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22FA6" w14:textId="6D2E6E21" w:rsidR="00E72C55" w:rsidRPr="008F49B5" w:rsidRDefault="00E72C55" w:rsidP="007B1B73">
      <w:pPr>
        <w:tabs>
          <w:tab w:val="left" w:pos="567"/>
          <w:tab w:val="left" w:pos="851"/>
        </w:tabs>
        <w:jc w:val="center"/>
        <w:rPr>
          <w:b/>
          <w:sz w:val="28"/>
          <w:szCs w:val="28"/>
        </w:rPr>
      </w:pPr>
      <w:r>
        <w:rPr>
          <w:b/>
          <w:sz w:val="28"/>
          <w:szCs w:val="28"/>
        </w:rPr>
        <w:t>Годовой</w:t>
      </w:r>
      <w:r w:rsidRPr="008F49B5">
        <w:rPr>
          <w:b/>
          <w:sz w:val="28"/>
          <w:szCs w:val="28"/>
        </w:rPr>
        <w:t xml:space="preserve"> отчет</w:t>
      </w:r>
      <w:r>
        <w:rPr>
          <w:b/>
          <w:sz w:val="28"/>
          <w:szCs w:val="28"/>
        </w:rPr>
        <w:t xml:space="preserve"> </w:t>
      </w:r>
      <w:r w:rsidRPr="008F49B5">
        <w:rPr>
          <w:b/>
          <w:sz w:val="28"/>
          <w:szCs w:val="28"/>
        </w:rPr>
        <w:t>о реализации муниципальных программ</w:t>
      </w:r>
    </w:p>
    <w:p w14:paraId="70FAD648" w14:textId="637A94A1" w:rsidR="00E72C55" w:rsidRPr="008F49B5" w:rsidRDefault="00E72C55" w:rsidP="00E72C55">
      <w:pPr>
        <w:jc w:val="center"/>
        <w:rPr>
          <w:b/>
          <w:sz w:val="28"/>
          <w:szCs w:val="28"/>
        </w:rPr>
      </w:pPr>
      <w:r w:rsidRPr="008F49B5">
        <w:rPr>
          <w:b/>
          <w:sz w:val="28"/>
          <w:szCs w:val="28"/>
        </w:rPr>
        <w:t xml:space="preserve">Рузского </w:t>
      </w:r>
      <w:r w:rsidR="007D442E">
        <w:rPr>
          <w:b/>
          <w:sz w:val="28"/>
          <w:szCs w:val="28"/>
        </w:rPr>
        <w:t>муниципальн</w:t>
      </w:r>
      <w:r w:rsidRPr="008F49B5">
        <w:rPr>
          <w:b/>
          <w:sz w:val="28"/>
          <w:szCs w:val="28"/>
        </w:rPr>
        <w:t>ого округа</w:t>
      </w:r>
    </w:p>
    <w:p w14:paraId="61FB8655" w14:textId="267189D1" w:rsidR="00E72C55" w:rsidRPr="008F49B5" w:rsidRDefault="00E72C55" w:rsidP="00E72C55">
      <w:pPr>
        <w:jc w:val="center"/>
        <w:rPr>
          <w:b/>
          <w:sz w:val="28"/>
          <w:szCs w:val="28"/>
        </w:rPr>
      </w:pPr>
      <w:r w:rsidRPr="008F49B5">
        <w:rPr>
          <w:b/>
          <w:sz w:val="28"/>
          <w:szCs w:val="28"/>
        </w:rPr>
        <w:t>за 20</w:t>
      </w:r>
      <w:r>
        <w:rPr>
          <w:b/>
          <w:sz w:val="28"/>
          <w:szCs w:val="28"/>
        </w:rPr>
        <w:t>2</w:t>
      </w:r>
      <w:r w:rsidR="00D6423A">
        <w:rPr>
          <w:b/>
          <w:sz w:val="28"/>
          <w:szCs w:val="28"/>
        </w:rPr>
        <w:t>5</w:t>
      </w:r>
      <w:r w:rsidRPr="008F49B5">
        <w:rPr>
          <w:b/>
          <w:sz w:val="28"/>
          <w:szCs w:val="28"/>
        </w:rPr>
        <w:t xml:space="preserve"> год</w:t>
      </w:r>
    </w:p>
    <w:p w14:paraId="095D6697" w14:textId="77777777" w:rsidR="00E72C55" w:rsidRPr="002B767F" w:rsidRDefault="00E72C55" w:rsidP="00E72C55">
      <w:pPr>
        <w:pStyle w:val="ConsPlusNormal"/>
        <w:jc w:val="both"/>
        <w:rPr>
          <w:rFonts w:ascii="Times New Roman" w:hAnsi="Times New Roman" w:cs="Times New Roman"/>
          <w:sz w:val="28"/>
          <w:szCs w:val="28"/>
        </w:rPr>
      </w:pPr>
    </w:p>
    <w:p w14:paraId="792FACEB" w14:textId="5B80AEF9" w:rsidR="00224A38" w:rsidRPr="00EE4117" w:rsidRDefault="00224A38" w:rsidP="00224A38">
      <w:pPr>
        <w:pStyle w:val="ConsPlusNormal"/>
        <w:ind w:firstLine="709"/>
        <w:jc w:val="both"/>
        <w:rPr>
          <w:rFonts w:ascii="Times New Roman" w:hAnsi="Times New Roman" w:cs="Times New Roman"/>
          <w:sz w:val="28"/>
          <w:szCs w:val="28"/>
        </w:rPr>
      </w:pPr>
      <w:r w:rsidRPr="00EE4117">
        <w:rPr>
          <w:rFonts w:ascii="Times New Roman" w:hAnsi="Times New Roman" w:cs="Times New Roman"/>
          <w:sz w:val="28"/>
          <w:szCs w:val="28"/>
        </w:rPr>
        <w:t xml:space="preserve">В соответствии с Порядком разработки и реализации муниципальных программ Рузского городского округа, утвержденным постановлением Администрации Рузского городского округа от 02.11.2022 № 5352 «Об утверждении Порядка разработки и реализации муниципальных программ Рузского городского округа» отделом экономического анализа управления экономического развития </w:t>
      </w:r>
      <w:r>
        <w:rPr>
          <w:rFonts w:ascii="Times New Roman" w:hAnsi="Times New Roman" w:cs="Times New Roman"/>
          <w:sz w:val="28"/>
          <w:szCs w:val="28"/>
        </w:rPr>
        <w:t xml:space="preserve">            </w:t>
      </w:r>
      <w:r w:rsidRPr="00EE4117">
        <w:rPr>
          <w:rFonts w:ascii="Times New Roman" w:hAnsi="Times New Roman" w:cs="Times New Roman"/>
          <w:sz w:val="28"/>
          <w:szCs w:val="28"/>
        </w:rPr>
        <w:t>и АПК</w:t>
      </w:r>
      <w:r w:rsidRPr="00EE4117">
        <w:t xml:space="preserve"> </w:t>
      </w:r>
      <w:r w:rsidRPr="00EE4117">
        <w:rPr>
          <w:rFonts w:ascii="Times New Roman" w:hAnsi="Times New Roman" w:cs="Times New Roman"/>
          <w:sz w:val="28"/>
          <w:szCs w:val="28"/>
        </w:rPr>
        <w:t xml:space="preserve">Администрации Рузского </w:t>
      </w:r>
      <w:r>
        <w:rPr>
          <w:rFonts w:ascii="Times New Roman" w:hAnsi="Times New Roman" w:cs="Times New Roman"/>
          <w:sz w:val="28"/>
          <w:szCs w:val="28"/>
        </w:rPr>
        <w:t xml:space="preserve">муниципального округа </w:t>
      </w:r>
      <w:r w:rsidRPr="00EE4117">
        <w:rPr>
          <w:rFonts w:ascii="Times New Roman" w:hAnsi="Times New Roman" w:cs="Times New Roman"/>
          <w:sz w:val="28"/>
          <w:szCs w:val="28"/>
        </w:rPr>
        <w:t xml:space="preserve">подготовлен годовой отчет о реализации муниципальных программ Рузского </w:t>
      </w:r>
      <w:r>
        <w:rPr>
          <w:rFonts w:ascii="Times New Roman" w:hAnsi="Times New Roman" w:cs="Times New Roman"/>
          <w:sz w:val="28"/>
          <w:szCs w:val="28"/>
        </w:rPr>
        <w:t>муниципально</w:t>
      </w:r>
      <w:r w:rsidRPr="00EE4117">
        <w:rPr>
          <w:rFonts w:ascii="Times New Roman" w:hAnsi="Times New Roman" w:cs="Times New Roman"/>
          <w:sz w:val="28"/>
          <w:szCs w:val="28"/>
        </w:rPr>
        <w:t xml:space="preserve">го округа </w:t>
      </w:r>
      <w:r>
        <w:rPr>
          <w:rFonts w:ascii="Times New Roman" w:hAnsi="Times New Roman" w:cs="Times New Roman"/>
          <w:sz w:val="28"/>
          <w:szCs w:val="28"/>
        </w:rPr>
        <w:br/>
      </w:r>
      <w:r w:rsidRPr="00EE4117">
        <w:rPr>
          <w:rFonts w:ascii="Times New Roman" w:hAnsi="Times New Roman" w:cs="Times New Roman"/>
          <w:sz w:val="28"/>
          <w:szCs w:val="28"/>
        </w:rPr>
        <w:t>за 202</w:t>
      </w:r>
      <w:r>
        <w:rPr>
          <w:rFonts w:ascii="Times New Roman" w:hAnsi="Times New Roman" w:cs="Times New Roman"/>
          <w:sz w:val="28"/>
          <w:szCs w:val="28"/>
        </w:rPr>
        <w:t>5</w:t>
      </w:r>
      <w:r w:rsidRPr="00EE4117">
        <w:rPr>
          <w:rFonts w:ascii="Times New Roman" w:hAnsi="Times New Roman" w:cs="Times New Roman"/>
          <w:sz w:val="28"/>
          <w:szCs w:val="28"/>
        </w:rPr>
        <w:t xml:space="preserve"> год </w:t>
      </w:r>
      <w:r>
        <w:rPr>
          <w:rFonts w:ascii="Times New Roman" w:hAnsi="Times New Roman" w:cs="Times New Roman"/>
          <w:sz w:val="28"/>
          <w:szCs w:val="28"/>
        </w:rPr>
        <w:t xml:space="preserve">в </w:t>
      </w:r>
      <w:r w:rsidRPr="00EE4117">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EE4117">
        <w:rPr>
          <w:rFonts w:ascii="Times New Roman" w:hAnsi="Times New Roman" w:cs="Times New Roman"/>
          <w:sz w:val="28"/>
          <w:szCs w:val="28"/>
        </w:rPr>
        <w:t xml:space="preserve">с информацией, занесенной разработчиками </w:t>
      </w:r>
      <w:r>
        <w:rPr>
          <w:rFonts w:ascii="Times New Roman" w:hAnsi="Times New Roman" w:cs="Times New Roman"/>
          <w:sz w:val="28"/>
          <w:szCs w:val="28"/>
        </w:rPr>
        <w:t xml:space="preserve">                                     </w:t>
      </w:r>
      <w:r w:rsidRPr="00EE4117">
        <w:rPr>
          <w:rFonts w:ascii="Times New Roman" w:hAnsi="Times New Roman" w:cs="Times New Roman"/>
          <w:sz w:val="28"/>
          <w:szCs w:val="28"/>
        </w:rPr>
        <w:t>и исполнителями муниципальных программ в подсистему по формированию муниципальных программ ГАСУ МО.</w:t>
      </w:r>
    </w:p>
    <w:p w14:paraId="22D08F34" w14:textId="72C5611F" w:rsidR="00F56F38" w:rsidRPr="00F56F38" w:rsidRDefault="00224A38" w:rsidP="00F56F38">
      <w:pPr>
        <w:tabs>
          <w:tab w:val="left" w:pos="709"/>
          <w:tab w:val="left" w:pos="1134"/>
        </w:tabs>
        <w:jc w:val="both"/>
        <w:rPr>
          <w:rFonts w:eastAsia="Times New Roman"/>
          <w:sz w:val="28"/>
          <w:szCs w:val="28"/>
        </w:rPr>
      </w:pPr>
      <w:r>
        <w:rPr>
          <w:rFonts w:eastAsia="Times New Roman"/>
          <w:sz w:val="28"/>
          <w:szCs w:val="28"/>
        </w:rPr>
        <w:tab/>
      </w:r>
      <w:r w:rsidR="00F56F38" w:rsidRPr="00F56F38">
        <w:rPr>
          <w:rFonts w:eastAsia="Times New Roman"/>
          <w:sz w:val="28"/>
          <w:szCs w:val="28"/>
        </w:rPr>
        <w:t xml:space="preserve">В Рузском муниципальном округе в 2025 году реализовывалось                                       19 муниципальных программ (83 подпрограммы) с общим </w:t>
      </w:r>
      <w:r w:rsidR="00F56F38" w:rsidRPr="00F56F38">
        <w:rPr>
          <w:rFonts w:eastAsia="Times New Roman"/>
          <w:b/>
          <w:bCs/>
          <w:sz w:val="28"/>
          <w:szCs w:val="28"/>
        </w:rPr>
        <w:t>объёмом планируемых расходов</w:t>
      </w:r>
      <w:r w:rsidR="00F56F38" w:rsidRPr="00F56F38">
        <w:rPr>
          <w:rFonts w:eastAsia="Times New Roman"/>
          <w:sz w:val="28"/>
          <w:szCs w:val="28"/>
        </w:rPr>
        <w:t xml:space="preserve"> на их реализацию (в соответствии с утвержденными постановлениями) – 8 905 714,42 тыс. рублей, из них средства:</w:t>
      </w:r>
    </w:p>
    <w:p w14:paraId="3612817A" w14:textId="77777777" w:rsidR="00F56F38" w:rsidRPr="00F56F38" w:rsidRDefault="00F56F38" w:rsidP="00F56F38">
      <w:pPr>
        <w:numPr>
          <w:ilvl w:val="0"/>
          <w:numId w:val="42"/>
        </w:numPr>
        <w:tabs>
          <w:tab w:val="left" w:pos="567"/>
          <w:tab w:val="left" w:pos="1134"/>
        </w:tabs>
        <w:spacing w:line="259" w:lineRule="auto"/>
        <w:ind w:left="851" w:hanging="284"/>
        <w:jc w:val="both"/>
        <w:rPr>
          <w:rFonts w:eastAsia="Times New Roman"/>
          <w:sz w:val="28"/>
          <w:szCs w:val="28"/>
        </w:rPr>
      </w:pPr>
      <w:r w:rsidRPr="00F56F38">
        <w:rPr>
          <w:rFonts w:eastAsia="Times New Roman"/>
          <w:sz w:val="28"/>
          <w:szCs w:val="28"/>
        </w:rPr>
        <w:t>бюджета Рузского муниципального округа – 4 783 943,89 тыс. рублей;</w:t>
      </w:r>
    </w:p>
    <w:p w14:paraId="7EFDF903" w14:textId="77777777" w:rsidR="00F56F38" w:rsidRPr="00F56F38" w:rsidRDefault="00F56F38" w:rsidP="00F56F38">
      <w:pPr>
        <w:numPr>
          <w:ilvl w:val="0"/>
          <w:numId w:val="42"/>
        </w:numPr>
        <w:tabs>
          <w:tab w:val="left" w:pos="567"/>
          <w:tab w:val="left" w:pos="1134"/>
        </w:tabs>
        <w:spacing w:line="259" w:lineRule="auto"/>
        <w:ind w:left="851" w:hanging="284"/>
        <w:jc w:val="both"/>
        <w:rPr>
          <w:rFonts w:eastAsia="Times New Roman"/>
          <w:sz w:val="28"/>
          <w:szCs w:val="28"/>
        </w:rPr>
      </w:pPr>
      <w:r w:rsidRPr="00F56F38">
        <w:rPr>
          <w:rFonts w:eastAsia="Times New Roman"/>
          <w:sz w:val="28"/>
          <w:szCs w:val="28"/>
        </w:rPr>
        <w:t>бюджета Московской области – 3 976 972,59 тыс. рублей;</w:t>
      </w:r>
    </w:p>
    <w:p w14:paraId="7046E42B" w14:textId="77777777" w:rsidR="00F56F38" w:rsidRPr="00F56F38" w:rsidRDefault="00F56F38" w:rsidP="00F56F38">
      <w:pPr>
        <w:numPr>
          <w:ilvl w:val="0"/>
          <w:numId w:val="42"/>
        </w:numPr>
        <w:tabs>
          <w:tab w:val="left" w:pos="567"/>
          <w:tab w:val="left" w:pos="1134"/>
        </w:tabs>
        <w:spacing w:line="259" w:lineRule="auto"/>
        <w:ind w:left="851" w:hanging="284"/>
        <w:jc w:val="both"/>
        <w:rPr>
          <w:rFonts w:eastAsia="Times New Roman"/>
          <w:sz w:val="28"/>
          <w:szCs w:val="28"/>
        </w:rPr>
      </w:pPr>
      <w:r w:rsidRPr="00F56F38">
        <w:rPr>
          <w:rFonts w:eastAsia="Times New Roman"/>
          <w:sz w:val="28"/>
          <w:szCs w:val="28"/>
        </w:rPr>
        <w:t>федерального бюджета – 97 771,21 тыс. рублей;</w:t>
      </w:r>
    </w:p>
    <w:p w14:paraId="6AAC3E07" w14:textId="77777777" w:rsidR="00F56F38" w:rsidRPr="00F56F38" w:rsidRDefault="00F56F38" w:rsidP="00F56F38">
      <w:pPr>
        <w:numPr>
          <w:ilvl w:val="0"/>
          <w:numId w:val="42"/>
        </w:numPr>
        <w:tabs>
          <w:tab w:val="left" w:pos="567"/>
          <w:tab w:val="left" w:pos="1134"/>
        </w:tabs>
        <w:spacing w:line="259" w:lineRule="auto"/>
        <w:ind w:left="851" w:hanging="284"/>
        <w:jc w:val="both"/>
        <w:rPr>
          <w:rFonts w:eastAsia="Times New Roman"/>
          <w:sz w:val="28"/>
          <w:szCs w:val="28"/>
        </w:rPr>
      </w:pPr>
      <w:r w:rsidRPr="00F56F38">
        <w:rPr>
          <w:rFonts w:eastAsia="Times New Roman"/>
          <w:sz w:val="28"/>
          <w:szCs w:val="28"/>
        </w:rPr>
        <w:t>внебюджетные источники – 47 026,73 тыс. рублей.</w:t>
      </w:r>
    </w:p>
    <w:p w14:paraId="6CD48ED9" w14:textId="77777777" w:rsidR="00F56F38" w:rsidRPr="00F56F38" w:rsidRDefault="00F56F38" w:rsidP="00F56F38">
      <w:pPr>
        <w:tabs>
          <w:tab w:val="left" w:pos="567"/>
          <w:tab w:val="left" w:pos="1134"/>
        </w:tabs>
        <w:ind w:left="851"/>
        <w:jc w:val="both"/>
        <w:rPr>
          <w:rFonts w:eastAsia="Times New Roman"/>
          <w:sz w:val="10"/>
          <w:szCs w:val="10"/>
        </w:rPr>
      </w:pPr>
    </w:p>
    <w:p w14:paraId="317901C9" w14:textId="77777777" w:rsidR="00F56F38" w:rsidRPr="00F56F38" w:rsidRDefault="00F56F38" w:rsidP="00F56F38">
      <w:pPr>
        <w:tabs>
          <w:tab w:val="left" w:pos="567"/>
          <w:tab w:val="left" w:pos="1134"/>
        </w:tabs>
        <w:ind w:firstLine="709"/>
        <w:jc w:val="both"/>
        <w:rPr>
          <w:rFonts w:eastAsia="Times New Roman"/>
          <w:bCs/>
          <w:sz w:val="28"/>
          <w:szCs w:val="28"/>
        </w:rPr>
      </w:pPr>
      <w:r w:rsidRPr="00F56F38">
        <w:rPr>
          <w:rFonts w:eastAsia="Times New Roman"/>
          <w:bCs/>
          <w:sz w:val="28"/>
          <w:szCs w:val="28"/>
        </w:rPr>
        <w:t xml:space="preserve">Общий </w:t>
      </w:r>
      <w:r w:rsidRPr="00F56F38">
        <w:rPr>
          <w:rFonts w:eastAsia="Times New Roman"/>
          <w:b/>
          <w:sz w:val="28"/>
          <w:szCs w:val="28"/>
        </w:rPr>
        <w:t>объем фактически произведенных расходов</w:t>
      </w:r>
      <w:r w:rsidRPr="00F56F38">
        <w:rPr>
          <w:rFonts w:eastAsia="Times New Roman"/>
          <w:bCs/>
          <w:sz w:val="28"/>
          <w:szCs w:val="28"/>
        </w:rPr>
        <w:t xml:space="preserve"> на реализацию муниципальных программ в отчетном периоде составил – 8 364 715,44 тыс. рублей (93,9 % от плана), из них средства:</w:t>
      </w:r>
    </w:p>
    <w:p w14:paraId="0A4645AD" w14:textId="77777777" w:rsidR="00F56F38" w:rsidRPr="00F56F38" w:rsidRDefault="00F56F38" w:rsidP="00F56F38">
      <w:pPr>
        <w:numPr>
          <w:ilvl w:val="0"/>
          <w:numId w:val="16"/>
        </w:numPr>
        <w:tabs>
          <w:tab w:val="left" w:pos="567"/>
          <w:tab w:val="left" w:pos="1134"/>
        </w:tabs>
        <w:spacing w:line="259" w:lineRule="auto"/>
        <w:jc w:val="both"/>
        <w:rPr>
          <w:rFonts w:eastAsia="Times New Roman"/>
          <w:bCs/>
          <w:sz w:val="28"/>
          <w:szCs w:val="28"/>
        </w:rPr>
      </w:pPr>
      <w:r w:rsidRPr="00F56F38">
        <w:rPr>
          <w:rFonts w:eastAsia="Times New Roman"/>
          <w:bCs/>
          <w:sz w:val="28"/>
          <w:szCs w:val="28"/>
        </w:rPr>
        <w:t xml:space="preserve">бюджета Рузского муниципального округа – 4 493 317,02 тыс. рублей </w:t>
      </w:r>
      <w:r w:rsidRPr="00F56F38">
        <w:rPr>
          <w:rFonts w:eastAsia="Times New Roman"/>
          <w:bCs/>
          <w:sz w:val="28"/>
          <w:szCs w:val="28"/>
        </w:rPr>
        <w:br/>
        <w:t>(93,9 %);</w:t>
      </w:r>
    </w:p>
    <w:p w14:paraId="44EBC687" w14:textId="77777777" w:rsidR="00F56F38" w:rsidRPr="00F56F38" w:rsidRDefault="00F56F38" w:rsidP="00F56F38">
      <w:pPr>
        <w:numPr>
          <w:ilvl w:val="0"/>
          <w:numId w:val="16"/>
        </w:numPr>
        <w:tabs>
          <w:tab w:val="left" w:pos="567"/>
          <w:tab w:val="left" w:pos="1134"/>
        </w:tabs>
        <w:spacing w:line="259" w:lineRule="auto"/>
        <w:jc w:val="both"/>
        <w:rPr>
          <w:rFonts w:eastAsia="Times New Roman"/>
          <w:bCs/>
          <w:sz w:val="28"/>
          <w:szCs w:val="28"/>
        </w:rPr>
      </w:pPr>
      <w:r w:rsidRPr="00F56F38">
        <w:rPr>
          <w:rFonts w:eastAsia="Times New Roman"/>
          <w:bCs/>
          <w:sz w:val="28"/>
          <w:szCs w:val="28"/>
        </w:rPr>
        <w:t xml:space="preserve">бюджета Московской области – 3 735 452,23 тыс. рублей (93,9 %);         </w:t>
      </w:r>
    </w:p>
    <w:p w14:paraId="242C0A3A" w14:textId="77777777" w:rsidR="00F56F38" w:rsidRPr="00F56F38" w:rsidRDefault="00F56F38" w:rsidP="00F56F38">
      <w:pPr>
        <w:numPr>
          <w:ilvl w:val="0"/>
          <w:numId w:val="16"/>
        </w:numPr>
        <w:tabs>
          <w:tab w:val="left" w:pos="567"/>
          <w:tab w:val="left" w:pos="1134"/>
        </w:tabs>
        <w:spacing w:line="259" w:lineRule="auto"/>
        <w:jc w:val="both"/>
        <w:rPr>
          <w:rFonts w:eastAsia="Times New Roman"/>
          <w:bCs/>
          <w:sz w:val="28"/>
          <w:szCs w:val="28"/>
        </w:rPr>
      </w:pPr>
      <w:r w:rsidRPr="00F56F38">
        <w:rPr>
          <w:rFonts w:eastAsia="Times New Roman"/>
          <w:bCs/>
          <w:sz w:val="28"/>
          <w:szCs w:val="28"/>
        </w:rPr>
        <w:t>федерального бюджета – 97 007,34 тыс. рублей (99,2 %);</w:t>
      </w:r>
    </w:p>
    <w:p w14:paraId="48911D19" w14:textId="77777777" w:rsidR="00F56F38" w:rsidRPr="00F56F38" w:rsidRDefault="00F56F38" w:rsidP="00F56F38">
      <w:pPr>
        <w:numPr>
          <w:ilvl w:val="0"/>
          <w:numId w:val="16"/>
        </w:numPr>
        <w:tabs>
          <w:tab w:val="left" w:pos="567"/>
          <w:tab w:val="left" w:pos="1134"/>
        </w:tabs>
        <w:spacing w:line="259" w:lineRule="auto"/>
        <w:jc w:val="both"/>
        <w:rPr>
          <w:rFonts w:eastAsia="Times New Roman"/>
          <w:bCs/>
          <w:sz w:val="28"/>
          <w:szCs w:val="28"/>
        </w:rPr>
      </w:pPr>
      <w:r w:rsidRPr="00F56F38">
        <w:rPr>
          <w:rFonts w:eastAsia="Times New Roman"/>
          <w:bCs/>
          <w:sz w:val="28"/>
          <w:szCs w:val="28"/>
        </w:rPr>
        <w:t>внебюджетных источников – 38 938,85 тыс. рублей (82,8 %).</w:t>
      </w:r>
    </w:p>
    <w:p w14:paraId="0216339C" w14:textId="77777777" w:rsidR="00F56F38" w:rsidRPr="00F56F38" w:rsidRDefault="00F56F38" w:rsidP="00F56F38">
      <w:pPr>
        <w:tabs>
          <w:tab w:val="left" w:pos="567"/>
          <w:tab w:val="left" w:pos="1134"/>
        </w:tabs>
        <w:ind w:firstLine="709"/>
        <w:jc w:val="both"/>
        <w:rPr>
          <w:rFonts w:eastAsia="Times New Roman"/>
          <w:bCs/>
          <w:sz w:val="10"/>
          <w:szCs w:val="10"/>
        </w:rPr>
      </w:pPr>
    </w:p>
    <w:p w14:paraId="28C68DE3" w14:textId="77777777" w:rsidR="00F56F38" w:rsidRPr="00F56F38" w:rsidRDefault="00F56F38" w:rsidP="00F56F38">
      <w:pPr>
        <w:shd w:val="clear" w:color="auto" w:fill="FFFFFF"/>
        <w:spacing w:line="276" w:lineRule="auto"/>
        <w:ind w:firstLine="284"/>
        <w:jc w:val="both"/>
        <w:rPr>
          <w:rFonts w:eastAsia="Times New Roman"/>
          <w:sz w:val="10"/>
          <w:szCs w:val="10"/>
        </w:rPr>
      </w:pPr>
    </w:p>
    <w:p w14:paraId="643E095E" w14:textId="77777777" w:rsidR="00F56F38" w:rsidRPr="00F56F38" w:rsidRDefault="00F56F38" w:rsidP="00F56F38">
      <w:pPr>
        <w:tabs>
          <w:tab w:val="left" w:pos="567"/>
          <w:tab w:val="left" w:pos="1134"/>
        </w:tabs>
        <w:ind w:firstLine="709"/>
        <w:jc w:val="both"/>
        <w:rPr>
          <w:rFonts w:eastAsia="Times New Roman"/>
          <w:bCs/>
          <w:sz w:val="28"/>
          <w:szCs w:val="28"/>
        </w:rPr>
      </w:pPr>
      <w:r w:rsidRPr="00F56F38">
        <w:rPr>
          <w:rFonts w:eastAsia="Times New Roman"/>
          <w:bCs/>
          <w:sz w:val="28"/>
          <w:szCs w:val="28"/>
        </w:rPr>
        <w:t xml:space="preserve">Всего в муниципальных программах округа 182 показателя, из которых установлены значения на 2025 год по 136 показателям, из них: 123 или 90,4% – выполнены, 13 (или 9,6%) - не выполнены. </w:t>
      </w:r>
    </w:p>
    <w:p w14:paraId="3AFA4C11" w14:textId="77777777" w:rsidR="00F56F38" w:rsidRPr="00F56F38" w:rsidRDefault="00F56F38" w:rsidP="00F56F38">
      <w:pPr>
        <w:tabs>
          <w:tab w:val="left" w:pos="567"/>
          <w:tab w:val="left" w:pos="1134"/>
        </w:tabs>
        <w:ind w:firstLine="709"/>
        <w:jc w:val="both"/>
        <w:rPr>
          <w:rFonts w:eastAsia="Times New Roman"/>
          <w:bCs/>
          <w:sz w:val="12"/>
          <w:szCs w:val="12"/>
        </w:rPr>
      </w:pPr>
    </w:p>
    <w:p w14:paraId="2F44F7C0" w14:textId="77777777" w:rsidR="00F56F38" w:rsidRPr="00F56F38" w:rsidRDefault="00F56F38" w:rsidP="00F56F38">
      <w:pPr>
        <w:shd w:val="clear" w:color="auto" w:fill="FFFFFF"/>
        <w:ind w:firstLine="284"/>
        <w:jc w:val="center"/>
        <w:rPr>
          <w:rFonts w:eastAsia="Times New Roman"/>
          <w:b/>
          <w:i/>
          <w:color w:val="000000"/>
          <w:sz w:val="28"/>
          <w:szCs w:val="28"/>
        </w:rPr>
      </w:pPr>
      <w:r w:rsidRPr="00F56F38">
        <w:rPr>
          <w:rFonts w:eastAsia="Times New Roman"/>
          <w:b/>
          <w:i/>
          <w:color w:val="000000"/>
          <w:sz w:val="28"/>
          <w:szCs w:val="28"/>
        </w:rPr>
        <w:t xml:space="preserve">Достижение установленных на 2025 год показателей </w:t>
      </w:r>
    </w:p>
    <w:p w14:paraId="03E156D9" w14:textId="77777777" w:rsidR="00F56F38" w:rsidRPr="00F56F38" w:rsidRDefault="00F56F38" w:rsidP="00F56F38">
      <w:pPr>
        <w:shd w:val="clear" w:color="auto" w:fill="FFFFFF"/>
        <w:ind w:firstLine="284"/>
        <w:jc w:val="center"/>
        <w:rPr>
          <w:rFonts w:eastAsia="Times New Roman"/>
          <w:b/>
          <w:i/>
          <w:color w:val="000000"/>
          <w:sz w:val="28"/>
          <w:szCs w:val="28"/>
        </w:rPr>
      </w:pPr>
      <w:r w:rsidRPr="00F56F38">
        <w:rPr>
          <w:rFonts w:eastAsia="Times New Roman"/>
          <w:b/>
          <w:i/>
          <w:color w:val="000000"/>
          <w:sz w:val="28"/>
          <w:szCs w:val="28"/>
        </w:rPr>
        <w:t xml:space="preserve">муниципальных программ  </w:t>
      </w:r>
    </w:p>
    <w:tbl>
      <w:tblPr>
        <w:tblStyle w:val="1"/>
        <w:tblW w:w="0" w:type="auto"/>
        <w:tblLook w:val="04A0" w:firstRow="1" w:lastRow="0" w:firstColumn="1" w:lastColumn="0" w:noHBand="0" w:noVBand="1"/>
      </w:tblPr>
      <w:tblGrid>
        <w:gridCol w:w="5253"/>
        <w:gridCol w:w="1559"/>
        <w:gridCol w:w="1556"/>
        <w:gridCol w:w="1827"/>
      </w:tblGrid>
      <w:tr w:rsidR="00F56F38" w:rsidRPr="00F56F38" w14:paraId="27730F5E" w14:textId="77777777" w:rsidTr="00DB3E1D">
        <w:trPr>
          <w:trHeight w:val="541"/>
        </w:trPr>
        <w:tc>
          <w:tcPr>
            <w:tcW w:w="5253" w:type="dxa"/>
            <w:vMerge w:val="restart"/>
          </w:tcPr>
          <w:p w14:paraId="76CD6AFE" w14:textId="77777777" w:rsidR="00F56F38" w:rsidRPr="00F56F38" w:rsidRDefault="00F56F38" w:rsidP="00F56F38">
            <w:pPr>
              <w:jc w:val="center"/>
              <w:rPr>
                <w:rFonts w:eastAsia="Times New Roman"/>
                <w:b/>
                <w:color w:val="000000"/>
                <w:szCs w:val="28"/>
              </w:rPr>
            </w:pPr>
            <w:r w:rsidRPr="00F56F38">
              <w:rPr>
                <w:rFonts w:eastAsia="Times New Roman"/>
                <w:b/>
                <w:color w:val="000000"/>
                <w:szCs w:val="28"/>
              </w:rPr>
              <w:t>Наименование муниципальной программы</w:t>
            </w:r>
          </w:p>
        </w:tc>
        <w:tc>
          <w:tcPr>
            <w:tcW w:w="1559" w:type="dxa"/>
            <w:vMerge w:val="restart"/>
          </w:tcPr>
          <w:p w14:paraId="418E79E6" w14:textId="77777777" w:rsidR="00F56F38" w:rsidRPr="00F56F38" w:rsidRDefault="00F56F38" w:rsidP="00F56F38">
            <w:pPr>
              <w:jc w:val="both"/>
              <w:rPr>
                <w:rFonts w:eastAsia="Times New Roman"/>
                <w:b/>
                <w:color w:val="000000"/>
                <w:szCs w:val="28"/>
              </w:rPr>
            </w:pPr>
          </w:p>
          <w:p w14:paraId="11E74E7D" w14:textId="77777777" w:rsidR="00F56F38" w:rsidRPr="00F56F38" w:rsidRDefault="00F56F38" w:rsidP="00F56F38">
            <w:pPr>
              <w:jc w:val="center"/>
              <w:rPr>
                <w:rFonts w:eastAsia="Times New Roman"/>
                <w:b/>
                <w:color w:val="000000"/>
                <w:szCs w:val="28"/>
              </w:rPr>
            </w:pPr>
            <w:r w:rsidRPr="00F56F38">
              <w:rPr>
                <w:rFonts w:eastAsia="Times New Roman"/>
                <w:b/>
                <w:color w:val="000000"/>
                <w:szCs w:val="28"/>
              </w:rPr>
              <w:t>Всего показателей</w:t>
            </w:r>
          </w:p>
        </w:tc>
        <w:tc>
          <w:tcPr>
            <w:tcW w:w="3383" w:type="dxa"/>
            <w:gridSpan w:val="2"/>
          </w:tcPr>
          <w:p w14:paraId="71BAD465" w14:textId="77777777" w:rsidR="00F56F38" w:rsidRPr="00F56F38" w:rsidRDefault="00F56F38" w:rsidP="00F56F38">
            <w:pPr>
              <w:jc w:val="center"/>
              <w:rPr>
                <w:rFonts w:eastAsia="Times New Roman"/>
                <w:b/>
                <w:color w:val="000000"/>
                <w:szCs w:val="28"/>
              </w:rPr>
            </w:pPr>
            <w:r w:rsidRPr="00F56F38">
              <w:rPr>
                <w:rFonts w:eastAsia="Times New Roman"/>
                <w:b/>
                <w:color w:val="000000"/>
                <w:szCs w:val="28"/>
              </w:rPr>
              <w:t>Из общего числа показателей</w:t>
            </w:r>
          </w:p>
        </w:tc>
      </w:tr>
      <w:tr w:rsidR="00F56F38" w:rsidRPr="00F56F38" w14:paraId="415FE9C1" w14:textId="77777777" w:rsidTr="007B7CE9">
        <w:trPr>
          <w:trHeight w:val="366"/>
        </w:trPr>
        <w:tc>
          <w:tcPr>
            <w:tcW w:w="5253" w:type="dxa"/>
            <w:vMerge/>
          </w:tcPr>
          <w:p w14:paraId="0421598D" w14:textId="77777777" w:rsidR="00F56F38" w:rsidRPr="00F56F38" w:rsidRDefault="00F56F38" w:rsidP="00F56F38">
            <w:pPr>
              <w:jc w:val="both"/>
              <w:rPr>
                <w:rFonts w:eastAsia="Times New Roman"/>
                <w:b/>
                <w:color w:val="000000"/>
                <w:szCs w:val="28"/>
              </w:rPr>
            </w:pPr>
          </w:p>
        </w:tc>
        <w:tc>
          <w:tcPr>
            <w:tcW w:w="1559" w:type="dxa"/>
            <w:vMerge/>
          </w:tcPr>
          <w:p w14:paraId="0E7525E1" w14:textId="77777777" w:rsidR="00F56F38" w:rsidRPr="00F56F38" w:rsidRDefault="00F56F38" w:rsidP="00F56F38">
            <w:pPr>
              <w:jc w:val="both"/>
              <w:rPr>
                <w:rFonts w:eastAsia="Times New Roman"/>
                <w:b/>
                <w:color w:val="000000"/>
                <w:szCs w:val="28"/>
              </w:rPr>
            </w:pPr>
          </w:p>
        </w:tc>
        <w:tc>
          <w:tcPr>
            <w:tcW w:w="1556" w:type="dxa"/>
          </w:tcPr>
          <w:p w14:paraId="3F3AF04C" w14:textId="77777777" w:rsidR="00F56F38" w:rsidRPr="00F56F38" w:rsidRDefault="00F56F38" w:rsidP="00F56F38">
            <w:pPr>
              <w:jc w:val="center"/>
              <w:rPr>
                <w:rFonts w:eastAsia="Times New Roman"/>
                <w:b/>
                <w:color w:val="000000"/>
                <w:szCs w:val="28"/>
              </w:rPr>
            </w:pPr>
            <w:r w:rsidRPr="00F56F38">
              <w:rPr>
                <w:rFonts w:eastAsia="Times New Roman"/>
                <w:b/>
                <w:color w:val="000000"/>
                <w:szCs w:val="28"/>
              </w:rPr>
              <w:t>Выполнено</w:t>
            </w:r>
          </w:p>
        </w:tc>
        <w:tc>
          <w:tcPr>
            <w:tcW w:w="1827" w:type="dxa"/>
          </w:tcPr>
          <w:p w14:paraId="532158FE" w14:textId="77777777" w:rsidR="00F56F38" w:rsidRPr="00F56F38" w:rsidRDefault="00F56F38" w:rsidP="00F56F38">
            <w:pPr>
              <w:jc w:val="center"/>
              <w:rPr>
                <w:rFonts w:eastAsia="Times New Roman"/>
                <w:b/>
                <w:color w:val="000000"/>
                <w:szCs w:val="28"/>
              </w:rPr>
            </w:pPr>
            <w:r w:rsidRPr="00F56F38">
              <w:rPr>
                <w:rFonts w:eastAsia="Times New Roman"/>
                <w:b/>
                <w:color w:val="000000"/>
                <w:szCs w:val="28"/>
              </w:rPr>
              <w:t>Не выполнено</w:t>
            </w:r>
          </w:p>
        </w:tc>
      </w:tr>
      <w:tr w:rsidR="00F56F38" w:rsidRPr="00F56F38" w14:paraId="32A23E4F" w14:textId="77777777" w:rsidTr="007B7CE9">
        <w:trPr>
          <w:trHeight w:val="340"/>
        </w:trPr>
        <w:tc>
          <w:tcPr>
            <w:tcW w:w="5253" w:type="dxa"/>
          </w:tcPr>
          <w:p w14:paraId="17977705" w14:textId="77777777" w:rsidR="00F56F38" w:rsidRPr="00F56F38" w:rsidRDefault="00F56F38" w:rsidP="00F56F38">
            <w:pPr>
              <w:rPr>
                <w:rFonts w:eastAsia="Times New Roman"/>
                <w:color w:val="000000"/>
                <w:szCs w:val="28"/>
              </w:rPr>
            </w:pPr>
            <w:r w:rsidRPr="00F56F38">
              <w:rPr>
                <w:rFonts w:eastAsia="Times New Roman"/>
                <w:color w:val="000000"/>
                <w:szCs w:val="28"/>
              </w:rPr>
              <w:t>Здравоохранение</w:t>
            </w:r>
          </w:p>
        </w:tc>
        <w:tc>
          <w:tcPr>
            <w:tcW w:w="1559" w:type="dxa"/>
          </w:tcPr>
          <w:p w14:paraId="28BDAF7E"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2</w:t>
            </w:r>
          </w:p>
        </w:tc>
        <w:tc>
          <w:tcPr>
            <w:tcW w:w="1556" w:type="dxa"/>
          </w:tcPr>
          <w:p w14:paraId="100242DA"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w:t>
            </w:r>
          </w:p>
        </w:tc>
        <w:tc>
          <w:tcPr>
            <w:tcW w:w="1827" w:type="dxa"/>
          </w:tcPr>
          <w:p w14:paraId="41CB630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w:t>
            </w:r>
          </w:p>
        </w:tc>
      </w:tr>
      <w:tr w:rsidR="00F56F38" w:rsidRPr="00F56F38" w14:paraId="4B46065B" w14:textId="77777777" w:rsidTr="007B7CE9">
        <w:trPr>
          <w:trHeight w:val="433"/>
        </w:trPr>
        <w:tc>
          <w:tcPr>
            <w:tcW w:w="5253" w:type="dxa"/>
          </w:tcPr>
          <w:p w14:paraId="153D3CD6" w14:textId="77777777" w:rsidR="00F56F38" w:rsidRPr="00F56F38" w:rsidRDefault="00F56F38" w:rsidP="00F56F38">
            <w:pPr>
              <w:rPr>
                <w:rFonts w:eastAsia="Times New Roman"/>
                <w:color w:val="000000"/>
                <w:szCs w:val="28"/>
              </w:rPr>
            </w:pPr>
            <w:r w:rsidRPr="00F56F38">
              <w:rPr>
                <w:rFonts w:eastAsia="Times New Roman"/>
                <w:color w:val="000000"/>
                <w:szCs w:val="28"/>
              </w:rPr>
              <w:t>Культура и туризм</w:t>
            </w:r>
          </w:p>
        </w:tc>
        <w:tc>
          <w:tcPr>
            <w:tcW w:w="1559" w:type="dxa"/>
          </w:tcPr>
          <w:p w14:paraId="695392F0"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7</w:t>
            </w:r>
          </w:p>
        </w:tc>
        <w:tc>
          <w:tcPr>
            <w:tcW w:w="1556" w:type="dxa"/>
          </w:tcPr>
          <w:p w14:paraId="4639000B"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7</w:t>
            </w:r>
          </w:p>
        </w:tc>
        <w:tc>
          <w:tcPr>
            <w:tcW w:w="1827" w:type="dxa"/>
          </w:tcPr>
          <w:p w14:paraId="13C36D55"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0</w:t>
            </w:r>
          </w:p>
        </w:tc>
      </w:tr>
      <w:tr w:rsidR="00F56F38" w:rsidRPr="00F56F38" w14:paraId="22F0FE12" w14:textId="77777777" w:rsidTr="007B7CE9">
        <w:trPr>
          <w:trHeight w:val="397"/>
        </w:trPr>
        <w:tc>
          <w:tcPr>
            <w:tcW w:w="5253" w:type="dxa"/>
          </w:tcPr>
          <w:p w14:paraId="586EBEE7" w14:textId="77777777" w:rsidR="00F56F38" w:rsidRPr="00F56F38" w:rsidRDefault="00F56F38" w:rsidP="00F56F38">
            <w:pPr>
              <w:rPr>
                <w:rFonts w:eastAsia="Times New Roman"/>
                <w:color w:val="000000"/>
                <w:szCs w:val="28"/>
              </w:rPr>
            </w:pPr>
            <w:r w:rsidRPr="00F56F38">
              <w:rPr>
                <w:rFonts w:eastAsia="Times New Roman"/>
                <w:color w:val="000000"/>
                <w:szCs w:val="28"/>
              </w:rPr>
              <w:t>Образование</w:t>
            </w:r>
          </w:p>
        </w:tc>
        <w:tc>
          <w:tcPr>
            <w:tcW w:w="1559" w:type="dxa"/>
          </w:tcPr>
          <w:p w14:paraId="2B9E88B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7</w:t>
            </w:r>
          </w:p>
        </w:tc>
        <w:tc>
          <w:tcPr>
            <w:tcW w:w="1556" w:type="dxa"/>
          </w:tcPr>
          <w:p w14:paraId="7BEEFA4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6</w:t>
            </w:r>
          </w:p>
        </w:tc>
        <w:tc>
          <w:tcPr>
            <w:tcW w:w="1827" w:type="dxa"/>
          </w:tcPr>
          <w:p w14:paraId="1A03E83C"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w:t>
            </w:r>
          </w:p>
        </w:tc>
      </w:tr>
      <w:tr w:rsidR="00F56F38" w:rsidRPr="00F56F38" w14:paraId="7AA6DCD1" w14:textId="77777777" w:rsidTr="007B7CE9">
        <w:trPr>
          <w:trHeight w:val="417"/>
        </w:trPr>
        <w:tc>
          <w:tcPr>
            <w:tcW w:w="5253" w:type="dxa"/>
          </w:tcPr>
          <w:p w14:paraId="124FBBD4" w14:textId="77777777" w:rsidR="00F56F38" w:rsidRPr="00F56F38" w:rsidRDefault="00F56F38" w:rsidP="00F56F38">
            <w:pPr>
              <w:rPr>
                <w:rFonts w:eastAsia="Times New Roman"/>
                <w:color w:val="000000"/>
                <w:szCs w:val="28"/>
              </w:rPr>
            </w:pPr>
            <w:r w:rsidRPr="00F56F38">
              <w:rPr>
                <w:rFonts w:eastAsia="Times New Roman"/>
                <w:color w:val="000000"/>
                <w:szCs w:val="28"/>
              </w:rPr>
              <w:lastRenderedPageBreak/>
              <w:t>Социальная защита населения</w:t>
            </w:r>
          </w:p>
        </w:tc>
        <w:tc>
          <w:tcPr>
            <w:tcW w:w="1559" w:type="dxa"/>
          </w:tcPr>
          <w:p w14:paraId="17E56BD7"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17</w:t>
            </w:r>
          </w:p>
        </w:tc>
        <w:tc>
          <w:tcPr>
            <w:tcW w:w="1556" w:type="dxa"/>
          </w:tcPr>
          <w:p w14:paraId="5766D6F1"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17</w:t>
            </w:r>
          </w:p>
        </w:tc>
        <w:tc>
          <w:tcPr>
            <w:tcW w:w="1827" w:type="dxa"/>
          </w:tcPr>
          <w:p w14:paraId="1F50D277"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0</w:t>
            </w:r>
          </w:p>
        </w:tc>
      </w:tr>
      <w:tr w:rsidR="00F56F38" w:rsidRPr="00F56F38" w14:paraId="380FF509" w14:textId="77777777" w:rsidTr="007B7CE9">
        <w:trPr>
          <w:trHeight w:val="409"/>
        </w:trPr>
        <w:tc>
          <w:tcPr>
            <w:tcW w:w="5253" w:type="dxa"/>
          </w:tcPr>
          <w:p w14:paraId="6E7249F7" w14:textId="77777777" w:rsidR="00F56F38" w:rsidRPr="00F56F38" w:rsidRDefault="00F56F38" w:rsidP="00F56F38">
            <w:pPr>
              <w:rPr>
                <w:rFonts w:eastAsia="Times New Roman"/>
                <w:color w:val="000000"/>
                <w:szCs w:val="28"/>
              </w:rPr>
            </w:pPr>
            <w:r w:rsidRPr="00F56F38">
              <w:rPr>
                <w:rFonts w:eastAsia="Times New Roman"/>
                <w:color w:val="000000"/>
                <w:szCs w:val="28"/>
              </w:rPr>
              <w:t>Спорт</w:t>
            </w:r>
          </w:p>
        </w:tc>
        <w:tc>
          <w:tcPr>
            <w:tcW w:w="1559" w:type="dxa"/>
          </w:tcPr>
          <w:p w14:paraId="318C754E"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8</w:t>
            </w:r>
          </w:p>
        </w:tc>
        <w:tc>
          <w:tcPr>
            <w:tcW w:w="1556" w:type="dxa"/>
          </w:tcPr>
          <w:p w14:paraId="747CEC74"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8</w:t>
            </w:r>
          </w:p>
        </w:tc>
        <w:tc>
          <w:tcPr>
            <w:tcW w:w="1827" w:type="dxa"/>
          </w:tcPr>
          <w:p w14:paraId="7788040A"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0</w:t>
            </w:r>
          </w:p>
        </w:tc>
      </w:tr>
      <w:tr w:rsidR="00F56F38" w:rsidRPr="00F56F38" w14:paraId="19AADFFF" w14:textId="77777777" w:rsidTr="007B7CE9">
        <w:trPr>
          <w:trHeight w:val="429"/>
        </w:trPr>
        <w:tc>
          <w:tcPr>
            <w:tcW w:w="5253" w:type="dxa"/>
          </w:tcPr>
          <w:p w14:paraId="5738286B" w14:textId="77777777" w:rsidR="00F56F38" w:rsidRPr="00F56F38" w:rsidRDefault="00F56F38" w:rsidP="00F56F38">
            <w:pPr>
              <w:rPr>
                <w:rFonts w:eastAsia="Times New Roman"/>
                <w:color w:val="000000"/>
                <w:szCs w:val="28"/>
              </w:rPr>
            </w:pPr>
            <w:r w:rsidRPr="00F56F38">
              <w:rPr>
                <w:rFonts w:eastAsia="Times New Roman"/>
                <w:color w:val="000000"/>
                <w:szCs w:val="28"/>
              </w:rPr>
              <w:t>Развитие сельского хозяйства</w:t>
            </w:r>
          </w:p>
        </w:tc>
        <w:tc>
          <w:tcPr>
            <w:tcW w:w="1559" w:type="dxa"/>
          </w:tcPr>
          <w:p w14:paraId="20737C05"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3</w:t>
            </w:r>
          </w:p>
        </w:tc>
        <w:tc>
          <w:tcPr>
            <w:tcW w:w="1556" w:type="dxa"/>
          </w:tcPr>
          <w:p w14:paraId="09699BEB"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w:t>
            </w:r>
          </w:p>
        </w:tc>
        <w:tc>
          <w:tcPr>
            <w:tcW w:w="1827" w:type="dxa"/>
          </w:tcPr>
          <w:p w14:paraId="338F4084"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2</w:t>
            </w:r>
          </w:p>
        </w:tc>
      </w:tr>
      <w:tr w:rsidR="00F56F38" w:rsidRPr="00F56F38" w14:paraId="57C3CC2F" w14:textId="77777777" w:rsidTr="007B7CE9">
        <w:trPr>
          <w:trHeight w:val="407"/>
        </w:trPr>
        <w:tc>
          <w:tcPr>
            <w:tcW w:w="5253" w:type="dxa"/>
          </w:tcPr>
          <w:p w14:paraId="4B5FFD85" w14:textId="77777777" w:rsidR="00F56F38" w:rsidRPr="00F56F38" w:rsidRDefault="00F56F38" w:rsidP="00F56F38">
            <w:pPr>
              <w:rPr>
                <w:rFonts w:eastAsia="Times New Roman"/>
                <w:color w:val="000000"/>
                <w:szCs w:val="28"/>
              </w:rPr>
            </w:pPr>
            <w:r w:rsidRPr="00F56F38">
              <w:rPr>
                <w:rFonts w:eastAsia="Times New Roman"/>
                <w:color w:val="000000"/>
                <w:szCs w:val="28"/>
              </w:rPr>
              <w:t>Экология и окружающая среда</w:t>
            </w:r>
          </w:p>
        </w:tc>
        <w:tc>
          <w:tcPr>
            <w:tcW w:w="1559" w:type="dxa"/>
          </w:tcPr>
          <w:p w14:paraId="3C8DC6E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6</w:t>
            </w:r>
          </w:p>
        </w:tc>
        <w:tc>
          <w:tcPr>
            <w:tcW w:w="1556" w:type="dxa"/>
          </w:tcPr>
          <w:p w14:paraId="2613B7B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6</w:t>
            </w:r>
          </w:p>
        </w:tc>
        <w:tc>
          <w:tcPr>
            <w:tcW w:w="1827" w:type="dxa"/>
          </w:tcPr>
          <w:p w14:paraId="5D7B2192"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0</w:t>
            </w:r>
          </w:p>
        </w:tc>
      </w:tr>
      <w:tr w:rsidR="00F56F38" w:rsidRPr="00F56F38" w14:paraId="18C53FF4" w14:textId="77777777" w:rsidTr="007B7CE9">
        <w:tc>
          <w:tcPr>
            <w:tcW w:w="5253" w:type="dxa"/>
          </w:tcPr>
          <w:p w14:paraId="0D7D015E" w14:textId="77777777" w:rsidR="00F56F38" w:rsidRPr="00F56F38" w:rsidRDefault="00F56F38" w:rsidP="00F56F38">
            <w:pPr>
              <w:rPr>
                <w:rFonts w:eastAsia="Times New Roman"/>
                <w:color w:val="000000"/>
                <w:szCs w:val="28"/>
              </w:rPr>
            </w:pPr>
            <w:r w:rsidRPr="00F56F38">
              <w:rPr>
                <w:rFonts w:eastAsia="Times New Roman"/>
                <w:color w:val="000000"/>
                <w:szCs w:val="28"/>
              </w:rPr>
              <w:t>Безопасность и обеспечение безопасности жизнедеятельности населения</w:t>
            </w:r>
          </w:p>
        </w:tc>
        <w:tc>
          <w:tcPr>
            <w:tcW w:w="1559" w:type="dxa"/>
          </w:tcPr>
          <w:p w14:paraId="0FAA21E8"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13</w:t>
            </w:r>
          </w:p>
        </w:tc>
        <w:tc>
          <w:tcPr>
            <w:tcW w:w="1556" w:type="dxa"/>
          </w:tcPr>
          <w:p w14:paraId="0CE381F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12</w:t>
            </w:r>
          </w:p>
        </w:tc>
        <w:tc>
          <w:tcPr>
            <w:tcW w:w="1827" w:type="dxa"/>
          </w:tcPr>
          <w:p w14:paraId="0EFCF164"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w:t>
            </w:r>
          </w:p>
        </w:tc>
      </w:tr>
      <w:tr w:rsidR="00F56F38" w:rsidRPr="00F56F38" w14:paraId="276781CA" w14:textId="77777777" w:rsidTr="007B7CE9">
        <w:tc>
          <w:tcPr>
            <w:tcW w:w="5253" w:type="dxa"/>
          </w:tcPr>
          <w:p w14:paraId="62333713" w14:textId="77777777" w:rsidR="00F56F38" w:rsidRPr="00F56F38" w:rsidRDefault="00F56F38" w:rsidP="00F56F38">
            <w:pPr>
              <w:rPr>
                <w:rFonts w:eastAsia="Times New Roman"/>
                <w:color w:val="000000"/>
                <w:szCs w:val="28"/>
              </w:rPr>
            </w:pPr>
            <w:r w:rsidRPr="00F56F38">
              <w:rPr>
                <w:rFonts w:eastAsia="Times New Roman"/>
                <w:color w:val="000000"/>
                <w:szCs w:val="28"/>
              </w:rPr>
              <w:t>Жилище</w:t>
            </w:r>
          </w:p>
        </w:tc>
        <w:tc>
          <w:tcPr>
            <w:tcW w:w="1559" w:type="dxa"/>
          </w:tcPr>
          <w:p w14:paraId="61D4C006"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2</w:t>
            </w:r>
          </w:p>
        </w:tc>
        <w:tc>
          <w:tcPr>
            <w:tcW w:w="1556" w:type="dxa"/>
          </w:tcPr>
          <w:p w14:paraId="39D78424"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2</w:t>
            </w:r>
          </w:p>
        </w:tc>
        <w:tc>
          <w:tcPr>
            <w:tcW w:w="1827" w:type="dxa"/>
          </w:tcPr>
          <w:p w14:paraId="1BF52A61"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0</w:t>
            </w:r>
          </w:p>
        </w:tc>
      </w:tr>
      <w:tr w:rsidR="00F56F38" w:rsidRPr="00F56F38" w14:paraId="6B9D7F06" w14:textId="77777777" w:rsidTr="007B7CE9">
        <w:tc>
          <w:tcPr>
            <w:tcW w:w="5253" w:type="dxa"/>
          </w:tcPr>
          <w:p w14:paraId="48EADEDA" w14:textId="77777777" w:rsidR="00F56F38" w:rsidRPr="00F56F38" w:rsidRDefault="00F56F38" w:rsidP="00F56F38">
            <w:pPr>
              <w:rPr>
                <w:rFonts w:eastAsia="Times New Roman"/>
                <w:color w:val="000000"/>
                <w:szCs w:val="28"/>
              </w:rPr>
            </w:pPr>
            <w:r w:rsidRPr="00F56F38">
              <w:rPr>
                <w:rFonts w:eastAsia="Times New Roman"/>
                <w:color w:val="000000"/>
                <w:szCs w:val="28"/>
              </w:rPr>
              <w:t>Развитие инженерной инфраструктуры, энергоэффективности и отрасли обращения с отходами</w:t>
            </w:r>
          </w:p>
        </w:tc>
        <w:tc>
          <w:tcPr>
            <w:tcW w:w="1559" w:type="dxa"/>
          </w:tcPr>
          <w:p w14:paraId="75741B12" w14:textId="77777777" w:rsidR="00F56F38" w:rsidRPr="00F56F38" w:rsidRDefault="00F56F38" w:rsidP="00F56F38">
            <w:pPr>
              <w:jc w:val="center"/>
              <w:rPr>
                <w:rFonts w:eastAsia="Times New Roman"/>
                <w:color w:val="000000"/>
                <w:szCs w:val="28"/>
              </w:rPr>
            </w:pPr>
          </w:p>
          <w:p w14:paraId="023F857E"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11</w:t>
            </w:r>
          </w:p>
        </w:tc>
        <w:tc>
          <w:tcPr>
            <w:tcW w:w="1556" w:type="dxa"/>
          </w:tcPr>
          <w:p w14:paraId="59F0E14D" w14:textId="77777777" w:rsidR="00F56F38" w:rsidRPr="00F56F38" w:rsidRDefault="00F56F38" w:rsidP="00F56F38">
            <w:pPr>
              <w:jc w:val="center"/>
              <w:rPr>
                <w:rFonts w:eastAsia="Times New Roman"/>
                <w:color w:val="000000"/>
                <w:szCs w:val="28"/>
              </w:rPr>
            </w:pPr>
          </w:p>
          <w:p w14:paraId="09003F77"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11</w:t>
            </w:r>
          </w:p>
        </w:tc>
        <w:tc>
          <w:tcPr>
            <w:tcW w:w="1827" w:type="dxa"/>
          </w:tcPr>
          <w:p w14:paraId="698F5F57" w14:textId="77777777" w:rsidR="00F56F38" w:rsidRPr="00F56F38" w:rsidRDefault="00F56F38" w:rsidP="00F56F38">
            <w:pPr>
              <w:jc w:val="center"/>
              <w:rPr>
                <w:rFonts w:eastAsia="Times New Roman"/>
                <w:color w:val="000000"/>
                <w:szCs w:val="28"/>
              </w:rPr>
            </w:pPr>
          </w:p>
          <w:p w14:paraId="3C4985C4"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0</w:t>
            </w:r>
          </w:p>
        </w:tc>
      </w:tr>
      <w:tr w:rsidR="00F56F38" w:rsidRPr="00F56F38" w14:paraId="3EA2BA25" w14:textId="77777777" w:rsidTr="007B7CE9">
        <w:trPr>
          <w:trHeight w:val="437"/>
        </w:trPr>
        <w:tc>
          <w:tcPr>
            <w:tcW w:w="5253" w:type="dxa"/>
          </w:tcPr>
          <w:p w14:paraId="141F0CAF" w14:textId="77777777" w:rsidR="00F56F38" w:rsidRPr="00F56F38" w:rsidRDefault="00F56F38" w:rsidP="00F56F38">
            <w:pPr>
              <w:rPr>
                <w:rFonts w:eastAsia="Times New Roman"/>
                <w:color w:val="000000"/>
                <w:szCs w:val="28"/>
              </w:rPr>
            </w:pPr>
            <w:r w:rsidRPr="00F56F38">
              <w:rPr>
                <w:rFonts w:eastAsia="Times New Roman"/>
                <w:color w:val="000000"/>
                <w:szCs w:val="28"/>
              </w:rPr>
              <w:t>Предпринимательство</w:t>
            </w:r>
          </w:p>
        </w:tc>
        <w:tc>
          <w:tcPr>
            <w:tcW w:w="1559" w:type="dxa"/>
          </w:tcPr>
          <w:p w14:paraId="063640A9"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12</w:t>
            </w:r>
          </w:p>
        </w:tc>
        <w:tc>
          <w:tcPr>
            <w:tcW w:w="1556" w:type="dxa"/>
          </w:tcPr>
          <w:p w14:paraId="6A5B57E0"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12</w:t>
            </w:r>
          </w:p>
        </w:tc>
        <w:tc>
          <w:tcPr>
            <w:tcW w:w="1827" w:type="dxa"/>
          </w:tcPr>
          <w:p w14:paraId="4D472D5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0</w:t>
            </w:r>
          </w:p>
        </w:tc>
      </w:tr>
      <w:tr w:rsidR="00F56F38" w:rsidRPr="00F56F38" w14:paraId="73B2243E" w14:textId="77777777" w:rsidTr="007B7CE9">
        <w:tc>
          <w:tcPr>
            <w:tcW w:w="5253" w:type="dxa"/>
          </w:tcPr>
          <w:p w14:paraId="03CBF3FD" w14:textId="77777777" w:rsidR="00F56F38" w:rsidRPr="00F56F38" w:rsidRDefault="00F56F38" w:rsidP="00F56F38">
            <w:pPr>
              <w:rPr>
                <w:rFonts w:eastAsia="Times New Roman"/>
                <w:szCs w:val="28"/>
              </w:rPr>
            </w:pPr>
            <w:r w:rsidRPr="00F56F38">
              <w:rPr>
                <w:rFonts w:eastAsia="Times New Roman"/>
                <w:szCs w:val="28"/>
              </w:rPr>
              <w:t>Управление имуществом и муниципальными финансами</w:t>
            </w:r>
          </w:p>
        </w:tc>
        <w:tc>
          <w:tcPr>
            <w:tcW w:w="1559" w:type="dxa"/>
          </w:tcPr>
          <w:p w14:paraId="425BDC85"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13</w:t>
            </w:r>
          </w:p>
        </w:tc>
        <w:tc>
          <w:tcPr>
            <w:tcW w:w="1556" w:type="dxa"/>
          </w:tcPr>
          <w:p w14:paraId="5927A937"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7</w:t>
            </w:r>
          </w:p>
        </w:tc>
        <w:tc>
          <w:tcPr>
            <w:tcW w:w="1827" w:type="dxa"/>
          </w:tcPr>
          <w:p w14:paraId="61938715"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6</w:t>
            </w:r>
          </w:p>
        </w:tc>
      </w:tr>
      <w:tr w:rsidR="00F56F38" w:rsidRPr="00F56F38" w14:paraId="55D09364" w14:textId="77777777" w:rsidTr="007B7CE9">
        <w:trPr>
          <w:trHeight w:val="1176"/>
        </w:trPr>
        <w:tc>
          <w:tcPr>
            <w:tcW w:w="5253" w:type="dxa"/>
          </w:tcPr>
          <w:p w14:paraId="142542C8" w14:textId="77777777" w:rsidR="00F56F38" w:rsidRPr="00F56F38" w:rsidRDefault="00F56F38" w:rsidP="00F56F38">
            <w:pPr>
              <w:rPr>
                <w:rFonts w:eastAsia="Times New Roman"/>
                <w:color w:val="000000"/>
                <w:szCs w:val="28"/>
              </w:rPr>
            </w:pPr>
            <w:r w:rsidRPr="00F56F38">
              <w:rPr>
                <w:rFonts w:eastAsia="Times New Roman"/>
                <w:szCs w:val="28"/>
              </w:rPr>
              <w:t>Развитие институтов гражданского общества, повышение эффективности местного самоуправления и реализации молодежной политики</w:t>
            </w:r>
          </w:p>
        </w:tc>
        <w:tc>
          <w:tcPr>
            <w:tcW w:w="1559" w:type="dxa"/>
          </w:tcPr>
          <w:p w14:paraId="747FA7A1" w14:textId="77777777" w:rsidR="00F56F38" w:rsidRPr="00F56F38" w:rsidRDefault="00F56F38" w:rsidP="00F56F38">
            <w:pPr>
              <w:jc w:val="center"/>
              <w:rPr>
                <w:rFonts w:eastAsia="Times New Roman"/>
                <w:color w:val="000000"/>
                <w:szCs w:val="28"/>
              </w:rPr>
            </w:pPr>
          </w:p>
          <w:p w14:paraId="604EB56F"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9</w:t>
            </w:r>
          </w:p>
        </w:tc>
        <w:tc>
          <w:tcPr>
            <w:tcW w:w="1556" w:type="dxa"/>
          </w:tcPr>
          <w:p w14:paraId="46935D88" w14:textId="77777777" w:rsidR="00F56F38" w:rsidRPr="00F56F38" w:rsidRDefault="00F56F38" w:rsidP="00F56F38">
            <w:pPr>
              <w:jc w:val="center"/>
              <w:rPr>
                <w:rFonts w:eastAsia="Times New Roman"/>
                <w:color w:val="000000"/>
                <w:szCs w:val="28"/>
              </w:rPr>
            </w:pPr>
          </w:p>
          <w:p w14:paraId="1E780E10"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9</w:t>
            </w:r>
          </w:p>
        </w:tc>
        <w:tc>
          <w:tcPr>
            <w:tcW w:w="1827" w:type="dxa"/>
          </w:tcPr>
          <w:p w14:paraId="7EC0459D" w14:textId="77777777" w:rsidR="00F56F38" w:rsidRPr="00F56F38" w:rsidRDefault="00F56F38" w:rsidP="00F56F38">
            <w:pPr>
              <w:jc w:val="center"/>
              <w:rPr>
                <w:rFonts w:eastAsia="Times New Roman"/>
                <w:color w:val="000000"/>
                <w:szCs w:val="28"/>
              </w:rPr>
            </w:pPr>
          </w:p>
          <w:p w14:paraId="313B9504"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0</w:t>
            </w:r>
          </w:p>
        </w:tc>
      </w:tr>
      <w:tr w:rsidR="00F56F38" w:rsidRPr="00F56F38" w14:paraId="6D8B2F8F" w14:textId="77777777" w:rsidTr="007B7CE9">
        <w:trPr>
          <w:trHeight w:val="567"/>
        </w:trPr>
        <w:tc>
          <w:tcPr>
            <w:tcW w:w="5253" w:type="dxa"/>
          </w:tcPr>
          <w:p w14:paraId="3DB35478" w14:textId="77777777" w:rsidR="00F56F38" w:rsidRPr="00F56F38" w:rsidRDefault="00F56F38" w:rsidP="00F56F38">
            <w:pPr>
              <w:rPr>
                <w:rFonts w:eastAsia="Times New Roman"/>
                <w:color w:val="000000"/>
                <w:szCs w:val="28"/>
              </w:rPr>
            </w:pPr>
            <w:r w:rsidRPr="00F56F38">
              <w:rPr>
                <w:rFonts w:eastAsia="Times New Roman"/>
                <w:color w:val="000000"/>
                <w:szCs w:val="28"/>
              </w:rPr>
              <w:t>Развитие и функционирование дорожно-транспортного комплекса</w:t>
            </w:r>
          </w:p>
        </w:tc>
        <w:tc>
          <w:tcPr>
            <w:tcW w:w="1559" w:type="dxa"/>
          </w:tcPr>
          <w:p w14:paraId="23BC641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4</w:t>
            </w:r>
          </w:p>
        </w:tc>
        <w:tc>
          <w:tcPr>
            <w:tcW w:w="1556" w:type="dxa"/>
          </w:tcPr>
          <w:p w14:paraId="0D57F6A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3</w:t>
            </w:r>
          </w:p>
        </w:tc>
        <w:tc>
          <w:tcPr>
            <w:tcW w:w="1827" w:type="dxa"/>
          </w:tcPr>
          <w:p w14:paraId="029D7481"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w:t>
            </w:r>
          </w:p>
        </w:tc>
      </w:tr>
      <w:tr w:rsidR="00F56F38" w:rsidRPr="00F56F38" w14:paraId="539750C6" w14:textId="77777777" w:rsidTr="007B7CE9">
        <w:tc>
          <w:tcPr>
            <w:tcW w:w="5253" w:type="dxa"/>
          </w:tcPr>
          <w:p w14:paraId="0FAC71B9" w14:textId="77777777" w:rsidR="00F56F38" w:rsidRPr="00F56F38" w:rsidRDefault="00F56F38" w:rsidP="00F56F38">
            <w:pPr>
              <w:rPr>
                <w:rFonts w:eastAsia="Times New Roman"/>
                <w:color w:val="000000"/>
                <w:szCs w:val="28"/>
              </w:rPr>
            </w:pPr>
            <w:r w:rsidRPr="00F56F38">
              <w:rPr>
                <w:rFonts w:eastAsia="Times New Roman"/>
                <w:color w:val="000000"/>
                <w:szCs w:val="28"/>
              </w:rPr>
              <w:t>Цифровое муниципальное образование</w:t>
            </w:r>
          </w:p>
        </w:tc>
        <w:tc>
          <w:tcPr>
            <w:tcW w:w="1559" w:type="dxa"/>
          </w:tcPr>
          <w:p w14:paraId="6593787B"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10</w:t>
            </w:r>
          </w:p>
        </w:tc>
        <w:tc>
          <w:tcPr>
            <w:tcW w:w="1556" w:type="dxa"/>
          </w:tcPr>
          <w:p w14:paraId="65820250"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9</w:t>
            </w:r>
          </w:p>
        </w:tc>
        <w:tc>
          <w:tcPr>
            <w:tcW w:w="1827" w:type="dxa"/>
          </w:tcPr>
          <w:p w14:paraId="479FAC07"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w:t>
            </w:r>
          </w:p>
        </w:tc>
      </w:tr>
      <w:tr w:rsidR="00F56F38" w:rsidRPr="00F56F38" w14:paraId="140B6A81" w14:textId="77777777" w:rsidTr="007B7CE9">
        <w:trPr>
          <w:trHeight w:val="407"/>
        </w:trPr>
        <w:tc>
          <w:tcPr>
            <w:tcW w:w="5253" w:type="dxa"/>
          </w:tcPr>
          <w:p w14:paraId="6F0299AA" w14:textId="77777777" w:rsidR="00F56F38" w:rsidRPr="00F56F38" w:rsidRDefault="00F56F38" w:rsidP="00F56F38">
            <w:pPr>
              <w:rPr>
                <w:rFonts w:eastAsia="Times New Roman"/>
                <w:color w:val="000000"/>
                <w:szCs w:val="28"/>
              </w:rPr>
            </w:pPr>
            <w:r w:rsidRPr="00F56F38">
              <w:rPr>
                <w:rFonts w:eastAsia="Times New Roman"/>
                <w:color w:val="000000"/>
                <w:szCs w:val="28"/>
              </w:rPr>
              <w:t>Архитектура и градостроительство</w:t>
            </w:r>
          </w:p>
        </w:tc>
        <w:tc>
          <w:tcPr>
            <w:tcW w:w="1559" w:type="dxa"/>
          </w:tcPr>
          <w:p w14:paraId="51CDF18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w:t>
            </w:r>
          </w:p>
        </w:tc>
        <w:tc>
          <w:tcPr>
            <w:tcW w:w="1556" w:type="dxa"/>
          </w:tcPr>
          <w:p w14:paraId="64B7180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1</w:t>
            </w:r>
          </w:p>
        </w:tc>
        <w:tc>
          <w:tcPr>
            <w:tcW w:w="1827" w:type="dxa"/>
          </w:tcPr>
          <w:p w14:paraId="5F211ABB"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0</w:t>
            </w:r>
          </w:p>
        </w:tc>
      </w:tr>
      <w:tr w:rsidR="00F56F38" w:rsidRPr="00F56F38" w14:paraId="6A50102D" w14:textId="77777777" w:rsidTr="007B7CE9">
        <w:tc>
          <w:tcPr>
            <w:tcW w:w="5253" w:type="dxa"/>
          </w:tcPr>
          <w:p w14:paraId="15017FED" w14:textId="77777777" w:rsidR="00F56F38" w:rsidRPr="00F56F38" w:rsidRDefault="00F56F38" w:rsidP="00F56F38">
            <w:pPr>
              <w:rPr>
                <w:rFonts w:eastAsia="Times New Roman"/>
                <w:color w:val="000000"/>
                <w:szCs w:val="28"/>
              </w:rPr>
            </w:pPr>
            <w:r w:rsidRPr="00F56F38">
              <w:rPr>
                <w:rFonts w:eastAsia="Times New Roman"/>
                <w:color w:val="000000"/>
                <w:szCs w:val="28"/>
              </w:rPr>
              <w:t>Формирование современной комфортной городской среды</w:t>
            </w:r>
          </w:p>
        </w:tc>
        <w:tc>
          <w:tcPr>
            <w:tcW w:w="1559" w:type="dxa"/>
          </w:tcPr>
          <w:p w14:paraId="75956F40"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9</w:t>
            </w:r>
          </w:p>
        </w:tc>
        <w:tc>
          <w:tcPr>
            <w:tcW w:w="1556" w:type="dxa"/>
          </w:tcPr>
          <w:p w14:paraId="00D9E762"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9</w:t>
            </w:r>
          </w:p>
        </w:tc>
        <w:tc>
          <w:tcPr>
            <w:tcW w:w="1827" w:type="dxa"/>
          </w:tcPr>
          <w:p w14:paraId="428E5B44"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0</w:t>
            </w:r>
          </w:p>
        </w:tc>
      </w:tr>
      <w:tr w:rsidR="00F56F38" w:rsidRPr="00F56F38" w14:paraId="5FF1BAD6" w14:textId="77777777" w:rsidTr="007B7CE9">
        <w:tc>
          <w:tcPr>
            <w:tcW w:w="5253" w:type="dxa"/>
          </w:tcPr>
          <w:p w14:paraId="1C8976CD" w14:textId="77777777" w:rsidR="00F56F38" w:rsidRPr="00F56F38" w:rsidRDefault="00F56F38" w:rsidP="00F56F38">
            <w:pPr>
              <w:rPr>
                <w:rFonts w:eastAsia="Times New Roman"/>
                <w:color w:val="000000"/>
                <w:szCs w:val="28"/>
              </w:rPr>
            </w:pPr>
            <w:r w:rsidRPr="00F56F38">
              <w:rPr>
                <w:rFonts w:eastAsia="Times New Roman"/>
                <w:color w:val="000000"/>
                <w:szCs w:val="28"/>
              </w:rPr>
              <w:t>Переселение граждан из аварийного жилищного фонда</w:t>
            </w:r>
          </w:p>
        </w:tc>
        <w:tc>
          <w:tcPr>
            <w:tcW w:w="1559" w:type="dxa"/>
          </w:tcPr>
          <w:p w14:paraId="609F51E4"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2</w:t>
            </w:r>
          </w:p>
        </w:tc>
        <w:tc>
          <w:tcPr>
            <w:tcW w:w="1556" w:type="dxa"/>
          </w:tcPr>
          <w:p w14:paraId="5B15733D"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2</w:t>
            </w:r>
          </w:p>
        </w:tc>
        <w:tc>
          <w:tcPr>
            <w:tcW w:w="1827" w:type="dxa"/>
          </w:tcPr>
          <w:p w14:paraId="60F2DC13" w14:textId="77777777" w:rsidR="00F56F38" w:rsidRPr="00F56F38" w:rsidRDefault="00F56F38" w:rsidP="00F56F38">
            <w:pPr>
              <w:jc w:val="center"/>
              <w:rPr>
                <w:rFonts w:eastAsia="Times New Roman"/>
                <w:color w:val="000000"/>
                <w:szCs w:val="28"/>
              </w:rPr>
            </w:pPr>
            <w:r w:rsidRPr="00F56F38">
              <w:rPr>
                <w:rFonts w:eastAsia="Times New Roman"/>
                <w:color w:val="000000"/>
                <w:szCs w:val="28"/>
              </w:rPr>
              <w:t>0</w:t>
            </w:r>
          </w:p>
        </w:tc>
      </w:tr>
      <w:tr w:rsidR="00F56F38" w:rsidRPr="00F56F38" w14:paraId="518F74D1" w14:textId="77777777" w:rsidTr="007B7CE9">
        <w:trPr>
          <w:trHeight w:val="480"/>
        </w:trPr>
        <w:tc>
          <w:tcPr>
            <w:tcW w:w="5253" w:type="dxa"/>
            <w:vAlign w:val="center"/>
          </w:tcPr>
          <w:p w14:paraId="5799A032" w14:textId="77777777" w:rsidR="00F56F38" w:rsidRPr="00F56F38" w:rsidRDefault="00F56F38" w:rsidP="00F56F38">
            <w:pPr>
              <w:rPr>
                <w:rFonts w:eastAsia="Times New Roman"/>
                <w:b/>
                <w:color w:val="000000"/>
                <w:szCs w:val="28"/>
              </w:rPr>
            </w:pPr>
            <w:r w:rsidRPr="00F56F38">
              <w:rPr>
                <w:rFonts w:eastAsia="Times New Roman"/>
                <w:b/>
                <w:color w:val="000000"/>
                <w:szCs w:val="28"/>
              </w:rPr>
              <w:t>ИТОГО</w:t>
            </w:r>
          </w:p>
        </w:tc>
        <w:tc>
          <w:tcPr>
            <w:tcW w:w="1559" w:type="dxa"/>
            <w:vAlign w:val="center"/>
          </w:tcPr>
          <w:p w14:paraId="3BA3930E" w14:textId="77777777" w:rsidR="00F56F38" w:rsidRPr="00F56F38" w:rsidRDefault="00F56F38" w:rsidP="00F56F38">
            <w:pPr>
              <w:jc w:val="center"/>
              <w:rPr>
                <w:rFonts w:eastAsia="Times New Roman"/>
                <w:b/>
                <w:color w:val="000000"/>
                <w:szCs w:val="28"/>
              </w:rPr>
            </w:pPr>
            <w:r w:rsidRPr="00F56F38">
              <w:rPr>
                <w:rFonts w:eastAsia="Times New Roman"/>
                <w:b/>
                <w:color w:val="000000"/>
                <w:szCs w:val="28"/>
              </w:rPr>
              <w:t>136</w:t>
            </w:r>
          </w:p>
        </w:tc>
        <w:tc>
          <w:tcPr>
            <w:tcW w:w="1556" w:type="dxa"/>
            <w:vAlign w:val="center"/>
          </w:tcPr>
          <w:p w14:paraId="0D4D415A" w14:textId="77777777" w:rsidR="00F56F38" w:rsidRPr="00F56F38" w:rsidRDefault="00F56F38" w:rsidP="00F56F38">
            <w:pPr>
              <w:jc w:val="center"/>
              <w:rPr>
                <w:rFonts w:eastAsia="Times New Roman"/>
                <w:b/>
                <w:color w:val="000000"/>
                <w:szCs w:val="28"/>
              </w:rPr>
            </w:pPr>
            <w:r w:rsidRPr="00F56F38">
              <w:rPr>
                <w:rFonts w:eastAsia="Times New Roman"/>
                <w:b/>
                <w:color w:val="000000"/>
                <w:szCs w:val="28"/>
              </w:rPr>
              <w:t>123</w:t>
            </w:r>
          </w:p>
        </w:tc>
        <w:tc>
          <w:tcPr>
            <w:tcW w:w="1827" w:type="dxa"/>
            <w:vAlign w:val="center"/>
          </w:tcPr>
          <w:p w14:paraId="67D0D530" w14:textId="77777777" w:rsidR="00F56F38" w:rsidRPr="00F56F38" w:rsidRDefault="00F56F38" w:rsidP="00F56F38">
            <w:pPr>
              <w:jc w:val="center"/>
              <w:rPr>
                <w:rFonts w:eastAsia="Times New Roman"/>
                <w:b/>
                <w:color w:val="000000"/>
                <w:szCs w:val="28"/>
              </w:rPr>
            </w:pPr>
            <w:r w:rsidRPr="00F56F38">
              <w:rPr>
                <w:rFonts w:eastAsia="Times New Roman"/>
                <w:b/>
                <w:color w:val="000000"/>
                <w:szCs w:val="28"/>
              </w:rPr>
              <w:t>13</w:t>
            </w:r>
          </w:p>
        </w:tc>
      </w:tr>
      <w:tr w:rsidR="00F56F38" w:rsidRPr="00F56F38" w14:paraId="0F732213" w14:textId="77777777" w:rsidTr="007B7CE9">
        <w:trPr>
          <w:trHeight w:val="429"/>
        </w:trPr>
        <w:tc>
          <w:tcPr>
            <w:tcW w:w="5253" w:type="dxa"/>
            <w:vAlign w:val="center"/>
          </w:tcPr>
          <w:p w14:paraId="078162BA" w14:textId="77777777" w:rsidR="00F56F38" w:rsidRPr="00F56F38" w:rsidRDefault="00F56F38" w:rsidP="00F56F38">
            <w:pPr>
              <w:rPr>
                <w:rFonts w:eastAsia="Times New Roman"/>
                <w:bCs/>
                <w:color w:val="000000"/>
                <w:szCs w:val="28"/>
              </w:rPr>
            </w:pPr>
          </w:p>
        </w:tc>
        <w:tc>
          <w:tcPr>
            <w:tcW w:w="1559" w:type="dxa"/>
            <w:vAlign w:val="center"/>
          </w:tcPr>
          <w:p w14:paraId="09B52329" w14:textId="77777777" w:rsidR="00F56F38" w:rsidRPr="00F56F38" w:rsidRDefault="00F56F38" w:rsidP="00F56F38">
            <w:pPr>
              <w:jc w:val="center"/>
              <w:rPr>
                <w:rFonts w:eastAsia="Times New Roman"/>
                <w:bCs/>
                <w:color w:val="000000"/>
                <w:szCs w:val="28"/>
              </w:rPr>
            </w:pPr>
            <w:r w:rsidRPr="00F56F38">
              <w:rPr>
                <w:rFonts w:eastAsia="Times New Roman"/>
                <w:bCs/>
                <w:color w:val="000000"/>
                <w:szCs w:val="28"/>
              </w:rPr>
              <w:t>100%</w:t>
            </w:r>
          </w:p>
        </w:tc>
        <w:tc>
          <w:tcPr>
            <w:tcW w:w="1556" w:type="dxa"/>
            <w:vAlign w:val="center"/>
          </w:tcPr>
          <w:p w14:paraId="0512881B" w14:textId="77777777" w:rsidR="00F56F38" w:rsidRPr="00F56F38" w:rsidRDefault="00F56F38" w:rsidP="00F56F38">
            <w:pPr>
              <w:jc w:val="center"/>
              <w:rPr>
                <w:rFonts w:eastAsia="Times New Roman"/>
                <w:bCs/>
                <w:color w:val="000000"/>
                <w:szCs w:val="28"/>
              </w:rPr>
            </w:pPr>
            <w:r w:rsidRPr="00F56F38">
              <w:rPr>
                <w:rFonts w:eastAsia="Times New Roman"/>
                <w:bCs/>
                <w:color w:val="000000"/>
                <w:szCs w:val="28"/>
              </w:rPr>
              <w:t>90,4%</w:t>
            </w:r>
          </w:p>
        </w:tc>
        <w:tc>
          <w:tcPr>
            <w:tcW w:w="1827" w:type="dxa"/>
            <w:vAlign w:val="center"/>
          </w:tcPr>
          <w:p w14:paraId="32FC2DBB" w14:textId="77777777" w:rsidR="00F56F38" w:rsidRPr="00F56F38" w:rsidRDefault="00F56F38" w:rsidP="00F56F38">
            <w:pPr>
              <w:jc w:val="center"/>
              <w:rPr>
                <w:rFonts w:eastAsia="Times New Roman"/>
                <w:bCs/>
                <w:color w:val="000000"/>
                <w:szCs w:val="28"/>
              </w:rPr>
            </w:pPr>
            <w:r w:rsidRPr="00F56F38">
              <w:rPr>
                <w:rFonts w:eastAsia="Times New Roman"/>
                <w:bCs/>
                <w:color w:val="000000"/>
                <w:szCs w:val="28"/>
              </w:rPr>
              <w:t>9,6%</w:t>
            </w:r>
          </w:p>
        </w:tc>
      </w:tr>
    </w:tbl>
    <w:p w14:paraId="0F17FEBC" w14:textId="4D90ACA5" w:rsidR="0018291A" w:rsidRPr="0018291A" w:rsidRDefault="00F56F38" w:rsidP="0018291A">
      <w:pPr>
        <w:tabs>
          <w:tab w:val="left" w:pos="567"/>
          <w:tab w:val="left" w:pos="1134"/>
        </w:tabs>
        <w:rPr>
          <w:rFonts w:ascii="Calibri" w:hAnsi="Calibri"/>
          <w:kern w:val="2"/>
          <w:sz w:val="22"/>
          <w:szCs w:val="22"/>
          <w:lang w:eastAsia="en-US"/>
          <w14:ligatures w14:val="standardContextual"/>
        </w:rPr>
      </w:pPr>
      <w:r w:rsidRPr="00F56F38">
        <w:fldChar w:fldCharType="begin"/>
      </w:r>
      <w:r w:rsidRPr="00F56F38">
        <w:instrText xml:space="preserve"> LINK </w:instrText>
      </w:r>
      <w:r w:rsidR="006A6306">
        <w:instrText xml:space="preserve">Excel.Sheet.12 "C:\\Users\\USER-22-006\\Desktop\\ПРОГРАММЫ с 2023 года\\Отчёт\\2025 год\\2025 год\\Неисполненные показатели за 2025 год.xlsx" Лист1!R2C1:R25C7 </w:instrText>
      </w:r>
      <w:r w:rsidRPr="00F56F38">
        <w:instrText xml:space="preserve">\a \f 4 \h  \* MERGEFORMAT </w:instrText>
      </w:r>
      <w:r w:rsidRPr="00F56F38">
        <w:fldChar w:fldCharType="separate"/>
      </w:r>
    </w:p>
    <w:tbl>
      <w:tblPr>
        <w:tblW w:w="24721" w:type="dxa"/>
        <w:tblLook w:val="04A0" w:firstRow="1" w:lastRow="0" w:firstColumn="1" w:lastColumn="0" w:noHBand="0" w:noVBand="1"/>
      </w:tblPr>
      <w:tblGrid>
        <w:gridCol w:w="93"/>
        <w:gridCol w:w="425"/>
        <w:gridCol w:w="147"/>
        <w:gridCol w:w="2120"/>
        <w:gridCol w:w="1186"/>
        <w:gridCol w:w="1368"/>
        <w:gridCol w:w="1400"/>
        <w:gridCol w:w="146"/>
        <w:gridCol w:w="1278"/>
        <w:gridCol w:w="358"/>
        <w:gridCol w:w="1336"/>
        <w:gridCol w:w="741"/>
        <w:gridCol w:w="552"/>
        <w:gridCol w:w="461"/>
        <w:gridCol w:w="3680"/>
        <w:gridCol w:w="1107"/>
        <w:gridCol w:w="1000"/>
        <w:gridCol w:w="1240"/>
        <w:gridCol w:w="1240"/>
        <w:gridCol w:w="1280"/>
        <w:gridCol w:w="3680"/>
      </w:tblGrid>
      <w:tr w:rsidR="0018291A" w:rsidRPr="0018291A" w14:paraId="5D19D388" w14:textId="77777777" w:rsidTr="0018291A">
        <w:trPr>
          <w:trHeight w:val="645"/>
        </w:trPr>
        <w:tc>
          <w:tcPr>
            <w:tcW w:w="10481" w:type="dxa"/>
            <w:gridSpan w:val="12"/>
            <w:tcBorders>
              <w:top w:val="nil"/>
              <w:left w:val="nil"/>
              <w:bottom w:val="nil"/>
              <w:right w:val="nil"/>
            </w:tcBorders>
            <w:noWrap/>
            <w:vAlign w:val="center"/>
            <w:hideMark/>
          </w:tcPr>
          <w:p w14:paraId="6010F727" w14:textId="40D6E4E5" w:rsidR="0018291A" w:rsidRPr="0018291A" w:rsidRDefault="0018291A" w:rsidP="0018291A">
            <w:pPr>
              <w:jc w:val="center"/>
              <w:rPr>
                <w:rFonts w:eastAsia="Times New Roman"/>
                <w:b/>
                <w:bCs/>
                <w:color w:val="000000"/>
              </w:rPr>
            </w:pPr>
          </w:p>
        </w:tc>
        <w:tc>
          <w:tcPr>
            <w:tcW w:w="5800" w:type="dxa"/>
            <w:gridSpan w:val="4"/>
            <w:tcBorders>
              <w:top w:val="nil"/>
              <w:left w:val="nil"/>
              <w:bottom w:val="nil"/>
              <w:right w:val="nil"/>
            </w:tcBorders>
            <w:noWrap/>
            <w:vAlign w:val="bottom"/>
            <w:hideMark/>
          </w:tcPr>
          <w:p w14:paraId="05E688F6" w14:textId="77777777" w:rsidR="0018291A" w:rsidRPr="0018291A" w:rsidRDefault="0018291A" w:rsidP="0018291A">
            <w:pPr>
              <w:jc w:val="center"/>
              <w:rPr>
                <w:rFonts w:eastAsia="Times New Roman"/>
                <w:sz w:val="20"/>
                <w:szCs w:val="20"/>
              </w:rPr>
            </w:pPr>
          </w:p>
        </w:tc>
        <w:tc>
          <w:tcPr>
            <w:tcW w:w="1000" w:type="dxa"/>
            <w:tcBorders>
              <w:top w:val="nil"/>
              <w:left w:val="nil"/>
              <w:bottom w:val="nil"/>
              <w:right w:val="nil"/>
            </w:tcBorders>
            <w:noWrap/>
            <w:vAlign w:val="bottom"/>
            <w:hideMark/>
          </w:tcPr>
          <w:p w14:paraId="7820FE29" w14:textId="77777777" w:rsidR="0018291A" w:rsidRPr="0018291A" w:rsidRDefault="0018291A" w:rsidP="0018291A">
            <w:pPr>
              <w:rPr>
                <w:rFonts w:eastAsia="Times New Roman"/>
                <w:sz w:val="20"/>
                <w:szCs w:val="20"/>
              </w:rPr>
            </w:pPr>
          </w:p>
        </w:tc>
        <w:tc>
          <w:tcPr>
            <w:tcW w:w="1240" w:type="dxa"/>
            <w:tcBorders>
              <w:top w:val="nil"/>
              <w:left w:val="nil"/>
              <w:bottom w:val="nil"/>
              <w:right w:val="nil"/>
            </w:tcBorders>
            <w:noWrap/>
            <w:vAlign w:val="bottom"/>
            <w:hideMark/>
          </w:tcPr>
          <w:p w14:paraId="24C35EF6" w14:textId="77777777" w:rsidR="0018291A" w:rsidRPr="0018291A" w:rsidRDefault="0018291A" w:rsidP="0018291A">
            <w:pPr>
              <w:rPr>
                <w:rFonts w:eastAsia="Times New Roman"/>
                <w:sz w:val="20"/>
                <w:szCs w:val="20"/>
              </w:rPr>
            </w:pPr>
          </w:p>
        </w:tc>
        <w:tc>
          <w:tcPr>
            <w:tcW w:w="1240" w:type="dxa"/>
            <w:tcBorders>
              <w:top w:val="nil"/>
              <w:left w:val="nil"/>
              <w:bottom w:val="nil"/>
              <w:right w:val="nil"/>
            </w:tcBorders>
            <w:noWrap/>
            <w:vAlign w:val="bottom"/>
            <w:hideMark/>
          </w:tcPr>
          <w:p w14:paraId="761EC4C7" w14:textId="77777777" w:rsidR="0018291A" w:rsidRPr="0018291A" w:rsidRDefault="0018291A" w:rsidP="0018291A">
            <w:pPr>
              <w:rPr>
                <w:rFonts w:eastAsia="Times New Roman"/>
                <w:sz w:val="20"/>
                <w:szCs w:val="20"/>
              </w:rPr>
            </w:pPr>
          </w:p>
        </w:tc>
        <w:tc>
          <w:tcPr>
            <w:tcW w:w="1280" w:type="dxa"/>
            <w:tcBorders>
              <w:top w:val="nil"/>
              <w:left w:val="nil"/>
              <w:bottom w:val="nil"/>
              <w:right w:val="nil"/>
            </w:tcBorders>
            <w:noWrap/>
            <w:vAlign w:val="bottom"/>
            <w:hideMark/>
          </w:tcPr>
          <w:p w14:paraId="156FF617" w14:textId="77777777" w:rsidR="0018291A" w:rsidRPr="0018291A" w:rsidRDefault="0018291A" w:rsidP="0018291A">
            <w:pPr>
              <w:rPr>
                <w:rFonts w:eastAsia="Times New Roman"/>
                <w:sz w:val="20"/>
                <w:szCs w:val="20"/>
              </w:rPr>
            </w:pPr>
          </w:p>
        </w:tc>
        <w:tc>
          <w:tcPr>
            <w:tcW w:w="3680" w:type="dxa"/>
            <w:tcBorders>
              <w:top w:val="nil"/>
              <w:left w:val="nil"/>
              <w:bottom w:val="nil"/>
              <w:right w:val="nil"/>
            </w:tcBorders>
            <w:noWrap/>
            <w:vAlign w:val="bottom"/>
            <w:hideMark/>
          </w:tcPr>
          <w:p w14:paraId="03408423" w14:textId="77777777" w:rsidR="0018291A" w:rsidRPr="0018291A" w:rsidRDefault="0018291A" w:rsidP="0018291A">
            <w:pPr>
              <w:rPr>
                <w:rFonts w:eastAsia="Times New Roman"/>
                <w:sz w:val="20"/>
                <w:szCs w:val="20"/>
              </w:rPr>
            </w:pPr>
          </w:p>
        </w:tc>
      </w:tr>
      <w:tr w:rsidR="0018291A" w:rsidRPr="0018291A" w14:paraId="405F92BB" w14:textId="77777777" w:rsidTr="0018291A">
        <w:trPr>
          <w:gridAfter w:val="9"/>
          <w:wAfter w:w="14240" w:type="dxa"/>
          <w:trHeight w:val="1035"/>
        </w:trPr>
        <w:tc>
          <w:tcPr>
            <w:tcW w:w="518" w:type="dxa"/>
            <w:gridSpan w:val="2"/>
            <w:tcBorders>
              <w:top w:val="single" w:sz="4" w:space="0" w:color="auto"/>
              <w:left w:val="single" w:sz="4" w:space="0" w:color="auto"/>
              <w:bottom w:val="single" w:sz="4" w:space="0" w:color="auto"/>
              <w:right w:val="single" w:sz="4" w:space="0" w:color="auto"/>
            </w:tcBorders>
            <w:vAlign w:val="center"/>
            <w:hideMark/>
          </w:tcPr>
          <w:p w14:paraId="42D4F7AD" w14:textId="77777777" w:rsidR="0018291A" w:rsidRPr="0018291A" w:rsidRDefault="0018291A" w:rsidP="0018291A">
            <w:pPr>
              <w:jc w:val="center"/>
              <w:rPr>
                <w:rFonts w:eastAsia="Times New Roman"/>
                <w:sz w:val="20"/>
                <w:szCs w:val="20"/>
              </w:rPr>
            </w:pPr>
            <w:r w:rsidRPr="0018291A">
              <w:rPr>
                <w:rFonts w:eastAsia="Times New Roman"/>
                <w:sz w:val="20"/>
                <w:szCs w:val="20"/>
              </w:rPr>
              <w:t>№ п/п</w:t>
            </w:r>
          </w:p>
        </w:tc>
        <w:tc>
          <w:tcPr>
            <w:tcW w:w="2267" w:type="dxa"/>
            <w:gridSpan w:val="2"/>
            <w:tcBorders>
              <w:top w:val="single" w:sz="4" w:space="0" w:color="auto"/>
              <w:left w:val="nil"/>
              <w:bottom w:val="single" w:sz="4" w:space="0" w:color="auto"/>
              <w:right w:val="single" w:sz="4" w:space="0" w:color="auto"/>
            </w:tcBorders>
            <w:hideMark/>
          </w:tcPr>
          <w:p w14:paraId="7F2E8E92" w14:textId="77777777" w:rsidR="0018291A" w:rsidRPr="0018291A" w:rsidRDefault="0018291A" w:rsidP="0018291A">
            <w:pPr>
              <w:jc w:val="center"/>
              <w:rPr>
                <w:rFonts w:eastAsia="Times New Roman"/>
                <w:sz w:val="20"/>
                <w:szCs w:val="20"/>
              </w:rPr>
            </w:pPr>
            <w:r w:rsidRPr="0018291A">
              <w:rPr>
                <w:rFonts w:eastAsia="Times New Roman"/>
                <w:sz w:val="20"/>
                <w:szCs w:val="20"/>
              </w:rPr>
              <w:t>Наименование показателя</w:t>
            </w:r>
          </w:p>
        </w:tc>
        <w:tc>
          <w:tcPr>
            <w:tcW w:w="1186" w:type="dxa"/>
            <w:tcBorders>
              <w:top w:val="single" w:sz="4" w:space="0" w:color="auto"/>
              <w:left w:val="nil"/>
              <w:bottom w:val="single" w:sz="4" w:space="0" w:color="auto"/>
              <w:right w:val="single" w:sz="4" w:space="0" w:color="auto"/>
            </w:tcBorders>
            <w:hideMark/>
          </w:tcPr>
          <w:p w14:paraId="3820785E" w14:textId="77777777" w:rsidR="0018291A" w:rsidRPr="0018291A" w:rsidRDefault="0018291A" w:rsidP="0018291A">
            <w:pPr>
              <w:jc w:val="center"/>
              <w:rPr>
                <w:rFonts w:eastAsia="Times New Roman"/>
                <w:sz w:val="20"/>
                <w:szCs w:val="20"/>
              </w:rPr>
            </w:pPr>
            <w:r w:rsidRPr="0018291A">
              <w:rPr>
                <w:rFonts w:eastAsia="Times New Roman"/>
                <w:sz w:val="20"/>
                <w:szCs w:val="20"/>
              </w:rPr>
              <w:t>Единица измерения</w:t>
            </w:r>
          </w:p>
        </w:tc>
        <w:tc>
          <w:tcPr>
            <w:tcW w:w="1368" w:type="dxa"/>
            <w:tcBorders>
              <w:top w:val="single" w:sz="4" w:space="0" w:color="auto"/>
              <w:left w:val="nil"/>
              <w:bottom w:val="single" w:sz="4" w:space="0" w:color="auto"/>
              <w:right w:val="single" w:sz="4" w:space="0" w:color="auto"/>
            </w:tcBorders>
            <w:hideMark/>
          </w:tcPr>
          <w:p w14:paraId="50B67568" w14:textId="77777777" w:rsidR="0018291A" w:rsidRPr="0018291A" w:rsidRDefault="0018291A" w:rsidP="0018291A">
            <w:pPr>
              <w:jc w:val="center"/>
              <w:rPr>
                <w:rFonts w:eastAsia="Times New Roman"/>
                <w:sz w:val="20"/>
                <w:szCs w:val="20"/>
              </w:rPr>
            </w:pPr>
            <w:r w:rsidRPr="0018291A">
              <w:rPr>
                <w:rFonts w:eastAsia="Times New Roman"/>
                <w:sz w:val="20"/>
                <w:szCs w:val="20"/>
              </w:rPr>
              <w:t>Планируемое значение показателя                           на 2025 год</w:t>
            </w:r>
          </w:p>
        </w:tc>
        <w:tc>
          <w:tcPr>
            <w:tcW w:w="1400" w:type="dxa"/>
            <w:tcBorders>
              <w:top w:val="single" w:sz="4" w:space="0" w:color="auto"/>
              <w:left w:val="nil"/>
              <w:bottom w:val="single" w:sz="4" w:space="0" w:color="auto"/>
              <w:right w:val="single" w:sz="4" w:space="0" w:color="auto"/>
            </w:tcBorders>
            <w:hideMark/>
          </w:tcPr>
          <w:p w14:paraId="02C2E6A9" w14:textId="77777777" w:rsidR="0018291A" w:rsidRPr="0018291A" w:rsidRDefault="0018291A" w:rsidP="0018291A">
            <w:pPr>
              <w:jc w:val="center"/>
              <w:rPr>
                <w:rFonts w:eastAsia="Times New Roman"/>
                <w:sz w:val="20"/>
                <w:szCs w:val="20"/>
              </w:rPr>
            </w:pPr>
            <w:r w:rsidRPr="0018291A">
              <w:rPr>
                <w:rFonts w:eastAsia="Times New Roman"/>
                <w:sz w:val="20"/>
                <w:szCs w:val="20"/>
              </w:rPr>
              <w:t xml:space="preserve">Достигнутое значение показателя </w:t>
            </w:r>
            <w:r w:rsidRPr="0018291A">
              <w:rPr>
                <w:rFonts w:eastAsia="Times New Roman"/>
                <w:sz w:val="20"/>
                <w:szCs w:val="20"/>
              </w:rPr>
              <w:br/>
              <w:t>за 2025 год</w:t>
            </w:r>
          </w:p>
        </w:tc>
        <w:tc>
          <w:tcPr>
            <w:tcW w:w="1307" w:type="dxa"/>
            <w:gridSpan w:val="2"/>
            <w:tcBorders>
              <w:top w:val="single" w:sz="4" w:space="0" w:color="auto"/>
              <w:left w:val="nil"/>
              <w:bottom w:val="single" w:sz="4" w:space="0" w:color="auto"/>
              <w:right w:val="single" w:sz="4" w:space="0" w:color="auto"/>
            </w:tcBorders>
            <w:hideMark/>
          </w:tcPr>
          <w:p w14:paraId="0A1786A3" w14:textId="77777777" w:rsidR="0018291A" w:rsidRPr="0018291A" w:rsidRDefault="0018291A" w:rsidP="0018291A">
            <w:pPr>
              <w:jc w:val="center"/>
              <w:rPr>
                <w:rFonts w:eastAsia="Times New Roman"/>
                <w:sz w:val="20"/>
                <w:szCs w:val="20"/>
              </w:rPr>
            </w:pPr>
            <w:r w:rsidRPr="0018291A">
              <w:rPr>
                <w:rFonts w:eastAsia="Times New Roman"/>
                <w:sz w:val="20"/>
                <w:szCs w:val="20"/>
              </w:rPr>
              <w:t xml:space="preserve">% </w:t>
            </w:r>
            <w:r w:rsidRPr="0018291A">
              <w:rPr>
                <w:rFonts w:eastAsia="Times New Roman"/>
                <w:sz w:val="20"/>
                <w:szCs w:val="20"/>
              </w:rPr>
              <w:br/>
              <w:t>исполнения планируемого значения</w:t>
            </w:r>
          </w:p>
        </w:tc>
        <w:tc>
          <w:tcPr>
            <w:tcW w:w="2435" w:type="dxa"/>
            <w:gridSpan w:val="3"/>
            <w:tcBorders>
              <w:top w:val="single" w:sz="4" w:space="0" w:color="auto"/>
              <w:left w:val="nil"/>
              <w:bottom w:val="single" w:sz="4" w:space="0" w:color="auto"/>
              <w:right w:val="single" w:sz="4" w:space="0" w:color="auto"/>
            </w:tcBorders>
            <w:hideMark/>
          </w:tcPr>
          <w:p w14:paraId="4394D942" w14:textId="77777777" w:rsidR="0018291A" w:rsidRPr="0018291A" w:rsidRDefault="0018291A" w:rsidP="0018291A">
            <w:pPr>
              <w:jc w:val="center"/>
              <w:rPr>
                <w:rFonts w:eastAsia="Times New Roman"/>
                <w:sz w:val="20"/>
                <w:szCs w:val="20"/>
              </w:rPr>
            </w:pPr>
            <w:r w:rsidRPr="0018291A">
              <w:rPr>
                <w:rFonts w:eastAsia="Times New Roman"/>
                <w:sz w:val="20"/>
                <w:szCs w:val="20"/>
              </w:rPr>
              <w:t>Пояснения причин невыполнения плановых значений</w:t>
            </w:r>
          </w:p>
        </w:tc>
      </w:tr>
      <w:tr w:rsidR="0018291A" w:rsidRPr="0018291A" w14:paraId="40210E7F" w14:textId="77777777" w:rsidTr="0018291A">
        <w:trPr>
          <w:gridAfter w:val="9"/>
          <w:wAfter w:w="14240" w:type="dxa"/>
          <w:trHeight w:val="255"/>
        </w:trPr>
        <w:tc>
          <w:tcPr>
            <w:tcW w:w="518" w:type="dxa"/>
            <w:gridSpan w:val="2"/>
            <w:tcBorders>
              <w:top w:val="nil"/>
              <w:left w:val="single" w:sz="4" w:space="0" w:color="auto"/>
              <w:bottom w:val="single" w:sz="4" w:space="0" w:color="auto"/>
              <w:right w:val="single" w:sz="4" w:space="0" w:color="auto"/>
            </w:tcBorders>
            <w:vAlign w:val="center"/>
            <w:hideMark/>
          </w:tcPr>
          <w:p w14:paraId="2D8CF1B7" w14:textId="77777777" w:rsidR="0018291A" w:rsidRPr="0018291A" w:rsidRDefault="0018291A" w:rsidP="0018291A">
            <w:pPr>
              <w:jc w:val="center"/>
              <w:rPr>
                <w:rFonts w:eastAsia="Times New Roman"/>
                <w:sz w:val="20"/>
                <w:szCs w:val="20"/>
              </w:rPr>
            </w:pPr>
            <w:r w:rsidRPr="0018291A">
              <w:rPr>
                <w:rFonts w:eastAsia="Times New Roman"/>
                <w:sz w:val="20"/>
                <w:szCs w:val="20"/>
              </w:rPr>
              <w:t>1</w:t>
            </w:r>
          </w:p>
        </w:tc>
        <w:tc>
          <w:tcPr>
            <w:tcW w:w="2267" w:type="dxa"/>
            <w:gridSpan w:val="2"/>
            <w:tcBorders>
              <w:top w:val="nil"/>
              <w:left w:val="nil"/>
              <w:bottom w:val="single" w:sz="4" w:space="0" w:color="auto"/>
              <w:right w:val="single" w:sz="4" w:space="0" w:color="auto"/>
            </w:tcBorders>
            <w:vAlign w:val="center"/>
            <w:hideMark/>
          </w:tcPr>
          <w:p w14:paraId="1321D4E5" w14:textId="77777777" w:rsidR="0018291A" w:rsidRPr="0018291A" w:rsidRDefault="0018291A" w:rsidP="0018291A">
            <w:pPr>
              <w:jc w:val="center"/>
              <w:rPr>
                <w:rFonts w:eastAsia="Times New Roman"/>
                <w:sz w:val="20"/>
                <w:szCs w:val="20"/>
              </w:rPr>
            </w:pPr>
            <w:r w:rsidRPr="0018291A">
              <w:rPr>
                <w:rFonts w:eastAsia="Times New Roman"/>
                <w:sz w:val="20"/>
                <w:szCs w:val="20"/>
              </w:rPr>
              <w:t>2</w:t>
            </w:r>
          </w:p>
        </w:tc>
        <w:tc>
          <w:tcPr>
            <w:tcW w:w="1186" w:type="dxa"/>
            <w:tcBorders>
              <w:top w:val="nil"/>
              <w:left w:val="nil"/>
              <w:bottom w:val="single" w:sz="4" w:space="0" w:color="auto"/>
              <w:right w:val="single" w:sz="4" w:space="0" w:color="auto"/>
            </w:tcBorders>
            <w:vAlign w:val="center"/>
            <w:hideMark/>
          </w:tcPr>
          <w:p w14:paraId="13F11FC0" w14:textId="77777777" w:rsidR="0018291A" w:rsidRPr="0018291A" w:rsidRDefault="0018291A" w:rsidP="0018291A">
            <w:pPr>
              <w:jc w:val="center"/>
              <w:rPr>
                <w:rFonts w:eastAsia="Times New Roman"/>
                <w:sz w:val="20"/>
                <w:szCs w:val="20"/>
              </w:rPr>
            </w:pPr>
            <w:r w:rsidRPr="0018291A">
              <w:rPr>
                <w:rFonts w:eastAsia="Times New Roman"/>
                <w:sz w:val="20"/>
                <w:szCs w:val="20"/>
              </w:rPr>
              <w:t>3</w:t>
            </w:r>
          </w:p>
        </w:tc>
        <w:tc>
          <w:tcPr>
            <w:tcW w:w="1368" w:type="dxa"/>
            <w:tcBorders>
              <w:top w:val="nil"/>
              <w:left w:val="nil"/>
              <w:bottom w:val="single" w:sz="4" w:space="0" w:color="auto"/>
              <w:right w:val="single" w:sz="4" w:space="0" w:color="auto"/>
            </w:tcBorders>
            <w:vAlign w:val="center"/>
            <w:hideMark/>
          </w:tcPr>
          <w:p w14:paraId="245BB1F6" w14:textId="77777777" w:rsidR="0018291A" w:rsidRPr="0018291A" w:rsidRDefault="0018291A" w:rsidP="0018291A">
            <w:pPr>
              <w:jc w:val="center"/>
              <w:rPr>
                <w:rFonts w:eastAsia="Times New Roman"/>
                <w:sz w:val="20"/>
                <w:szCs w:val="20"/>
              </w:rPr>
            </w:pPr>
            <w:r w:rsidRPr="0018291A">
              <w:rPr>
                <w:rFonts w:eastAsia="Times New Roman"/>
                <w:sz w:val="20"/>
                <w:szCs w:val="20"/>
              </w:rPr>
              <w:t>4</w:t>
            </w:r>
          </w:p>
        </w:tc>
        <w:tc>
          <w:tcPr>
            <w:tcW w:w="1400" w:type="dxa"/>
            <w:tcBorders>
              <w:top w:val="nil"/>
              <w:left w:val="nil"/>
              <w:bottom w:val="single" w:sz="4" w:space="0" w:color="auto"/>
              <w:right w:val="single" w:sz="4" w:space="0" w:color="auto"/>
            </w:tcBorders>
            <w:vAlign w:val="center"/>
            <w:hideMark/>
          </w:tcPr>
          <w:p w14:paraId="6CC70075" w14:textId="77777777" w:rsidR="0018291A" w:rsidRPr="0018291A" w:rsidRDefault="0018291A" w:rsidP="0018291A">
            <w:pPr>
              <w:jc w:val="center"/>
              <w:rPr>
                <w:rFonts w:eastAsia="Times New Roman"/>
                <w:sz w:val="20"/>
                <w:szCs w:val="20"/>
              </w:rPr>
            </w:pPr>
            <w:r w:rsidRPr="0018291A">
              <w:rPr>
                <w:rFonts w:eastAsia="Times New Roman"/>
                <w:sz w:val="20"/>
                <w:szCs w:val="20"/>
              </w:rPr>
              <w:t>5</w:t>
            </w:r>
          </w:p>
        </w:tc>
        <w:tc>
          <w:tcPr>
            <w:tcW w:w="1307" w:type="dxa"/>
            <w:gridSpan w:val="2"/>
            <w:tcBorders>
              <w:top w:val="nil"/>
              <w:left w:val="nil"/>
              <w:bottom w:val="single" w:sz="4" w:space="0" w:color="auto"/>
              <w:right w:val="single" w:sz="4" w:space="0" w:color="auto"/>
            </w:tcBorders>
            <w:vAlign w:val="center"/>
            <w:hideMark/>
          </w:tcPr>
          <w:p w14:paraId="29697D65" w14:textId="77777777" w:rsidR="0018291A" w:rsidRPr="0018291A" w:rsidRDefault="0018291A" w:rsidP="0018291A">
            <w:pPr>
              <w:jc w:val="center"/>
              <w:rPr>
                <w:rFonts w:eastAsia="Times New Roman"/>
                <w:sz w:val="20"/>
                <w:szCs w:val="20"/>
              </w:rPr>
            </w:pPr>
            <w:r w:rsidRPr="0018291A">
              <w:rPr>
                <w:rFonts w:eastAsia="Times New Roman"/>
                <w:sz w:val="20"/>
                <w:szCs w:val="20"/>
              </w:rPr>
              <w:t>6</w:t>
            </w:r>
          </w:p>
        </w:tc>
        <w:tc>
          <w:tcPr>
            <w:tcW w:w="2435" w:type="dxa"/>
            <w:gridSpan w:val="3"/>
            <w:tcBorders>
              <w:top w:val="nil"/>
              <w:left w:val="nil"/>
              <w:bottom w:val="single" w:sz="4" w:space="0" w:color="auto"/>
              <w:right w:val="single" w:sz="4" w:space="0" w:color="auto"/>
            </w:tcBorders>
            <w:vAlign w:val="center"/>
            <w:hideMark/>
          </w:tcPr>
          <w:p w14:paraId="4EFC4CF4" w14:textId="77777777" w:rsidR="0018291A" w:rsidRPr="0018291A" w:rsidRDefault="0018291A" w:rsidP="0018291A">
            <w:pPr>
              <w:jc w:val="center"/>
              <w:rPr>
                <w:rFonts w:eastAsia="Times New Roman"/>
                <w:sz w:val="20"/>
                <w:szCs w:val="20"/>
              </w:rPr>
            </w:pPr>
            <w:r w:rsidRPr="0018291A">
              <w:rPr>
                <w:rFonts w:eastAsia="Times New Roman"/>
                <w:sz w:val="20"/>
                <w:szCs w:val="20"/>
              </w:rPr>
              <w:t>7</w:t>
            </w:r>
          </w:p>
        </w:tc>
      </w:tr>
      <w:tr w:rsidR="0018291A" w:rsidRPr="0018291A" w14:paraId="6028F9B2" w14:textId="77777777" w:rsidTr="0018291A">
        <w:trPr>
          <w:gridAfter w:val="9"/>
          <w:wAfter w:w="14240" w:type="dxa"/>
          <w:trHeight w:val="327"/>
        </w:trPr>
        <w:tc>
          <w:tcPr>
            <w:tcW w:w="518" w:type="dxa"/>
            <w:gridSpan w:val="2"/>
            <w:tcBorders>
              <w:top w:val="nil"/>
              <w:left w:val="single" w:sz="4" w:space="0" w:color="auto"/>
              <w:bottom w:val="single" w:sz="4" w:space="0" w:color="auto"/>
              <w:right w:val="single" w:sz="4" w:space="0" w:color="auto"/>
            </w:tcBorders>
            <w:shd w:val="clear" w:color="000000" w:fill="F2F2F2"/>
            <w:vAlign w:val="center"/>
            <w:hideMark/>
          </w:tcPr>
          <w:p w14:paraId="4F360084"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t xml:space="preserve">1. </w:t>
            </w:r>
          </w:p>
        </w:tc>
        <w:tc>
          <w:tcPr>
            <w:tcW w:w="9963" w:type="dxa"/>
            <w:gridSpan w:val="10"/>
            <w:tcBorders>
              <w:top w:val="single" w:sz="4" w:space="0" w:color="auto"/>
              <w:left w:val="nil"/>
              <w:bottom w:val="single" w:sz="4" w:space="0" w:color="auto"/>
              <w:right w:val="single" w:sz="4" w:space="0" w:color="auto"/>
            </w:tcBorders>
            <w:shd w:val="clear" w:color="000000" w:fill="F2F2F2"/>
            <w:vAlign w:val="center"/>
            <w:hideMark/>
          </w:tcPr>
          <w:p w14:paraId="65BEB4BF"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t>Муниципальная программа «Здравоохранение»</w:t>
            </w:r>
          </w:p>
        </w:tc>
      </w:tr>
      <w:tr w:rsidR="0018291A" w:rsidRPr="0018291A" w14:paraId="7B78D0F1" w14:textId="77777777" w:rsidTr="0018291A">
        <w:trPr>
          <w:gridAfter w:val="9"/>
          <w:wAfter w:w="14240" w:type="dxa"/>
          <w:trHeight w:val="699"/>
        </w:trPr>
        <w:tc>
          <w:tcPr>
            <w:tcW w:w="518" w:type="dxa"/>
            <w:gridSpan w:val="2"/>
            <w:tcBorders>
              <w:top w:val="nil"/>
              <w:left w:val="single" w:sz="4" w:space="0" w:color="auto"/>
              <w:bottom w:val="single" w:sz="4" w:space="0" w:color="auto"/>
              <w:right w:val="single" w:sz="4" w:space="0" w:color="auto"/>
            </w:tcBorders>
            <w:vAlign w:val="center"/>
            <w:hideMark/>
          </w:tcPr>
          <w:p w14:paraId="1F001A9A" w14:textId="77777777" w:rsidR="0018291A" w:rsidRPr="0018291A" w:rsidRDefault="0018291A" w:rsidP="0018291A">
            <w:pPr>
              <w:jc w:val="center"/>
              <w:rPr>
                <w:rFonts w:eastAsia="Times New Roman"/>
                <w:sz w:val="20"/>
                <w:szCs w:val="20"/>
              </w:rPr>
            </w:pPr>
            <w:r w:rsidRPr="0018291A">
              <w:rPr>
                <w:rFonts w:eastAsia="Times New Roman"/>
                <w:sz w:val="20"/>
                <w:szCs w:val="20"/>
              </w:rPr>
              <w:t>1</w:t>
            </w:r>
          </w:p>
        </w:tc>
        <w:tc>
          <w:tcPr>
            <w:tcW w:w="2267" w:type="dxa"/>
            <w:gridSpan w:val="2"/>
            <w:tcBorders>
              <w:top w:val="nil"/>
              <w:left w:val="nil"/>
              <w:bottom w:val="single" w:sz="4" w:space="0" w:color="auto"/>
              <w:right w:val="single" w:sz="4" w:space="0" w:color="auto"/>
            </w:tcBorders>
            <w:vAlign w:val="center"/>
            <w:hideMark/>
          </w:tcPr>
          <w:p w14:paraId="62093FDD" w14:textId="77777777" w:rsidR="0018291A" w:rsidRPr="0018291A" w:rsidRDefault="0018291A" w:rsidP="0018291A">
            <w:pPr>
              <w:rPr>
                <w:rFonts w:eastAsia="Times New Roman"/>
                <w:sz w:val="20"/>
                <w:szCs w:val="20"/>
              </w:rPr>
            </w:pPr>
            <w:r w:rsidRPr="0018291A">
              <w:rPr>
                <w:rFonts w:eastAsia="Times New Roman"/>
                <w:sz w:val="20"/>
                <w:szCs w:val="20"/>
              </w:rPr>
              <w:t>Диспансеризация определенных групп взрослого населения Московской области</w:t>
            </w:r>
          </w:p>
        </w:tc>
        <w:tc>
          <w:tcPr>
            <w:tcW w:w="1186" w:type="dxa"/>
            <w:tcBorders>
              <w:top w:val="nil"/>
              <w:left w:val="nil"/>
              <w:bottom w:val="single" w:sz="4" w:space="0" w:color="auto"/>
              <w:right w:val="single" w:sz="4" w:space="0" w:color="auto"/>
            </w:tcBorders>
            <w:vAlign w:val="center"/>
            <w:hideMark/>
          </w:tcPr>
          <w:p w14:paraId="17E3EAC9" w14:textId="77777777" w:rsidR="0018291A" w:rsidRPr="0018291A" w:rsidRDefault="0018291A" w:rsidP="0018291A">
            <w:pPr>
              <w:jc w:val="center"/>
              <w:rPr>
                <w:rFonts w:eastAsia="Times New Roman"/>
                <w:sz w:val="20"/>
                <w:szCs w:val="20"/>
              </w:rPr>
            </w:pPr>
            <w:r w:rsidRPr="0018291A">
              <w:rPr>
                <w:rFonts w:eastAsia="Times New Roman"/>
                <w:sz w:val="20"/>
                <w:szCs w:val="20"/>
              </w:rPr>
              <w:t>Процент</w:t>
            </w:r>
          </w:p>
        </w:tc>
        <w:tc>
          <w:tcPr>
            <w:tcW w:w="1368" w:type="dxa"/>
            <w:tcBorders>
              <w:top w:val="nil"/>
              <w:left w:val="nil"/>
              <w:bottom w:val="single" w:sz="4" w:space="0" w:color="auto"/>
              <w:right w:val="single" w:sz="4" w:space="0" w:color="auto"/>
            </w:tcBorders>
            <w:vAlign w:val="center"/>
            <w:hideMark/>
          </w:tcPr>
          <w:p w14:paraId="1DB2F145" w14:textId="77777777" w:rsidR="0018291A" w:rsidRPr="0018291A" w:rsidRDefault="0018291A" w:rsidP="0018291A">
            <w:pPr>
              <w:jc w:val="center"/>
              <w:rPr>
                <w:rFonts w:eastAsia="Times New Roman"/>
                <w:sz w:val="20"/>
                <w:szCs w:val="20"/>
              </w:rPr>
            </w:pPr>
            <w:r w:rsidRPr="0018291A">
              <w:rPr>
                <w:rFonts w:eastAsia="Times New Roman"/>
                <w:sz w:val="20"/>
                <w:szCs w:val="20"/>
              </w:rPr>
              <w:t>100</w:t>
            </w:r>
          </w:p>
        </w:tc>
        <w:tc>
          <w:tcPr>
            <w:tcW w:w="1400" w:type="dxa"/>
            <w:tcBorders>
              <w:top w:val="nil"/>
              <w:left w:val="nil"/>
              <w:bottom w:val="single" w:sz="4" w:space="0" w:color="auto"/>
              <w:right w:val="single" w:sz="4" w:space="0" w:color="auto"/>
            </w:tcBorders>
            <w:vAlign w:val="center"/>
            <w:hideMark/>
          </w:tcPr>
          <w:p w14:paraId="74DEAC25" w14:textId="77777777" w:rsidR="0018291A" w:rsidRPr="0018291A" w:rsidRDefault="0018291A" w:rsidP="0018291A">
            <w:pPr>
              <w:jc w:val="center"/>
              <w:rPr>
                <w:rFonts w:eastAsia="Times New Roman"/>
                <w:sz w:val="20"/>
                <w:szCs w:val="20"/>
              </w:rPr>
            </w:pPr>
            <w:r w:rsidRPr="0018291A">
              <w:rPr>
                <w:rFonts w:eastAsia="Times New Roman"/>
                <w:sz w:val="20"/>
                <w:szCs w:val="20"/>
              </w:rPr>
              <w:t>91,6</w:t>
            </w:r>
          </w:p>
        </w:tc>
        <w:tc>
          <w:tcPr>
            <w:tcW w:w="1307" w:type="dxa"/>
            <w:gridSpan w:val="2"/>
            <w:tcBorders>
              <w:top w:val="nil"/>
              <w:left w:val="nil"/>
              <w:bottom w:val="single" w:sz="4" w:space="0" w:color="auto"/>
              <w:right w:val="single" w:sz="4" w:space="0" w:color="auto"/>
            </w:tcBorders>
            <w:vAlign w:val="center"/>
            <w:hideMark/>
          </w:tcPr>
          <w:p w14:paraId="1D7EFD9B" w14:textId="77777777" w:rsidR="0018291A" w:rsidRPr="0018291A" w:rsidRDefault="0018291A" w:rsidP="0018291A">
            <w:pPr>
              <w:jc w:val="center"/>
              <w:rPr>
                <w:rFonts w:eastAsia="Times New Roman"/>
                <w:sz w:val="20"/>
                <w:szCs w:val="20"/>
              </w:rPr>
            </w:pPr>
            <w:r w:rsidRPr="0018291A">
              <w:rPr>
                <w:rFonts w:eastAsia="Times New Roman"/>
                <w:sz w:val="20"/>
                <w:szCs w:val="20"/>
              </w:rPr>
              <w:t>91,6</w:t>
            </w:r>
          </w:p>
        </w:tc>
        <w:tc>
          <w:tcPr>
            <w:tcW w:w="2435" w:type="dxa"/>
            <w:gridSpan w:val="3"/>
            <w:tcBorders>
              <w:top w:val="nil"/>
              <w:left w:val="nil"/>
              <w:bottom w:val="single" w:sz="4" w:space="0" w:color="auto"/>
              <w:right w:val="single" w:sz="4" w:space="0" w:color="auto"/>
            </w:tcBorders>
            <w:hideMark/>
          </w:tcPr>
          <w:p w14:paraId="2BD3E805" w14:textId="77777777" w:rsidR="0018291A" w:rsidRPr="0018291A" w:rsidRDefault="0018291A" w:rsidP="0018291A">
            <w:pPr>
              <w:rPr>
                <w:rFonts w:eastAsia="Times New Roman"/>
                <w:sz w:val="20"/>
                <w:szCs w:val="20"/>
              </w:rPr>
            </w:pPr>
            <w:r w:rsidRPr="0018291A">
              <w:rPr>
                <w:sz w:val="20"/>
                <w:szCs w:val="20"/>
              </w:rPr>
              <w:t xml:space="preserve">Прошли диспансеризацию 42771 человек или 91,6% от  планового значения 46675 человек (42771/46675*100=91,6). </w:t>
            </w:r>
            <w:r w:rsidRPr="0018291A">
              <w:rPr>
                <w:sz w:val="20"/>
                <w:szCs w:val="20"/>
              </w:rPr>
              <w:br/>
            </w:r>
            <w:r w:rsidRPr="0018291A">
              <w:rPr>
                <w:rFonts w:eastAsia="Times New Roman"/>
                <w:sz w:val="20"/>
                <w:szCs w:val="20"/>
              </w:rPr>
              <w:t xml:space="preserve">Дефицит медицинских кадров (узских специалистов в поликлинике) существенно снижают охват населения.  Низкая активность граждан </w:t>
            </w:r>
            <w:r w:rsidRPr="0018291A">
              <w:rPr>
                <w:rFonts w:eastAsia="Times New Roman"/>
                <w:sz w:val="20"/>
                <w:szCs w:val="20"/>
              </w:rPr>
              <w:lastRenderedPageBreak/>
              <w:t>муниципального округа в связи с работой на других территориях.</w:t>
            </w:r>
          </w:p>
        </w:tc>
      </w:tr>
      <w:tr w:rsidR="0018291A" w:rsidRPr="0018291A" w14:paraId="2DD5E689" w14:textId="77777777" w:rsidTr="0018291A">
        <w:trPr>
          <w:gridAfter w:val="9"/>
          <w:wAfter w:w="14240" w:type="dxa"/>
          <w:trHeight w:val="372"/>
        </w:trPr>
        <w:tc>
          <w:tcPr>
            <w:tcW w:w="518" w:type="dxa"/>
            <w:gridSpan w:val="2"/>
            <w:tcBorders>
              <w:top w:val="nil"/>
              <w:left w:val="single" w:sz="4" w:space="0" w:color="auto"/>
              <w:bottom w:val="single" w:sz="4" w:space="0" w:color="auto"/>
              <w:right w:val="single" w:sz="4" w:space="0" w:color="auto"/>
            </w:tcBorders>
            <w:shd w:val="clear" w:color="000000" w:fill="F2F2F2"/>
            <w:vAlign w:val="center"/>
            <w:hideMark/>
          </w:tcPr>
          <w:p w14:paraId="64F4B88A"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lastRenderedPageBreak/>
              <w:t>3.</w:t>
            </w:r>
          </w:p>
        </w:tc>
        <w:tc>
          <w:tcPr>
            <w:tcW w:w="9963" w:type="dxa"/>
            <w:gridSpan w:val="10"/>
            <w:tcBorders>
              <w:top w:val="single" w:sz="4" w:space="0" w:color="auto"/>
              <w:left w:val="nil"/>
              <w:bottom w:val="single" w:sz="4" w:space="0" w:color="auto"/>
              <w:right w:val="single" w:sz="4" w:space="0" w:color="auto"/>
            </w:tcBorders>
            <w:shd w:val="clear" w:color="000000" w:fill="F2F2F2"/>
            <w:vAlign w:val="center"/>
            <w:hideMark/>
          </w:tcPr>
          <w:p w14:paraId="1B58843D"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t>Муниципальная программа «Образование»</w:t>
            </w:r>
          </w:p>
        </w:tc>
      </w:tr>
      <w:tr w:rsidR="0018291A" w:rsidRPr="0018291A" w14:paraId="4B24E5A3" w14:textId="77777777" w:rsidTr="0018291A">
        <w:trPr>
          <w:gridAfter w:val="9"/>
          <w:wAfter w:w="14240" w:type="dxa"/>
          <w:trHeight w:val="1770"/>
        </w:trPr>
        <w:tc>
          <w:tcPr>
            <w:tcW w:w="518" w:type="dxa"/>
            <w:gridSpan w:val="2"/>
            <w:tcBorders>
              <w:top w:val="nil"/>
              <w:left w:val="single" w:sz="4" w:space="0" w:color="auto"/>
              <w:bottom w:val="single" w:sz="4" w:space="0" w:color="auto"/>
              <w:right w:val="single" w:sz="4" w:space="0" w:color="auto"/>
            </w:tcBorders>
            <w:vAlign w:val="center"/>
            <w:hideMark/>
          </w:tcPr>
          <w:p w14:paraId="01F9EF76" w14:textId="77777777" w:rsidR="0018291A" w:rsidRPr="0018291A" w:rsidRDefault="0018291A" w:rsidP="0018291A">
            <w:pPr>
              <w:jc w:val="center"/>
              <w:rPr>
                <w:rFonts w:eastAsia="Times New Roman"/>
                <w:sz w:val="20"/>
                <w:szCs w:val="20"/>
              </w:rPr>
            </w:pPr>
            <w:r w:rsidRPr="0018291A">
              <w:rPr>
                <w:rFonts w:eastAsia="Times New Roman"/>
                <w:sz w:val="20"/>
                <w:szCs w:val="20"/>
              </w:rPr>
              <w:t>2</w:t>
            </w:r>
          </w:p>
        </w:tc>
        <w:tc>
          <w:tcPr>
            <w:tcW w:w="2267" w:type="dxa"/>
            <w:gridSpan w:val="2"/>
            <w:tcBorders>
              <w:top w:val="nil"/>
              <w:left w:val="nil"/>
              <w:bottom w:val="single" w:sz="4" w:space="0" w:color="auto"/>
              <w:right w:val="single" w:sz="4" w:space="0" w:color="auto"/>
            </w:tcBorders>
            <w:vAlign w:val="center"/>
            <w:hideMark/>
          </w:tcPr>
          <w:p w14:paraId="6C64459A" w14:textId="77777777" w:rsidR="0018291A" w:rsidRPr="0018291A" w:rsidRDefault="0018291A" w:rsidP="0018291A">
            <w:pPr>
              <w:rPr>
                <w:rFonts w:eastAsia="Times New Roman"/>
                <w:sz w:val="20"/>
                <w:szCs w:val="20"/>
              </w:rPr>
            </w:pPr>
            <w:r w:rsidRPr="0018291A">
              <w:rPr>
                <w:rFonts w:eastAsia="Times New Roman"/>
                <w:sz w:val="20"/>
                <w:szCs w:val="20"/>
              </w:rPr>
              <w:t>2025 Доля высокобалльников к общему количеству выпускников текущего года, сдававших ЕГЭ</w:t>
            </w:r>
          </w:p>
        </w:tc>
        <w:tc>
          <w:tcPr>
            <w:tcW w:w="1186" w:type="dxa"/>
            <w:tcBorders>
              <w:top w:val="nil"/>
              <w:left w:val="nil"/>
              <w:bottom w:val="single" w:sz="4" w:space="0" w:color="auto"/>
              <w:right w:val="single" w:sz="4" w:space="0" w:color="auto"/>
            </w:tcBorders>
            <w:vAlign w:val="center"/>
            <w:hideMark/>
          </w:tcPr>
          <w:p w14:paraId="5DCF0694" w14:textId="77777777" w:rsidR="0018291A" w:rsidRPr="0018291A" w:rsidRDefault="0018291A" w:rsidP="0018291A">
            <w:pPr>
              <w:jc w:val="center"/>
              <w:rPr>
                <w:rFonts w:eastAsia="Times New Roman"/>
                <w:sz w:val="20"/>
                <w:szCs w:val="20"/>
              </w:rPr>
            </w:pPr>
            <w:r w:rsidRPr="0018291A">
              <w:rPr>
                <w:rFonts w:eastAsia="Times New Roman"/>
                <w:sz w:val="20"/>
                <w:szCs w:val="20"/>
              </w:rPr>
              <w:t>Процент</w:t>
            </w:r>
          </w:p>
        </w:tc>
        <w:tc>
          <w:tcPr>
            <w:tcW w:w="1368" w:type="dxa"/>
            <w:tcBorders>
              <w:top w:val="nil"/>
              <w:left w:val="nil"/>
              <w:bottom w:val="single" w:sz="4" w:space="0" w:color="auto"/>
              <w:right w:val="single" w:sz="4" w:space="0" w:color="auto"/>
            </w:tcBorders>
            <w:vAlign w:val="center"/>
            <w:hideMark/>
          </w:tcPr>
          <w:p w14:paraId="6A3C403E" w14:textId="77777777" w:rsidR="0018291A" w:rsidRPr="0018291A" w:rsidRDefault="0018291A" w:rsidP="0018291A">
            <w:pPr>
              <w:jc w:val="center"/>
              <w:rPr>
                <w:rFonts w:eastAsia="Times New Roman"/>
                <w:sz w:val="20"/>
                <w:szCs w:val="20"/>
              </w:rPr>
            </w:pPr>
            <w:r w:rsidRPr="0018291A">
              <w:rPr>
                <w:rFonts w:eastAsia="Times New Roman"/>
                <w:sz w:val="20"/>
                <w:szCs w:val="20"/>
              </w:rPr>
              <w:t>10</w:t>
            </w:r>
          </w:p>
        </w:tc>
        <w:tc>
          <w:tcPr>
            <w:tcW w:w="1400" w:type="dxa"/>
            <w:tcBorders>
              <w:top w:val="nil"/>
              <w:left w:val="nil"/>
              <w:bottom w:val="single" w:sz="4" w:space="0" w:color="auto"/>
              <w:right w:val="single" w:sz="4" w:space="0" w:color="auto"/>
            </w:tcBorders>
            <w:vAlign w:val="center"/>
            <w:hideMark/>
          </w:tcPr>
          <w:p w14:paraId="24797A9E" w14:textId="77777777" w:rsidR="0018291A" w:rsidRPr="0018291A" w:rsidRDefault="0018291A" w:rsidP="0018291A">
            <w:pPr>
              <w:jc w:val="center"/>
              <w:rPr>
                <w:rFonts w:eastAsia="Times New Roman"/>
                <w:sz w:val="20"/>
                <w:szCs w:val="20"/>
              </w:rPr>
            </w:pPr>
            <w:r w:rsidRPr="0018291A">
              <w:rPr>
                <w:rFonts w:eastAsia="Times New Roman"/>
                <w:sz w:val="20"/>
                <w:szCs w:val="20"/>
              </w:rPr>
              <w:t>3,3</w:t>
            </w:r>
          </w:p>
        </w:tc>
        <w:tc>
          <w:tcPr>
            <w:tcW w:w="1307" w:type="dxa"/>
            <w:gridSpan w:val="2"/>
            <w:tcBorders>
              <w:top w:val="nil"/>
              <w:left w:val="nil"/>
              <w:bottom w:val="single" w:sz="4" w:space="0" w:color="auto"/>
              <w:right w:val="single" w:sz="4" w:space="0" w:color="auto"/>
            </w:tcBorders>
            <w:vAlign w:val="center"/>
            <w:hideMark/>
          </w:tcPr>
          <w:p w14:paraId="6361CF0C" w14:textId="77777777" w:rsidR="0018291A" w:rsidRPr="0018291A" w:rsidRDefault="0018291A" w:rsidP="0018291A">
            <w:pPr>
              <w:jc w:val="center"/>
              <w:rPr>
                <w:rFonts w:eastAsia="Times New Roman"/>
                <w:sz w:val="20"/>
                <w:szCs w:val="20"/>
              </w:rPr>
            </w:pPr>
            <w:r w:rsidRPr="0018291A">
              <w:rPr>
                <w:rFonts w:eastAsia="Times New Roman"/>
                <w:sz w:val="20"/>
                <w:szCs w:val="20"/>
              </w:rPr>
              <w:t>33,0</w:t>
            </w:r>
          </w:p>
        </w:tc>
        <w:tc>
          <w:tcPr>
            <w:tcW w:w="2435" w:type="dxa"/>
            <w:gridSpan w:val="3"/>
            <w:tcBorders>
              <w:top w:val="nil"/>
              <w:left w:val="nil"/>
              <w:bottom w:val="single" w:sz="4" w:space="0" w:color="auto"/>
              <w:right w:val="single" w:sz="4" w:space="0" w:color="auto"/>
            </w:tcBorders>
            <w:hideMark/>
          </w:tcPr>
          <w:p w14:paraId="3A50DC6C" w14:textId="77777777" w:rsidR="0018291A" w:rsidRPr="0018291A" w:rsidRDefault="0018291A" w:rsidP="0018291A">
            <w:pPr>
              <w:rPr>
                <w:rFonts w:eastAsia="Times New Roman"/>
                <w:sz w:val="20"/>
                <w:szCs w:val="20"/>
              </w:rPr>
            </w:pPr>
            <w:r w:rsidRPr="0018291A">
              <w:rPr>
                <w:rFonts w:eastAsia="Times New Roman"/>
                <w:sz w:val="20"/>
                <w:szCs w:val="20"/>
              </w:rPr>
              <w:t>Количество выпускников текущего года, набравших 250 баллов и более по 3 предметам составляет - 8 чел. Общее число выпускников текущего года, сдавших ЕГЭ по 3 и более предметам 239 чел. Учащиеся получившие 96 – 98 баллов по ЕГЭ подавали апелляцию.</w:t>
            </w:r>
          </w:p>
        </w:tc>
      </w:tr>
      <w:tr w:rsidR="0018291A" w:rsidRPr="0018291A" w14:paraId="689D5333" w14:textId="77777777" w:rsidTr="0018291A">
        <w:trPr>
          <w:gridAfter w:val="9"/>
          <w:wAfter w:w="14240" w:type="dxa"/>
          <w:trHeight w:val="327"/>
        </w:trPr>
        <w:tc>
          <w:tcPr>
            <w:tcW w:w="518" w:type="dxa"/>
            <w:gridSpan w:val="2"/>
            <w:tcBorders>
              <w:top w:val="nil"/>
              <w:left w:val="single" w:sz="4" w:space="0" w:color="auto"/>
              <w:bottom w:val="single" w:sz="4" w:space="0" w:color="auto"/>
              <w:right w:val="single" w:sz="4" w:space="0" w:color="auto"/>
            </w:tcBorders>
            <w:shd w:val="clear" w:color="000000" w:fill="F2F2F2"/>
            <w:vAlign w:val="center"/>
            <w:hideMark/>
          </w:tcPr>
          <w:p w14:paraId="618A8637"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t>6.</w:t>
            </w:r>
          </w:p>
        </w:tc>
        <w:tc>
          <w:tcPr>
            <w:tcW w:w="9963" w:type="dxa"/>
            <w:gridSpan w:val="10"/>
            <w:tcBorders>
              <w:top w:val="single" w:sz="4" w:space="0" w:color="auto"/>
              <w:left w:val="nil"/>
              <w:bottom w:val="single" w:sz="4" w:space="0" w:color="auto"/>
              <w:right w:val="single" w:sz="4" w:space="0" w:color="auto"/>
            </w:tcBorders>
            <w:shd w:val="clear" w:color="000000" w:fill="F2F2F2"/>
            <w:vAlign w:val="center"/>
            <w:hideMark/>
          </w:tcPr>
          <w:p w14:paraId="1A4BCA51"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t xml:space="preserve">Муниципальная программа «Развитие сельского хозяйства» </w:t>
            </w:r>
          </w:p>
        </w:tc>
      </w:tr>
      <w:tr w:rsidR="0018291A" w:rsidRPr="0018291A" w14:paraId="10352926" w14:textId="77777777" w:rsidTr="0018291A">
        <w:trPr>
          <w:gridAfter w:val="9"/>
          <w:wAfter w:w="14240" w:type="dxa"/>
          <w:trHeight w:val="711"/>
        </w:trPr>
        <w:tc>
          <w:tcPr>
            <w:tcW w:w="518" w:type="dxa"/>
            <w:gridSpan w:val="2"/>
            <w:tcBorders>
              <w:top w:val="nil"/>
              <w:left w:val="single" w:sz="4" w:space="0" w:color="auto"/>
              <w:bottom w:val="single" w:sz="4" w:space="0" w:color="auto"/>
              <w:right w:val="single" w:sz="4" w:space="0" w:color="auto"/>
            </w:tcBorders>
            <w:vAlign w:val="center"/>
            <w:hideMark/>
          </w:tcPr>
          <w:p w14:paraId="768DBA32" w14:textId="77777777" w:rsidR="0018291A" w:rsidRPr="0018291A" w:rsidRDefault="0018291A" w:rsidP="0018291A">
            <w:pPr>
              <w:jc w:val="center"/>
              <w:rPr>
                <w:rFonts w:eastAsia="Times New Roman"/>
                <w:sz w:val="20"/>
                <w:szCs w:val="20"/>
              </w:rPr>
            </w:pPr>
            <w:r w:rsidRPr="0018291A">
              <w:rPr>
                <w:rFonts w:eastAsia="Times New Roman"/>
                <w:sz w:val="20"/>
                <w:szCs w:val="20"/>
              </w:rPr>
              <w:t>3</w:t>
            </w:r>
          </w:p>
        </w:tc>
        <w:tc>
          <w:tcPr>
            <w:tcW w:w="2267" w:type="dxa"/>
            <w:gridSpan w:val="2"/>
            <w:tcBorders>
              <w:top w:val="nil"/>
              <w:left w:val="nil"/>
              <w:bottom w:val="single" w:sz="4" w:space="0" w:color="auto"/>
              <w:right w:val="single" w:sz="4" w:space="0" w:color="auto"/>
            </w:tcBorders>
            <w:vAlign w:val="center"/>
            <w:hideMark/>
          </w:tcPr>
          <w:p w14:paraId="362CF4DE" w14:textId="77777777" w:rsidR="0018291A" w:rsidRPr="0018291A" w:rsidRDefault="0018291A" w:rsidP="0018291A">
            <w:pPr>
              <w:rPr>
                <w:rFonts w:eastAsia="Times New Roman"/>
                <w:sz w:val="20"/>
                <w:szCs w:val="20"/>
              </w:rPr>
            </w:pPr>
            <w:r w:rsidRPr="0018291A">
              <w:rPr>
                <w:rFonts w:eastAsia="Times New Roman"/>
                <w:sz w:val="20"/>
                <w:szCs w:val="20"/>
              </w:rPr>
              <w:t>2025 Индекс производства продукции сельского хозяйства в хозяйствах всех категорий (в сопоставимых ценах) к предыдущему году</w:t>
            </w:r>
          </w:p>
        </w:tc>
        <w:tc>
          <w:tcPr>
            <w:tcW w:w="1186" w:type="dxa"/>
            <w:tcBorders>
              <w:top w:val="nil"/>
              <w:left w:val="nil"/>
              <w:bottom w:val="single" w:sz="4" w:space="0" w:color="auto"/>
              <w:right w:val="single" w:sz="4" w:space="0" w:color="auto"/>
            </w:tcBorders>
            <w:vAlign w:val="center"/>
            <w:hideMark/>
          </w:tcPr>
          <w:p w14:paraId="75BAC748" w14:textId="77777777" w:rsidR="0018291A" w:rsidRPr="0018291A" w:rsidRDefault="0018291A" w:rsidP="0018291A">
            <w:pPr>
              <w:jc w:val="center"/>
              <w:rPr>
                <w:rFonts w:eastAsia="Times New Roman"/>
                <w:sz w:val="20"/>
                <w:szCs w:val="20"/>
              </w:rPr>
            </w:pPr>
            <w:r w:rsidRPr="0018291A">
              <w:rPr>
                <w:rFonts w:eastAsia="Times New Roman"/>
                <w:sz w:val="20"/>
                <w:szCs w:val="20"/>
              </w:rPr>
              <w:t>Процент</w:t>
            </w:r>
          </w:p>
        </w:tc>
        <w:tc>
          <w:tcPr>
            <w:tcW w:w="1368" w:type="dxa"/>
            <w:tcBorders>
              <w:top w:val="nil"/>
              <w:left w:val="nil"/>
              <w:bottom w:val="single" w:sz="4" w:space="0" w:color="auto"/>
              <w:right w:val="single" w:sz="4" w:space="0" w:color="auto"/>
            </w:tcBorders>
            <w:vAlign w:val="center"/>
            <w:hideMark/>
          </w:tcPr>
          <w:p w14:paraId="197BFECF" w14:textId="77777777" w:rsidR="0018291A" w:rsidRPr="0018291A" w:rsidRDefault="0018291A" w:rsidP="0018291A">
            <w:pPr>
              <w:jc w:val="center"/>
              <w:rPr>
                <w:rFonts w:eastAsia="Times New Roman"/>
                <w:sz w:val="20"/>
                <w:szCs w:val="20"/>
              </w:rPr>
            </w:pPr>
            <w:r w:rsidRPr="0018291A">
              <w:rPr>
                <w:rFonts w:eastAsia="Times New Roman"/>
                <w:sz w:val="20"/>
                <w:szCs w:val="20"/>
              </w:rPr>
              <w:t>100</w:t>
            </w:r>
          </w:p>
        </w:tc>
        <w:tc>
          <w:tcPr>
            <w:tcW w:w="1400" w:type="dxa"/>
            <w:tcBorders>
              <w:top w:val="nil"/>
              <w:left w:val="nil"/>
              <w:bottom w:val="single" w:sz="4" w:space="0" w:color="auto"/>
              <w:right w:val="single" w:sz="4" w:space="0" w:color="auto"/>
            </w:tcBorders>
            <w:vAlign w:val="center"/>
            <w:hideMark/>
          </w:tcPr>
          <w:p w14:paraId="44EB032C" w14:textId="77777777" w:rsidR="0018291A" w:rsidRPr="0018291A" w:rsidRDefault="0018291A" w:rsidP="0018291A">
            <w:pPr>
              <w:jc w:val="center"/>
              <w:rPr>
                <w:rFonts w:eastAsia="Times New Roman"/>
                <w:sz w:val="20"/>
                <w:szCs w:val="20"/>
              </w:rPr>
            </w:pPr>
            <w:r w:rsidRPr="0018291A">
              <w:rPr>
                <w:rFonts w:eastAsia="Times New Roman"/>
                <w:sz w:val="20"/>
                <w:szCs w:val="20"/>
              </w:rPr>
              <w:t>87,1</w:t>
            </w:r>
          </w:p>
        </w:tc>
        <w:tc>
          <w:tcPr>
            <w:tcW w:w="1307" w:type="dxa"/>
            <w:gridSpan w:val="2"/>
            <w:tcBorders>
              <w:top w:val="nil"/>
              <w:left w:val="nil"/>
              <w:bottom w:val="single" w:sz="4" w:space="0" w:color="auto"/>
              <w:right w:val="single" w:sz="4" w:space="0" w:color="auto"/>
            </w:tcBorders>
            <w:vAlign w:val="center"/>
            <w:hideMark/>
          </w:tcPr>
          <w:p w14:paraId="06E57CC4" w14:textId="77777777" w:rsidR="0018291A" w:rsidRPr="0018291A" w:rsidRDefault="0018291A" w:rsidP="0018291A">
            <w:pPr>
              <w:jc w:val="center"/>
              <w:rPr>
                <w:rFonts w:eastAsia="Times New Roman"/>
                <w:sz w:val="20"/>
                <w:szCs w:val="20"/>
              </w:rPr>
            </w:pPr>
            <w:r w:rsidRPr="0018291A">
              <w:rPr>
                <w:rFonts w:eastAsia="Times New Roman"/>
                <w:sz w:val="20"/>
                <w:szCs w:val="20"/>
              </w:rPr>
              <w:t>87,1</w:t>
            </w:r>
          </w:p>
        </w:tc>
        <w:tc>
          <w:tcPr>
            <w:tcW w:w="2435" w:type="dxa"/>
            <w:gridSpan w:val="3"/>
            <w:tcBorders>
              <w:top w:val="nil"/>
              <w:left w:val="nil"/>
              <w:bottom w:val="single" w:sz="4" w:space="0" w:color="auto"/>
              <w:right w:val="single" w:sz="4" w:space="0" w:color="auto"/>
            </w:tcBorders>
            <w:hideMark/>
          </w:tcPr>
          <w:p w14:paraId="2CF00D26" w14:textId="77777777" w:rsidR="0018291A" w:rsidRPr="0018291A" w:rsidRDefault="0018291A" w:rsidP="0018291A">
            <w:pPr>
              <w:rPr>
                <w:rFonts w:eastAsia="Times New Roman"/>
                <w:sz w:val="20"/>
                <w:szCs w:val="20"/>
              </w:rPr>
            </w:pPr>
            <w:r w:rsidRPr="0018291A">
              <w:rPr>
                <w:rFonts w:eastAsia="Times New Roman"/>
                <w:sz w:val="20"/>
                <w:szCs w:val="20"/>
              </w:rPr>
              <w:t>Основной причиной невыполнения планового значения является сокращение поголовья молочного скота в сельскохозяйственной организации ООО "Ферма Журавли" (агрохолдинг АО "Русское молоко"). Поголовье коров по всем категориям хозяйств сократилось на 225 голов. Валовое производство молока снизилось на 2,9 тыс. тонн (на 52 %). Снижены объемы производства продукции растениеводства (зерновые культуры, картофель, овощи).</w:t>
            </w:r>
          </w:p>
        </w:tc>
      </w:tr>
      <w:tr w:rsidR="0018291A" w:rsidRPr="0018291A" w14:paraId="7CA5B863" w14:textId="77777777" w:rsidTr="0018291A">
        <w:trPr>
          <w:gridAfter w:val="9"/>
          <w:wAfter w:w="14240" w:type="dxa"/>
          <w:trHeight w:val="840"/>
        </w:trPr>
        <w:tc>
          <w:tcPr>
            <w:tcW w:w="518" w:type="dxa"/>
            <w:gridSpan w:val="2"/>
            <w:tcBorders>
              <w:top w:val="nil"/>
              <w:left w:val="single" w:sz="4" w:space="0" w:color="auto"/>
              <w:bottom w:val="single" w:sz="4" w:space="0" w:color="auto"/>
              <w:right w:val="single" w:sz="4" w:space="0" w:color="auto"/>
            </w:tcBorders>
            <w:vAlign w:val="center"/>
            <w:hideMark/>
          </w:tcPr>
          <w:p w14:paraId="62784F13" w14:textId="77777777" w:rsidR="0018291A" w:rsidRPr="0018291A" w:rsidRDefault="0018291A" w:rsidP="0018291A">
            <w:pPr>
              <w:jc w:val="center"/>
              <w:rPr>
                <w:rFonts w:eastAsia="Times New Roman"/>
                <w:sz w:val="20"/>
                <w:szCs w:val="20"/>
              </w:rPr>
            </w:pPr>
            <w:r w:rsidRPr="0018291A">
              <w:rPr>
                <w:rFonts w:eastAsia="Times New Roman"/>
                <w:sz w:val="20"/>
                <w:szCs w:val="20"/>
              </w:rPr>
              <w:t>4</w:t>
            </w:r>
          </w:p>
        </w:tc>
        <w:tc>
          <w:tcPr>
            <w:tcW w:w="2267" w:type="dxa"/>
            <w:gridSpan w:val="2"/>
            <w:tcBorders>
              <w:top w:val="nil"/>
              <w:left w:val="nil"/>
              <w:bottom w:val="single" w:sz="4" w:space="0" w:color="auto"/>
              <w:right w:val="single" w:sz="4" w:space="0" w:color="auto"/>
            </w:tcBorders>
            <w:vAlign w:val="center"/>
            <w:hideMark/>
          </w:tcPr>
          <w:p w14:paraId="3C7E758D" w14:textId="77777777" w:rsidR="0018291A" w:rsidRPr="0018291A" w:rsidRDefault="0018291A" w:rsidP="0018291A">
            <w:pPr>
              <w:rPr>
                <w:rFonts w:eastAsia="Times New Roman"/>
                <w:sz w:val="20"/>
                <w:szCs w:val="20"/>
              </w:rPr>
            </w:pPr>
            <w:r w:rsidRPr="0018291A">
              <w:rPr>
                <w:rFonts w:eastAsia="Times New Roman"/>
                <w:sz w:val="20"/>
                <w:szCs w:val="20"/>
              </w:rPr>
              <w:t>Количество собак без владельцев, подлежащих отлову</w:t>
            </w:r>
          </w:p>
        </w:tc>
        <w:tc>
          <w:tcPr>
            <w:tcW w:w="1186" w:type="dxa"/>
            <w:tcBorders>
              <w:top w:val="nil"/>
              <w:left w:val="nil"/>
              <w:bottom w:val="single" w:sz="4" w:space="0" w:color="auto"/>
              <w:right w:val="single" w:sz="4" w:space="0" w:color="auto"/>
            </w:tcBorders>
            <w:vAlign w:val="center"/>
            <w:hideMark/>
          </w:tcPr>
          <w:p w14:paraId="5A708068" w14:textId="77777777" w:rsidR="0018291A" w:rsidRPr="0018291A" w:rsidRDefault="0018291A" w:rsidP="0018291A">
            <w:pPr>
              <w:jc w:val="center"/>
              <w:rPr>
                <w:rFonts w:eastAsia="Times New Roman"/>
                <w:sz w:val="20"/>
                <w:szCs w:val="20"/>
              </w:rPr>
            </w:pPr>
            <w:r w:rsidRPr="0018291A">
              <w:rPr>
                <w:rFonts w:eastAsia="Times New Roman"/>
                <w:sz w:val="20"/>
                <w:szCs w:val="20"/>
              </w:rPr>
              <w:t>Голова</w:t>
            </w:r>
          </w:p>
        </w:tc>
        <w:tc>
          <w:tcPr>
            <w:tcW w:w="1368" w:type="dxa"/>
            <w:tcBorders>
              <w:top w:val="nil"/>
              <w:left w:val="nil"/>
              <w:bottom w:val="single" w:sz="4" w:space="0" w:color="auto"/>
              <w:right w:val="single" w:sz="4" w:space="0" w:color="auto"/>
            </w:tcBorders>
            <w:vAlign w:val="center"/>
            <w:hideMark/>
          </w:tcPr>
          <w:p w14:paraId="28FAFBFC" w14:textId="77777777" w:rsidR="0018291A" w:rsidRPr="0018291A" w:rsidRDefault="0018291A" w:rsidP="0018291A">
            <w:pPr>
              <w:jc w:val="center"/>
              <w:rPr>
                <w:rFonts w:eastAsia="Times New Roman"/>
                <w:sz w:val="20"/>
                <w:szCs w:val="20"/>
              </w:rPr>
            </w:pPr>
            <w:r w:rsidRPr="0018291A">
              <w:rPr>
                <w:rFonts w:eastAsia="Times New Roman"/>
                <w:sz w:val="20"/>
                <w:szCs w:val="20"/>
              </w:rPr>
              <w:t>121</w:t>
            </w:r>
          </w:p>
        </w:tc>
        <w:tc>
          <w:tcPr>
            <w:tcW w:w="1400" w:type="dxa"/>
            <w:tcBorders>
              <w:top w:val="nil"/>
              <w:left w:val="nil"/>
              <w:bottom w:val="single" w:sz="4" w:space="0" w:color="auto"/>
              <w:right w:val="single" w:sz="4" w:space="0" w:color="auto"/>
            </w:tcBorders>
            <w:vAlign w:val="center"/>
            <w:hideMark/>
          </w:tcPr>
          <w:p w14:paraId="3FA1C318" w14:textId="77777777" w:rsidR="0018291A" w:rsidRPr="0018291A" w:rsidRDefault="0018291A" w:rsidP="0018291A">
            <w:pPr>
              <w:jc w:val="center"/>
              <w:rPr>
                <w:rFonts w:eastAsia="Times New Roman"/>
                <w:sz w:val="20"/>
                <w:szCs w:val="20"/>
              </w:rPr>
            </w:pPr>
            <w:r w:rsidRPr="0018291A">
              <w:rPr>
                <w:rFonts w:eastAsia="Times New Roman"/>
                <w:sz w:val="20"/>
                <w:szCs w:val="20"/>
              </w:rPr>
              <w:t>21</w:t>
            </w:r>
          </w:p>
        </w:tc>
        <w:tc>
          <w:tcPr>
            <w:tcW w:w="1307" w:type="dxa"/>
            <w:gridSpan w:val="2"/>
            <w:tcBorders>
              <w:top w:val="nil"/>
              <w:left w:val="nil"/>
              <w:bottom w:val="single" w:sz="4" w:space="0" w:color="auto"/>
              <w:right w:val="single" w:sz="4" w:space="0" w:color="auto"/>
            </w:tcBorders>
            <w:vAlign w:val="center"/>
            <w:hideMark/>
          </w:tcPr>
          <w:p w14:paraId="3BC653AC" w14:textId="77777777" w:rsidR="0018291A" w:rsidRPr="0018291A" w:rsidRDefault="0018291A" w:rsidP="0018291A">
            <w:pPr>
              <w:jc w:val="center"/>
              <w:rPr>
                <w:rFonts w:eastAsia="Times New Roman"/>
                <w:sz w:val="20"/>
                <w:szCs w:val="20"/>
              </w:rPr>
            </w:pPr>
            <w:r w:rsidRPr="0018291A">
              <w:rPr>
                <w:rFonts w:eastAsia="Times New Roman"/>
                <w:sz w:val="20"/>
                <w:szCs w:val="20"/>
              </w:rPr>
              <w:t>17,4</w:t>
            </w:r>
          </w:p>
        </w:tc>
        <w:tc>
          <w:tcPr>
            <w:tcW w:w="2435" w:type="dxa"/>
            <w:gridSpan w:val="3"/>
            <w:tcBorders>
              <w:top w:val="nil"/>
              <w:left w:val="nil"/>
              <w:bottom w:val="single" w:sz="4" w:space="0" w:color="auto"/>
              <w:right w:val="single" w:sz="4" w:space="0" w:color="auto"/>
            </w:tcBorders>
            <w:hideMark/>
          </w:tcPr>
          <w:p w14:paraId="4284D32A" w14:textId="77777777" w:rsidR="0018291A" w:rsidRPr="0018291A" w:rsidRDefault="0018291A" w:rsidP="0018291A">
            <w:pPr>
              <w:rPr>
                <w:rFonts w:eastAsia="Times New Roman"/>
                <w:sz w:val="20"/>
                <w:szCs w:val="20"/>
              </w:rPr>
            </w:pPr>
            <w:r w:rsidRPr="0018291A">
              <w:rPr>
                <w:rFonts w:eastAsia="Times New Roman"/>
                <w:sz w:val="20"/>
                <w:szCs w:val="20"/>
              </w:rPr>
              <w:t>Выполнение показателя составляет 17 %. Отлов осуществляется по фактическим заявкам на отлов собак без владельцев.</w:t>
            </w:r>
          </w:p>
        </w:tc>
      </w:tr>
      <w:tr w:rsidR="0018291A" w:rsidRPr="0018291A" w14:paraId="4E153AB5" w14:textId="77777777" w:rsidTr="0018291A">
        <w:trPr>
          <w:gridAfter w:val="9"/>
          <w:wAfter w:w="14240" w:type="dxa"/>
          <w:trHeight w:val="327"/>
        </w:trPr>
        <w:tc>
          <w:tcPr>
            <w:tcW w:w="518" w:type="dxa"/>
            <w:gridSpan w:val="2"/>
            <w:tcBorders>
              <w:top w:val="nil"/>
              <w:left w:val="single" w:sz="4" w:space="0" w:color="auto"/>
              <w:bottom w:val="single" w:sz="4" w:space="0" w:color="auto"/>
              <w:right w:val="single" w:sz="4" w:space="0" w:color="auto"/>
            </w:tcBorders>
            <w:shd w:val="clear" w:color="000000" w:fill="F2F2F2"/>
            <w:noWrap/>
            <w:vAlign w:val="center"/>
            <w:hideMark/>
          </w:tcPr>
          <w:p w14:paraId="7C9FAEC3"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t>8.</w:t>
            </w:r>
          </w:p>
        </w:tc>
        <w:tc>
          <w:tcPr>
            <w:tcW w:w="9963" w:type="dxa"/>
            <w:gridSpan w:val="10"/>
            <w:tcBorders>
              <w:top w:val="single" w:sz="4" w:space="0" w:color="auto"/>
              <w:left w:val="nil"/>
              <w:bottom w:val="single" w:sz="4" w:space="0" w:color="auto"/>
              <w:right w:val="single" w:sz="4" w:space="0" w:color="auto"/>
            </w:tcBorders>
            <w:shd w:val="clear" w:color="000000" w:fill="F2F2F2"/>
            <w:noWrap/>
            <w:vAlign w:val="center"/>
            <w:hideMark/>
          </w:tcPr>
          <w:p w14:paraId="15007856"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t xml:space="preserve">Муниципальная программа «Безопасность и обеспечение безопасности жизнедеятельности населения» </w:t>
            </w:r>
          </w:p>
        </w:tc>
      </w:tr>
      <w:tr w:rsidR="0018291A" w:rsidRPr="0018291A" w14:paraId="055FB974" w14:textId="77777777" w:rsidTr="0018291A">
        <w:trPr>
          <w:gridAfter w:val="9"/>
          <w:wAfter w:w="14240" w:type="dxa"/>
          <w:trHeight w:val="558"/>
        </w:trPr>
        <w:tc>
          <w:tcPr>
            <w:tcW w:w="518" w:type="dxa"/>
            <w:gridSpan w:val="2"/>
            <w:tcBorders>
              <w:top w:val="nil"/>
              <w:left w:val="single" w:sz="4" w:space="0" w:color="auto"/>
              <w:bottom w:val="single" w:sz="4" w:space="0" w:color="auto"/>
              <w:right w:val="single" w:sz="4" w:space="0" w:color="auto"/>
            </w:tcBorders>
            <w:noWrap/>
            <w:vAlign w:val="center"/>
            <w:hideMark/>
          </w:tcPr>
          <w:p w14:paraId="1F7A05D3" w14:textId="77777777" w:rsidR="0018291A" w:rsidRPr="0018291A" w:rsidRDefault="0018291A" w:rsidP="0018291A">
            <w:pPr>
              <w:jc w:val="center"/>
              <w:rPr>
                <w:rFonts w:eastAsia="Times New Roman"/>
                <w:sz w:val="20"/>
                <w:szCs w:val="20"/>
              </w:rPr>
            </w:pPr>
            <w:r w:rsidRPr="0018291A">
              <w:rPr>
                <w:rFonts w:eastAsia="Times New Roman"/>
                <w:sz w:val="20"/>
                <w:szCs w:val="20"/>
              </w:rPr>
              <w:t>5</w:t>
            </w:r>
          </w:p>
        </w:tc>
        <w:tc>
          <w:tcPr>
            <w:tcW w:w="2267" w:type="dxa"/>
            <w:gridSpan w:val="2"/>
            <w:tcBorders>
              <w:top w:val="nil"/>
              <w:left w:val="nil"/>
              <w:bottom w:val="single" w:sz="4" w:space="0" w:color="auto"/>
              <w:right w:val="single" w:sz="4" w:space="0" w:color="auto"/>
            </w:tcBorders>
            <w:vAlign w:val="center"/>
            <w:hideMark/>
          </w:tcPr>
          <w:p w14:paraId="273E41DA" w14:textId="77777777" w:rsidR="0018291A" w:rsidRPr="0018291A" w:rsidRDefault="0018291A" w:rsidP="0018291A">
            <w:pPr>
              <w:rPr>
                <w:rFonts w:eastAsia="Times New Roman"/>
                <w:sz w:val="20"/>
                <w:szCs w:val="20"/>
              </w:rPr>
            </w:pPr>
            <w:r w:rsidRPr="0018291A">
              <w:rPr>
                <w:rFonts w:eastAsia="Times New Roman"/>
                <w:sz w:val="20"/>
                <w:szCs w:val="20"/>
              </w:rPr>
              <w:t>2025 Доля кладбищ, соответствующих требованиям Регионального стандарта</w:t>
            </w:r>
          </w:p>
        </w:tc>
        <w:tc>
          <w:tcPr>
            <w:tcW w:w="1186" w:type="dxa"/>
            <w:tcBorders>
              <w:top w:val="nil"/>
              <w:left w:val="nil"/>
              <w:bottom w:val="single" w:sz="4" w:space="0" w:color="auto"/>
              <w:right w:val="single" w:sz="4" w:space="0" w:color="auto"/>
            </w:tcBorders>
            <w:vAlign w:val="center"/>
            <w:hideMark/>
          </w:tcPr>
          <w:p w14:paraId="1A7105A4" w14:textId="77777777" w:rsidR="0018291A" w:rsidRPr="0018291A" w:rsidRDefault="0018291A" w:rsidP="0018291A">
            <w:pPr>
              <w:jc w:val="center"/>
              <w:rPr>
                <w:rFonts w:eastAsia="Times New Roman"/>
                <w:sz w:val="20"/>
                <w:szCs w:val="20"/>
              </w:rPr>
            </w:pPr>
            <w:r w:rsidRPr="0018291A">
              <w:rPr>
                <w:rFonts w:eastAsia="Times New Roman"/>
                <w:sz w:val="20"/>
                <w:szCs w:val="20"/>
              </w:rPr>
              <w:t>Процент</w:t>
            </w:r>
          </w:p>
        </w:tc>
        <w:tc>
          <w:tcPr>
            <w:tcW w:w="1368" w:type="dxa"/>
            <w:tcBorders>
              <w:top w:val="nil"/>
              <w:left w:val="nil"/>
              <w:bottom w:val="single" w:sz="4" w:space="0" w:color="auto"/>
              <w:right w:val="single" w:sz="4" w:space="0" w:color="auto"/>
            </w:tcBorders>
            <w:noWrap/>
            <w:vAlign w:val="center"/>
            <w:hideMark/>
          </w:tcPr>
          <w:p w14:paraId="7CF215F4" w14:textId="77777777" w:rsidR="0018291A" w:rsidRPr="0018291A" w:rsidRDefault="0018291A" w:rsidP="0018291A">
            <w:pPr>
              <w:jc w:val="center"/>
              <w:rPr>
                <w:rFonts w:eastAsia="Times New Roman"/>
                <w:sz w:val="20"/>
                <w:szCs w:val="20"/>
              </w:rPr>
            </w:pPr>
            <w:r w:rsidRPr="0018291A">
              <w:rPr>
                <w:rFonts w:eastAsia="Times New Roman"/>
                <w:sz w:val="20"/>
                <w:szCs w:val="20"/>
              </w:rPr>
              <w:t>17,65</w:t>
            </w:r>
          </w:p>
        </w:tc>
        <w:tc>
          <w:tcPr>
            <w:tcW w:w="1400" w:type="dxa"/>
            <w:tcBorders>
              <w:top w:val="nil"/>
              <w:left w:val="nil"/>
              <w:bottom w:val="single" w:sz="4" w:space="0" w:color="auto"/>
              <w:right w:val="single" w:sz="4" w:space="0" w:color="auto"/>
            </w:tcBorders>
            <w:noWrap/>
            <w:vAlign w:val="center"/>
            <w:hideMark/>
          </w:tcPr>
          <w:p w14:paraId="6E412660" w14:textId="77777777" w:rsidR="0018291A" w:rsidRPr="0018291A" w:rsidRDefault="0018291A" w:rsidP="0018291A">
            <w:pPr>
              <w:jc w:val="center"/>
              <w:rPr>
                <w:rFonts w:eastAsia="Times New Roman"/>
                <w:sz w:val="20"/>
                <w:szCs w:val="20"/>
              </w:rPr>
            </w:pPr>
            <w:r w:rsidRPr="0018291A">
              <w:rPr>
                <w:rFonts w:eastAsia="Times New Roman"/>
                <w:sz w:val="20"/>
                <w:szCs w:val="20"/>
              </w:rPr>
              <w:t>15,7</w:t>
            </w:r>
          </w:p>
        </w:tc>
        <w:tc>
          <w:tcPr>
            <w:tcW w:w="1307" w:type="dxa"/>
            <w:gridSpan w:val="2"/>
            <w:tcBorders>
              <w:top w:val="nil"/>
              <w:left w:val="nil"/>
              <w:bottom w:val="single" w:sz="4" w:space="0" w:color="auto"/>
              <w:right w:val="single" w:sz="4" w:space="0" w:color="auto"/>
            </w:tcBorders>
            <w:noWrap/>
            <w:vAlign w:val="center"/>
            <w:hideMark/>
          </w:tcPr>
          <w:p w14:paraId="546A3114" w14:textId="77777777" w:rsidR="0018291A" w:rsidRPr="0018291A" w:rsidRDefault="0018291A" w:rsidP="0018291A">
            <w:pPr>
              <w:jc w:val="center"/>
              <w:rPr>
                <w:rFonts w:eastAsia="Times New Roman"/>
                <w:sz w:val="20"/>
                <w:szCs w:val="20"/>
              </w:rPr>
            </w:pPr>
            <w:r w:rsidRPr="0018291A">
              <w:rPr>
                <w:rFonts w:eastAsia="Times New Roman"/>
                <w:sz w:val="20"/>
                <w:szCs w:val="20"/>
              </w:rPr>
              <w:t>89,0</w:t>
            </w:r>
          </w:p>
        </w:tc>
        <w:tc>
          <w:tcPr>
            <w:tcW w:w="2435" w:type="dxa"/>
            <w:gridSpan w:val="3"/>
            <w:tcBorders>
              <w:top w:val="nil"/>
              <w:left w:val="nil"/>
              <w:bottom w:val="single" w:sz="4" w:space="0" w:color="auto"/>
              <w:right w:val="single" w:sz="4" w:space="0" w:color="auto"/>
            </w:tcBorders>
            <w:vAlign w:val="center"/>
            <w:hideMark/>
          </w:tcPr>
          <w:p w14:paraId="08E99E04" w14:textId="77777777" w:rsidR="0018291A" w:rsidRPr="0018291A" w:rsidRDefault="0018291A" w:rsidP="0018291A">
            <w:pPr>
              <w:rPr>
                <w:rFonts w:eastAsia="Times New Roman"/>
                <w:sz w:val="20"/>
                <w:szCs w:val="20"/>
              </w:rPr>
            </w:pPr>
            <w:r w:rsidRPr="0018291A">
              <w:rPr>
                <w:rFonts w:eastAsia="Times New Roman"/>
                <w:sz w:val="20"/>
                <w:szCs w:val="20"/>
              </w:rPr>
              <w:t>Из 51 кладбища 8 соответствуют требованиям Регионального стандарта. Увеличилось общее количество кладбищ (в декабре 2025 г. поставлены на баланс 2 безхозных кладбища). 8/51*100=15,7</w:t>
            </w:r>
          </w:p>
        </w:tc>
      </w:tr>
      <w:tr w:rsidR="0018291A" w:rsidRPr="0018291A" w14:paraId="75EEEBE3" w14:textId="77777777" w:rsidTr="0018291A">
        <w:trPr>
          <w:gridAfter w:val="9"/>
          <w:wAfter w:w="14240" w:type="dxa"/>
          <w:trHeight w:val="450"/>
        </w:trPr>
        <w:tc>
          <w:tcPr>
            <w:tcW w:w="518" w:type="dxa"/>
            <w:gridSpan w:val="2"/>
            <w:tcBorders>
              <w:top w:val="nil"/>
              <w:left w:val="single" w:sz="4" w:space="0" w:color="auto"/>
              <w:bottom w:val="single" w:sz="4" w:space="0" w:color="auto"/>
              <w:right w:val="single" w:sz="4" w:space="0" w:color="auto"/>
            </w:tcBorders>
            <w:shd w:val="clear" w:color="000000" w:fill="F2F2F2"/>
            <w:vAlign w:val="center"/>
            <w:hideMark/>
          </w:tcPr>
          <w:p w14:paraId="445A3AE2"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t>12.</w:t>
            </w:r>
          </w:p>
        </w:tc>
        <w:tc>
          <w:tcPr>
            <w:tcW w:w="9963" w:type="dxa"/>
            <w:gridSpan w:val="10"/>
            <w:tcBorders>
              <w:top w:val="single" w:sz="4" w:space="0" w:color="auto"/>
              <w:left w:val="nil"/>
              <w:bottom w:val="single" w:sz="4" w:space="0" w:color="auto"/>
              <w:right w:val="single" w:sz="4" w:space="0" w:color="auto"/>
            </w:tcBorders>
            <w:shd w:val="clear" w:color="000000" w:fill="F2F2F2"/>
            <w:vAlign w:val="center"/>
            <w:hideMark/>
          </w:tcPr>
          <w:p w14:paraId="5491BC3A" w14:textId="77777777" w:rsidR="0018291A" w:rsidRPr="0018291A" w:rsidRDefault="0018291A" w:rsidP="0018291A">
            <w:pPr>
              <w:jc w:val="center"/>
              <w:rPr>
                <w:rFonts w:eastAsia="Times New Roman"/>
                <w:b/>
                <w:bCs/>
              </w:rPr>
            </w:pPr>
            <w:r w:rsidRPr="0018291A">
              <w:rPr>
                <w:rFonts w:eastAsia="Times New Roman"/>
                <w:b/>
                <w:bCs/>
                <w:sz w:val="20"/>
                <w:szCs w:val="20"/>
              </w:rPr>
              <w:t>Муниципальная программа «Управление муниципальным имуществом и</w:t>
            </w:r>
            <w:r w:rsidRPr="0018291A">
              <w:rPr>
                <w:rFonts w:eastAsia="Times New Roman"/>
                <w:b/>
                <w:bCs/>
              </w:rPr>
              <w:t xml:space="preserve"> муниципальными финансами» </w:t>
            </w:r>
          </w:p>
        </w:tc>
      </w:tr>
      <w:tr w:rsidR="0018291A" w:rsidRPr="0018291A" w14:paraId="285A5CAA" w14:textId="77777777" w:rsidTr="0018291A">
        <w:trPr>
          <w:gridAfter w:val="9"/>
          <w:wAfter w:w="14240" w:type="dxa"/>
          <w:trHeight w:val="556"/>
        </w:trPr>
        <w:tc>
          <w:tcPr>
            <w:tcW w:w="518" w:type="dxa"/>
            <w:gridSpan w:val="2"/>
            <w:tcBorders>
              <w:top w:val="nil"/>
              <w:left w:val="single" w:sz="4" w:space="0" w:color="auto"/>
              <w:bottom w:val="single" w:sz="4" w:space="0" w:color="auto"/>
              <w:right w:val="single" w:sz="4" w:space="0" w:color="auto"/>
            </w:tcBorders>
            <w:vAlign w:val="center"/>
            <w:hideMark/>
          </w:tcPr>
          <w:p w14:paraId="69DC561A" w14:textId="77777777" w:rsidR="0018291A" w:rsidRPr="0018291A" w:rsidRDefault="0018291A" w:rsidP="0018291A">
            <w:pPr>
              <w:jc w:val="center"/>
              <w:rPr>
                <w:rFonts w:eastAsia="Times New Roman"/>
                <w:sz w:val="20"/>
                <w:szCs w:val="20"/>
              </w:rPr>
            </w:pPr>
            <w:r w:rsidRPr="0018291A">
              <w:rPr>
                <w:rFonts w:eastAsia="Times New Roman"/>
                <w:sz w:val="20"/>
                <w:szCs w:val="20"/>
              </w:rPr>
              <w:t>6</w:t>
            </w:r>
          </w:p>
        </w:tc>
        <w:tc>
          <w:tcPr>
            <w:tcW w:w="2267" w:type="dxa"/>
            <w:gridSpan w:val="2"/>
            <w:tcBorders>
              <w:top w:val="nil"/>
              <w:left w:val="nil"/>
              <w:bottom w:val="single" w:sz="4" w:space="0" w:color="auto"/>
              <w:right w:val="single" w:sz="4" w:space="0" w:color="auto"/>
            </w:tcBorders>
            <w:vAlign w:val="center"/>
            <w:hideMark/>
          </w:tcPr>
          <w:p w14:paraId="44E0205A" w14:textId="77777777" w:rsidR="0018291A" w:rsidRPr="0018291A" w:rsidRDefault="0018291A" w:rsidP="0018291A">
            <w:pPr>
              <w:rPr>
                <w:rFonts w:eastAsia="Times New Roman"/>
                <w:sz w:val="20"/>
                <w:szCs w:val="20"/>
              </w:rPr>
            </w:pPr>
            <w:r w:rsidRPr="0018291A">
              <w:rPr>
                <w:rFonts w:eastAsia="Times New Roman"/>
                <w:sz w:val="20"/>
                <w:szCs w:val="20"/>
              </w:rPr>
              <w:t xml:space="preserve">2025 Доля обработанных заявлений граждан и </w:t>
            </w:r>
            <w:r w:rsidRPr="0018291A">
              <w:rPr>
                <w:rFonts w:eastAsia="Times New Roman"/>
                <w:sz w:val="20"/>
                <w:szCs w:val="20"/>
              </w:rPr>
              <w:lastRenderedPageBreak/>
              <w:t>юридических лиц на получение государственных услуг</w:t>
            </w:r>
          </w:p>
        </w:tc>
        <w:tc>
          <w:tcPr>
            <w:tcW w:w="1186" w:type="dxa"/>
            <w:tcBorders>
              <w:top w:val="nil"/>
              <w:left w:val="nil"/>
              <w:bottom w:val="single" w:sz="4" w:space="0" w:color="auto"/>
              <w:right w:val="single" w:sz="4" w:space="0" w:color="auto"/>
            </w:tcBorders>
            <w:vAlign w:val="center"/>
            <w:hideMark/>
          </w:tcPr>
          <w:p w14:paraId="6545EEAA" w14:textId="77777777" w:rsidR="0018291A" w:rsidRPr="0018291A" w:rsidRDefault="0018291A" w:rsidP="0018291A">
            <w:pPr>
              <w:jc w:val="center"/>
              <w:rPr>
                <w:rFonts w:eastAsia="Times New Roman"/>
                <w:sz w:val="20"/>
                <w:szCs w:val="20"/>
              </w:rPr>
            </w:pPr>
            <w:r w:rsidRPr="0018291A">
              <w:rPr>
                <w:rFonts w:eastAsia="Times New Roman"/>
                <w:sz w:val="20"/>
                <w:szCs w:val="20"/>
              </w:rPr>
              <w:lastRenderedPageBreak/>
              <w:t>Процент</w:t>
            </w:r>
          </w:p>
        </w:tc>
        <w:tc>
          <w:tcPr>
            <w:tcW w:w="1368" w:type="dxa"/>
            <w:tcBorders>
              <w:top w:val="nil"/>
              <w:left w:val="nil"/>
              <w:bottom w:val="single" w:sz="4" w:space="0" w:color="auto"/>
              <w:right w:val="single" w:sz="4" w:space="0" w:color="auto"/>
            </w:tcBorders>
            <w:vAlign w:val="center"/>
            <w:hideMark/>
          </w:tcPr>
          <w:p w14:paraId="46E1E505" w14:textId="77777777" w:rsidR="0018291A" w:rsidRPr="0018291A" w:rsidRDefault="0018291A" w:rsidP="0018291A">
            <w:pPr>
              <w:jc w:val="center"/>
              <w:rPr>
                <w:rFonts w:eastAsia="Times New Roman"/>
                <w:sz w:val="20"/>
                <w:szCs w:val="20"/>
              </w:rPr>
            </w:pPr>
            <w:r w:rsidRPr="0018291A">
              <w:rPr>
                <w:rFonts w:eastAsia="Times New Roman"/>
                <w:sz w:val="20"/>
                <w:szCs w:val="20"/>
              </w:rPr>
              <w:t>97</w:t>
            </w:r>
          </w:p>
        </w:tc>
        <w:tc>
          <w:tcPr>
            <w:tcW w:w="1400" w:type="dxa"/>
            <w:tcBorders>
              <w:top w:val="nil"/>
              <w:left w:val="nil"/>
              <w:bottom w:val="single" w:sz="4" w:space="0" w:color="auto"/>
              <w:right w:val="single" w:sz="4" w:space="0" w:color="auto"/>
            </w:tcBorders>
            <w:vAlign w:val="center"/>
            <w:hideMark/>
          </w:tcPr>
          <w:p w14:paraId="631BD4EB" w14:textId="77777777" w:rsidR="0018291A" w:rsidRPr="0018291A" w:rsidRDefault="0018291A" w:rsidP="0018291A">
            <w:pPr>
              <w:jc w:val="center"/>
              <w:rPr>
                <w:rFonts w:eastAsia="Times New Roman"/>
                <w:sz w:val="20"/>
                <w:szCs w:val="20"/>
              </w:rPr>
            </w:pPr>
            <w:r w:rsidRPr="0018291A">
              <w:rPr>
                <w:rFonts w:eastAsia="Times New Roman"/>
                <w:sz w:val="20"/>
                <w:szCs w:val="20"/>
              </w:rPr>
              <w:t>91,1</w:t>
            </w:r>
          </w:p>
        </w:tc>
        <w:tc>
          <w:tcPr>
            <w:tcW w:w="1307" w:type="dxa"/>
            <w:gridSpan w:val="2"/>
            <w:tcBorders>
              <w:top w:val="nil"/>
              <w:left w:val="nil"/>
              <w:bottom w:val="single" w:sz="4" w:space="0" w:color="auto"/>
              <w:right w:val="single" w:sz="4" w:space="0" w:color="auto"/>
            </w:tcBorders>
            <w:vAlign w:val="center"/>
            <w:hideMark/>
          </w:tcPr>
          <w:p w14:paraId="3DC42EFC" w14:textId="77777777" w:rsidR="0018291A" w:rsidRPr="0018291A" w:rsidRDefault="0018291A" w:rsidP="0018291A">
            <w:pPr>
              <w:jc w:val="center"/>
              <w:rPr>
                <w:rFonts w:eastAsia="Times New Roman"/>
                <w:sz w:val="20"/>
                <w:szCs w:val="20"/>
              </w:rPr>
            </w:pPr>
            <w:r w:rsidRPr="0018291A">
              <w:rPr>
                <w:rFonts w:eastAsia="Times New Roman"/>
                <w:sz w:val="20"/>
                <w:szCs w:val="20"/>
              </w:rPr>
              <w:t>93,9</w:t>
            </w:r>
          </w:p>
        </w:tc>
        <w:tc>
          <w:tcPr>
            <w:tcW w:w="2435" w:type="dxa"/>
            <w:gridSpan w:val="3"/>
            <w:tcBorders>
              <w:top w:val="nil"/>
              <w:left w:val="nil"/>
              <w:bottom w:val="single" w:sz="4" w:space="0" w:color="auto"/>
              <w:right w:val="single" w:sz="4" w:space="0" w:color="auto"/>
            </w:tcBorders>
            <w:hideMark/>
          </w:tcPr>
          <w:p w14:paraId="2A4B5DCD" w14:textId="77777777" w:rsidR="0018291A" w:rsidRPr="0018291A" w:rsidRDefault="0018291A" w:rsidP="0018291A">
            <w:pPr>
              <w:rPr>
                <w:rFonts w:eastAsia="Times New Roman"/>
                <w:sz w:val="20"/>
                <w:szCs w:val="20"/>
              </w:rPr>
            </w:pPr>
            <w:r w:rsidRPr="0018291A">
              <w:rPr>
                <w:rFonts w:eastAsia="Times New Roman"/>
                <w:sz w:val="20"/>
                <w:szCs w:val="20"/>
              </w:rPr>
              <w:t xml:space="preserve">Минимальный срок рассмотрения заявлений 14 календарных дней.                                       </w:t>
            </w:r>
            <w:r w:rsidRPr="0018291A">
              <w:rPr>
                <w:rFonts w:eastAsia="Times New Roman"/>
                <w:sz w:val="20"/>
                <w:szCs w:val="20"/>
              </w:rPr>
              <w:lastRenderedPageBreak/>
              <w:t>С 15.12.2025 поступило 616 заявлений соответственно исполнение части поступивших в 2025 году заявлений наступает в 2026 году.</w:t>
            </w:r>
          </w:p>
        </w:tc>
      </w:tr>
      <w:tr w:rsidR="0018291A" w:rsidRPr="0018291A" w14:paraId="22D49431" w14:textId="77777777" w:rsidTr="0018291A">
        <w:trPr>
          <w:gridAfter w:val="9"/>
          <w:wAfter w:w="14240" w:type="dxa"/>
          <w:trHeight w:val="1320"/>
        </w:trPr>
        <w:tc>
          <w:tcPr>
            <w:tcW w:w="518" w:type="dxa"/>
            <w:gridSpan w:val="2"/>
            <w:tcBorders>
              <w:top w:val="nil"/>
              <w:left w:val="single" w:sz="4" w:space="0" w:color="auto"/>
              <w:bottom w:val="single" w:sz="4" w:space="0" w:color="auto"/>
              <w:right w:val="single" w:sz="4" w:space="0" w:color="auto"/>
            </w:tcBorders>
            <w:vAlign w:val="center"/>
            <w:hideMark/>
          </w:tcPr>
          <w:p w14:paraId="2DA19B68" w14:textId="77777777" w:rsidR="0018291A" w:rsidRPr="0018291A" w:rsidRDefault="0018291A" w:rsidP="0018291A">
            <w:pPr>
              <w:jc w:val="center"/>
              <w:rPr>
                <w:rFonts w:eastAsia="Times New Roman"/>
                <w:sz w:val="20"/>
                <w:szCs w:val="20"/>
              </w:rPr>
            </w:pPr>
            <w:r w:rsidRPr="0018291A">
              <w:rPr>
                <w:rFonts w:eastAsia="Times New Roman"/>
                <w:sz w:val="20"/>
                <w:szCs w:val="20"/>
              </w:rPr>
              <w:lastRenderedPageBreak/>
              <w:t>7</w:t>
            </w:r>
          </w:p>
        </w:tc>
        <w:tc>
          <w:tcPr>
            <w:tcW w:w="2267" w:type="dxa"/>
            <w:gridSpan w:val="2"/>
            <w:tcBorders>
              <w:top w:val="nil"/>
              <w:left w:val="nil"/>
              <w:bottom w:val="single" w:sz="4" w:space="0" w:color="auto"/>
              <w:right w:val="single" w:sz="4" w:space="0" w:color="auto"/>
            </w:tcBorders>
            <w:vAlign w:val="center"/>
            <w:hideMark/>
          </w:tcPr>
          <w:p w14:paraId="2BD3C0B8" w14:textId="77777777" w:rsidR="0018291A" w:rsidRPr="0018291A" w:rsidRDefault="0018291A" w:rsidP="0018291A">
            <w:pPr>
              <w:rPr>
                <w:rFonts w:eastAsia="Times New Roman"/>
                <w:sz w:val="20"/>
                <w:szCs w:val="20"/>
              </w:rPr>
            </w:pPr>
            <w:r w:rsidRPr="0018291A">
              <w:rPr>
                <w:rFonts w:eastAsia="Times New Roman"/>
                <w:sz w:val="20"/>
                <w:szCs w:val="20"/>
              </w:rPr>
              <w:t>2025 Эффективность работы по взысканию задолженности по арендной плате за муниципальное имущество и землю</w:t>
            </w:r>
          </w:p>
        </w:tc>
        <w:tc>
          <w:tcPr>
            <w:tcW w:w="1186" w:type="dxa"/>
            <w:tcBorders>
              <w:top w:val="nil"/>
              <w:left w:val="nil"/>
              <w:bottom w:val="single" w:sz="4" w:space="0" w:color="auto"/>
              <w:right w:val="single" w:sz="4" w:space="0" w:color="auto"/>
            </w:tcBorders>
            <w:vAlign w:val="center"/>
            <w:hideMark/>
          </w:tcPr>
          <w:p w14:paraId="759527CF" w14:textId="77777777" w:rsidR="0018291A" w:rsidRPr="0018291A" w:rsidRDefault="0018291A" w:rsidP="0018291A">
            <w:pPr>
              <w:jc w:val="center"/>
              <w:rPr>
                <w:rFonts w:eastAsia="Times New Roman"/>
                <w:sz w:val="20"/>
                <w:szCs w:val="20"/>
              </w:rPr>
            </w:pPr>
            <w:r w:rsidRPr="0018291A">
              <w:rPr>
                <w:rFonts w:eastAsia="Times New Roman"/>
                <w:sz w:val="20"/>
                <w:szCs w:val="20"/>
              </w:rPr>
              <w:t>Процент</w:t>
            </w:r>
          </w:p>
        </w:tc>
        <w:tc>
          <w:tcPr>
            <w:tcW w:w="1368" w:type="dxa"/>
            <w:tcBorders>
              <w:top w:val="nil"/>
              <w:left w:val="nil"/>
              <w:bottom w:val="single" w:sz="4" w:space="0" w:color="auto"/>
              <w:right w:val="single" w:sz="4" w:space="0" w:color="auto"/>
            </w:tcBorders>
            <w:vAlign w:val="center"/>
            <w:hideMark/>
          </w:tcPr>
          <w:p w14:paraId="76252FA6" w14:textId="77777777" w:rsidR="0018291A" w:rsidRPr="0018291A" w:rsidRDefault="0018291A" w:rsidP="0018291A">
            <w:pPr>
              <w:jc w:val="center"/>
              <w:rPr>
                <w:rFonts w:eastAsia="Times New Roman"/>
                <w:sz w:val="20"/>
                <w:szCs w:val="20"/>
              </w:rPr>
            </w:pPr>
            <w:r w:rsidRPr="0018291A">
              <w:rPr>
                <w:rFonts w:eastAsia="Times New Roman"/>
                <w:sz w:val="20"/>
                <w:szCs w:val="20"/>
              </w:rPr>
              <w:t>100</w:t>
            </w:r>
          </w:p>
        </w:tc>
        <w:tc>
          <w:tcPr>
            <w:tcW w:w="1400" w:type="dxa"/>
            <w:tcBorders>
              <w:top w:val="nil"/>
              <w:left w:val="nil"/>
              <w:bottom w:val="single" w:sz="4" w:space="0" w:color="auto"/>
              <w:right w:val="single" w:sz="4" w:space="0" w:color="auto"/>
            </w:tcBorders>
            <w:vAlign w:val="center"/>
            <w:hideMark/>
          </w:tcPr>
          <w:p w14:paraId="0BA1F276" w14:textId="77777777" w:rsidR="0018291A" w:rsidRPr="0018291A" w:rsidRDefault="0018291A" w:rsidP="0018291A">
            <w:pPr>
              <w:jc w:val="center"/>
              <w:rPr>
                <w:rFonts w:eastAsia="Times New Roman"/>
                <w:sz w:val="20"/>
                <w:szCs w:val="20"/>
              </w:rPr>
            </w:pPr>
            <w:r w:rsidRPr="0018291A">
              <w:rPr>
                <w:rFonts w:eastAsia="Times New Roman"/>
                <w:sz w:val="20"/>
                <w:szCs w:val="20"/>
              </w:rPr>
              <w:t>85</w:t>
            </w:r>
          </w:p>
        </w:tc>
        <w:tc>
          <w:tcPr>
            <w:tcW w:w="1307" w:type="dxa"/>
            <w:gridSpan w:val="2"/>
            <w:tcBorders>
              <w:top w:val="nil"/>
              <w:left w:val="nil"/>
              <w:bottom w:val="single" w:sz="4" w:space="0" w:color="auto"/>
              <w:right w:val="single" w:sz="4" w:space="0" w:color="auto"/>
            </w:tcBorders>
            <w:vAlign w:val="center"/>
            <w:hideMark/>
          </w:tcPr>
          <w:p w14:paraId="5EDF55C8" w14:textId="77777777" w:rsidR="0018291A" w:rsidRPr="0018291A" w:rsidRDefault="0018291A" w:rsidP="0018291A">
            <w:pPr>
              <w:jc w:val="center"/>
              <w:rPr>
                <w:rFonts w:eastAsia="Times New Roman"/>
                <w:sz w:val="20"/>
                <w:szCs w:val="20"/>
              </w:rPr>
            </w:pPr>
            <w:r w:rsidRPr="0018291A">
              <w:rPr>
                <w:rFonts w:eastAsia="Times New Roman"/>
                <w:sz w:val="20"/>
                <w:szCs w:val="20"/>
              </w:rPr>
              <w:t>85,0</w:t>
            </w:r>
          </w:p>
        </w:tc>
        <w:tc>
          <w:tcPr>
            <w:tcW w:w="2435" w:type="dxa"/>
            <w:gridSpan w:val="3"/>
            <w:tcBorders>
              <w:top w:val="nil"/>
              <w:left w:val="nil"/>
              <w:bottom w:val="single" w:sz="4" w:space="0" w:color="auto"/>
              <w:right w:val="single" w:sz="4" w:space="0" w:color="auto"/>
            </w:tcBorders>
            <w:hideMark/>
          </w:tcPr>
          <w:p w14:paraId="38EACD59" w14:textId="77777777" w:rsidR="0018291A" w:rsidRPr="0018291A" w:rsidRDefault="0018291A" w:rsidP="0018291A">
            <w:pPr>
              <w:rPr>
                <w:rFonts w:eastAsia="Times New Roman"/>
                <w:sz w:val="20"/>
                <w:szCs w:val="20"/>
              </w:rPr>
            </w:pPr>
            <w:r w:rsidRPr="0018291A">
              <w:rPr>
                <w:rFonts w:eastAsia="Times New Roman"/>
                <w:sz w:val="20"/>
                <w:szCs w:val="20"/>
              </w:rPr>
              <w:t>Длительный период принятия судом в работу заявлений, рассмотрений в суде                       и вынесения решения, а также исполнительные листы не переданы из суда в ФССП.</w:t>
            </w:r>
          </w:p>
        </w:tc>
      </w:tr>
      <w:tr w:rsidR="0018291A" w:rsidRPr="0018291A" w14:paraId="4336F1B4" w14:textId="77777777" w:rsidTr="0018291A">
        <w:trPr>
          <w:gridAfter w:val="9"/>
          <w:wAfter w:w="14240" w:type="dxa"/>
          <w:trHeight w:val="2505"/>
        </w:trPr>
        <w:tc>
          <w:tcPr>
            <w:tcW w:w="518" w:type="dxa"/>
            <w:gridSpan w:val="2"/>
            <w:tcBorders>
              <w:top w:val="single" w:sz="4" w:space="0" w:color="auto"/>
              <w:left w:val="single" w:sz="4" w:space="0" w:color="auto"/>
              <w:bottom w:val="single" w:sz="4" w:space="0" w:color="auto"/>
              <w:right w:val="single" w:sz="4" w:space="0" w:color="auto"/>
            </w:tcBorders>
            <w:vAlign w:val="center"/>
            <w:hideMark/>
          </w:tcPr>
          <w:p w14:paraId="5045F2DE" w14:textId="77777777" w:rsidR="0018291A" w:rsidRPr="0018291A" w:rsidRDefault="0018291A" w:rsidP="0018291A">
            <w:pPr>
              <w:jc w:val="center"/>
              <w:rPr>
                <w:rFonts w:eastAsia="Times New Roman"/>
                <w:sz w:val="20"/>
                <w:szCs w:val="20"/>
              </w:rPr>
            </w:pPr>
            <w:r w:rsidRPr="0018291A">
              <w:rPr>
                <w:rFonts w:eastAsia="Times New Roman"/>
                <w:sz w:val="20"/>
                <w:szCs w:val="20"/>
              </w:rPr>
              <w:t>8</w:t>
            </w:r>
          </w:p>
        </w:tc>
        <w:tc>
          <w:tcPr>
            <w:tcW w:w="2267" w:type="dxa"/>
            <w:gridSpan w:val="2"/>
            <w:tcBorders>
              <w:top w:val="single" w:sz="4" w:space="0" w:color="auto"/>
              <w:left w:val="nil"/>
              <w:bottom w:val="single" w:sz="4" w:space="0" w:color="auto"/>
              <w:right w:val="single" w:sz="4" w:space="0" w:color="auto"/>
            </w:tcBorders>
            <w:vAlign w:val="center"/>
            <w:hideMark/>
          </w:tcPr>
          <w:p w14:paraId="26830B09" w14:textId="77777777" w:rsidR="0018291A" w:rsidRPr="0018291A" w:rsidRDefault="0018291A" w:rsidP="0018291A">
            <w:pPr>
              <w:rPr>
                <w:rFonts w:eastAsia="Times New Roman"/>
                <w:sz w:val="20"/>
                <w:szCs w:val="20"/>
              </w:rPr>
            </w:pPr>
            <w:r w:rsidRPr="0018291A">
              <w:rPr>
                <w:rFonts w:eastAsia="Times New Roman"/>
                <w:sz w:val="20"/>
                <w:szCs w:val="20"/>
              </w:rPr>
              <w:t>2025 Проверка использования земель</w:t>
            </w:r>
          </w:p>
        </w:tc>
        <w:tc>
          <w:tcPr>
            <w:tcW w:w="1186" w:type="dxa"/>
            <w:tcBorders>
              <w:top w:val="single" w:sz="4" w:space="0" w:color="auto"/>
              <w:left w:val="nil"/>
              <w:bottom w:val="single" w:sz="4" w:space="0" w:color="auto"/>
              <w:right w:val="single" w:sz="4" w:space="0" w:color="auto"/>
            </w:tcBorders>
            <w:vAlign w:val="center"/>
            <w:hideMark/>
          </w:tcPr>
          <w:p w14:paraId="0C4B30B0" w14:textId="77777777" w:rsidR="0018291A" w:rsidRPr="0018291A" w:rsidRDefault="0018291A" w:rsidP="0018291A">
            <w:pPr>
              <w:jc w:val="center"/>
              <w:rPr>
                <w:rFonts w:eastAsia="Times New Roman"/>
                <w:sz w:val="20"/>
                <w:szCs w:val="20"/>
              </w:rPr>
            </w:pPr>
            <w:r w:rsidRPr="0018291A">
              <w:rPr>
                <w:rFonts w:eastAsia="Times New Roman"/>
                <w:sz w:val="20"/>
                <w:szCs w:val="20"/>
              </w:rPr>
              <w:t>Процент</w:t>
            </w:r>
          </w:p>
        </w:tc>
        <w:tc>
          <w:tcPr>
            <w:tcW w:w="1368" w:type="dxa"/>
            <w:tcBorders>
              <w:top w:val="single" w:sz="4" w:space="0" w:color="auto"/>
              <w:left w:val="nil"/>
              <w:bottom w:val="single" w:sz="4" w:space="0" w:color="auto"/>
              <w:right w:val="single" w:sz="4" w:space="0" w:color="auto"/>
            </w:tcBorders>
            <w:vAlign w:val="center"/>
            <w:hideMark/>
          </w:tcPr>
          <w:p w14:paraId="3B97904D" w14:textId="77777777" w:rsidR="0018291A" w:rsidRPr="0018291A" w:rsidRDefault="0018291A" w:rsidP="0018291A">
            <w:pPr>
              <w:jc w:val="center"/>
              <w:rPr>
                <w:rFonts w:eastAsia="Times New Roman"/>
                <w:sz w:val="20"/>
                <w:szCs w:val="20"/>
              </w:rPr>
            </w:pPr>
            <w:r w:rsidRPr="0018291A">
              <w:rPr>
                <w:rFonts w:eastAsia="Times New Roman"/>
                <w:sz w:val="20"/>
                <w:szCs w:val="20"/>
              </w:rPr>
              <w:t>100</w:t>
            </w:r>
          </w:p>
        </w:tc>
        <w:tc>
          <w:tcPr>
            <w:tcW w:w="1400" w:type="dxa"/>
            <w:tcBorders>
              <w:top w:val="single" w:sz="4" w:space="0" w:color="auto"/>
              <w:left w:val="nil"/>
              <w:bottom w:val="single" w:sz="4" w:space="0" w:color="auto"/>
              <w:right w:val="single" w:sz="4" w:space="0" w:color="auto"/>
            </w:tcBorders>
            <w:vAlign w:val="center"/>
            <w:hideMark/>
          </w:tcPr>
          <w:p w14:paraId="4087B4F0" w14:textId="77777777" w:rsidR="0018291A" w:rsidRPr="0018291A" w:rsidRDefault="0018291A" w:rsidP="0018291A">
            <w:pPr>
              <w:jc w:val="center"/>
              <w:rPr>
                <w:rFonts w:eastAsia="Times New Roman"/>
                <w:sz w:val="20"/>
                <w:szCs w:val="20"/>
              </w:rPr>
            </w:pPr>
            <w:r w:rsidRPr="0018291A">
              <w:rPr>
                <w:rFonts w:eastAsia="Times New Roman"/>
                <w:sz w:val="20"/>
                <w:szCs w:val="20"/>
              </w:rPr>
              <w:t>41</w:t>
            </w:r>
          </w:p>
        </w:tc>
        <w:tc>
          <w:tcPr>
            <w:tcW w:w="1307" w:type="dxa"/>
            <w:gridSpan w:val="2"/>
            <w:tcBorders>
              <w:top w:val="single" w:sz="4" w:space="0" w:color="auto"/>
              <w:left w:val="nil"/>
              <w:bottom w:val="single" w:sz="4" w:space="0" w:color="auto"/>
              <w:right w:val="single" w:sz="4" w:space="0" w:color="auto"/>
            </w:tcBorders>
            <w:vAlign w:val="center"/>
            <w:hideMark/>
          </w:tcPr>
          <w:p w14:paraId="3135224C" w14:textId="77777777" w:rsidR="0018291A" w:rsidRPr="0018291A" w:rsidRDefault="0018291A" w:rsidP="0018291A">
            <w:pPr>
              <w:jc w:val="center"/>
              <w:rPr>
                <w:rFonts w:eastAsia="Times New Roman"/>
                <w:sz w:val="20"/>
                <w:szCs w:val="20"/>
              </w:rPr>
            </w:pPr>
            <w:r w:rsidRPr="0018291A">
              <w:rPr>
                <w:rFonts w:eastAsia="Times New Roman"/>
                <w:sz w:val="20"/>
                <w:szCs w:val="20"/>
              </w:rPr>
              <w:t>41,0</w:t>
            </w:r>
          </w:p>
        </w:tc>
        <w:tc>
          <w:tcPr>
            <w:tcW w:w="2435" w:type="dxa"/>
            <w:gridSpan w:val="3"/>
            <w:tcBorders>
              <w:top w:val="single" w:sz="4" w:space="0" w:color="auto"/>
              <w:left w:val="nil"/>
              <w:bottom w:val="single" w:sz="4" w:space="0" w:color="auto"/>
              <w:right w:val="single" w:sz="4" w:space="0" w:color="auto"/>
            </w:tcBorders>
            <w:hideMark/>
          </w:tcPr>
          <w:p w14:paraId="5E717F8B" w14:textId="77777777" w:rsidR="0018291A" w:rsidRPr="0018291A" w:rsidRDefault="0018291A" w:rsidP="0018291A">
            <w:pPr>
              <w:rPr>
                <w:rFonts w:eastAsia="Times New Roman"/>
                <w:sz w:val="20"/>
                <w:szCs w:val="20"/>
              </w:rPr>
            </w:pPr>
            <w:r w:rsidRPr="0018291A">
              <w:rPr>
                <w:rFonts w:eastAsia="Times New Roman"/>
                <w:sz w:val="20"/>
                <w:szCs w:val="20"/>
              </w:rPr>
              <w:t>Низкий процент  исполнения показателя по выездным обследованиям земель из-за нехватки автотранспортных средств и выездных инспекторов. Согласно письма Министерства имущественных отношений от 28.01.2025 №15исх-1781 (прилагается расчет количества инспекторов и автотранспортных средств) в АРМО (земельное управление) имеется 2 вакансии.</w:t>
            </w:r>
          </w:p>
        </w:tc>
      </w:tr>
      <w:tr w:rsidR="0018291A" w:rsidRPr="0018291A" w14:paraId="41CEC42C" w14:textId="77777777" w:rsidTr="0018291A">
        <w:trPr>
          <w:gridAfter w:val="9"/>
          <w:wAfter w:w="14240" w:type="dxa"/>
          <w:trHeight w:val="1575"/>
        </w:trPr>
        <w:tc>
          <w:tcPr>
            <w:tcW w:w="518" w:type="dxa"/>
            <w:gridSpan w:val="2"/>
            <w:tcBorders>
              <w:top w:val="single" w:sz="4" w:space="0" w:color="auto"/>
              <w:left w:val="single" w:sz="4" w:space="0" w:color="auto"/>
              <w:bottom w:val="single" w:sz="4" w:space="0" w:color="auto"/>
              <w:right w:val="single" w:sz="4" w:space="0" w:color="auto"/>
            </w:tcBorders>
            <w:vAlign w:val="center"/>
            <w:hideMark/>
          </w:tcPr>
          <w:p w14:paraId="2DE36A0C" w14:textId="77777777" w:rsidR="0018291A" w:rsidRPr="0018291A" w:rsidRDefault="0018291A" w:rsidP="0018291A">
            <w:pPr>
              <w:jc w:val="center"/>
              <w:rPr>
                <w:rFonts w:eastAsia="Times New Roman"/>
                <w:sz w:val="20"/>
                <w:szCs w:val="20"/>
              </w:rPr>
            </w:pPr>
            <w:r w:rsidRPr="0018291A">
              <w:rPr>
                <w:rFonts w:eastAsia="Times New Roman"/>
                <w:sz w:val="20"/>
                <w:szCs w:val="20"/>
              </w:rPr>
              <w:t>9</w:t>
            </w:r>
          </w:p>
        </w:tc>
        <w:tc>
          <w:tcPr>
            <w:tcW w:w="2267" w:type="dxa"/>
            <w:gridSpan w:val="2"/>
            <w:tcBorders>
              <w:top w:val="single" w:sz="4" w:space="0" w:color="auto"/>
              <w:left w:val="nil"/>
              <w:bottom w:val="single" w:sz="4" w:space="0" w:color="auto"/>
              <w:right w:val="single" w:sz="4" w:space="0" w:color="auto"/>
            </w:tcBorders>
            <w:vAlign w:val="center"/>
            <w:hideMark/>
          </w:tcPr>
          <w:p w14:paraId="0868182B" w14:textId="77777777" w:rsidR="0018291A" w:rsidRPr="0018291A" w:rsidRDefault="0018291A" w:rsidP="0018291A">
            <w:pPr>
              <w:rPr>
                <w:rFonts w:eastAsia="Times New Roman"/>
                <w:sz w:val="20"/>
                <w:szCs w:val="20"/>
              </w:rPr>
            </w:pPr>
            <w:r w:rsidRPr="0018291A">
              <w:rPr>
                <w:rFonts w:eastAsia="Times New Roman"/>
                <w:sz w:val="20"/>
                <w:szCs w:val="20"/>
              </w:rPr>
              <w:t>2025 Предоставление земельных участков многодетным семьям</w:t>
            </w:r>
          </w:p>
        </w:tc>
        <w:tc>
          <w:tcPr>
            <w:tcW w:w="1186" w:type="dxa"/>
            <w:tcBorders>
              <w:top w:val="single" w:sz="4" w:space="0" w:color="auto"/>
              <w:left w:val="nil"/>
              <w:bottom w:val="single" w:sz="4" w:space="0" w:color="auto"/>
              <w:right w:val="single" w:sz="4" w:space="0" w:color="auto"/>
            </w:tcBorders>
            <w:vAlign w:val="center"/>
            <w:hideMark/>
          </w:tcPr>
          <w:p w14:paraId="1C73D9E1" w14:textId="77777777" w:rsidR="0018291A" w:rsidRPr="0018291A" w:rsidRDefault="0018291A" w:rsidP="0018291A">
            <w:pPr>
              <w:jc w:val="center"/>
              <w:rPr>
                <w:rFonts w:eastAsia="Times New Roman"/>
                <w:sz w:val="20"/>
                <w:szCs w:val="20"/>
              </w:rPr>
            </w:pPr>
            <w:r w:rsidRPr="0018291A">
              <w:rPr>
                <w:rFonts w:eastAsia="Times New Roman"/>
                <w:sz w:val="20"/>
                <w:szCs w:val="20"/>
              </w:rPr>
              <w:t>Процент</w:t>
            </w:r>
          </w:p>
        </w:tc>
        <w:tc>
          <w:tcPr>
            <w:tcW w:w="1368" w:type="dxa"/>
            <w:tcBorders>
              <w:top w:val="single" w:sz="4" w:space="0" w:color="auto"/>
              <w:left w:val="nil"/>
              <w:bottom w:val="single" w:sz="4" w:space="0" w:color="auto"/>
              <w:right w:val="single" w:sz="4" w:space="0" w:color="auto"/>
            </w:tcBorders>
            <w:vAlign w:val="center"/>
            <w:hideMark/>
          </w:tcPr>
          <w:p w14:paraId="237A3F51" w14:textId="77777777" w:rsidR="0018291A" w:rsidRPr="0018291A" w:rsidRDefault="0018291A" w:rsidP="0018291A">
            <w:pPr>
              <w:jc w:val="center"/>
              <w:rPr>
                <w:rFonts w:eastAsia="Times New Roman"/>
                <w:sz w:val="20"/>
                <w:szCs w:val="20"/>
              </w:rPr>
            </w:pPr>
            <w:r w:rsidRPr="0018291A">
              <w:rPr>
                <w:rFonts w:eastAsia="Times New Roman"/>
                <w:sz w:val="20"/>
                <w:szCs w:val="20"/>
              </w:rPr>
              <w:t>100</w:t>
            </w:r>
          </w:p>
        </w:tc>
        <w:tc>
          <w:tcPr>
            <w:tcW w:w="1400" w:type="dxa"/>
            <w:tcBorders>
              <w:top w:val="single" w:sz="4" w:space="0" w:color="auto"/>
              <w:left w:val="nil"/>
              <w:bottom w:val="single" w:sz="4" w:space="0" w:color="auto"/>
              <w:right w:val="single" w:sz="4" w:space="0" w:color="auto"/>
            </w:tcBorders>
            <w:vAlign w:val="center"/>
            <w:hideMark/>
          </w:tcPr>
          <w:p w14:paraId="23DBD135" w14:textId="77777777" w:rsidR="0018291A" w:rsidRPr="0018291A" w:rsidRDefault="0018291A" w:rsidP="0018291A">
            <w:pPr>
              <w:jc w:val="center"/>
              <w:rPr>
                <w:rFonts w:eastAsia="Times New Roman"/>
                <w:sz w:val="20"/>
                <w:szCs w:val="20"/>
              </w:rPr>
            </w:pPr>
            <w:r w:rsidRPr="0018291A">
              <w:rPr>
                <w:rFonts w:eastAsia="Times New Roman"/>
                <w:sz w:val="20"/>
                <w:szCs w:val="20"/>
              </w:rPr>
              <w:t>93</w:t>
            </w:r>
          </w:p>
        </w:tc>
        <w:tc>
          <w:tcPr>
            <w:tcW w:w="1307" w:type="dxa"/>
            <w:gridSpan w:val="2"/>
            <w:tcBorders>
              <w:top w:val="single" w:sz="4" w:space="0" w:color="auto"/>
              <w:left w:val="nil"/>
              <w:bottom w:val="single" w:sz="4" w:space="0" w:color="auto"/>
              <w:right w:val="single" w:sz="4" w:space="0" w:color="auto"/>
            </w:tcBorders>
            <w:vAlign w:val="center"/>
            <w:hideMark/>
          </w:tcPr>
          <w:p w14:paraId="42F59C5F" w14:textId="77777777" w:rsidR="0018291A" w:rsidRPr="0018291A" w:rsidRDefault="0018291A" w:rsidP="0018291A">
            <w:pPr>
              <w:jc w:val="center"/>
              <w:rPr>
                <w:rFonts w:eastAsia="Times New Roman"/>
                <w:sz w:val="20"/>
                <w:szCs w:val="20"/>
              </w:rPr>
            </w:pPr>
            <w:r w:rsidRPr="0018291A">
              <w:rPr>
                <w:rFonts w:eastAsia="Times New Roman"/>
                <w:sz w:val="20"/>
                <w:szCs w:val="20"/>
              </w:rPr>
              <w:t>93</w:t>
            </w:r>
          </w:p>
        </w:tc>
        <w:tc>
          <w:tcPr>
            <w:tcW w:w="2435" w:type="dxa"/>
            <w:gridSpan w:val="3"/>
            <w:tcBorders>
              <w:top w:val="single" w:sz="4" w:space="0" w:color="auto"/>
              <w:left w:val="nil"/>
              <w:bottom w:val="single" w:sz="4" w:space="0" w:color="auto"/>
              <w:right w:val="single" w:sz="4" w:space="0" w:color="auto"/>
            </w:tcBorders>
            <w:hideMark/>
          </w:tcPr>
          <w:p w14:paraId="637CB23D" w14:textId="77777777" w:rsidR="0018291A" w:rsidRPr="0018291A" w:rsidRDefault="0018291A" w:rsidP="0018291A">
            <w:pPr>
              <w:rPr>
                <w:rFonts w:eastAsia="Times New Roman"/>
                <w:sz w:val="20"/>
                <w:szCs w:val="20"/>
              </w:rPr>
            </w:pPr>
            <w:r w:rsidRPr="0018291A">
              <w:rPr>
                <w:rFonts w:eastAsia="Times New Roman"/>
                <w:sz w:val="20"/>
                <w:szCs w:val="20"/>
              </w:rPr>
              <w:t>Многодетные семьи отказываются от предложенных вариантов расположения земельных участков в связи с удаленностью от постоянного места жительства семьи, а также в связи с отсутствием инфраструктуры.</w:t>
            </w:r>
          </w:p>
        </w:tc>
      </w:tr>
      <w:tr w:rsidR="0018291A" w:rsidRPr="0018291A" w14:paraId="5F33F068" w14:textId="77777777" w:rsidTr="0018291A">
        <w:trPr>
          <w:gridAfter w:val="9"/>
          <w:wAfter w:w="14240" w:type="dxa"/>
          <w:trHeight w:val="428"/>
        </w:trPr>
        <w:tc>
          <w:tcPr>
            <w:tcW w:w="518" w:type="dxa"/>
            <w:gridSpan w:val="2"/>
            <w:tcBorders>
              <w:top w:val="single" w:sz="4" w:space="0" w:color="auto"/>
              <w:left w:val="single" w:sz="4" w:space="0" w:color="auto"/>
              <w:bottom w:val="single" w:sz="4" w:space="0" w:color="auto"/>
              <w:right w:val="single" w:sz="4" w:space="0" w:color="auto"/>
            </w:tcBorders>
            <w:vAlign w:val="center"/>
            <w:hideMark/>
          </w:tcPr>
          <w:p w14:paraId="3448A90C" w14:textId="77777777" w:rsidR="0018291A" w:rsidRPr="0018291A" w:rsidRDefault="0018291A" w:rsidP="0018291A">
            <w:pPr>
              <w:jc w:val="center"/>
              <w:rPr>
                <w:rFonts w:eastAsia="Times New Roman"/>
                <w:sz w:val="20"/>
                <w:szCs w:val="20"/>
              </w:rPr>
            </w:pPr>
            <w:r w:rsidRPr="0018291A">
              <w:rPr>
                <w:rFonts w:eastAsia="Times New Roman"/>
                <w:sz w:val="20"/>
                <w:szCs w:val="20"/>
              </w:rPr>
              <w:t>10</w:t>
            </w:r>
          </w:p>
        </w:tc>
        <w:tc>
          <w:tcPr>
            <w:tcW w:w="2267" w:type="dxa"/>
            <w:gridSpan w:val="2"/>
            <w:tcBorders>
              <w:top w:val="single" w:sz="4" w:space="0" w:color="auto"/>
              <w:left w:val="nil"/>
              <w:bottom w:val="single" w:sz="4" w:space="0" w:color="auto"/>
              <w:right w:val="single" w:sz="4" w:space="0" w:color="auto"/>
            </w:tcBorders>
            <w:vAlign w:val="center"/>
            <w:hideMark/>
          </w:tcPr>
          <w:p w14:paraId="6289FBC3" w14:textId="77777777" w:rsidR="0018291A" w:rsidRPr="0018291A" w:rsidRDefault="0018291A" w:rsidP="0018291A">
            <w:pPr>
              <w:rPr>
                <w:rFonts w:eastAsia="Times New Roman"/>
                <w:sz w:val="20"/>
                <w:szCs w:val="20"/>
              </w:rPr>
            </w:pPr>
            <w:r w:rsidRPr="0018291A">
              <w:rPr>
                <w:rFonts w:eastAsia="Times New Roman"/>
                <w:sz w:val="20"/>
                <w:szCs w:val="20"/>
              </w:rPr>
              <w:t>2025 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186" w:type="dxa"/>
            <w:tcBorders>
              <w:top w:val="single" w:sz="4" w:space="0" w:color="auto"/>
              <w:left w:val="nil"/>
              <w:bottom w:val="single" w:sz="4" w:space="0" w:color="auto"/>
              <w:right w:val="single" w:sz="4" w:space="0" w:color="auto"/>
            </w:tcBorders>
            <w:vAlign w:val="center"/>
            <w:hideMark/>
          </w:tcPr>
          <w:p w14:paraId="628C4FD7" w14:textId="77777777" w:rsidR="0018291A" w:rsidRPr="0018291A" w:rsidRDefault="0018291A" w:rsidP="0018291A">
            <w:pPr>
              <w:jc w:val="center"/>
              <w:rPr>
                <w:rFonts w:eastAsia="Times New Roman"/>
                <w:sz w:val="20"/>
                <w:szCs w:val="20"/>
              </w:rPr>
            </w:pPr>
            <w:r w:rsidRPr="0018291A">
              <w:rPr>
                <w:rFonts w:eastAsia="Times New Roman"/>
                <w:sz w:val="20"/>
                <w:szCs w:val="20"/>
              </w:rPr>
              <w:t>Процент</w:t>
            </w:r>
          </w:p>
        </w:tc>
        <w:tc>
          <w:tcPr>
            <w:tcW w:w="1368" w:type="dxa"/>
            <w:tcBorders>
              <w:top w:val="single" w:sz="4" w:space="0" w:color="auto"/>
              <w:left w:val="nil"/>
              <w:bottom w:val="single" w:sz="4" w:space="0" w:color="auto"/>
              <w:right w:val="single" w:sz="4" w:space="0" w:color="auto"/>
            </w:tcBorders>
            <w:vAlign w:val="center"/>
            <w:hideMark/>
          </w:tcPr>
          <w:p w14:paraId="3BDFC971" w14:textId="77777777" w:rsidR="0018291A" w:rsidRPr="0018291A" w:rsidRDefault="0018291A" w:rsidP="0018291A">
            <w:pPr>
              <w:jc w:val="center"/>
              <w:rPr>
                <w:rFonts w:eastAsia="Times New Roman"/>
                <w:sz w:val="20"/>
                <w:szCs w:val="20"/>
              </w:rPr>
            </w:pPr>
            <w:r w:rsidRPr="0018291A">
              <w:rPr>
                <w:rFonts w:eastAsia="Times New Roman"/>
                <w:sz w:val="20"/>
                <w:szCs w:val="20"/>
              </w:rPr>
              <w:t>100</w:t>
            </w:r>
          </w:p>
        </w:tc>
        <w:tc>
          <w:tcPr>
            <w:tcW w:w="1400" w:type="dxa"/>
            <w:tcBorders>
              <w:top w:val="single" w:sz="4" w:space="0" w:color="auto"/>
              <w:left w:val="nil"/>
              <w:bottom w:val="single" w:sz="4" w:space="0" w:color="auto"/>
              <w:right w:val="single" w:sz="4" w:space="0" w:color="auto"/>
            </w:tcBorders>
            <w:vAlign w:val="center"/>
            <w:hideMark/>
          </w:tcPr>
          <w:p w14:paraId="133FC1D4" w14:textId="77777777" w:rsidR="0018291A" w:rsidRPr="0018291A" w:rsidRDefault="0018291A" w:rsidP="0018291A">
            <w:pPr>
              <w:jc w:val="center"/>
              <w:rPr>
                <w:rFonts w:eastAsia="Times New Roman"/>
                <w:sz w:val="20"/>
                <w:szCs w:val="20"/>
              </w:rPr>
            </w:pPr>
            <w:r w:rsidRPr="0018291A">
              <w:rPr>
                <w:rFonts w:eastAsia="Times New Roman"/>
                <w:sz w:val="20"/>
                <w:szCs w:val="20"/>
              </w:rPr>
              <w:t>57,95</w:t>
            </w:r>
          </w:p>
        </w:tc>
        <w:tc>
          <w:tcPr>
            <w:tcW w:w="1307" w:type="dxa"/>
            <w:gridSpan w:val="2"/>
            <w:tcBorders>
              <w:top w:val="single" w:sz="4" w:space="0" w:color="auto"/>
              <w:left w:val="nil"/>
              <w:bottom w:val="single" w:sz="4" w:space="0" w:color="auto"/>
              <w:right w:val="single" w:sz="4" w:space="0" w:color="auto"/>
            </w:tcBorders>
            <w:vAlign w:val="center"/>
            <w:hideMark/>
          </w:tcPr>
          <w:p w14:paraId="0FFBAA53" w14:textId="77777777" w:rsidR="0018291A" w:rsidRPr="0018291A" w:rsidRDefault="0018291A" w:rsidP="0018291A">
            <w:pPr>
              <w:jc w:val="center"/>
              <w:rPr>
                <w:rFonts w:eastAsia="Times New Roman"/>
                <w:sz w:val="20"/>
                <w:szCs w:val="20"/>
              </w:rPr>
            </w:pPr>
            <w:r w:rsidRPr="0018291A">
              <w:rPr>
                <w:rFonts w:eastAsia="Times New Roman"/>
                <w:sz w:val="20"/>
                <w:szCs w:val="20"/>
              </w:rPr>
              <w:t>57,95</w:t>
            </w:r>
          </w:p>
        </w:tc>
        <w:tc>
          <w:tcPr>
            <w:tcW w:w="2435" w:type="dxa"/>
            <w:gridSpan w:val="3"/>
            <w:tcBorders>
              <w:top w:val="single" w:sz="4" w:space="0" w:color="auto"/>
              <w:left w:val="nil"/>
              <w:bottom w:val="single" w:sz="4" w:space="0" w:color="auto"/>
              <w:right w:val="single" w:sz="4" w:space="0" w:color="auto"/>
            </w:tcBorders>
            <w:hideMark/>
          </w:tcPr>
          <w:p w14:paraId="44C1F07E" w14:textId="77777777" w:rsidR="0018291A" w:rsidRPr="0018291A" w:rsidRDefault="0018291A" w:rsidP="0018291A">
            <w:pPr>
              <w:rPr>
                <w:rFonts w:eastAsia="Times New Roman"/>
                <w:sz w:val="20"/>
                <w:szCs w:val="20"/>
              </w:rPr>
            </w:pPr>
            <w:r w:rsidRPr="0018291A">
              <w:rPr>
                <w:rFonts w:eastAsia="Times New Roman"/>
                <w:sz w:val="20"/>
                <w:szCs w:val="20"/>
              </w:rPr>
              <w:t>Направлено 1200 претензий. Сформированы и направлены пакеты документов в суд. Длительный срок рассмотрения в суде документов и принятия по ним решений.</w:t>
            </w:r>
          </w:p>
        </w:tc>
      </w:tr>
      <w:tr w:rsidR="0018291A" w:rsidRPr="0018291A" w14:paraId="204CDD3A" w14:textId="77777777" w:rsidTr="0018291A">
        <w:trPr>
          <w:gridAfter w:val="9"/>
          <w:wAfter w:w="14240" w:type="dxa"/>
          <w:trHeight w:val="2117"/>
        </w:trPr>
        <w:tc>
          <w:tcPr>
            <w:tcW w:w="518" w:type="dxa"/>
            <w:gridSpan w:val="2"/>
            <w:tcBorders>
              <w:top w:val="single" w:sz="4" w:space="0" w:color="auto"/>
              <w:left w:val="single" w:sz="4" w:space="0" w:color="auto"/>
              <w:bottom w:val="single" w:sz="4" w:space="0" w:color="auto"/>
              <w:right w:val="single" w:sz="4" w:space="0" w:color="auto"/>
            </w:tcBorders>
            <w:vAlign w:val="center"/>
            <w:hideMark/>
          </w:tcPr>
          <w:p w14:paraId="669AAF6E" w14:textId="77777777" w:rsidR="0018291A" w:rsidRPr="0018291A" w:rsidRDefault="0018291A" w:rsidP="0018291A">
            <w:pPr>
              <w:jc w:val="center"/>
              <w:rPr>
                <w:rFonts w:eastAsia="Times New Roman"/>
                <w:sz w:val="20"/>
                <w:szCs w:val="20"/>
              </w:rPr>
            </w:pPr>
            <w:r w:rsidRPr="0018291A">
              <w:rPr>
                <w:rFonts w:eastAsia="Times New Roman"/>
                <w:sz w:val="20"/>
                <w:szCs w:val="20"/>
              </w:rPr>
              <w:t>11</w:t>
            </w:r>
          </w:p>
        </w:tc>
        <w:tc>
          <w:tcPr>
            <w:tcW w:w="2267" w:type="dxa"/>
            <w:gridSpan w:val="2"/>
            <w:tcBorders>
              <w:top w:val="single" w:sz="4" w:space="0" w:color="auto"/>
              <w:left w:val="nil"/>
              <w:bottom w:val="single" w:sz="4" w:space="0" w:color="auto"/>
              <w:right w:val="single" w:sz="4" w:space="0" w:color="auto"/>
            </w:tcBorders>
            <w:vAlign w:val="center"/>
            <w:hideMark/>
          </w:tcPr>
          <w:p w14:paraId="5748ED25" w14:textId="77777777" w:rsidR="0018291A" w:rsidRPr="0018291A" w:rsidRDefault="0018291A" w:rsidP="0018291A">
            <w:pPr>
              <w:rPr>
                <w:rFonts w:eastAsia="Times New Roman"/>
                <w:sz w:val="20"/>
                <w:szCs w:val="20"/>
              </w:rPr>
            </w:pPr>
            <w:r w:rsidRPr="0018291A">
              <w:rPr>
                <w:rFonts w:eastAsia="Times New Roman"/>
                <w:sz w:val="20"/>
                <w:szCs w:val="20"/>
              </w:rPr>
              <w:t>2025 Эффективность работы по расторжению договоров аренды земельных участков и размещению на Инвестиционном портале Московской области</w:t>
            </w:r>
          </w:p>
        </w:tc>
        <w:tc>
          <w:tcPr>
            <w:tcW w:w="1186" w:type="dxa"/>
            <w:tcBorders>
              <w:top w:val="single" w:sz="4" w:space="0" w:color="auto"/>
              <w:left w:val="nil"/>
              <w:bottom w:val="single" w:sz="4" w:space="0" w:color="auto"/>
              <w:right w:val="single" w:sz="4" w:space="0" w:color="auto"/>
            </w:tcBorders>
            <w:vAlign w:val="center"/>
            <w:hideMark/>
          </w:tcPr>
          <w:p w14:paraId="23BE8AA5" w14:textId="77777777" w:rsidR="0018291A" w:rsidRPr="0018291A" w:rsidRDefault="0018291A" w:rsidP="0018291A">
            <w:pPr>
              <w:jc w:val="center"/>
              <w:rPr>
                <w:rFonts w:eastAsia="Times New Roman"/>
                <w:sz w:val="20"/>
                <w:szCs w:val="20"/>
              </w:rPr>
            </w:pPr>
            <w:r w:rsidRPr="0018291A">
              <w:rPr>
                <w:rFonts w:eastAsia="Times New Roman"/>
                <w:sz w:val="20"/>
                <w:szCs w:val="20"/>
              </w:rPr>
              <w:t>Процент</w:t>
            </w:r>
          </w:p>
        </w:tc>
        <w:tc>
          <w:tcPr>
            <w:tcW w:w="1368" w:type="dxa"/>
            <w:tcBorders>
              <w:top w:val="single" w:sz="4" w:space="0" w:color="auto"/>
              <w:left w:val="nil"/>
              <w:bottom w:val="single" w:sz="4" w:space="0" w:color="auto"/>
              <w:right w:val="single" w:sz="4" w:space="0" w:color="auto"/>
            </w:tcBorders>
            <w:vAlign w:val="center"/>
            <w:hideMark/>
          </w:tcPr>
          <w:p w14:paraId="5FD9AC7D" w14:textId="77777777" w:rsidR="0018291A" w:rsidRPr="0018291A" w:rsidRDefault="0018291A" w:rsidP="0018291A">
            <w:pPr>
              <w:jc w:val="center"/>
              <w:rPr>
                <w:rFonts w:eastAsia="Times New Roman"/>
                <w:sz w:val="20"/>
                <w:szCs w:val="20"/>
              </w:rPr>
            </w:pPr>
            <w:r w:rsidRPr="0018291A">
              <w:rPr>
                <w:rFonts w:eastAsia="Times New Roman"/>
                <w:sz w:val="20"/>
                <w:szCs w:val="20"/>
              </w:rPr>
              <w:t>100</w:t>
            </w:r>
          </w:p>
        </w:tc>
        <w:tc>
          <w:tcPr>
            <w:tcW w:w="1400" w:type="dxa"/>
            <w:tcBorders>
              <w:top w:val="single" w:sz="4" w:space="0" w:color="auto"/>
              <w:left w:val="nil"/>
              <w:bottom w:val="single" w:sz="4" w:space="0" w:color="auto"/>
              <w:right w:val="single" w:sz="4" w:space="0" w:color="auto"/>
            </w:tcBorders>
            <w:vAlign w:val="center"/>
            <w:hideMark/>
          </w:tcPr>
          <w:p w14:paraId="3CBB1B5D" w14:textId="77777777" w:rsidR="0018291A" w:rsidRPr="0018291A" w:rsidRDefault="0018291A" w:rsidP="0018291A">
            <w:pPr>
              <w:jc w:val="center"/>
              <w:rPr>
                <w:rFonts w:eastAsia="Times New Roman"/>
                <w:sz w:val="20"/>
                <w:szCs w:val="20"/>
              </w:rPr>
            </w:pPr>
            <w:r w:rsidRPr="0018291A">
              <w:rPr>
                <w:rFonts w:eastAsia="Times New Roman"/>
                <w:sz w:val="20"/>
                <w:szCs w:val="20"/>
              </w:rPr>
              <w:t>55</w:t>
            </w:r>
          </w:p>
        </w:tc>
        <w:tc>
          <w:tcPr>
            <w:tcW w:w="1307" w:type="dxa"/>
            <w:gridSpan w:val="2"/>
            <w:tcBorders>
              <w:top w:val="single" w:sz="4" w:space="0" w:color="auto"/>
              <w:left w:val="nil"/>
              <w:bottom w:val="single" w:sz="4" w:space="0" w:color="auto"/>
              <w:right w:val="single" w:sz="4" w:space="0" w:color="auto"/>
            </w:tcBorders>
            <w:vAlign w:val="center"/>
            <w:hideMark/>
          </w:tcPr>
          <w:p w14:paraId="7115A476" w14:textId="77777777" w:rsidR="0018291A" w:rsidRPr="0018291A" w:rsidRDefault="0018291A" w:rsidP="0018291A">
            <w:pPr>
              <w:jc w:val="center"/>
              <w:rPr>
                <w:rFonts w:eastAsia="Times New Roman"/>
                <w:sz w:val="20"/>
                <w:szCs w:val="20"/>
              </w:rPr>
            </w:pPr>
            <w:r w:rsidRPr="0018291A">
              <w:rPr>
                <w:rFonts w:eastAsia="Times New Roman"/>
                <w:sz w:val="20"/>
                <w:szCs w:val="20"/>
              </w:rPr>
              <w:t>55</w:t>
            </w:r>
          </w:p>
        </w:tc>
        <w:tc>
          <w:tcPr>
            <w:tcW w:w="2435" w:type="dxa"/>
            <w:gridSpan w:val="3"/>
            <w:tcBorders>
              <w:top w:val="single" w:sz="4" w:space="0" w:color="auto"/>
              <w:left w:val="nil"/>
              <w:bottom w:val="single" w:sz="4" w:space="0" w:color="auto"/>
              <w:right w:val="single" w:sz="4" w:space="0" w:color="auto"/>
            </w:tcBorders>
            <w:hideMark/>
          </w:tcPr>
          <w:p w14:paraId="66532F5D" w14:textId="77777777" w:rsidR="0018291A" w:rsidRPr="0018291A" w:rsidRDefault="0018291A" w:rsidP="0018291A">
            <w:pPr>
              <w:rPr>
                <w:rFonts w:eastAsia="Times New Roman"/>
                <w:sz w:val="20"/>
                <w:szCs w:val="20"/>
              </w:rPr>
            </w:pPr>
            <w:r w:rsidRPr="0018291A">
              <w:rPr>
                <w:rFonts w:eastAsia="Times New Roman"/>
                <w:sz w:val="20"/>
                <w:szCs w:val="20"/>
              </w:rPr>
              <w:t xml:space="preserve">Длительный процесс расторжения договоров (срок использования не истек (1год), переуступка прав другому арендатору). Направление информации в прокуратуру. Для работы с должниками </w:t>
            </w:r>
            <w:r w:rsidRPr="0018291A">
              <w:rPr>
                <w:rFonts w:eastAsia="Times New Roman"/>
                <w:sz w:val="20"/>
                <w:szCs w:val="20"/>
              </w:rPr>
              <w:lastRenderedPageBreak/>
              <w:t>проводятся комиссии по мобилизации доходов совместно с отделом  статистического и налогового мониторинга МКУ «Центр по развитию инвестиционной деятельности и оказанию поддержки субъектам МСП».</w:t>
            </w:r>
          </w:p>
        </w:tc>
      </w:tr>
      <w:tr w:rsidR="0018291A" w:rsidRPr="0018291A" w14:paraId="764D0C58" w14:textId="77777777" w:rsidTr="0018291A">
        <w:trPr>
          <w:gridAfter w:val="9"/>
          <w:wAfter w:w="14240" w:type="dxa"/>
          <w:trHeight w:val="327"/>
        </w:trPr>
        <w:tc>
          <w:tcPr>
            <w:tcW w:w="518" w:type="dxa"/>
            <w:gridSpan w:val="2"/>
            <w:tcBorders>
              <w:top w:val="nil"/>
              <w:left w:val="single" w:sz="4" w:space="0" w:color="auto"/>
              <w:bottom w:val="single" w:sz="4" w:space="0" w:color="auto"/>
              <w:right w:val="single" w:sz="4" w:space="0" w:color="auto"/>
            </w:tcBorders>
            <w:shd w:val="clear" w:color="000000" w:fill="F2F2F2"/>
            <w:vAlign w:val="center"/>
            <w:hideMark/>
          </w:tcPr>
          <w:p w14:paraId="3FCFB6C3"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lastRenderedPageBreak/>
              <w:t>14.</w:t>
            </w:r>
          </w:p>
        </w:tc>
        <w:tc>
          <w:tcPr>
            <w:tcW w:w="9963" w:type="dxa"/>
            <w:gridSpan w:val="10"/>
            <w:tcBorders>
              <w:top w:val="single" w:sz="4" w:space="0" w:color="auto"/>
              <w:left w:val="nil"/>
              <w:bottom w:val="single" w:sz="4" w:space="0" w:color="auto"/>
              <w:right w:val="single" w:sz="4" w:space="0" w:color="auto"/>
            </w:tcBorders>
            <w:shd w:val="clear" w:color="000000" w:fill="F2F2F2"/>
            <w:vAlign w:val="center"/>
            <w:hideMark/>
          </w:tcPr>
          <w:p w14:paraId="1EA335A0"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t>Муниципальная программа «Развитие и функционирование дорожно-транспортного комплекса»</w:t>
            </w:r>
          </w:p>
        </w:tc>
      </w:tr>
      <w:tr w:rsidR="0018291A" w:rsidRPr="0018291A" w14:paraId="1A70C10B" w14:textId="77777777" w:rsidTr="0018291A">
        <w:trPr>
          <w:gridAfter w:val="9"/>
          <w:wAfter w:w="14240" w:type="dxa"/>
          <w:trHeight w:val="1809"/>
        </w:trPr>
        <w:tc>
          <w:tcPr>
            <w:tcW w:w="518" w:type="dxa"/>
            <w:gridSpan w:val="2"/>
            <w:tcBorders>
              <w:top w:val="nil"/>
              <w:left w:val="single" w:sz="4" w:space="0" w:color="auto"/>
              <w:bottom w:val="single" w:sz="4" w:space="0" w:color="auto"/>
              <w:right w:val="single" w:sz="4" w:space="0" w:color="auto"/>
            </w:tcBorders>
            <w:vAlign w:val="center"/>
            <w:hideMark/>
          </w:tcPr>
          <w:p w14:paraId="04DF8847" w14:textId="77777777" w:rsidR="0018291A" w:rsidRPr="0018291A" w:rsidRDefault="0018291A" w:rsidP="0018291A">
            <w:pPr>
              <w:jc w:val="center"/>
              <w:rPr>
                <w:rFonts w:eastAsia="Times New Roman"/>
                <w:sz w:val="20"/>
                <w:szCs w:val="20"/>
              </w:rPr>
            </w:pPr>
            <w:r w:rsidRPr="0018291A">
              <w:rPr>
                <w:rFonts w:eastAsia="Times New Roman"/>
                <w:sz w:val="20"/>
                <w:szCs w:val="20"/>
              </w:rPr>
              <w:t>12</w:t>
            </w:r>
          </w:p>
        </w:tc>
        <w:tc>
          <w:tcPr>
            <w:tcW w:w="2267" w:type="dxa"/>
            <w:gridSpan w:val="2"/>
            <w:tcBorders>
              <w:top w:val="nil"/>
              <w:left w:val="nil"/>
              <w:bottom w:val="single" w:sz="4" w:space="0" w:color="auto"/>
              <w:right w:val="single" w:sz="4" w:space="0" w:color="auto"/>
            </w:tcBorders>
            <w:vAlign w:val="center"/>
            <w:hideMark/>
          </w:tcPr>
          <w:p w14:paraId="0E7BCC76" w14:textId="77777777" w:rsidR="0018291A" w:rsidRPr="0018291A" w:rsidRDefault="0018291A" w:rsidP="0018291A">
            <w:pPr>
              <w:rPr>
                <w:rFonts w:eastAsia="Times New Roman"/>
                <w:sz w:val="20"/>
                <w:szCs w:val="20"/>
              </w:rPr>
            </w:pPr>
            <w:r w:rsidRPr="0018291A">
              <w:rPr>
                <w:rFonts w:eastAsia="Times New Roman"/>
                <w:sz w:val="20"/>
                <w:szCs w:val="20"/>
              </w:rPr>
              <w:t>Количество погибших в дорожно-транспортных происшествиях, человек на 100 тысяч населения</w:t>
            </w:r>
          </w:p>
        </w:tc>
        <w:tc>
          <w:tcPr>
            <w:tcW w:w="1186" w:type="dxa"/>
            <w:tcBorders>
              <w:top w:val="nil"/>
              <w:left w:val="nil"/>
              <w:bottom w:val="single" w:sz="4" w:space="0" w:color="auto"/>
              <w:right w:val="single" w:sz="4" w:space="0" w:color="auto"/>
            </w:tcBorders>
            <w:vAlign w:val="center"/>
            <w:hideMark/>
          </w:tcPr>
          <w:p w14:paraId="3E5F74FA" w14:textId="77777777" w:rsidR="0018291A" w:rsidRPr="0018291A" w:rsidRDefault="0018291A" w:rsidP="0018291A">
            <w:pPr>
              <w:jc w:val="center"/>
              <w:rPr>
                <w:rFonts w:eastAsia="Times New Roman"/>
                <w:sz w:val="20"/>
                <w:szCs w:val="20"/>
              </w:rPr>
            </w:pPr>
            <w:r w:rsidRPr="0018291A">
              <w:rPr>
                <w:rFonts w:eastAsia="Times New Roman"/>
                <w:sz w:val="20"/>
                <w:szCs w:val="20"/>
              </w:rPr>
              <w:t>человек на 100 тыс. населения</w:t>
            </w:r>
          </w:p>
        </w:tc>
        <w:tc>
          <w:tcPr>
            <w:tcW w:w="1368" w:type="dxa"/>
            <w:tcBorders>
              <w:top w:val="nil"/>
              <w:left w:val="nil"/>
              <w:bottom w:val="single" w:sz="4" w:space="0" w:color="auto"/>
              <w:right w:val="single" w:sz="4" w:space="0" w:color="auto"/>
            </w:tcBorders>
            <w:vAlign w:val="center"/>
            <w:hideMark/>
          </w:tcPr>
          <w:p w14:paraId="6F1777CE" w14:textId="77777777" w:rsidR="0018291A" w:rsidRPr="0018291A" w:rsidRDefault="0018291A" w:rsidP="0018291A">
            <w:pPr>
              <w:jc w:val="center"/>
              <w:rPr>
                <w:rFonts w:eastAsia="Times New Roman"/>
                <w:sz w:val="20"/>
                <w:szCs w:val="20"/>
              </w:rPr>
            </w:pPr>
            <w:r w:rsidRPr="0018291A">
              <w:rPr>
                <w:rFonts w:eastAsia="Times New Roman"/>
                <w:sz w:val="20"/>
                <w:szCs w:val="20"/>
              </w:rPr>
              <w:t>8,6</w:t>
            </w:r>
          </w:p>
        </w:tc>
        <w:tc>
          <w:tcPr>
            <w:tcW w:w="1400" w:type="dxa"/>
            <w:tcBorders>
              <w:top w:val="nil"/>
              <w:left w:val="nil"/>
              <w:bottom w:val="single" w:sz="4" w:space="0" w:color="auto"/>
              <w:right w:val="single" w:sz="4" w:space="0" w:color="auto"/>
            </w:tcBorders>
            <w:vAlign w:val="center"/>
            <w:hideMark/>
          </w:tcPr>
          <w:p w14:paraId="725C03A2" w14:textId="77777777" w:rsidR="0018291A" w:rsidRPr="0018291A" w:rsidRDefault="0018291A" w:rsidP="0018291A">
            <w:pPr>
              <w:jc w:val="center"/>
              <w:rPr>
                <w:rFonts w:eastAsia="Times New Roman"/>
                <w:sz w:val="20"/>
                <w:szCs w:val="20"/>
              </w:rPr>
            </w:pPr>
            <w:r w:rsidRPr="0018291A">
              <w:rPr>
                <w:rFonts w:eastAsia="Times New Roman"/>
                <w:sz w:val="20"/>
                <w:szCs w:val="20"/>
              </w:rPr>
              <w:t>9,9</w:t>
            </w:r>
          </w:p>
        </w:tc>
        <w:tc>
          <w:tcPr>
            <w:tcW w:w="1307" w:type="dxa"/>
            <w:gridSpan w:val="2"/>
            <w:tcBorders>
              <w:top w:val="nil"/>
              <w:left w:val="nil"/>
              <w:bottom w:val="single" w:sz="4" w:space="0" w:color="auto"/>
              <w:right w:val="single" w:sz="4" w:space="0" w:color="auto"/>
            </w:tcBorders>
            <w:vAlign w:val="center"/>
            <w:hideMark/>
          </w:tcPr>
          <w:p w14:paraId="4F0449F9" w14:textId="77777777" w:rsidR="0018291A" w:rsidRPr="0018291A" w:rsidRDefault="0018291A" w:rsidP="0018291A">
            <w:pPr>
              <w:jc w:val="center"/>
              <w:rPr>
                <w:rFonts w:eastAsia="Times New Roman"/>
                <w:sz w:val="20"/>
                <w:szCs w:val="20"/>
              </w:rPr>
            </w:pPr>
            <w:r w:rsidRPr="0018291A">
              <w:rPr>
                <w:rFonts w:eastAsia="Times New Roman"/>
                <w:sz w:val="20"/>
                <w:szCs w:val="20"/>
              </w:rPr>
              <w:t>87</w:t>
            </w:r>
          </w:p>
        </w:tc>
        <w:tc>
          <w:tcPr>
            <w:tcW w:w="2435" w:type="dxa"/>
            <w:gridSpan w:val="3"/>
            <w:tcBorders>
              <w:top w:val="nil"/>
              <w:left w:val="nil"/>
              <w:bottom w:val="single" w:sz="4" w:space="0" w:color="auto"/>
              <w:right w:val="single" w:sz="4" w:space="0" w:color="auto"/>
            </w:tcBorders>
            <w:vAlign w:val="center"/>
            <w:hideMark/>
          </w:tcPr>
          <w:p w14:paraId="7296B37D" w14:textId="77777777" w:rsidR="0018291A" w:rsidRPr="0018291A" w:rsidRDefault="0018291A" w:rsidP="0018291A">
            <w:pPr>
              <w:rPr>
                <w:rFonts w:eastAsia="Times New Roman"/>
                <w:sz w:val="20"/>
                <w:szCs w:val="20"/>
              </w:rPr>
            </w:pPr>
            <w:r w:rsidRPr="0018291A">
              <w:rPr>
                <w:rFonts w:eastAsia="Times New Roman"/>
                <w:sz w:val="20"/>
                <w:szCs w:val="20"/>
              </w:rPr>
              <w:t>Погибшие на дорогах: 1 человек -  федерального, 5 человек - регионального, 2 человека - муниципального значения.</w:t>
            </w:r>
            <w:r w:rsidRPr="0018291A">
              <w:rPr>
                <w:rFonts w:eastAsia="Times New Roman"/>
                <w:sz w:val="20"/>
                <w:szCs w:val="20"/>
              </w:rPr>
              <w:br/>
              <w:t>(8/80478*100 000 = 9,9)</w:t>
            </w:r>
          </w:p>
        </w:tc>
      </w:tr>
      <w:tr w:rsidR="0018291A" w:rsidRPr="0018291A" w14:paraId="4D1CF057" w14:textId="77777777" w:rsidTr="0018291A">
        <w:trPr>
          <w:gridAfter w:val="9"/>
          <w:wAfter w:w="14240" w:type="dxa"/>
          <w:trHeight w:val="437"/>
        </w:trPr>
        <w:tc>
          <w:tcPr>
            <w:tcW w:w="518" w:type="dxa"/>
            <w:gridSpan w:val="2"/>
            <w:tcBorders>
              <w:top w:val="nil"/>
              <w:left w:val="single" w:sz="4" w:space="0" w:color="auto"/>
              <w:bottom w:val="single" w:sz="4" w:space="0" w:color="auto"/>
              <w:right w:val="single" w:sz="4" w:space="0" w:color="auto"/>
            </w:tcBorders>
            <w:shd w:val="clear" w:color="000000" w:fill="F2F2F2"/>
            <w:vAlign w:val="center"/>
            <w:hideMark/>
          </w:tcPr>
          <w:p w14:paraId="72AA7592"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t>15.</w:t>
            </w:r>
          </w:p>
        </w:tc>
        <w:tc>
          <w:tcPr>
            <w:tcW w:w="9963" w:type="dxa"/>
            <w:gridSpan w:val="10"/>
            <w:tcBorders>
              <w:top w:val="single" w:sz="4" w:space="0" w:color="auto"/>
              <w:left w:val="nil"/>
              <w:bottom w:val="single" w:sz="4" w:space="0" w:color="auto"/>
              <w:right w:val="single" w:sz="4" w:space="0" w:color="auto"/>
            </w:tcBorders>
            <w:shd w:val="clear" w:color="000000" w:fill="F2F2F2"/>
            <w:vAlign w:val="center"/>
            <w:hideMark/>
          </w:tcPr>
          <w:p w14:paraId="106D532F" w14:textId="77777777" w:rsidR="0018291A" w:rsidRPr="0018291A" w:rsidRDefault="0018291A" w:rsidP="0018291A">
            <w:pPr>
              <w:jc w:val="center"/>
              <w:rPr>
                <w:rFonts w:eastAsia="Times New Roman"/>
                <w:b/>
                <w:bCs/>
                <w:sz w:val="20"/>
                <w:szCs w:val="20"/>
              </w:rPr>
            </w:pPr>
            <w:r w:rsidRPr="0018291A">
              <w:rPr>
                <w:rFonts w:eastAsia="Times New Roman"/>
                <w:b/>
                <w:bCs/>
                <w:sz w:val="20"/>
                <w:szCs w:val="20"/>
              </w:rPr>
              <w:t xml:space="preserve">Муниципальная программа  «Цифровое муниципальное образование» </w:t>
            </w:r>
          </w:p>
        </w:tc>
      </w:tr>
      <w:tr w:rsidR="0018291A" w:rsidRPr="0018291A" w14:paraId="642C5CFC" w14:textId="77777777" w:rsidTr="0018291A">
        <w:trPr>
          <w:gridAfter w:val="9"/>
          <w:wAfter w:w="14240" w:type="dxa"/>
          <w:trHeight w:val="870"/>
        </w:trPr>
        <w:tc>
          <w:tcPr>
            <w:tcW w:w="518" w:type="dxa"/>
            <w:gridSpan w:val="2"/>
            <w:tcBorders>
              <w:top w:val="single" w:sz="4" w:space="0" w:color="auto"/>
              <w:left w:val="single" w:sz="4" w:space="0" w:color="auto"/>
              <w:bottom w:val="single" w:sz="4" w:space="0" w:color="auto"/>
              <w:right w:val="single" w:sz="4" w:space="0" w:color="auto"/>
            </w:tcBorders>
            <w:vAlign w:val="center"/>
            <w:hideMark/>
          </w:tcPr>
          <w:p w14:paraId="6A3D1145" w14:textId="77777777" w:rsidR="0018291A" w:rsidRPr="0018291A" w:rsidRDefault="0018291A" w:rsidP="0018291A">
            <w:pPr>
              <w:jc w:val="center"/>
              <w:rPr>
                <w:rFonts w:eastAsia="Times New Roman"/>
                <w:sz w:val="20"/>
                <w:szCs w:val="20"/>
              </w:rPr>
            </w:pPr>
            <w:r w:rsidRPr="0018291A">
              <w:rPr>
                <w:rFonts w:eastAsia="Times New Roman"/>
                <w:sz w:val="20"/>
                <w:szCs w:val="20"/>
              </w:rPr>
              <w:t>13</w:t>
            </w:r>
          </w:p>
        </w:tc>
        <w:tc>
          <w:tcPr>
            <w:tcW w:w="2267" w:type="dxa"/>
            <w:gridSpan w:val="2"/>
            <w:tcBorders>
              <w:top w:val="single" w:sz="4" w:space="0" w:color="auto"/>
              <w:left w:val="nil"/>
              <w:bottom w:val="single" w:sz="4" w:space="0" w:color="auto"/>
              <w:right w:val="single" w:sz="4" w:space="0" w:color="auto"/>
            </w:tcBorders>
            <w:vAlign w:val="center"/>
            <w:hideMark/>
          </w:tcPr>
          <w:p w14:paraId="43CC71D6" w14:textId="77777777" w:rsidR="0018291A" w:rsidRPr="0018291A" w:rsidRDefault="0018291A" w:rsidP="0018291A">
            <w:pPr>
              <w:rPr>
                <w:rFonts w:eastAsia="Times New Roman"/>
                <w:sz w:val="20"/>
                <w:szCs w:val="20"/>
              </w:rPr>
            </w:pPr>
            <w:r w:rsidRPr="0018291A">
              <w:rPr>
                <w:rFonts w:eastAsia="Times New Roman"/>
                <w:sz w:val="20"/>
                <w:szCs w:val="20"/>
              </w:rPr>
              <w:t>2025 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186" w:type="dxa"/>
            <w:tcBorders>
              <w:top w:val="single" w:sz="4" w:space="0" w:color="auto"/>
              <w:left w:val="nil"/>
              <w:bottom w:val="single" w:sz="4" w:space="0" w:color="auto"/>
              <w:right w:val="single" w:sz="4" w:space="0" w:color="auto"/>
            </w:tcBorders>
            <w:vAlign w:val="center"/>
            <w:hideMark/>
          </w:tcPr>
          <w:p w14:paraId="1537FC8E" w14:textId="77777777" w:rsidR="0018291A" w:rsidRPr="0018291A" w:rsidRDefault="0018291A" w:rsidP="0018291A">
            <w:pPr>
              <w:jc w:val="center"/>
              <w:rPr>
                <w:rFonts w:eastAsia="Times New Roman"/>
                <w:sz w:val="20"/>
                <w:szCs w:val="20"/>
              </w:rPr>
            </w:pPr>
            <w:r w:rsidRPr="0018291A">
              <w:rPr>
                <w:rFonts w:eastAsia="Times New Roman"/>
                <w:sz w:val="20"/>
                <w:szCs w:val="20"/>
              </w:rPr>
              <w:t>Процент</w:t>
            </w:r>
          </w:p>
        </w:tc>
        <w:tc>
          <w:tcPr>
            <w:tcW w:w="1368" w:type="dxa"/>
            <w:tcBorders>
              <w:top w:val="single" w:sz="4" w:space="0" w:color="auto"/>
              <w:left w:val="nil"/>
              <w:bottom w:val="single" w:sz="4" w:space="0" w:color="auto"/>
              <w:right w:val="single" w:sz="4" w:space="0" w:color="auto"/>
            </w:tcBorders>
            <w:vAlign w:val="center"/>
            <w:hideMark/>
          </w:tcPr>
          <w:p w14:paraId="1FE096F3" w14:textId="77777777" w:rsidR="0018291A" w:rsidRPr="0018291A" w:rsidRDefault="0018291A" w:rsidP="0018291A">
            <w:pPr>
              <w:jc w:val="center"/>
              <w:rPr>
                <w:rFonts w:eastAsia="Times New Roman"/>
                <w:sz w:val="20"/>
                <w:szCs w:val="20"/>
              </w:rPr>
            </w:pPr>
            <w:r w:rsidRPr="0018291A">
              <w:rPr>
                <w:rFonts w:eastAsia="Times New Roman"/>
                <w:sz w:val="20"/>
                <w:szCs w:val="20"/>
              </w:rPr>
              <w:t>92</w:t>
            </w:r>
          </w:p>
        </w:tc>
        <w:tc>
          <w:tcPr>
            <w:tcW w:w="1400" w:type="dxa"/>
            <w:tcBorders>
              <w:top w:val="single" w:sz="4" w:space="0" w:color="auto"/>
              <w:left w:val="nil"/>
              <w:bottom w:val="single" w:sz="4" w:space="0" w:color="auto"/>
              <w:right w:val="single" w:sz="4" w:space="0" w:color="auto"/>
            </w:tcBorders>
            <w:vAlign w:val="center"/>
            <w:hideMark/>
          </w:tcPr>
          <w:p w14:paraId="060BA712" w14:textId="77777777" w:rsidR="0018291A" w:rsidRPr="0018291A" w:rsidRDefault="0018291A" w:rsidP="0018291A">
            <w:pPr>
              <w:jc w:val="center"/>
              <w:rPr>
                <w:rFonts w:eastAsia="Times New Roman"/>
                <w:sz w:val="20"/>
                <w:szCs w:val="20"/>
              </w:rPr>
            </w:pPr>
            <w:r w:rsidRPr="0018291A">
              <w:rPr>
                <w:rFonts w:eastAsia="Times New Roman"/>
                <w:sz w:val="20"/>
                <w:szCs w:val="20"/>
              </w:rPr>
              <w:t>54,78</w:t>
            </w:r>
          </w:p>
        </w:tc>
        <w:tc>
          <w:tcPr>
            <w:tcW w:w="1307" w:type="dxa"/>
            <w:gridSpan w:val="2"/>
            <w:tcBorders>
              <w:top w:val="single" w:sz="4" w:space="0" w:color="auto"/>
              <w:left w:val="nil"/>
              <w:bottom w:val="single" w:sz="4" w:space="0" w:color="auto"/>
              <w:right w:val="single" w:sz="4" w:space="0" w:color="auto"/>
            </w:tcBorders>
            <w:noWrap/>
            <w:vAlign w:val="center"/>
            <w:hideMark/>
          </w:tcPr>
          <w:p w14:paraId="08151943" w14:textId="77777777" w:rsidR="0018291A" w:rsidRPr="0018291A" w:rsidRDefault="0018291A" w:rsidP="0018291A">
            <w:pPr>
              <w:jc w:val="center"/>
              <w:rPr>
                <w:rFonts w:eastAsia="Times New Roman"/>
                <w:sz w:val="20"/>
                <w:szCs w:val="20"/>
              </w:rPr>
            </w:pPr>
            <w:r w:rsidRPr="0018291A">
              <w:rPr>
                <w:rFonts w:eastAsia="Times New Roman"/>
                <w:sz w:val="20"/>
                <w:szCs w:val="20"/>
              </w:rPr>
              <w:t>59,5</w:t>
            </w:r>
          </w:p>
        </w:tc>
        <w:tc>
          <w:tcPr>
            <w:tcW w:w="2435" w:type="dxa"/>
            <w:gridSpan w:val="3"/>
            <w:tcBorders>
              <w:top w:val="single" w:sz="4" w:space="0" w:color="auto"/>
              <w:left w:val="nil"/>
              <w:bottom w:val="single" w:sz="4" w:space="0" w:color="auto"/>
              <w:right w:val="single" w:sz="4" w:space="0" w:color="auto"/>
            </w:tcBorders>
            <w:hideMark/>
          </w:tcPr>
          <w:p w14:paraId="2C76C9E7" w14:textId="77777777" w:rsidR="0018291A" w:rsidRPr="0018291A" w:rsidRDefault="0018291A" w:rsidP="0018291A">
            <w:pPr>
              <w:rPr>
                <w:rFonts w:eastAsia="Times New Roman"/>
                <w:sz w:val="20"/>
                <w:szCs w:val="20"/>
              </w:rPr>
            </w:pPr>
            <w:r w:rsidRPr="0018291A">
              <w:rPr>
                <w:rFonts w:eastAsia="Times New Roman"/>
                <w:sz w:val="20"/>
                <w:szCs w:val="20"/>
              </w:rPr>
              <w:t>При получении заявок от жителей сельских населенных пунктов и заявок от управляющих компаний отдел по управлению МКД управления ЖКХ Администрации РМО организует работу с провайдерами (направляет им заявки с просьбой рассмотреть данный вопрос).</w:t>
            </w:r>
          </w:p>
        </w:tc>
      </w:tr>
      <w:tr w:rsidR="0018291A" w:rsidRPr="0018291A" w14:paraId="2795B67B" w14:textId="77777777" w:rsidTr="0018291A">
        <w:trPr>
          <w:gridBefore w:val="1"/>
          <w:gridAfter w:val="6"/>
          <w:wBefore w:w="93" w:type="dxa"/>
          <w:wAfter w:w="9547" w:type="dxa"/>
          <w:trHeight w:val="300"/>
        </w:trPr>
        <w:tc>
          <w:tcPr>
            <w:tcW w:w="572" w:type="dxa"/>
            <w:gridSpan w:val="2"/>
            <w:tcBorders>
              <w:top w:val="nil"/>
              <w:left w:val="nil"/>
              <w:bottom w:val="nil"/>
              <w:right w:val="nil"/>
            </w:tcBorders>
            <w:noWrap/>
            <w:vAlign w:val="center"/>
            <w:hideMark/>
          </w:tcPr>
          <w:p w14:paraId="14F826FC" w14:textId="77777777" w:rsidR="0018291A" w:rsidRPr="0018291A" w:rsidRDefault="0018291A" w:rsidP="0018291A">
            <w:pPr>
              <w:rPr>
                <w:rFonts w:eastAsia="Times New Roman"/>
                <w:sz w:val="20"/>
                <w:szCs w:val="20"/>
              </w:rPr>
            </w:pPr>
          </w:p>
        </w:tc>
        <w:tc>
          <w:tcPr>
            <w:tcW w:w="6208" w:type="dxa"/>
            <w:gridSpan w:val="5"/>
            <w:tcBorders>
              <w:top w:val="nil"/>
              <w:left w:val="nil"/>
              <w:bottom w:val="nil"/>
              <w:right w:val="nil"/>
            </w:tcBorders>
            <w:noWrap/>
            <w:vAlign w:val="bottom"/>
            <w:hideMark/>
          </w:tcPr>
          <w:p w14:paraId="0EFC598E" w14:textId="77777777" w:rsidR="0018291A" w:rsidRPr="0018291A" w:rsidRDefault="0018291A" w:rsidP="0018291A">
            <w:pPr>
              <w:jc w:val="center"/>
              <w:rPr>
                <w:rFonts w:eastAsia="Times New Roman"/>
                <w:sz w:val="20"/>
                <w:szCs w:val="20"/>
              </w:rPr>
            </w:pPr>
          </w:p>
        </w:tc>
        <w:tc>
          <w:tcPr>
            <w:tcW w:w="1531" w:type="dxa"/>
            <w:gridSpan w:val="2"/>
            <w:tcBorders>
              <w:top w:val="nil"/>
              <w:left w:val="nil"/>
              <w:bottom w:val="nil"/>
              <w:right w:val="nil"/>
            </w:tcBorders>
            <w:noWrap/>
            <w:vAlign w:val="bottom"/>
            <w:hideMark/>
          </w:tcPr>
          <w:p w14:paraId="0204656C" w14:textId="77777777" w:rsidR="0018291A" w:rsidRPr="0018291A" w:rsidRDefault="0018291A" w:rsidP="0018291A">
            <w:pPr>
              <w:rPr>
                <w:rFonts w:eastAsia="Times New Roman"/>
                <w:sz w:val="20"/>
                <w:szCs w:val="20"/>
              </w:rPr>
            </w:pPr>
          </w:p>
        </w:tc>
        <w:tc>
          <w:tcPr>
            <w:tcW w:w="1336" w:type="dxa"/>
            <w:tcBorders>
              <w:top w:val="nil"/>
              <w:left w:val="nil"/>
              <w:bottom w:val="nil"/>
              <w:right w:val="nil"/>
            </w:tcBorders>
            <w:noWrap/>
            <w:vAlign w:val="bottom"/>
            <w:hideMark/>
          </w:tcPr>
          <w:p w14:paraId="7DB3829F" w14:textId="77777777" w:rsidR="0018291A" w:rsidRPr="0018291A" w:rsidRDefault="0018291A" w:rsidP="0018291A">
            <w:pPr>
              <w:rPr>
                <w:rFonts w:eastAsia="Times New Roman"/>
                <w:sz w:val="20"/>
                <w:szCs w:val="20"/>
              </w:rPr>
            </w:pPr>
          </w:p>
        </w:tc>
        <w:tc>
          <w:tcPr>
            <w:tcW w:w="1293" w:type="dxa"/>
            <w:gridSpan w:val="2"/>
            <w:tcBorders>
              <w:top w:val="nil"/>
              <w:left w:val="nil"/>
              <w:bottom w:val="nil"/>
              <w:right w:val="nil"/>
            </w:tcBorders>
            <w:noWrap/>
            <w:vAlign w:val="bottom"/>
            <w:hideMark/>
          </w:tcPr>
          <w:p w14:paraId="6AA71C47" w14:textId="77777777" w:rsidR="0018291A" w:rsidRPr="0018291A" w:rsidRDefault="0018291A" w:rsidP="0018291A">
            <w:pPr>
              <w:rPr>
                <w:rFonts w:eastAsia="Times New Roman"/>
                <w:sz w:val="20"/>
                <w:szCs w:val="20"/>
              </w:rPr>
            </w:pPr>
          </w:p>
        </w:tc>
        <w:tc>
          <w:tcPr>
            <w:tcW w:w="461" w:type="dxa"/>
            <w:tcBorders>
              <w:top w:val="nil"/>
              <w:left w:val="nil"/>
              <w:bottom w:val="nil"/>
              <w:right w:val="nil"/>
            </w:tcBorders>
            <w:noWrap/>
            <w:vAlign w:val="bottom"/>
            <w:hideMark/>
          </w:tcPr>
          <w:p w14:paraId="27F4ACC8" w14:textId="77777777" w:rsidR="0018291A" w:rsidRPr="0018291A" w:rsidRDefault="0018291A" w:rsidP="0018291A">
            <w:pPr>
              <w:rPr>
                <w:rFonts w:eastAsia="Times New Roman"/>
                <w:sz w:val="20"/>
                <w:szCs w:val="20"/>
              </w:rPr>
            </w:pPr>
          </w:p>
        </w:tc>
        <w:tc>
          <w:tcPr>
            <w:tcW w:w="3680" w:type="dxa"/>
            <w:tcBorders>
              <w:top w:val="nil"/>
              <w:left w:val="nil"/>
              <w:bottom w:val="nil"/>
              <w:right w:val="nil"/>
            </w:tcBorders>
            <w:noWrap/>
            <w:vAlign w:val="bottom"/>
            <w:hideMark/>
          </w:tcPr>
          <w:p w14:paraId="70953817" w14:textId="77777777" w:rsidR="0018291A" w:rsidRPr="0018291A" w:rsidRDefault="0018291A" w:rsidP="0018291A">
            <w:pPr>
              <w:rPr>
                <w:rFonts w:eastAsia="Times New Roman"/>
                <w:sz w:val="20"/>
                <w:szCs w:val="20"/>
              </w:rPr>
            </w:pPr>
          </w:p>
        </w:tc>
      </w:tr>
    </w:tbl>
    <w:p w14:paraId="4D715DF0" w14:textId="76D087B4" w:rsidR="006F6B37" w:rsidRPr="007D442E" w:rsidRDefault="00F56F38" w:rsidP="00BD2601">
      <w:pPr>
        <w:pStyle w:val="ConsPlusNormal"/>
        <w:tabs>
          <w:tab w:val="left" w:pos="993"/>
          <w:tab w:val="left" w:pos="1701"/>
        </w:tabs>
        <w:ind w:firstLine="709"/>
        <w:jc w:val="both"/>
        <w:rPr>
          <w:rFonts w:ascii="Times New Roman" w:hAnsi="Times New Roman" w:cs="Times New Roman"/>
          <w:bCs/>
          <w:color w:val="FF0000"/>
          <w:sz w:val="10"/>
          <w:szCs w:val="10"/>
        </w:rPr>
      </w:pPr>
      <w:r w:rsidRPr="00F56F38">
        <w:rPr>
          <w:rFonts w:ascii="Times New Roman" w:hAnsi="Times New Roman" w:cs="Times New Roman"/>
          <w:sz w:val="28"/>
          <w:szCs w:val="28"/>
        </w:rPr>
        <w:fldChar w:fldCharType="end"/>
      </w:r>
    </w:p>
    <w:p w14:paraId="6ED56874" w14:textId="067FE425" w:rsidR="006D2B87" w:rsidRPr="000C524B" w:rsidRDefault="006D2B87" w:rsidP="004E35D8">
      <w:pPr>
        <w:pStyle w:val="a3"/>
        <w:numPr>
          <w:ilvl w:val="0"/>
          <w:numId w:val="5"/>
        </w:numPr>
        <w:tabs>
          <w:tab w:val="left" w:pos="993"/>
        </w:tabs>
        <w:ind w:left="0" w:firstLine="709"/>
        <w:jc w:val="center"/>
        <w:rPr>
          <w:b/>
          <w:sz w:val="28"/>
          <w:szCs w:val="28"/>
          <w:highlight w:val="yellow"/>
        </w:rPr>
      </w:pPr>
      <w:r w:rsidRPr="000C524B">
        <w:rPr>
          <w:b/>
          <w:sz w:val="28"/>
          <w:szCs w:val="28"/>
          <w:highlight w:val="yellow"/>
        </w:rPr>
        <w:t xml:space="preserve">Муниципальная программа Рузского </w:t>
      </w:r>
      <w:r w:rsidR="007D442E">
        <w:rPr>
          <w:b/>
          <w:sz w:val="28"/>
          <w:szCs w:val="28"/>
          <w:highlight w:val="yellow"/>
        </w:rPr>
        <w:t>муниципальн</w:t>
      </w:r>
      <w:r w:rsidRPr="000C524B">
        <w:rPr>
          <w:b/>
          <w:sz w:val="28"/>
          <w:szCs w:val="28"/>
          <w:highlight w:val="yellow"/>
        </w:rPr>
        <w:t>ого округа «Здравоохранение»</w:t>
      </w:r>
    </w:p>
    <w:p w14:paraId="0C151F08" w14:textId="77777777" w:rsidR="001243A4" w:rsidRPr="000F47B9" w:rsidRDefault="001243A4" w:rsidP="00C37FC5">
      <w:pPr>
        <w:pStyle w:val="a3"/>
        <w:tabs>
          <w:tab w:val="left" w:pos="993"/>
        </w:tabs>
        <w:ind w:left="0" w:firstLine="709"/>
        <w:jc w:val="both"/>
        <w:rPr>
          <w:b/>
          <w:color w:val="FF0000"/>
          <w:sz w:val="20"/>
          <w:szCs w:val="20"/>
          <w:highlight w:val="yellow"/>
        </w:rPr>
      </w:pPr>
    </w:p>
    <w:p w14:paraId="2154372C" w14:textId="30B9359B" w:rsidR="006D2B87" w:rsidRPr="00AD72F9" w:rsidRDefault="006D2B87" w:rsidP="00513A92">
      <w:pPr>
        <w:pStyle w:val="a3"/>
        <w:ind w:left="0" w:firstLine="709"/>
        <w:jc w:val="both"/>
        <w:rPr>
          <w:sz w:val="28"/>
          <w:szCs w:val="28"/>
        </w:rPr>
      </w:pPr>
      <w:r w:rsidRPr="00AD72F9">
        <w:rPr>
          <w:bCs/>
          <w:sz w:val="28"/>
          <w:szCs w:val="28"/>
          <w:u w:val="single"/>
        </w:rPr>
        <w:t>Цел</w:t>
      </w:r>
      <w:r w:rsidR="007D442E">
        <w:rPr>
          <w:bCs/>
          <w:sz w:val="28"/>
          <w:szCs w:val="28"/>
          <w:u w:val="single"/>
        </w:rPr>
        <w:t>и</w:t>
      </w:r>
      <w:r w:rsidRPr="00AD72F9">
        <w:rPr>
          <w:bCs/>
          <w:sz w:val="28"/>
          <w:szCs w:val="28"/>
          <w:u w:val="single"/>
        </w:rPr>
        <w:t xml:space="preserve"> программы</w:t>
      </w:r>
      <w:r w:rsidRPr="00AD72F9">
        <w:rPr>
          <w:bCs/>
          <w:sz w:val="28"/>
          <w:szCs w:val="28"/>
        </w:rPr>
        <w:t xml:space="preserve">: </w:t>
      </w:r>
      <w:r w:rsidRPr="00AD72F9">
        <w:rPr>
          <w:sz w:val="28"/>
          <w:szCs w:val="28"/>
        </w:rPr>
        <w:t xml:space="preserve">Улучшение состояния здоровья населения и увеличение ожидаемой продолжительности жизни. </w:t>
      </w:r>
      <w:r w:rsidR="007D442E" w:rsidRPr="007D442E">
        <w:rPr>
          <w:sz w:val="28"/>
          <w:szCs w:val="28"/>
        </w:rPr>
        <w:t>Развитие первичной медико-санитарной помощи, путем развития системы раннего выявления</w:t>
      </w:r>
      <w:r w:rsidR="007D442E">
        <w:rPr>
          <w:sz w:val="28"/>
          <w:szCs w:val="28"/>
        </w:rPr>
        <w:t xml:space="preserve"> </w:t>
      </w:r>
      <w:r w:rsidR="007D442E" w:rsidRPr="007D442E">
        <w:rPr>
          <w:sz w:val="28"/>
          <w:szCs w:val="28"/>
        </w:rPr>
        <w:t>заболеваний, патологических состояний и факторов риска их развития, включая проведение</w:t>
      </w:r>
      <w:r w:rsidR="007D442E">
        <w:rPr>
          <w:sz w:val="28"/>
          <w:szCs w:val="28"/>
        </w:rPr>
        <w:t xml:space="preserve"> </w:t>
      </w:r>
      <w:r w:rsidR="007D442E" w:rsidRPr="007D442E">
        <w:rPr>
          <w:sz w:val="28"/>
          <w:szCs w:val="28"/>
        </w:rPr>
        <w:t>профилактических осмотров и диспансеризации нас</w:t>
      </w:r>
      <w:r w:rsidR="007D442E">
        <w:rPr>
          <w:sz w:val="28"/>
          <w:szCs w:val="28"/>
        </w:rPr>
        <w:t xml:space="preserve">еления трудоспособного возраста. </w:t>
      </w:r>
      <w:r w:rsidR="007D442E" w:rsidRPr="007D442E">
        <w:rPr>
          <w:sz w:val="28"/>
          <w:szCs w:val="28"/>
        </w:rPr>
        <w:t xml:space="preserve">Привлечение </w:t>
      </w:r>
      <w:r w:rsidR="001049B7" w:rsidRPr="001049B7">
        <w:rPr>
          <w:sz w:val="28"/>
          <w:szCs w:val="28"/>
        </w:rPr>
        <w:t xml:space="preserve">                         </w:t>
      </w:r>
      <w:r w:rsidR="007D442E" w:rsidRPr="007D442E">
        <w:rPr>
          <w:sz w:val="28"/>
          <w:szCs w:val="28"/>
        </w:rPr>
        <w:t>и закрепление медицинских кадров в государственных учреждениях здравоохранения</w:t>
      </w:r>
      <w:r w:rsidR="00513A92">
        <w:rPr>
          <w:sz w:val="28"/>
          <w:szCs w:val="28"/>
        </w:rPr>
        <w:t xml:space="preserve"> </w:t>
      </w:r>
      <w:r w:rsidR="007D442E" w:rsidRPr="007D442E">
        <w:rPr>
          <w:sz w:val="28"/>
          <w:szCs w:val="28"/>
        </w:rPr>
        <w:t>Московской</w:t>
      </w:r>
      <w:r w:rsidR="001049B7" w:rsidRPr="001049B7">
        <w:rPr>
          <w:sz w:val="28"/>
          <w:szCs w:val="28"/>
        </w:rPr>
        <w:t xml:space="preserve"> </w:t>
      </w:r>
      <w:r w:rsidR="007D442E" w:rsidRPr="007D442E">
        <w:rPr>
          <w:sz w:val="28"/>
          <w:szCs w:val="28"/>
        </w:rPr>
        <w:t>области.</w:t>
      </w:r>
    </w:p>
    <w:p w14:paraId="303080B4" w14:textId="77777777" w:rsidR="001243A4" w:rsidRPr="00AD72F9" w:rsidRDefault="001243A4" w:rsidP="00F410F6">
      <w:pPr>
        <w:ind w:firstLine="709"/>
        <w:jc w:val="both"/>
        <w:rPr>
          <w:rFonts w:eastAsia="Times New Roman"/>
          <w:sz w:val="28"/>
          <w:szCs w:val="28"/>
        </w:rPr>
      </w:pPr>
      <w:r w:rsidRPr="00AD72F9">
        <w:rPr>
          <w:rFonts w:eastAsia="Times New Roman"/>
          <w:sz w:val="28"/>
          <w:szCs w:val="28"/>
        </w:rPr>
        <w:t>Программа включает следующие подпрограммы:</w:t>
      </w:r>
    </w:p>
    <w:p w14:paraId="4FC63FD3" w14:textId="1C0FD225" w:rsidR="001243A4" w:rsidRPr="00AD72F9" w:rsidRDefault="001243A4" w:rsidP="00F410F6">
      <w:pPr>
        <w:pStyle w:val="a3"/>
        <w:numPr>
          <w:ilvl w:val="0"/>
          <w:numId w:val="8"/>
        </w:numPr>
        <w:tabs>
          <w:tab w:val="left" w:pos="993"/>
        </w:tabs>
        <w:ind w:left="0" w:firstLine="709"/>
        <w:jc w:val="both"/>
        <w:rPr>
          <w:rFonts w:eastAsia="Times New Roman"/>
          <w:sz w:val="28"/>
          <w:szCs w:val="28"/>
        </w:rPr>
      </w:pPr>
      <w:r w:rsidRPr="00AD72F9">
        <w:rPr>
          <w:rFonts w:eastAsia="Times New Roman"/>
          <w:sz w:val="28"/>
          <w:szCs w:val="28"/>
        </w:rPr>
        <w:t>Профилактика заболеваний и формирование здорового образа жизни. Развитие первичной медико-санитарной помощи</w:t>
      </w:r>
      <w:r w:rsidR="00C37FC5" w:rsidRPr="00AD72F9">
        <w:rPr>
          <w:rFonts w:eastAsia="Times New Roman"/>
          <w:sz w:val="28"/>
          <w:szCs w:val="28"/>
        </w:rPr>
        <w:t>.</w:t>
      </w:r>
    </w:p>
    <w:p w14:paraId="038B519B" w14:textId="77777777" w:rsidR="001243A4" w:rsidRPr="00AD72F9" w:rsidRDefault="001243A4" w:rsidP="00F410F6">
      <w:pPr>
        <w:ind w:firstLine="709"/>
        <w:jc w:val="both"/>
        <w:rPr>
          <w:rFonts w:eastAsia="Times New Roman"/>
          <w:sz w:val="28"/>
          <w:szCs w:val="28"/>
        </w:rPr>
      </w:pPr>
      <w:r w:rsidRPr="00AD72F9">
        <w:rPr>
          <w:rFonts w:eastAsia="Times New Roman"/>
          <w:sz w:val="28"/>
          <w:szCs w:val="28"/>
        </w:rPr>
        <w:t>5. Финансовое обеспечение системы организации медицинской помощи.</w:t>
      </w:r>
    </w:p>
    <w:p w14:paraId="12C65385" w14:textId="77777777" w:rsidR="001243A4" w:rsidRPr="000F47B9" w:rsidRDefault="001243A4" w:rsidP="00F410F6">
      <w:pPr>
        <w:ind w:firstLine="709"/>
        <w:jc w:val="both"/>
        <w:rPr>
          <w:rFonts w:eastAsia="Times New Roman"/>
          <w:color w:val="FF0000"/>
          <w:sz w:val="14"/>
          <w:szCs w:val="14"/>
        </w:rPr>
      </w:pPr>
    </w:p>
    <w:p w14:paraId="5D7ECF3C" w14:textId="3FD04F6F" w:rsidR="00CB44BB" w:rsidRPr="0004631E" w:rsidRDefault="00CB44BB" w:rsidP="00F410F6">
      <w:pPr>
        <w:pStyle w:val="a4"/>
        <w:ind w:firstLine="709"/>
        <w:rPr>
          <w:bCs/>
          <w:szCs w:val="28"/>
        </w:rPr>
      </w:pPr>
      <w:r w:rsidRPr="002C4B1A">
        <w:rPr>
          <w:bCs/>
          <w:szCs w:val="28"/>
        </w:rPr>
        <w:t xml:space="preserve">Общий </w:t>
      </w:r>
      <w:r w:rsidRPr="00EC23E5">
        <w:rPr>
          <w:b/>
          <w:szCs w:val="28"/>
        </w:rPr>
        <w:t>объем планируемых расходов</w:t>
      </w:r>
      <w:r w:rsidRPr="002C4B1A">
        <w:rPr>
          <w:bCs/>
          <w:szCs w:val="28"/>
        </w:rPr>
        <w:t xml:space="preserve"> на реализацию муниципальной программы в 202</w:t>
      </w:r>
      <w:r w:rsidR="001049B7" w:rsidRPr="00942870">
        <w:rPr>
          <w:bCs/>
          <w:szCs w:val="28"/>
        </w:rPr>
        <w:t>5</w:t>
      </w:r>
      <w:r w:rsidRPr="002C4B1A">
        <w:rPr>
          <w:bCs/>
          <w:szCs w:val="28"/>
        </w:rPr>
        <w:t xml:space="preserve"> году</w:t>
      </w:r>
      <w:r w:rsidR="005C02F9" w:rsidRPr="002C4B1A">
        <w:rPr>
          <w:bCs/>
          <w:szCs w:val="28"/>
        </w:rPr>
        <w:t xml:space="preserve"> в соответствии с постановлением от </w:t>
      </w:r>
      <w:r w:rsidR="008439C2" w:rsidRPr="00162E0A">
        <w:rPr>
          <w:bCs/>
          <w:szCs w:val="28"/>
        </w:rPr>
        <w:t>2</w:t>
      </w:r>
      <w:r w:rsidR="007D442E">
        <w:rPr>
          <w:bCs/>
          <w:szCs w:val="28"/>
        </w:rPr>
        <w:t>4</w:t>
      </w:r>
      <w:r w:rsidR="005C02F9" w:rsidRPr="00162E0A">
        <w:rPr>
          <w:bCs/>
          <w:szCs w:val="28"/>
        </w:rPr>
        <w:t>.12.202</w:t>
      </w:r>
      <w:r w:rsidR="007D442E">
        <w:rPr>
          <w:bCs/>
          <w:szCs w:val="28"/>
        </w:rPr>
        <w:t>5</w:t>
      </w:r>
      <w:r w:rsidR="005C02F9" w:rsidRPr="00162E0A">
        <w:rPr>
          <w:bCs/>
          <w:szCs w:val="28"/>
        </w:rPr>
        <w:t xml:space="preserve"> №</w:t>
      </w:r>
      <w:r w:rsidR="003A79F6" w:rsidRPr="00162E0A">
        <w:rPr>
          <w:bCs/>
          <w:szCs w:val="28"/>
        </w:rPr>
        <w:t xml:space="preserve"> </w:t>
      </w:r>
      <w:r w:rsidR="00162E0A" w:rsidRPr="00162E0A">
        <w:rPr>
          <w:bCs/>
          <w:szCs w:val="28"/>
        </w:rPr>
        <w:t>33</w:t>
      </w:r>
      <w:r w:rsidR="007D442E">
        <w:rPr>
          <w:bCs/>
          <w:szCs w:val="28"/>
        </w:rPr>
        <w:t>76-ПА</w:t>
      </w:r>
      <w:r w:rsidR="005C02F9" w:rsidRPr="00162E0A">
        <w:rPr>
          <w:bCs/>
          <w:szCs w:val="28"/>
        </w:rPr>
        <w:t xml:space="preserve"> </w:t>
      </w:r>
      <w:r w:rsidR="005C02F9" w:rsidRPr="0004631E">
        <w:rPr>
          <w:bCs/>
          <w:szCs w:val="28"/>
        </w:rPr>
        <w:t>составил</w:t>
      </w:r>
      <w:r w:rsidRPr="0004631E">
        <w:rPr>
          <w:bCs/>
          <w:szCs w:val="28"/>
        </w:rPr>
        <w:t xml:space="preserve"> </w:t>
      </w:r>
      <w:r w:rsidR="0004631E" w:rsidRPr="0004631E">
        <w:rPr>
          <w:bCs/>
          <w:szCs w:val="28"/>
        </w:rPr>
        <w:t>5</w:t>
      </w:r>
      <w:r w:rsidR="007D442E">
        <w:rPr>
          <w:bCs/>
          <w:szCs w:val="28"/>
        </w:rPr>
        <w:t>2</w:t>
      </w:r>
      <w:r w:rsidR="0004631E" w:rsidRPr="0004631E">
        <w:rPr>
          <w:bCs/>
          <w:szCs w:val="28"/>
        </w:rPr>
        <w:t>4,</w:t>
      </w:r>
      <w:r w:rsidR="007D442E">
        <w:rPr>
          <w:bCs/>
          <w:szCs w:val="28"/>
        </w:rPr>
        <w:t>5</w:t>
      </w:r>
      <w:r w:rsidR="0004631E" w:rsidRPr="0004631E">
        <w:rPr>
          <w:bCs/>
          <w:szCs w:val="28"/>
        </w:rPr>
        <w:t xml:space="preserve">2 </w:t>
      </w:r>
      <w:r w:rsidR="00C37FC5" w:rsidRPr="0004631E">
        <w:rPr>
          <w:bCs/>
          <w:szCs w:val="28"/>
        </w:rPr>
        <w:t>тыс. руб</w:t>
      </w:r>
      <w:r w:rsidR="006F6B37" w:rsidRPr="0004631E">
        <w:rPr>
          <w:bCs/>
          <w:szCs w:val="28"/>
        </w:rPr>
        <w:t>лей</w:t>
      </w:r>
      <w:r w:rsidR="00C37FC5" w:rsidRPr="0004631E">
        <w:rPr>
          <w:bCs/>
          <w:szCs w:val="28"/>
        </w:rPr>
        <w:t xml:space="preserve"> </w:t>
      </w:r>
      <w:r w:rsidRPr="0004631E">
        <w:rPr>
          <w:bCs/>
          <w:szCs w:val="28"/>
        </w:rPr>
        <w:t xml:space="preserve">(средства </w:t>
      </w:r>
      <w:r w:rsidR="00F77A2A" w:rsidRPr="0004631E">
        <w:rPr>
          <w:bCs/>
          <w:szCs w:val="28"/>
        </w:rPr>
        <w:t xml:space="preserve">бюджета </w:t>
      </w:r>
      <w:r w:rsidRPr="0004631E">
        <w:rPr>
          <w:bCs/>
          <w:szCs w:val="28"/>
        </w:rPr>
        <w:t xml:space="preserve">Рузского </w:t>
      </w:r>
      <w:r w:rsidR="00942870">
        <w:rPr>
          <w:bCs/>
          <w:szCs w:val="28"/>
        </w:rPr>
        <w:t>муниципальн</w:t>
      </w:r>
      <w:r w:rsidRPr="0004631E">
        <w:rPr>
          <w:bCs/>
          <w:szCs w:val="28"/>
        </w:rPr>
        <w:t>ого округа</w:t>
      </w:r>
      <w:r w:rsidR="003C440C" w:rsidRPr="0004631E">
        <w:rPr>
          <w:bCs/>
          <w:szCs w:val="28"/>
        </w:rPr>
        <w:t>)</w:t>
      </w:r>
      <w:r w:rsidR="00D3434C" w:rsidRPr="0004631E">
        <w:rPr>
          <w:bCs/>
          <w:szCs w:val="28"/>
        </w:rPr>
        <w:t>.</w:t>
      </w:r>
    </w:p>
    <w:p w14:paraId="64E11A4B" w14:textId="77777777" w:rsidR="001243A4" w:rsidRPr="000F47B9" w:rsidRDefault="001243A4" w:rsidP="00F410F6">
      <w:pPr>
        <w:pStyle w:val="a4"/>
        <w:ind w:firstLine="709"/>
        <w:rPr>
          <w:bCs/>
          <w:color w:val="FF0000"/>
          <w:sz w:val="14"/>
          <w:szCs w:val="14"/>
        </w:rPr>
      </w:pPr>
    </w:p>
    <w:p w14:paraId="2ABAA5DC" w14:textId="6386CF65" w:rsidR="00CB44BB" w:rsidRPr="0004631E" w:rsidRDefault="0045572A" w:rsidP="00F410F6">
      <w:pPr>
        <w:pStyle w:val="a4"/>
        <w:ind w:firstLine="709"/>
        <w:rPr>
          <w:bCs/>
          <w:szCs w:val="28"/>
        </w:rPr>
      </w:pPr>
      <w:r w:rsidRPr="002C4B1A">
        <w:rPr>
          <w:bCs/>
          <w:szCs w:val="28"/>
        </w:rPr>
        <w:lastRenderedPageBreak/>
        <w:t xml:space="preserve">Общий </w:t>
      </w:r>
      <w:r w:rsidRPr="00EC23E5">
        <w:rPr>
          <w:b/>
          <w:szCs w:val="28"/>
        </w:rPr>
        <w:t>объем фактически произведенных расходов</w:t>
      </w:r>
      <w:r w:rsidRPr="002C4B1A">
        <w:rPr>
          <w:bCs/>
          <w:szCs w:val="28"/>
        </w:rPr>
        <w:t xml:space="preserve"> на реализацию муниципальной программы в отчетном периоде составил </w:t>
      </w:r>
      <w:r w:rsidR="007D442E" w:rsidRPr="007D442E">
        <w:rPr>
          <w:bCs/>
          <w:szCs w:val="28"/>
        </w:rPr>
        <w:t xml:space="preserve">524,52 </w:t>
      </w:r>
      <w:r w:rsidR="00CB44BB" w:rsidRPr="0004631E">
        <w:rPr>
          <w:bCs/>
          <w:szCs w:val="28"/>
        </w:rPr>
        <w:t>тыс. руб</w:t>
      </w:r>
      <w:r w:rsidR="006F6B37" w:rsidRPr="0004631E">
        <w:rPr>
          <w:bCs/>
          <w:szCs w:val="28"/>
        </w:rPr>
        <w:t>лей</w:t>
      </w:r>
      <w:r w:rsidR="00CB44BB" w:rsidRPr="0004631E">
        <w:rPr>
          <w:bCs/>
          <w:szCs w:val="28"/>
        </w:rPr>
        <w:t xml:space="preserve"> </w:t>
      </w:r>
      <w:r w:rsidR="00F410F6">
        <w:rPr>
          <w:bCs/>
          <w:szCs w:val="28"/>
        </w:rPr>
        <w:br/>
      </w:r>
      <w:r w:rsidR="00CB44BB" w:rsidRPr="0004631E">
        <w:rPr>
          <w:bCs/>
          <w:szCs w:val="28"/>
        </w:rPr>
        <w:t>(</w:t>
      </w:r>
      <w:r w:rsidR="00E71C5F" w:rsidRPr="0004631E">
        <w:rPr>
          <w:bCs/>
          <w:szCs w:val="28"/>
        </w:rPr>
        <w:t>100</w:t>
      </w:r>
      <w:r w:rsidR="00CB44BB" w:rsidRPr="0004631E">
        <w:rPr>
          <w:bCs/>
          <w:szCs w:val="28"/>
        </w:rPr>
        <w:t xml:space="preserve">% от плана). </w:t>
      </w:r>
    </w:p>
    <w:p w14:paraId="5579B100" w14:textId="0467664F" w:rsidR="00CB44BB" w:rsidRPr="0004631E" w:rsidRDefault="00CB44BB" w:rsidP="00F410F6">
      <w:pPr>
        <w:pStyle w:val="a4"/>
        <w:ind w:firstLine="709"/>
        <w:rPr>
          <w:bCs/>
          <w:szCs w:val="28"/>
        </w:rPr>
      </w:pPr>
      <w:r w:rsidRPr="0004631E">
        <w:rPr>
          <w:bCs/>
          <w:szCs w:val="28"/>
        </w:rPr>
        <w:t>Прилагается таблица «Годовой отчет о выполнении муниципальной программы</w:t>
      </w:r>
      <w:r w:rsidR="001A1147" w:rsidRPr="0004631E">
        <w:rPr>
          <w:bCs/>
          <w:szCs w:val="28"/>
        </w:rPr>
        <w:t xml:space="preserve"> Рузского </w:t>
      </w:r>
      <w:r w:rsidR="007D442E">
        <w:rPr>
          <w:bCs/>
          <w:szCs w:val="28"/>
        </w:rPr>
        <w:t>муниципальн</w:t>
      </w:r>
      <w:r w:rsidR="001A1147" w:rsidRPr="0004631E">
        <w:rPr>
          <w:bCs/>
          <w:szCs w:val="28"/>
        </w:rPr>
        <w:t>ого округа</w:t>
      </w:r>
      <w:r w:rsidRPr="0004631E">
        <w:rPr>
          <w:bCs/>
          <w:szCs w:val="28"/>
        </w:rPr>
        <w:t xml:space="preserve"> «</w:t>
      </w:r>
      <w:r w:rsidRPr="0004631E">
        <w:rPr>
          <w:szCs w:val="28"/>
        </w:rPr>
        <w:t>Здравоохранение</w:t>
      </w:r>
      <w:r w:rsidRPr="0004631E">
        <w:rPr>
          <w:bCs/>
          <w:szCs w:val="28"/>
        </w:rPr>
        <w:t>» за 202</w:t>
      </w:r>
      <w:r w:rsidR="007D442E">
        <w:rPr>
          <w:bCs/>
          <w:szCs w:val="28"/>
        </w:rPr>
        <w:t>5</w:t>
      </w:r>
      <w:r w:rsidRPr="0004631E">
        <w:rPr>
          <w:bCs/>
          <w:szCs w:val="28"/>
        </w:rPr>
        <w:t xml:space="preserve"> год</w:t>
      </w:r>
      <w:r w:rsidR="008C3511">
        <w:rPr>
          <w:bCs/>
          <w:szCs w:val="28"/>
        </w:rPr>
        <w:t>»</w:t>
      </w:r>
      <w:r w:rsidRPr="0004631E">
        <w:rPr>
          <w:bCs/>
          <w:szCs w:val="28"/>
        </w:rPr>
        <w:t>.</w:t>
      </w:r>
    </w:p>
    <w:p w14:paraId="3888432A" w14:textId="77777777" w:rsidR="001243A4" w:rsidRPr="0004631E" w:rsidRDefault="001243A4" w:rsidP="00F410F6">
      <w:pPr>
        <w:pStyle w:val="a4"/>
        <w:ind w:firstLine="709"/>
        <w:rPr>
          <w:bCs/>
          <w:sz w:val="14"/>
          <w:szCs w:val="14"/>
        </w:rPr>
      </w:pPr>
    </w:p>
    <w:p w14:paraId="4989728C" w14:textId="66D18DE9" w:rsidR="00A62F34" w:rsidRPr="00F27D90" w:rsidRDefault="00CB44BB" w:rsidP="00F410F6">
      <w:pPr>
        <w:tabs>
          <w:tab w:val="left" w:pos="567"/>
        </w:tabs>
        <w:ind w:firstLine="709"/>
        <w:jc w:val="both"/>
        <w:rPr>
          <w:bCs/>
          <w:sz w:val="28"/>
          <w:szCs w:val="28"/>
        </w:rPr>
      </w:pPr>
      <w:r w:rsidRPr="00F27D90">
        <w:rPr>
          <w:bCs/>
          <w:sz w:val="28"/>
          <w:szCs w:val="28"/>
        </w:rPr>
        <w:t xml:space="preserve">Всего в программе </w:t>
      </w:r>
      <w:r w:rsidR="008A53A7" w:rsidRPr="00F27D90">
        <w:rPr>
          <w:bCs/>
          <w:sz w:val="28"/>
          <w:szCs w:val="28"/>
        </w:rPr>
        <w:t>2</w:t>
      </w:r>
      <w:r w:rsidR="006C778E" w:rsidRPr="00F27D90">
        <w:rPr>
          <w:bCs/>
          <w:sz w:val="28"/>
          <w:szCs w:val="28"/>
        </w:rPr>
        <w:t xml:space="preserve"> п</w:t>
      </w:r>
      <w:r w:rsidRPr="00F27D90">
        <w:rPr>
          <w:bCs/>
          <w:sz w:val="28"/>
          <w:szCs w:val="28"/>
        </w:rPr>
        <w:t>оказателя</w:t>
      </w:r>
      <w:r w:rsidR="0004631E" w:rsidRPr="00F27D90">
        <w:t xml:space="preserve"> </w:t>
      </w:r>
      <w:r w:rsidR="0004631E" w:rsidRPr="00F27D90">
        <w:rPr>
          <w:bCs/>
          <w:sz w:val="28"/>
          <w:szCs w:val="28"/>
        </w:rPr>
        <w:t>муниципальной программы</w:t>
      </w:r>
      <w:r w:rsidR="00A35A2D" w:rsidRPr="00F27D90">
        <w:rPr>
          <w:bCs/>
          <w:sz w:val="28"/>
          <w:szCs w:val="28"/>
        </w:rPr>
        <w:t>, из них</w:t>
      </w:r>
      <w:r w:rsidR="00956ABB" w:rsidRPr="00F27D90">
        <w:rPr>
          <w:bCs/>
          <w:sz w:val="28"/>
          <w:szCs w:val="28"/>
        </w:rPr>
        <w:t>:</w:t>
      </w:r>
      <w:r w:rsidR="008C3511">
        <w:rPr>
          <w:bCs/>
          <w:sz w:val="28"/>
          <w:szCs w:val="28"/>
        </w:rPr>
        <w:t xml:space="preserve"> </w:t>
      </w:r>
      <w:r w:rsidR="008C3511">
        <w:rPr>
          <w:bCs/>
          <w:sz w:val="28"/>
          <w:szCs w:val="28"/>
        </w:rPr>
        <w:br/>
      </w:r>
      <w:r w:rsidR="008A53A7" w:rsidRPr="00F27D90">
        <w:rPr>
          <w:bCs/>
          <w:sz w:val="28"/>
          <w:szCs w:val="28"/>
        </w:rPr>
        <w:t>выполнен</w:t>
      </w:r>
      <w:r w:rsidR="007F6DFB">
        <w:rPr>
          <w:bCs/>
          <w:sz w:val="28"/>
          <w:szCs w:val="28"/>
        </w:rPr>
        <w:t xml:space="preserve"> - 1</w:t>
      </w:r>
      <w:r w:rsidR="00A35A2D" w:rsidRPr="00F27D90">
        <w:rPr>
          <w:bCs/>
          <w:sz w:val="28"/>
          <w:szCs w:val="28"/>
        </w:rPr>
        <w:t xml:space="preserve">, </w:t>
      </w:r>
      <w:r w:rsidR="0004631E" w:rsidRPr="00F27D90">
        <w:rPr>
          <w:bCs/>
          <w:sz w:val="28"/>
          <w:szCs w:val="28"/>
        </w:rPr>
        <w:t xml:space="preserve">не </w:t>
      </w:r>
      <w:r w:rsidR="00A62F34" w:rsidRPr="00F27D90">
        <w:rPr>
          <w:bCs/>
          <w:sz w:val="28"/>
          <w:szCs w:val="28"/>
        </w:rPr>
        <w:t>выполнен</w:t>
      </w:r>
      <w:r w:rsidR="007F6DFB">
        <w:rPr>
          <w:bCs/>
          <w:sz w:val="28"/>
          <w:szCs w:val="28"/>
        </w:rPr>
        <w:t xml:space="preserve"> - 1</w:t>
      </w:r>
      <w:r w:rsidR="00A62F34" w:rsidRPr="00F27D90">
        <w:rPr>
          <w:bCs/>
          <w:sz w:val="28"/>
          <w:szCs w:val="28"/>
        </w:rPr>
        <w:t>.</w:t>
      </w:r>
    </w:p>
    <w:p w14:paraId="3EC9215A" w14:textId="4793C34B" w:rsidR="00CB44BB" w:rsidRPr="0004631E" w:rsidRDefault="00CB44BB" w:rsidP="00F410F6">
      <w:pPr>
        <w:tabs>
          <w:tab w:val="left" w:pos="567"/>
        </w:tabs>
        <w:ind w:firstLine="709"/>
        <w:jc w:val="both"/>
        <w:rPr>
          <w:bCs/>
          <w:sz w:val="28"/>
          <w:szCs w:val="28"/>
        </w:rPr>
      </w:pPr>
      <w:r w:rsidRPr="0004631E">
        <w:rPr>
          <w:bCs/>
          <w:sz w:val="28"/>
          <w:szCs w:val="28"/>
        </w:rPr>
        <w:t>Прилагается таблица «Оценка результатов реализации муниципальной программы</w:t>
      </w:r>
      <w:r w:rsidR="001A1147" w:rsidRPr="0004631E">
        <w:t xml:space="preserve"> </w:t>
      </w:r>
      <w:r w:rsidR="001A1147" w:rsidRPr="0004631E">
        <w:rPr>
          <w:bCs/>
          <w:sz w:val="28"/>
          <w:szCs w:val="28"/>
        </w:rPr>
        <w:t xml:space="preserve">Рузского </w:t>
      </w:r>
      <w:r w:rsidR="007D442E">
        <w:rPr>
          <w:bCs/>
          <w:sz w:val="28"/>
          <w:szCs w:val="28"/>
        </w:rPr>
        <w:t>муниципальн</w:t>
      </w:r>
      <w:r w:rsidR="001A1147" w:rsidRPr="0004631E">
        <w:rPr>
          <w:bCs/>
          <w:sz w:val="28"/>
          <w:szCs w:val="28"/>
        </w:rPr>
        <w:t>ого округа</w:t>
      </w:r>
      <w:r w:rsidRPr="0004631E">
        <w:rPr>
          <w:bCs/>
          <w:sz w:val="28"/>
          <w:szCs w:val="28"/>
        </w:rPr>
        <w:t xml:space="preserve"> «</w:t>
      </w:r>
      <w:r w:rsidRPr="0004631E">
        <w:rPr>
          <w:sz w:val="28"/>
          <w:szCs w:val="28"/>
        </w:rPr>
        <w:t>Здравоохранение</w:t>
      </w:r>
      <w:r w:rsidRPr="0004631E">
        <w:rPr>
          <w:bCs/>
          <w:sz w:val="28"/>
          <w:szCs w:val="28"/>
        </w:rPr>
        <w:t>»</w:t>
      </w:r>
      <w:r w:rsidR="001A1147" w:rsidRPr="0004631E">
        <w:rPr>
          <w:bCs/>
          <w:sz w:val="28"/>
          <w:szCs w:val="28"/>
        </w:rPr>
        <w:t xml:space="preserve"> </w:t>
      </w:r>
      <w:r w:rsidRPr="0004631E">
        <w:rPr>
          <w:bCs/>
          <w:sz w:val="28"/>
          <w:szCs w:val="28"/>
        </w:rPr>
        <w:t>за 202</w:t>
      </w:r>
      <w:r w:rsidR="007D442E">
        <w:rPr>
          <w:bCs/>
          <w:sz w:val="28"/>
          <w:szCs w:val="28"/>
        </w:rPr>
        <w:t>5</w:t>
      </w:r>
      <w:r w:rsidRPr="0004631E">
        <w:rPr>
          <w:bCs/>
          <w:sz w:val="28"/>
          <w:szCs w:val="28"/>
        </w:rPr>
        <w:t xml:space="preserve"> год».</w:t>
      </w:r>
    </w:p>
    <w:p w14:paraId="45116272" w14:textId="77777777" w:rsidR="00CB44BB" w:rsidRPr="000F47B9" w:rsidRDefault="00CB44BB" w:rsidP="00F410F6">
      <w:pPr>
        <w:tabs>
          <w:tab w:val="left" w:pos="567"/>
        </w:tabs>
        <w:ind w:firstLine="709"/>
        <w:jc w:val="both"/>
        <w:rPr>
          <w:bCs/>
          <w:color w:val="FF0000"/>
          <w:sz w:val="12"/>
          <w:szCs w:val="12"/>
        </w:rPr>
      </w:pPr>
    </w:p>
    <w:p w14:paraId="46FA86B5" w14:textId="77777777" w:rsidR="00D660E8" w:rsidRPr="000F47B9" w:rsidRDefault="00D660E8" w:rsidP="00F410F6">
      <w:pPr>
        <w:tabs>
          <w:tab w:val="left" w:pos="567"/>
        </w:tabs>
        <w:ind w:firstLine="709"/>
        <w:jc w:val="both"/>
        <w:rPr>
          <w:bCs/>
          <w:color w:val="FF0000"/>
          <w:sz w:val="12"/>
          <w:szCs w:val="12"/>
        </w:rPr>
      </w:pPr>
    </w:p>
    <w:p w14:paraId="140E98AF" w14:textId="77777777" w:rsidR="00D660E8" w:rsidRPr="000F47B9" w:rsidRDefault="00D660E8" w:rsidP="00C37FC5">
      <w:pPr>
        <w:tabs>
          <w:tab w:val="left" w:pos="567"/>
        </w:tabs>
        <w:ind w:firstLine="709"/>
        <w:jc w:val="both"/>
        <w:rPr>
          <w:bCs/>
          <w:color w:val="FF0000"/>
          <w:sz w:val="12"/>
          <w:szCs w:val="12"/>
        </w:rPr>
      </w:pPr>
    </w:p>
    <w:p w14:paraId="0F043DA1" w14:textId="77777777" w:rsidR="00D660E8" w:rsidRPr="000F47B9" w:rsidRDefault="00D660E8" w:rsidP="00C37FC5">
      <w:pPr>
        <w:tabs>
          <w:tab w:val="left" w:pos="567"/>
        </w:tabs>
        <w:ind w:firstLine="709"/>
        <w:jc w:val="both"/>
        <w:rPr>
          <w:bCs/>
          <w:color w:val="FF0000"/>
          <w:sz w:val="12"/>
          <w:szCs w:val="12"/>
        </w:rPr>
      </w:pPr>
    </w:p>
    <w:p w14:paraId="30BD0AFA" w14:textId="77777777" w:rsidR="00D660E8" w:rsidRPr="000F47B9" w:rsidRDefault="00D660E8" w:rsidP="00CB44BB">
      <w:pPr>
        <w:tabs>
          <w:tab w:val="left" w:pos="567"/>
        </w:tabs>
        <w:ind w:firstLine="709"/>
        <w:jc w:val="both"/>
        <w:rPr>
          <w:bCs/>
          <w:color w:val="FF0000"/>
          <w:sz w:val="12"/>
          <w:szCs w:val="12"/>
        </w:rPr>
      </w:pPr>
    </w:p>
    <w:p w14:paraId="5F5AE937" w14:textId="77777777" w:rsidR="00D660E8" w:rsidRPr="000F47B9" w:rsidRDefault="00D660E8" w:rsidP="00CB44BB">
      <w:pPr>
        <w:tabs>
          <w:tab w:val="left" w:pos="567"/>
        </w:tabs>
        <w:ind w:firstLine="709"/>
        <w:jc w:val="both"/>
        <w:rPr>
          <w:bCs/>
          <w:color w:val="FF0000"/>
          <w:sz w:val="12"/>
          <w:szCs w:val="12"/>
        </w:rPr>
      </w:pPr>
    </w:p>
    <w:p w14:paraId="3DB1DF5D" w14:textId="77777777" w:rsidR="00D660E8" w:rsidRPr="000F47B9" w:rsidRDefault="00D660E8" w:rsidP="00CB44BB">
      <w:pPr>
        <w:tabs>
          <w:tab w:val="left" w:pos="567"/>
        </w:tabs>
        <w:ind w:firstLine="709"/>
        <w:jc w:val="both"/>
        <w:rPr>
          <w:bCs/>
          <w:color w:val="FF0000"/>
          <w:sz w:val="12"/>
          <w:szCs w:val="12"/>
        </w:rPr>
      </w:pPr>
    </w:p>
    <w:p w14:paraId="6BD2BA57" w14:textId="77777777" w:rsidR="00D660E8" w:rsidRPr="000F47B9" w:rsidRDefault="00D660E8" w:rsidP="00CB44BB">
      <w:pPr>
        <w:tabs>
          <w:tab w:val="left" w:pos="567"/>
        </w:tabs>
        <w:ind w:firstLine="709"/>
        <w:jc w:val="both"/>
        <w:rPr>
          <w:bCs/>
          <w:color w:val="FF0000"/>
          <w:sz w:val="12"/>
          <w:szCs w:val="12"/>
        </w:rPr>
      </w:pPr>
    </w:p>
    <w:p w14:paraId="0E43875B" w14:textId="77777777" w:rsidR="00D660E8" w:rsidRPr="000F47B9" w:rsidRDefault="00D660E8" w:rsidP="00CB44BB">
      <w:pPr>
        <w:tabs>
          <w:tab w:val="left" w:pos="567"/>
        </w:tabs>
        <w:ind w:firstLine="709"/>
        <w:jc w:val="both"/>
        <w:rPr>
          <w:bCs/>
          <w:color w:val="FF0000"/>
          <w:sz w:val="12"/>
          <w:szCs w:val="12"/>
        </w:rPr>
      </w:pPr>
    </w:p>
    <w:p w14:paraId="4FAC6954" w14:textId="77777777" w:rsidR="00D660E8" w:rsidRPr="000F47B9" w:rsidRDefault="00D660E8" w:rsidP="00CB44BB">
      <w:pPr>
        <w:tabs>
          <w:tab w:val="left" w:pos="567"/>
        </w:tabs>
        <w:ind w:firstLine="709"/>
        <w:jc w:val="both"/>
        <w:rPr>
          <w:bCs/>
          <w:color w:val="FF0000"/>
          <w:sz w:val="12"/>
          <w:szCs w:val="12"/>
        </w:rPr>
      </w:pPr>
    </w:p>
    <w:p w14:paraId="245188FE" w14:textId="77777777" w:rsidR="00D660E8" w:rsidRPr="000F47B9" w:rsidRDefault="00D660E8" w:rsidP="00CB44BB">
      <w:pPr>
        <w:tabs>
          <w:tab w:val="left" w:pos="567"/>
        </w:tabs>
        <w:ind w:firstLine="709"/>
        <w:jc w:val="both"/>
        <w:rPr>
          <w:bCs/>
          <w:color w:val="FF0000"/>
          <w:sz w:val="12"/>
          <w:szCs w:val="12"/>
        </w:rPr>
      </w:pPr>
    </w:p>
    <w:p w14:paraId="67014B11" w14:textId="77777777" w:rsidR="00D660E8" w:rsidRPr="000F47B9" w:rsidRDefault="00D660E8" w:rsidP="00CB44BB">
      <w:pPr>
        <w:tabs>
          <w:tab w:val="left" w:pos="567"/>
        </w:tabs>
        <w:ind w:firstLine="709"/>
        <w:jc w:val="both"/>
        <w:rPr>
          <w:bCs/>
          <w:color w:val="FF0000"/>
          <w:sz w:val="12"/>
          <w:szCs w:val="12"/>
        </w:rPr>
      </w:pPr>
    </w:p>
    <w:p w14:paraId="37A9C05D" w14:textId="77777777" w:rsidR="00D660E8" w:rsidRPr="000F47B9" w:rsidRDefault="00D660E8" w:rsidP="00CB44BB">
      <w:pPr>
        <w:tabs>
          <w:tab w:val="left" w:pos="567"/>
        </w:tabs>
        <w:ind w:firstLine="709"/>
        <w:jc w:val="both"/>
        <w:rPr>
          <w:bCs/>
          <w:color w:val="FF0000"/>
          <w:sz w:val="12"/>
          <w:szCs w:val="12"/>
        </w:rPr>
      </w:pPr>
    </w:p>
    <w:p w14:paraId="06458CED" w14:textId="77777777" w:rsidR="00D660E8" w:rsidRPr="000F47B9" w:rsidRDefault="00D660E8" w:rsidP="00CB44BB">
      <w:pPr>
        <w:tabs>
          <w:tab w:val="left" w:pos="567"/>
        </w:tabs>
        <w:ind w:firstLine="709"/>
        <w:jc w:val="both"/>
        <w:rPr>
          <w:bCs/>
          <w:color w:val="FF0000"/>
          <w:sz w:val="12"/>
          <w:szCs w:val="12"/>
        </w:rPr>
      </w:pPr>
    </w:p>
    <w:p w14:paraId="353C0B1C" w14:textId="77777777" w:rsidR="00D660E8" w:rsidRPr="000F47B9" w:rsidRDefault="00D660E8" w:rsidP="00CB44BB">
      <w:pPr>
        <w:tabs>
          <w:tab w:val="left" w:pos="567"/>
        </w:tabs>
        <w:ind w:firstLine="709"/>
        <w:jc w:val="both"/>
        <w:rPr>
          <w:bCs/>
          <w:color w:val="FF0000"/>
          <w:sz w:val="12"/>
          <w:szCs w:val="12"/>
        </w:rPr>
      </w:pPr>
    </w:p>
    <w:p w14:paraId="5B82EEB0" w14:textId="77777777" w:rsidR="00D660E8" w:rsidRPr="000F47B9" w:rsidRDefault="00D660E8" w:rsidP="00CB44BB">
      <w:pPr>
        <w:tabs>
          <w:tab w:val="left" w:pos="567"/>
        </w:tabs>
        <w:ind w:firstLine="709"/>
        <w:jc w:val="both"/>
        <w:rPr>
          <w:bCs/>
          <w:color w:val="FF0000"/>
          <w:sz w:val="12"/>
          <w:szCs w:val="12"/>
        </w:rPr>
      </w:pPr>
    </w:p>
    <w:p w14:paraId="490BB4A6" w14:textId="77777777" w:rsidR="00D660E8" w:rsidRPr="000F47B9" w:rsidRDefault="00D660E8" w:rsidP="00CB44BB">
      <w:pPr>
        <w:tabs>
          <w:tab w:val="left" w:pos="567"/>
        </w:tabs>
        <w:ind w:firstLine="709"/>
        <w:jc w:val="both"/>
        <w:rPr>
          <w:bCs/>
          <w:color w:val="FF0000"/>
          <w:sz w:val="12"/>
          <w:szCs w:val="12"/>
        </w:rPr>
      </w:pPr>
    </w:p>
    <w:p w14:paraId="611E0E8F" w14:textId="77777777" w:rsidR="00D660E8" w:rsidRPr="000F47B9" w:rsidRDefault="00D660E8" w:rsidP="00CB44BB">
      <w:pPr>
        <w:tabs>
          <w:tab w:val="left" w:pos="567"/>
        </w:tabs>
        <w:ind w:firstLine="709"/>
        <w:jc w:val="both"/>
        <w:rPr>
          <w:bCs/>
          <w:color w:val="FF0000"/>
          <w:sz w:val="12"/>
          <w:szCs w:val="12"/>
        </w:rPr>
      </w:pPr>
    </w:p>
    <w:p w14:paraId="59215E03" w14:textId="77777777" w:rsidR="00D660E8" w:rsidRPr="000F47B9" w:rsidRDefault="00D660E8" w:rsidP="00CB44BB">
      <w:pPr>
        <w:tabs>
          <w:tab w:val="left" w:pos="567"/>
        </w:tabs>
        <w:ind w:firstLine="709"/>
        <w:jc w:val="both"/>
        <w:rPr>
          <w:bCs/>
          <w:color w:val="FF0000"/>
          <w:sz w:val="12"/>
          <w:szCs w:val="12"/>
        </w:rPr>
      </w:pPr>
    </w:p>
    <w:p w14:paraId="70207FAA" w14:textId="77777777" w:rsidR="00D660E8" w:rsidRPr="000F47B9" w:rsidRDefault="00D660E8" w:rsidP="00CB44BB">
      <w:pPr>
        <w:tabs>
          <w:tab w:val="left" w:pos="567"/>
        </w:tabs>
        <w:ind w:firstLine="709"/>
        <w:jc w:val="both"/>
        <w:rPr>
          <w:bCs/>
          <w:color w:val="FF0000"/>
          <w:sz w:val="12"/>
          <w:szCs w:val="12"/>
        </w:rPr>
      </w:pPr>
    </w:p>
    <w:p w14:paraId="29CE9026" w14:textId="77777777" w:rsidR="00D660E8" w:rsidRPr="000F47B9" w:rsidRDefault="00D660E8" w:rsidP="00CB44BB">
      <w:pPr>
        <w:tabs>
          <w:tab w:val="left" w:pos="567"/>
        </w:tabs>
        <w:ind w:firstLine="709"/>
        <w:jc w:val="both"/>
        <w:rPr>
          <w:bCs/>
          <w:color w:val="FF0000"/>
          <w:sz w:val="12"/>
          <w:szCs w:val="12"/>
        </w:rPr>
      </w:pPr>
    </w:p>
    <w:p w14:paraId="747CD127" w14:textId="77777777" w:rsidR="00D660E8" w:rsidRPr="000F47B9" w:rsidRDefault="00D660E8" w:rsidP="00CB44BB">
      <w:pPr>
        <w:tabs>
          <w:tab w:val="left" w:pos="567"/>
        </w:tabs>
        <w:ind w:firstLine="709"/>
        <w:jc w:val="both"/>
        <w:rPr>
          <w:bCs/>
          <w:color w:val="FF0000"/>
          <w:sz w:val="12"/>
          <w:szCs w:val="12"/>
        </w:rPr>
      </w:pPr>
    </w:p>
    <w:p w14:paraId="7370ACB7" w14:textId="77777777" w:rsidR="00D660E8" w:rsidRPr="000F47B9" w:rsidRDefault="00D660E8" w:rsidP="00CB44BB">
      <w:pPr>
        <w:tabs>
          <w:tab w:val="left" w:pos="567"/>
        </w:tabs>
        <w:ind w:firstLine="709"/>
        <w:jc w:val="both"/>
        <w:rPr>
          <w:bCs/>
          <w:color w:val="FF0000"/>
          <w:sz w:val="12"/>
          <w:szCs w:val="12"/>
        </w:rPr>
      </w:pPr>
    </w:p>
    <w:p w14:paraId="449EE9E2" w14:textId="77777777" w:rsidR="00D660E8" w:rsidRPr="000F47B9" w:rsidRDefault="00D660E8" w:rsidP="00CB44BB">
      <w:pPr>
        <w:tabs>
          <w:tab w:val="left" w:pos="567"/>
        </w:tabs>
        <w:ind w:firstLine="709"/>
        <w:jc w:val="both"/>
        <w:rPr>
          <w:bCs/>
          <w:color w:val="FF0000"/>
          <w:sz w:val="12"/>
          <w:szCs w:val="12"/>
        </w:rPr>
      </w:pPr>
    </w:p>
    <w:p w14:paraId="1F7F5141" w14:textId="77777777" w:rsidR="00D660E8" w:rsidRPr="000F47B9" w:rsidRDefault="00D660E8" w:rsidP="00CB44BB">
      <w:pPr>
        <w:tabs>
          <w:tab w:val="left" w:pos="567"/>
        </w:tabs>
        <w:ind w:firstLine="709"/>
        <w:jc w:val="both"/>
        <w:rPr>
          <w:bCs/>
          <w:color w:val="FF0000"/>
          <w:sz w:val="12"/>
          <w:szCs w:val="12"/>
        </w:rPr>
        <w:sectPr w:rsidR="00D660E8" w:rsidRPr="000F47B9" w:rsidSect="0087603F">
          <w:pgSz w:w="11906" w:h="16838"/>
          <w:pgMar w:top="1134" w:right="567" w:bottom="1134" w:left="1134" w:header="709" w:footer="709" w:gutter="0"/>
          <w:cols w:space="708"/>
          <w:docGrid w:linePitch="360"/>
        </w:sectPr>
      </w:pPr>
    </w:p>
    <w:p w14:paraId="725CEF65" w14:textId="6FD56367" w:rsidR="00D660E8" w:rsidRPr="002C4B1A" w:rsidRDefault="00D660E8" w:rsidP="00D660E8">
      <w:pPr>
        <w:tabs>
          <w:tab w:val="left" w:pos="567"/>
        </w:tabs>
        <w:ind w:firstLine="709"/>
        <w:jc w:val="center"/>
        <w:rPr>
          <w:rFonts w:eastAsia="Times New Roman"/>
          <w:b/>
          <w:bCs/>
        </w:rPr>
      </w:pPr>
      <w:r w:rsidRPr="002C4B1A">
        <w:rPr>
          <w:rFonts w:eastAsia="Times New Roman"/>
          <w:b/>
          <w:bCs/>
        </w:rPr>
        <w:lastRenderedPageBreak/>
        <w:t xml:space="preserve">Годовой отчет о выполнении муниципальной программы Рузского </w:t>
      </w:r>
      <w:r w:rsidR="00102297">
        <w:rPr>
          <w:rFonts w:eastAsia="Times New Roman"/>
          <w:b/>
          <w:bCs/>
        </w:rPr>
        <w:t>муниципальн</w:t>
      </w:r>
      <w:r w:rsidRPr="002C4B1A">
        <w:rPr>
          <w:rFonts w:eastAsia="Times New Roman"/>
          <w:b/>
          <w:bCs/>
        </w:rPr>
        <w:t>ого округа «Здравоохранение»</w:t>
      </w:r>
    </w:p>
    <w:p w14:paraId="7258EC26" w14:textId="6191FF25" w:rsidR="00D660E8" w:rsidRPr="002C4B1A" w:rsidRDefault="00D660E8" w:rsidP="00D660E8">
      <w:pPr>
        <w:tabs>
          <w:tab w:val="left" w:pos="567"/>
        </w:tabs>
        <w:ind w:firstLine="709"/>
        <w:jc w:val="center"/>
        <w:rPr>
          <w:rFonts w:eastAsia="Times New Roman"/>
          <w:b/>
          <w:bCs/>
        </w:rPr>
      </w:pPr>
      <w:r w:rsidRPr="002C4B1A">
        <w:rPr>
          <w:rFonts w:eastAsia="Times New Roman"/>
          <w:b/>
          <w:bCs/>
        </w:rPr>
        <w:t>за 202</w:t>
      </w:r>
      <w:r w:rsidR="00102297">
        <w:rPr>
          <w:rFonts w:eastAsia="Times New Roman"/>
          <w:b/>
          <w:bCs/>
        </w:rPr>
        <w:t>5</w:t>
      </w:r>
      <w:r w:rsidRPr="002C4B1A">
        <w:rPr>
          <w:rFonts w:eastAsia="Times New Roman"/>
          <w:b/>
          <w:bCs/>
        </w:rPr>
        <w:t xml:space="preserve"> год</w:t>
      </w:r>
    </w:p>
    <w:p w14:paraId="586874C0" w14:textId="77777777" w:rsidR="002E6A59" w:rsidRPr="002C4B1A" w:rsidRDefault="00A30360" w:rsidP="00A30360">
      <w:pPr>
        <w:tabs>
          <w:tab w:val="left" w:pos="567"/>
        </w:tabs>
        <w:ind w:firstLine="709"/>
        <w:jc w:val="center"/>
        <w:rPr>
          <w:rFonts w:eastAsia="Times New Roman"/>
          <w:b/>
          <w:bCs/>
        </w:rPr>
      </w:pPr>
      <w:r w:rsidRPr="002C4B1A">
        <w:rPr>
          <w:rFonts w:eastAsia="Times New Roman"/>
          <w:bCs/>
          <w:sz w:val="20"/>
          <w:szCs w:val="20"/>
        </w:rPr>
        <w:t xml:space="preserve">                                                                                                                                                                                                                                                                         </w:t>
      </w:r>
      <w:r w:rsidR="001A1147" w:rsidRPr="002C4B1A">
        <w:rPr>
          <w:rFonts w:eastAsia="Times New Roman"/>
          <w:bCs/>
          <w:sz w:val="20"/>
          <w:szCs w:val="20"/>
        </w:rPr>
        <w:t>тыс. руб.</w:t>
      </w:r>
    </w:p>
    <w:tbl>
      <w:tblPr>
        <w:tblStyle w:val="a6"/>
        <w:tblW w:w="15665" w:type="dxa"/>
        <w:tblInd w:w="-431" w:type="dxa"/>
        <w:tblLayout w:type="fixed"/>
        <w:tblCellMar>
          <w:top w:w="28" w:type="dxa"/>
          <w:left w:w="28" w:type="dxa"/>
          <w:bottom w:w="28" w:type="dxa"/>
          <w:right w:w="28" w:type="dxa"/>
        </w:tblCellMar>
        <w:tblLook w:val="04A0" w:firstRow="1" w:lastRow="0" w:firstColumn="1" w:lastColumn="0" w:noHBand="0" w:noVBand="1"/>
      </w:tblPr>
      <w:tblGrid>
        <w:gridCol w:w="560"/>
        <w:gridCol w:w="4969"/>
        <w:gridCol w:w="1701"/>
        <w:gridCol w:w="1275"/>
        <w:gridCol w:w="5274"/>
        <w:gridCol w:w="1886"/>
      </w:tblGrid>
      <w:tr w:rsidR="004D6883" w:rsidRPr="002C4B1A" w14:paraId="1C2C98BE" w14:textId="77777777" w:rsidTr="00980ACA">
        <w:trPr>
          <w:tblHeader/>
        </w:trPr>
        <w:tc>
          <w:tcPr>
            <w:tcW w:w="560" w:type="dxa"/>
            <w:tcBorders>
              <w:top w:val="single" w:sz="4" w:space="0" w:color="auto"/>
              <w:left w:val="single" w:sz="4" w:space="0" w:color="auto"/>
              <w:bottom w:val="single" w:sz="4" w:space="0" w:color="auto"/>
              <w:right w:val="single" w:sz="4" w:space="0" w:color="auto"/>
            </w:tcBorders>
            <w:vAlign w:val="center"/>
          </w:tcPr>
          <w:p w14:paraId="3A53C8D6" w14:textId="77777777" w:rsidR="001A1147" w:rsidRPr="00975AAD" w:rsidRDefault="001A1147" w:rsidP="00D62301">
            <w:pPr>
              <w:ind w:hanging="1"/>
              <w:jc w:val="center"/>
              <w:rPr>
                <w:rFonts w:eastAsia="Times New Roman"/>
                <w:b/>
                <w:bCs/>
                <w:sz w:val="20"/>
                <w:szCs w:val="20"/>
              </w:rPr>
            </w:pPr>
            <w:r w:rsidRPr="00975AAD">
              <w:rPr>
                <w:rFonts w:eastAsia="Times New Roman"/>
                <w:b/>
                <w:bCs/>
                <w:sz w:val="20"/>
                <w:szCs w:val="20"/>
              </w:rPr>
              <w:t>№ п/п</w:t>
            </w:r>
          </w:p>
        </w:tc>
        <w:tc>
          <w:tcPr>
            <w:tcW w:w="4969" w:type="dxa"/>
            <w:tcBorders>
              <w:top w:val="single" w:sz="4" w:space="0" w:color="auto"/>
              <w:left w:val="nil"/>
              <w:bottom w:val="single" w:sz="4" w:space="0" w:color="auto"/>
              <w:right w:val="single" w:sz="4" w:space="0" w:color="auto"/>
            </w:tcBorders>
            <w:vAlign w:val="center"/>
          </w:tcPr>
          <w:p w14:paraId="3B4C807A" w14:textId="77777777" w:rsidR="001A1147" w:rsidRPr="00975AAD" w:rsidRDefault="001A1147" w:rsidP="002204E2">
            <w:pPr>
              <w:jc w:val="center"/>
              <w:rPr>
                <w:rFonts w:eastAsia="Times New Roman"/>
                <w:b/>
                <w:bCs/>
                <w:sz w:val="20"/>
                <w:szCs w:val="20"/>
              </w:rPr>
            </w:pPr>
            <w:r w:rsidRPr="00975AAD">
              <w:rPr>
                <w:rFonts w:eastAsia="Times New Roman"/>
                <w:b/>
                <w:bCs/>
                <w:sz w:val="20"/>
                <w:szCs w:val="20"/>
              </w:rPr>
              <w:t>Наименование программы (подпрограммы), мероприятия, источники финансирования</w:t>
            </w:r>
          </w:p>
        </w:tc>
        <w:tc>
          <w:tcPr>
            <w:tcW w:w="1701" w:type="dxa"/>
            <w:tcBorders>
              <w:top w:val="single" w:sz="4" w:space="0" w:color="auto"/>
              <w:left w:val="nil"/>
              <w:bottom w:val="single" w:sz="4" w:space="0" w:color="auto"/>
              <w:right w:val="single" w:sz="4" w:space="0" w:color="auto"/>
            </w:tcBorders>
            <w:vAlign w:val="center"/>
          </w:tcPr>
          <w:p w14:paraId="00E98DC8" w14:textId="5679AC59" w:rsidR="001A1147" w:rsidRPr="00975AAD" w:rsidRDefault="001A1147" w:rsidP="00102297">
            <w:pPr>
              <w:jc w:val="center"/>
              <w:rPr>
                <w:rFonts w:eastAsia="Times New Roman"/>
                <w:b/>
                <w:bCs/>
                <w:sz w:val="20"/>
                <w:szCs w:val="20"/>
              </w:rPr>
            </w:pPr>
            <w:r w:rsidRPr="00975AAD">
              <w:rPr>
                <w:rFonts w:eastAsia="Times New Roman"/>
                <w:b/>
                <w:bCs/>
                <w:sz w:val="20"/>
                <w:szCs w:val="20"/>
              </w:rPr>
              <w:t>Объем финансирования на 202</w:t>
            </w:r>
            <w:r w:rsidR="00102297" w:rsidRPr="00975AAD">
              <w:rPr>
                <w:rFonts w:eastAsia="Times New Roman"/>
                <w:b/>
                <w:bCs/>
                <w:sz w:val="20"/>
                <w:szCs w:val="20"/>
              </w:rPr>
              <w:t>5</w:t>
            </w:r>
            <w:r w:rsidRPr="00975AAD">
              <w:rPr>
                <w:rFonts w:eastAsia="Times New Roman"/>
                <w:b/>
                <w:bCs/>
                <w:sz w:val="20"/>
                <w:szCs w:val="20"/>
              </w:rPr>
              <w:t xml:space="preserve"> год</w:t>
            </w:r>
          </w:p>
        </w:tc>
        <w:tc>
          <w:tcPr>
            <w:tcW w:w="1275" w:type="dxa"/>
            <w:tcBorders>
              <w:top w:val="single" w:sz="4" w:space="0" w:color="auto"/>
              <w:left w:val="nil"/>
              <w:bottom w:val="single" w:sz="4" w:space="0" w:color="auto"/>
              <w:right w:val="single" w:sz="4" w:space="0" w:color="auto"/>
            </w:tcBorders>
            <w:vAlign w:val="center"/>
          </w:tcPr>
          <w:p w14:paraId="1AF0F3BF" w14:textId="63AE0BFE" w:rsidR="001A1147" w:rsidRPr="00975AAD" w:rsidRDefault="001A1147" w:rsidP="00102297">
            <w:pPr>
              <w:jc w:val="center"/>
              <w:rPr>
                <w:rFonts w:eastAsia="Times New Roman"/>
                <w:b/>
                <w:bCs/>
                <w:sz w:val="20"/>
                <w:szCs w:val="20"/>
              </w:rPr>
            </w:pPr>
            <w:r w:rsidRPr="00975AAD">
              <w:rPr>
                <w:rFonts w:eastAsia="Times New Roman"/>
                <w:b/>
                <w:bCs/>
                <w:sz w:val="20"/>
                <w:szCs w:val="20"/>
              </w:rPr>
              <w:t>Выполнено                           в 202</w:t>
            </w:r>
            <w:r w:rsidR="00102297" w:rsidRPr="00975AAD">
              <w:rPr>
                <w:rFonts w:eastAsia="Times New Roman"/>
                <w:b/>
                <w:bCs/>
                <w:sz w:val="20"/>
                <w:szCs w:val="20"/>
              </w:rPr>
              <w:t>5</w:t>
            </w:r>
            <w:r w:rsidRPr="00975AAD">
              <w:rPr>
                <w:rFonts w:eastAsia="Times New Roman"/>
                <w:b/>
                <w:bCs/>
                <w:sz w:val="20"/>
                <w:szCs w:val="20"/>
              </w:rPr>
              <w:t xml:space="preserve"> году</w:t>
            </w:r>
          </w:p>
        </w:tc>
        <w:tc>
          <w:tcPr>
            <w:tcW w:w="5274" w:type="dxa"/>
            <w:tcBorders>
              <w:top w:val="single" w:sz="4" w:space="0" w:color="auto"/>
              <w:left w:val="nil"/>
              <w:bottom w:val="single" w:sz="4" w:space="0" w:color="auto"/>
              <w:right w:val="single" w:sz="4" w:space="0" w:color="auto"/>
            </w:tcBorders>
            <w:vAlign w:val="center"/>
          </w:tcPr>
          <w:p w14:paraId="698A5BE4" w14:textId="77777777" w:rsidR="001A1147" w:rsidRPr="00975AAD" w:rsidRDefault="001A1147" w:rsidP="002204E2">
            <w:pPr>
              <w:jc w:val="center"/>
              <w:rPr>
                <w:rFonts w:eastAsia="Times New Roman"/>
                <w:b/>
                <w:bCs/>
                <w:sz w:val="20"/>
                <w:szCs w:val="20"/>
              </w:rPr>
            </w:pPr>
            <w:r w:rsidRPr="00975AAD">
              <w:rPr>
                <w:rFonts w:eastAsia="Times New Roman"/>
                <w:b/>
                <w:bCs/>
                <w:sz w:val="20"/>
                <w:szCs w:val="20"/>
              </w:rPr>
              <w:t>Степень и результаты выполнения</w:t>
            </w:r>
          </w:p>
          <w:p w14:paraId="13AE72D9" w14:textId="77777777" w:rsidR="00391DF4" w:rsidRPr="00975AAD" w:rsidRDefault="00391DF4" w:rsidP="002204E2">
            <w:pPr>
              <w:jc w:val="center"/>
              <w:rPr>
                <w:rFonts w:eastAsia="Times New Roman"/>
                <w:b/>
                <w:bCs/>
                <w:sz w:val="20"/>
                <w:szCs w:val="20"/>
              </w:rPr>
            </w:pPr>
            <w:r w:rsidRPr="00975AAD">
              <w:rPr>
                <w:rFonts w:eastAsia="Times New Roman"/>
                <w:b/>
                <w:bCs/>
                <w:sz w:val="20"/>
                <w:szCs w:val="20"/>
              </w:rPr>
              <w:t xml:space="preserve">Причины невыполнения или несвоевременного </w:t>
            </w:r>
          </w:p>
          <w:p w14:paraId="28C3A1CF" w14:textId="4F9EA1B5" w:rsidR="00391DF4" w:rsidRPr="00975AAD" w:rsidRDefault="00391DF4" w:rsidP="002204E2">
            <w:pPr>
              <w:jc w:val="center"/>
              <w:rPr>
                <w:rFonts w:eastAsia="Times New Roman"/>
                <w:b/>
                <w:bCs/>
                <w:sz w:val="20"/>
                <w:szCs w:val="20"/>
              </w:rPr>
            </w:pPr>
            <w:r w:rsidRPr="00975AAD">
              <w:rPr>
                <w:rFonts w:eastAsia="Times New Roman"/>
                <w:b/>
                <w:bCs/>
                <w:sz w:val="20"/>
                <w:szCs w:val="20"/>
              </w:rPr>
              <w:t>выполнения мероприятий</w:t>
            </w:r>
          </w:p>
        </w:tc>
        <w:tc>
          <w:tcPr>
            <w:tcW w:w="1886" w:type="dxa"/>
            <w:tcBorders>
              <w:top w:val="single" w:sz="4" w:space="0" w:color="auto"/>
              <w:left w:val="nil"/>
              <w:bottom w:val="single" w:sz="4" w:space="0" w:color="auto"/>
              <w:right w:val="single" w:sz="4" w:space="0" w:color="auto"/>
            </w:tcBorders>
            <w:vAlign w:val="center"/>
          </w:tcPr>
          <w:p w14:paraId="742342BF" w14:textId="77777777" w:rsidR="001A1147" w:rsidRPr="00975AAD" w:rsidRDefault="001A1147" w:rsidP="002204E2">
            <w:pPr>
              <w:jc w:val="center"/>
              <w:rPr>
                <w:rFonts w:eastAsia="Times New Roman"/>
                <w:b/>
                <w:bCs/>
                <w:sz w:val="20"/>
                <w:szCs w:val="20"/>
              </w:rPr>
            </w:pPr>
            <w:r w:rsidRPr="00975AAD">
              <w:rPr>
                <w:rFonts w:eastAsia="Times New Roman"/>
                <w:b/>
                <w:bCs/>
                <w:sz w:val="20"/>
                <w:szCs w:val="20"/>
              </w:rPr>
              <w:t xml:space="preserve">Профинансировано      </w:t>
            </w:r>
          </w:p>
          <w:p w14:paraId="07C498F5" w14:textId="03849E87" w:rsidR="001A1147" w:rsidRPr="00975AAD" w:rsidRDefault="001A1147" w:rsidP="00102297">
            <w:pPr>
              <w:jc w:val="center"/>
              <w:rPr>
                <w:rFonts w:eastAsia="Times New Roman"/>
                <w:b/>
                <w:bCs/>
                <w:sz w:val="20"/>
                <w:szCs w:val="20"/>
              </w:rPr>
            </w:pPr>
            <w:r w:rsidRPr="00975AAD">
              <w:rPr>
                <w:rFonts w:eastAsia="Times New Roman"/>
                <w:b/>
                <w:bCs/>
                <w:sz w:val="20"/>
                <w:szCs w:val="20"/>
              </w:rPr>
              <w:t>в 202</w:t>
            </w:r>
            <w:r w:rsidR="00102297" w:rsidRPr="00975AAD">
              <w:rPr>
                <w:rFonts w:eastAsia="Times New Roman"/>
                <w:b/>
                <w:bCs/>
                <w:sz w:val="20"/>
                <w:szCs w:val="20"/>
              </w:rPr>
              <w:t>5</w:t>
            </w:r>
            <w:r w:rsidR="009B2734" w:rsidRPr="00975AAD">
              <w:rPr>
                <w:rFonts w:eastAsia="Times New Roman"/>
                <w:b/>
                <w:bCs/>
                <w:sz w:val="20"/>
                <w:szCs w:val="20"/>
              </w:rPr>
              <w:t xml:space="preserve"> </w:t>
            </w:r>
            <w:r w:rsidRPr="00975AAD">
              <w:rPr>
                <w:rFonts w:eastAsia="Times New Roman"/>
                <w:b/>
                <w:bCs/>
                <w:sz w:val="20"/>
                <w:szCs w:val="20"/>
              </w:rPr>
              <w:t>году</w:t>
            </w:r>
          </w:p>
        </w:tc>
      </w:tr>
      <w:tr w:rsidR="004D6883" w:rsidRPr="002C4B1A" w14:paraId="48E87DDC" w14:textId="77777777" w:rsidTr="00980ACA">
        <w:tc>
          <w:tcPr>
            <w:tcW w:w="560" w:type="dxa"/>
            <w:tcBorders>
              <w:top w:val="nil"/>
              <w:left w:val="single" w:sz="4" w:space="0" w:color="auto"/>
              <w:bottom w:val="single" w:sz="4" w:space="0" w:color="auto"/>
              <w:right w:val="single" w:sz="4" w:space="0" w:color="auto"/>
            </w:tcBorders>
            <w:vAlign w:val="center"/>
          </w:tcPr>
          <w:p w14:paraId="75EC6B2A" w14:textId="77777777" w:rsidR="001A1147" w:rsidRPr="002C4B1A" w:rsidRDefault="001A1147" w:rsidP="002204E2">
            <w:pPr>
              <w:jc w:val="center"/>
              <w:rPr>
                <w:rFonts w:eastAsia="Times New Roman"/>
                <w:bCs/>
                <w:sz w:val="20"/>
                <w:szCs w:val="20"/>
              </w:rPr>
            </w:pPr>
            <w:r w:rsidRPr="002C4B1A">
              <w:rPr>
                <w:rFonts w:eastAsia="Times New Roman"/>
                <w:bCs/>
                <w:sz w:val="20"/>
                <w:szCs w:val="20"/>
              </w:rPr>
              <w:t>1</w:t>
            </w:r>
          </w:p>
        </w:tc>
        <w:tc>
          <w:tcPr>
            <w:tcW w:w="4969" w:type="dxa"/>
            <w:tcBorders>
              <w:top w:val="nil"/>
              <w:left w:val="nil"/>
              <w:bottom w:val="single" w:sz="4" w:space="0" w:color="auto"/>
              <w:right w:val="single" w:sz="4" w:space="0" w:color="auto"/>
            </w:tcBorders>
            <w:vAlign w:val="center"/>
          </w:tcPr>
          <w:p w14:paraId="09D828AA" w14:textId="77777777" w:rsidR="001A1147" w:rsidRPr="002C4B1A" w:rsidRDefault="001A1147" w:rsidP="002204E2">
            <w:pPr>
              <w:jc w:val="center"/>
              <w:rPr>
                <w:rFonts w:eastAsia="Times New Roman"/>
                <w:bCs/>
                <w:sz w:val="20"/>
                <w:szCs w:val="20"/>
              </w:rPr>
            </w:pPr>
            <w:r w:rsidRPr="002C4B1A">
              <w:rPr>
                <w:rFonts w:eastAsia="Times New Roman"/>
                <w:bCs/>
                <w:sz w:val="20"/>
                <w:szCs w:val="20"/>
              </w:rPr>
              <w:t>2</w:t>
            </w:r>
          </w:p>
        </w:tc>
        <w:tc>
          <w:tcPr>
            <w:tcW w:w="1701" w:type="dxa"/>
            <w:tcBorders>
              <w:top w:val="nil"/>
              <w:left w:val="nil"/>
              <w:bottom w:val="single" w:sz="4" w:space="0" w:color="auto"/>
              <w:right w:val="single" w:sz="4" w:space="0" w:color="auto"/>
            </w:tcBorders>
            <w:vAlign w:val="center"/>
          </w:tcPr>
          <w:p w14:paraId="449CC5B8" w14:textId="77777777" w:rsidR="001A1147" w:rsidRPr="002C4B1A" w:rsidRDefault="001A1147" w:rsidP="002204E2">
            <w:pPr>
              <w:jc w:val="center"/>
              <w:rPr>
                <w:rFonts w:eastAsia="Times New Roman"/>
                <w:bCs/>
                <w:sz w:val="20"/>
                <w:szCs w:val="20"/>
              </w:rPr>
            </w:pPr>
            <w:r w:rsidRPr="002C4B1A">
              <w:rPr>
                <w:rFonts w:eastAsia="Times New Roman"/>
                <w:bCs/>
                <w:sz w:val="20"/>
                <w:szCs w:val="20"/>
              </w:rPr>
              <w:t>3</w:t>
            </w:r>
          </w:p>
        </w:tc>
        <w:tc>
          <w:tcPr>
            <w:tcW w:w="1275" w:type="dxa"/>
            <w:tcBorders>
              <w:top w:val="nil"/>
              <w:left w:val="nil"/>
              <w:bottom w:val="single" w:sz="4" w:space="0" w:color="auto"/>
              <w:right w:val="single" w:sz="4" w:space="0" w:color="auto"/>
            </w:tcBorders>
            <w:vAlign w:val="center"/>
          </w:tcPr>
          <w:p w14:paraId="4D59F404" w14:textId="77777777" w:rsidR="001A1147" w:rsidRPr="002C4B1A" w:rsidRDefault="001A1147" w:rsidP="002204E2">
            <w:pPr>
              <w:jc w:val="center"/>
              <w:rPr>
                <w:rFonts w:eastAsia="Times New Roman"/>
                <w:bCs/>
                <w:sz w:val="20"/>
                <w:szCs w:val="20"/>
              </w:rPr>
            </w:pPr>
            <w:r w:rsidRPr="002C4B1A">
              <w:rPr>
                <w:rFonts w:eastAsia="Times New Roman"/>
                <w:bCs/>
                <w:sz w:val="20"/>
                <w:szCs w:val="20"/>
              </w:rPr>
              <w:t>4</w:t>
            </w:r>
          </w:p>
        </w:tc>
        <w:tc>
          <w:tcPr>
            <w:tcW w:w="5274" w:type="dxa"/>
            <w:tcBorders>
              <w:top w:val="nil"/>
              <w:left w:val="nil"/>
              <w:bottom w:val="single" w:sz="4" w:space="0" w:color="auto"/>
              <w:right w:val="single" w:sz="4" w:space="0" w:color="auto"/>
            </w:tcBorders>
            <w:vAlign w:val="center"/>
          </w:tcPr>
          <w:p w14:paraId="0EF324EF" w14:textId="77777777" w:rsidR="001A1147" w:rsidRPr="002C4B1A" w:rsidRDefault="001A1147" w:rsidP="002204E2">
            <w:pPr>
              <w:jc w:val="center"/>
              <w:rPr>
                <w:rFonts w:eastAsia="Times New Roman"/>
                <w:bCs/>
                <w:sz w:val="20"/>
                <w:szCs w:val="20"/>
              </w:rPr>
            </w:pPr>
            <w:r w:rsidRPr="002C4B1A">
              <w:rPr>
                <w:rFonts w:eastAsia="Times New Roman"/>
                <w:bCs/>
                <w:sz w:val="20"/>
                <w:szCs w:val="20"/>
              </w:rPr>
              <w:t>5</w:t>
            </w:r>
          </w:p>
        </w:tc>
        <w:tc>
          <w:tcPr>
            <w:tcW w:w="1886" w:type="dxa"/>
            <w:tcBorders>
              <w:top w:val="nil"/>
              <w:left w:val="nil"/>
              <w:bottom w:val="single" w:sz="4" w:space="0" w:color="auto"/>
              <w:right w:val="single" w:sz="4" w:space="0" w:color="auto"/>
            </w:tcBorders>
            <w:vAlign w:val="center"/>
          </w:tcPr>
          <w:p w14:paraId="20DC9262" w14:textId="77777777" w:rsidR="001A1147" w:rsidRPr="002C4B1A" w:rsidRDefault="001A1147" w:rsidP="002204E2">
            <w:pPr>
              <w:jc w:val="center"/>
              <w:rPr>
                <w:rFonts w:eastAsia="Times New Roman"/>
                <w:bCs/>
                <w:sz w:val="20"/>
                <w:szCs w:val="20"/>
              </w:rPr>
            </w:pPr>
            <w:r w:rsidRPr="002C4B1A">
              <w:rPr>
                <w:rFonts w:eastAsia="Times New Roman"/>
                <w:bCs/>
                <w:sz w:val="20"/>
                <w:szCs w:val="20"/>
              </w:rPr>
              <w:t>6</w:t>
            </w:r>
          </w:p>
        </w:tc>
      </w:tr>
      <w:tr w:rsidR="004D6883" w:rsidRPr="000F47B9" w14:paraId="10EFC917" w14:textId="77777777" w:rsidTr="00980ACA">
        <w:tc>
          <w:tcPr>
            <w:tcW w:w="560" w:type="dxa"/>
            <w:vMerge w:val="restart"/>
            <w:vAlign w:val="center"/>
          </w:tcPr>
          <w:p w14:paraId="1A314CF9" w14:textId="77777777" w:rsidR="00671C6C" w:rsidRPr="00EC670B" w:rsidRDefault="00671C6C" w:rsidP="002204E2">
            <w:pPr>
              <w:tabs>
                <w:tab w:val="left" w:pos="567"/>
              </w:tabs>
              <w:jc w:val="center"/>
              <w:rPr>
                <w:rFonts w:eastAsia="Times New Roman"/>
                <w:b/>
                <w:bCs/>
              </w:rPr>
            </w:pPr>
            <w:r w:rsidRPr="00EC670B">
              <w:rPr>
                <w:rFonts w:eastAsia="Times New Roman"/>
                <w:b/>
                <w:bCs/>
              </w:rPr>
              <w:t>1.</w:t>
            </w:r>
          </w:p>
        </w:tc>
        <w:tc>
          <w:tcPr>
            <w:tcW w:w="4969" w:type="dxa"/>
          </w:tcPr>
          <w:p w14:paraId="70629D15" w14:textId="77777777" w:rsidR="00671C6C" w:rsidRPr="00EC670B" w:rsidRDefault="00671C6C" w:rsidP="007A6433">
            <w:pPr>
              <w:rPr>
                <w:rFonts w:eastAsia="Times New Roman"/>
                <w:b/>
              </w:rPr>
            </w:pPr>
            <w:r w:rsidRPr="00EC670B">
              <w:rPr>
                <w:rFonts w:eastAsia="Times New Roman"/>
                <w:b/>
              </w:rPr>
              <w:t xml:space="preserve">Муниципальная программа </w:t>
            </w:r>
          </w:p>
          <w:p w14:paraId="12312A6A" w14:textId="77777777" w:rsidR="00671C6C" w:rsidRPr="00EC670B" w:rsidRDefault="00671C6C" w:rsidP="007A6433">
            <w:pPr>
              <w:rPr>
                <w:rFonts w:eastAsia="Times New Roman"/>
                <w:b/>
              </w:rPr>
            </w:pPr>
            <w:r w:rsidRPr="00EC670B">
              <w:rPr>
                <w:rFonts w:eastAsia="Times New Roman"/>
                <w:b/>
              </w:rPr>
              <w:t>01 «Здравоохранение»</w:t>
            </w:r>
          </w:p>
        </w:tc>
        <w:tc>
          <w:tcPr>
            <w:tcW w:w="1701" w:type="dxa"/>
          </w:tcPr>
          <w:p w14:paraId="0334DAAF" w14:textId="2E7F62DE" w:rsidR="00671C6C" w:rsidRPr="0018677B" w:rsidRDefault="0004631E" w:rsidP="00102297">
            <w:pPr>
              <w:tabs>
                <w:tab w:val="left" w:pos="567"/>
              </w:tabs>
              <w:jc w:val="center"/>
              <w:rPr>
                <w:rFonts w:eastAsia="Times New Roman"/>
                <w:b/>
                <w:bCs/>
              </w:rPr>
            </w:pPr>
            <w:r w:rsidRPr="0004631E">
              <w:rPr>
                <w:b/>
                <w:bCs/>
              </w:rPr>
              <w:t>5</w:t>
            </w:r>
            <w:r w:rsidR="00102297">
              <w:rPr>
                <w:b/>
                <w:bCs/>
              </w:rPr>
              <w:t>2</w:t>
            </w:r>
            <w:r w:rsidRPr="0004631E">
              <w:rPr>
                <w:b/>
                <w:bCs/>
              </w:rPr>
              <w:t>4,</w:t>
            </w:r>
            <w:r w:rsidR="00102297">
              <w:rPr>
                <w:b/>
                <w:bCs/>
              </w:rPr>
              <w:t>5</w:t>
            </w:r>
            <w:r w:rsidRPr="0004631E">
              <w:rPr>
                <w:b/>
                <w:bCs/>
              </w:rPr>
              <w:t>2</w:t>
            </w:r>
          </w:p>
        </w:tc>
        <w:tc>
          <w:tcPr>
            <w:tcW w:w="1275" w:type="dxa"/>
          </w:tcPr>
          <w:p w14:paraId="1DB62B91" w14:textId="26DE1D6A" w:rsidR="00671C6C" w:rsidRPr="0018677B" w:rsidRDefault="00102297" w:rsidP="00084812">
            <w:pPr>
              <w:tabs>
                <w:tab w:val="left" w:pos="567"/>
              </w:tabs>
              <w:jc w:val="center"/>
              <w:rPr>
                <w:rFonts w:eastAsia="Times New Roman"/>
                <w:b/>
                <w:bCs/>
              </w:rPr>
            </w:pPr>
            <w:r w:rsidRPr="00102297">
              <w:rPr>
                <w:b/>
                <w:bCs/>
              </w:rPr>
              <w:t>524,52</w:t>
            </w:r>
          </w:p>
        </w:tc>
        <w:tc>
          <w:tcPr>
            <w:tcW w:w="5274" w:type="dxa"/>
          </w:tcPr>
          <w:p w14:paraId="70B211CC" w14:textId="44EB9057" w:rsidR="00671C6C" w:rsidRPr="0018677B" w:rsidRDefault="00D45F93" w:rsidP="002204E2">
            <w:pPr>
              <w:tabs>
                <w:tab w:val="left" w:pos="567"/>
              </w:tabs>
              <w:jc w:val="center"/>
              <w:rPr>
                <w:rFonts w:eastAsia="Times New Roman"/>
                <w:b/>
                <w:bCs/>
              </w:rPr>
            </w:pPr>
            <w:r w:rsidRPr="0018677B">
              <w:rPr>
                <w:rFonts w:eastAsia="Times New Roman"/>
                <w:b/>
                <w:bCs/>
              </w:rPr>
              <w:t>100</w:t>
            </w:r>
            <w:r w:rsidR="00671C6C" w:rsidRPr="0018677B">
              <w:rPr>
                <w:rFonts w:eastAsia="Times New Roman"/>
                <w:b/>
                <w:bCs/>
              </w:rPr>
              <w:t>%</w:t>
            </w:r>
          </w:p>
        </w:tc>
        <w:tc>
          <w:tcPr>
            <w:tcW w:w="1886" w:type="dxa"/>
          </w:tcPr>
          <w:p w14:paraId="7A61B1D2" w14:textId="713459BD" w:rsidR="00671C6C" w:rsidRPr="0018677B" w:rsidRDefault="00102297" w:rsidP="00084812">
            <w:pPr>
              <w:tabs>
                <w:tab w:val="left" w:pos="567"/>
              </w:tabs>
              <w:jc w:val="center"/>
              <w:rPr>
                <w:rFonts w:eastAsia="Times New Roman"/>
                <w:b/>
                <w:bCs/>
              </w:rPr>
            </w:pPr>
            <w:r w:rsidRPr="00102297">
              <w:rPr>
                <w:b/>
                <w:bCs/>
              </w:rPr>
              <w:t>524,52</w:t>
            </w:r>
          </w:p>
        </w:tc>
      </w:tr>
      <w:tr w:rsidR="004D6883" w:rsidRPr="000F47B9" w14:paraId="36954F27" w14:textId="77777777" w:rsidTr="00980ACA">
        <w:tc>
          <w:tcPr>
            <w:tcW w:w="560" w:type="dxa"/>
            <w:vMerge/>
          </w:tcPr>
          <w:p w14:paraId="5A023E50" w14:textId="77777777" w:rsidR="00671C6C" w:rsidRPr="00EC670B" w:rsidRDefault="00671C6C" w:rsidP="002204E2">
            <w:pPr>
              <w:rPr>
                <w:b/>
                <w:i/>
                <w:sz w:val="22"/>
                <w:szCs w:val="22"/>
              </w:rPr>
            </w:pPr>
          </w:p>
        </w:tc>
        <w:tc>
          <w:tcPr>
            <w:tcW w:w="4969" w:type="dxa"/>
          </w:tcPr>
          <w:p w14:paraId="231D5D6E" w14:textId="67F1DB52" w:rsidR="00671C6C" w:rsidRPr="00EC670B" w:rsidRDefault="00671C6C" w:rsidP="00102297">
            <w:pPr>
              <w:rPr>
                <w:b/>
                <w:i/>
                <w:sz w:val="22"/>
                <w:szCs w:val="22"/>
              </w:rPr>
            </w:pPr>
            <w:r w:rsidRPr="00EC670B">
              <w:rPr>
                <w:b/>
                <w:i/>
                <w:sz w:val="22"/>
                <w:szCs w:val="22"/>
              </w:rPr>
              <w:t xml:space="preserve">средства бюджета Рузского </w:t>
            </w:r>
            <w:r w:rsidR="00102297">
              <w:rPr>
                <w:b/>
                <w:i/>
                <w:sz w:val="22"/>
                <w:szCs w:val="22"/>
              </w:rPr>
              <w:t>муниципальн</w:t>
            </w:r>
            <w:r w:rsidRPr="00EC670B">
              <w:rPr>
                <w:b/>
                <w:i/>
                <w:sz w:val="22"/>
                <w:szCs w:val="22"/>
              </w:rPr>
              <w:t>ого округа</w:t>
            </w:r>
          </w:p>
        </w:tc>
        <w:tc>
          <w:tcPr>
            <w:tcW w:w="1701" w:type="dxa"/>
          </w:tcPr>
          <w:p w14:paraId="3895FAAF" w14:textId="7183B664" w:rsidR="00671C6C" w:rsidRPr="0018677B" w:rsidRDefault="00102297" w:rsidP="00084812">
            <w:pPr>
              <w:jc w:val="center"/>
              <w:rPr>
                <w:b/>
                <w:i/>
              </w:rPr>
            </w:pPr>
            <w:r w:rsidRPr="00102297">
              <w:rPr>
                <w:b/>
                <w:bCs/>
                <w:i/>
              </w:rPr>
              <w:t>524,52</w:t>
            </w:r>
          </w:p>
        </w:tc>
        <w:tc>
          <w:tcPr>
            <w:tcW w:w="1275" w:type="dxa"/>
          </w:tcPr>
          <w:p w14:paraId="6CBEEE7A" w14:textId="2247176E" w:rsidR="00671C6C" w:rsidRPr="0018677B" w:rsidRDefault="00102297" w:rsidP="00084812">
            <w:pPr>
              <w:jc w:val="center"/>
              <w:rPr>
                <w:b/>
                <w:i/>
              </w:rPr>
            </w:pPr>
            <w:r w:rsidRPr="00102297">
              <w:rPr>
                <w:b/>
                <w:bCs/>
                <w:i/>
              </w:rPr>
              <w:t>524,52</w:t>
            </w:r>
          </w:p>
        </w:tc>
        <w:tc>
          <w:tcPr>
            <w:tcW w:w="5274" w:type="dxa"/>
          </w:tcPr>
          <w:p w14:paraId="73CFB587" w14:textId="270CC6AE" w:rsidR="00671C6C" w:rsidRPr="0018677B" w:rsidRDefault="00D45F93" w:rsidP="002204E2">
            <w:pPr>
              <w:jc w:val="center"/>
              <w:rPr>
                <w:b/>
                <w:i/>
              </w:rPr>
            </w:pPr>
            <w:r w:rsidRPr="0018677B">
              <w:rPr>
                <w:b/>
                <w:i/>
              </w:rPr>
              <w:t>100</w:t>
            </w:r>
            <w:r w:rsidR="00671C6C" w:rsidRPr="0018677B">
              <w:rPr>
                <w:b/>
                <w:i/>
              </w:rPr>
              <w:t>%</w:t>
            </w:r>
          </w:p>
        </w:tc>
        <w:tc>
          <w:tcPr>
            <w:tcW w:w="1886" w:type="dxa"/>
          </w:tcPr>
          <w:p w14:paraId="0273FBF3" w14:textId="69C460B4" w:rsidR="00671C6C" w:rsidRPr="0018677B" w:rsidRDefault="00102297" w:rsidP="00084812">
            <w:pPr>
              <w:jc w:val="center"/>
              <w:rPr>
                <w:b/>
                <w:i/>
              </w:rPr>
            </w:pPr>
            <w:r w:rsidRPr="00102297">
              <w:rPr>
                <w:b/>
                <w:bCs/>
                <w:i/>
              </w:rPr>
              <w:t>524,52</w:t>
            </w:r>
          </w:p>
        </w:tc>
      </w:tr>
      <w:tr w:rsidR="004D6883" w:rsidRPr="00B72BE2" w14:paraId="64F6E20D" w14:textId="77777777" w:rsidTr="00980ACA">
        <w:tc>
          <w:tcPr>
            <w:tcW w:w="560" w:type="dxa"/>
            <w:shd w:val="clear" w:color="auto" w:fill="F2F2F2" w:themeFill="background1" w:themeFillShade="F2"/>
            <w:vAlign w:val="center"/>
          </w:tcPr>
          <w:p w14:paraId="190A55A7" w14:textId="77777777" w:rsidR="001A1147" w:rsidRPr="00B72BE2" w:rsidRDefault="001C65BA" w:rsidP="002204E2">
            <w:pPr>
              <w:tabs>
                <w:tab w:val="left" w:pos="567"/>
              </w:tabs>
              <w:jc w:val="center"/>
              <w:rPr>
                <w:rFonts w:eastAsia="Times New Roman"/>
                <w:b/>
                <w:bCs/>
                <w:sz w:val="20"/>
                <w:szCs w:val="20"/>
              </w:rPr>
            </w:pPr>
            <w:r w:rsidRPr="00B72BE2">
              <w:rPr>
                <w:rFonts w:eastAsia="Times New Roman"/>
                <w:b/>
                <w:bCs/>
                <w:sz w:val="20"/>
                <w:szCs w:val="20"/>
              </w:rPr>
              <w:t>1.1.</w:t>
            </w:r>
          </w:p>
        </w:tc>
        <w:tc>
          <w:tcPr>
            <w:tcW w:w="4969" w:type="dxa"/>
            <w:shd w:val="clear" w:color="auto" w:fill="F2F2F2" w:themeFill="background1" w:themeFillShade="F2"/>
          </w:tcPr>
          <w:p w14:paraId="3C84A0EA" w14:textId="77777777" w:rsidR="001A1147" w:rsidRPr="00B72BE2" w:rsidRDefault="001D762D" w:rsidP="002204E2">
            <w:pPr>
              <w:rPr>
                <w:rFonts w:eastAsia="Times New Roman"/>
                <w:b/>
                <w:bCs/>
                <w:sz w:val="20"/>
                <w:szCs w:val="20"/>
              </w:rPr>
            </w:pPr>
            <w:r w:rsidRPr="00B72BE2">
              <w:rPr>
                <w:rFonts w:eastAsia="Times New Roman"/>
                <w:b/>
                <w:sz w:val="20"/>
                <w:szCs w:val="20"/>
              </w:rPr>
              <w:t>Подпрограмма</w:t>
            </w:r>
            <w:r w:rsidR="00B86296" w:rsidRPr="00B72BE2">
              <w:rPr>
                <w:rFonts w:eastAsia="Times New Roman"/>
                <w:b/>
                <w:sz w:val="20"/>
                <w:szCs w:val="20"/>
              </w:rPr>
              <w:t xml:space="preserve"> </w:t>
            </w:r>
            <w:r w:rsidRPr="00B72BE2">
              <w:rPr>
                <w:rFonts w:eastAsia="Times New Roman"/>
                <w:b/>
                <w:bCs/>
                <w:sz w:val="20"/>
                <w:szCs w:val="20"/>
              </w:rPr>
              <w:t>1. Профилактика заболеваний и формирование здорового образа жизни. Развитие первичной медико-санитарной помощи</w:t>
            </w:r>
          </w:p>
        </w:tc>
        <w:tc>
          <w:tcPr>
            <w:tcW w:w="1701" w:type="dxa"/>
            <w:shd w:val="clear" w:color="auto" w:fill="F2F2F2" w:themeFill="background1" w:themeFillShade="F2"/>
            <w:vAlign w:val="center"/>
          </w:tcPr>
          <w:p w14:paraId="471E0228" w14:textId="77777777" w:rsidR="001A1147" w:rsidRPr="00B72BE2" w:rsidRDefault="00387B8D" w:rsidP="002204E2">
            <w:pPr>
              <w:tabs>
                <w:tab w:val="left" w:pos="567"/>
              </w:tabs>
              <w:jc w:val="center"/>
              <w:rPr>
                <w:rFonts w:eastAsia="Times New Roman"/>
                <w:b/>
                <w:bCs/>
              </w:rPr>
            </w:pPr>
            <w:r w:rsidRPr="00B72BE2">
              <w:rPr>
                <w:rFonts w:eastAsia="Times New Roman"/>
                <w:b/>
                <w:bCs/>
              </w:rPr>
              <w:t>0</w:t>
            </w:r>
          </w:p>
        </w:tc>
        <w:tc>
          <w:tcPr>
            <w:tcW w:w="1275" w:type="dxa"/>
            <w:shd w:val="clear" w:color="auto" w:fill="F2F2F2" w:themeFill="background1" w:themeFillShade="F2"/>
            <w:vAlign w:val="center"/>
          </w:tcPr>
          <w:p w14:paraId="65458781" w14:textId="77777777" w:rsidR="001A1147" w:rsidRPr="00B72BE2" w:rsidRDefault="00387B8D" w:rsidP="002204E2">
            <w:pPr>
              <w:tabs>
                <w:tab w:val="left" w:pos="567"/>
              </w:tabs>
              <w:jc w:val="center"/>
              <w:rPr>
                <w:rFonts w:eastAsia="Times New Roman"/>
                <w:b/>
                <w:bCs/>
              </w:rPr>
            </w:pPr>
            <w:r w:rsidRPr="00B72BE2">
              <w:rPr>
                <w:rFonts w:eastAsia="Times New Roman"/>
                <w:b/>
                <w:bCs/>
              </w:rPr>
              <w:t>0</w:t>
            </w:r>
          </w:p>
        </w:tc>
        <w:tc>
          <w:tcPr>
            <w:tcW w:w="5274" w:type="dxa"/>
            <w:shd w:val="clear" w:color="auto" w:fill="F2F2F2" w:themeFill="background1" w:themeFillShade="F2"/>
            <w:vAlign w:val="center"/>
          </w:tcPr>
          <w:p w14:paraId="376C4AF0" w14:textId="77777777" w:rsidR="001A1147" w:rsidRPr="00B72BE2" w:rsidRDefault="00387B8D" w:rsidP="002204E2">
            <w:pPr>
              <w:tabs>
                <w:tab w:val="left" w:pos="567"/>
              </w:tabs>
              <w:jc w:val="center"/>
              <w:rPr>
                <w:rFonts w:eastAsia="Times New Roman"/>
                <w:b/>
                <w:bCs/>
              </w:rPr>
            </w:pPr>
            <w:r w:rsidRPr="00B72BE2">
              <w:rPr>
                <w:rFonts w:eastAsia="Times New Roman"/>
                <w:b/>
                <w:bCs/>
              </w:rPr>
              <w:t>0%</w:t>
            </w:r>
          </w:p>
        </w:tc>
        <w:tc>
          <w:tcPr>
            <w:tcW w:w="1886" w:type="dxa"/>
            <w:shd w:val="clear" w:color="auto" w:fill="F2F2F2" w:themeFill="background1" w:themeFillShade="F2"/>
            <w:vAlign w:val="center"/>
          </w:tcPr>
          <w:p w14:paraId="5083A251" w14:textId="77777777" w:rsidR="001A1147" w:rsidRPr="00B72BE2" w:rsidRDefault="00387B8D" w:rsidP="00084812">
            <w:pPr>
              <w:tabs>
                <w:tab w:val="left" w:pos="567"/>
              </w:tabs>
              <w:ind w:left="173" w:hanging="173"/>
              <w:jc w:val="center"/>
              <w:rPr>
                <w:rFonts w:eastAsia="Times New Roman"/>
                <w:b/>
                <w:bCs/>
              </w:rPr>
            </w:pPr>
            <w:r w:rsidRPr="00B72BE2">
              <w:rPr>
                <w:rFonts w:eastAsia="Times New Roman"/>
                <w:b/>
                <w:bCs/>
              </w:rPr>
              <w:t>0</w:t>
            </w:r>
          </w:p>
        </w:tc>
      </w:tr>
      <w:tr w:rsidR="004D6883" w:rsidRPr="00B72BE2" w14:paraId="140FEE48" w14:textId="77777777" w:rsidTr="00980ACA">
        <w:trPr>
          <w:trHeight w:val="1213"/>
        </w:trPr>
        <w:tc>
          <w:tcPr>
            <w:tcW w:w="560" w:type="dxa"/>
          </w:tcPr>
          <w:p w14:paraId="6E4B0AC0" w14:textId="77777777" w:rsidR="001C65BA" w:rsidRPr="00B72BE2" w:rsidRDefault="001C65BA" w:rsidP="002204E2">
            <w:pPr>
              <w:tabs>
                <w:tab w:val="left" w:pos="567"/>
              </w:tabs>
              <w:jc w:val="center"/>
              <w:rPr>
                <w:rFonts w:eastAsia="Times New Roman"/>
                <w:b/>
                <w:bCs/>
                <w:i/>
                <w:sz w:val="20"/>
                <w:szCs w:val="20"/>
              </w:rPr>
            </w:pPr>
          </w:p>
        </w:tc>
        <w:tc>
          <w:tcPr>
            <w:tcW w:w="4969" w:type="dxa"/>
            <w:tcBorders>
              <w:top w:val="nil"/>
              <w:left w:val="nil"/>
              <w:bottom w:val="single" w:sz="4" w:space="0" w:color="auto"/>
              <w:right w:val="single" w:sz="4" w:space="0" w:color="auto"/>
            </w:tcBorders>
          </w:tcPr>
          <w:p w14:paraId="4FE85585" w14:textId="0A3AB254" w:rsidR="001C65BA" w:rsidRPr="00B72BE2" w:rsidRDefault="001C65BA" w:rsidP="002204E2">
            <w:pPr>
              <w:rPr>
                <w:rFonts w:eastAsia="Times New Roman"/>
                <w:b/>
                <w:i/>
                <w:sz w:val="20"/>
                <w:szCs w:val="20"/>
              </w:rPr>
            </w:pPr>
            <w:r w:rsidRPr="00B72BE2">
              <w:rPr>
                <w:rFonts w:eastAsia="Times New Roman"/>
                <w:b/>
                <w:i/>
                <w:sz w:val="20"/>
                <w:szCs w:val="20"/>
              </w:rPr>
              <w:t>Основное мероприятие 0</w:t>
            </w:r>
            <w:r w:rsidR="000615DB" w:rsidRPr="00B72BE2">
              <w:rPr>
                <w:rFonts w:eastAsia="Times New Roman"/>
                <w:b/>
                <w:i/>
                <w:sz w:val="20"/>
                <w:szCs w:val="20"/>
              </w:rPr>
              <w:t>2</w:t>
            </w:r>
            <w:r w:rsidRPr="00B72BE2">
              <w:rPr>
                <w:rFonts w:eastAsia="Times New Roman"/>
                <w:b/>
                <w:i/>
                <w:sz w:val="20"/>
                <w:szCs w:val="20"/>
              </w:rPr>
              <w:t xml:space="preserve"> «</w:t>
            </w:r>
            <w:r w:rsidR="000615DB" w:rsidRPr="00B72BE2">
              <w:rPr>
                <w:rFonts w:eastAsia="Times New Roman"/>
                <w:b/>
                <w:i/>
                <w:sz w:val="20"/>
                <w:szCs w:val="20"/>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r w:rsidRPr="00B72BE2">
              <w:rPr>
                <w:rFonts w:eastAsia="Times New Roman"/>
                <w:b/>
                <w:i/>
                <w:sz w:val="20"/>
                <w:szCs w:val="20"/>
              </w:rPr>
              <w:t>»</w:t>
            </w:r>
          </w:p>
        </w:tc>
        <w:tc>
          <w:tcPr>
            <w:tcW w:w="1701" w:type="dxa"/>
            <w:vAlign w:val="center"/>
          </w:tcPr>
          <w:p w14:paraId="1F25AD34" w14:textId="77777777" w:rsidR="001C65BA" w:rsidRPr="00B72BE2" w:rsidRDefault="00387B8D" w:rsidP="002204E2">
            <w:pPr>
              <w:tabs>
                <w:tab w:val="left" w:pos="567"/>
              </w:tabs>
              <w:jc w:val="center"/>
              <w:rPr>
                <w:rFonts w:eastAsia="Times New Roman"/>
                <w:b/>
                <w:bCs/>
                <w:i/>
              </w:rPr>
            </w:pPr>
            <w:r w:rsidRPr="00B72BE2">
              <w:rPr>
                <w:rFonts w:eastAsia="Times New Roman"/>
                <w:b/>
                <w:bCs/>
                <w:i/>
              </w:rPr>
              <w:t>0</w:t>
            </w:r>
          </w:p>
        </w:tc>
        <w:tc>
          <w:tcPr>
            <w:tcW w:w="1275" w:type="dxa"/>
            <w:vAlign w:val="center"/>
          </w:tcPr>
          <w:p w14:paraId="03726E39" w14:textId="77777777" w:rsidR="001C65BA" w:rsidRPr="00B72BE2" w:rsidRDefault="00387B8D" w:rsidP="002204E2">
            <w:pPr>
              <w:tabs>
                <w:tab w:val="left" w:pos="567"/>
              </w:tabs>
              <w:jc w:val="center"/>
              <w:rPr>
                <w:rFonts w:eastAsia="Times New Roman"/>
                <w:b/>
                <w:bCs/>
                <w:i/>
              </w:rPr>
            </w:pPr>
            <w:r w:rsidRPr="00B72BE2">
              <w:rPr>
                <w:rFonts w:eastAsia="Times New Roman"/>
                <w:b/>
                <w:bCs/>
                <w:i/>
              </w:rPr>
              <w:t>0</w:t>
            </w:r>
          </w:p>
        </w:tc>
        <w:tc>
          <w:tcPr>
            <w:tcW w:w="5274" w:type="dxa"/>
            <w:vAlign w:val="center"/>
          </w:tcPr>
          <w:p w14:paraId="57FB3B60" w14:textId="77777777" w:rsidR="001C65BA" w:rsidRPr="00B72BE2" w:rsidRDefault="00387B8D" w:rsidP="002204E2">
            <w:pPr>
              <w:tabs>
                <w:tab w:val="left" w:pos="567"/>
              </w:tabs>
              <w:jc w:val="center"/>
              <w:rPr>
                <w:rFonts w:eastAsia="Times New Roman"/>
                <w:b/>
                <w:bCs/>
                <w:i/>
              </w:rPr>
            </w:pPr>
            <w:r w:rsidRPr="00B72BE2">
              <w:rPr>
                <w:rFonts w:eastAsia="Times New Roman"/>
                <w:b/>
                <w:bCs/>
                <w:i/>
              </w:rPr>
              <w:t>0%</w:t>
            </w:r>
          </w:p>
        </w:tc>
        <w:tc>
          <w:tcPr>
            <w:tcW w:w="1886" w:type="dxa"/>
            <w:vAlign w:val="center"/>
          </w:tcPr>
          <w:p w14:paraId="5C21B454" w14:textId="77777777" w:rsidR="001C65BA" w:rsidRPr="00B72BE2" w:rsidRDefault="00387B8D" w:rsidP="00084812">
            <w:pPr>
              <w:tabs>
                <w:tab w:val="left" w:pos="567"/>
              </w:tabs>
              <w:jc w:val="center"/>
              <w:rPr>
                <w:rFonts w:eastAsia="Times New Roman"/>
                <w:b/>
                <w:bCs/>
                <w:i/>
              </w:rPr>
            </w:pPr>
            <w:r w:rsidRPr="00B72BE2">
              <w:rPr>
                <w:rFonts w:eastAsia="Times New Roman"/>
                <w:b/>
                <w:bCs/>
                <w:i/>
              </w:rPr>
              <w:t>0</w:t>
            </w:r>
          </w:p>
        </w:tc>
      </w:tr>
      <w:tr w:rsidR="004D6883" w:rsidRPr="000F47B9" w14:paraId="2D5DAFB4" w14:textId="77777777" w:rsidTr="00980ACA">
        <w:trPr>
          <w:trHeight w:val="1958"/>
        </w:trPr>
        <w:tc>
          <w:tcPr>
            <w:tcW w:w="560" w:type="dxa"/>
          </w:tcPr>
          <w:p w14:paraId="42350BFC" w14:textId="77777777" w:rsidR="001D762D" w:rsidRPr="000F47B9" w:rsidRDefault="001D762D" w:rsidP="002204E2">
            <w:pPr>
              <w:tabs>
                <w:tab w:val="left" w:pos="567"/>
              </w:tabs>
              <w:jc w:val="center"/>
              <w:rPr>
                <w:rFonts w:eastAsia="Times New Roman"/>
                <w:b/>
                <w:bCs/>
                <w:color w:val="FF0000"/>
                <w:sz w:val="20"/>
                <w:szCs w:val="20"/>
              </w:rPr>
            </w:pPr>
          </w:p>
        </w:tc>
        <w:tc>
          <w:tcPr>
            <w:tcW w:w="4969" w:type="dxa"/>
            <w:tcBorders>
              <w:top w:val="nil"/>
              <w:left w:val="nil"/>
              <w:bottom w:val="single" w:sz="4" w:space="0" w:color="auto"/>
              <w:right w:val="single" w:sz="4" w:space="0" w:color="auto"/>
            </w:tcBorders>
            <w:vAlign w:val="center"/>
          </w:tcPr>
          <w:p w14:paraId="0819957F" w14:textId="2CFBDB68" w:rsidR="001D762D" w:rsidRPr="000B7C4C" w:rsidRDefault="00F72756" w:rsidP="000B7C4C">
            <w:pPr>
              <w:rPr>
                <w:rFonts w:eastAsia="Times New Roman"/>
                <w:sz w:val="20"/>
                <w:szCs w:val="20"/>
              </w:rPr>
            </w:pPr>
            <w:r w:rsidRPr="000B7C4C">
              <w:rPr>
                <w:rFonts w:eastAsia="Times New Roman"/>
                <w:sz w:val="20"/>
                <w:szCs w:val="20"/>
              </w:rPr>
              <w:t>2</w:t>
            </w:r>
            <w:r w:rsidR="001C65BA" w:rsidRPr="000B7C4C">
              <w:rPr>
                <w:rFonts w:eastAsia="Times New Roman"/>
                <w:sz w:val="20"/>
                <w:szCs w:val="20"/>
              </w:rPr>
              <w:t>.1 «Проведение профилактических медицинских осмотров и диспансеризации населения»</w:t>
            </w:r>
          </w:p>
        </w:tc>
        <w:tc>
          <w:tcPr>
            <w:tcW w:w="1701" w:type="dxa"/>
            <w:vAlign w:val="center"/>
          </w:tcPr>
          <w:p w14:paraId="5888DF89" w14:textId="77777777" w:rsidR="001D762D" w:rsidRPr="000B7C4C" w:rsidRDefault="00387B8D" w:rsidP="002204E2">
            <w:pPr>
              <w:tabs>
                <w:tab w:val="left" w:pos="567"/>
              </w:tabs>
              <w:jc w:val="center"/>
              <w:rPr>
                <w:rFonts w:eastAsia="Times New Roman"/>
                <w:bCs/>
              </w:rPr>
            </w:pPr>
            <w:r w:rsidRPr="000B7C4C">
              <w:rPr>
                <w:rFonts w:eastAsia="Times New Roman"/>
                <w:bCs/>
              </w:rPr>
              <w:t>0</w:t>
            </w:r>
          </w:p>
        </w:tc>
        <w:tc>
          <w:tcPr>
            <w:tcW w:w="1275" w:type="dxa"/>
            <w:vAlign w:val="center"/>
          </w:tcPr>
          <w:p w14:paraId="15F45FAB" w14:textId="77777777" w:rsidR="001D762D" w:rsidRPr="000B7C4C" w:rsidRDefault="00387B8D" w:rsidP="002204E2">
            <w:pPr>
              <w:tabs>
                <w:tab w:val="left" w:pos="567"/>
              </w:tabs>
              <w:jc w:val="center"/>
              <w:rPr>
                <w:rFonts w:eastAsia="Times New Roman"/>
                <w:bCs/>
              </w:rPr>
            </w:pPr>
            <w:r w:rsidRPr="000B7C4C">
              <w:rPr>
                <w:rFonts w:eastAsia="Times New Roman"/>
                <w:bCs/>
              </w:rPr>
              <w:t>0</w:t>
            </w:r>
          </w:p>
        </w:tc>
        <w:tc>
          <w:tcPr>
            <w:tcW w:w="5274" w:type="dxa"/>
          </w:tcPr>
          <w:p w14:paraId="66E924FA" w14:textId="724B62E4" w:rsidR="00102297" w:rsidRPr="00F410F6" w:rsidRDefault="00102297" w:rsidP="00B5195E">
            <w:pPr>
              <w:jc w:val="both"/>
              <w:rPr>
                <w:rFonts w:eastAsia="Times New Roman"/>
                <w:sz w:val="20"/>
                <w:szCs w:val="20"/>
              </w:rPr>
            </w:pPr>
            <w:r w:rsidRPr="00F410F6">
              <w:rPr>
                <w:rFonts w:eastAsia="Times New Roman"/>
                <w:sz w:val="20"/>
                <w:szCs w:val="20"/>
              </w:rPr>
              <w:t xml:space="preserve">Плановое значение 2025 года </w:t>
            </w:r>
            <w:r w:rsidR="0028240C">
              <w:rPr>
                <w:rFonts w:eastAsia="Times New Roman"/>
                <w:sz w:val="20"/>
                <w:szCs w:val="20"/>
              </w:rPr>
              <w:t>по</w:t>
            </w:r>
            <w:r w:rsidRPr="00F410F6">
              <w:rPr>
                <w:rFonts w:eastAsia="Times New Roman"/>
                <w:sz w:val="20"/>
                <w:szCs w:val="20"/>
              </w:rPr>
              <w:t xml:space="preserve"> диспансеризаци</w:t>
            </w:r>
            <w:r w:rsidR="0028240C">
              <w:rPr>
                <w:rFonts w:eastAsia="Times New Roman"/>
                <w:sz w:val="20"/>
                <w:szCs w:val="20"/>
              </w:rPr>
              <w:t>и</w:t>
            </w:r>
            <w:r w:rsidRPr="00F410F6">
              <w:rPr>
                <w:rFonts w:eastAsia="Times New Roman"/>
                <w:sz w:val="20"/>
                <w:szCs w:val="20"/>
              </w:rPr>
              <w:t xml:space="preserve"> определенных групп</w:t>
            </w:r>
            <w:r w:rsidR="008B21EF" w:rsidRPr="00F410F6">
              <w:rPr>
                <w:rFonts w:eastAsia="Times New Roman"/>
                <w:sz w:val="20"/>
                <w:szCs w:val="20"/>
              </w:rPr>
              <w:t xml:space="preserve"> </w:t>
            </w:r>
            <w:r w:rsidRPr="00F410F6">
              <w:rPr>
                <w:rFonts w:eastAsia="Times New Roman"/>
                <w:sz w:val="20"/>
                <w:szCs w:val="20"/>
              </w:rPr>
              <w:t xml:space="preserve">взрослого населения ГБУЗ МО </w:t>
            </w:r>
            <w:r w:rsidR="00F410F6">
              <w:rPr>
                <w:rFonts w:eastAsia="Times New Roman"/>
                <w:sz w:val="20"/>
                <w:szCs w:val="20"/>
              </w:rPr>
              <w:t>«РБ»</w:t>
            </w:r>
            <w:r w:rsidR="0028240C">
              <w:rPr>
                <w:rFonts w:eastAsia="Times New Roman"/>
                <w:sz w:val="20"/>
                <w:szCs w:val="20"/>
              </w:rPr>
              <w:t xml:space="preserve"> -</w:t>
            </w:r>
            <w:r w:rsidR="007C304D">
              <w:rPr>
                <w:rFonts w:eastAsia="Times New Roman"/>
                <w:sz w:val="20"/>
                <w:szCs w:val="20"/>
              </w:rPr>
              <w:t xml:space="preserve"> </w:t>
            </w:r>
            <w:r w:rsidRPr="00F410F6">
              <w:rPr>
                <w:rFonts w:eastAsia="Times New Roman"/>
                <w:sz w:val="20"/>
                <w:szCs w:val="20"/>
              </w:rPr>
              <w:t>46</w:t>
            </w:r>
            <w:r w:rsidR="00F410F6">
              <w:rPr>
                <w:rFonts w:eastAsia="Times New Roman"/>
                <w:sz w:val="20"/>
                <w:szCs w:val="20"/>
              </w:rPr>
              <w:t xml:space="preserve"> </w:t>
            </w:r>
            <w:r w:rsidRPr="00F410F6">
              <w:rPr>
                <w:rFonts w:eastAsia="Times New Roman"/>
                <w:sz w:val="20"/>
                <w:szCs w:val="20"/>
              </w:rPr>
              <w:t>675 чел</w:t>
            </w:r>
            <w:r w:rsidR="0028240C">
              <w:rPr>
                <w:rFonts w:eastAsia="Times New Roman"/>
                <w:sz w:val="20"/>
                <w:szCs w:val="20"/>
              </w:rPr>
              <w:t>овек</w:t>
            </w:r>
            <w:r w:rsidRPr="00F410F6">
              <w:rPr>
                <w:rFonts w:eastAsia="Times New Roman"/>
                <w:sz w:val="20"/>
                <w:szCs w:val="20"/>
              </w:rPr>
              <w:t>. Осмотрено 42</w:t>
            </w:r>
            <w:r w:rsidR="00F410F6" w:rsidRPr="00F410F6">
              <w:rPr>
                <w:rFonts w:eastAsia="Times New Roman"/>
                <w:sz w:val="20"/>
                <w:szCs w:val="20"/>
              </w:rPr>
              <w:t xml:space="preserve"> </w:t>
            </w:r>
            <w:r w:rsidRPr="00F410F6">
              <w:rPr>
                <w:rFonts w:eastAsia="Times New Roman"/>
                <w:sz w:val="20"/>
                <w:szCs w:val="20"/>
              </w:rPr>
              <w:t>771 чел</w:t>
            </w:r>
            <w:r w:rsidR="0028240C">
              <w:rPr>
                <w:rFonts w:eastAsia="Times New Roman"/>
                <w:sz w:val="20"/>
                <w:szCs w:val="20"/>
              </w:rPr>
              <w:t>овек</w:t>
            </w:r>
            <w:r w:rsidRPr="00F410F6">
              <w:rPr>
                <w:rFonts w:eastAsia="Times New Roman"/>
                <w:sz w:val="20"/>
                <w:szCs w:val="20"/>
              </w:rPr>
              <w:t xml:space="preserve"> или 91,6%. Совместно с ГБУЗ МО </w:t>
            </w:r>
            <w:r w:rsidR="00F410F6">
              <w:rPr>
                <w:rFonts w:eastAsia="Times New Roman"/>
                <w:sz w:val="20"/>
                <w:szCs w:val="20"/>
              </w:rPr>
              <w:t>«</w:t>
            </w:r>
            <w:r w:rsidRPr="00F410F6">
              <w:rPr>
                <w:rFonts w:eastAsia="Times New Roman"/>
                <w:sz w:val="20"/>
                <w:szCs w:val="20"/>
              </w:rPr>
              <w:t>РБ</w:t>
            </w:r>
            <w:r w:rsidR="00F410F6">
              <w:rPr>
                <w:rFonts w:eastAsia="Times New Roman"/>
                <w:sz w:val="20"/>
                <w:szCs w:val="20"/>
              </w:rPr>
              <w:t>»</w:t>
            </w:r>
            <w:r w:rsidRPr="00F410F6">
              <w:rPr>
                <w:rFonts w:eastAsia="Times New Roman"/>
                <w:sz w:val="20"/>
                <w:szCs w:val="20"/>
              </w:rPr>
              <w:t xml:space="preserve"> составлены графики: </w:t>
            </w:r>
          </w:p>
          <w:p w14:paraId="3FD417B3" w14:textId="77777777" w:rsidR="00102297" w:rsidRPr="00F410F6" w:rsidRDefault="00102297" w:rsidP="00B5195E">
            <w:pPr>
              <w:jc w:val="both"/>
              <w:rPr>
                <w:rFonts w:eastAsia="Times New Roman"/>
                <w:sz w:val="20"/>
                <w:szCs w:val="20"/>
              </w:rPr>
            </w:pPr>
            <w:r w:rsidRPr="00F410F6">
              <w:rPr>
                <w:rFonts w:eastAsia="Times New Roman"/>
                <w:sz w:val="20"/>
                <w:szCs w:val="20"/>
              </w:rPr>
              <w:t xml:space="preserve">-проведения профилактических осмотров и составление планов для каждого участкового врача-терапевта; </w:t>
            </w:r>
          </w:p>
          <w:p w14:paraId="76DB88DE" w14:textId="77777777" w:rsidR="00102297" w:rsidRPr="00F410F6" w:rsidRDefault="00102297" w:rsidP="00B5195E">
            <w:pPr>
              <w:jc w:val="both"/>
              <w:rPr>
                <w:rFonts w:eastAsia="Times New Roman"/>
                <w:sz w:val="20"/>
                <w:szCs w:val="20"/>
              </w:rPr>
            </w:pPr>
            <w:r w:rsidRPr="00F410F6">
              <w:rPr>
                <w:rFonts w:eastAsia="Times New Roman"/>
                <w:sz w:val="20"/>
                <w:szCs w:val="20"/>
              </w:rPr>
              <w:t xml:space="preserve">-проведения диспансеризации и составление планов для каждого врача-терапевта; </w:t>
            </w:r>
          </w:p>
          <w:p w14:paraId="2F3B6A93" w14:textId="3738D49A" w:rsidR="00581462" w:rsidRPr="000F47B9" w:rsidRDefault="00102297" w:rsidP="00102297">
            <w:pPr>
              <w:jc w:val="both"/>
              <w:rPr>
                <w:rFonts w:eastAsia="Times New Roman"/>
                <w:color w:val="FF0000"/>
                <w:sz w:val="19"/>
                <w:szCs w:val="19"/>
              </w:rPr>
            </w:pPr>
            <w:r w:rsidRPr="00F410F6">
              <w:rPr>
                <w:rFonts w:eastAsia="Times New Roman"/>
                <w:sz w:val="20"/>
                <w:szCs w:val="20"/>
              </w:rPr>
              <w:t>-дней проведения семейного здоровья.</w:t>
            </w:r>
            <w:r w:rsidRPr="00F410F6">
              <w:rPr>
                <w:rFonts w:eastAsia="Times New Roman"/>
                <w:sz w:val="20"/>
                <w:szCs w:val="20"/>
              </w:rPr>
              <w:tab/>
            </w:r>
          </w:p>
        </w:tc>
        <w:tc>
          <w:tcPr>
            <w:tcW w:w="1886" w:type="dxa"/>
            <w:vAlign w:val="center"/>
          </w:tcPr>
          <w:p w14:paraId="15746544" w14:textId="77777777" w:rsidR="001D762D" w:rsidRPr="000F47B9" w:rsidRDefault="00387B8D" w:rsidP="00084812">
            <w:pPr>
              <w:tabs>
                <w:tab w:val="left" w:pos="567"/>
              </w:tabs>
              <w:jc w:val="center"/>
              <w:rPr>
                <w:rFonts w:eastAsia="Times New Roman"/>
                <w:bCs/>
                <w:color w:val="FF0000"/>
              </w:rPr>
            </w:pPr>
            <w:r w:rsidRPr="000B7C4C">
              <w:rPr>
                <w:rFonts w:eastAsia="Times New Roman"/>
                <w:bCs/>
              </w:rPr>
              <w:t>0</w:t>
            </w:r>
          </w:p>
        </w:tc>
      </w:tr>
      <w:tr w:rsidR="00683722" w:rsidRPr="00683722" w14:paraId="3E66AE9D" w14:textId="77777777" w:rsidTr="00980ACA">
        <w:trPr>
          <w:trHeight w:val="1061"/>
        </w:trPr>
        <w:tc>
          <w:tcPr>
            <w:tcW w:w="560" w:type="dxa"/>
          </w:tcPr>
          <w:p w14:paraId="7E2A6999" w14:textId="77777777" w:rsidR="001D762D" w:rsidRPr="00683722" w:rsidRDefault="001D762D" w:rsidP="002204E2">
            <w:pPr>
              <w:tabs>
                <w:tab w:val="left" w:pos="567"/>
              </w:tabs>
              <w:jc w:val="center"/>
              <w:rPr>
                <w:rFonts w:eastAsia="Times New Roman"/>
                <w:b/>
                <w:bCs/>
                <w:sz w:val="20"/>
                <w:szCs w:val="20"/>
              </w:rPr>
            </w:pPr>
          </w:p>
        </w:tc>
        <w:tc>
          <w:tcPr>
            <w:tcW w:w="4969" w:type="dxa"/>
            <w:tcBorders>
              <w:top w:val="nil"/>
              <w:left w:val="nil"/>
              <w:bottom w:val="single" w:sz="4" w:space="0" w:color="auto"/>
              <w:right w:val="nil"/>
            </w:tcBorders>
            <w:vAlign w:val="center"/>
          </w:tcPr>
          <w:p w14:paraId="3C221149" w14:textId="70F2847C" w:rsidR="001D762D" w:rsidRPr="00683722" w:rsidRDefault="004814C4" w:rsidP="00683722">
            <w:pPr>
              <w:rPr>
                <w:rFonts w:eastAsia="Times New Roman"/>
                <w:bCs/>
                <w:iCs/>
                <w:sz w:val="20"/>
                <w:szCs w:val="20"/>
              </w:rPr>
            </w:pPr>
            <w:r w:rsidRPr="00683722">
              <w:rPr>
                <w:rFonts w:eastAsia="Times New Roman"/>
                <w:bCs/>
                <w:iCs/>
                <w:sz w:val="20"/>
                <w:szCs w:val="20"/>
              </w:rPr>
              <w:t>2</w:t>
            </w:r>
            <w:r w:rsidR="001C65BA" w:rsidRPr="00683722">
              <w:rPr>
                <w:rFonts w:eastAsia="Times New Roman"/>
                <w:bCs/>
                <w:iCs/>
                <w:sz w:val="20"/>
                <w:szCs w:val="20"/>
              </w:rPr>
              <w:t>.2 «Информирование застрахованных лиц о видах, качестве и об условиях предоставления им медицинской помощи медицинскими организациями»</w:t>
            </w:r>
          </w:p>
        </w:tc>
        <w:tc>
          <w:tcPr>
            <w:tcW w:w="1701" w:type="dxa"/>
            <w:vAlign w:val="center"/>
          </w:tcPr>
          <w:p w14:paraId="01FDFD5B" w14:textId="77777777" w:rsidR="001D762D" w:rsidRPr="00683722" w:rsidRDefault="00387B8D" w:rsidP="002204E2">
            <w:pPr>
              <w:tabs>
                <w:tab w:val="left" w:pos="567"/>
              </w:tabs>
              <w:jc w:val="center"/>
              <w:rPr>
                <w:rFonts w:eastAsia="Times New Roman"/>
                <w:bCs/>
              </w:rPr>
            </w:pPr>
            <w:r w:rsidRPr="00683722">
              <w:rPr>
                <w:rFonts w:eastAsia="Times New Roman"/>
                <w:bCs/>
              </w:rPr>
              <w:t>0</w:t>
            </w:r>
          </w:p>
        </w:tc>
        <w:tc>
          <w:tcPr>
            <w:tcW w:w="1275" w:type="dxa"/>
            <w:vAlign w:val="center"/>
          </w:tcPr>
          <w:p w14:paraId="07ED4BC0" w14:textId="77777777" w:rsidR="001D762D" w:rsidRPr="00683722" w:rsidRDefault="00387B8D" w:rsidP="002204E2">
            <w:pPr>
              <w:tabs>
                <w:tab w:val="left" w:pos="567"/>
              </w:tabs>
              <w:jc w:val="center"/>
              <w:rPr>
                <w:rFonts w:eastAsia="Times New Roman"/>
                <w:bCs/>
              </w:rPr>
            </w:pPr>
            <w:r w:rsidRPr="00683722">
              <w:rPr>
                <w:rFonts w:eastAsia="Times New Roman"/>
                <w:bCs/>
              </w:rPr>
              <w:t>0</w:t>
            </w:r>
          </w:p>
        </w:tc>
        <w:tc>
          <w:tcPr>
            <w:tcW w:w="5274" w:type="dxa"/>
          </w:tcPr>
          <w:p w14:paraId="357FC75D" w14:textId="4D10DFF9" w:rsidR="00F82665" w:rsidRPr="00F410F6" w:rsidRDefault="00102297" w:rsidP="00EC670B">
            <w:pPr>
              <w:tabs>
                <w:tab w:val="left" w:pos="567"/>
              </w:tabs>
              <w:jc w:val="both"/>
              <w:rPr>
                <w:rFonts w:eastAsia="Times New Roman"/>
                <w:bCs/>
                <w:sz w:val="20"/>
                <w:szCs w:val="20"/>
              </w:rPr>
            </w:pPr>
            <w:r w:rsidRPr="00F410F6">
              <w:rPr>
                <w:rFonts w:eastAsia="Times New Roman"/>
                <w:bCs/>
                <w:sz w:val="20"/>
                <w:szCs w:val="20"/>
              </w:rPr>
              <w:t>Обеспечено информирование населения в СМИ о порядке и сроках прохождения профилактических медицинских осмотров и диспансеризации в учреждениях здравоохранения. Информация размещена на сайтах ruzaregion.ru, ruzaria.ru и в аккаунтах социальных сетей Пресс-службы Администрации.</w:t>
            </w:r>
            <w:r w:rsidRPr="00F410F6">
              <w:rPr>
                <w:rFonts w:eastAsia="Times New Roman"/>
                <w:bCs/>
                <w:sz w:val="20"/>
                <w:szCs w:val="20"/>
              </w:rPr>
              <w:tab/>
            </w:r>
          </w:p>
        </w:tc>
        <w:tc>
          <w:tcPr>
            <w:tcW w:w="1886" w:type="dxa"/>
            <w:vAlign w:val="center"/>
          </w:tcPr>
          <w:p w14:paraId="0210179E" w14:textId="77777777" w:rsidR="001D762D" w:rsidRPr="00683722" w:rsidRDefault="00387B8D" w:rsidP="00084812">
            <w:pPr>
              <w:tabs>
                <w:tab w:val="left" w:pos="567"/>
              </w:tabs>
              <w:jc w:val="center"/>
              <w:rPr>
                <w:rFonts w:eastAsia="Times New Roman"/>
                <w:bCs/>
              </w:rPr>
            </w:pPr>
            <w:r w:rsidRPr="00683722">
              <w:rPr>
                <w:rFonts w:eastAsia="Times New Roman"/>
                <w:bCs/>
              </w:rPr>
              <w:t>0</w:t>
            </w:r>
          </w:p>
        </w:tc>
      </w:tr>
      <w:tr w:rsidR="008B21EF" w:rsidRPr="00D325BE" w14:paraId="5A449E3A" w14:textId="77777777" w:rsidTr="00980ACA">
        <w:tc>
          <w:tcPr>
            <w:tcW w:w="560" w:type="dxa"/>
          </w:tcPr>
          <w:p w14:paraId="3823689D" w14:textId="77777777" w:rsidR="008B21EF" w:rsidRPr="00D325BE" w:rsidRDefault="008B21EF" w:rsidP="002204E2">
            <w:pPr>
              <w:tabs>
                <w:tab w:val="left" w:pos="567"/>
              </w:tabs>
              <w:jc w:val="center"/>
              <w:rPr>
                <w:rFonts w:eastAsia="Times New Roman"/>
                <w:b/>
                <w:bCs/>
                <w:i/>
                <w:sz w:val="20"/>
                <w:szCs w:val="20"/>
              </w:rPr>
            </w:pPr>
          </w:p>
        </w:tc>
        <w:tc>
          <w:tcPr>
            <w:tcW w:w="4969" w:type="dxa"/>
          </w:tcPr>
          <w:p w14:paraId="41711DC9" w14:textId="367C54D6" w:rsidR="008B21EF" w:rsidRPr="008B21EF" w:rsidRDefault="008B21EF" w:rsidP="008B21EF">
            <w:pPr>
              <w:tabs>
                <w:tab w:val="left" w:pos="567"/>
              </w:tabs>
              <w:rPr>
                <w:rFonts w:eastAsia="Times New Roman"/>
                <w:bCs/>
                <w:sz w:val="19"/>
                <w:szCs w:val="19"/>
              </w:rPr>
            </w:pPr>
            <w:r w:rsidRPr="008B21EF">
              <w:rPr>
                <w:rFonts w:eastAsia="Times New Roman"/>
                <w:bCs/>
                <w:sz w:val="19"/>
                <w:szCs w:val="19"/>
              </w:rPr>
              <w:t>2.3 «Проведение информационно-коммуникационных мероприятий с целью популяризации здорового образа жизни у жителей муниципальных образований»</w:t>
            </w:r>
          </w:p>
        </w:tc>
        <w:tc>
          <w:tcPr>
            <w:tcW w:w="1701" w:type="dxa"/>
            <w:vAlign w:val="center"/>
          </w:tcPr>
          <w:p w14:paraId="2B907E30" w14:textId="5ACF7726" w:rsidR="008B21EF" w:rsidRPr="008B21EF" w:rsidRDefault="008B21EF" w:rsidP="002204E2">
            <w:pPr>
              <w:tabs>
                <w:tab w:val="left" w:pos="567"/>
              </w:tabs>
              <w:jc w:val="center"/>
              <w:rPr>
                <w:rFonts w:eastAsia="Times New Roman"/>
                <w:bCs/>
              </w:rPr>
            </w:pPr>
            <w:r w:rsidRPr="008B21EF">
              <w:rPr>
                <w:rFonts w:eastAsia="Times New Roman"/>
                <w:bCs/>
              </w:rPr>
              <w:t>0</w:t>
            </w:r>
          </w:p>
        </w:tc>
        <w:tc>
          <w:tcPr>
            <w:tcW w:w="1275" w:type="dxa"/>
            <w:vAlign w:val="center"/>
          </w:tcPr>
          <w:p w14:paraId="6145CCEE" w14:textId="641ACBBD" w:rsidR="008B21EF" w:rsidRPr="008B21EF" w:rsidRDefault="008B21EF" w:rsidP="002204E2">
            <w:pPr>
              <w:tabs>
                <w:tab w:val="left" w:pos="567"/>
              </w:tabs>
              <w:jc w:val="center"/>
              <w:rPr>
                <w:rFonts w:eastAsia="Times New Roman"/>
                <w:bCs/>
              </w:rPr>
            </w:pPr>
            <w:r w:rsidRPr="008B21EF">
              <w:rPr>
                <w:rFonts w:eastAsia="Times New Roman"/>
                <w:bCs/>
              </w:rPr>
              <w:t>0</w:t>
            </w:r>
          </w:p>
        </w:tc>
        <w:tc>
          <w:tcPr>
            <w:tcW w:w="5274" w:type="dxa"/>
            <w:vAlign w:val="center"/>
          </w:tcPr>
          <w:p w14:paraId="4DD3A9F7" w14:textId="5EF960CC" w:rsidR="008B21EF" w:rsidRPr="008B21EF" w:rsidRDefault="008B21EF" w:rsidP="008B21EF">
            <w:pPr>
              <w:tabs>
                <w:tab w:val="left" w:pos="567"/>
              </w:tabs>
              <w:rPr>
                <w:rFonts w:eastAsia="Times New Roman"/>
                <w:bCs/>
                <w:sz w:val="20"/>
                <w:szCs w:val="20"/>
              </w:rPr>
            </w:pPr>
            <w:r w:rsidRPr="008B21EF">
              <w:rPr>
                <w:rFonts w:eastAsia="Times New Roman"/>
                <w:bCs/>
                <w:sz w:val="20"/>
                <w:szCs w:val="20"/>
              </w:rPr>
              <w:t>Информирование граждан о факторах риска и мотивирование к ЗОЖ (СМИ, медицинские работники</w:t>
            </w:r>
            <w:r>
              <w:rPr>
                <w:rFonts w:eastAsia="Times New Roman"/>
                <w:bCs/>
                <w:sz w:val="20"/>
                <w:szCs w:val="20"/>
              </w:rPr>
              <w:t>,</w:t>
            </w:r>
            <w:r w:rsidRPr="008B21EF">
              <w:rPr>
                <w:rFonts w:eastAsia="Times New Roman"/>
                <w:bCs/>
                <w:sz w:val="20"/>
                <w:szCs w:val="20"/>
              </w:rPr>
              <w:t xml:space="preserve"> общественные организации). Обеспечение условий для ЗОЖ. Развитие первичной медико-санитарной помощи. Формирование здорового образа жизни.</w:t>
            </w:r>
            <w:r w:rsidRPr="008B21EF">
              <w:rPr>
                <w:rFonts w:eastAsia="Times New Roman"/>
                <w:bCs/>
                <w:sz w:val="20"/>
                <w:szCs w:val="20"/>
              </w:rPr>
              <w:tab/>
            </w:r>
          </w:p>
        </w:tc>
        <w:tc>
          <w:tcPr>
            <w:tcW w:w="1886" w:type="dxa"/>
            <w:vAlign w:val="center"/>
          </w:tcPr>
          <w:p w14:paraId="4C2C4AF6" w14:textId="7306F0D1" w:rsidR="008B21EF" w:rsidRPr="008B21EF" w:rsidRDefault="008B21EF" w:rsidP="00084812">
            <w:pPr>
              <w:tabs>
                <w:tab w:val="left" w:pos="567"/>
              </w:tabs>
              <w:jc w:val="center"/>
              <w:rPr>
                <w:rFonts w:eastAsia="Times New Roman"/>
                <w:bCs/>
              </w:rPr>
            </w:pPr>
            <w:r>
              <w:rPr>
                <w:rFonts w:eastAsia="Times New Roman"/>
                <w:bCs/>
              </w:rPr>
              <w:t>0</w:t>
            </w:r>
          </w:p>
        </w:tc>
      </w:tr>
      <w:tr w:rsidR="004D6883" w:rsidRPr="00D325BE" w14:paraId="6FC1C3D0" w14:textId="77777777" w:rsidTr="00980ACA">
        <w:tc>
          <w:tcPr>
            <w:tcW w:w="560" w:type="dxa"/>
          </w:tcPr>
          <w:p w14:paraId="044588F2" w14:textId="77777777" w:rsidR="001A1147" w:rsidRPr="00D325BE" w:rsidRDefault="001A1147" w:rsidP="002204E2">
            <w:pPr>
              <w:tabs>
                <w:tab w:val="left" w:pos="567"/>
              </w:tabs>
              <w:jc w:val="center"/>
              <w:rPr>
                <w:rFonts w:eastAsia="Times New Roman"/>
                <w:b/>
                <w:bCs/>
                <w:i/>
                <w:sz w:val="20"/>
                <w:szCs w:val="20"/>
              </w:rPr>
            </w:pPr>
          </w:p>
        </w:tc>
        <w:tc>
          <w:tcPr>
            <w:tcW w:w="4969" w:type="dxa"/>
          </w:tcPr>
          <w:p w14:paraId="7AA3501A" w14:textId="7DDC0C52" w:rsidR="001A1147" w:rsidRPr="00D325BE" w:rsidRDefault="00056795" w:rsidP="008144BD">
            <w:pPr>
              <w:tabs>
                <w:tab w:val="left" w:pos="567"/>
              </w:tabs>
              <w:rPr>
                <w:rFonts w:eastAsia="Times New Roman"/>
                <w:b/>
                <w:bCs/>
                <w:i/>
                <w:sz w:val="19"/>
                <w:szCs w:val="19"/>
              </w:rPr>
            </w:pPr>
            <w:r w:rsidRPr="00D325BE">
              <w:rPr>
                <w:rFonts w:eastAsia="Times New Roman"/>
                <w:b/>
                <w:bCs/>
                <w:i/>
                <w:sz w:val="19"/>
                <w:szCs w:val="19"/>
              </w:rPr>
              <w:t>Основное мероприятие 0</w:t>
            </w:r>
            <w:r w:rsidR="00294729" w:rsidRPr="00D325BE">
              <w:rPr>
                <w:rFonts w:eastAsia="Times New Roman"/>
                <w:b/>
                <w:bCs/>
                <w:i/>
                <w:sz w:val="19"/>
                <w:szCs w:val="19"/>
              </w:rPr>
              <w:t>3</w:t>
            </w:r>
            <w:r w:rsidRPr="00D325BE">
              <w:rPr>
                <w:rFonts w:eastAsia="Times New Roman"/>
                <w:b/>
                <w:bCs/>
                <w:i/>
                <w:sz w:val="19"/>
                <w:szCs w:val="19"/>
              </w:rPr>
              <w:t xml:space="preserve"> «</w:t>
            </w:r>
            <w:r w:rsidR="00294729" w:rsidRPr="00D325BE">
              <w:rPr>
                <w:rFonts w:eastAsia="Times New Roman"/>
                <w:b/>
                <w:bCs/>
                <w:i/>
                <w:sz w:val="19"/>
                <w:szCs w:val="19"/>
              </w:rPr>
              <w:t xml:space="preserve">Удовлетворение потребности отдельных категорий граждан в необходимых лекарственных препаратах и медицинских </w:t>
            </w:r>
            <w:r w:rsidR="00294729" w:rsidRPr="00D325BE">
              <w:rPr>
                <w:rFonts w:eastAsia="Times New Roman"/>
                <w:b/>
                <w:bCs/>
                <w:i/>
                <w:sz w:val="19"/>
                <w:szCs w:val="19"/>
              </w:rPr>
              <w:lastRenderedPageBreak/>
              <w:t xml:space="preserve">изделиях, а также специализированных продуктах лечебного питания для лечения детей- </w:t>
            </w:r>
            <w:r w:rsidR="00294729" w:rsidRPr="006B5BBE">
              <w:rPr>
                <w:rFonts w:eastAsia="Times New Roman"/>
                <w:b/>
                <w:bCs/>
                <w:i/>
                <w:sz w:val="20"/>
                <w:szCs w:val="20"/>
              </w:rPr>
              <w:t>инвалидов</w:t>
            </w:r>
            <w:r w:rsidR="00294729" w:rsidRPr="00D325BE">
              <w:rPr>
                <w:rFonts w:eastAsia="Times New Roman"/>
                <w:b/>
                <w:bCs/>
                <w:i/>
                <w:sz w:val="19"/>
                <w:szCs w:val="19"/>
              </w:rPr>
              <w:t>, имеющих право на государственную социальную помощь и не отказавшихся от получения социальной услуги</w:t>
            </w:r>
            <w:r w:rsidRPr="00D325BE">
              <w:rPr>
                <w:rFonts w:eastAsia="Times New Roman"/>
                <w:b/>
                <w:bCs/>
                <w:i/>
                <w:sz w:val="19"/>
                <w:szCs w:val="19"/>
              </w:rPr>
              <w:t>»</w:t>
            </w:r>
          </w:p>
        </w:tc>
        <w:tc>
          <w:tcPr>
            <w:tcW w:w="1701" w:type="dxa"/>
            <w:vAlign w:val="center"/>
          </w:tcPr>
          <w:p w14:paraId="6644EB61" w14:textId="77777777" w:rsidR="001A1147" w:rsidRPr="00D325BE" w:rsidRDefault="00387B8D" w:rsidP="002204E2">
            <w:pPr>
              <w:tabs>
                <w:tab w:val="left" w:pos="567"/>
              </w:tabs>
              <w:jc w:val="center"/>
              <w:rPr>
                <w:rFonts w:eastAsia="Times New Roman"/>
                <w:b/>
                <w:bCs/>
                <w:i/>
              </w:rPr>
            </w:pPr>
            <w:r w:rsidRPr="00D325BE">
              <w:rPr>
                <w:rFonts w:eastAsia="Times New Roman"/>
                <w:b/>
                <w:bCs/>
                <w:i/>
              </w:rPr>
              <w:lastRenderedPageBreak/>
              <w:t>0</w:t>
            </w:r>
          </w:p>
        </w:tc>
        <w:tc>
          <w:tcPr>
            <w:tcW w:w="1275" w:type="dxa"/>
            <w:vAlign w:val="center"/>
          </w:tcPr>
          <w:p w14:paraId="7D06E4D7" w14:textId="77777777" w:rsidR="001A1147" w:rsidRPr="00D325BE" w:rsidRDefault="00387B8D" w:rsidP="002204E2">
            <w:pPr>
              <w:tabs>
                <w:tab w:val="left" w:pos="567"/>
              </w:tabs>
              <w:jc w:val="center"/>
              <w:rPr>
                <w:rFonts w:eastAsia="Times New Roman"/>
                <w:b/>
                <w:bCs/>
                <w:i/>
              </w:rPr>
            </w:pPr>
            <w:r w:rsidRPr="00D325BE">
              <w:rPr>
                <w:rFonts w:eastAsia="Times New Roman"/>
                <w:b/>
                <w:bCs/>
                <w:i/>
              </w:rPr>
              <w:t>0</w:t>
            </w:r>
          </w:p>
        </w:tc>
        <w:tc>
          <w:tcPr>
            <w:tcW w:w="5274" w:type="dxa"/>
            <w:vAlign w:val="center"/>
          </w:tcPr>
          <w:p w14:paraId="0C860EEF" w14:textId="77777777" w:rsidR="001A1147" w:rsidRPr="00D325BE" w:rsidRDefault="00B432BB" w:rsidP="002204E2">
            <w:pPr>
              <w:tabs>
                <w:tab w:val="left" w:pos="567"/>
              </w:tabs>
              <w:jc w:val="center"/>
              <w:rPr>
                <w:rFonts w:eastAsia="Times New Roman"/>
                <w:b/>
                <w:bCs/>
                <w:i/>
                <w:sz w:val="20"/>
                <w:szCs w:val="20"/>
              </w:rPr>
            </w:pPr>
            <w:r w:rsidRPr="00D325BE">
              <w:rPr>
                <w:rFonts w:eastAsia="Times New Roman"/>
                <w:b/>
                <w:bCs/>
                <w:i/>
                <w:sz w:val="20"/>
                <w:szCs w:val="20"/>
              </w:rPr>
              <w:t>0%</w:t>
            </w:r>
          </w:p>
        </w:tc>
        <w:tc>
          <w:tcPr>
            <w:tcW w:w="1886" w:type="dxa"/>
            <w:vAlign w:val="center"/>
          </w:tcPr>
          <w:p w14:paraId="0DF79FFF" w14:textId="77777777" w:rsidR="001A1147" w:rsidRPr="00D325BE" w:rsidRDefault="00387B8D" w:rsidP="00084812">
            <w:pPr>
              <w:tabs>
                <w:tab w:val="left" w:pos="567"/>
              </w:tabs>
              <w:jc w:val="center"/>
              <w:rPr>
                <w:rFonts w:eastAsia="Times New Roman"/>
                <w:b/>
                <w:bCs/>
                <w:i/>
              </w:rPr>
            </w:pPr>
            <w:r w:rsidRPr="00D325BE">
              <w:rPr>
                <w:rFonts w:eastAsia="Times New Roman"/>
                <w:b/>
                <w:bCs/>
                <w:i/>
              </w:rPr>
              <w:t>0</w:t>
            </w:r>
          </w:p>
        </w:tc>
      </w:tr>
      <w:tr w:rsidR="004D6883" w:rsidRPr="000F47B9" w14:paraId="2356F9A2" w14:textId="77777777" w:rsidTr="00980ACA">
        <w:tc>
          <w:tcPr>
            <w:tcW w:w="560" w:type="dxa"/>
          </w:tcPr>
          <w:p w14:paraId="7781FC05" w14:textId="77777777" w:rsidR="001A1147" w:rsidRPr="000F47B9" w:rsidRDefault="001A1147" w:rsidP="002204E2">
            <w:pPr>
              <w:tabs>
                <w:tab w:val="left" w:pos="567"/>
              </w:tabs>
              <w:jc w:val="center"/>
              <w:rPr>
                <w:rFonts w:eastAsia="Times New Roman"/>
                <w:b/>
                <w:bCs/>
                <w:color w:val="FF0000"/>
                <w:sz w:val="20"/>
                <w:szCs w:val="20"/>
              </w:rPr>
            </w:pPr>
          </w:p>
        </w:tc>
        <w:tc>
          <w:tcPr>
            <w:tcW w:w="4969" w:type="dxa"/>
          </w:tcPr>
          <w:p w14:paraId="50AE3697" w14:textId="7256294D" w:rsidR="001A1147" w:rsidRPr="00D325BE" w:rsidRDefault="0095484E" w:rsidP="002204E2">
            <w:pPr>
              <w:tabs>
                <w:tab w:val="left" w:pos="567"/>
              </w:tabs>
              <w:rPr>
                <w:rFonts w:eastAsia="Times New Roman"/>
                <w:bCs/>
                <w:sz w:val="20"/>
                <w:szCs w:val="20"/>
              </w:rPr>
            </w:pPr>
            <w:r w:rsidRPr="00D325BE">
              <w:rPr>
                <w:rFonts w:eastAsia="Times New Roman"/>
                <w:bCs/>
                <w:sz w:val="20"/>
                <w:szCs w:val="20"/>
              </w:rPr>
              <w:t>3</w:t>
            </w:r>
            <w:r w:rsidR="00056795" w:rsidRPr="00D325BE">
              <w:rPr>
                <w:rFonts w:eastAsia="Times New Roman"/>
                <w:bCs/>
                <w:sz w:val="20"/>
                <w:szCs w:val="20"/>
              </w:rPr>
              <w:t>.1 «Компенсация стоимости приобретенных льготных лекарственных препаратов, не поступивших в аптечные организации»</w:t>
            </w:r>
          </w:p>
        </w:tc>
        <w:tc>
          <w:tcPr>
            <w:tcW w:w="1701" w:type="dxa"/>
            <w:vAlign w:val="center"/>
          </w:tcPr>
          <w:p w14:paraId="4671128D" w14:textId="77777777" w:rsidR="001A1147" w:rsidRPr="00D325BE" w:rsidRDefault="00387B8D" w:rsidP="002204E2">
            <w:pPr>
              <w:tabs>
                <w:tab w:val="left" w:pos="567"/>
              </w:tabs>
              <w:jc w:val="center"/>
              <w:rPr>
                <w:rFonts w:eastAsia="Times New Roman"/>
                <w:bCs/>
              </w:rPr>
            </w:pPr>
            <w:r w:rsidRPr="00D325BE">
              <w:rPr>
                <w:rFonts w:eastAsia="Times New Roman"/>
                <w:bCs/>
              </w:rPr>
              <w:t>0</w:t>
            </w:r>
          </w:p>
        </w:tc>
        <w:tc>
          <w:tcPr>
            <w:tcW w:w="1275" w:type="dxa"/>
            <w:vAlign w:val="center"/>
          </w:tcPr>
          <w:p w14:paraId="7AE180F0" w14:textId="77777777" w:rsidR="001A1147" w:rsidRPr="00D325BE" w:rsidRDefault="00387B8D" w:rsidP="002204E2">
            <w:pPr>
              <w:tabs>
                <w:tab w:val="left" w:pos="567"/>
              </w:tabs>
              <w:jc w:val="center"/>
              <w:rPr>
                <w:rFonts w:eastAsia="Times New Roman"/>
                <w:bCs/>
              </w:rPr>
            </w:pPr>
            <w:r w:rsidRPr="00D325BE">
              <w:rPr>
                <w:rFonts w:eastAsia="Times New Roman"/>
                <w:bCs/>
              </w:rPr>
              <w:t>0</w:t>
            </w:r>
          </w:p>
        </w:tc>
        <w:tc>
          <w:tcPr>
            <w:tcW w:w="5274" w:type="dxa"/>
          </w:tcPr>
          <w:p w14:paraId="381C6F99" w14:textId="2B6E822A" w:rsidR="001A1147" w:rsidRPr="0091352A" w:rsidRDefault="008144BD" w:rsidP="0091352A">
            <w:pPr>
              <w:tabs>
                <w:tab w:val="left" w:pos="567"/>
              </w:tabs>
              <w:jc w:val="both"/>
              <w:rPr>
                <w:rFonts w:eastAsia="Times New Roman"/>
                <w:bCs/>
                <w:sz w:val="20"/>
                <w:szCs w:val="20"/>
              </w:rPr>
            </w:pPr>
            <w:r w:rsidRPr="008144BD">
              <w:rPr>
                <w:rFonts w:eastAsia="Times New Roman"/>
                <w:bCs/>
                <w:sz w:val="20"/>
                <w:szCs w:val="20"/>
              </w:rPr>
              <w:t>В соответствии с законодательством МО выдача льготных лекарственных препаратов и изделий медицинского назначения бесплатно, а также с 50% скидкой льготным категориям граждан обеспечивают государственные аптеки, распо</w:t>
            </w:r>
            <w:r>
              <w:rPr>
                <w:rFonts w:eastAsia="Times New Roman"/>
                <w:bCs/>
                <w:sz w:val="20"/>
                <w:szCs w:val="20"/>
              </w:rPr>
              <w:t>ложенные в поликлиниках ГБУЗ.</w:t>
            </w:r>
          </w:p>
        </w:tc>
        <w:tc>
          <w:tcPr>
            <w:tcW w:w="1886" w:type="dxa"/>
            <w:vAlign w:val="center"/>
          </w:tcPr>
          <w:p w14:paraId="35F21687" w14:textId="77777777" w:rsidR="001A1147" w:rsidRPr="0091352A" w:rsidRDefault="00387B8D" w:rsidP="00084812">
            <w:pPr>
              <w:tabs>
                <w:tab w:val="left" w:pos="567"/>
              </w:tabs>
              <w:jc w:val="center"/>
              <w:rPr>
                <w:rFonts w:eastAsia="Times New Roman"/>
                <w:bCs/>
              </w:rPr>
            </w:pPr>
            <w:r w:rsidRPr="0091352A">
              <w:rPr>
                <w:rFonts w:eastAsia="Times New Roman"/>
                <w:bCs/>
              </w:rPr>
              <w:t>0</w:t>
            </w:r>
          </w:p>
        </w:tc>
      </w:tr>
      <w:tr w:rsidR="004D6883" w:rsidRPr="000F47B9" w14:paraId="7245D4DB" w14:textId="77777777" w:rsidTr="00980ACA">
        <w:trPr>
          <w:trHeight w:val="1135"/>
        </w:trPr>
        <w:tc>
          <w:tcPr>
            <w:tcW w:w="560" w:type="dxa"/>
          </w:tcPr>
          <w:p w14:paraId="5AB3855B" w14:textId="77777777" w:rsidR="001A1147" w:rsidRPr="000F47B9" w:rsidRDefault="001A1147" w:rsidP="002204E2">
            <w:pPr>
              <w:tabs>
                <w:tab w:val="left" w:pos="567"/>
              </w:tabs>
              <w:jc w:val="center"/>
              <w:rPr>
                <w:rFonts w:eastAsia="Times New Roman"/>
                <w:b/>
                <w:bCs/>
                <w:color w:val="FF0000"/>
                <w:sz w:val="20"/>
                <w:szCs w:val="20"/>
              </w:rPr>
            </w:pPr>
          </w:p>
        </w:tc>
        <w:tc>
          <w:tcPr>
            <w:tcW w:w="4969" w:type="dxa"/>
            <w:vAlign w:val="center"/>
          </w:tcPr>
          <w:p w14:paraId="340FD52B" w14:textId="3FF5F6F4" w:rsidR="001A1147" w:rsidRPr="00D325BE" w:rsidRDefault="0095484E" w:rsidP="00C73D46">
            <w:pPr>
              <w:tabs>
                <w:tab w:val="left" w:pos="567"/>
              </w:tabs>
              <w:rPr>
                <w:rFonts w:eastAsia="Times New Roman"/>
                <w:bCs/>
                <w:sz w:val="20"/>
                <w:szCs w:val="20"/>
              </w:rPr>
            </w:pPr>
            <w:r w:rsidRPr="00D325BE">
              <w:rPr>
                <w:rFonts w:eastAsia="Times New Roman"/>
                <w:bCs/>
                <w:sz w:val="20"/>
                <w:szCs w:val="20"/>
              </w:rPr>
              <w:t>3</w:t>
            </w:r>
            <w:r w:rsidR="00056795" w:rsidRPr="00D325BE">
              <w:rPr>
                <w:rFonts w:eastAsia="Times New Roman"/>
                <w:bCs/>
                <w:sz w:val="20"/>
                <w:szCs w:val="20"/>
              </w:rPr>
              <w:t>.2 «Развитие паллиативной медицинской помощи»</w:t>
            </w:r>
          </w:p>
        </w:tc>
        <w:tc>
          <w:tcPr>
            <w:tcW w:w="1701" w:type="dxa"/>
            <w:vAlign w:val="center"/>
          </w:tcPr>
          <w:p w14:paraId="5E7195AE" w14:textId="77777777" w:rsidR="001A1147" w:rsidRPr="00D325BE" w:rsidRDefault="00387B8D" w:rsidP="002204E2">
            <w:pPr>
              <w:tabs>
                <w:tab w:val="left" w:pos="567"/>
              </w:tabs>
              <w:jc w:val="center"/>
              <w:rPr>
                <w:rFonts w:eastAsia="Times New Roman"/>
                <w:bCs/>
              </w:rPr>
            </w:pPr>
            <w:r w:rsidRPr="00D325BE">
              <w:rPr>
                <w:rFonts w:eastAsia="Times New Roman"/>
                <w:bCs/>
              </w:rPr>
              <w:t>0</w:t>
            </w:r>
          </w:p>
        </w:tc>
        <w:tc>
          <w:tcPr>
            <w:tcW w:w="1275" w:type="dxa"/>
            <w:vAlign w:val="center"/>
          </w:tcPr>
          <w:p w14:paraId="468823DB" w14:textId="77777777" w:rsidR="001A1147" w:rsidRPr="00D325BE" w:rsidRDefault="00387B8D" w:rsidP="002204E2">
            <w:pPr>
              <w:tabs>
                <w:tab w:val="left" w:pos="567"/>
              </w:tabs>
              <w:jc w:val="center"/>
              <w:rPr>
                <w:rFonts w:eastAsia="Times New Roman"/>
                <w:bCs/>
              </w:rPr>
            </w:pPr>
            <w:r w:rsidRPr="00D325BE">
              <w:rPr>
                <w:rFonts w:eastAsia="Times New Roman"/>
                <w:bCs/>
              </w:rPr>
              <w:t>0</w:t>
            </w:r>
          </w:p>
        </w:tc>
        <w:tc>
          <w:tcPr>
            <w:tcW w:w="5274" w:type="dxa"/>
          </w:tcPr>
          <w:p w14:paraId="2E58308B" w14:textId="755D10B7" w:rsidR="008144BD" w:rsidRDefault="008144BD" w:rsidP="008144BD">
            <w:pPr>
              <w:tabs>
                <w:tab w:val="left" w:pos="567"/>
              </w:tabs>
              <w:jc w:val="both"/>
              <w:rPr>
                <w:rFonts w:eastAsia="Times New Roman"/>
                <w:bCs/>
                <w:sz w:val="20"/>
                <w:szCs w:val="20"/>
              </w:rPr>
            </w:pPr>
            <w:r w:rsidRPr="008144BD">
              <w:rPr>
                <w:rFonts w:eastAsia="Times New Roman"/>
                <w:bCs/>
                <w:sz w:val="20"/>
                <w:szCs w:val="20"/>
              </w:rPr>
              <w:t xml:space="preserve">На базе круглосуточного стационара ГБУЗ МО </w:t>
            </w:r>
            <w:r w:rsidR="00F410F6">
              <w:rPr>
                <w:rFonts w:eastAsia="Times New Roman"/>
                <w:bCs/>
                <w:sz w:val="20"/>
                <w:szCs w:val="20"/>
              </w:rPr>
              <w:t>«РБ»</w:t>
            </w:r>
            <w:r w:rsidRPr="008144BD">
              <w:rPr>
                <w:rFonts w:eastAsia="Times New Roman"/>
                <w:bCs/>
                <w:sz w:val="20"/>
                <w:szCs w:val="20"/>
              </w:rPr>
              <w:t xml:space="preserve"> открыто отделение паллиативной медицинской помощи взрослым в д</w:t>
            </w:r>
            <w:r w:rsidR="00F410F6">
              <w:rPr>
                <w:rFonts w:eastAsia="Times New Roman"/>
                <w:bCs/>
                <w:sz w:val="20"/>
                <w:szCs w:val="20"/>
              </w:rPr>
              <w:t xml:space="preserve">. </w:t>
            </w:r>
            <w:r w:rsidRPr="008144BD">
              <w:rPr>
                <w:rFonts w:eastAsia="Times New Roman"/>
                <w:bCs/>
                <w:sz w:val="20"/>
                <w:szCs w:val="20"/>
              </w:rPr>
              <w:t xml:space="preserve">Грибцово на 30 коек. </w:t>
            </w:r>
          </w:p>
          <w:p w14:paraId="6FD454C2" w14:textId="084B1EDD" w:rsidR="001A1147" w:rsidRPr="00C27FD8" w:rsidRDefault="008144BD" w:rsidP="008144BD">
            <w:pPr>
              <w:tabs>
                <w:tab w:val="left" w:pos="567"/>
              </w:tabs>
              <w:jc w:val="both"/>
              <w:rPr>
                <w:rFonts w:eastAsia="Times New Roman"/>
                <w:bCs/>
                <w:sz w:val="20"/>
                <w:szCs w:val="20"/>
              </w:rPr>
            </w:pPr>
            <w:r w:rsidRPr="008144BD">
              <w:rPr>
                <w:rFonts w:eastAsia="Times New Roman"/>
                <w:bCs/>
                <w:sz w:val="20"/>
                <w:szCs w:val="20"/>
              </w:rPr>
              <w:t xml:space="preserve">В кабинетах ЛФК поликлиники </w:t>
            </w:r>
            <w:r>
              <w:rPr>
                <w:rFonts w:eastAsia="Times New Roman"/>
                <w:bCs/>
                <w:sz w:val="20"/>
                <w:szCs w:val="20"/>
              </w:rPr>
              <w:t>ВМР установлено оборудование.</w:t>
            </w:r>
            <w:r>
              <w:rPr>
                <w:rFonts w:eastAsia="Times New Roman"/>
                <w:bCs/>
                <w:sz w:val="20"/>
                <w:szCs w:val="20"/>
              </w:rPr>
              <w:tab/>
            </w:r>
          </w:p>
        </w:tc>
        <w:tc>
          <w:tcPr>
            <w:tcW w:w="1886" w:type="dxa"/>
            <w:vAlign w:val="center"/>
          </w:tcPr>
          <w:p w14:paraId="3FC48C44" w14:textId="77777777" w:rsidR="001A1147" w:rsidRPr="00C27FD8" w:rsidRDefault="00387B8D" w:rsidP="00084812">
            <w:pPr>
              <w:tabs>
                <w:tab w:val="left" w:pos="567"/>
              </w:tabs>
              <w:jc w:val="center"/>
              <w:rPr>
                <w:rFonts w:eastAsia="Times New Roman"/>
                <w:bCs/>
              </w:rPr>
            </w:pPr>
            <w:r w:rsidRPr="00C27FD8">
              <w:rPr>
                <w:rFonts w:eastAsia="Times New Roman"/>
                <w:bCs/>
              </w:rPr>
              <w:t>0</w:t>
            </w:r>
          </w:p>
        </w:tc>
      </w:tr>
      <w:tr w:rsidR="004D6883" w:rsidRPr="000F47B9" w14:paraId="394AEF23" w14:textId="77777777" w:rsidTr="00980ACA">
        <w:tc>
          <w:tcPr>
            <w:tcW w:w="560" w:type="dxa"/>
            <w:vMerge w:val="restart"/>
            <w:shd w:val="clear" w:color="auto" w:fill="F2F2F2" w:themeFill="background1" w:themeFillShade="F2"/>
            <w:vAlign w:val="center"/>
          </w:tcPr>
          <w:p w14:paraId="7C03D2AF" w14:textId="64EB9B21" w:rsidR="00671C6C" w:rsidRPr="004752B3" w:rsidRDefault="00DA40F4" w:rsidP="002204E2">
            <w:pPr>
              <w:tabs>
                <w:tab w:val="left" w:pos="567"/>
              </w:tabs>
              <w:jc w:val="center"/>
              <w:rPr>
                <w:rFonts w:eastAsia="Times New Roman"/>
                <w:b/>
                <w:bCs/>
                <w:sz w:val="20"/>
                <w:szCs w:val="20"/>
              </w:rPr>
            </w:pPr>
            <w:r w:rsidRPr="004752B3">
              <w:rPr>
                <w:rFonts w:eastAsia="Times New Roman"/>
                <w:b/>
                <w:bCs/>
                <w:sz w:val="20"/>
                <w:szCs w:val="20"/>
              </w:rPr>
              <w:t>1.5.</w:t>
            </w:r>
          </w:p>
        </w:tc>
        <w:tc>
          <w:tcPr>
            <w:tcW w:w="4969" w:type="dxa"/>
            <w:shd w:val="clear" w:color="auto" w:fill="F2F2F2" w:themeFill="background1" w:themeFillShade="F2"/>
          </w:tcPr>
          <w:p w14:paraId="39B690F7" w14:textId="77777777" w:rsidR="00671C6C" w:rsidRPr="004752B3" w:rsidRDefault="00671C6C" w:rsidP="002204E2">
            <w:pPr>
              <w:tabs>
                <w:tab w:val="left" w:pos="567"/>
              </w:tabs>
              <w:rPr>
                <w:rFonts w:eastAsia="Times New Roman"/>
                <w:b/>
                <w:bCs/>
                <w:sz w:val="20"/>
                <w:szCs w:val="20"/>
              </w:rPr>
            </w:pPr>
            <w:r w:rsidRPr="004752B3">
              <w:rPr>
                <w:rFonts w:eastAsia="Times New Roman"/>
                <w:b/>
                <w:bCs/>
                <w:sz w:val="20"/>
                <w:szCs w:val="20"/>
              </w:rPr>
              <w:t>Подпрограмма: 5 Финансовое обеспечение системы организации медицинской помощи</w:t>
            </w:r>
          </w:p>
        </w:tc>
        <w:tc>
          <w:tcPr>
            <w:tcW w:w="1701" w:type="dxa"/>
            <w:shd w:val="clear" w:color="auto" w:fill="F2F2F2" w:themeFill="background1" w:themeFillShade="F2"/>
            <w:vAlign w:val="center"/>
          </w:tcPr>
          <w:p w14:paraId="2BE42448" w14:textId="0CC70331" w:rsidR="00671C6C" w:rsidRPr="0018677B" w:rsidRDefault="000F78BF" w:rsidP="00084812">
            <w:pPr>
              <w:jc w:val="center"/>
              <w:rPr>
                <w:b/>
              </w:rPr>
            </w:pPr>
            <w:r w:rsidRPr="000F78BF">
              <w:rPr>
                <w:b/>
              </w:rPr>
              <w:t>524,52</w:t>
            </w:r>
          </w:p>
        </w:tc>
        <w:tc>
          <w:tcPr>
            <w:tcW w:w="1275" w:type="dxa"/>
            <w:shd w:val="clear" w:color="auto" w:fill="F2F2F2" w:themeFill="background1" w:themeFillShade="F2"/>
            <w:vAlign w:val="center"/>
          </w:tcPr>
          <w:p w14:paraId="6A509BBF" w14:textId="15DCB684" w:rsidR="00671C6C" w:rsidRPr="0018677B" w:rsidRDefault="000F78BF" w:rsidP="00084812">
            <w:pPr>
              <w:jc w:val="center"/>
              <w:rPr>
                <w:b/>
              </w:rPr>
            </w:pPr>
            <w:r w:rsidRPr="000F78BF">
              <w:rPr>
                <w:b/>
              </w:rPr>
              <w:t>524,52</w:t>
            </w:r>
          </w:p>
        </w:tc>
        <w:tc>
          <w:tcPr>
            <w:tcW w:w="5274" w:type="dxa"/>
            <w:shd w:val="clear" w:color="auto" w:fill="F2F2F2" w:themeFill="background1" w:themeFillShade="F2"/>
            <w:vAlign w:val="center"/>
          </w:tcPr>
          <w:p w14:paraId="3173D411" w14:textId="37DFA600" w:rsidR="00671C6C" w:rsidRPr="0018677B" w:rsidRDefault="004E6F81" w:rsidP="002204E2">
            <w:pPr>
              <w:jc w:val="center"/>
              <w:rPr>
                <w:b/>
              </w:rPr>
            </w:pPr>
            <w:r w:rsidRPr="0018677B">
              <w:rPr>
                <w:b/>
              </w:rPr>
              <w:t>100</w:t>
            </w:r>
            <w:r w:rsidR="00671C6C" w:rsidRPr="0018677B">
              <w:rPr>
                <w:b/>
              </w:rPr>
              <w:t>%</w:t>
            </w:r>
          </w:p>
        </w:tc>
        <w:tc>
          <w:tcPr>
            <w:tcW w:w="1886" w:type="dxa"/>
            <w:shd w:val="clear" w:color="auto" w:fill="F2F2F2" w:themeFill="background1" w:themeFillShade="F2"/>
            <w:vAlign w:val="center"/>
          </w:tcPr>
          <w:p w14:paraId="439B564F" w14:textId="258FD415" w:rsidR="00671C6C" w:rsidRPr="0018677B" w:rsidRDefault="000F78BF" w:rsidP="00084812">
            <w:pPr>
              <w:jc w:val="center"/>
              <w:rPr>
                <w:b/>
              </w:rPr>
            </w:pPr>
            <w:r w:rsidRPr="000F78BF">
              <w:rPr>
                <w:b/>
              </w:rPr>
              <w:t>524,52</w:t>
            </w:r>
          </w:p>
        </w:tc>
      </w:tr>
      <w:tr w:rsidR="004D6883" w:rsidRPr="000F47B9" w14:paraId="642FBC1C" w14:textId="77777777" w:rsidTr="00980ACA">
        <w:tc>
          <w:tcPr>
            <w:tcW w:w="560" w:type="dxa"/>
            <w:vMerge/>
            <w:shd w:val="clear" w:color="auto" w:fill="F2F2F2" w:themeFill="background1" w:themeFillShade="F2"/>
          </w:tcPr>
          <w:p w14:paraId="0AC4F4C6" w14:textId="77777777" w:rsidR="00671C6C" w:rsidRPr="004752B3" w:rsidRDefault="00671C6C" w:rsidP="002204E2">
            <w:pPr>
              <w:tabs>
                <w:tab w:val="left" w:pos="567"/>
              </w:tabs>
              <w:jc w:val="center"/>
              <w:rPr>
                <w:rFonts w:eastAsia="Times New Roman"/>
                <w:b/>
                <w:bCs/>
                <w:sz w:val="20"/>
                <w:szCs w:val="20"/>
              </w:rPr>
            </w:pPr>
          </w:p>
        </w:tc>
        <w:tc>
          <w:tcPr>
            <w:tcW w:w="4969" w:type="dxa"/>
            <w:shd w:val="clear" w:color="auto" w:fill="F2F2F2" w:themeFill="background1" w:themeFillShade="F2"/>
          </w:tcPr>
          <w:p w14:paraId="40EF085A" w14:textId="058BCF4C" w:rsidR="00671C6C" w:rsidRPr="004752B3" w:rsidRDefault="00671C6C" w:rsidP="005B7ED5">
            <w:pPr>
              <w:rPr>
                <w:i/>
                <w:sz w:val="20"/>
                <w:szCs w:val="20"/>
              </w:rPr>
            </w:pPr>
            <w:r w:rsidRPr="004752B3">
              <w:rPr>
                <w:i/>
                <w:sz w:val="20"/>
                <w:szCs w:val="20"/>
              </w:rPr>
              <w:t xml:space="preserve">средства бюджета Рузского </w:t>
            </w:r>
            <w:r w:rsidR="005B7ED5">
              <w:rPr>
                <w:i/>
                <w:sz w:val="20"/>
                <w:szCs w:val="20"/>
              </w:rPr>
              <w:t>муниципальн</w:t>
            </w:r>
            <w:r w:rsidRPr="004752B3">
              <w:rPr>
                <w:i/>
                <w:sz w:val="20"/>
                <w:szCs w:val="20"/>
              </w:rPr>
              <w:t>ого округа</w:t>
            </w:r>
          </w:p>
        </w:tc>
        <w:tc>
          <w:tcPr>
            <w:tcW w:w="1701" w:type="dxa"/>
            <w:shd w:val="clear" w:color="auto" w:fill="F2F2F2" w:themeFill="background1" w:themeFillShade="F2"/>
            <w:vAlign w:val="center"/>
          </w:tcPr>
          <w:p w14:paraId="2D2035EB" w14:textId="436A708A" w:rsidR="00671C6C" w:rsidRPr="0018677B" w:rsidRDefault="0018677B" w:rsidP="000F78BF">
            <w:pPr>
              <w:jc w:val="center"/>
              <w:rPr>
                <w:i/>
              </w:rPr>
            </w:pPr>
            <w:r w:rsidRPr="0018677B">
              <w:rPr>
                <w:i/>
              </w:rPr>
              <w:t>5</w:t>
            </w:r>
            <w:r w:rsidR="000F78BF">
              <w:rPr>
                <w:i/>
              </w:rPr>
              <w:t>2</w:t>
            </w:r>
            <w:r w:rsidRPr="0018677B">
              <w:rPr>
                <w:i/>
              </w:rPr>
              <w:t>4,</w:t>
            </w:r>
            <w:r w:rsidR="000F78BF">
              <w:rPr>
                <w:i/>
              </w:rPr>
              <w:t>5</w:t>
            </w:r>
            <w:r w:rsidRPr="0018677B">
              <w:rPr>
                <w:i/>
              </w:rPr>
              <w:t>2</w:t>
            </w:r>
          </w:p>
        </w:tc>
        <w:tc>
          <w:tcPr>
            <w:tcW w:w="1275" w:type="dxa"/>
            <w:shd w:val="clear" w:color="auto" w:fill="F2F2F2" w:themeFill="background1" w:themeFillShade="F2"/>
            <w:vAlign w:val="center"/>
          </w:tcPr>
          <w:p w14:paraId="47C14E50" w14:textId="6E019017" w:rsidR="00671C6C" w:rsidRPr="0018677B" w:rsidRDefault="0018677B" w:rsidP="000F78BF">
            <w:pPr>
              <w:jc w:val="center"/>
              <w:rPr>
                <w:i/>
              </w:rPr>
            </w:pPr>
            <w:r w:rsidRPr="0018677B">
              <w:rPr>
                <w:i/>
              </w:rPr>
              <w:t>5</w:t>
            </w:r>
            <w:r w:rsidR="000F78BF">
              <w:rPr>
                <w:i/>
              </w:rPr>
              <w:t>2</w:t>
            </w:r>
            <w:r w:rsidRPr="0018677B">
              <w:rPr>
                <w:i/>
              </w:rPr>
              <w:t>4,</w:t>
            </w:r>
            <w:r w:rsidR="000F78BF">
              <w:rPr>
                <w:i/>
              </w:rPr>
              <w:t>5</w:t>
            </w:r>
            <w:r w:rsidRPr="0018677B">
              <w:rPr>
                <w:i/>
              </w:rPr>
              <w:t>2</w:t>
            </w:r>
          </w:p>
        </w:tc>
        <w:tc>
          <w:tcPr>
            <w:tcW w:w="5274" w:type="dxa"/>
            <w:shd w:val="clear" w:color="auto" w:fill="F2F2F2" w:themeFill="background1" w:themeFillShade="F2"/>
            <w:vAlign w:val="center"/>
          </w:tcPr>
          <w:p w14:paraId="5DE63A03" w14:textId="28C269BB" w:rsidR="00671C6C" w:rsidRPr="0018677B" w:rsidRDefault="004E6F81" w:rsidP="002204E2">
            <w:pPr>
              <w:jc w:val="center"/>
              <w:rPr>
                <w:i/>
              </w:rPr>
            </w:pPr>
            <w:r w:rsidRPr="0018677B">
              <w:rPr>
                <w:i/>
              </w:rPr>
              <w:t>100</w:t>
            </w:r>
            <w:r w:rsidR="00671C6C" w:rsidRPr="0018677B">
              <w:rPr>
                <w:i/>
              </w:rPr>
              <w:t>%</w:t>
            </w:r>
          </w:p>
        </w:tc>
        <w:tc>
          <w:tcPr>
            <w:tcW w:w="1886" w:type="dxa"/>
            <w:shd w:val="clear" w:color="auto" w:fill="F2F2F2" w:themeFill="background1" w:themeFillShade="F2"/>
            <w:vAlign w:val="center"/>
          </w:tcPr>
          <w:p w14:paraId="644C74F5" w14:textId="3C1D035A" w:rsidR="00671C6C" w:rsidRPr="0018677B" w:rsidRDefault="0018677B" w:rsidP="000F78BF">
            <w:pPr>
              <w:jc w:val="center"/>
              <w:rPr>
                <w:i/>
              </w:rPr>
            </w:pPr>
            <w:r w:rsidRPr="0018677B">
              <w:rPr>
                <w:i/>
              </w:rPr>
              <w:t>5</w:t>
            </w:r>
            <w:r w:rsidR="000F78BF">
              <w:rPr>
                <w:i/>
              </w:rPr>
              <w:t>2</w:t>
            </w:r>
            <w:r w:rsidRPr="0018677B">
              <w:rPr>
                <w:i/>
              </w:rPr>
              <w:t>4,</w:t>
            </w:r>
            <w:r w:rsidR="000F78BF">
              <w:rPr>
                <w:i/>
              </w:rPr>
              <w:t>5</w:t>
            </w:r>
            <w:r w:rsidRPr="0018677B">
              <w:rPr>
                <w:i/>
              </w:rPr>
              <w:t>2</w:t>
            </w:r>
          </w:p>
        </w:tc>
      </w:tr>
      <w:tr w:rsidR="004D6883" w:rsidRPr="000F47B9" w14:paraId="3F9930AA" w14:textId="77777777" w:rsidTr="00980ACA">
        <w:tc>
          <w:tcPr>
            <w:tcW w:w="560" w:type="dxa"/>
          </w:tcPr>
          <w:p w14:paraId="16506799" w14:textId="77777777" w:rsidR="002204E2" w:rsidRPr="004752B3" w:rsidRDefault="002204E2" w:rsidP="002204E2">
            <w:pPr>
              <w:tabs>
                <w:tab w:val="left" w:pos="567"/>
              </w:tabs>
              <w:jc w:val="center"/>
              <w:rPr>
                <w:rFonts w:eastAsia="Times New Roman"/>
                <w:b/>
                <w:bCs/>
                <w:i/>
                <w:sz w:val="20"/>
                <w:szCs w:val="20"/>
              </w:rPr>
            </w:pPr>
          </w:p>
        </w:tc>
        <w:tc>
          <w:tcPr>
            <w:tcW w:w="4969" w:type="dxa"/>
          </w:tcPr>
          <w:p w14:paraId="25A321DD" w14:textId="68BAC857" w:rsidR="002204E2" w:rsidRPr="004752B3" w:rsidRDefault="002204E2" w:rsidP="002204E2">
            <w:pPr>
              <w:tabs>
                <w:tab w:val="left" w:pos="567"/>
              </w:tabs>
              <w:rPr>
                <w:rFonts w:eastAsia="Times New Roman"/>
                <w:b/>
                <w:bCs/>
                <w:i/>
                <w:sz w:val="20"/>
                <w:szCs w:val="20"/>
              </w:rPr>
            </w:pPr>
            <w:r w:rsidRPr="004752B3">
              <w:rPr>
                <w:rFonts w:eastAsia="Times New Roman"/>
                <w:b/>
                <w:bCs/>
                <w:i/>
                <w:sz w:val="20"/>
                <w:szCs w:val="20"/>
              </w:rPr>
              <w:t>Основное мероприятие 0</w:t>
            </w:r>
            <w:r w:rsidR="00A476A2" w:rsidRPr="004752B3">
              <w:rPr>
                <w:rFonts w:eastAsia="Times New Roman"/>
                <w:b/>
                <w:bCs/>
                <w:i/>
                <w:sz w:val="20"/>
                <w:szCs w:val="20"/>
              </w:rPr>
              <w:t>2</w:t>
            </w:r>
            <w:r w:rsidRPr="004752B3">
              <w:rPr>
                <w:rFonts w:eastAsia="Times New Roman"/>
                <w:b/>
                <w:bCs/>
                <w:i/>
                <w:sz w:val="20"/>
                <w:szCs w:val="20"/>
              </w:rPr>
              <w:t xml:space="preserve"> «Развитие мер социальной поддержки медицинских работников»</w:t>
            </w:r>
          </w:p>
        </w:tc>
        <w:tc>
          <w:tcPr>
            <w:tcW w:w="1701" w:type="dxa"/>
            <w:vAlign w:val="center"/>
          </w:tcPr>
          <w:p w14:paraId="7E56E77C" w14:textId="2567C705" w:rsidR="002204E2" w:rsidRPr="0018677B" w:rsidRDefault="0018677B" w:rsidP="000F78BF">
            <w:pPr>
              <w:jc w:val="center"/>
              <w:rPr>
                <w:b/>
                <w:i/>
              </w:rPr>
            </w:pPr>
            <w:r w:rsidRPr="0018677B">
              <w:rPr>
                <w:b/>
                <w:i/>
              </w:rPr>
              <w:t>5</w:t>
            </w:r>
            <w:r w:rsidR="000F78BF">
              <w:rPr>
                <w:b/>
                <w:i/>
              </w:rPr>
              <w:t>24</w:t>
            </w:r>
            <w:r w:rsidRPr="0018677B">
              <w:rPr>
                <w:b/>
                <w:i/>
              </w:rPr>
              <w:t>,</w:t>
            </w:r>
            <w:r w:rsidR="000F78BF">
              <w:rPr>
                <w:b/>
                <w:i/>
              </w:rPr>
              <w:t>5</w:t>
            </w:r>
            <w:r w:rsidRPr="0018677B">
              <w:rPr>
                <w:b/>
                <w:i/>
              </w:rPr>
              <w:t>2</w:t>
            </w:r>
          </w:p>
        </w:tc>
        <w:tc>
          <w:tcPr>
            <w:tcW w:w="1275" w:type="dxa"/>
            <w:vAlign w:val="center"/>
          </w:tcPr>
          <w:p w14:paraId="66FB75D5" w14:textId="575E95B3" w:rsidR="002204E2" w:rsidRPr="0018677B" w:rsidRDefault="0018677B" w:rsidP="000F78BF">
            <w:pPr>
              <w:jc w:val="center"/>
              <w:rPr>
                <w:b/>
                <w:i/>
              </w:rPr>
            </w:pPr>
            <w:r w:rsidRPr="0018677B">
              <w:rPr>
                <w:b/>
                <w:i/>
              </w:rPr>
              <w:t>5</w:t>
            </w:r>
            <w:r w:rsidR="000F78BF">
              <w:rPr>
                <w:b/>
                <w:i/>
              </w:rPr>
              <w:t>2</w:t>
            </w:r>
            <w:r w:rsidRPr="0018677B">
              <w:rPr>
                <w:b/>
                <w:i/>
              </w:rPr>
              <w:t>4,</w:t>
            </w:r>
            <w:r w:rsidR="000F78BF">
              <w:rPr>
                <w:b/>
                <w:i/>
              </w:rPr>
              <w:t>5</w:t>
            </w:r>
            <w:r w:rsidRPr="0018677B">
              <w:rPr>
                <w:b/>
                <w:i/>
              </w:rPr>
              <w:t>2</w:t>
            </w:r>
          </w:p>
        </w:tc>
        <w:tc>
          <w:tcPr>
            <w:tcW w:w="5274" w:type="dxa"/>
            <w:vAlign w:val="center"/>
          </w:tcPr>
          <w:p w14:paraId="57E45AE6" w14:textId="16A3F768" w:rsidR="002204E2" w:rsidRPr="0018677B" w:rsidRDefault="004E6F81" w:rsidP="002204E2">
            <w:pPr>
              <w:jc w:val="center"/>
              <w:rPr>
                <w:b/>
                <w:i/>
              </w:rPr>
            </w:pPr>
            <w:r w:rsidRPr="0018677B">
              <w:rPr>
                <w:b/>
                <w:i/>
              </w:rPr>
              <w:t>100</w:t>
            </w:r>
            <w:r w:rsidR="002204E2" w:rsidRPr="0018677B">
              <w:rPr>
                <w:b/>
                <w:i/>
              </w:rPr>
              <w:t>%</w:t>
            </w:r>
          </w:p>
        </w:tc>
        <w:tc>
          <w:tcPr>
            <w:tcW w:w="1886" w:type="dxa"/>
            <w:vAlign w:val="center"/>
          </w:tcPr>
          <w:p w14:paraId="6E800052" w14:textId="36A9DF30" w:rsidR="002204E2" w:rsidRPr="0018677B" w:rsidRDefault="0018677B" w:rsidP="000F78BF">
            <w:pPr>
              <w:jc w:val="center"/>
              <w:rPr>
                <w:b/>
                <w:i/>
              </w:rPr>
            </w:pPr>
            <w:r w:rsidRPr="0018677B">
              <w:rPr>
                <w:b/>
                <w:i/>
              </w:rPr>
              <w:t>5</w:t>
            </w:r>
            <w:r w:rsidR="000F78BF">
              <w:rPr>
                <w:b/>
                <w:i/>
              </w:rPr>
              <w:t>2</w:t>
            </w:r>
            <w:r w:rsidRPr="0018677B">
              <w:rPr>
                <w:b/>
                <w:i/>
              </w:rPr>
              <w:t>4,</w:t>
            </w:r>
            <w:r w:rsidR="000F78BF">
              <w:rPr>
                <w:b/>
                <w:i/>
              </w:rPr>
              <w:t>5</w:t>
            </w:r>
            <w:r w:rsidRPr="0018677B">
              <w:rPr>
                <w:b/>
                <w:i/>
              </w:rPr>
              <w:t>2</w:t>
            </w:r>
          </w:p>
        </w:tc>
      </w:tr>
      <w:tr w:rsidR="004D6883" w:rsidRPr="000F47B9" w14:paraId="2B2C0DD3" w14:textId="77777777" w:rsidTr="000F78BF">
        <w:trPr>
          <w:trHeight w:val="762"/>
        </w:trPr>
        <w:tc>
          <w:tcPr>
            <w:tcW w:w="560" w:type="dxa"/>
          </w:tcPr>
          <w:p w14:paraId="72ECD2BB" w14:textId="77777777" w:rsidR="001A1147" w:rsidRPr="004752B3" w:rsidRDefault="001A1147" w:rsidP="002204E2">
            <w:pPr>
              <w:tabs>
                <w:tab w:val="left" w:pos="567"/>
              </w:tabs>
              <w:jc w:val="center"/>
              <w:rPr>
                <w:rFonts w:eastAsia="Times New Roman"/>
                <w:bCs/>
                <w:sz w:val="20"/>
                <w:szCs w:val="20"/>
              </w:rPr>
            </w:pPr>
          </w:p>
        </w:tc>
        <w:tc>
          <w:tcPr>
            <w:tcW w:w="4969" w:type="dxa"/>
            <w:vAlign w:val="center"/>
          </w:tcPr>
          <w:p w14:paraId="025D3C22" w14:textId="28CA94E6" w:rsidR="001A1147" w:rsidRPr="004752B3" w:rsidRDefault="00A476A2" w:rsidP="004752B3">
            <w:pPr>
              <w:tabs>
                <w:tab w:val="left" w:pos="567"/>
              </w:tabs>
              <w:rPr>
                <w:rFonts w:eastAsia="Times New Roman"/>
                <w:bCs/>
                <w:sz w:val="20"/>
                <w:szCs w:val="20"/>
              </w:rPr>
            </w:pPr>
            <w:r w:rsidRPr="004752B3">
              <w:rPr>
                <w:rFonts w:eastAsia="Times New Roman"/>
                <w:bCs/>
                <w:sz w:val="20"/>
                <w:szCs w:val="20"/>
              </w:rPr>
              <w:t>2</w:t>
            </w:r>
            <w:r w:rsidR="002204E2" w:rsidRPr="004752B3">
              <w:rPr>
                <w:rFonts w:eastAsia="Times New Roman"/>
                <w:bCs/>
                <w:sz w:val="20"/>
                <w:szCs w:val="20"/>
              </w:rPr>
              <w:t>.1 «Стимулирование привлечения медицинских и фармацевтических работников для работы в медицинских организациях»</w:t>
            </w:r>
          </w:p>
        </w:tc>
        <w:tc>
          <w:tcPr>
            <w:tcW w:w="1701" w:type="dxa"/>
            <w:vAlign w:val="center"/>
          </w:tcPr>
          <w:p w14:paraId="4DD8A2EB" w14:textId="77777777" w:rsidR="001A1147" w:rsidRPr="0018677B" w:rsidRDefault="002204E2" w:rsidP="00084812">
            <w:pPr>
              <w:tabs>
                <w:tab w:val="left" w:pos="567"/>
              </w:tabs>
              <w:jc w:val="center"/>
              <w:rPr>
                <w:rFonts w:eastAsia="Times New Roman"/>
                <w:bCs/>
              </w:rPr>
            </w:pPr>
            <w:r w:rsidRPr="0018677B">
              <w:rPr>
                <w:rFonts w:eastAsia="Times New Roman"/>
                <w:bCs/>
              </w:rPr>
              <w:t>0</w:t>
            </w:r>
          </w:p>
        </w:tc>
        <w:tc>
          <w:tcPr>
            <w:tcW w:w="1275" w:type="dxa"/>
            <w:vAlign w:val="center"/>
          </w:tcPr>
          <w:p w14:paraId="0AEEDE8E" w14:textId="77777777" w:rsidR="001A1147" w:rsidRPr="0018677B" w:rsidRDefault="002204E2" w:rsidP="00084812">
            <w:pPr>
              <w:tabs>
                <w:tab w:val="left" w:pos="567"/>
              </w:tabs>
              <w:jc w:val="center"/>
              <w:rPr>
                <w:rFonts w:eastAsia="Times New Roman"/>
                <w:bCs/>
              </w:rPr>
            </w:pPr>
            <w:r w:rsidRPr="0018677B">
              <w:rPr>
                <w:rFonts w:eastAsia="Times New Roman"/>
                <w:bCs/>
              </w:rPr>
              <w:t>0</w:t>
            </w:r>
          </w:p>
        </w:tc>
        <w:tc>
          <w:tcPr>
            <w:tcW w:w="5274" w:type="dxa"/>
          </w:tcPr>
          <w:p w14:paraId="08DC9527" w14:textId="3BC64BD4" w:rsidR="00033CC9" w:rsidRPr="004754B2" w:rsidRDefault="000F78BF" w:rsidP="000F78BF">
            <w:pPr>
              <w:tabs>
                <w:tab w:val="left" w:pos="567"/>
              </w:tabs>
              <w:jc w:val="both"/>
              <w:rPr>
                <w:rFonts w:eastAsia="Times New Roman"/>
                <w:bCs/>
                <w:sz w:val="20"/>
                <w:szCs w:val="20"/>
              </w:rPr>
            </w:pPr>
            <w:r w:rsidRPr="000F78BF">
              <w:rPr>
                <w:rFonts w:eastAsia="Times New Roman"/>
                <w:bCs/>
                <w:sz w:val="20"/>
                <w:szCs w:val="20"/>
              </w:rPr>
              <w:t xml:space="preserve">Предоставление безвозмездно земельного участка (только медицинские работники). </w:t>
            </w:r>
            <w:r>
              <w:rPr>
                <w:rFonts w:eastAsia="Times New Roman"/>
                <w:bCs/>
                <w:sz w:val="20"/>
                <w:szCs w:val="20"/>
              </w:rPr>
              <w:t xml:space="preserve">С </w:t>
            </w:r>
            <w:r w:rsidRPr="000F78BF">
              <w:rPr>
                <w:rFonts w:eastAsia="Times New Roman"/>
                <w:bCs/>
                <w:sz w:val="20"/>
                <w:szCs w:val="20"/>
              </w:rPr>
              <w:t>2021-2024 гг. выделено 24 земельных участка, в т.ч. 4 участка в 2025 году.</w:t>
            </w:r>
            <w:r w:rsidRPr="000F78BF">
              <w:rPr>
                <w:rFonts w:eastAsia="Times New Roman"/>
                <w:bCs/>
                <w:sz w:val="20"/>
                <w:szCs w:val="20"/>
              </w:rPr>
              <w:tab/>
            </w:r>
          </w:p>
        </w:tc>
        <w:tc>
          <w:tcPr>
            <w:tcW w:w="1886" w:type="dxa"/>
            <w:vAlign w:val="center"/>
          </w:tcPr>
          <w:p w14:paraId="1152A90D" w14:textId="77777777" w:rsidR="001A1147" w:rsidRPr="0018677B" w:rsidRDefault="002204E2" w:rsidP="00084812">
            <w:pPr>
              <w:tabs>
                <w:tab w:val="left" w:pos="567"/>
              </w:tabs>
              <w:jc w:val="center"/>
              <w:rPr>
                <w:rFonts w:eastAsia="Times New Roman"/>
                <w:bCs/>
              </w:rPr>
            </w:pPr>
            <w:r w:rsidRPr="0018677B">
              <w:rPr>
                <w:rFonts w:eastAsia="Times New Roman"/>
                <w:bCs/>
              </w:rPr>
              <w:t>0</w:t>
            </w:r>
          </w:p>
        </w:tc>
      </w:tr>
      <w:tr w:rsidR="004D6883" w:rsidRPr="000F47B9" w14:paraId="03A679E7" w14:textId="77777777" w:rsidTr="00980ACA">
        <w:tc>
          <w:tcPr>
            <w:tcW w:w="560" w:type="dxa"/>
          </w:tcPr>
          <w:p w14:paraId="541B10AC" w14:textId="77777777" w:rsidR="001A1147" w:rsidRPr="004752B3" w:rsidRDefault="001A1147" w:rsidP="002204E2">
            <w:pPr>
              <w:tabs>
                <w:tab w:val="left" w:pos="567"/>
              </w:tabs>
              <w:jc w:val="center"/>
              <w:rPr>
                <w:rFonts w:eastAsia="Times New Roman"/>
                <w:bCs/>
                <w:sz w:val="20"/>
                <w:szCs w:val="20"/>
              </w:rPr>
            </w:pPr>
          </w:p>
        </w:tc>
        <w:tc>
          <w:tcPr>
            <w:tcW w:w="4969" w:type="dxa"/>
            <w:vAlign w:val="center"/>
          </w:tcPr>
          <w:p w14:paraId="2D5B7917" w14:textId="002F3D33" w:rsidR="001A1147" w:rsidRPr="004752B3" w:rsidRDefault="00A476A2" w:rsidP="004752B3">
            <w:pPr>
              <w:tabs>
                <w:tab w:val="left" w:pos="567"/>
              </w:tabs>
              <w:rPr>
                <w:rFonts w:eastAsia="Times New Roman"/>
                <w:bCs/>
                <w:sz w:val="20"/>
                <w:szCs w:val="20"/>
              </w:rPr>
            </w:pPr>
            <w:r w:rsidRPr="004752B3">
              <w:rPr>
                <w:rFonts w:eastAsia="Times New Roman"/>
                <w:bCs/>
                <w:sz w:val="20"/>
                <w:szCs w:val="20"/>
              </w:rPr>
              <w:t>2</w:t>
            </w:r>
            <w:r w:rsidR="002204E2" w:rsidRPr="004752B3">
              <w:rPr>
                <w:rFonts w:eastAsia="Times New Roman"/>
                <w:bCs/>
                <w:sz w:val="20"/>
                <w:szCs w:val="20"/>
              </w:rPr>
              <w:t>.2 «Установление медицинским и фармацевтическим работникам медицинских организаций дополнительных гарантий и мер социальной поддержки»</w:t>
            </w:r>
          </w:p>
        </w:tc>
        <w:tc>
          <w:tcPr>
            <w:tcW w:w="1701" w:type="dxa"/>
            <w:vAlign w:val="center"/>
          </w:tcPr>
          <w:p w14:paraId="294142B2" w14:textId="42ECF427" w:rsidR="001A1147" w:rsidRPr="0018677B" w:rsidRDefault="00A64A8B" w:rsidP="00084812">
            <w:pPr>
              <w:tabs>
                <w:tab w:val="left" w:pos="567"/>
              </w:tabs>
              <w:jc w:val="center"/>
              <w:rPr>
                <w:rFonts w:eastAsia="Times New Roman"/>
                <w:bCs/>
              </w:rPr>
            </w:pPr>
            <w:r w:rsidRPr="0018677B">
              <w:rPr>
                <w:rFonts w:eastAsia="Times New Roman"/>
                <w:bCs/>
              </w:rPr>
              <w:t>0</w:t>
            </w:r>
          </w:p>
        </w:tc>
        <w:tc>
          <w:tcPr>
            <w:tcW w:w="1275" w:type="dxa"/>
            <w:vAlign w:val="center"/>
          </w:tcPr>
          <w:p w14:paraId="47A86A40" w14:textId="40A6EE90" w:rsidR="001A1147" w:rsidRPr="0018677B" w:rsidRDefault="00A64A8B" w:rsidP="00084812">
            <w:pPr>
              <w:tabs>
                <w:tab w:val="left" w:pos="567"/>
              </w:tabs>
              <w:jc w:val="center"/>
              <w:rPr>
                <w:rFonts w:eastAsia="Times New Roman"/>
                <w:bCs/>
              </w:rPr>
            </w:pPr>
            <w:r w:rsidRPr="0018677B">
              <w:rPr>
                <w:rFonts w:eastAsia="Times New Roman"/>
                <w:bCs/>
              </w:rPr>
              <w:t>0</w:t>
            </w:r>
          </w:p>
        </w:tc>
        <w:tc>
          <w:tcPr>
            <w:tcW w:w="5274" w:type="dxa"/>
          </w:tcPr>
          <w:p w14:paraId="2300ECF2" w14:textId="2D13A669" w:rsidR="001A1147" w:rsidRPr="004754B2" w:rsidRDefault="000F78BF" w:rsidP="00380940">
            <w:pPr>
              <w:tabs>
                <w:tab w:val="left" w:pos="567"/>
              </w:tabs>
              <w:jc w:val="both"/>
              <w:rPr>
                <w:rFonts w:eastAsia="Times New Roman"/>
                <w:bCs/>
                <w:sz w:val="20"/>
                <w:szCs w:val="20"/>
                <w:highlight w:val="yellow"/>
              </w:rPr>
            </w:pPr>
            <w:r w:rsidRPr="000F78BF">
              <w:rPr>
                <w:rFonts w:eastAsia="Times New Roman"/>
                <w:bCs/>
                <w:sz w:val="20"/>
                <w:szCs w:val="20"/>
              </w:rPr>
              <w:t>Проведение при поддержке команды администрации эстафет, соревнований муниципалитета культурных и спортивных мероприятий. Помощь в трудоустройстве су</w:t>
            </w:r>
            <w:r>
              <w:rPr>
                <w:rFonts w:eastAsia="Times New Roman"/>
                <w:bCs/>
                <w:sz w:val="20"/>
                <w:szCs w:val="20"/>
              </w:rPr>
              <w:t>пругов медицинских работников.</w:t>
            </w:r>
            <w:r>
              <w:rPr>
                <w:rFonts w:eastAsia="Times New Roman"/>
                <w:bCs/>
                <w:sz w:val="20"/>
                <w:szCs w:val="20"/>
              </w:rPr>
              <w:tab/>
            </w:r>
          </w:p>
        </w:tc>
        <w:tc>
          <w:tcPr>
            <w:tcW w:w="1886" w:type="dxa"/>
            <w:vAlign w:val="center"/>
          </w:tcPr>
          <w:p w14:paraId="758ED5A1" w14:textId="22C6FF56" w:rsidR="001A1147" w:rsidRPr="0018677B" w:rsidRDefault="00A64A8B" w:rsidP="00084812">
            <w:pPr>
              <w:tabs>
                <w:tab w:val="left" w:pos="567"/>
              </w:tabs>
              <w:jc w:val="center"/>
              <w:rPr>
                <w:rFonts w:eastAsia="Times New Roman"/>
                <w:bCs/>
              </w:rPr>
            </w:pPr>
            <w:r w:rsidRPr="0018677B">
              <w:rPr>
                <w:rFonts w:eastAsia="Times New Roman"/>
                <w:bCs/>
              </w:rPr>
              <w:t>0</w:t>
            </w:r>
          </w:p>
        </w:tc>
      </w:tr>
      <w:tr w:rsidR="004D6883" w:rsidRPr="000F47B9" w14:paraId="610F867C" w14:textId="77777777" w:rsidTr="00980ACA">
        <w:tc>
          <w:tcPr>
            <w:tcW w:w="560" w:type="dxa"/>
          </w:tcPr>
          <w:p w14:paraId="220AFEB1" w14:textId="77777777" w:rsidR="001A1147" w:rsidRPr="004752B3" w:rsidRDefault="001A1147" w:rsidP="002204E2">
            <w:pPr>
              <w:tabs>
                <w:tab w:val="left" w:pos="567"/>
              </w:tabs>
              <w:jc w:val="center"/>
              <w:rPr>
                <w:rFonts w:eastAsia="Times New Roman"/>
                <w:bCs/>
                <w:sz w:val="20"/>
                <w:szCs w:val="20"/>
              </w:rPr>
            </w:pPr>
          </w:p>
        </w:tc>
        <w:tc>
          <w:tcPr>
            <w:tcW w:w="4969" w:type="dxa"/>
            <w:vAlign w:val="center"/>
          </w:tcPr>
          <w:p w14:paraId="1AD99476" w14:textId="5BF99D79" w:rsidR="001A1147" w:rsidRPr="004752B3" w:rsidRDefault="00AD5163" w:rsidP="004752B3">
            <w:pPr>
              <w:tabs>
                <w:tab w:val="left" w:pos="567"/>
              </w:tabs>
              <w:rPr>
                <w:rFonts w:eastAsia="Times New Roman"/>
                <w:bCs/>
                <w:sz w:val="20"/>
                <w:szCs w:val="20"/>
              </w:rPr>
            </w:pPr>
            <w:r w:rsidRPr="004752B3">
              <w:rPr>
                <w:rFonts w:eastAsia="Times New Roman"/>
                <w:bCs/>
                <w:sz w:val="20"/>
                <w:szCs w:val="20"/>
              </w:rPr>
              <w:t>2.</w:t>
            </w:r>
            <w:r w:rsidR="00E34E87" w:rsidRPr="004752B3">
              <w:rPr>
                <w:rFonts w:eastAsia="Times New Roman"/>
                <w:bCs/>
                <w:sz w:val="20"/>
                <w:szCs w:val="20"/>
              </w:rPr>
              <w:t>3. «Обеспечение мер поддержки молодым специалистам»</w:t>
            </w:r>
          </w:p>
        </w:tc>
        <w:tc>
          <w:tcPr>
            <w:tcW w:w="1701" w:type="dxa"/>
            <w:vAlign w:val="center"/>
          </w:tcPr>
          <w:p w14:paraId="28212346" w14:textId="77777777" w:rsidR="001A1147" w:rsidRPr="0018677B" w:rsidRDefault="007045C7" w:rsidP="00084812">
            <w:pPr>
              <w:tabs>
                <w:tab w:val="left" w:pos="567"/>
              </w:tabs>
              <w:jc w:val="center"/>
              <w:rPr>
                <w:rFonts w:eastAsia="Times New Roman"/>
                <w:bCs/>
              </w:rPr>
            </w:pPr>
            <w:r w:rsidRPr="0018677B">
              <w:rPr>
                <w:rFonts w:eastAsia="Times New Roman"/>
                <w:bCs/>
              </w:rPr>
              <w:t>0</w:t>
            </w:r>
          </w:p>
        </w:tc>
        <w:tc>
          <w:tcPr>
            <w:tcW w:w="1275" w:type="dxa"/>
            <w:vAlign w:val="center"/>
          </w:tcPr>
          <w:p w14:paraId="1A52F4F2" w14:textId="77777777" w:rsidR="001A1147" w:rsidRPr="0018677B" w:rsidRDefault="007045C7" w:rsidP="00084812">
            <w:pPr>
              <w:tabs>
                <w:tab w:val="left" w:pos="567"/>
              </w:tabs>
              <w:jc w:val="center"/>
              <w:rPr>
                <w:rFonts w:eastAsia="Times New Roman"/>
                <w:bCs/>
              </w:rPr>
            </w:pPr>
            <w:r w:rsidRPr="0018677B">
              <w:rPr>
                <w:rFonts w:eastAsia="Times New Roman"/>
                <w:bCs/>
              </w:rPr>
              <w:t>0</w:t>
            </w:r>
          </w:p>
        </w:tc>
        <w:tc>
          <w:tcPr>
            <w:tcW w:w="5274" w:type="dxa"/>
          </w:tcPr>
          <w:p w14:paraId="7B8BAA72" w14:textId="228BEF8C" w:rsidR="001A1147" w:rsidRPr="00411D28" w:rsidRDefault="000F78BF" w:rsidP="00267517">
            <w:pPr>
              <w:tabs>
                <w:tab w:val="left" w:pos="567"/>
              </w:tabs>
              <w:jc w:val="both"/>
              <w:rPr>
                <w:rFonts w:eastAsia="Times New Roman"/>
                <w:bCs/>
                <w:sz w:val="20"/>
                <w:szCs w:val="20"/>
                <w:highlight w:val="yellow"/>
              </w:rPr>
            </w:pPr>
            <w:r w:rsidRPr="000F78BF">
              <w:rPr>
                <w:sz w:val="20"/>
                <w:szCs w:val="20"/>
                <w:lang w:eastAsia="en-US"/>
              </w:rPr>
              <w:t xml:space="preserve">Предоставление в первоочередном порядке 5 мест детям медицинских работников в дошкольных образовательных организациях в приоритетном порядке. Посещение бассейна и спортивных </w:t>
            </w:r>
            <w:r>
              <w:rPr>
                <w:sz w:val="20"/>
                <w:szCs w:val="20"/>
                <w:lang w:eastAsia="en-US"/>
              </w:rPr>
              <w:t>залов бесплатно и со скидкой.</w:t>
            </w:r>
            <w:r>
              <w:rPr>
                <w:sz w:val="20"/>
                <w:szCs w:val="20"/>
                <w:lang w:eastAsia="en-US"/>
              </w:rPr>
              <w:tab/>
            </w:r>
          </w:p>
        </w:tc>
        <w:tc>
          <w:tcPr>
            <w:tcW w:w="1886" w:type="dxa"/>
            <w:vAlign w:val="center"/>
          </w:tcPr>
          <w:p w14:paraId="3816E302" w14:textId="77777777" w:rsidR="001A1147" w:rsidRPr="0018677B" w:rsidRDefault="007045C7" w:rsidP="00084812">
            <w:pPr>
              <w:tabs>
                <w:tab w:val="left" w:pos="567"/>
              </w:tabs>
              <w:jc w:val="center"/>
              <w:rPr>
                <w:rFonts w:eastAsia="Times New Roman"/>
                <w:bCs/>
              </w:rPr>
            </w:pPr>
            <w:r w:rsidRPr="0018677B">
              <w:rPr>
                <w:rFonts w:eastAsia="Times New Roman"/>
                <w:bCs/>
              </w:rPr>
              <w:t>0</w:t>
            </w:r>
          </w:p>
        </w:tc>
      </w:tr>
      <w:tr w:rsidR="004D6883" w:rsidRPr="000F47B9" w14:paraId="4F9AF24C" w14:textId="77777777" w:rsidTr="00980ACA">
        <w:tc>
          <w:tcPr>
            <w:tcW w:w="560" w:type="dxa"/>
            <w:tcBorders>
              <w:bottom w:val="single" w:sz="4" w:space="0" w:color="auto"/>
            </w:tcBorders>
          </w:tcPr>
          <w:p w14:paraId="447E460F" w14:textId="77777777" w:rsidR="00A64A8B" w:rsidRPr="000F47B9" w:rsidRDefault="00A64A8B" w:rsidP="00A64A8B">
            <w:pPr>
              <w:tabs>
                <w:tab w:val="left" w:pos="567"/>
              </w:tabs>
              <w:jc w:val="center"/>
              <w:rPr>
                <w:rFonts w:eastAsia="Times New Roman"/>
                <w:bCs/>
                <w:color w:val="FF0000"/>
                <w:sz w:val="20"/>
                <w:szCs w:val="20"/>
              </w:rPr>
            </w:pPr>
          </w:p>
        </w:tc>
        <w:tc>
          <w:tcPr>
            <w:tcW w:w="4969" w:type="dxa"/>
            <w:tcBorders>
              <w:bottom w:val="single" w:sz="4" w:space="0" w:color="auto"/>
            </w:tcBorders>
            <w:vAlign w:val="center"/>
          </w:tcPr>
          <w:p w14:paraId="3B528843" w14:textId="414C6594" w:rsidR="00A64A8B" w:rsidRPr="004752B3" w:rsidRDefault="000E1A72" w:rsidP="004752B3">
            <w:pPr>
              <w:tabs>
                <w:tab w:val="left" w:pos="567"/>
              </w:tabs>
              <w:rPr>
                <w:rFonts w:eastAsia="Times New Roman"/>
                <w:bCs/>
                <w:sz w:val="20"/>
                <w:szCs w:val="20"/>
              </w:rPr>
            </w:pPr>
            <w:r w:rsidRPr="004752B3">
              <w:rPr>
                <w:rFonts w:eastAsia="Times New Roman"/>
                <w:bCs/>
                <w:sz w:val="20"/>
                <w:szCs w:val="20"/>
              </w:rPr>
              <w:t>2</w:t>
            </w:r>
            <w:r w:rsidR="00A64A8B" w:rsidRPr="004752B3">
              <w:rPr>
                <w:rFonts w:eastAsia="Times New Roman"/>
                <w:bCs/>
                <w:sz w:val="20"/>
                <w:szCs w:val="20"/>
              </w:rPr>
              <w:t>.</w:t>
            </w:r>
            <w:r w:rsidRPr="004752B3">
              <w:rPr>
                <w:rFonts w:eastAsia="Times New Roman"/>
                <w:bCs/>
                <w:sz w:val="20"/>
                <w:szCs w:val="20"/>
              </w:rPr>
              <w:t>4</w:t>
            </w:r>
            <w:r w:rsidR="00A64A8B" w:rsidRPr="004752B3">
              <w:rPr>
                <w:rFonts w:eastAsia="Times New Roman"/>
                <w:bCs/>
                <w:sz w:val="20"/>
                <w:szCs w:val="20"/>
              </w:rPr>
              <w:t xml:space="preserve"> «Выплата компенсации за аренду жилья врачам и среднему медицинскому персоналу»</w:t>
            </w:r>
          </w:p>
        </w:tc>
        <w:tc>
          <w:tcPr>
            <w:tcW w:w="1701" w:type="dxa"/>
            <w:tcBorders>
              <w:bottom w:val="single" w:sz="4" w:space="0" w:color="auto"/>
            </w:tcBorders>
            <w:vAlign w:val="center"/>
          </w:tcPr>
          <w:p w14:paraId="684251DF" w14:textId="0CEDDDCA" w:rsidR="00A64A8B" w:rsidRPr="0018677B" w:rsidRDefault="0018677B" w:rsidP="000F78BF">
            <w:pPr>
              <w:tabs>
                <w:tab w:val="left" w:pos="567"/>
              </w:tabs>
              <w:jc w:val="center"/>
              <w:rPr>
                <w:rFonts w:eastAsia="Times New Roman"/>
                <w:bCs/>
              </w:rPr>
            </w:pPr>
            <w:r w:rsidRPr="0018677B">
              <w:t>5</w:t>
            </w:r>
            <w:r w:rsidR="000F78BF">
              <w:t>24</w:t>
            </w:r>
            <w:r w:rsidRPr="0018677B">
              <w:t>,</w:t>
            </w:r>
            <w:r w:rsidR="000F78BF">
              <w:t>5</w:t>
            </w:r>
            <w:r w:rsidRPr="0018677B">
              <w:t>2</w:t>
            </w:r>
          </w:p>
        </w:tc>
        <w:tc>
          <w:tcPr>
            <w:tcW w:w="1275" w:type="dxa"/>
            <w:tcBorders>
              <w:bottom w:val="single" w:sz="4" w:space="0" w:color="auto"/>
            </w:tcBorders>
            <w:vAlign w:val="center"/>
          </w:tcPr>
          <w:p w14:paraId="534BC88E" w14:textId="4B30FDFC" w:rsidR="00A64A8B" w:rsidRPr="0018677B" w:rsidRDefault="0018677B" w:rsidP="000F78BF">
            <w:pPr>
              <w:tabs>
                <w:tab w:val="left" w:pos="567"/>
              </w:tabs>
              <w:jc w:val="center"/>
              <w:rPr>
                <w:rFonts w:eastAsia="Times New Roman"/>
                <w:bCs/>
              </w:rPr>
            </w:pPr>
            <w:r w:rsidRPr="0018677B">
              <w:t>5</w:t>
            </w:r>
            <w:r w:rsidR="000F78BF">
              <w:t>2</w:t>
            </w:r>
            <w:r w:rsidRPr="0018677B">
              <w:t>4,</w:t>
            </w:r>
            <w:r w:rsidR="000F78BF">
              <w:t>5</w:t>
            </w:r>
            <w:r w:rsidRPr="0018677B">
              <w:t>2</w:t>
            </w:r>
          </w:p>
        </w:tc>
        <w:tc>
          <w:tcPr>
            <w:tcW w:w="5274" w:type="dxa"/>
            <w:tcBorders>
              <w:bottom w:val="single" w:sz="4" w:space="0" w:color="auto"/>
            </w:tcBorders>
          </w:tcPr>
          <w:p w14:paraId="1D59C2AF" w14:textId="3E02C652" w:rsidR="009B34B9" w:rsidRPr="000C0CE9" w:rsidRDefault="000F78BF" w:rsidP="004B4AA2">
            <w:pPr>
              <w:tabs>
                <w:tab w:val="left" w:pos="567"/>
              </w:tabs>
              <w:jc w:val="both"/>
              <w:rPr>
                <w:rFonts w:eastAsia="Times New Roman"/>
                <w:bCs/>
                <w:sz w:val="20"/>
                <w:szCs w:val="20"/>
              </w:rPr>
            </w:pPr>
            <w:r w:rsidRPr="000F78BF">
              <w:rPr>
                <w:rFonts w:eastAsia="Times New Roman"/>
                <w:bCs/>
                <w:sz w:val="20"/>
                <w:szCs w:val="20"/>
              </w:rPr>
              <w:t>Кассовый расход за 4 квартал составил 524</w:t>
            </w:r>
            <w:r w:rsidR="00F410F6">
              <w:rPr>
                <w:rFonts w:eastAsia="Times New Roman"/>
                <w:bCs/>
                <w:sz w:val="20"/>
                <w:szCs w:val="20"/>
              </w:rPr>
              <w:t>,</w:t>
            </w:r>
            <w:r w:rsidRPr="000F78BF">
              <w:rPr>
                <w:rFonts w:eastAsia="Times New Roman"/>
                <w:bCs/>
                <w:sz w:val="20"/>
                <w:szCs w:val="20"/>
              </w:rPr>
              <w:t>52</w:t>
            </w:r>
            <w:r w:rsidR="00F410F6">
              <w:rPr>
                <w:rFonts w:eastAsia="Times New Roman"/>
                <w:bCs/>
                <w:sz w:val="20"/>
                <w:szCs w:val="20"/>
              </w:rPr>
              <w:t xml:space="preserve"> </w:t>
            </w:r>
            <w:r w:rsidRPr="000F78BF">
              <w:rPr>
                <w:rFonts w:eastAsia="Times New Roman"/>
                <w:bCs/>
                <w:sz w:val="20"/>
                <w:szCs w:val="20"/>
              </w:rPr>
              <w:t>тыс</w:t>
            </w:r>
            <w:r w:rsidR="00F410F6">
              <w:rPr>
                <w:rFonts w:eastAsia="Times New Roman"/>
                <w:bCs/>
                <w:sz w:val="20"/>
                <w:szCs w:val="20"/>
              </w:rPr>
              <w:t>.</w:t>
            </w:r>
            <w:r w:rsidRPr="000F78BF">
              <w:rPr>
                <w:rFonts w:eastAsia="Times New Roman"/>
                <w:bCs/>
                <w:sz w:val="20"/>
                <w:szCs w:val="20"/>
              </w:rPr>
              <w:t xml:space="preserve"> руб</w:t>
            </w:r>
            <w:r w:rsidR="00F410F6">
              <w:rPr>
                <w:rFonts w:eastAsia="Times New Roman"/>
                <w:bCs/>
                <w:sz w:val="20"/>
                <w:szCs w:val="20"/>
              </w:rPr>
              <w:t>лей</w:t>
            </w:r>
            <w:r w:rsidRPr="000F78BF">
              <w:rPr>
                <w:rFonts w:eastAsia="Times New Roman"/>
                <w:bCs/>
                <w:sz w:val="20"/>
                <w:szCs w:val="20"/>
              </w:rPr>
              <w:t>, что составляет 100%. Компенсацию за на</w:t>
            </w:r>
            <w:r w:rsidR="00F410F6">
              <w:rPr>
                <w:rFonts w:eastAsia="Times New Roman"/>
                <w:bCs/>
                <w:sz w:val="20"/>
                <w:szCs w:val="20"/>
              </w:rPr>
              <w:t>й</w:t>
            </w:r>
            <w:r w:rsidRPr="000F78BF">
              <w:rPr>
                <w:rFonts w:eastAsia="Times New Roman"/>
                <w:bCs/>
                <w:sz w:val="20"/>
                <w:szCs w:val="20"/>
              </w:rPr>
              <w:t xml:space="preserve">м получают 4 врача ГБУЗ МО </w:t>
            </w:r>
            <w:r w:rsidR="00F410F6">
              <w:rPr>
                <w:rFonts w:eastAsia="Times New Roman"/>
                <w:bCs/>
                <w:sz w:val="20"/>
                <w:szCs w:val="20"/>
              </w:rPr>
              <w:t>«РБ»</w:t>
            </w:r>
            <w:r w:rsidRPr="000F78BF">
              <w:rPr>
                <w:rFonts w:eastAsia="Times New Roman"/>
                <w:bCs/>
                <w:sz w:val="20"/>
                <w:szCs w:val="20"/>
              </w:rPr>
              <w:t>.</w:t>
            </w:r>
            <w:r w:rsidRPr="000F78BF">
              <w:rPr>
                <w:rFonts w:eastAsia="Times New Roman"/>
                <w:bCs/>
                <w:sz w:val="20"/>
                <w:szCs w:val="20"/>
              </w:rPr>
              <w:tab/>
            </w:r>
          </w:p>
        </w:tc>
        <w:tc>
          <w:tcPr>
            <w:tcW w:w="1886" w:type="dxa"/>
            <w:tcBorders>
              <w:bottom w:val="single" w:sz="4" w:space="0" w:color="auto"/>
            </w:tcBorders>
            <w:vAlign w:val="center"/>
          </w:tcPr>
          <w:p w14:paraId="178E77E9" w14:textId="0F50395F" w:rsidR="00A64A8B" w:rsidRPr="000F47B9" w:rsidRDefault="000F78BF" w:rsidP="00A64A8B">
            <w:pPr>
              <w:tabs>
                <w:tab w:val="left" w:pos="567"/>
              </w:tabs>
              <w:jc w:val="center"/>
              <w:rPr>
                <w:rFonts w:eastAsia="Times New Roman"/>
                <w:bCs/>
                <w:iCs/>
                <w:color w:val="FF0000"/>
              </w:rPr>
            </w:pPr>
            <w:r w:rsidRPr="000F78BF">
              <w:rPr>
                <w:bCs/>
                <w:iCs/>
              </w:rPr>
              <w:t>524,52</w:t>
            </w:r>
          </w:p>
        </w:tc>
      </w:tr>
      <w:tr w:rsidR="004D6883" w:rsidRPr="000F47B9" w14:paraId="383D3BFF" w14:textId="77777777" w:rsidTr="00980ACA">
        <w:tc>
          <w:tcPr>
            <w:tcW w:w="560" w:type="dxa"/>
            <w:tcBorders>
              <w:bottom w:val="single" w:sz="4" w:space="0" w:color="auto"/>
            </w:tcBorders>
          </w:tcPr>
          <w:p w14:paraId="22C49266" w14:textId="77777777" w:rsidR="00A64A8B" w:rsidRPr="000F47B9" w:rsidRDefault="00A64A8B" w:rsidP="002204E2">
            <w:pPr>
              <w:tabs>
                <w:tab w:val="left" w:pos="567"/>
              </w:tabs>
              <w:jc w:val="center"/>
              <w:rPr>
                <w:rFonts w:eastAsia="Times New Roman"/>
                <w:bCs/>
                <w:color w:val="FF0000"/>
                <w:sz w:val="20"/>
                <w:szCs w:val="20"/>
              </w:rPr>
            </w:pPr>
          </w:p>
        </w:tc>
        <w:tc>
          <w:tcPr>
            <w:tcW w:w="4969" w:type="dxa"/>
            <w:tcBorders>
              <w:bottom w:val="single" w:sz="4" w:space="0" w:color="auto"/>
            </w:tcBorders>
            <w:vAlign w:val="center"/>
          </w:tcPr>
          <w:p w14:paraId="6A310A46" w14:textId="4568ACBC" w:rsidR="00A64A8B" w:rsidRPr="004752B3" w:rsidRDefault="0027719E" w:rsidP="004752B3">
            <w:pPr>
              <w:tabs>
                <w:tab w:val="left" w:pos="567"/>
              </w:tabs>
              <w:rPr>
                <w:rFonts w:eastAsia="Times New Roman"/>
                <w:bCs/>
                <w:sz w:val="20"/>
                <w:szCs w:val="20"/>
              </w:rPr>
            </w:pPr>
            <w:r w:rsidRPr="004752B3">
              <w:rPr>
                <w:rFonts w:eastAsia="Times New Roman"/>
                <w:bCs/>
                <w:sz w:val="20"/>
                <w:szCs w:val="20"/>
              </w:rPr>
              <w:t>2</w:t>
            </w:r>
            <w:r w:rsidR="00A64A8B" w:rsidRPr="004752B3">
              <w:rPr>
                <w:rFonts w:eastAsia="Times New Roman"/>
                <w:bCs/>
                <w:sz w:val="20"/>
                <w:szCs w:val="20"/>
              </w:rPr>
              <w:t>.</w:t>
            </w:r>
            <w:r w:rsidRPr="004752B3">
              <w:rPr>
                <w:rFonts w:eastAsia="Times New Roman"/>
                <w:bCs/>
                <w:sz w:val="20"/>
                <w:szCs w:val="20"/>
              </w:rPr>
              <w:t>5</w:t>
            </w:r>
            <w:r w:rsidR="00A64A8B" w:rsidRPr="004752B3">
              <w:rPr>
                <w:rFonts w:eastAsia="Times New Roman"/>
                <w:bCs/>
                <w:sz w:val="20"/>
                <w:szCs w:val="20"/>
              </w:rPr>
              <w:t xml:space="preserve"> «Обеспечение жильем нуждающихся из числа привлеченных медицинских работников»</w:t>
            </w:r>
          </w:p>
        </w:tc>
        <w:tc>
          <w:tcPr>
            <w:tcW w:w="1701" w:type="dxa"/>
            <w:tcBorders>
              <w:bottom w:val="single" w:sz="4" w:space="0" w:color="auto"/>
            </w:tcBorders>
            <w:vAlign w:val="center"/>
          </w:tcPr>
          <w:p w14:paraId="76641A9C" w14:textId="693C9E4E" w:rsidR="00A64A8B" w:rsidRPr="0018677B" w:rsidRDefault="00A64A8B" w:rsidP="00084812">
            <w:pPr>
              <w:tabs>
                <w:tab w:val="left" w:pos="567"/>
              </w:tabs>
              <w:jc w:val="center"/>
              <w:rPr>
                <w:rFonts w:eastAsia="Times New Roman"/>
                <w:bCs/>
              </w:rPr>
            </w:pPr>
            <w:r w:rsidRPr="0018677B">
              <w:rPr>
                <w:rFonts w:eastAsia="Times New Roman"/>
                <w:bCs/>
              </w:rPr>
              <w:t>0</w:t>
            </w:r>
          </w:p>
        </w:tc>
        <w:tc>
          <w:tcPr>
            <w:tcW w:w="1275" w:type="dxa"/>
            <w:tcBorders>
              <w:bottom w:val="single" w:sz="4" w:space="0" w:color="auto"/>
            </w:tcBorders>
            <w:vAlign w:val="center"/>
          </w:tcPr>
          <w:p w14:paraId="795DC42F" w14:textId="5591FAF7" w:rsidR="00A64A8B" w:rsidRPr="0018677B" w:rsidRDefault="00A64A8B" w:rsidP="00084812">
            <w:pPr>
              <w:tabs>
                <w:tab w:val="left" w:pos="567"/>
              </w:tabs>
              <w:jc w:val="center"/>
              <w:rPr>
                <w:rFonts w:eastAsia="Times New Roman"/>
                <w:bCs/>
              </w:rPr>
            </w:pPr>
            <w:r w:rsidRPr="0018677B">
              <w:rPr>
                <w:rFonts w:eastAsia="Times New Roman"/>
                <w:bCs/>
              </w:rPr>
              <w:t>0</w:t>
            </w:r>
          </w:p>
        </w:tc>
        <w:tc>
          <w:tcPr>
            <w:tcW w:w="5274" w:type="dxa"/>
            <w:tcBorders>
              <w:bottom w:val="single" w:sz="4" w:space="0" w:color="auto"/>
            </w:tcBorders>
          </w:tcPr>
          <w:p w14:paraId="1D3C4679" w14:textId="231533C8" w:rsidR="00A64A8B" w:rsidRPr="00136941" w:rsidRDefault="000F78BF" w:rsidP="000F78BF">
            <w:pPr>
              <w:tabs>
                <w:tab w:val="left" w:pos="567"/>
              </w:tabs>
              <w:jc w:val="both"/>
              <w:rPr>
                <w:rFonts w:eastAsia="Times New Roman"/>
                <w:bCs/>
                <w:sz w:val="20"/>
                <w:szCs w:val="20"/>
              </w:rPr>
            </w:pPr>
            <w:r w:rsidRPr="000F78BF">
              <w:rPr>
                <w:rFonts w:eastAsia="Times New Roman"/>
                <w:bCs/>
                <w:sz w:val="20"/>
                <w:szCs w:val="20"/>
              </w:rPr>
              <w:t xml:space="preserve">Заключено 15 договоров выделения специализированного жилья с медицинскими работниками ГБУЗ МО </w:t>
            </w:r>
            <w:r w:rsidR="00F410F6">
              <w:rPr>
                <w:rFonts w:eastAsia="Times New Roman"/>
                <w:bCs/>
                <w:sz w:val="20"/>
                <w:szCs w:val="20"/>
              </w:rPr>
              <w:t>«РБ»</w:t>
            </w:r>
            <w:r>
              <w:rPr>
                <w:rFonts w:eastAsia="Times New Roman"/>
                <w:bCs/>
                <w:sz w:val="20"/>
                <w:szCs w:val="20"/>
              </w:rPr>
              <w:t>,</w:t>
            </w:r>
            <w:r w:rsidRPr="000F78BF">
              <w:rPr>
                <w:rFonts w:eastAsia="Times New Roman"/>
                <w:bCs/>
                <w:sz w:val="20"/>
                <w:szCs w:val="20"/>
              </w:rPr>
              <w:t xml:space="preserve"> в том числе 3 квартиры в 2025 году.</w:t>
            </w:r>
            <w:r w:rsidRPr="000F78BF">
              <w:rPr>
                <w:rFonts w:eastAsia="Times New Roman"/>
                <w:bCs/>
                <w:sz w:val="20"/>
                <w:szCs w:val="20"/>
              </w:rPr>
              <w:tab/>
            </w:r>
          </w:p>
        </w:tc>
        <w:tc>
          <w:tcPr>
            <w:tcW w:w="1886" w:type="dxa"/>
            <w:tcBorders>
              <w:bottom w:val="single" w:sz="4" w:space="0" w:color="auto"/>
            </w:tcBorders>
            <w:vAlign w:val="center"/>
          </w:tcPr>
          <w:p w14:paraId="2C684C20" w14:textId="5C55AD65" w:rsidR="00A64A8B" w:rsidRPr="000F47B9" w:rsidRDefault="00A64A8B" w:rsidP="00084812">
            <w:pPr>
              <w:tabs>
                <w:tab w:val="left" w:pos="567"/>
              </w:tabs>
              <w:jc w:val="center"/>
              <w:rPr>
                <w:rFonts w:eastAsia="Times New Roman"/>
                <w:bCs/>
                <w:color w:val="FF0000"/>
              </w:rPr>
            </w:pPr>
            <w:r w:rsidRPr="0018677B">
              <w:rPr>
                <w:rFonts w:eastAsia="Times New Roman"/>
                <w:bCs/>
              </w:rPr>
              <w:t>0</w:t>
            </w:r>
          </w:p>
        </w:tc>
      </w:tr>
    </w:tbl>
    <w:tbl>
      <w:tblPr>
        <w:tblW w:w="15417" w:type="dxa"/>
        <w:tblInd w:w="-318" w:type="dxa"/>
        <w:tblCellMar>
          <w:top w:w="57" w:type="dxa"/>
          <w:left w:w="57" w:type="dxa"/>
          <w:bottom w:w="57" w:type="dxa"/>
          <w:right w:w="57" w:type="dxa"/>
        </w:tblCellMar>
        <w:tblLook w:val="04A0" w:firstRow="1" w:lastRow="0" w:firstColumn="1" w:lastColumn="0" w:noHBand="0" w:noVBand="1"/>
      </w:tblPr>
      <w:tblGrid>
        <w:gridCol w:w="710"/>
        <w:gridCol w:w="261"/>
        <w:gridCol w:w="3515"/>
        <w:gridCol w:w="1134"/>
        <w:gridCol w:w="1418"/>
        <w:gridCol w:w="1417"/>
        <w:gridCol w:w="1559"/>
        <w:gridCol w:w="5403"/>
      </w:tblGrid>
      <w:tr w:rsidR="00EC670B" w:rsidRPr="00EC670B" w14:paraId="214718FB" w14:textId="77777777" w:rsidTr="001B0EB5">
        <w:trPr>
          <w:trHeight w:val="220"/>
        </w:trPr>
        <w:tc>
          <w:tcPr>
            <w:tcW w:w="15417" w:type="dxa"/>
            <w:gridSpan w:val="8"/>
            <w:noWrap/>
            <w:vAlign w:val="bottom"/>
            <w:hideMark/>
          </w:tcPr>
          <w:p w14:paraId="2BA73D2E" w14:textId="77777777" w:rsidR="00A46313" w:rsidRDefault="00A46313" w:rsidP="007423E3">
            <w:pPr>
              <w:jc w:val="center"/>
              <w:rPr>
                <w:rFonts w:eastAsia="Times New Roman"/>
                <w:b/>
                <w:bCs/>
              </w:rPr>
            </w:pPr>
          </w:p>
          <w:p w14:paraId="23A361F6" w14:textId="77777777" w:rsidR="00267517" w:rsidRDefault="00267517" w:rsidP="007423E3">
            <w:pPr>
              <w:jc w:val="center"/>
              <w:rPr>
                <w:rFonts w:eastAsia="Times New Roman"/>
                <w:b/>
                <w:bCs/>
              </w:rPr>
            </w:pPr>
          </w:p>
          <w:p w14:paraId="4E37A6FF" w14:textId="77777777" w:rsidR="00980ACA" w:rsidRDefault="00980ACA" w:rsidP="007423E3">
            <w:pPr>
              <w:jc w:val="center"/>
              <w:rPr>
                <w:rFonts w:eastAsia="Times New Roman"/>
                <w:b/>
                <w:bCs/>
              </w:rPr>
            </w:pPr>
          </w:p>
          <w:p w14:paraId="6ADAF986" w14:textId="77777777" w:rsidR="00980ACA" w:rsidRPr="00EC670B" w:rsidRDefault="00980ACA" w:rsidP="007423E3">
            <w:pPr>
              <w:jc w:val="center"/>
              <w:rPr>
                <w:rFonts w:eastAsia="Times New Roman"/>
                <w:b/>
                <w:bCs/>
              </w:rPr>
            </w:pPr>
          </w:p>
          <w:p w14:paraId="49E2EA66" w14:textId="5E961686" w:rsidR="002B5071" w:rsidRPr="00EC670B" w:rsidRDefault="002B5071" w:rsidP="000F78BF">
            <w:pPr>
              <w:jc w:val="center"/>
              <w:rPr>
                <w:rFonts w:eastAsia="Times New Roman"/>
                <w:b/>
                <w:bCs/>
              </w:rPr>
            </w:pPr>
            <w:r w:rsidRPr="00EC670B">
              <w:rPr>
                <w:rFonts w:eastAsia="Times New Roman"/>
                <w:b/>
                <w:bCs/>
              </w:rPr>
              <w:t xml:space="preserve">Оценка результатов реализации муниципальной программы Рузского </w:t>
            </w:r>
            <w:r w:rsidR="000F78BF">
              <w:rPr>
                <w:rFonts w:eastAsia="Times New Roman"/>
                <w:b/>
                <w:bCs/>
              </w:rPr>
              <w:t>муниципальн</w:t>
            </w:r>
            <w:r w:rsidRPr="00EC670B">
              <w:rPr>
                <w:rFonts w:eastAsia="Times New Roman"/>
                <w:b/>
                <w:bCs/>
              </w:rPr>
              <w:t>ого округа</w:t>
            </w:r>
          </w:p>
        </w:tc>
      </w:tr>
      <w:tr w:rsidR="00EC670B" w:rsidRPr="00EC670B" w14:paraId="29BD0BD6" w14:textId="77777777" w:rsidTr="001B0EB5">
        <w:trPr>
          <w:trHeight w:val="366"/>
        </w:trPr>
        <w:tc>
          <w:tcPr>
            <w:tcW w:w="971" w:type="dxa"/>
            <w:gridSpan w:val="2"/>
            <w:noWrap/>
            <w:vAlign w:val="bottom"/>
            <w:hideMark/>
          </w:tcPr>
          <w:p w14:paraId="3F962B6D" w14:textId="77777777" w:rsidR="002B5071" w:rsidRPr="00EC670B" w:rsidRDefault="002B5071" w:rsidP="00AA0924">
            <w:pPr>
              <w:spacing w:after="200" w:line="276" w:lineRule="auto"/>
              <w:jc w:val="center"/>
              <w:rPr>
                <w:rFonts w:eastAsia="Times New Roman"/>
                <w:b/>
                <w:bCs/>
              </w:rPr>
            </w:pPr>
          </w:p>
        </w:tc>
        <w:tc>
          <w:tcPr>
            <w:tcW w:w="14446" w:type="dxa"/>
            <w:gridSpan w:val="6"/>
            <w:hideMark/>
          </w:tcPr>
          <w:p w14:paraId="7F0CD10E" w14:textId="55CE187F" w:rsidR="002B5071" w:rsidRPr="00EC670B" w:rsidRDefault="002B5071" w:rsidP="000F78BF">
            <w:pPr>
              <w:jc w:val="center"/>
              <w:rPr>
                <w:rFonts w:eastAsia="Times New Roman"/>
                <w:b/>
                <w:bCs/>
              </w:rPr>
            </w:pPr>
            <w:r w:rsidRPr="00EC670B">
              <w:rPr>
                <w:rFonts w:eastAsia="Times New Roman"/>
                <w:b/>
                <w:bCs/>
              </w:rPr>
              <w:t>«Здравоохранение» за 202</w:t>
            </w:r>
            <w:r w:rsidR="000F78BF">
              <w:rPr>
                <w:rFonts w:eastAsia="Times New Roman"/>
                <w:b/>
                <w:bCs/>
              </w:rPr>
              <w:t>5</w:t>
            </w:r>
            <w:r w:rsidRPr="00EC670B">
              <w:rPr>
                <w:rFonts w:eastAsia="Times New Roman"/>
                <w:b/>
                <w:bCs/>
              </w:rPr>
              <w:t xml:space="preserve"> год</w:t>
            </w:r>
          </w:p>
        </w:tc>
      </w:tr>
      <w:tr w:rsidR="004D6883" w:rsidRPr="00EC670B" w14:paraId="26DE4301" w14:textId="77777777" w:rsidTr="001B0EB5">
        <w:trPr>
          <w:trHeight w:val="509"/>
        </w:trPr>
        <w:tc>
          <w:tcPr>
            <w:tcW w:w="710" w:type="dxa"/>
            <w:vMerge w:val="restart"/>
            <w:tcBorders>
              <w:top w:val="single" w:sz="4" w:space="0" w:color="auto"/>
              <w:left w:val="single" w:sz="4" w:space="0" w:color="auto"/>
              <w:bottom w:val="single" w:sz="4" w:space="0" w:color="auto"/>
              <w:right w:val="single" w:sz="4" w:space="0" w:color="auto"/>
            </w:tcBorders>
            <w:hideMark/>
          </w:tcPr>
          <w:p w14:paraId="547BCD0F" w14:textId="77777777" w:rsidR="00EC5411" w:rsidRPr="00EC670B" w:rsidRDefault="00EC5411" w:rsidP="002B5071">
            <w:pPr>
              <w:jc w:val="center"/>
              <w:rPr>
                <w:rFonts w:eastAsia="Times New Roman"/>
                <w:sz w:val="20"/>
                <w:szCs w:val="20"/>
              </w:rPr>
            </w:pPr>
            <w:r w:rsidRPr="00EC670B">
              <w:rPr>
                <w:rFonts w:eastAsia="Times New Roman"/>
                <w:sz w:val="20"/>
                <w:szCs w:val="20"/>
              </w:rPr>
              <w:t>№ п/п</w:t>
            </w:r>
          </w:p>
        </w:tc>
        <w:tc>
          <w:tcPr>
            <w:tcW w:w="3776" w:type="dxa"/>
            <w:gridSpan w:val="2"/>
            <w:vMerge w:val="restart"/>
            <w:tcBorders>
              <w:top w:val="single" w:sz="4" w:space="0" w:color="000000"/>
              <w:left w:val="nil"/>
              <w:bottom w:val="single" w:sz="4" w:space="0" w:color="000000"/>
              <w:right w:val="single" w:sz="4" w:space="0" w:color="000000"/>
            </w:tcBorders>
            <w:hideMark/>
          </w:tcPr>
          <w:p w14:paraId="2C769AC2" w14:textId="77777777" w:rsidR="00EC5411" w:rsidRPr="00EC670B" w:rsidRDefault="00EC5411" w:rsidP="001B5062">
            <w:pPr>
              <w:jc w:val="center"/>
              <w:rPr>
                <w:rFonts w:eastAsia="Times New Roman"/>
                <w:sz w:val="20"/>
                <w:szCs w:val="20"/>
              </w:rPr>
            </w:pPr>
            <w:r w:rsidRPr="00EC670B">
              <w:rPr>
                <w:rFonts w:eastAsia="Times New Roman"/>
                <w:sz w:val="20"/>
                <w:szCs w:val="20"/>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5D1BC3F0" w14:textId="77777777" w:rsidR="00EC5411" w:rsidRPr="00EC670B" w:rsidRDefault="00EC5411" w:rsidP="002B5071">
            <w:pPr>
              <w:jc w:val="center"/>
              <w:rPr>
                <w:rFonts w:eastAsia="Times New Roman"/>
                <w:sz w:val="20"/>
                <w:szCs w:val="20"/>
              </w:rPr>
            </w:pPr>
            <w:r w:rsidRPr="00EC670B">
              <w:rPr>
                <w:rFonts w:eastAsia="Times New Roman"/>
                <w:sz w:val="20"/>
                <w:szCs w:val="20"/>
              </w:rPr>
              <w:t>Единица измерения</w:t>
            </w:r>
          </w:p>
        </w:tc>
        <w:tc>
          <w:tcPr>
            <w:tcW w:w="1418" w:type="dxa"/>
            <w:vMerge w:val="restart"/>
            <w:tcBorders>
              <w:top w:val="single" w:sz="4" w:space="0" w:color="000000"/>
              <w:left w:val="single" w:sz="4" w:space="0" w:color="000000"/>
              <w:bottom w:val="nil"/>
              <w:right w:val="single" w:sz="4" w:space="0" w:color="000000"/>
            </w:tcBorders>
            <w:hideMark/>
          </w:tcPr>
          <w:p w14:paraId="0D38C8A0" w14:textId="203737AD" w:rsidR="00EC5411" w:rsidRPr="00EC670B" w:rsidRDefault="00EC5411" w:rsidP="000F78BF">
            <w:pPr>
              <w:jc w:val="center"/>
              <w:rPr>
                <w:rFonts w:eastAsia="Times New Roman"/>
                <w:sz w:val="20"/>
                <w:szCs w:val="20"/>
              </w:rPr>
            </w:pPr>
            <w:r w:rsidRPr="00EC670B">
              <w:rPr>
                <w:rFonts w:eastAsia="Times New Roman"/>
                <w:sz w:val="20"/>
                <w:szCs w:val="20"/>
              </w:rPr>
              <w:t>Планируемое значение показателя                           на 202</w:t>
            </w:r>
            <w:r w:rsidR="000F78BF">
              <w:rPr>
                <w:rFonts w:eastAsia="Times New Roman"/>
                <w:sz w:val="20"/>
                <w:szCs w:val="20"/>
              </w:rPr>
              <w:t>5</w:t>
            </w:r>
            <w:r w:rsidRPr="00EC670B">
              <w:rPr>
                <w:rFonts w:eastAsia="Times New Roman"/>
                <w:sz w:val="20"/>
                <w:szCs w:val="20"/>
              </w:rPr>
              <w:t xml:space="preserve"> год</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56754DF5" w14:textId="4CB9A69B" w:rsidR="00EC5411" w:rsidRPr="00EC670B" w:rsidRDefault="00EC5411" w:rsidP="000F78BF">
            <w:pPr>
              <w:jc w:val="center"/>
              <w:rPr>
                <w:rFonts w:eastAsia="Times New Roman"/>
                <w:sz w:val="20"/>
                <w:szCs w:val="20"/>
              </w:rPr>
            </w:pPr>
            <w:r w:rsidRPr="00EC670B">
              <w:rPr>
                <w:rFonts w:eastAsia="Times New Roman"/>
                <w:sz w:val="20"/>
                <w:szCs w:val="20"/>
              </w:rPr>
              <w:t>Достигнутое значение показателя за 202</w:t>
            </w:r>
            <w:r w:rsidR="000F78BF">
              <w:rPr>
                <w:rFonts w:eastAsia="Times New Roman"/>
                <w:sz w:val="20"/>
                <w:szCs w:val="20"/>
              </w:rPr>
              <w:t>5</w:t>
            </w:r>
            <w:r w:rsidRPr="00EC670B">
              <w:rPr>
                <w:rFonts w:eastAsia="Times New Roman"/>
                <w:sz w:val="20"/>
                <w:szCs w:val="20"/>
              </w:rPr>
              <w:t xml:space="preserve"> год</w:t>
            </w:r>
          </w:p>
        </w:tc>
        <w:tc>
          <w:tcPr>
            <w:tcW w:w="1559" w:type="dxa"/>
            <w:vMerge w:val="restart"/>
            <w:tcBorders>
              <w:top w:val="single" w:sz="4" w:space="0" w:color="000000"/>
              <w:left w:val="single" w:sz="4" w:space="0" w:color="000000"/>
              <w:bottom w:val="single" w:sz="4" w:space="0" w:color="000000"/>
              <w:right w:val="nil"/>
            </w:tcBorders>
            <w:hideMark/>
          </w:tcPr>
          <w:p w14:paraId="6D3C93CE" w14:textId="5CF1D8FA" w:rsidR="00EC5411" w:rsidRPr="00EC670B" w:rsidRDefault="00EC5411" w:rsidP="00411483">
            <w:pPr>
              <w:jc w:val="center"/>
              <w:rPr>
                <w:rFonts w:eastAsia="Times New Roman"/>
                <w:sz w:val="20"/>
                <w:szCs w:val="20"/>
              </w:rPr>
            </w:pPr>
            <w:r w:rsidRPr="00EC670B">
              <w:rPr>
                <w:rFonts w:eastAsia="Times New Roman"/>
                <w:sz w:val="20"/>
                <w:szCs w:val="20"/>
              </w:rPr>
              <w:t>% исполнения планируемого значения</w:t>
            </w:r>
          </w:p>
        </w:tc>
        <w:tc>
          <w:tcPr>
            <w:tcW w:w="5403" w:type="dxa"/>
            <w:vMerge w:val="restart"/>
            <w:tcBorders>
              <w:top w:val="single" w:sz="4" w:space="0" w:color="auto"/>
              <w:left w:val="single" w:sz="4" w:space="0" w:color="auto"/>
              <w:bottom w:val="single" w:sz="4" w:space="0" w:color="auto"/>
              <w:right w:val="single" w:sz="4" w:space="0" w:color="auto"/>
            </w:tcBorders>
            <w:hideMark/>
          </w:tcPr>
          <w:p w14:paraId="47FF43F1" w14:textId="77777777" w:rsidR="00EC5411" w:rsidRPr="00EC670B" w:rsidRDefault="00EC5411" w:rsidP="002B5071">
            <w:pPr>
              <w:jc w:val="center"/>
              <w:rPr>
                <w:rFonts w:eastAsia="Times New Roman"/>
                <w:sz w:val="20"/>
                <w:szCs w:val="20"/>
              </w:rPr>
            </w:pPr>
            <w:r w:rsidRPr="00EC670B">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EC670B" w:rsidRPr="00EC670B" w14:paraId="579A000B" w14:textId="77777777" w:rsidTr="001B0EB5">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D37A9" w14:textId="77777777" w:rsidR="002B5071" w:rsidRPr="00EC670B" w:rsidRDefault="002B5071" w:rsidP="002B5071">
            <w:pPr>
              <w:spacing w:line="276" w:lineRule="auto"/>
              <w:rPr>
                <w:rFonts w:eastAsia="Times New Roman"/>
                <w:sz w:val="20"/>
                <w:szCs w:val="20"/>
              </w:rPr>
            </w:pPr>
          </w:p>
        </w:tc>
        <w:tc>
          <w:tcPr>
            <w:tcW w:w="3776" w:type="dxa"/>
            <w:gridSpan w:val="2"/>
            <w:vMerge/>
            <w:tcBorders>
              <w:top w:val="single" w:sz="4" w:space="0" w:color="000000"/>
              <w:left w:val="nil"/>
              <w:bottom w:val="single" w:sz="4" w:space="0" w:color="000000"/>
              <w:right w:val="single" w:sz="4" w:space="0" w:color="000000"/>
            </w:tcBorders>
            <w:vAlign w:val="center"/>
            <w:hideMark/>
          </w:tcPr>
          <w:p w14:paraId="710D0E02" w14:textId="77777777" w:rsidR="002B5071" w:rsidRPr="00EC670B" w:rsidRDefault="002B5071" w:rsidP="002B5071">
            <w:pPr>
              <w:spacing w:line="276" w:lineRule="auto"/>
              <w:rPr>
                <w:rFonts w:eastAsia="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CDF44BC" w14:textId="77777777" w:rsidR="002B5071" w:rsidRPr="00EC670B" w:rsidRDefault="002B5071" w:rsidP="002B5071">
            <w:pPr>
              <w:spacing w:line="276" w:lineRule="auto"/>
              <w:rPr>
                <w:rFonts w:eastAsia="Times New Roman"/>
                <w:sz w:val="20"/>
                <w:szCs w:val="20"/>
              </w:rPr>
            </w:pPr>
          </w:p>
        </w:tc>
        <w:tc>
          <w:tcPr>
            <w:tcW w:w="1418" w:type="dxa"/>
            <w:vMerge/>
            <w:tcBorders>
              <w:top w:val="single" w:sz="4" w:space="0" w:color="000000"/>
              <w:left w:val="single" w:sz="4" w:space="0" w:color="000000"/>
              <w:bottom w:val="nil"/>
              <w:right w:val="single" w:sz="4" w:space="0" w:color="000000"/>
            </w:tcBorders>
            <w:vAlign w:val="center"/>
            <w:hideMark/>
          </w:tcPr>
          <w:p w14:paraId="3C5CAA40" w14:textId="77777777" w:rsidR="002B5071" w:rsidRPr="00EC670B" w:rsidRDefault="002B5071" w:rsidP="002B5071">
            <w:pPr>
              <w:spacing w:line="276" w:lineRule="auto"/>
              <w:rPr>
                <w:rFonts w:eastAsia="Times New Roman"/>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49FC3DCE" w14:textId="77777777" w:rsidR="002B5071" w:rsidRPr="00EC670B" w:rsidRDefault="002B5071" w:rsidP="002B5071">
            <w:pPr>
              <w:spacing w:line="276" w:lineRule="auto"/>
              <w:rPr>
                <w:rFonts w:eastAsia="Times New Roman"/>
                <w:sz w:val="20"/>
                <w:szCs w:val="20"/>
              </w:rPr>
            </w:pPr>
          </w:p>
        </w:tc>
        <w:tc>
          <w:tcPr>
            <w:tcW w:w="1559" w:type="dxa"/>
            <w:vMerge/>
            <w:tcBorders>
              <w:top w:val="single" w:sz="4" w:space="0" w:color="000000"/>
              <w:left w:val="single" w:sz="4" w:space="0" w:color="000000"/>
              <w:bottom w:val="single" w:sz="4" w:space="0" w:color="000000"/>
              <w:right w:val="nil"/>
            </w:tcBorders>
            <w:vAlign w:val="center"/>
            <w:hideMark/>
          </w:tcPr>
          <w:p w14:paraId="6CDBD888" w14:textId="77777777" w:rsidR="002B5071" w:rsidRPr="00EC670B" w:rsidRDefault="002B5071" w:rsidP="002B5071">
            <w:pPr>
              <w:spacing w:line="276" w:lineRule="auto"/>
              <w:rPr>
                <w:rFonts w:eastAsia="Times New Roman"/>
                <w:sz w:val="20"/>
                <w:szCs w:val="20"/>
              </w:rPr>
            </w:pPr>
          </w:p>
        </w:tc>
        <w:tc>
          <w:tcPr>
            <w:tcW w:w="5403" w:type="dxa"/>
            <w:vMerge/>
            <w:tcBorders>
              <w:top w:val="single" w:sz="4" w:space="0" w:color="auto"/>
              <w:left w:val="single" w:sz="4" w:space="0" w:color="auto"/>
              <w:bottom w:val="single" w:sz="4" w:space="0" w:color="auto"/>
              <w:right w:val="single" w:sz="4" w:space="0" w:color="auto"/>
            </w:tcBorders>
            <w:vAlign w:val="center"/>
            <w:hideMark/>
          </w:tcPr>
          <w:p w14:paraId="490ECB4C" w14:textId="77777777" w:rsidR="002B5071" w:rsidRPr="00EC670B" w:rsidRDefault="002B5071" w:rsidP="002B5071">
            <w:pPr>
              <w:spacing w:line="276" w:lineRule="auto"/>
              <w:rPr>
                <w:rFonts w:eastAsia="Times New Roman"/>
                <w:sz w:val="20"/>
                <w:szCs w:val="20"/>
              </w:rPr>
            </w:pPr>
          </w:p>
        </w:tc>
      </w:tr>
      <w:tr w:rsidR="004D6883" w:rsidRPr="00EC670B" w14:paraId="3895F73F" w14:textId="77777777" w:rsidTr="001B0EB5">
        <w:trPr>
          <w:trHeight w:val="255"/>
        </w:trPr>
        <w:tc>
          <w:tcPr>
            <w:tcW w:w="710" w:type="dxa"/>
            <w:tcBorders>
              <w:top w:val="single" w:sz="4" w:space="0" w:color="auto"/>
              <w:left w:val="single" w:sz="4" w:space="0" w:color="auto"/>
              <w:bottom w:val="single" w:sz="4" w:space="0" w:color="auto"/>
              <w:right w:val="single" w:sz="4" w:space="0" w:color="auto"/>
            </w:tcBorders>
            <w:vAlign w:val="center"/>
            <w:hideMark/>
          </w:tcPr>
          <w:p w14:paraId="4A00933E" w14:textId="77777777" w:rsidR="002B5071" w:rsidRPr="00EC670B" w:rsidRDefault="002B5071" w:rsidP="002B5071">
            <w:pPr>
              <w:jc w:val="center"/>
              <w:rPr>
                <w:rFonts w:eastAsia="Times New Roman"/>
                <w:sz w:val="20"/>
                <w:szCs w:val="20"/>
              </w:rPr>
            </w:pPr>
            <w:r w:rsidRPr="00EC670B">
              <w:rPr>
                <w:rFonts w:eastAsia="Times New Roman"/>
                <w:sz w:val="20"/>
                <w:szCs w:val="20"/>
              </w:rPr>
              <w:t>1</w:t>
            </w:r>
          </w:p>
        </w:tc>
        <w:tc>
          <w:tcPr>
            <w:tcW w:w="3776" w:type="dxa"/>
            <w:gridSpan w:val="2"/>
            <w:tcBorders>
              <w:top w:val="single" w:sz="4" w:space="0" w:color="auto"/>
              <w:left w:val="nil"/>
              <w:bottom w:val="single" w:sz="4" w:space="0" w:color="auto"/>
              <w:right w:val="single" w:sz="4" w:space="0" w:color="auto"/>
            </w:tcBorders>
            <w:vAlign w:val="center"/>
            <w:hideMark/>
          </w:tcPr>
          <w:p w14:paraId="131D84EC" w14:textId="77777777" w:rsidR="002B5071" w:rsidRPr="00EC670B" w:rsidRDefault="002B5071" w:rsidP="002B5071">
            <w:pPr>
              <w:jc w:val="center"/>
              <w:rPr>
                <w:rFonts w:eastAsia="Times New Roman"/>
                <w:sz w:val="20"/>
                <w:szCs w:val="20"/>
              </w:rPr>
            </w:pPr>
            <w:r w:rsidRPr="00EC670B">
              <w:rPr>
                <w:rFonts w:eastAsia="Times New Roman"/>
                <w:sz w:val="20"/>
                <w:szCs w:val="20"/>
              </w:rPr>
              <w:t>2</w:t>
            </w:r>
          </w:p>
        </w:tc>
        <w:tc>
          <w:tcPr>
            <w:tcW w:w="1134" w:type="dxa"/>
            <w:tcBorders>
              <w:top w:val="single" w:sz="4" w:space="0" w:color="auto"/>
              <w:left w:val="nil"/>
              <w:bottom w:val="single" w:sz="4" w:space="0" w:color="auto"/>
              <w:right w:val="single" w:sz="4" w:space="0" w:color="auto"/>
            </w:tcBorders>
            <w:vAlign w:val="center"/>
            <w:hideMark/>
          </w:tcPr>
          <w:p w14:paraId="6E810B94" w14:textId="77777777" w:rsidR="002B5071" w:rsidRPr="00EC670B" w:rsidRDefault="002B5071" w:rsidP="002B5071">
            <w:pPr>
              <w:jc w:val="center"/>
              <w:rPr>
                <w:rFonts w:eastAsia="Times New Roman"/>
                <w:sz w:val="20"/>
                <w:szCs w:val="20"/>
              </w:rPr>
            </w:pPr>
            <w:r w:rsidRPr="00EC670B">
              <w:rPr>
                <w:rFonts w:eastAsia="Times New Roman"/>
                <w:sz w:val="20"/>
                <w:szCs w:val="20"/>
              </w:rPr>
              <w:t>3</w:t>
            </w:r>
          </w:p>
        </w:tc>
        <w:tc>
          <w:tcPr>
            <w:tcW w:w="1418" w:type="dxa"/>
            <w:tcBorders>
              <w:top w:val="single" w:sz="4" w:space="0" w:color="auto"/>
              <w:left w:val="nil"/>
              <w:bottom w:val="single" w:sz="4" w:space="0" w:color="auto"/>
              <w:right w:val="single" w:sz="4" w:space="0" w:color="auto"/>
            </w:tcBorders>
            <w:vAlign w:val="center"/>
            <w:hideMark/>
          </w:tcPr>
          <w:p w14:paraId="67A60F4B" w14:textId="77777777" w:rsidR="002B5071" w:rsidRPr="00EC670B" w:rsidRDefault="002B5071" w:rsidP="002B5071">
            <w:pPr>
              <w:jc w:val="center"/>
              <w:rPr>
                <w:rFonts w:eastAsia="Times New Roman"/>
                <w:sz w:val="20"/>
                <w:szCs w:val="20"/>
              </w:rPr>
            </w:pPr>
            <w:r w:rsidRPr="00EC670B">
              <w:rPr>
                <w:rFonts w:eastAsia="Times New Roman"/>
                <w:sz w:val="20"/>
                <w:szCs w:val="20"/>
              </w:rPr>
              <w:t>4</w:t>
            </w:r>
          </w:p>
        </w:tc>
        <w:tc>
          <w:tcPr>
            <w:tcW w:w="1417" w:type="dxa"/>
            <w:tcBorders>
              <w:top w:val="single" w:sz="4" w:space="0" w:color="auto"/>
              <w:left w:val="nil"/>
              <w:bottom w:val="single" w:sz="4" w:space="0" w:color="auto"/>
              <w:right w:val="single" w:sz="4" w:space="0" w:color="auto"/>
            </w:tcBorders>
            <w:vAlign w:val="center"/>
            <w:hideMark/>
          </w:tcPr>
          <w:p w14:paraId="68A5AB0D" w14:textId="77777777" w:rsidR="002B5071" w:rsidRPr="00EC670B" w:rsidRDefault="002B5071" w:rsidP="002B5071">
            <w:pPr>
              <w:jc w:val="center"/>
              <w:rPr>
                <w:rFonts w:eastAsia="Times New Roman"/>
                <w:sz w:val="20"/>
                <w:szCs w:val="20"/>
              </w:rPr>
            </w:pPr>
            <w:r w:rsidRPr="00EC670B">
              <w:rPr>
                <w:rFonts w:eastAsia="Times New Roman"/>
                <w:sz w:val="20"/>
                <w:szCs w:val="20"/>
              </w:rPr>
              <w:t>5</w:t>
            </w:r>
          </w:p>
        </w:tc>
        <w:tc>
          <w:tcPr>
            <w:tcW w:w="1559" w:type="dxa"/>
            <w:tcBorders>
              <w:top w:val="single" w:sz="4" w:space="0" w:color="auto"/>
              <w:left w:val="nil"/>
              <w:bottom w:val="single" w:sz="4" w:space="0" w:color="auto"/>
              <w:right w:val="single" w:sz="4" w:space="0" w:color="auto"/>
            </w:tcBorders>
            <w:vAlign w:val="center"/>
            <w:hideMark/>
          </w:tcPr>
          <w:p w14:paraId="36A006C3" w14:textId="77777777" w:rsidR="002B5071" w:rsidRPr="00EC670B" w:rsidRDefault="002B5071" w:rsidP="002B5071">
            <w:pPr>
              <w:jc w:val="center"/>
              <w:rPr>
                <w:rFonts w:eastAsia="Times New Roman"/>
                <w:sz w:val="20"/>
                <w:szCs w:val="20"/>
              </w:rPr>
            </w:pPr>
            <w:r w:rsidRPr="00EC670B">
              <w:rPr>
                <w:rFonts w:eastAsia="Times New Roman"/>
                <w:sz w:val="20"/>
                <w:szCs w:val="20"/>
              </w:rPr>
              <w:t>6</w:t>
            </w:r>
          </w:p>
        </w:tc>
        <w:tc>
          <w:tcPr>
            <w:tcW w:w="5403" w:type="dxa"/>
            <w:tcBorders>
              <w:top w:val="single" w:sz="4" w:space="0" w:color="auto"/>
              <w:left w:val="nil"/>
              <w:bottom w:val="single" w:sz="4" w:space="0" w:color="auto"/>
              <w:right w:val="single" w:sz="4" w:space="0" w:color="auto"/>
            </w:tcBorders>
            <w:vAlign w:val="center"/>
            <w:hideMark/>
          </w:tcPr>
          <w:p w14:paraId="3430360A" w14:textId="77777777" w:rsidR="002B5071" w:rsidRPr="00EC670B" w:rsidRDefault="002B5071" w:rsidP="002B5071">
            <w:pPr>
              <w:jc w:val="center"/>
              <w:rPr>
                <w:rFonts w:eastAsia="Times New Roman"/>
                <w:sz w:val="20"/>
                <w:szCs w:val="20"/>
              </w:rPr>
            </w:pPr>
            <w:r w:rsidRPr="00EC670B">
              <w:rPr>
                <w:rFonts w:eastAsia="Times New Roman"/>
                <w:sz w:val="20"/>
                <w:szCs w:val="20"/>
              </w:rPr>
              <w:t>7</w:t>
            </w:r>
          </w:p>
        </w:tc>
      </w:tr>
      <w:tr w:rsidR="00F27D90" w:rsidRPr="000F78BF" w14:paraId="7B6AF54A" w14:textId="77777777" w:rsidTr="00CA3AE3">
        <w:trPr>
          <w:trHeight w:val="646"/>
        </w:trPr>
        <w:tc>
          <w:tcPr>
            <w:tcW w:w="710" w:type="dxa"/>
            <w:tcBorders>
              <w:top w:val="single" w:sz="4" w:space="0" w:color="auto"/>
              <w:left w:val="single" w:sz="4" w:space="0" w:color="auto"/>
              <w:bottom w:val="single" w:sz="4" w:space="0" w:color="auto"/>
              <w:right w:val="single" w:sz="4" w:space="0" w:color="auto"/>
            </w:tcBorders>
            <w:vAlign w:val="center"/>
          </w:tcPr>
          <w:p w14:paraId="3547A882" w14:textId="47FF79C6" w:rsidR="00F27D90" w:rsidRPr="000F78BF" w:rsidRDefault="00F27D90" w:rsidP="008830D9">
            <w:pPr>
              <w:jc w:val="center"/>
              <w:rPr>
                <w:color w:val="FF0000"/>
                <w:sz w:val="20"/>
                <w:szCs w:val="20"/>
              </w:rPr>
            </w:pPr>
            <w:r>
              <w:rPr>
                <w:sz w:val="20"/>
                <w:szCs w:val="20"/>
              </w:rPr>
              <w:t>1</w:t>
            </w:r>
          </w:p>
        </w:tc>
        <w:tc>
          <w:tcPr>
            <w:tcW w:w="3776" w:type="dxa"/>
            <w:gridSpan w:val="2"/>
            <w:tcBorders>
              <w:top w:val="single" w:sz="4" w:space="0" w:color="auto"/>
              <w:left w:val="nil"/>
              <w:bottom w:val="single" w:sz="4" w:space="0" w:color="auto"/>
              <w:right w:val="single" w:sz="4" w:space="0" w:color="auto"/>
            </w:tcBorders>
            <w:vAlign w:val="center"/>
          </w:tcPr>
          <w:p w14:paraId="1918411F" w14:textId="353CDE1E" w:rsidR="00F27D90" w:rsidRPr="000F78BF" w:rsidRDefault="00F27D90" w:rsidP="00F77D80">
            <w:pPr>
              <w:rPr>
                <w:color w:val="FF0000"/>
                <w:sz w:val="20"/>
                <w:szCs w:val="20"/>
              </w:rPr>
            </w:pPr>
            <w:r>
              <w:rPr>
                <w:sz w:val="20"/>
                <w:szCs w:val="20"/>
              </w:rPr>
              <w:t>Диспансеризация определенных групп взрослого населения Московской области</w:t>
            </w:r>
          </w:p>
        </w:tc>
        <w:tc>
          <w:tcPr>
            <w:tcW w:w="1134" w:type="dxa"/>
            <w:tcBorders>
              <w:top w:val="single" w:sz="4" w:space="0" w:color="auto"/>
              <w:left w:val="nil"/>
              <w:bottom w:val="single" w:sz="4" w:space="0" w:color="auto"/>
              <w:right w:val="single" w:sz="4" w:space="0" w:color="auto"/>
            </w:tcBorders>
            <w:vAlign w:val="center"/>
          </w:tcPr>
          <w:p w14:paraId="5286F716" w14:textId="60C67AE2" w:rsidR="00F27D90" w:rsidRPr="000F78BF" w:rsidRDefault="00F27D90" w:rsidP="000F10F7">
            <w:pPr>
              <w:jc w:val="center"/>
              <w:rPr>
                <w:color w:val="FF0000"/>
                <w:sz w:val="20"/>
                <w:szCs w:val="20"/>
              </w:rPr>
            </w:pPr>
            <w:r>
              <w:rPr>
                <w:sz w:val="18"/>
                <w:szCs w:val="18"/>
              </w:rPr>
              <w:t>Процент</w:t>
            </w:r>
          </w:p>
        </w:tc>
        <w:tc>
          <w:tcPr>
            <w:tcW w:w="1418" w:type="dxa"/>
            <w:tcBorders>
              <w:top w:val="single" w:sz="4" w:space="0" w:color="auto"/>
              <w:left w:val="nil"/>
              <w:bottom w:val="single" w:sz="4" w:space="0" w:color="auto"/>
              <w:right w:val="single" w:sz="4" w:space="0" w:color="auto"/>
            </w:tcBorders>
            <w:vAlign w:val="center"/>
          </w:tcPr>
          <w:p w14:paraId="1EC1E302" w14:textId="787F8313" w:rsidR="00F27D90" w:rsidRPr="000F78BF" w:rsidRDefault="00F27D90" w:rsidP="000F10F7">
            <w:pPr>
              <w:jc w:val="center"/>
              <w:rPr>
                <w:color w:val="FF0000"/>
              </w:rPr>
            </w:pPr>
            <w:r>
              <w:rPr>
                <w:sz w:val="20"/>
                <w:szCs w:val="20"/>
              </w:rPr>
              <w:t>100</w:t>
            </w:r>
          </w:p>
        </w:tc>
        <w:tc>
          <w:tcPr>
            <w:tcW w:w="1417" w:type="dxa"/>
            <w:tcBorders>
              <w:top w:val="single" w:sz="4" w:space="0" w:color="auto"/>
              <w:left w:val="nil"/>
              <w:bottom w:val="single" w:sz="4" w:space="0" w:color="auto"/>
              <w:right w:val="single" w:sz="4" w:space="0" w:color="auto"/>
            </w:tcBorders>
            <w:vAlign w:val="center"/>
          </w:tcPr>
          <w:p w14:paraId="0F2E794E" w14:textId="47D4C26F" w:rsidR="00F27D90" w:rsidRPr="000F78BF" w:rsidRDefault="00F27D90" w:rsidP="000F10F7">
            <w:pPr>
              <w:jc w:val="center"/>
              <w:rPr>
                <w:color w:val="FF0000"/>
              </w:rPr>
            </w:pPr>
            <w:r>
              <w:rPr>
                <w:sz w:val="20"/>
                <w:szCs w:val="20"/>
              </w:rPr>
              <w:t>91,6</w:t>
            </w:r>
          </w:p>
        </w:tc>
        <w:tc>
          <w:tcPr>
            <w:tcW w:w="1559" w:type="dxa"/>
            <w:tcBorders>
              <w:top w:val="single" w:sz="4" w:space="0" w:color="auto"/>
              <w:left w:val="nil"/>
              <w:bottom w:val="single" w:sz="4" w:space="0" w:color="auto"/>
              <w:right w:val="single" w:sz="4" w:space="0" w:color="auto"/>
            </w:tcBorders>
            <w:vAlign w:val="center"/>
          </w:tcPr>
          <w:p w14:paraId="04F053F2" w14:textId="0C12DF76" w:rsidR="00F27D90" w:rsidRPr="000F78BF" w:rsidRDefault="00F27D90" w:rsidP="000F10F7">
            <w:pPr>
              <w:jc w:val="center"/>
              <w:rPr>
                <w:color w:val="FF0000"/>
              </w:rPr>
            </w:pPr>
            <w:r>
              <w:rPr>
                <w:sz w:val="20"/>
                <w:szCs w:val="20"/>
              </w:rPr>
              <w:t>91,6</w:t>
            </w:r>
          </w:p>
        </w:tc>
        <w:tc>
          <w:tcPr>
            <w:tcW w:w="5403" w:type="dxa"/>
            <w:tcBorders>
              <w:top w:val="single" w:sz="4" w:space="0" w:color="auto"/>
              <w:left w:val="nil"/>
              <w:bottom w:val="single" w:sz="4" w:space="0" w:color="auto"/>
              <w:right w:val="single" w:sz="4" w:space="0" w:color="auto"/>
            </w:tcBorders>
            <w:vAlign w:val="center"/>
          </w:tcPr>
          <w:p w14:paraId="32ACC719" w14:textId="031AC4E1" w:rsidR="007C304D" w:rsidRPr="00D5531A" w:rsidRDefault="007C304D" w:rsidP="004754B2">
            <w:pPr>
              <w:jc w:val="both"/>
              <w:rPr>
                <w:sz w:val="20"/>
                <w:szCs w:val="20"/>
              </w:rPr>
            </w:pPr>
            <w:r w:rsidRPr="00D5531A">
              <w:rPr>
                <w:sz w:val="20"/>
                <w:szCs w:val="20"/>
              </w:rPr>
              <w:t xml:space="preserve">Прошли диспансеризацию 42771 человек или 91,6% </w:t>
            </w:r>
            <w:r w:rsidR="008D4605" w:rsidRPr="008D4605">
              <w:rPr>
                <w:sz w:val="20"/>
                <w:szCs w:val="20"/>
              </w:rPr>
              <w:t xml:space="preserve">                          </w:t>
            </w:r>
            <w:r w:rsidRPr="00D5531A">
              <w:rPr>
                <w:sz w:val="20"/>
                <w:szCs w:val="20"/>
              </w:rPr>
              <w:t>от планового значения</w:t>
            </w:r>
            <w:r w:rsidR="0028240C" w:rsidRPr="00D5531A">
              <w:rPr>
                <w:sz w:val="20"/>
                <w:szCs w:val="20"/>
              </w:rPr>
              <w:t xml:space="preserve"> 46</w:t>
            </w:r>
            <w:r w:rsidRPr="00D5531A">
              <w:rPr>
                <w:sz w:val="20"/>
                <w:szCs w:val="20"/>
              </w:rPr>
              <w:t>675 человек (42771/46675</w:t>
            </w:r>
            <w:r w:rsidR="0028240C" w:rsidRPr="00D5531A">
              <w:rPr>
                <w:sz w:val="20"/>
                <w:szCs w:val="20"/>
              </w:rPr>
              <w:t>*100=91,6)</w:t>
            </w:r>
            <w:r w:rsidRPr="00D5531A">
              <w:rPr>
                <w:sz w:val="20"/>
                <w:szCs w:val="20"/>
              </w:rPr>
              <w:t xml:space="preserve">. </w:t>
            </w:r>
          </w:p>
          <w:p w14:paraId="12D11DA5" w14:textId="41FB791D" w:rsidR="00F27D90" w:rsidRPr="00D5531A" w:rsidRDefault="005F1137" w:rsidP="004754B2">
            <w:pPr>
              <w:jc w:val="both"/>
              <w:rPr>
                <w:sz w:val="20"/>
                <w:szCs w:val="20"/>
              </w:rPr>
            </w:pPr>
            <w:r w:rsidRPr="00D5531A">
              <w:rPr>
                <w:sz w:val="20"/>
                <w:szCs w:val="20"/>
              </w:rPr>
              <w:t>Дефицит медицинских кадров (узких специалистов                                  в поликлинике) существенно снижают охват населения.  Низкая активность граждан муниципального округа в связи                             с работой на других территориях.</w:t>
            </w:r>
          </w:p>
        </w:tc>
      </w:tr>
      <w:tr w:rsidR="00F27D90" w:rsidRPr="000F78BF" w14:paraId="2773A2DC" w14:textId="77777777" w:rsidTr="00CA3AE3">
        <w:trPr>
          <w:trHeight w:val="210"/>
        </w:trPr>
        <w:tc>
          <w:tcPr>
            <w:tcW w:w="710" w:type="dxa"/>
            <w:tcBorders>
              <w:top w:val="single" w:sz="4" w:space="0" w:color="auto"/>
              <w:left w:val="single" w:sz="4" w:space="0" w:color="auto"/>
              <w:bottom w:val="single" w:sz="4" w:space="0" w:color="auto"/>
              <w:right w:val="single" w:sz="4" w:space="0" w:color="auto"/>
            </w:tcBorders>
            <w:vAlign w:val="center"/>
          </w:tcPr>
          <w:p w14:paraId="79E7D584" w14:textId="72CE8C29" w:rsidR="00F27D90" w:rsidRPr="000F78BF" w:rsidRDefault="00F27D90" w:rsidP="002B5071">
            <w:pPr>
              <w:jc w:val="center"/>
              <w:rPr>
                <w:rFonts w:eastAsia="Times New Roman"/>
                <w:color w:val="FF0000"/>
                <w:sz w:val="20"/>
                <w:szCs w:val="20"/>
              </w:rPr>
            </w:pPr>
            <w:r>
              <w:rPr>
                <w:sz w:val="20"/>
                <w:szCs w:val="20"/>
              </w:rPr>
              <w:t>2</w:t>
            </w:r>
          </w:p>
        </w:tc>
        <w:tc>
          <w:tcPr>
            <w:tcW w:w="3776" w:type="dxa"/>
            <w:gridSpan w:val="2"/>
            <w:tcBorders>
              <w:top w:val="single" w:sz="4" w:space="0" w:color="auto"/>
              <w:left w:val="single" w:sz="4" w:space="0" w:color="auto"/>
              <w:bottom w:val="single" w:sz="4" w:space="0" w:color="auto"/>
              <w:right w:val="single" w:sz="4" w:space="0" w:color="auto"/>
            </w:tcBorders>
            <w:vAlign w:val="center"/>
          </w:tcPr>
          <w:p w14:paraId="4DF70FE7" w14:textId="5B05B0B1" w:rsidR="00F27D90" w:rsidRPr="000F78BF" w:rsidRDefault="00F27D90" w:rsidP="000F10F7">
            <w:pPr>
              <w:rPr>
                <w:rFonts w:eastAsia="Times New Roman"/>
                <w:color w:val="FF0000"/>
                <w:sz w:val="20"/>
                <w:szCs w:val="20"/>
              </w:rPr>
            </w:pPr>
            <w:r>
              <w:rPr>
                <w:sz w:val="20"/>
                <w:szCs w:val="20"/>
              </w:rPr>
              <w:t>Жилье – медикам, нуждающихся в обеспечении жильем</w:t>
            </w:r>
          </w:p>
        </w:tc>
        <w:tc>
          <w:tcPr>
            <w:tcW w:w="1134" w:type="dxa"/>
            <w:tcBorders>
              <w:top w:val="single" w:sz="4" w:space="0" w:color="auto"/>
              <w:left w:val="single" w:sz="4" w:space="0" w:color="auto"/>
              <w:bottom w:val="single" w:sz="4" w:space="0" w:color="auto"/>
              <w:right w:val="single" w:sz="4" w:space="0" w:color="auto"/>
            </w:tcBorders>
            <w:vAlign w:val="center"/>
          </w:tcPr>
          <w:p w14:paraId="1A2A00F0" w14:textId="4C773632" w:rsidR="00F27D90" w:rsidRPr="000F78BF" w:rsidRDefault="00F27D90" w:rsidP="002B5071">
            <w:pPr>
              <w:jc w:val="center"/>
              <w:rPr>
                <w:color w:val="FF0000"/>
                <w:sz w:val="20"/>
                <w:szCs w:val="20"/>
              </w:rPr>
            </w:pPr>
            <w:r>
              <w:rPr>
                <w:sz w:val="18"/>
                <w:szCs w:val="18"/>
              </w:rPr>
              <w:t>Процент</w:t>
            </w:r>
          </w:p>
        </w:tc>
        <w:tc>
          <w:tcPr>
            <w:tcW w:w="1418" w:type="dxa"/>
            <w:tcBorders>
              <w:top w:val="single" w:sz="4" w:space="0" w:color="auto"/>
              <w:left w:val="single" w:sz="4" w:space="0" w:color="auto"/>
              <w:bottom w:val="single" w:sz="4" w:space="0" w:color="auto"/>
              <w:right w:val="single" w:sz="4" w:space="0" w:color="auto"/>
            </w:tcBorders>
            <w:vAlign w:val="center"/>
          </w:tcPr>
          <w:p w14:paraId="5872BFDE" w14:textId="4E570642" w:rsidR="00F27D90" w:rsidRPr="000F78BF" w:rsidRDefault="00F27D90" w:rsidP="002B5071">
            <w:pPr>
              <w:jc w:val="center"/>
              <w:rPr>
                <w:color w:val="FF0000"/>
              </w:rPr>
            </w:pPr>
            <w:r>
              <w:rPr>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453788D5" w14:textId="0D920A5C" w:rsidR="00F27D90" w:rsidRPr="000F78BF" w:rsidRDefault="00F27D90" w:rsidP="000F10F7">
            <w:pPr>
              <w:jc w:val="center"/>
              <w:rPr>
                <w:color w:val="FF0000"/>
              </w:rPr>
            </w:pPr>
            <w:r>
              <w:rPr>
                <w:sz w:val="20"/>
                <w:szCs w:val="20"/>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7E891D68" w14:textId="53C61242" w:rsidR="00F27D90" w:rsidRPr="000F78BF" w:rsidRDefault="00F27D90" w:rsidP="000F10F7">
            <w:pPr>
              <w:jc w:val="center"/>
              <w:rPr>
                <w:color w:val="FF0000"/>
              </w:rPr>
            </w:pPr>
            <w:r>
              <w:rPr>
                <w:sz w:val="20"/>
                <w:szCs w:val="20"/>
              </w:rPr>
              <w:t>100</w:t>
            </w:r>
          </w:p>
        </w:tc>
        <w:tc>
          <w:tcPr>
            <w:tcW w:w="5403" w:type="dxa"/>
            <w:tcBorders>
              <w:top w:val="single" w:sz="4" w:space="0" w:color="auto"/>
              <w:left w:val="single" w:sz="4" w:space="0" w:color="auto"/>
              <w:bottom w:val="single" w:sz="4" w:space="0" w:color="auto"/>
              <w:right w:val="single" w:sz="4" w:space="0" w:color="auto"/>
            </w:tcBorders>
            <w:vAlign w:val="center"/>
          </w:tcPr>
          <w:p w14:paraId="66AA1EFC" w14:textId="41DDB383" w:rsidR="00F27D90" w:rsidRPr="000F78BF" w:rsidRDefault="00F27D90" w:rsidP="004754B2">
            <w:pPr>
              <w:rPr>
                <w:rFonts w:eastAsia="Times New Roman"/>
                <w:color w:val="FF0000"/>
                <w:sz w:val="20"/>
                <w:szCs w:val="20"/>
              </w:rPr>
            </w:pPr>
            <w:r>
              <w:rPr>
                <w:sz w:val="20"/>
                <w:szCs w:val="20"/>
              </w:rPr>
              <w:t>Показатель достигнут.</w:t>
            </w:r>
          </w:p>
        </w:tc>
      </w:tr>
    </w:tbl>
    <w:p w14:paraId="1A3B8853" w14:textId="77777777" w:rsidR="002E6A59" w:rsidRPr="000F47B9" w:rsidRDefault="002E6A59" w:rsidP="002204E2">
      <w:pPr>
        <w:tabs>
          <w:tab w:val="left" w:pos="567"/>
        </w:tabs>
        <w:ind w:firstLine="709"/>
        <w:jc w:val="center"/>
        <w:rPr>
          <w:rFonts w:eastAsia="Times New Roman"/>
          <w:b/>
          <w:bCs/>
          <w:color w:val="FF0000"/>
        </w:rPr>
      </w:pPr>
    </w:p>
    <w:p w14:paraId="78E986AE" w14:textId="77777777" w:rsidR="002E6A59" w:rsidRPr="000F47B9" w:rsidRDefault="002E6A59" w:rsidP="002204E2">
      <w:pPr>
        <w:tabs>
          <w:tab w:val="left" w:pos="567"/>
        </w:tabs>
        <w:ind w:firstLine="709"/>
        <w:jc w:val="center"/>
        <w:rPr>
          <w:bCs/>
          <w:color w:val="FF0000"/>
          <w:sz w:val="12"/>
          <w:szCs w:val="12"/>
        </w:rPr>
      </w:pPr>
    </w:p>
    <w:p w14:paraId="31E0B9B2" w14:textId="77777777" w:rsidR="001243A4" w:rsidRPr="00265071" w:rsidRDefault="001243A4" w:rsidP="006D2B87">
      <w:pPr>
        <w:pStyle w:val="a3"/>
        <w:ind w:left="0" w:firstLine="851"/>
        <w:jc w:val="both"/>
        <w:rPr>
          <w:color w:val="FF0000"/>
          <w:sz w:val="28"/>
          <w:szCs w:val="28"/>
        </w:rPr>
        <w:sectPr w:rsidR="001243A4" w:rsidRPr="00265071" w:rsidSect="0087603F">
          <w:pgSz w:w="16838" w:h="11906" w:orient="landscape"/>
          <w:pgMar w:top="567" w:right="678" w:bottom="567" w:left="1134" w:header="709" w:footer="709" w:gutter="0"/>
          <w:cols w:space="708"/>
          <w:docGrid w:linePitch="360"/>
        </w:sectPr>
      </w:pPr>
    </w:p>
    <w:p w14:paraId="1540BE81" w14:textId="23D74EFE" w:rsidR="00CB44BB" w:rsidRPr="005A7893" w:rsidRDefault="004E35D8" w:rsidP="0000756F">
      <w:pPr>
        <w:pStyle w:val="a3"/>
        <w:numPr>
          <w:ilvl w:val="0"/>
          <w:numId w:val="8"/>
        </w:numPr>
        <w:ind w:left="0" w:firstLine="851"/>
        <w:jc w:val="center"/>
        <w:rPr>
          <w:b/>
          <w:sz w:val="28"/>
          <w:szCs w:val="28"/>
          <w:highlight w:val="yellow"/>
        </w:rPr>
      </w:pPr>
      <w:r w:rsidRPr="005A7893">
        <w:rPr>
          <w:b/>
          <w:sz w:val="28"/>
          <w:szCs w:val="28"/>
          <w:highlight w:val="yellow"/>
        </w:rPr>
        <w:lastRenderedPageBreak/>
        <w:t xml:space="preserve">Муниципальная программа Рузского </w:t>
      </w:r>
      <w:r w:rsidR="002D15CE">
        <w:rPr>
          <w:b/>
          <w:sz w:val="28"/>
          <w:szCs w:val="28"/>
          <w:highlight w:val="yellow"/>
        </w:rPr>
        <w:t>муниципальн</w:t>
      </w:r>
      <w:r w:rsidRPr="005A7893">
        <w:rPr>
          <w:b/>
          <w:sz w:val="28"/>
          <w:szCs w:val="28"/>
          <w:highlight w:val="yellow"/>
        </w:rPr>
        <w:t xml:space="preserve">ого округа </w:t>
      </w:r>
      <w:r w:rsidR="009E3626" w:rsidRPr="005A7893">
        <w:rPr>
          <w:b/>
          <w:sz w:val="28"/>
          <w:szCs w:val="28"/>
          <w:highlight w:val="yellow"/>
        </w:rPr>
        <w:t xml:space="preserve">                      </w:t>
      </w:r>
      <w:r w:rsidRPr="005A7893">
        <w:rPr>
          <w:b/>
          <w:sz w:val="28"/>
          <w:szCs w:val="28"/>
          <w:highlight w:val="yellow"/>
        </w:rPr>
        <w:t>«Культура</w:t>
      </w:r>
      <w:r w:rsidR="00A92BDB" w:rsidRPr="005A7893">
        <w:rPr>
          <w:b/>
          <w:sz w:val="28"/>
          <w:szCs w:val="28"/>
          <w:highlight w:val="yellow"/>
        </w:rPr>
        <w:t xml:space="preserve"> и туризм</w:t>
      </w:r>
      <w:r w:rsidRPr="005A7893">
        <w:rPr>
          <w:b/>
          <w:sz w:val="28"/>
          <w:szCs w:val="28"/>
          <w:highlight w:val="yellow"/>
        </w:rPr>
        <w:t>»</w:t>
      </w:r>
    </w:p>
    <w:p w14:paraId="6FD9105C" w14:textId="77777777" w:rsidR="004E35D8" w:rsidRPr="005A7893" w:rsidRDefault="004E35D8" w:rsidP="0000756F">
      <w:pPr>
        <w:pStyle w:val="a3"/>
        <w:ind w:left="0" w:firstLine="851"/>
        <w:jc w:val="both"/>
        <w:rPr>
          <w:b/>
          <w:sz w:val="20"/>
          <w:szCs w:val="20"/>
          <w:highlight w:val="yellow"/>
        </w:rPr>
      </w:pPr>
    </w:p>
    <w:p w14:paraId="75558DC8" w14:textId="3D3C1F0C" w:rsidR="004E35D8" w:rsidRPr="005A7893" w:rsidRDefault="004E35D8" w:rsidP="008C3511">
      <w:pPr>
        <w:tabs>
          <w:tab w:val="left" w:pos="993"/>
        </w:tabs>
        <w:ind w:firstLine="709"/>
        <w:jc w:val="both"/>
        <w:rPr>
          <w:rFonts w:eastAsia="Times New Roman"/>
          <w:sz w:val="28"/>
          <w:szCs w:val="28"/>
        </w:rPr>
      </w:pPr>
      <w:r w:rsidRPr="005A7893">
        <w:rPr>
          <w:rFonts w:eastAsia="Times New Roman"/>
          <w:sz w:val="28"/>
          <w:szCs w:val="28"/>
          <w:u w:val="single"/>
        </w:rPr>
        <w:t>Цель программы</w:t>
      </w:r>
      <w:r w:rsidRPr="005A7893">
        <w:rPr>
          <w:rFonts w:eastAsia="Times New Roman"/>
          <w:sz w:val="28"/>
          <w:szCs w:val="28"/>
        </w:rPr>
        <w:t xml:space="preserve">: Повышение качества жизни населения Рузского </w:t>
      </w:r>
      <w:r w:rsidR="002D15CE">
        <w:rPr>
          <w:rFonts w:eastAsia="Times New Roman"/>
          <w:sz w:val="28"/>
          <w:szCs w:val="28"/>
        </w:rPr>
        <w:t xml:space="preserve">муниципального </w:t>
      </w:r>
      <w:r w:rsidRPr="005A7893">
        <w:rPr>
          <w:rFonts w:eastAsia="Times New Roman"/>
          <w:sz w:val="28"/>
          <w:szCs w:val="28"/>
        </w:rPr>
        <w:t xml:space="preserve">округа путем развития услуг в сфере культуры и </w:t>
      </w:r>
      <w:r w:rsidR="002A4BC4" w:rsidRPr="005A7893">
        <w:rPr>
          <w:rFonts w:eastAsia="Times New Roman"/>
          <w:sz w:val="28"/>
          <w:szCs w:val="28"/>
        </w:rPr>
        <w:t>туризма</w:t>
      </w:r>
      <w:r w:rsidRPr="005A7893">
        <w:rPr>
          <w:rFonts w:eastAsia="Times New Roman"/>
          <w:sz w:val="28"/>
          <w:szCs w:val="28"/>
        </w:rPr>
        <w:t>.</w:t>
      </w:r>
    </w:p>
    <w:p w14:paraId="6E2D354E" w14:textId="77777777" w:rsidR="004E35D8" w:rsidRPr="000F47B9" w:rsidRDefault="004E35D8" w:rsidP="008C3511">
      <w:pPr>
        <w:tabs>
          <w:tab w:val="left" w:pos="993"/>
        </w:tabs>
        <w:ind w:firstLine="709"/>
        <w:jc w:val="both"/>
        <w:rPr>
          <w:rFonts w:eastAsia="Times New Roman"/>
          <w:color w:val="FF0000"/>
          <w:sz w:val="14"/>
          <w:szCs w:val="14"/>
        </w:rPr>
      </w:pPr>
    </w:p>
    <w:p w14:paraId="5762D0B8" w14:textId="77777777" w:rsidR="004E35D8" w:rsidRPr="009C1F7E" w:rsidRDefault="004E35D8" w:rsidP="008C3511">
      <w:pPr>
        <w:tabs>
          <w:tab w:val="left" w:pos="993"/>
        </w:tabs>
        <w:ind w:firstLine="709"/>
        <w:jc w:val="both"/>
        <w:rPr>
          <w:rFonts w:eastAsia="Times New Roman"/>
          <w:sz w:val="28"/>
          <w:szCs w:val="28"/>
        </w:rPr>
      </w:pPr>
      <w:r w:rsidRPr="009C1F7E">
        <w:rPr>
          <w:rFonts w:eastAsia="Times New Roman"/>
          <w:sz w:val="28"/>
          <w:szCs w:val="28"/>
        </w:rPr>
        <w:t>Программа включает следующие подпрограммы:</w:t>
      </w:r>
    </w:p>
    <w:p w14:paraId="04EE0587" w14:textId="4249A2F7" w:rsidR="004E35D8" w:rsidRPr="009C1F7E" w:rsidRDefault="004E35D8" w:rsidP="008C3511">
      <w:pPr>
        <w:pStyle w:val="a3"/>
        <w:numPr>
          <w:ilvl w:val="0"/>
          <w:numId w:val="9"/>
        </w:numPr>
        <w:tabs>
          <w:tab w:val="left" w:pos="709"/>
          <w:tab w:val="left" w:pos="993"/>
          <w:tab w:val="left" w:pos="1134"/>
        </w:tabs>
        <w:ind w:left="0" w:firstLine="709"/>
        <w:jc w:val="both"/>
        <w:rPr>
          <w:rFonts w:eastAsia="Times New Roman"/>
          <w:sz w:val="28"/>
          <w:szCs w:val="28"/>
        </w:rPr>
      </w:pPr>
      <w:r w:rsidRPr="009C1F7E">
        <w:rPr>
          <w:rFonts w:eastAsia="Times New Roman"/>
          <w:sz w:val="28"/>
          <w:szCs w:val="28"/>
        </w:rPr>
        <w:t>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r w:rsidR="002F41F0" w:rsidRPr="009C1F7E">
        <w:rPr>
          <w:rFonts w:eastAsia="Times New Roman"/>
          <w:sz w:val="28"/>
          <w:szCs w:val="28"/>
        </w:rPr>
        <w:t>.</w:t>
      </w:r>
    </w:p>
    <w:p w14:paraId="3A56C7FC" w14:textId="2B01FB68" w:rsidR="004E35D8" w:rsidRPr="009C1F7E" w:rsidRDefault="004E35D8" w:rsidP="008C3511">
      <w:pPr>
        <w:pStyle w:val="a3"/>
        <w:numPr>
          <w:ilvl w:val="0"/>
          <w:numId w:val="9"/>
        </w:numPr>
        <w:tabs>
          <w:tab w:val="left" w:pos="993"/>
          <w:tab w:val="left" w:pos="1134"/>
        </w:tabs>
        <w:ind w:left="0" w:firstLine="709"/>
        <w:jc w:val="both"/>
        <w:rPr>
          <w:rFonts w:eastAsia="Times New Roman"/>
          <w:sz w:val="28"/>
          <w:szCs w:val="28"/>
        </w:rPr>
      </w:pPr>
      <w:r w:rsidRPr="009C1F7E">
        <w:rPr>
          <w:rFonts w:eastAsia="Times New Roman"/>
          <w:sz w:val="28"/>
          <w:szCs w:val="28"/>
        </w:rPr>
        <w:t>Развитие музейного дела</w:t>
      </w:r>
      <w:r w:rsidR="002F41F0" w:rsidRPr="009C1F7E">
        <w:rPr>
          <w:rFonts w:eastAsia="Times New Roman"/>
          <w:sz w:val="28"/>
          <w:szCs w:val="28"/>
        </w:rPr>
        <w:t>.</w:t>
      </w:r>
    </w:p>
    <w:p w14:paraId="2E42F460" w14:textId="6E04D48A" w:rsidR="004E35D8" w:rsidRPr="009C1F7E" w:rsidRDefault="004E35D8" w:rsidP="008C3511">
      <w:pPr>
        <w:pStyle w:val="a3"/>
        <w:numPr>
          <w:ilvl w:val="0"/>
          <w:numId w:val="9"/>
        </w:numPr>
        <w:tabs>
          <w:tab w:val="left" w:pos="993"/>
          <w:tab w:val="left" w:pos="1134"/>
        </w:tabs>
        <w:ind w:left="0" w:firstLine="709"/>
        <w:jc w:val="both"/>
        <w:rPr>
          <w:rFonts w:eastAsia="Times New Roman"/>
          <w:sz w:val="28"/>
          <w:szCs w:val="28"/>
        </w:rPr>
      </w:pPr>
      <w:r w:rsidRPr="009C1F7E">
        <w:rPr>
          <w:rFonts w:eastAsia="Times New Roman"/>
          <w:sz w:val="28"/>
          <w:szCs w:val="28"/>
        </w:rPr>
        <w:t>Развитие библиотечного дела</w:t>
      </w:r>
      <w:r w:rsidR="002F41F0" w:rsidRPr="009C1F7E">
        <w:rPr>
          <w:rFonts w:eastAsia="Times New Roman"/>
          <w:sz w:val="28"/>
          <w:szCs w:val="28"/>
        </w:rPr>
        <w:t>.</w:t>
      </w:r>
    </w:p>
    <w:p w14:paraId="59A5DAF1" w14:textId="628E6830" w:rsidR="004E35D8" w:rsidRPr="009C1F7E" w:rsidRDefault="004E35D8" w:rsidP="008C3511">
      <w:pPr>
        <w:pStyle w:val="a3"/>
        <w:numPr>
          <w:ilvl w:val="0"/>
          <w:numId w:val="9"/>
        </w:numPr>
        <w:tabs>
          <w:tab w:val="left" w:pos="709"/>
          <w:tab w:val="left" w:pos="993"/>
          <w:tab w:val="left" w:pos="1134"/>
        </w:tabs>
        <w:ind w:left="0" w:firstLine="709"/>
        <w:jc w:val="both"/>
        <w:rPr>
          <w:rFonts w:eastAsia="Times New Roman"/>
          <w:sz w:val="28"/>
          <w:szCs w:val="28"/>
        </w:rPr>
      </w:pPr>
      <w:r w:rsidRPr="009C1F7E">
        <w:rPr>
          <w:rFonts w:eastAsia="Times New Roman"/>
          <w:sz w:val="28"/>
          <w:szCs w:val="28"/>
        </w:rPr>
        <w:t xml:space="preserve">Развитие профессионального искусства, гастрольно-концертной </w:t>
      </w:r>
      <w:r w:rsidR="00C31F6F">
        <w:rPr>
          <w:rFonts w:eastAsia="Times New Roman"/>
          <w:sz w:val="28"/>
          <w:szCs w:val="28"/>
        </w:rPr>
        <w:t xml:space="preserve">                                </w:t>
      </w:r>
      <w:r w:rsidRPr="009C1F7E">
        <w:rPr>
          <w:rFonts w:eastAsia="Times New Roman"/>
          <w:sz w:val="28"/>
          <w:szCs w:val="28"/>
        </w:rPr>
        <w:t>и культурно-досуговой деятельности, кинематографии</w:t>
      </w:r>
      <w:r w:rsidR="002F41F0" w:rsidRPr="009C1F7E">
        <w:rPr>
          <w:rFonts w:eastAsia="Times New Roman"/>
          <w:sz w:val="28"/>
          <w:szCs w:val="28"/>
        </w:rPr>
        <w:t>.</w:t>
      </w:r>
    </w:p>
    <w:p w14:paraId="4ACD481C" w14:textId="5BD515ED" w:rsidR="004E35D8" w:rsidRPr="009C1F7E" w:rsidRDefault="004E35D8" w:rsidP="008C3511">
      <w:pPr>
        <w:pStyle w:val="a3"/>
        <w:numPr>
          <w:ilvl w:val="0"/>
          <w:numId w:val="9"/>
        </w:numPr>
        <w:tabs>
          <w:tab w:val="left" w:pos="709"/>
          <w:tab w:val="left" w:pos="993"/>
          <w:tab w:val="left" w:pos="1134"/>
        </w:tabs>
        <w:ind w:left="0" w:firstLine="709"/>
        <w:jc w:val="both"/>
        <w:rPr>
          <w:rFonts w:eastAsia="Times New Roman"/>
          <w:sz w:val="28"/>
          <w:szCs w:val="28"/>
        </w:rPr>
      </w:pPr>
      <w:r w:rsidRPr="009C1F7E">
        <w:rPr>
          <w:rFonts w:eastAsia="Times New Roman"/>
          <w:sz w:val="28"/>
          <w:szCs w:val="28"/>
        </w:rPr>
        <w:t>Укрепление материально-технической базы муниципальных учреждений культуры</w:t>
      </w:r>
      <w:r w:rsidR="002E2063" w:rsidRPr="009C1F7E">
        <w:rPr>
          <w:rFonts w:eastAsia="Times New Roman"/>
          <w:sz w:val="28"/>
          <w:szCs w:val="28"/>
        </w:rPr>
        <w:t xml:space="preserve">. </w:t>
      </w:r>
    </w:p>
    <w:p w14:paraId="40543DFA" w14:textId="4B971E30" w:rsidR="00640B7C" w:rsidRPr="009C1F7E" w:rsidRDefault="00640B7C" w:rsidP="008C3511">
      <w:pPr>
        <w:pStyle w:val="a3"/>
        <w:numPr>
          <w:ilvl w:val="0"/>
          <w:numId w:val="9"/>
        </w:numPr>
        <w:tabs>
          <w:tab w:val="left" w:pos="709"/>
          <w:tab w:val="left" w:pos="993"/>
          <w:tab w:val="left" w:pos="1134"/>
        </w:tabs>
        <w:ind w:left="0" w:firstLine="709"/>
        <w:jc w:val="both"/>
        <w:rPr>
          <w:rFonts w:eastAsia="Times New Roman"/>
          <w:sz w:val="28"/>
          <w:szCs w:val="28"/>
        </w:rPr>
      </w:pPr>
      <w:r w:rsidRPr="009C1F7E">
        <w:rPr>
          <w:rFonts w:eastAsia="Times New Roman"/>
          <w:sz w:val="28"/>
          <w:szCs w:val="28"/>
        </w:rPr>
        <w:t>Развитие образования в сфере культуры</w:t>
      </w:r>
      <w:r w:rsidR="002F41F0" w:rsidRPr="009C1F7E">
        <w:rPr>
          <w:rFonts w:eastAsia="Times New Roman"/>
          <w:sz w:val="28"/>
          <w:szCs w:val="28"/>
        </w:rPr>
        <w:t>.</w:t>
      </w:r>
    </w:p>
    <w:p w14:paraId="7ADA778F" w14:textId="1E4812E7" w:rsidR="004E35D8" w:rsidRPr="009C1F7E" w:rsidRDefault="004E35D8" w:rsidP="008C3511">
      <w:pPr>
        <w:pStyle w:val="a3"/>
        <w:numPr>
          <w:ilvl w:val="0"/>
          <w:numId w:val="10"/>
        </w:numPr>
        <w:tabs>
          <w:tab w:val="left" w:pos="993"/>
          <w:tab w:val="left" w:pos="1134"/>
        </w:tabs>
        <w:ind w:left="0" w:firstLine="709"/>
        <w:jc w:val="both"/>
        <w:rPr>
          <w:rFonts w:eastAsia="Times New Roman"/>
          <w:sz w:val="28"/>
          <w:szCs w:val="28"/>
        </w:rPr>
      </w:pPr>
      <w:r w:rsidRPr="009C1F7E">
        <w:rPr>
          <w:rFonts w:eastAsia="Times New Roman"/>
          <w:sz w:val="28"/>
          <w:szCs w:val="28"/>
        </w:rPr>
        <w:t xml:space="preserve">Развитие </w:t>
      </w:r>
      <w:r w:rsidR="00280802" w:rsidRPr="009C1F7E">
        <w:rPr>
          <w:rFonts w:eastAsia="Times New Roman"/>
          <w:sz w:val="28"/>
          <w:szCs w:val="28"/>
        </w:rPr>
        <w:t>туризма</w:t>
      </w:r>
      <w:r w:rsidR="002F41F0" w:rsidRPr="009C1F7E">
        <w:rPr>
          <w:rFonts w:eastAsia="Times New Roman"/>
          <w:sz w:val="28"/>
          <w:szCs w:val="28"/>
        </w:rPr>
        <w:t>.</w:t>
      </w:r>
    </w:p>
    <w:p w14:paraId="2A299DB0" w14:textId="0ED7ECD4" w:rsidR="004E35D8" w:rsidRPr="009C1F7E" w:rsidRDefault="004E35D8" w:rsidP="008C3511">
      <w:pPr>
        <w:pStyle w:val="a3"/>
        <w:numPr>
          <w:ilvl w:val="0"/>
          <w:numId w:val="10"/>
        </w:numPr>
        <w:tabs>
          <w:tab w:val="left" w:pos="993"/>
          <w:tab w:val="left" w:pos="1134"/>
        </w:tabs>
        <w:ind w:left="0" w:firstLine="709"/>
        <w:jc w:val="both"/>
        <w:rPr>
          <w:rFonts w:eastAsia="Times New Roman"/>
          <w:sz w:val="28"/>
          <w:szCs w:val="28"/>
        </w:rPr>
      </w:pPr>
      <w:r w:rsidRPr="009C1F7E">
        <w:rPr>
          <w:rFonts w:eastAsia="Times New Roman"/>
          <w:sz w:val="28"/>
          <w:szCs w:val="28"/>
        </w:rPr>
        <w:t>Обеспечивающая подпрограмма</w:t>
      </w:r>
      <w:r w:rsidR="002F41F0" w:rsidRPr="009C1F7E">
        <w:rPr>
          <w:rFonts w:eastAsia="Times New Roman"/>
          <w:sz w:val="28"/>
          <w:szCs w:val="28"/>
        </w:rPr>
        <w:t>.</w:t>
      </w:r>
    </w:p>
    <w:p w14:paraId="41759DF7" w14:textId="77777777" w:rsidR="004E35D8" w:rsidRPr="000F47B9" w:rsidRDefault="004E35D8" w:rsidP="008C3511">
      <w:pPr>
        <w:pStyle w:val="a3"/>
        <w:ind w:left="0" w:firstLine="709"/>
        <w:jc w:val="both"/>
        <w:rPr>
          <w:b/>
          <w:color w:val="FF0000"/>
          <w:sz w:val="14"/>
          <w:szCs w:val="14"/>
          <w:highlight w:val="yellow"/>
        </w:rPr>
      </w:pPr>
    </w:p>
    <w:p w14:paraId="5839E61E" w14:textId="3B862108" w:rsidR="00213E81" w:rsidRPr="00405BE2" w:rsidRDefault="00213E81" w:rsidP="008C3511">
      <w:pPr>
        <w:tabs>
          <w:tab w:val="left" w:pos="142"/>
          <w:tab w:val="left" w:pos="709"/>
          <w:tab w:val="left" w:pos="993"/>
        </w:tabs>
        <w:ind w:firstLine="709"/>
        <w:jc w:val="both"/>
        <w:rPr>
          <w:rFonts w:eastAsia="Times New Roman"/>
          <w:bCs/>
          <w:sz w:val="28"/>
          <w:szCs w:val="28"/>
        </w:rPr>
      </w:pPr>
      <w:r w:rsidRPr="003460A8">
        <w:rPr>
          <w:rFonts w:eastAsia="Times New Roman"/>
          <w:bCs/>
          <w:sz w:val="28"/>
          <w:szCs w:val="28"/>
        </w:rPr>
        <w:t xml:space="preserve">Общий </w:t>
      </w:r>
      <w:r w:rsidRPr="00EC23E5">
        <w:rPr>
          <w:rFonts w:eastAsia="Times New Roman"/>
          <w:b/>
          <w:sz w:val="28"/>
          <w:szCs w:val="28"/>
        </w:rPr>
        <w:t>объем планируемых расходов</w:t>
      </w:r>
      <w:r w:rsidRPr="003460A8">
        <w:rPr>
          <w:rFonts w:eastAsia="Times New Roman"/>
          <w:bCs/>
          <w:sz w:val="28"/>
          <w:szCs w:val="28"/>
        </w:rPr>
        <w:t xml:space="preserve"> на реализацию муниципальной программы в 20</w:t>
      </w:r>
      <w:r w:rsidR="00B56DD3" w:rsidRPr="003460A8">
        <w:rPr>
          <w:rFonts w:eastAsia="Times New Roman"/>
          <w:bCs/>
          <w:sz w:val="28"/>
          <w:szCs w:val="28"/>
        </w:rPr>
        <w:t>2</w:t>
      </w:r>
      <w:r w:rsidR="002D15CE">
        <w:rPr>
          <w:rFonts w:eastAsia="Times New Roman"/>
          <w:bCs/>
          <w:sz w:val="28"/>
          <w:szCs w:val="28"/>
        </w:rPr>
        <w:t>5</w:t>
      </w:r>
      <w:r w:rsidRPr="003460A8">
        <w:rPr>
          <w:rFonts w:eastAsia="Times New Roman"/>
          <w:bCs/>
          <w:sz w:val="28"/>
          <w:szCs w:val="28"/>
        </w:rPr>
        <w:t xml:space="preserve"> году в соответствии с постановлением от </w:t>
      </w:r>
      <w:r w:rsidR="00906A3E" w:rsidRPr="003460A8">
        <w:rPr>
          <w:rFonts w:eastAsia="Times New Roman"/>
          <w:bCs/>
          <w:sz w:val="28"/>
          <w:szCs w:val="28"/>
        </w:rPr>
        <w:t>2</w:t>
      </w:r>
      <w:r w:rsidR="002D15CE">
        <w:rPr>
          <w:rFonts w:eastAsia="Times New Roman"/>
          <w:bCs/>
          <w:sz w:val="28"/>
          <w:szCs w:val="28"/>
        </w:rPr>
        <w:t>3</w:t>
      </w:r>
      <w:r w:rsidRPr="003460A8">
        <w:rPr>
          <w:rFonts w:eastAsia="Times New Roman"/>
          <w:bCs/>
          <w:sz w:val="28"/>
          <w:szCs w:val="28"/>
        </w:rPr>
        <w:t>.</w:t>
      </w:r>
      <w:r w:rsidR="002D15CE">
        <w:rPr>
          <w:rFonts w:eastAsia="Times New Roman"/>
          <w:bCs/>
          <w:sz w:val="28"/>
          <w:szCs w:val="28"/>
        </w:rPr>
        <w:t>0</w:t>
      </w:r>
      <w:r w:rsidRPr="003460A8">
        <w:rPr>
          <w:rFonts w:eastAsia="Times New Roman"/>
          <w:bCs/>
          <w:sz w:val="28"/>
          <w:szCs w:val="28"/>
        </w:rPr>
        <w:t>1.20</w:t>
      </w:r>
      <w:r w:rsidR="00B56DD3" w:rsidRPr="003460A8">
        <w:rPr>
          <w:rFonts w:eastAsia="Times New Roman"/>
          <w:bCs/>
          <w:sz w:val="28"/>
          <w:szCs w:val="28"/>
        </w:rPr>
        <w:t>2</w:t>
      </w:r>
      <w:r w:rsidR="002D15CE">
        <w:rPr>
          <w:rFonts w:eastAsia="Times New Roman"/>
          <w:bCs/>
          <w:sz w:val="28"/>
          <w:szCs w:val="28"/>
        </w:rPr>
        <w:t>6</w:t>
      </w:r>
      <w:r w:rsidRPr="003460A8">
        <w:rPr>
          <w:rFonts w:eastAsia="Times New Roman"/>
          <w:bCs/>
          <w:sz w:val="28"/>
          <w:szCs w:val="28"/>
        </w:rPr>
        <w:t xml:space="preserve"> </w:t>
      </w:r>
      <w:r w:rsidR="002D15CE">
        <w:rPr>
          <w:rFonts w:eastAsia="Times New Roman"/>
          <w:bCs/>
          <w:sz w:val="28"/>
          <w:szCs w:val="28"/>
        </w:rPr>
        <w:t xml:space="preserve">                                </w:t>
      </w:r>
      <w:r w:rsidRPr="003460A8">
        <w:rPr>
          <w:rFonts w:eastAsia="Times New Roman"/>
          <w:bCs/>
          <w:sz w:val="28"/>
          <w:szCs w:val="28"/>
        </w:rPr>
        <w:t>№</w:t>
      </w:r>
      <w:r w:rsidR="00BC52BF" w:rsidRPr="003460A8">
        <w:rPr>
          <w:rFonts w:eastAsia="Times New Roman"/>
          <w:bCs/>
          <w:sz w:val="28"/>
          <w:szCs w:val="28"/>
        </w:rPr>
        <w:t xml:space="preserve"> </w:t>
      </w:r>
      <w:r w:rsidR="002D15CE">
        <w:rPr>
          <w:rFonts w:eastAsia="Times New Roman"/>
          <w:bCs/>
          <w:sz w:val="28"/>
          <w:szCs w:val="28"/>
        </w:rPr>
        <w:t>127-ПА</w:t>
      </w:r>
      <w:r w:rsidR="00150E05">
        <w:rPr>
          <w:rFonts w:eastAsia="Times New Roman"/>
          <w:bCs/>
          <w:sz w:val="28"/>
          <w:szCs w:val="28"/>
        </w:rPr>
        <w:t xml:space="preserve"> (приведена в соответствии с бюджетом на 2025 год)</w:t>
      </w:r>
      <w:r w:rsidRPr="003460A8">
        <w:rPr>
          <w:rFonts w:eastAsia="Times New Roman"/>
          <w:bCs/>
          <w:sz w:val="28"/>
          <w:szCs w:val="28"/>
        </w:rPr>
        <w:t xml:space="preserve"> </w:t>
      </w:r>
      <w:r w:rsidRPr="00405BE2">
        <w:rPr>
          <w:rFonts w:eastAsia="Times New Roman"/>
          <w:bCs/>
          <w:sz w:val="28"/>
          <w:szCs w:val="28"/>
        </w:rPr>
        <w:t xml:space="preserve">составил </w:t>
      </w:r>
      <w:r w:rsidR="00043F26">
        <w:rPr>
          <w:rFonts w:eastAsia="Times New Roman"/>
          <w:bCs/>
          <w:sz w:val="28"/>
          <w:szCs w:val="28"/>
        </w:rPr>
        <w:t xml:space="preserve">                           </w:t>
      </w:r>
      <w:r w:rsidR="002D15CE" w:rsidRPr="002D15CE">
        <w:rPr>
          <w:rFonts w:eastAsia="Times New Roman"/>
          <w:bCs/>
          <w:sz w:val="28"/>
          <w:szCs w:val="28"/>
        </w:rPr>
        <w:t>625 452,48</w:t>
      </w:r>
      <w:r w:rsidR="0000756F">
        <w:rPr>
          <w:rFonts w:eastAsia="Times New Roman"/>
          <w:bCs/>
          <w:sz w:val="28"/>
          <w:szCs w:val="28"/>
        </w:rPr>
        <w:t xml:space="preserve"> </w:t>
      </w:r>
      <w:r w:rsidRPr="00405BE2">
        <w:rPr>
          <w:rFonts w:eastAsia="Times New Roman"/>
          <w:bCs/>
          <w:sz w:val="28"/>
          <w:szCs w:val="28"/>
        </w:rPr>
        <w:t>тыс. руб</w:t>
      </w:r>
      <w:r w:rsidR="00D042E3" w:rsidRPr="00405BE2">
        <w:rPr>
          <w:rFonts w:eastAsia="Times New Roman"/>
          <w:bCs/>
          <w:sz w:val="28"/>
          <w:szCs w:val="28"/>
        </w:rPr>
        <w:t>лей</w:t>
      </w:r>
      <w:r w:rsidRPr="00405BE2">
        <w:rPr>
          <w:rFonts w:eastAsia="Times New Roman"/>
          <w:bCs/>
          <w:sz w:val="28"/>
          <w:szCs w:val="28"/>
        </w:rPr>
        <w:t xml:space="preserve">, из них: </w:t>
      </w:r>
    </w:p>
    <w:p w14:paraId="403E017D" w14:textId="44897FE9" w:rsidR="00B56DD3" w:rsidRPr="00861EDA" w:rsidRDefault="00213E81" w:rsidP="008C3511">
      <w:pPr>
        <w:numPr>
          <w:ilvl w:val="0"/>
          <w:numId w:val="11"/>
        </w:numPr>
        <w:tabs>
          <w:tab w:val="left" w:pos="142"/>
          <w:tab w:val="left" w:pos="709"/>
          <w:tab w:val="left" w:pos="993"/>
          <w:tab w:val="left" w:pos="1134"/>
        </w:tabs>
        <w:ind w:left="0" w:firstLine="709"/>
        <w:jc w:val="both"/>
        <w:rPr>
          <w:rFonts w:eastAsia="Times New Roman"/>
          <w:bCs/>
          <w:sz w:val="28"/>
          <w:szCs w:val="28"/>
        </w:rPr>
      </w:pPr>
      <w:r w:rsidRPr="00861EDA">
        <w:rPr>
          <w:rFonts w:eastAsia="Times New Roman"/>
          <w:bCs/>
          <w:sz w:val="28"/>
          <w:szCs w:val="28"/>
        </w:rPr>
        <w:t xml:space="preserve">средства бюджета Рузского </w:t>
      </w:r>
      <w:r w:rsidR="002D15CE">
        <w:rPr>
          <w:rFonts w:eastAsia="Times New Roman"/>
          <w:bCs/>
          <w:sz w:val="28"/>
          <w:szCs w:val="28"/>
        </w:rPr>
        <w:t>муниципального</w:t>
      </w:r>
      <w:r w:rsidRPr="00861EDA">
        <w:rPr>
          <w:rFonts w:eastAsia="Times New Roman"/>
          <w:bCs/>
          <w:sz w:val="28"/>
          <w:szCs w:val="28"/>
        </w:rPr>
        <w:t xml:space="preserve"> округа – </w:t>
      </w:r>
      <w:r w:rsidR="002D15CE" w:rsidRPr="002D15CE">
        <w:rPr>
          <w:rFonts w:eastAsia="Times New Roman"/>
          <w:bCs/>
          <w:sz w:val="28"/>
          <w:szCs w:val="28"/>
        </w:rPr>
        <w:t>558 296,08</w:t>
      </w:r>
      <w:r w:rsidR="00A461A0" w:rsidRPr="00861EDA">
        <w:rPr>
          <w:rFonts w:eastAsia="Times New Roman"/>
          <w:bCs/>
          <w:sz w:val="28"/>
          <w:szCs w:val="28"/>
        </w:rPr>
        <w:t xml:space="preserve"> </w:t>
      </w:r>
      <w:r w:rsidR="00C31F6F">
        <w:rPr>
          <w:rFonts w:eastAsia="Times New Roman"/>
          <w:bCs/>
          <w:sz w:val="28"/>
          <w:szCs w:val="28"/>
        </w:rPr>
        <w:t xml:space="preserve">                                 </w:t>
      </w:r>
      <w:r w:rsidRPr="00861EDA">
        <w:rPr>
          <w:rFonts w:eastAsia="Times New Roman"/>
          <w:bCs/>
          <w:sz w:val="28"/>
          <w:szCs w:val="28"/>
        </w:rPr>
        <w:t>тыс. руб</w:t>
      </w:r>
      <w:r w:rsidR="00D042E3" w:rsidRPr="00861EDA">
        <w:rPr>
          <w:rFonts w:eastAsia="Times New Roman"/>
          <w:bCs/>
          <w:sz w:val="28"/>
          <w:szCs w:val="28"/>
        </w:rPr>
        <w:t>лей</w:t>
      </w:r>
      <w:r w:rsidRPr="00861EDA">
        <w:rPr>
          <w:rFonts w:eastAsia="Times New Roman"/>
          <w:bCs/>
          <w:sz w:val="28"/>
          <w:szCs w:val="28"/>
        </w:rPr>
        <w:t xml:space="preserve">; </w:t>
      </w:r>
    </w:p>
    <w:p w14:paraId="25CBE42A" w14:textId="7A44785D" w:rsidR="00213E81" w:rsidRPr="002D5DAE" w:rsidRDefault="00B56DD3" w:rsidP="008C3511">
      <w:pPr>
        <w:numPr>
          <w:ilvl w:val="0"/>
          <w:numId w:val="11"/>
        </w:numPr>
        <w:tabs>
          <w:tab w:val="left" w:pos="142"/>
          <w:tab w:val="left" w:pos="709"/>
          <w:tab w:val="left" w:pos="993"/>
          <w:tab w:val="left" w:pos="1134"/>
        </w:tabs>
        <w:ind w:left="0" w:firstLine="709"/>
        <w:jc w:val="both"/>
        <w:rPr>
          <w:rFonts w:eastAsia="Times New Roman"/>
          <w:bCs/>
          <w:sz w:val="28"/>
          <w:szCs w:val="28"/>
        </w:rPr>
      </w:pPr>
      <w:r w:rsidRPr="002D5DAE">
        <w:rPr>
          <w:rFonts w:eastAsia="Times New Roman"/>
          <w:bCs/>
          <w:sz w:val="28"/>
          <w:szCs w:val="28"/>
        </w:rPr>
        <w:t xml:space="preserve">средства </w:t>
      </w:r>
      <w:r w:rsidR="00213E81" w:rsidRPr="002D5DAE">
        <w:rPr>
          <w:rFonts w:eastAsia="Times New Roman"/>
          <w:bCs/>
          <w:sz w:val="28"/>
          <w:szCs w:val="28"/>
        </w:rPr>
        <w:t>бюджет</w:t>
      </w:r>
      <w:r w:rsidRPr="002D5DAE">
        <w:rPr>
          <w:rFonts w:eastAsia="Times New Roman"/>
          <w:bCs/>
          <w:sz w:val="28"/>
          <w:szCs w:val="28"/>
        </w:rPr>
        <w:t>а Московской области</w:t>
      </w:r>
      <w:r w:rsidR="00213E81" w:rsidRPr="002D5DAE">
        <w:rPr>
          <w:rFonts w:eastAsia="Times New Roman"/>
          <w:bCs/>
          <w:sz w:val="28"/>
          <w:szCs w:val="28"/>
        </w:rPr>
        <w:t xml:space="preserve"> – </w:t>
      </w:r>
      <w:r w:rsidR="002D15CE" w:rsidRPr="002D15CE">
        <w:rPr>
          <w:rFonts w:eastAsia="Times New Roman"/>
          <w:bCs/>
          <w:sz w:val="28"/>
          <w:szCs w:val="28"/>
        </w:rPr>
        <w:t>46 038,36</w:t>
      </w:r>
      <w:r w:rsidR="005363BC" w:rsidRPr="002D5DAE">
        <w:rPr>
          <w:rFonts w:eastAsia="Times New Roman"/>
          <w:bCs/>
          <w:sz w:val="28"/>
          <w:szCs w:val="28"/>
        </w:rPr>
        <w:t xml:space="preserve"> </w:t>
      </w:r>
      <w:r w:rsidR="00213E81" w:rsidRPr="002D5DAE">
        <w:rPr>
          <w:rFonts w:eastAsia="Times New Roman"/>
          <w:bCs/>
          <w:sz w:val="28"/>
          <w:szCs w:val="28"/>
        </w:rPr>
        <w:t>тыс. руб</w:t>
      </w:r>
      <w:r w:rsidR="00D042E3" w:rsidRPr="002D5DAE">
        <w:rPr>
          <w:rFonts w:eastAsia="Times New Roman"/>
          <w:bCs/>
          <w:sz w:val="28"/>
          <w:szCs w:val="28"/>
        </w:rPr>
        <w:t>лей</w:t>
      </w:r>
      <w:r w:rsidR="00A276A7" w:rsidRPr="002D5DAE">
        <w:rPr>
          <w:rFonts w:eastAsia="Times New Roman"/>
          <w:bCs/>
          <w:sz w:val="28"/>
          <w:szCs w:val="28"/>
        </w:rPr>
        <w:t>;</w:t>
      </w:r>
    </w:p>
    <w:p w14:paraId="3205F802" w14:textId="52F78A2F" w:rsidR="00785811" w:rsidRPr="00E83528" w:rsidRDefault="00A276A7" w:rsidP="008C3511">
      <w:pPr>
        <w:numPr>
          <w:ilvl w:val="0"/>
          <w:numId w:val="11"/>
        </w:numPr>
        <w:tabs>
          <w:tab w:val="left" w:pos="142"/>
          <w:tab w:val="left" w:pos="709"/>
          <w:tab w:val="left" w:pos="993"/>
          <w:tab w:val="left" w:pos="1134"/>
        </w:tabs>
        <w:ind w:left="0" w:firstLine="709"/>
        <w:jc w:val="both"/>
        <w:rPr>
          <w:rFonts w:eastAsia="Times New Roman"/>
          <w:bCs/>
          <w:sz w:val="28"/>
          <w:szCs w:val="28"/>
        </w:rPr>
      </w:pPr>
      <w:r w:rsidRPr="00E83528">
        <w:rPr>
          <w:rFonts w:eastAsia="Times New Roman"/>
          <w:bCs/>
          <w:sz w:val="28"/>
          <w:szCs w:val="28"/>
        </w:rPr>
        <w:t xml:space="preserve">средства федерального бюджета – </w:t>
      </w:r>
      <w:bookmarkStart w:id="0" w:name="_Hlk159499479"/>
      <w:r w:rsidR="002D15CE" w:rsidRPr="002D15CE">
        <w:rPr>
          <w:rFonts w:eastAsia="Times New Roman"/>
          <w:bCs/>
          <w:sz w:val="28"/>
          <w:szCs w:val="28"/>
        </w:rPr>
        <w:t>4 306,47</w:t>
      </w:r>
      <w:r w:rsidR="00E83528" w:rsidRPr="00E83528">
        <w:rPr>
          <w:rFonts w:eastAsia="Times New Roman"/>
          <w:bCs/>
          <w:sz w:val="28"/>
          <w:szCs w:val="28"/>
        </w:rPr>
        <w:t xml:space="preserve"> </w:t>
      </w:r>
      <w:r w:rsidRPr="00E83528">
        <w:rPr>
          <w:rFonts w:eastAsia="Times New Roman"/>
          <w:bCs/>
          <w:sz w:val="28"/>
          <w:szCs w:val="28"/>
        </w:rPr>
        <w:t>тыс. руб</w:t>
      </w:r>
      <w:r w:rsidR="00D042E3" w:rsidRPr="00E83528">
        <w:rPr>
          <w:rFonts w:eastAsia="Times New Roman"/>
          <w:bCs/>
          <w:sz w:val="28"/>
          <w:szCs w:val="28"/>
        </w:rPr>
        <w:t>лей</w:t>
      </w:r>
      <w:bookmarkEnd w:id="0"/>
      <w:r w:rsidR="00785811" w:rsidRPr="00E83528">
        <w:rPr>
          <w:rFonts w:eastAsia="Times New Roman"/>
          <w:bCs/>
          <w:sz w:val="28"/>
          <w:szCs w:val="28"/>
        </w:rPr>
        <w:t>;</w:t>
      </w:r>
    </w:p>
    <w:p w14:paraId="19FCEB3D" w14:textId="3F44B496" w:rsidR="00A276A7" w:rsidRPr="00C66C52" w:rsidRDefault="00FA2D80" w:rsidP="008C3511">
      <w:pPr>
        <w:numPr>
          <w:ilvl w:val="0"/>
          <w:numId w:val="11"/>
        </w:numPr>
        <w:tabs>
          <w:tab w:val="left" w:pos="142"/>
          <w:tab w:val="left" w:pos="709"/>
          <w:tab w:val="left" w:pos="993"/>
          <w:tab w:val="left" w:pos="1134"/>
        </w:tabs>
        <w:ind w:left="0" w:firstLine="709"/>
        <w:jc w:val="both"/>
        <w:rPr>
          <w:rFonts w:eastAsia="Times New Roman"/>
          <w:bCs/>
          <w:sz w:val="28"/>
          <w:szCs w:val="28"/>
        </w:rPr>
      </w:pPr>
      <w:bookmarkStart w:id="1" w:name="_Hlk159499905"/>
      <w:r w:rsidRPr="00C66C52">
        <w:rPr>
          <w:rFonts w:eastAsia="Times New Roman"/>
          <w:bCs/>
          <w:sz w:val="28"/>
          <w:szCs w:val="28"/>
        </w:rPr>
        <w:t xml:space="preserve">внебюджетные средства - </w:t>
      </w:r>
      <w:r w:rsidR="00C66C52" w:rsidRPr="00C66C52">
        <w:rPr>
          <w:rFonts w:eastAsia="Times New Roman"/>
          <w:bCs/>
          <w:sz w:val="28"/>
          <w:szCs w:val="28"/>
        </w:rPr>
        <w:t xml:space="preserve">16 </w:t>
      </w:r>
      <w:r w:rsidR="002D15CE">
        <w:rPr>
          <w:rFonts w:eastAsia="Times New Roman"/>
          <w:bCs/>
          <w:sz w:val="28"/>
          <w:szCs w:val="28"/>
        </w:rPr>
        <w:t>81</w:t>
      </w:r>
      <w:r w:rsidR="00C66C52" w:rsidRPr="00C66C52">
        <w:rPr>
          <w:rFonts w:eastAsia="Times New Roman"/>
          <w:bCs/>
          <w:sz w:val="28"/>
          <w:szCs w:val="28"/>
        </w:rPr>
        <w:t>1,</w:t>
      </w:r>
      <w:r w:rsidR="002D15CE">
        <w:rPr>
          <w:rFonts w:eastAsia="Times New Roman"/>
          <w:bCs/>
          <w:sz w:val="28"/>
          <w:szCs w:val="28"/>
        </w:rPr>
        <w:t>57</w:t>
      </w:r>
      <w:r w:rsidR="00E12128">
        <w:rPr>
          <w:rFonts w:eastAsia="Times New Roman"/>
          <w:bCs/>
          <w:sz w:val="28"/>
          <w:szCs w:val="28"/>
        </w:rPr>
        <w:t xml:space="preserve"> </w:t>
      </w:r>
      <w:r w:rsidRPr="00C66C52">
        <w:rPr>
          <w:rFonts w:eastAsia="Times New Roman"/>
          <w:bCs/>
          <w:sz w:val="28"/>
          <w:szCs w:val="28"/>
        </w:rPr>
        <w:t>тыс. рублей</w:t>
      </w:r>
      <w:bookmarkEnd w:id="1"/>
      <w:r w:rsidR="00A276A7" w:rsidRPr="00C66C52">
        <w:rPr>
          <w:rFonts w:eastAsia="Times New Roman"/>
          <w:bCs/>
          <w:sz w:val="28"/>
          <w:szCs w:val="28"/>
        </w:rPr>
        <w:t>.</w:t>
      </w:r>
    </w:p>
    <w:p w14:paraId="16D93DAF" w14:textId="77777777" w:rsidR="002036D8" w:rsidRPr="000F47B9" w:rsidRDefault="002036D8" w:rsidP="008C3511">
      <w:pPr>
        <w:tabs>
          <w:tab w:val="left" w:pos="142"/>
          <w:tab w:val="left" w:pos="709"/>
          <w:tab w:val="left" w:pos="993"/>
        </w:tabs>
        <w:ind w:firstLine="709"/>
        <w:jc w:val="both"/>
        <w:rPr>
          <w:rFonts w:eastAsia="Times New Roman"/>
          <w:bCs/>
          <w:color w:val="FF0000"/>
          <w:sz w:val="14"/>
          <w:szCs w:val="14"/>
        </w:rPr>
      </w:pPr>
    </w:p>
    <w:p w14:paraId="272010BB" w14:textId="28D73F45" w:rsidR="002036D8" w:rsidRPr="00A461A0" w:rsidRDefault="00524193" w:rsidP="008C3511">
      <w:pPr>
        <w:ind w:firstLine="709"/>
        <w:jc w:val="both"/>
        <w:rPr>
          <w:sz w:val="28"/>
          <w:szCs w:val="28"/>
          <w:lang w:eastAsia="en-US"/>
        </w:rPr>
      </w:pPr>
      <w:r w:rsidRPr="00A461A0">
        <w:rPr>
          <w:sz w:val="28"/>
          <w:szCs w:val="28"/>
          <w:lang w:eastAsia="en-US"/>
        </w:rPr>
        <w:t xml:space="preserve">Общий </w:t>
      </w:r>
      <w:r w:rsidRPr="00EC23E5">
        <w:rPr>
          <w:b/>
          <w:bCs/>
          <w:sz w:val="28"/>
          <w:szCs w:val="28"/>
          <w:lang w:eastAsia="en-US"/>
        </w:rPr>
        <w:t>объем фактически произведенных расходов</w:t>
      </w:r>
      <w:r w:rsidRPr="00A461A0">
        <w:rPr>
          <w:sz w:val="28"/>
          <w:szCs w:val="28"/>
          <w:lang w:eastAsia="en-US"/>
        </w:rPr>
        <w:t xml:space="preserve"> на реализацию муниципальной программы в отчетном периоде составил </w:t>
      </w:r>
      <w:r w:rsidR="009968F9">
        <w:rPr>
          <w:sz w:val="28"/>
          <w:szCs w:val="28"/>
          <w:lang w:eastAsia="en-US"/>
        </w:rPr>
        <w:t>–</w:t>
      </w:r>
      <w:r w:rsidR="002036D8" w:rsidRPr="00A461A0">
        <w:rPr>
          <w:sz w:val="28"/>
          <w:szCs w:val="28"/>
          <w:lang w:eastAsia="en-US"/>
        </w:rPr>
        <w:t xml:space="preserve"> </w:t>
      </w:r>
      <w:r w:rsidR="009968F9">
        <w:rPr>
          <w:sz w:val="28"/>
          <w:szCs w:val="28"/>
          <w:lang w:eastAsia="en-US"/>
        </w:rPr>
        <w:t>621 712,48</w:t>
      </w:r>
      <w:r w:rsidR="00C31F6F">
        <w:rPr>
          <w:sz w:val="28"/>
          <w:szCs w:val="28"/>
          <w:lang w:eastAsia="en-US"/>
        </w:rPr>
        <w:t xml:space="preserve"> </w:t>
      </w:r>
      <w:r w:rsidR="002036D8" w:rsidRPr="00A461A0">
        <w:rPr>
          <w:sz w:val="28"/>
          <w:szCs w:val="28"/>
          <w:lang w:eastAsia="en-US"/>
        </w:rPr>
        <w:t>тыс.</w:t>
      </w:r>
      <w:r w:rsidR="006E52ED" w:rsidRPr="00A461A0">
        <w:rPr>
          <w:sz w:val="28"/>
          <w:szCs w:val="28"/>
          <w:lang w:eastAsia="en-US"/>
        </w:rPr>
        <w:t xml:space="preserve"> </w:t>
      </w:r>
      <w:r w:rsidR="002036D8" w:rsidRPr="00A461A0">
        <w:rPr>
          <w:sz w:val="28"/>
          <w:szCs w:val="28"/>
          <w:lang w:eastAsia="en-US"/>
        </w:rPr>
        <w:t>руб</w:t>
      </w:r>
      <w:r w:rsidR="00D042E3" w:rsidRPr="00A461A0">
        <w:rPr>
          <w:sz w:val="28"/>
          <w:szCs w:val="28"/>
          <w:lang w:eastAsia="en-US"/>
        </w:rPr>
        <w:t>лей</w:t>
      </w:r>
      <w:r w:rsidR="006E52ED" w:rsidRPr="00A461A0">
        <w:rPr>
          <w:sz w:val="28"/>
          <w:szCs w:val="28"/>
          <w:lang w:eastAsia="en-US"/>
        </w:rPr>
        <w:t xml:space="preserve"> </w:t>
      </w:r>
      <w:r w:rsidR="00023F80" w:rsidRPr="00A461A0">
        <w:rPr>
          <w:sz w:val="28"/>
          <w:szCs w:val="28"/>
          <w:lang w:eastAsia="en-US"/>
        </w:rPr>
        <w:t>(</w:t>
      </w:r>
      <w:r w:rsidR="002036D8" w:rsidRPr="00A461A0">
        <w:rPr>
          <w:sz w:val="28"/>
          <w:szCs w:val="28"/>
          <w:lang w:eastAsia="en-US"/>
        </w:rPr>
        <w:t>9</w:t>
      </w:r>
      <w:r w:rsidR="005A22D5" w:rsidRPr="00A461A0">
        <w:rPr>
          <w:sz w:val="28"/>
          <w:szCs w:val="28"/>
          <w:lang w:eastAsia="en-US"/>
        </w:rPr>
        <w:t>9</w:t>
      </w:r>
      <w:r w:rsidR="00A461A0" w:rsidRPr="00A461A0">
        <w:rPr>
          <w:sz w:val="28"/>
          <w:szCs w:val="28"/>
          <w:lang w:eastAsia="en-US"/>
        </w:rPr>
        <w:t>,</w:t>
      </w:r>
      <w:r w:rsidR="009968F9">
        <w:rPr>
          <w:sz w:val="28"/>
          <w:szCs w:val="28"/>
          <w:lang w:eastAsia="en-US"/>
        </w:rPr>
        <w:t>4</w:t>
      </w:r>
      <w:r w:rsidR="00307CF7" w:rsidRPr="00A461A0">
        <w:rPr>
          <w:sz w:val="28"/>
          <w:szCs w:val="28"/>
          <w:lang w:eastAsia="en-US"/>
        </w:rPr>
        <w:t xml:space="preserve"> </w:t>
      </w:r>
      <w:r w:rsidR="002036D8" w:rsidRPr="00A461A0">
        <w:rPr>
          <w:sz w:val="28"/>
          <w:szCs w:val="28"/>
          <w:lang w:eastAsia="en-US"/>
        </w:rPr>
        <w:t xml:space="preserve">% от плана), из них средства: </w:t>
      </w:r>
    </w:p>
    <w:p w14:paraId="142EAB94" w14:textId="32DAFC99" w:rsidR="002036D8" w:rsidRPr="00127560" w:rsidRDefault="002036D8" w:rsidP="008C3511">
      <w:pPr>
        <w:numPr>
          <w:ilvl w:val="0"/>
          <w:numId w:val="12"/>
        </w:numPr>
        <w:tabs>
          <w:tab w:val="left" w:pos="993"/>
          <w:tab w:val="left" w:pos="1134"/>
        </w:tabs>
        <w:ind w:left="0" w:firstLine="709"/>
        <w:contextualSpacing/>
        <w:jc w:val="both"/>
        <w:rPr>
          <w:sz w:val="28"/>
          <w:szCs w:val="28"/>
          <w:lang w:eastAsia="en-US"/>
        </w:rPr>
      </w:pPr>
      <w:r w:rsidRPr="00127560">
        <w:rPr>
          <w:sz w:val="28"/>
          <w:szCs w:val="28"/>
          <w:lang w:eastAsia="en-US"/>
        </w:rPr>
        <w:t xml:space="preserve">бюджета Рузского городского округа – </w:t>
      </w:r>
      <w:r w:rsidR="009968F9">
        <w:rPr>
          <w:sz w:val="28"/>
          <w:szCs w:val="28"/>
          <w:lang w:eastAsia="en-US"/>
        </w:rPr>
        <w:t>555 403,39</w:t>
      </w:r>
      <w:r w:rsidR="0000756F">
        <w:rPr>
          <w:sz w:val="28"/>
          <w:szCs w:val="28"/>
          <w:lang w:eastAsia="en-US"/>
        </w:rPr>
        <w:t xml:space="preserve"> </w:t>
      </w:r>
      <w:r w:rsidRPr="00127560">
        <w:rPr>
          <w:sz w:val="28"/>
          <w:szCs w:val="28"/>
          <w:lang w:eastAsia="en-US"/>
        </w:rPr>
        <w:t>тыс. руб</w:t>
      </w:r>
      <w:r w:rsidR="00D042E3" w:rsidRPr="00127560">
        <w:rPr>
          <w:sz w:val="28"/>
          <w:szCs w:val="28"/>
          <w:lang w:eastAsia="en-US"/>
        </w:rPr>
        <w:t>лей</w:t>
      </w:r>
      <w:r w:rsidRPr="00127560">
        <w:rPr>
          <w:sz w:val="28"/>
          <w:szCs w:val="28"/>
          <w:lang w:eastAsia="en-US"/>
        </w:rPr>
        <w:t xml:space="preserve"> (9</w:t>
      </w:r>
      <w:r w:rsidR="00127560" w:rsidRPr="00127560">
        <w:rPr>
          <w:sz w:val="28"/>
          <w:szCs w:val="28"/>
          <w:lang w:eastAsia="en-US"/>
        </w:rPr>
        <w:t>9</w:t>
      </w:r>
      <w:r w:rsidRPr="00127560">
        <w:rPr>
          <w:sz w:val="28"/>
          <w:szCs w:val="28"/>
          <w:lang w:eastAsia="en-US"/>
        </w:rPr>
        <w:t>,</w:t>
      </w:r>
      <w:r w:rsidR="009968F9">
        <w:rPr>
          <w:sz w:val="28"/>
          <w:szCs w:val="28"/>
          <w:lang w:eastAsia="en-US"/>
        </w:rPr>
        <w:t>5</w:t>
      </w:r>
      <w:r w:rsidRPr="00127560">
        <w:rPr>
          <w:sz w:val="28"/>
          <w:szCs w:val="28"/>
          <w:lang w:eastAsia="en-US"/>
        </w:rPr>
        <w:t xml:space="preserve">%); </w:t>
      </w:r>
    </w:p>
    <w:p w14:paraId="5D7917D8" w14:textId="46C64539" w:rsidR="002036D8" w:rsidRPr="002D5DAE" w:rsidRDefault="002036D8" w:rsidP="008C3511">
      <w:pPr>
        <w:numPr>
          <w:ilvl w:val="0"/>
          <w:numId w:val="12"/>
        </w:numPr>
        <w:tabs>
          <w:tab w:val="left" w:pos="993"/>
          <w:tab w:val="left" w:pos="1134"/>
        </w:tabs>
        <w:ind w:left="0" w:firstLine="709"/>
        <w:contextualSpacing/>
        <w:jc w:val="both"/>
        <w:rPr>
          <w:sz w:val="28"/>
          <w:szCs w:val="28"/>
          <w:lang w:eastAsia="en-US"/>
        </w:rPr>
      </w:pPr>
      <w:r w:rsidRPr="002D5DAE">
        <w:rPr>
          <w:sz w:val="28"/>
          <w:szCs w:val="28"/>
          <w:lang w:eastAsia="en-US"/>
        </w:rPr>
        <w:t>бюджета Московской области –</w:t>
      </w:r>
      <w:r w:rsidR="0000756F">
        <w:rPr>
          <w:sz w:val="28"/>
          <w:szCs w:val="28"/>
          <w:lang w:eastAsia="en-US"/>
        </w:rPr>
        <w:t xml:space="preserve"> </w:t>
      </w:r>
      <w:r w:rsidR="002D5DAE" w:rsidRPr="002D5DAE">
        <w:rPr>
          <w:sz w:val="28"/>
          <w:szCs w:val="28"/>
          <w:lang w:eastAsia="en-US"/>
        </w:rPr>
        <w:t>45</w:t>
      </w:r>
      <w:r w:rsidR="009968F9">
        <w:rPr>
          <w:sz w:val="28"/>
          <w:szCs w:val="28"/>
          <w:lang w:eastAsia="en-US"/>
        </w:rPr>
        <w:t> 431,08</w:t>
      </w:r>
      <w:r w:rsidR="00264D6A" w:rsidRPr="002D5DAE">
        <w:rPr>
          <w:sz w:val="28"/>
          <w:szCs w:val="28"/>
          <w:lang w:eastAsia="en-US"/>
        </w:rPr>
        <w:t xml:space="preserve"> </w:t>
      </w:r>
      <w:r w:rsidRPr="002D5DAE">
        <w:rPr>
          <w:sz w:val="28"/>
          <w:szCs w:val="28"/>
          <w:lang w:eastAsia="en-US"/>
        </w:rPr>
        <w:t>т</w:t>
      </w:r>
      <w:r w:rsidR="00A276A7" w:rsidRPr="002D5DAE">
        <w:rPr>
          <w:sz w:val="28"/>
          <w:szCs w:val="28"/>
          <w:lang w:eastAsia="en-US"/>
        </w:rPr>
        <w:t>ыс. руб</w:t>
      </w:r>
      <w:r w:rsidR="00D042E3" w:rsidRPr="002D5DAE">
        <w:rPr>
          <w:sz w:val="28"/>
          <w:szCs w:val="28"/>
          <w:lang w:eastAsia="en-US"/>
        </w:rPr>
        <w:t>лей</w:t>
      </w:r>
      <w:r w:rsidR="00A276A7" w:rsidRPr="002D5DAE">
        <w:rPr>
          <w:sz w:val="28"/>
          <w:szCs w:val="28"/>
          <w:lang w:eastAsia="en-US"/>
        </w:rPr>
        <w:t xml:space="preserve"> (</w:t>
      </w:r>
      <w:r w:rsidR="009968F9">
        <w:rPr>
          <w:sz w:val="28"/>
          <w:szCs w:val="28"/>
          <w:lang w:eastAsia="en-US"/>
        </w:rPr>
        <w:t>98,7</w:t>
      </w:r>
      <w:r w:rsidR="00A276A7" w:rsidRPr="002D5DAE">
        <w:rPr>
          <w:sz w:val="28"/>
          <w:szCs w:val="28"/>
          <w:lang w:eastAsia="en-US"/>
        </w:rPr>
        <w:t>%);</w:t>
      </w:r>
    </w:p>
    <w:p w14:paraId="188ED179" w14:textId="6B4B7E03" w:rsidR="00200929" w:rsidRPr="00E83528" w:rsidRDefault="00A276A7" w:rsidP="008C3511">
      <w:pPr>
        <w:numPr>
          <w:ilvl w:val="0"/>
          <w:numId w:val="12"/>
        </w:numPr>
        <w:tabs>
          <w:tab w:val="left" w:pos="993"/>
          <w:tab w:val="left" w:pos="1134"/>
        </w:tabs>
        <w:ind w:left="0" w:firstLine="709"/>
        <w:contextualSpacing/>
        <w:jc w:val="both"/>
        <w:rPr>
          <w:sz w:val="28"/>
          <w:szCs w:val="28"/>
          <w:lang w:eastAsia="en-US"/>
        </w:rPr>
      </w:pPr>
      <w:r w:rsidRPr="00E83528">
        <w:rPr>
          <w:rFonts w:eastAsia="Times New Roman"/>
          <w:bCs/>
          <w:sz w:val="28"/>
          <w:szCs w:val="28"/>
        </w:rPr>
        <w:t xml:space="preserve">федерального бюджета – </w:t>
      </w:r>
      <w:r w:rsidR="009968F9" w:rsidRPr="009968F9">
        <w:rPr>
          <w:rFonts w:eastAsia="Times New Roman"/>
          <w:bCs/>
          <w:sz w:val="28"/>
          <w:szCs w:val="28"/>
        </w:rPr>
        <w:t>4 306,47</w:t>
      </w:r>
      <w:r w:rsidR="009968F9">
        <w:rPr>
          <w:rFonts w:eastAsia="Times New Roman"/>
          <w:bCs/>
          <w:sz w:val="28"/>
          <w:szCs w:val="28"/>
        </w:rPr>
        <w:t xml:space="preserve"> </w:t>
      </w:r>
      <w:r w:rsidRPr="00E83528">
        <w:rPr>
          <w:rFonts w:eastAsia="Times New Roman"/>
          <w:bCs/>
          <w:sz w:val="28"/>
          <w:szCs w:val="28"/>
        </w:rPr>
        <w:t>тыс. руб</w:t>
      </w:r>
      <w:r w:rsidR="00D042E3" w:rsidRPr="00E83528">
        <w:rPr>
          <w:rFonts w:eastAsia="Times New Roman"/>
          <w:bCs/>
          <w:sz w:val="28"/>
          <w:szCs w:val="28"/>
        </w:rPr>
        <w:t>лей</w:t>
      </w:r>
      <w:r w:rsidRPr="00E83528">
        <w:rPr>
          <w:rFonts w:eastAsia="Times New Roman"/>
          <w:bCs/>
          <w:sz w:val="28"/>
          <w:szCs w:val="28"/>
        </w:rPr>
        <w:t xml:space="preserve"> </w:t>
      </w:r>
      <w:bookmarkStart w:id="2" w:name="_Hlk159499926"/>
      <w:r w:rsidRPr="00E83528">
        <w:rPr>
          <w:rFonts w:eastAsia="Times New Roman"/>
          <w:bCs/>
          <w:sz w:val="28"/>
          <w:szCs w:val="28"/>
        </w:rPr>
        <w:t>(100%)</w:t>
      </w:r>
      <w:bookmarkEnd w:id="2"/>
      <w:r w:rsidR="00200929" w:rsidRPr="00E83528">
        <w:rPr>
          <w:rFonts w:eastAsia="Times New Roman"/>
          <w:bCs/>
          <w:sz w:val="28"/>
          <w:szCs w:val="28"/>
        </w:rPr>
        <w:t>;</w:t>
      </w:r>
    </w:p>
    <w:p w14:paraId="09949376" w14:textId="65E1637C" w:rsidR="00A276A7" w:rsidRPr="00B61DBB" w:rsidRDefault="00200929" w:rsidP="008C3511">
      <w:pPr>
        <w:numPr>
          <w:ilvl w:val="0"/>
          <w:numId w:val="12"/>
        </w:numPr>
        <w:tabs>
          <w:tab w:val="left" w:pos="993"/>
          <w:tab w:val="left" w:pos="1134"/>
        </w:tabs>
        <w:ind w:left="0" w:firstLine="709"/>
        <w:contextualSpacing/>
        <w:jc w:val="both"/>
        <w:rPr>
          <w:i/>
          <w:iCs/>
          <w:sz w:val="28"/>
          <w:szCs w:val="28"/>
          <w:lang w:eastAsia="en-US"/>
        </w:rPr>
      </w:pPr>
      <w:r w:rsidRPr="00B61DBB">
        <w:rPr>
          <w:rFonts w:eastAsia="Times New Roman"/>
          <w:bCs/>
          <w:sz w:val="28"/>
          <w:szCs w:val="28"/>
        </w:rPr>
        <w:t xml:space="preserve">внебюджетные средства </w:t>
      </w:r>
      <w:r w:rsidR="009968F9">
        <w:rPr>
          <w:rFonts w:eastAsia="Times New Roman"/>
          <w:bCs/>
          <w:sz w:val="28"/>
          <w:szCs w:val="28"/>
        </w:rPr>
        <w:t>–</w:t>
      </w:r>
      <w:r w:rsidRPr="00B61DBB">
        <w:rPr>
          <w:rFonts w:eastAsia="Times New Roman"/>
          <w:bCs/>
          <w:sz w:val="28"/>
          <w:szCs w:val="28"/>
        </w:rPr>
        <w:t xml:space="preserve"> </w:t>
      </w:r>
      <w:r w:rsidR="00C66C52" w:rsidRPr="00B61DBB">
        <w:rPr>
          <w:rFonts w:eastAsia="Times New Roman"/>
          <w:bCs/>
          <w:sz w:val="28"/>
          <w:szCs w:val="28"/>
        </w:rPr>
        <w:t>16</w:t>
      </w:r>
      <w:r w:rsidR="009968F9">
        <w:rPr>
          <w:rFonts w:eastAsia="Times New Roman"/>
          <w:bCs/>
          <w:sz w:val="28"/>
          <w:szCs w:val="28"/>
        </w:rPr>
        <w:t xml:space="preserve"> 571</w:t>
      </w:r>
      <w:r w:rsidR="00C66C52" w:rsidRPr="00B61DBB">
        <w:rPr>
          <w:rFonts w:eastAsia="Times New Roman"/>
          <w:bCs/>
          <w:sz w:val="28"/>
          <w:szCs w:val="28"/>
        </w:rPr>
        <w:t>,</w:t>
      </w:r>
      <w:r w:rsidR="009968F9">
        <w:rPr>
          <w:rFonts w:eastAsia="Times New Roman"/>
          <w:bCs/>
          <w:sz w:val="28"/>
          <w:szCs w:val="28"/>
        </w:rPr>
        <w:t>5</w:t>
      </w:r>
      <w:r w:rsidR="00C66C52" w:rsidRPr="00B61DBB">
        <w:rPr>
          <w:rFonts w:eastAsia="Times New Roman"/>
          <w:bCs/>
          <w:sz w:val="28"/>
          <w:szCs w:val="28"/>
        </w:rPr>
        <w:t xml:space="preserve">4 </w:t>
      </w:r>
      <w:r w:rsidRPr="00B61DBB">
        <w:rPr>
          <w:rFonts w:eastAsia="Times New Roman"/>
          <w:bCs/>
          <w:sz w:val="28"/>
          <w:szCs w:val="28"/>
        </w:rPr>
        <w:t>тыс. рублей</w:t>
      </w:r>
      <w:r w:rsidR="001E6414" w:rsidRPr="00B61DBB">
        <w:rPr>
          <w:rFonts w:eastAsia="Times New Roman"/>
          <w:bCs/>
          <w:sz w:val="28"/>
          <w:szCs w:val="28"/>
        </w:rPr>
        <w:t xml:space="preserve"> (</w:t>
      </w:r>
      <w:r w:rsidR="00B61DBB" w:rsidRPr="00B61DBB">
        <w:rPr>
          <w:rFonts w:eastAsia="Times New Roman"/>
          <w:bCs/>
          <w:sz w:val="28"/>
          <w:szCs w:val="28"/>
        </w:rPr>
        <w:t>9</w:t>
      </w:r>
      <w:r w:rsidR="009968F9">
        <w:rPr>
          <w:rFonts w:eastAsia="Times New Roman"/>
          <w:bCs/>
          <w:sz w:val="28"/>
          <w:szCs w:val="28"/>
        </w:rPr>
        <w:t>8,6</w:t>
      </w:r>
      <w:r w:rsidR="001E6414" w:rsidRPr="00B61DBB">
        <w:rPr>
          <w:rFonts w:eastAsia="Times New Roman"/>
          <w:bCs/>
          <w:sz w:val="28"/>
          <w:szCs w:val="28"/>
        </w:rPr>
        <w:t>%)</w:t>
      </w:r>
      <w:r w:rsidR="00A276A7" w:rsidRPr="00B61DBB">
        <w:rPr>
          <w:rFonts w:eastAsia="Times New Roman"/>
          <w:bCs/>
          <w:sz w:val="28"/>
          <w:szCs w:val="28"/>
        </w:rPr>
        <w:t>.</w:t>
      </w:r>
      <w:r w:rsidR="00A15827" w:rsidRPr="00B61DBB">
        <w:rPr>
          <w:rFonts w:eastAsia="Times New Roman"/>
          <w:bCs/>
          <w:sz w:val="28"/>
          <w:szCs w:val="28"/>
        </w:rPr>
        <w:t xml:space="preserve"> </w:t>
      </w:r>
    </w:p>
    <w:p w14:paraId="5BBB5CAE" w14:textId="5C2A367C" w:rsidR="002036D8" w:rsidRPr="0094043A" w:rsidRDefault="002036D8" w:rsidP="008C3511">
      <w:pPr>
        <w:tabs>
          <w:tab w:val="left" w:pos="142"/>
          <w:tab w:val="left" w:pos="709"/>
        </w:tabs>
        <w:ind w:firstLine="709"/>
        <w:jc w:val="both"/>
        <w:rPr>
          <w:rFonts w:eastAsia="Times New Roman"/>
          <w:bCs/>
          <w:sz w:val="28"/>
          <w:szCs w:val="28"/>
        </w:rPr>
      </w:pPr>
      <w:r w:rsidRPr="0094043A">
        <w:rPr>
          <w:rFonts w:eastAsia="Times New Roman"/>
          <w:bCs/>
          <w:sz w:val="28"/>
          <w:szCs w:val="28"/>
        </w:rPr>
        <w:t xml:space="preserve">Прилагается таблица «Годовой отчет о выполнении муниципальной программы </w:t>
      </w:r>
      <w:r w:rsidR="00790A83" w:rsidRPr="0094043A">
        <w:rPr>
          <w:rFonts w:eastAsia="Times New Roman"/>
          <w:bCs/>
          <w:sz w:val="28"/>
          <w:szCs w:val="28"/>
        </w:rPr>
        <w:t xml:space="preserve">Рузского </w:t>
      </w:r>
      <w:r w:rsidR="009968F9">
        <w:rPr>
          <w:rFonts w:eastAsia="Times New Roman"/>
          <w:bCs/>
          <w:sz w:val="28"/>
          <w:szCs w:val="28"/>
        </w:rPr>
        <w:t>муниципальн</w:t>
      </w:r>
      <w:r w:rsidR="00790A83" w:rsidRPr="0094043A">
        <w:rPr>
          <w:rFonts w:eastAsia="Times New Roman"/>
          <w:bCs/>
          <w:sz w:val="28"/>
          <w:szCs w:val="28"/>
        </w:rPr>
        <w:t xml:space="preserve">ого округа </w:t>
      </w:r>
      <w:r w:rsidRPr="0094043A">
        <w:rPr>
          <w:rFonts w:eastAsia="Times New Roman"/>
          <w:bCs/>
          <w:sz w:val="28"/>
          <w:szCs w:val="28"/>
        </w:rPr>
        <w:t>«</w:t>
      </w:r>
      <w:r w:rsidR="00790A83" w:rsidRPr="0094043A">
        <w:rPr>
          <w:rFonts w:eastAsia="Times New Roman"/>
          <w:bCs/>
          <w:sz w:val="28"/>
          <w:szCs w:val="28"/>
        </w:rPr>
        <w:t>К</w:t>
      </w:r>
      <w:r w:rsidRPr="0094043A">
        <w:rPr>
          <w:rFonts w:eastAsia="Times New Roman"/>
          <w:bCs/>
          <w:sz w:val="28"/>
          <w:szCs w:val="28"/>
        </w:rPr>
        <w:t>ультур</w:t>
      </w:r>
      <w:r w:rsidR="00790A83" w:rsidRPr="0094043A">
        <w:rPr>
          <w:rFonts w:eastAsia="Times New Roman"/>
          <w:bCs/>
          <w:sz w:val="28"/>
          <w:szCs w:val="28"/>
        </w:rPr>
        <w:t>а</w:t>
      </w:r>
      <w:r w:rsidR="005B5B5D" w:rsidRPr="0094043A">
        <w:rPr>
          <w:rFonts w:eastAsia="Times New Roman"/>
          <w:bCs/>
          <w:sz w:val="28"/>
          <w:szCs w:val="28"/>
        </w:rPr>
        <w:t xml:space="preserve"> и туризм</w:t>
      </w:r>
      <w:r w:rsidR="00790A83" w:rsidRPr="0094043A">
        <w:rPr>
          <w:rFonts w:eastAsia="Times New Roman"/>
          <w:bCs/>
          <w:sz w:val="28"/>
          <w:szCs w:val="28"/>
        </w:rPr>
        <w:t>»</w:t>
      </w:r>
      <w:r w:rsidR="00CC77F2" w:rsidRPr="0094043A">
        <w:t xml:space="preserve"> </w:t>
      </w:r>
      <w:r w:rsidR="00CC77F2" w:rsidRPr="0094043A">
        <w:rPr>
          <w:rFonts w:eastAsia="Times New Roman"/>
          <w:bCs/>
          <w:sz w:val="28"/>
          <w:szCs w:val="28"/>
        </w:rPr>
        <w:t>за 202</w:t>
      </w:r>
      <w:r w:rsidR="009968F9">
        <w:rPr>
          <w:rFonts w:eastAsia="Times New Roman"/>
          <w:bCs/>
          <w:sz w:val="28"/>
          <w:szCs w:val="28"/>
        </w:rPr>
        <w:t>5</w:t>
      </w:r>
      <w:r w:rsidR="00CC77F2" w:rsidRPr="0094043A">
        <w:rPr>
          <w:rFonts w:eastAsia="Times New Roman"/>
          <w:bCs/>
          <w:sz w:val="28"/>
          <w:szCs w:val="28"/>
        </w:rPr>
        <w:t xml:space="preserve"> год</w:t>
      </w:r>
      <w:r w:rsidR="008C3511">
        <w:rPr>
          <w:rFonts w:eastAsia="Times New Roman"/>
          <w:bCs/>
          <w:sz w:val="28"/>
          <w:szCs w:val="28"/>
        </w:rPr>
        <w:t>»</w:t>
      </w:r>
      <w:r w:rsidRPr="0094043A">
        <w:rPr>
          <w:rFonts w:eastAsia="Times New Roman"/>
          <w:bCs/>
          <w:sz w:val="28"/>
          <w:szCs w:val="28"/>
        </w:rPr>
        <w:t>.</w:t>
      </w:r>
    </w:p>
    <w:p w14:paraId="3DDF748D" w14:textId="77777777" w:rsidR="00790A83" w:rsidRPr="0094043A" w:rsidRDefault="00790A83" w:rsidP="008C3511">
      <w:pPr>
        <w:tabs>
          <w:tab w:val="left" w:pos="142"/>
          <w:tab w:val="left" w:pos="709"/>
        </w:tabs>
        <w:ind w:firstLine="709"/>
        <w:jc w:val="both"/>
        <w:rPr>
          <w:rFonts w:eastAsia="Times New Roman"/>
          <w:bCs/>
          <w:sz w:val="14"/>
          <w:szCs w:val="14"/>
        </w:rPr>
      </w:pPr>
    </w:p>
    <w:p w14:paraId="408709EF" w14:textId="3B4003BF" w:rsidR="00790A83" w:rsidRPr="00E978FD" w:rsidRDefault="00790A83" w:rsidP="008C3511">
      <w:pPr>
        <w:tabs>
          <w:tab w:val="left" w:pos="142"/>
          <w:tab w:val="left" w:pos="709"/>
        </w:tabs>
        <w:ind w:firstLine="709"/>
        <w:jc w:val="both"/>
        <w:rPr>
          <w:sz w:val="28"/>
          <w:szCs w:val="28"/>
          <w:lang w:eastAsia="en-US"/>
        </w:rPr>
      </w:pPr>
      <w:bookmarkStart w:id="3" w:name="_Hlk159494721"/>
      <w:r w:rsidRPr="00E978FD">
        <w:rPr>
          <w:sz w:val="28"/>
          <w:szCs w:val="28"/>
          <w:lang w:eastAsia="en-US"/>
        </w:rPr>
        <w:t xml:space="preserve">Всего в программе </w:t>
      </w:r>
      <w:r w:rsidR="0094043A" w:rsidRPr="00E978FD">
        <w:rPr>
          <w:sz w:val="28"/>
          <w:szCs w:val="28"/>
          <w:lang w:eastAsia="en-US"/>
        </w:rPr>
        <w:t>15</w:t>
      </w:r>
      <w:r w:rsidRPr="00E978FD">
        <w:rPr>
          <w:sz w:val="28"/>
          <w:szCs w:val="28"/>
          <w:lang w:eastAsia="en-US"/>
        </w:rPr>
        <w:t xml:space="preserve"> показател</w:t>
      </w:r>
      <w:r w:rsidR="0094043A" w:rsidRPr="00E978FD">
        <w:rPr>
          <w:sz w:val="28"/>
          <w:szCs w:val="28"/>
          <w:lang w:eastAsia="en-US"/>
        </w:rPr>
        <w:t>ей</w:t>
      </w:r>
      <w:r w:rsidRPr="00E978FD">
        <w:rPr>
          <w:sz w:val="28"/>
          <w:szCs w:val="28"/>
          <w:lang w:eastAsia="en-US"/>
        </w:rPr>
        <w:t>. Установлены значения на 202</w:t>
      </w:r>
      <w:r w:rsidR="009968F9" w:rsidRPr="00E978FD">
        <w:rPr>
          <w:sz w:val="28"/>
          <w:szCs w:val="28"/>
          <w:lang w:eastAsia="en-US"/>
        </w:rPr>
        <w:t>5</w:t>
      </w:r>
      <w:r w:rsidRPr="00E978FD">
        <w:rPr>
          <w:sz w:val="28"/>
          <w:szCs w:val="28"/>
          <w:lang w:eastAsia="en-US"/>
        </w:rPr>
        <w:t xml:space="preserve"> год </w:t>
      </w:r>
      <w:r w:rsidR="00C31F6F" w:rsidRPr="00E978FD">
        <w:rPr>
          <w:sz w:val="28"/>
          <w:szCs w:val="28"/>
          <w:lang w:eastAsia="en-US"/>
        </w:rPr>
        <w:t xml:space="preserve">                      </w:t>
      </w:r>
      <w:r w:rsidRPr="00E978FD">
        <w:rPr>
          <w:sz w:val="28"/>
          <w:szCs w:val="28"/>
          <w:lang w:eastAsia="en-US"/>
        </w:rPr>
        <w:t>по</w:t>
      </w:r>
      <w:r w:rsidR="00C31F6F" w:rsidRPr="00E978FD">
        <w:rPr>
          <w:sz w:val="28"/>
          <w:szCs w:val="28"/>
          <w:lang w:eastAsia="en-US"/>
        </w:rPr>
        <w:t xml:space="preserve"> </w:t>
      </w:r>
      <w:r w:rsidR="0094043A" w:rsidRPr="00E978FD">
        <w:rPr>
          <w:sz w:val="28"/>
          <w:szCs w:val="28"/>
          <w:lang w:eastAsia="en-US"/>
        </w:rPr>
        <w:t>7</w:t>
      </w:r>
      <w:r w:rsidRPr="00E978FD">
        <w:rPr>
          <w:sz w:val="28"/>
          <w:szCs w:val="28"/>
          <w:lang w:eastAsia="en-US"/>
        </w:rPr>
        <w:t xml:space="preserve"> показателям, в</w:t>
      </w:r>
      <w:r w:rsidR="00E978FD" w:rsidRPr="00E978FD">
        <w:rPr>
          <w:sz w:val="28"/>
          <w:szCs w:val="28"/>
          <w:lang w:eastAsia="en-US"/>
        </w:rPr>
        <w:t>се выполнены.</w:t>
      </w:r>
    </w:p>
    <w:bookmarkEnd w:id="3"/>
    <w:p w14:paraId="6134FDBB" w14:textId="53239951" w:rsidR="00790A83" w:rsidRPr="0094043A" w:rsidRDefault="00790A83" w:rsidP="008C3511">
      <w:pPr>
        <w:tabs>
          <w:tab w:val="left" w:pos="142"/>
          <w:tab w:val="left" w:pos="284"/>
          <w:tab w:val="left" w:pos="567"/>
        </w:tabs>
        <w:ind w:firstLine="709"/>
        <w:jc w:val="both"/>
        <w:rPr>
          <w:rFonts w:eastAsia="Times New Roman"/>
          <w:bCs/>
          <w:sz w:val="28"/>
          <w:szCs w:val="28"/>
        </w:rPr>
      </w:pPr>
      <w:r w:rsidRPr="0094043A">
        <w:rPr>
          <w:rFonts w:eastAsia="Times New Roman"/>
          <w:bCs/>
          <w:sz w:val="28"/>
          <w:szCs w:val="28"/>
        </w:rPr>
        <w:t xml:space="preserve">Прилагается таблица «Оценка результатов реализации муниципальной программы Рузского </w:t>
      </w:r>
      <w:r w:rsidR="009968F9">
        <w:rPr>
          <w:rFonts w:eastAsia="Times New Roman"/>
          <w:bCs/>
          <w:sz w:val="28"/>
          <w:szCs w:val="28"/>
        </w:rPr>
        <w:t>муниципальн</w:t>
      </w:r>
      <w:r w:rsidRPr="0094043A">
        <w:rPr>
          <w:rFonts w:eastAsia="Times New Roman"/>
          <w:bCs/>
          <w:sz w:val="28"/>
          <w:szCs w:val="28"/>
        </w:rPr>
        <w:t>ого округа «Культура</w:t>
      </w:r>
      <w:r w:rsidR="00393515" w:rsidRPr="0094043A">
        <w:rPr>
          <w:rFonts w:eastAsia="Times New Roman"/>
          <w:bCs/>
          <w:sz w:val="28"/>
          <w:szCs w:val="28"/>
        </w:rPr>
        <w:t xml:space="preserve"> и туризм</w:t>
      </w:r>
      <w:r w:rsidRPr="0094043A">
        <w:rPr>
          <w:rFonts w:eastAsia="Times New Roman"/>
          <w:bCs/>
          <w:sz w:val="28"/>
          <w:szCs w:val="28"/>
        </w:rPr>
        <w:t>»</w:t>
      </w:r>
      <w:r w:rsidR="00023F80" w:rsidRPr="0094043A">
        <w:rPr>
          <w:rFonts w:eastAsia="Times New Roman"/>
          <w:bCs/>
          <w:sz w:val="28"/>
          <w:szCs w:val="28"/>
        </w:rPr>
        <w:t xml:space="preserve"> за 202</w:t>
      </w:r>
      <w:r w:rsidR="009968F9">
        <w:rPr>
          <w:rFonts w:eastAsia="Times New Roman"/>
          <w:bCs/>
          <w:sz w:val="28"/>
          <w:szCs w:val="28"/>
        </w:rPr>
        <w:t>5</w:t>
      </w:r>
      <w:r w:rsidR="00023F80" w:rsidRPr="0094043A">
        <w:rPr>
          <w:rFonts w:eastAsia="Times New Roman"/>
          <w:bCs/>
          <w:sz w:val="28"/>
          <w:szCs w:val="28"/>
        </w:rPr>
        <w:t xml:space="preserve"> год</w:t>
      </w:r>
      <w:r w:rsidR="008C3511">
        <w:rPr>
          <w:rFonts w:eastAsia="Times New Roman"/>
          <w:bCs/>
          <w:sz w:val="28"/>
          <w:szCs w:val="28"/>
        </w:rPr>
        <w:t>»</w:t>
      </w:r>
      <w:r w:rsidRPr="0094043A">
        <w:rPr>
          <w:rFonts w:eastAsia="Times New Roman"/>
          <w:bCs/>
          <w:sz w:val="28"/>
          <w:szCs w:val="28"/>
        </w:rPr>
        <w:t>.</w:t>
      </w:r>
    </w:p>
    <w:p w14:paraId="48F6DCB4" w14:textId="77777777" w:rsidR="00F02BBF" w:rsidRPr="0094043A" w:rsidRDefault="00F02BBF" w:rsidP="0000756F">
      <w:pPr>
        <w:tabs>
          <w:tab w:val="left" w:pos="142"/>
          <w:tab w:val="left" w:pos="284"/>
          <w:tab w:val="left" w:pos="567"/>
        </w:tabs>
        <w:ind w:firstLine="851"/>
        <w:jc w:val="both"/>
        <w:rPr>
          <w:rFonts w:eastAsia="Times New Roman"/>
          <w:bCs/>
          <w:sz w:val="28"/>
          <w:szCs w:val="28"/>
        </w:rPr>
        <w:sectPr w:rsidR="00F02BBF" w:rsidRPr="0094043A" w:rsidSect="0000756F">
          <w:pgSz w:w="11906" w:h="16838"/>
          <w:pgMar w:top="680" w:right="567" w:bottom="1134" w:left="1418" w:header="709" w:footer="709" w:gutter="0"/>
          <w:cols w:space="708"/>
          <w:docGrid w:linePitch="360"/>
        </w:sectPr>
      </w:pPr>
    </w:p>
    <w:p w14:paraId="1FB64BDB" w14:textId="77777777" w:rsidR="00DB0796" w:rsidRPr="000F47B9" w:rsidRDefault="00DB0796" w:rsidP="004E267F">
      <w:pPr>
        <w:tabs>
          <w:tab w:val="left" w:pos="567"/>
        </w:tabs>
        <w:ind w:firstLine="709"/>
        <w:jc w:val="center"/>
        <w:rPr>
          <w:rFonts w:eastAsia="Times New Roman"/>
          <w:b/>
          <w:bCs/>
          <w:color w:val="FF0000"/>
        </w:rPr>
      </w:pPr>
    </w:p>
    <w:p w14:paraId="417DC333" w14:textId="03340C77" w:rsidR="004E267F" w:rsidRPr="00AA0924" w:rsidRDefault="004E267F" w:rsidP="004E267F">
      <w:pPr>
        <w:tabs>
          <w:tab w:val="left" w:pos="567"/>
        </w:tabs>
        <w:ind w:firstLine="709"/>
        <w:jc w:val="center"/>
        <w:rPr>
          <w:rFonts w:eastAsia="Times New Roman"/>
          <w:b/>
          <w:bCs/>
        </w:rPr>
      </w:pPr>
      <w:r w:rsidRPr="00AA0924">
        <w:rPr>
          <w:rFonts w:eastAsia="Times New Roman"/>
          <w:b/>
          <w:bCs/>
        </w:rPr>
        <w:t xml:space="preserve">Годовой отчет о выполнении муниципальной программы Рузского </w:t>
      </w:r>
      <w:r w:rsidR="0000756F">
        <w:rPr>
          <w:rFonts w:eastAsia="Times New Roman"/>
          <w:b/>
          <w:bCs/>
        </w:rPr>
        <w:t>муниципальн</w:t>
      </w:r>
      <w:r w:rsidRPr="00AA0924">
        <w:rPr>
          <w:rFonts w:eastAsia="Times New Roman"/>
          <w:b/>
          <w:bCs/>
        </w:rPr>
        <w:t>ого округа «Культура</w:t>
      </w:r>
      <w:r w:rsidR="00F30F1C" w:rsidRPr="00AA0924">
        <w:rPr>
          <w:rFonts w:eastAsia="Times New Roman"/>
          <w:b/>
          <w:bCs/>
        </w:rPr>
        <w:t xml:space="preserve"> и туриз</w:t>
      </w:r>
      <w:r w:rsidR="00393515" w:rsidRPr="00AA0924">
        <w:rPr>
          <w:rFonts w:eastAsia="Times New Roman"/>
          <w:b/>
          <w:bCs/>
        </w:rPr>
        <w:t>м</w:t>
      </w:r>
      <w:r w:rsidRPr="00AA0924">
        <w:rPr>
          <w:rFonts w:eastAsia="Times New Roman"/>
          <w:b/>
          <w:bCs/>
        </w:rPr>
        <w:t>»</w:t>
      </w:r>
    </w:p>
    <w:p w14:paraId="10B66541" w14:textId="6070F937" w:rsidR="004E267F" w:rsidRPr="00AA0924" w:rsidRDefault="004E267F" w:rsidP="004E267F">
      <w:pPr>
        <w:tabs>
          <w:tab w:val="left" w:pos="567"/>
        </w:tabs>
        <w:ind w:firstLine="709"/>
        <w:jc w:val="center"/>
        <w:rPr>
          <w:rFonts w:eastAsia="Times New Roman"/>
          <w:b/>
          <w:bCs/>
        </w:rPr>
      </w:pPr>
      <w:r w:rsidRPr="00AA0924">
        <w:rPr>
          <w:rFonts w:eastAsia="Times New Roman"/>
          <w:b/>
          <w:bCs/>
        </w:rPr>
        <w:t>за 202</w:t>
      </w:r>
      <w:r w:rsidR="0000756F">
        <w:rPr>
          <w:rFonts w:eastAsia="Times New Roman"/>
          <w:b/>
          <w:bCs/>
        </w:rPr>
        <w:t>5</w:t>
      </w:r>
      <w:r w:rsidRPr="00AA0924">
        <w:rPr>
          <w:rFonts w:eastAsia="Times New Roman"/>
          <w:b/>
          <w:bCs/>
        </w:rPr>
        <w:t xml:space="preserve"> год</w:t>
      </w:r>
    </w:p>
    <w:p w14:paraId="40572D67" w14:textId="77777777" w:rsidR="004E267F" w:rsidRPr="00AA0924" w:rsidRDefault="004E267F" w:rsidP="004E267F">
      <w:pPr>
        <w:tabs>
          <w:tab w:val="left" w:pos="567"/>
        </w:tabs>
        <w:ind w:firstLine="709"/>
        <w:jc w:val="right"/>
        <w:rPr>
          <w:rFonts w:eastAsia="Times New Roman"/>
          <w:b/>
          <w:bCs/>
        </w:rPr>
      </w:pPr>
      <w:r w:rsidRPr="00AA0924">
        <w:rPr>
          <w:rFonts w:eastAsia="Times New Roman"/>
          <w:bCs/>
          <w:sz w:val="20"/>
          <w:szCs w:val="20"/>
        </w:rPr>
        <w:t>тыс. руб.</w:t>
      </w:r>
    </w:p>
    <w:tbl>
      <w:tblPr>
        <w:tblStyle w:val="a6"/>
        <w:tblW w:w="15662" w:type="dxa"/>
        <w:tblInd w:w="-431" w:type="dxa"/>
        <w:tblCellMar>
          <w:top w:w="28" w:type="dxa"/>
          <w:left w:w="28" w:type="dxa"/>
          <w:bottom w:w="28" w:type="dxa"/>
          <w:right w:w="28" w:type="dxa"/>
        </w:tblCellMar>
        <w:tblLook w:val="04A0" w:firstRow="1" w:lastRow="0" w:firstColumn="1" w:lastColumn="0" w:noHBand="0" w:noVBand="1"/>
      </w:tblPr>
      <w:tblGrid>
        <w:gridCol w:w="558"/>
        <w:gridCol w:w="4926"/>
        <w:gridCol w:w="1652"/>
        <w:gridCol w:w="1344"/>
        <w:gridCol w:w="5221"/>
        <w:gridCol w:w="1961"/>
      </w:tblGrid>
      <w:tr w:rsidR="00AA0924" w:rsidRPr="00F81C05" w14:paraId="6B65285C" w14:textId="77777777" w:rsidTr="00932686">
        <w:trPr>
          <w:tblHeader/>
        </w:trPr>
        <w:tc>
          <w:tcPr>
            <w:tcW w:w="558" w:type="dxa"/>
            <w:tcBorders>
              <w:top w:val="single" w:sz="4" w:space="0" w:color="auto"/>
              <w:left w:val="single" w:sz="4" w:space="0" w:color="auto"/>
              <w:bottom w:val="single" w:sz="4" w:space="0" w:color="auto"/>
              <w:right w:val="single" w:sz="4" w:space="0" w:color="auto"/>
            </w:tcBorders>
            <w:vAlign w:val="center"/>
          </w:tcPr>
          <w:p w14:paraId="6B75AA7F" w14:textId="77777777" w:rsidR="004E267F" w:rsidRPr="00F81C05" w:rsidRDefault="004E267F" w:rsidP="00A61B28">
            <w:pPr>
              <w:ind w:hanging="1"/>
              <w:jc w:val="center"/>
              <w:rPr>
                <w:rFonts w:eastAsia="Times New Roman"/>
                <w:b/>
                <w:bCs/>
                <w:sz w:val="20"/>
                <w:szCs w:val="20"/>
              </w:rPr>
            </w:pPr>
            <w:r w:rsidRPr="00F81C05">
              <w:rPr>
                <w:rFonts w:eastAsia="Times New Roman"/>
                <w:b/>
                <w:bCs/>
                <w:sz w:val="20"/>
                <w:szCs w:val="20"/>
              </w:rPr>
              <w:t>№ п/п</w:t>
            </w:r>
          </w:p>
        </w:tc>
        <w:tc>
          <w:tcPr>
            <w:tcW w:w="4926" w:type="dxa"/>
            <w:tcBorders>
              <w:top w:val="single" w:sz="4" w:space="0" w:color="auto"/>
              <w:left w:val="nil"/>
              <w:bottom w:val="single" w:sz="4" w:space="0" w:color="auto"/>
              <w:right w:val="single" w:sz="4" w:space="0" w:color="auto"/>
            </w:tcBorders>
            <w:vAlign w:val="center"/>
          </w:tcPr>
          <w:p w14:paraId="1C1AC16D" w14:textId="77777777" w:rsidR="004E267F" w:rsidRPr="00F81C05" w:rsidRDefault="004E267F" w:rsidP="006C5327">
            <w:pPr>
              <w:jc w:val="center"/>
              <w:rPr>
                <w:rFonts w:eastAsia="Times New Roman"/>
                <w:b/>
                <w:bCs/>
                <w:sz w:val="20"/>
                <w:szCs w:val="20"/>
              </w:rPr>
            </w:pPr>
            <w:r w:rsidRPr="00F81C05">
              <w:rPr>
                <w:rFonts w:eastAsia="Times New Roman"/>
                <w:b/>
                <w:bCs/>
                <w:sz w:val="20"/>
                <w:szCs w:val="20"/>
              </w:rPr>
              <w:t>Наименование программы (подпрограммы), мероприятия, источники финансирования</w:t>
            </w:r>
          </w:p>
        </w:tc>
        <w:tc>
          <w:tcPr>
            <w:tcW w:w="1652" w:type="dxa"/>
            <w:tcBorders>
              <w:top w:val="single" w:sz="4" w:space="0" w:color="auto"/>
              <w:left w:val="nil"/>
              <w:bottom w:val="single" w:sz="4" w:space="0" w:color="auto"/>
              <w:right w:val="single" w:sz="4" w:space="0" w:color="auto"/>
            </w:tcBorders>
            <w:vAlign w:val="center"/>
          </w:tcPr>
          <w:p w14:paraId="497B2CAB" w14:textId="7AEAA468" w:rsidR="004E267F" w:rsidRPr="00F81C05" w:rsidRDefault="004E267F" w:rsidP="0000756F">
            <w:pPr>
              <w:jc w:val="center"/>
              <w:rPr>
                <w:rFonts w:eastAsia="Times New Roman"/>
                <w:b/>
                <w:bCs/>
                <w:sz w:val="20"/>
                <w:szCs w:val="20"/>
              </w:rPr>
            </w:pPr>
            <w:r w:rsidRPr="00F81C05">
              <w:rPr>
                <w:rFonts w:eastAsia="Times New Roman"/>
                <w:b/>
                <w:bCs/>
                <w:sz w:val="20"/>
                <w:szCs w:val="20"/>
              </w:rPr>
              <w:t>Объем финансирования на 202</w:t>
            </w:r>
            <w:r w:rsidR="0000756F" w:rsidRPr="00F81C05">
              <w:rPr>
                <w:rFonts w:eastAsia="Times New Roman"/>
                <w:b/>
                <w:bCs/>
                <w:sz w:val="20"/>
                <w:szCs w:val="20"/>
              </w:rPr>
              <w:t>5</w:t>
            </w:r>
            <w:r w:rsidRPr="00F81C05">
              <w:rPr>
                <w:rFonts w:eastAsia="Times New Roman"/>
                <w:b/>
                <w:bCs/>
                <w:sz w:val="20"/>
                <w:szCs w:val="20"/>
              </w:rPr>
              <w:t xml:space="preserve"> год</w:t>
            </w:r>
          </w:p>
        </w:tc>
        <w:tc>
          <w:tcPr>
            <w:tcW w:w="1344" w:type="dxa"/>
            <w:tcBorders>
              <w:top w:val="single" w:sz="4" w:space="0" w:color="auto"/>
              <w:left w:val="nil"/>
              <w:bottom w:val="single" w:sz="4" w:space="0" w:color="auto"/>
              <w:right w:val="single" w:sz="4" w:space="0" w:color="auto"/>
            </w:tcBorders>
            <w:vAlign w:val="center"/>
          </w:tcPr>
          <w:p w14:paraId="156D6D32" w14:textId="4A46CE36" w:rsidR="004E267F" w:rsidRPr="00F81C05" w:rsidRDefault="004E267F" w:rsidP="0000756F">
            <w:pPr>
              <w:jc w:val="center"/>
              <w:rPr>
                <w:rFonts w:eastAsia="Times New Roman"/>
                <w:b/>
                <w:bCs/>
                <w:sz w:val="20"/>
                <w:szCs w:val="20"/>
              </w:rPr>
            </w:pPr>
            <w:r w:rsidRPr="00F81C05">
              <w:rPr>
                <w:rFonts w:eastAsia="Times New Roman"/>
                <w:b/>
                <w:bCs/>
                <w:sz w:val="20"/>
                <w:szCs w:val="20"/>
              </w:rPr>
              <w:t>Выполнено                           в 202</w:t>
            </w:r>
            <w:r w:rsidR="0000756F" w:rsidRPr="00F81C05">
              <w:rPr>
                <w:rFonts w:eastAsia="Times New Roman"/>
                <w:b/>
                <w:bCs/>
                <w:sz w:val="20"/>
                <w:szCs w:val="20"/>
              </w:rPr>
              <w:t>5</w:t>
            </w:r>
            <w:r w:rsidRPr="00F81C05">
              <w:rPr>
                <w:rFonts w:eastAsia="Times New Roman"/>
                <w:b/>
                <w:bCs/>
                <w:sz w:val="20"/>
                <w:szCs w:val="20"/>
              </w:rPr>
              <w:t xml:space="preserve"> году</w:t>
            </w:r>
          </w:p>
        </w:tc>
        <w:tc>
          <w:tcPr>
            <w:tcW w:w="5221" w:type="dxa"/>
            <w:tcBorders>
              <w:top w:val="single" w:sz="4" w:space="0" w:color="auto"/>
              <w:left w:val="nil"/>
              <w:bottom w:val="single" w:sz="4" w:space="0" w:color="auto"/>
              <w:right w:val="single" w:sz="4" w:space="0" w:color="auto"/>
            </w:tcBorders>
            <w:vAlign w:val="center"/>
          </w:tcPr>
          <w:p w14:paraId="32258C21" w14:textId="77777777" w:rsidR="004E267F" w:rsidRPr="00F81C05" w:rsidRDefault="004E267F" w:rsidP="006C5327">
            <w:pPr>
              <w:jc w:val="center"/>
              <w:rPr>
                <w:rFonts w:eastAsia="Times New Roman"/>
                <w:b/>
                <w:bCs/>
                <w:sz w:val="20"/>
                <w:szCs w:val="20"/>
              </w:rPr>
            </w:pPr>
            <w:r w:rsidRPr="00F81C05">
              <w:rPr>
                <w:rFonts w:eastAsia="Times New Roman"/>
                <w:b/>
                <w:bCs/>
                <w:sz w:val="20"/>
                <w:szCs w:val="20"/>
              </w:rPr>
              <w:t>Степень и результаты выполнения</w:t>
            </w:r>
          </w:p>
          <w:p w14:paraId="2202DF2C" w14:textId="215756D3" w:rsidR="00712923" w:rsidRPr="00F81C05" w:rsidRDefault="00712923" w:rsidP="006C5327">
            <w:pPr>
              <w:jc w:val="center"/>
              <w:rPr>
                <w:rFonts w:eastAsia="Times New Roman"/>
                <w:b/>
                <w:bCs/>
                <w:sz w:val="20"/>
                <w:szCs w:val="20"/>
              </w:rPr>
            </w:pPr>
            <w:r w:rsidRPr="00F81C05">
              <w:rPr>
                <w:rFonts w:eastAsia="Times New Roman"/>
                <w:b/>
                <w:bCs/>
                <w:sz w:val="20"/>
                <w:szCs w:val="20"/>
              </w:rPr>
              <w:t>Причины невыполнения или несвоевременного выполнения мероприятий</w:t>
            </w:r>
          </w:p>
        </w:tc>
        <w:tc>
          <w:tcPr>
            <w:tcW w:w="1961" w:type="dxa"/>
            <w:tcBorders>
              <w:top w:val="single" w:sz="4" w:space="0" w:color="auto"/>
              <w:left w:val="nil"/>
              <w:bottom w:val="single" w:sz="4" w:space="0" w:color="auto"/>
              <w:right w:val="single" w:sz="4" w:space="0" w:color="auto"/>
            </w:tcBorders>
            <w:vAlign w:val="center"/>
          </w:tcPr>
          <w:p w14:paraId="633863D0" w14:textId="77777777" w:rsidR="004E267F" w:rsidRPr="00F81C05" w:rsidRDefault="004E267F" w:rsidP="006C5327">
            <w:pPr>
              <w:jc w:val="center"/>
              <w:rPr>
                <w:rFonts w:eastAsia="Times New Roman"/>
                <w:b/>
                <w:bCs/>
                <w:sz w:val="20"/>
                <w:szCs w:val="20"/>
              </w:rPr>
            </w:pPr>
            <w:r w:rsidRPr="00F81C05">
              <w:rPr>
                <w:rFonts w:eastAsia="Times New Roman"/>
                <w:b/>
                <w:bCs/>
                <w:sz w:val="20"/>
                <w:szCs w:val="20"/>
              </w:rPr>
              <w:t xml:space="preserve">Профинансировано      </w:t>
            </w:r>
          </w:p>
          <w:p w14:paraId="055A11AF" w14:textId="55871830" w:rsidR="004E267F" w:rsidRPr="00F81C05" w:rsidRDefault="004E267F" w:rsidP="0000756F">
            <w:pPr>
              <w:jc w:val="center"/>
              <w:rPr>
                <w:rFonts w:eastAsia="Times New Roman"/>
                <w:b/>
                <w:bCs/>
                <w:sz w:val="20"/>
                <w:szCs w:val="20"/>
              </w:rPr>
            </w:pPr>
            <w:r w:rsidRPr="00F81C05">
              <w:rPr>
                <w:rFonts w:eastAsia="Times New Roman"/>
                <w:b/>
                <w:bCs/>
                <w:sz w:val="20"/>
                <w:szCs w:val="20"/>
              </w:rPr>
              <w:t>в 202</w:t>
            </w:r>
            <w:r w:rsidR="0000756F" w:rsidRPr="00F81C05">
              <w:rPr>
                <w:rFonts w:eastAsia="Times New Roman"/>
                <w:b/>
                <w:bCs/>
                <w:sz w:val="20"/>
                <w:szCs w:val="20"/>
              </w:rPr>
              <w:t>5</w:t>
            </w:r>
            <w:r w:rsidRPr="00F81C05">
              <w:rPr>
                <w:rFonts w:eastAsia="Times New Roman"/>
                <w:b/>
                <w:bCs/>
                <w:sz w:val="20"/>
                <w:szCs w:val="20"/>
              </w:rPr>
              <w:t xml:space="preserve"> году</w:t>
            </w:r>
          </w:p>
        </w:tc>
      </w:tr>
      <w:tr w:rsidR="00AA0924" w:rsidRPr="00AA0924" w14:paraId="2F240495" w14:textId="77777777" w:rsidTr="00932686">
        <w:tc>
          <w:tcPr>
            <w:tcW w:w="558" w:type="dxa"/>
            <w:tcBorders>
              <w:top w:val="nil"/>
              <w:left w:val="single" w:sz="4" w:space="0" w:color="auto"/>
              <w:bottom w:val="single" w:sz="4" w:space="0" w:color="auto"/>
              <w:right w:val="single" w:sz="4" w:space="0" w:color="auto"/>
            </w:tcBorders>
            <w:vAlign w:val="center"/>
          </w:tcPr>
          <w:p w14:paraId="22CA3DB2" w14:textId="77777777" w:rsidR="004E267F" w:rsidRPr="00AA0924" w:rsidRDefault="004E267F" w:rsidP="006C5327">
            <w:pPr>
              <w:jc w:val="center"/>
              <w:rPr>
                <w:rFonts w:eastAsia="Times New Roman"/>
                <w:bCs/>
                <w:sz w:val="20"/>
                <w:szCs w:val="20"/>
              </w:rPr>
            </w:pPr>
            <w:r w:rsidRPr="00AA0924">
              <w:rPr>
                <w:rFonts w:eastAsia="Times New Roman"/>
                <w:bCs/>
                <w:sz w:val="20"/>
                <w:szCs w:val="20"/>
              </w:rPr>
              <w:t>1</w:t>
            </w:r>
          </w:p>
        </w:tc>
        <w:tc>
          <w:tcPr>
            <w:tcW w:w="4926" w:type="dxa"/>
            <w:tcBorders>
              <w:top w:val="nil"/>
              <w:left w:val="nil"/>
              <w:bottom w:val="single" w:sz="4" w:space="0" w:color="auto"/>
              <w:right w:val="single" w:sz="4" w:space="0" w:color="auto"/>
            </w:tcBorders>
            <w:vAlign w:val="center"/>
          </w:tcPr>
          <w:p w14:paraId="43AD9B46" w14:textId="77777777" w:rsidR="004E267F" w:rsidRPr="00AA0924" w:rsidRDefault="004E267F" w:rsidP="006C5327">
            <w:pPr>
              <w:jc w:val="center"/>
              <w:rPr>
                <w:rFonts w:eastAsia="Times New Roman"/>
                <w:bCs/>
                <w:sz w:val="20"/>
                <w:szCs w:val="20"/>
              </w:rPr>
            </w:pPr>
            <w:r w:rsidRPr="00AA0924">
              <w:rPr>
                <w:rFonts w:eastAsia="Times New Roman"/>
                <w:bCs/>
                <w:sz w:val="20"/>
                <w:szCs w:val="20"/>
              </w:rPr>
              <w:t>2</w:t>
            </w:r>
          </w:p>
        </w:tc>
        <w:tc>
          <w:tcPr>
            <w:tcW w:w="1652" w:type="dxa"/>
            <w:tcBorders>
              <w:top w:val="nil"/>
              <w:left w:val="nil"/>
              <w:bottom w:val="single" w:sz="4" w:space="0" w:color="auto"/>
              <w:right w:val="single" w:sz="4" w:space="0" w:color="auto"/>
            </w:tcBorders>
            <w:vAlign w:val="center"/>
          </w:tcPr>
          <w:p w14:paraId="762A9C73" w14:textId="77777777" w:rsidR="004E267F" w:rsidRPr="00AA0924" w:rsidRDefault="004E267F" w:rsidP="006C5327">
            <w:pPr>
              <w:jc w:val="center"/>
              <w:rPr>
                <w:rFonts w:eastAsia="Times New Roman"/>
                <w:bCs/>
                <w:sz w:val="20"/>
                <w:szCs w:val="20"/>
              </w:rPr>
            </w:pPr>
            <w:r w:rsidRPr="00AA0924">
              <w:rPr>
                <w:rFonts w:eastAsia="Times New Roman"/>
                <w:bCs/>
                <w:sz w:val="20"/>
                <w:szCs w:val="20"/>
              </w:rPr>
              <w:t>3</w:t>
            </w:r>
          </w:p>
        </w:tc>
        <w:tc>
          <w:tcPr>
            <w:tcW w:w="1344" w:type="dxa"/>
            <w:tcBorders>
              <w:top w:val="nil"/>
              <w:left w:val="nil"/>
              <w:bottom w:val="single" w:sz="4" w:space="0" w:color="auto"/>
              <w:right w:val="single" w:sz="4" w:space="0" w:color="auto"/>
            </w:tcBorders>
            <w:vAlign w:val="center"/>
          </w:tcPr>
          <w:p w14:paraId="5BC0E7AE" w14:textId="77777777" w:rsidR="004E267F" w:rsidRPr="00AA0924" w:rsidRDefault="004E267F" w:rsidP="006C5327">
            <w:pPr>
              <w:jc w:val="center"/>
              <w:rPr>
                <w:rFonts w:eastAsia="Times New Roman"/>
                <w:bCs/>
                <w:sz w:val="20"/>
                <w:szCs w:val="20"/>
              </w:rPr>
            </w:pPr>
            <w:r w:rsidRPr="00AA0924">
              <w:rPr>
                <w:rFonts w:eastAsia="Times New Roman"/>
                <w:bCs/>
                <w:sz w:val="20"/>
                <w:szCs w:val="20"/>
              </w:rPr>
              <w:t>4</w:t>
            </w:r>
          </w:p>
        </w:tc>
        <w:tc>
          <w:tcPr>
            <w:tcW w:w="5221" w:type="dxa"/>
            <w:tcBorders>
              <w:top w:val="nil"/>
              <w:left w:val="nil"/>
              <w:bottom w:val="single" w:sz="4" w:space="0" w:color="auto"/>
              <w:right w:val="single" w:sz="4" w:space="0" w:color="auto"/>
            </w:tcBorders>
            <w:vAlign w:val="center"/>
          </w:tcPr>
          <w:p w14:paraId="1284DA73" w14:textId="77777777" w:rsidR="004E267F" w:rsidRPr="00AA0924" w:rsidRDefault="004E267F" w:rsidP="006C5327">
            <w:pPr>
              <w:jc w:val="center"/>
              <w:rPr>
                <w:rFonts w:eastAsia="Times New Roman"/>
                <w:bCs/>
                <w:sz w:val="20"/>
                <w:szCs w:val="20"/>
              </w:rPr>
            </w:pPr>
            <w:r w:rsidRPr="00AA0924">
              <w:rPr>
                <w:rFonts w:eastAsia="Times New Roman"/>
                <w:bCs/>
                <w:sz w:val="20"/>
                <w:szCs w:val="20"/>
              </w:rPr>
              <w:t>5</w:t>
            </w:r>
          </w:p>
        </w:tc>
        <w:tc>
          <w:tcPr>
            <w:tcW w:w="1961" w:type="dxa"/>
            <w:tcBorders>
              <w:top w:val="nil"/>
              <w:left w:val="nil"/>
              <w:bottom w:val="single" w:sz="4" w:space="0" w:color="auto"/>
              <w:right w:val="single" w:sz="4" w:space="0" w:color="auto"/>
            </w:tcBorders>
            <w:vAlign w:val="center"/>
          </w:tcPr>
          <w:p w14:paraId="0DBD3842" w14:textId="77777777" w:rsidR="004E267F" w:rsidRPr="00AA0924" w:rsidRDefault="004E267F" w:rsidP="006C5327">
            <w:pPr>
              <w:jc w:val="center"/>
              <w:rPr>
                <w:rFonts w:eastAsia="Times New Roman"/>
                <w:bCs/>
                <w:sz w:val="20"/>
                <w:szCs w:val="20"/>
              </w:rPr>
            </w:pPr>
            <w:r w:rsidRPr="00AA0924">
              <w:rPr>
                <w:rFonts w:eastAsia="Times New Roman"/>
                <w:bCs/>
                <w:sz w:val="20"/>
                <w:szCs w:val="20"/>
              </w:rPr>
              <w:t>6</w:t>
            </w:r>
          </w:p>
        </w:tc>
      </w:tr>
      <w:tr w:rsidR="00405BE2" w:rsidRPr="00405BE2" w14:paraId="4C0C1A3C" w14:textId="77777777" w:rsidTr="00932686">
        <w:tc>
          <w:tcPr>
            <w:tcW w:w="558" w:type="dxa"/>
            <w:vMerge w:val="restart"/>
            <w:vAlign w:val="center"/>
          </w:tcPr>
          <w:p w14:paraId="13D0A258" w14:textId="77777777" w:rsidR="00200929" w:rsidRPr="00405BE2" w:rsidRDefault="00200929" w:rsidP="00282A0F">
            <w:pPr>
              <w:tabs>
                <w:tab w:val="left" w:pos="567"/>
              </w:tabs>
              <w:jc w:val="center"/>
              <w:rPr>
                <w:rFonts w:eastAsia="Times New Roman"/>
                <w:b/>
                <w:bCs/>
                <w:sz w:val="22"/>
                <w:szCs w:val="22"/>
              </w:rPr>
            </w:pPr>
            <w:r w:rsidRPr="00405BE2">
              <w:rPr>
                <w:rFonts w:eastAsia="Times New Roman"/>
                <w:b/>
                <w:bCs/>
                <w:sz w:val="22"/>
                <w:szCs w:val="22"/>
              </w:rPr>
              <w:t>2.</w:t>
            </w:r>
          </w:p>
        </w:tc>
        <w:tc>
          <w:tcPr>
            <w:tcW w:w="4926" w:type="dxa"/>
            <w:vAlign w:val="center"/>
          </w:tcPr>
          <w:p w14:paraId="45F0D81E" w14:textId="77777777" w:rsidR="00200929" w:rsidRPr="00405BE2" w:rsidRDefault="00200929" w:rsidP="007A6433">
            <w:pPr>
              <w:rPr>
                <w:rFonts w:eastAsia="Times New Roman"/>
                <w:b/>
                <w:sz w:val="22"/>
                <w:szCs w:val="22"/>
              </w:rPr>
            </w:pPr>
            <w:r w:rsidRPr="00405BE2">
              <w:rPr>
                <w:rFonts w:eastAsia="Times New Roman"/>
                <w:b/>
                <w:sz w:val="22"/>
                <w:szCs w:val="22"/>
              </w:rPr>
              <w:t>Муниципальная программа 02 «Культура»</w:t>
            </w:r>
          </w:p>
        </w:tc>
        <w:tc>
          <w:tcPr>
            <w:tcW w:w="1652" w:type="dxa"/>
            <w:vAlign w:val="center"/>
          </w:tcPr>
          <w:p w14:paraId="439FE20C" w14:textId="58FFC857" w:rsidR="00200929" w:rsidRPr="00405BE2" w:rsidRDefault="0000756F" w:rsidP="00F465A9">
            <w:pPr>
              <w:jc w:val="center"/>
              <w:rPr>
                <w:b/>
              </w:rPr>
            </w:pPr>
            <w:r w:rsidRPr="0000756F">
              <w:rPr>
                <w:b/>
              </w:rPr>
              <w:t>625 452,48</w:t>
            </w:r>
          </w:p>
        </w:tc>
        <w:tc>
          <w:tcPr>
            <w:tcW w:w="1344" w:type="dxa"/>
            <w:vAlign w:val="center"/>
          </w:tcPr>
          <w:p w14:paraId="67AFB675" w14:textId="667A6C9E" w:rsidR="00200929" w:rsidRPr="00405BE2" w:rsidRDefault="0000756F" w:rsidP="00F465A9">
            <w:pPr>
              <w:jc w:val="center"/>
              <w:rPr>
                <w:b/>
              </w:rPr>
            </w:pPr>
            <w:r w:rsidRPr="0000756F">
              <w:rPr>
                <w:b/>
              </w:rPr>
              <w:t>621 712,48</w:t>
            </w:r>
          </w:p>
        </w:tc>
        <w:tc>
          <w:tcPr>
            <w:tcW w:w="5221" w:type="dxa"/>
            <w:vAlign w:val="center"/>
          </w:tcPr>
          <w:p w14:paraId="5AF78703" w14:textId="5D17146A" w:rsidR="00200929" w:rsidRPr="00405BE2" w:rsidRDefault="00200929" w:rsidP="0000756F">
            <w:pPr>
              <w:jc w:val="center"/>
              <w:rPr>
                <w:b/>
              </w:rPr>
            </w:pPr>
            <w:r w:rsidRPr="00405BE2">
              <w:rPr>
                <w:b/>
              </w:rPr>
              <w:t>99</w:t>
            </w:r>
            <w:r w:rsidR="00A461A0">
              <w:rPr>
                <w:b/>
              </w:rPr>
              <w:t>,</w:t>
            </w:r>
            <w:r w:rsidR="0000756F">
              <w:rPr>
                <w:b/>
              </w:rPr>
              <w:t>4</w:t>
            </w:r>
            <w:r w:rsidRPr="00405BE2">
              <w:rPr>
                <w:b/>
              </w:rPr>
              <w:t>%</w:t>
            </w:r>
          </w:p>
        </w:tc>
        <w:tc>
          <w:tcPr>
            <w:tcW w:w="1961" w:type="dxa"/>
            <w:vAlign w:val="center"/>
          </w:tcPr>
          <w:p w14:paraId="65035621" w14:textId="392ED63E" w:rsidR="00200929" w:rsidRPr="00405BE2" w:rsidRDefault="0000756F" w:rsidP="00F465A9">
            <w:pPr>
              <w:jc w:val="center"/>
              <w:rPr>
                <w:b/>
              </w:rPr>
            </w:pPr>
            <w:r w:rsidRPr="0000756F">
              <w:rPr>
                <w:b/>
              </w:rPr>
              <w:t>621 712,48</w:t>
            </w:r>
          </w:p>
        </w:tc>
      </w:tr>
      <w:tr w:rsidR="004D6883" w:rsidRPr="000F47B9" w14:paraId="625E55F4" w14:textId="77777777" w:rsidTr="00932686">
        <w:tc>
          <w:tcPr>
            <w:tcW w:w="558" w:type="dxa"/>
            <w:vMerge/>
          </w:tcPr>
          <w:p w14:paraId="07575F5E" w14:textId="77777777" w:rsidR="00200929" w:rsidRPr="000F47B9" w:rsidRDefault="00200929" w:rsidP="004E267F">
            <w:pPr>
              <w:rPr>
                <w:b/>
                <w:i/>
                <w:color w:val="FF0000"/>
                <w:sz w:val="22"/>
                <w:szCs w:val="22"/>
              </w:rPr>
            </w:pPr>
          </w:p>
        </w:tc>
        <w:tc>
          <w:tcPr>
            <w:tcW w:w="4926" w:type="dxa"/>
            <w:vAlign w:val="center"/>
          </w:tcPr>
          <w:p w14:paraId="3DF25E62" w14:textId="07467D06" w:rsidR="00200929" w:rsidRPr="00861EDA" w:rsidRDefault="00200929" w:rsidP="005B7ED5">
            <w:pPr>
              <w:rPr>
                <w:b/>
                <w:i/>
                <w:sz w:val="22"/>
                <w:szCs w:val="22"/>
              </w:rPr>
            </w:pPr>
            <w:r w:rsidRPr="00861EDA">
              <w:rPr>
                <w:b/>
                <w:i/>
                <w:sz w:val="22"/>
                <w:szCs w:val="22"/>
              </w:rPr>
              <w:t xml:space="preserve">средства бюджета Рузского </w:t>
            </w:r>
            <w:r w:rsidR="005B7ED5">
              <w:rPr>
                <w:b/>
                <w:i/>
                <w:sz w:val="22"/>
                <w:szCs w:val="22"/>
              </w:rPr>
              <w:t>муниципальн</w:t>
            </w:r>
            <w:r w:rsidRPr="00861EDA">
              <w:rPr>
                <w:b/>
                <w:i/>
                <w:sz w:val="22"/>
                <w:szCs w:val="22"/>
              </w:rPr>
              <w:t>ого округа</w:t>
            </w:r>
          </w:p>
        </w:tc>
        <w:tc>
          <w:tcPr>
            <w:tcW w:w="1652" w:type="dxa"/>
            <w:vAlign w:val="center"/>
          </w:tcPr>
          <w:p w14:paraId="161BA926" w14:textId="21A87B50" w:rsidR="00200929" w:rsidRPr="0000756F" w:rsidRDefault="0000756F" w:rsidP="00F465A9">
            <w:pPr>
              <w:jc w:val="center"/>
              <w:rPr>
                <w:b/>
                <w:i/>
              </w:rPr>
            </w:pPr>
            <w:r w:rsidRPr="0000756F">
              <w:rPr>
                <w:b/>
                <w:i/>
              </w:rPr>
              <w:t>558 296,08</w:t>
            </w:r>
          </w:p>
        </w:tc>
        <w:tc>
          <w:tcPr>
            <w:tcW w:w="1344" w:type="dxa"/>
            <w:vAlign w:val="center"/>
          </w:tcPr>
          <w:p w14:paraId="3E34DE96" w14:textId="2350B25E" w:rsidR="00200929" w:rsidRPr="0000756F" w:rsidRDefault="0000756F" w:rsidP="00F465A9">
            <w:pPr>
              <w:jc w:val="center"/>
              <w:rPr>
                <w:b/>
                <w:i/>
              </w:rPr>
            </w:pPr>
            <w:r w:rsidRPr="0000756F">
              <w:rPr>
                <w:b/>
                <w:i/>
              </w:rPr>
              <w:t>555 403,39</w:t>
            </w:r>
          </w:p>
        </w:tc>
        <w:tc>
          <w:tcPr>
            <w:tcW w:w="5221" w:type="dxa"/>
            <w:vAlign w:val="center"/>
          </w:tcPr>
          <w:p w14:paraId="0D4BFAC9" w14:textId="52340A57" w:rsidR="00200929" w:rsidRPr="0000756F" w:rsidRDefault="00200929" w:rsidP="0000756F">
            <w:pPr>
              <w:jc w:val="center"/>
              <w:rPr>
                <w:b/>
                <w:i/>
              </w:rPr>
            </w:pPr>
            <w:r w:rsidRPr="0000756F">
              <w:rPr>
                <w:b/>
                <w:i/>
              </w:rPr>
              <w:t>9</w:t>
            </w:r>
            <w:r w:rsidR="00127560" w:rsidRPr="0000756F">
              <w:rPr>
                <w:b/>
                <w:i/>
              </w:rPr>
              <w:t>9</w:t>
            </w:r>
            <w:r w:rsidRPr="0000756F">
              <w:rPr>
                <w:b/>
                <w:i/>
              </w:rPr>
              <w:t>,</w:t>
            </w:r>
            <w:r w:rsidR="0000756F" w:rsidRPr="0000756F">
              <w:rPr>
                <w:b/>
                <w:i/>
              </w:rPr>
              <w:t>5</w:t>
            </w:r>
            <w:r w:rsidRPr="0000756F">
              <w:rPr>
                <w:b/>
                <w:i/>
              </w:rPr>
              <w:t>%</w:t>
            </w:r>
          </w:p>
        </w:tc>
        <w:tc>
          <w:tcPr>
            <w:tcW w:w="1961" w:type="dxa"/>
            <w:vAlign w:val="center"/>
          </w:tcPr>
          <w:p w14:paraId="36E09FC7" w14:textId="1F52909C" w:rsidR="00200929" w:rsidRPr="0000756F" w:rsidRDefault="0000756F" w:rsidP="00F465A9">
            <w:pPr>
              <w:jc w:val="center"/>
              <w:rPr>
                <w:b/>
                <w:i/>
              </w:rPr>
            </w:pPr>
            <w:r w:rsidRPr="0000756F">
              <w:rPr>
                <w:b/>
                <w:i/>
              </w:rPr>
              <w:t>555 403,39</w:t>
            </w:r>
          </w:p>
        </w:tc>
      </w:tr>
      <w:tr w:rsidR="004D6883" w:rsidRPr="000F47B9" w14:paraId="0E67D31C" w14:textId="77777777" w:rsidTr="00932686">
        <w:tc>
          <w:tcPr>
            <w:tcW w:w="558" w:type="dxa"/>
            <w:vMerge/>
          </w:tcPr>
          <w:p w14:paraId="5814687A" w14:textId="77777777" w:rsidR="00200929" w:rsidRPr="000F47B9" w:rsidRDefault="00200929" w:rsidP="006C5327">
            <w:pPr>
              <w:rPr>
                <w:b/>
                <w:i/>
                <w:color w:val="FF0000"/>
                <w:sz w:val="22"/>
                <w:szCs w:val="22"/>
              </w:rPr>
            </w:pPr>
          </w:p>
        </w:tc>
        <w:tc>
          <w:tcPr>
            <w:tcW w:w="4926" w:type="dxa"/>
            <w:vAlign w:val="center"/>
          </w:tcPr>
          <w:p w14:paraId="21F8ED4F" w14:textId="77777777" w:rsidR="00200929" w:rsidRPr="002D5DAE" w:rsidRDefault="00200929" w:rsidP="004E267F">
            <w:pPr>
              <w:rPr>
                <w:b/>
                <w:i/>
                <w:sz w:val="22"/>
                <w:szCs w:val="22"/>
              </w:rPr>
            </w:pPr>
            <w:r w:rsidRPr="002D5DAE">
              <w:rPr>
                <w:b/>
                <w:i/>
                <w:sz w:val="22"/>
                <w:szCs w:val="22"/>
              </w:rPr>
              <w:t>средства бюджета Московской области</w:t>
            </w:r>
          </w:p>
        </w:tc>
        <w:tc>
          <w:tcPr>
            <w:tcW w:w="1652" w:type="dxa"/>
            <w:vAlign w:val="center"/>
          </w:tcPr>
          <w:p w14:paraId="65B4B322" w14:textId="590F9B51" w:rsidR="00200929" w:rsidRPr="0000756F" w:rsidRDefault="0000756F" w:rsidP="00F465A9">
            <w:pPr>
              <w:jc w:val="center"/>
              <w:rPr>
                <w:b/>
                <w:bCs/>
                <w:i/>
              </w:rPr>
            </w:pPr>
            <w:r w:rsidRPr="0000756F">
              <w:rPr>
                <w:b/>
                <w:bCs/>
                <w:i/>
              </w:rPr>
              <w:t>46 038,36</w:t>
            </w:r>
          </w:p>
        </w:tc>
        <w:tc>
          <w:tcPr>
            <w:tcW w:w="1344" w:type="dxa"/>
            <w:vAlign w:val="center"/>
          </w:tcPr>
          <w:p w14:paraId="60490B79" w14:textId="0BE7385D" w:rsidR="00200929" w:rsidRPr="0000756F" w:rsidRDefault="0000756F" w:rsidP="00F465A9">
            <w:pPr>
              <w:jc w:val="center"/>
              <w:rPr>
                <w:b/>
                <w:bCs/>
                <w:i/>
              </w:rPr>
            </w:pPr>
            <w:r w:rsidRPr="0000756F">
              <w:rPr>
                <w:b/>
                <w:bCs/>
                <w:i/>
              </w:rPr>
              <w:t>45 431,08</w:t>
            </w:r>
          </w:p>
        </w:tc>
        <w:tc>
          <w:tcPr>
            <w:tcW w:w="5221" w:type="dxa"/>
            <w:vAlign w:val="center"/>
          </w:tcPr>
          <w:p w14:paraId="6D49FEEA" w14:textId="574E4384" w:rsidR="00200929" w:rsidRPr="0000756F" w:rsidRDefault="0000756F" w:rsidP="006C5327">
            <w:pPr>
              <w:jc w:val="center"/>
              <w:rPr>
                <w:b/>
                <w:i/>
              </w:rPr>
            </w:pPr>
            <w:r w:rsidRPr="0000756F">
              <w:rPr>
                <w:b/>
                <w:i/>
              </w:rPr>
              <w:t>98,7</w:t>
            </w:r>
            <w:r w:rsidR="00200929" w:rsidRPr="0000756F">
              <w:rPr>
                <w:b/>
                <w:i/>
              </w:rPr>
              <w:t>%</w:t>
            </w:r>
          </w:p>
        </w:tc>
        <w:tc>
          <w:tcPr>
            <w:tcW w:w="1961" w:type="dxa"/>
            <w:vAlign w:val="center"/>
          </w:tcPr>
          <w:p w14:paraId="4AC54EAB" w14:textId="1E989BF0" w:rsidR="00200929" w:rsidRPr="0000756F" w:rsidRDefault="0000756F" w:rsidP="00F465A9">
            <w:pPr>
              <w:jc w:val="center"/>
              <w:rPr>
                <w:b/>
                <w:bCs/>
                <w:i/>
              </w:rPr>
            </w:pPr>
            <w:r w:rsidRPr="0000756F">
              <w:rPr>
                <w:b/>
                <w:bCs/>
                <w:i/>
              </w:rPr>
              <w:t>45 431,08</w:t>
            </w:r>
          </w:p>
        </w:tc>
      </w:tr>
      <w:tr w:rsidR="004D6883" w:rsidRPr="000F47B9" w14:paraId="4333855B" w14:textId="77777777" w:rsidTr="00932686">
        <w:tc>
          <w:tcPr>
            <w:tcW w:w="558" w:type="dxa"/>
            <w:vMerge/>
            <w:shd w:val="clear" w:color="auto" w:fill="F2F2F2" w:themeFill="background1" w:themeFillShade="F2"/>
          </w:tcPr>
          <w:p w14:paraId="401A9C9C" w14:textId="77777777" w:rsidR="00200929" w:rsidRPr="000F47B9" w:rsidRDefault="00200929" w:rsidP="00282A0F">
            <w:pPr>
              <w:tabs>
                <w:tab w:val="left" w:pos="567"/>
              </w:tabs>
              <w:jc w:val="center"/>
              <w:rPr>
                <w:rFonts w:eastAsia="Times New Roman"/>
                <w:b/>
                <w:bCs/>
                <w:color w:val="FF0000"/>
                <w:sz w:val="20"/>
                <w:szCs w:val="20"/>
              </w:rPr>
            </w:pPr>
          </w:p>
        </w:tc>
        <w:tc>
          <w:tcPr>
            <w:tcW w:w="4926" w:type="dxa"/>
            <w:vAlign w:val="center"/>
          </w:tcPr>
          <w:p w14:paraId="57F6D26E" w14:textId="63A2864D" w:rsidR="00200929" w:rsidRPr="00BE6176" w:rsidRDefault="00200929" w:rsidP="006C5327">
            <w:pPr>
              <w:rPr>
                <w:rFonts w:eastAsia="Times New Roman"/>
                <w:b/>
                <w:i/>
                <w:sz w:val="22"/>
                <w:szCs w:val="22"/>
              </w:rPr>
            </w:pPr>
            <w:r w:rsidRPr="00BE6176">
              <w:rPr>
                <w:rFonts w:eastAsia="Times New Roman"/>
                <w:b/>
                <w:i/>
                <w:sz w:val="22"/>
                <w:szCs w:val="22"/>
              </w:rPr>
              <w:t>средства федерального бюджета</w:t>
            </w:r>
          </w:p>
        </w:tc>
        <w:tc>
          <w:tcPr>
            <w:tcW w:w="1652" w:type="dxa"/>
            <w:vAlign w:val="center"/>
          </w:tcPr>
          <w:p w14:paraId="32F3A3EC" w14:textId="7A413D4D" w:rsidR="00200929" w:rsidRPr="00E12128" w:rsidRDefault="0000756F" w:rsidP="00F465A9">
            <w:pPr>
              <w:tabs>
                <w:tab w:val="left" w:pos="567"/>
              </w:tabs>
              <w:jc w:val="center"/>
              <w:rPr>
                <w:rFonts w:eastAsia="Times New Roman"/>
                <w:b/>
                <w:bCs/>
                <w:i/>
              </w:rPr>
            </w:pPr>
            <w:r w:rsidRPr="00E12128">
              <w:rPr>
                <w:rFonts w:eastAsia="Times New Roman"/>
                <w:b/>
                <w:bCs/>
                <w:i/>
              </w:rPr>
              <w:t>4 306,47</w:t>
            </w:r>
          </w:p>
        </w:tc>
        <w:tc>
          <w:tcPr>
            <w:tcW w:w="1344" w:type="dxa"/>
            <w:vAlign w:val="center"/>
          </w:tcPr>
          <w:p w14:paraId="47E46608" w14:textId="36459BD7" w:rsidR="00200929" w:rsidRPr="00E12128" w:rsidRDefault="0000756F" w:rsidP="00F465A9">
            <w:pPr>
              <w:tabs>
                <w:tab w:val="left" w:pos="567"/>
              </w:tabs>
              <w:jc w:val="center"/>
              <w:rPr>
                <w:rFonts w:eastAsia="Times New Roman"/>
                <w:b/>
                <w:bCs/>
                <w:i/>
              </w:rPr>
            </w:pPr>
            <w:r w:rsidRPr="00E12128">
              <w:rPr>
                <w:rFonts w:eastAsia="Times New Roman"/>
                <w:b/>
                <w:bCs/>
                <w:i/>
              </w:rPr>
              <w:t>4 306,47</w:t>
            </w:r>
          </w:p>
        </w:tc>
        <w:tc>
          <w:tcPr>
            <w:tcW w:w="5221" w:type="dxa"/>
            <w:vAlign w:val="center"/>
          </w:tcPr>
          <w:p w14:paraId="202B1DD2" w14:textId="77777777" w:rsidR="00200929" w:rsidRPr="00E12128" w:rsidRDefault="00200929" w:rsidP="006C5327">
            <w:pPr>
              <w:tabs>
                <w:tab w:val="left" w:pos="567"/>
              </w:tabs>
              <w:jc w:val="center"/>
              <w:rPr>
                <w:rFonts w:eastAsia="Times New Roman"/>
                <w:b/>
                <w:bCs/>
                <w:i/>
              </w:rPr>
            </w:pPr>
            <w:r w:rsidRPr="00E12128">
              <w:rPr>
                <w:rFonts w:eastAsia="Times New Roman"/>
                <w:b/>
                <w:bCs/>
                <w:i/>
              </w:rPr>
              <w:t>100%</w:t>
            </w:r>
          </w:p>
        </w:tc>
        <w:tc>
          <w:tcPr>
            <w:tcW w:w="1961" w:type="dxa"/>
            <w:vAlign w:val="center"/>
          </w:tcPr>
          <w:p w14:paraId="3123BDC2" w14:textId="34FE1113" w:rsidR="00200929" w:rsidRPr="00E12128" w:rsidRDefault="0000756F" w:rsidP="00F465A9">
            <w:pPr>
              <w:tabs>
                <w:tab w:val="left" w:pos="567"/>
              </w:tabs>
              <w:ind w:left="173" w:hanging="173"/>
              <w:jc w:val="center"/>
              <w:rPr>
                <w:rFonts w:eastAsia="Times New Roman"/>
                <w:b/>
                <w:bCs/>
                <w:i/>
              </w:rPr>
            </w:pPr>
            <w:r w:rsidRPr="00E12128">
              <w:rPr>
                <w:rFonts w:eastAsia="Times New Roman"/>
                <w:b/>
                <w:bCs/>
                <w:i/>
              </w:rPr>
              <w:t>4 306,47</w:t>
            </w:r>
          </w:p>
        </w:tc>
      </w:tr>
      <w:tr w:rsidR="004D6883" w:rsidRPr="000F47B9" w14:paraId="005D4BA6" w14:textId="77777777" w:rsidTr="00932686">
        <w:trPr>
          <w:trHeight w:val="221"/>
        </w:trPr>
        <w:tc>
          <w:tcPr>
            <w:tcW w:w="558" w:type="dxa"/>
            <w:vMerge/>
            <w:shd w:val="clear" w:color="auto" w:fill="F2F2F2" w:themeFill="background1" w:themeFillShade="F2"/>
          </w:tcPr>
          <w:p w14:paraId="11FDB56F" w14:textId="77777777" w:rsidR="00200929" w:rsidRPr="000F47B9" w:rsidRDefault="00200929" w:rsidP="00282A0F">
            <w:pPr>
              <w:tabs>
                <w:tab w:val="left" w:pos="567"/>
              </w:tabs>
              <w:jc w:val="center"/>
              <w:rPr>
                <w:rFonts w:eastAsia="Times New Roman"/>
                <w:b/>
                <w:bCs/>
                <w:color w:val="FF0000"/>
                <w:sz w:val="20"/>
                <w:szCs w:val="20"/>
              </w:rPr>
            </w:pPr>
          </w:p>
        </w:tc>
        <w:tc>
          <w:tcPr>
            <w:tcW w:w="4926" w:type="dxa"/>
            <w:vAlign w:val="center"/>
          </w:tcPr>
          <w:p w14:paraId="4D260E1C" w14:textId="5B4776AF" w:rsidR="00200929" w:rsidRPr="00C66C52" w:rsidRDefault="00777F50" w:rsidP="006C5327">
            <w:pPr>
              <w:rPr>
                <w:rFonts w:eastAsia="Times New Roman"/>
                <w:b/>
                <w:i/>
                <w:sz w:val="22"/>
                <w:szCs w:val="22"/>
              </w:rPr>
            </w:pPr>
            <w:r w:rsidRPr="00C66C52">
              <w:rPr>
                <w:rFonts w:eastAsia="Times New Roman"/>
                <w:b/>
                <w:i/>
                <w:sz w:val="22"/>
                <w:szCs w:val="22"/>
              </w:rPr>
              <w:t>внебюджетные средства</w:t>
            </w:r>
          </w:p>
        </w:tc>
        <w:tc>
          <w:tcPr>
            <w:tcW w:w="1652" w:type="dxa"/>
            <w:vAlign w:val="center"/>
          </w:tcPr>
          <w:p w14:paraId="47F81725" w14:textId="2A1989C0" w:rsidR="00200929" w:rsidRPr="00E12128" w:rsidRDefault="00E12128" w:rsidP="00F465A9">
            <w:pPr>
              <w:tabs>
                <w:tab w:val="left" w:pos="567"/>
              </w:tabs>
              <w:jc w:val="center"/>
              <w:rPr>
                <w:rFonts w:eastAsia="Times New Roman"/>
                <w:b/>
                <w:bCs/>
                <w:i/>
              </w:rPr>
            </w:pPr>
            <w:r w:rsidRPr="00E12128">
              <w:rPr>
                <w:rFonts w:eastAsia="Times New Roman"/>
                <w:b/>
                <w:bCs/>
                <w:i/>
              </w:rPr>
              <w:t>16 811,57</w:t>
            </w:r>
          </w:p>
        </w:tc>
        <w:tc>
          <w:tcPr>
            <w:tcW w:w="1344" w:type="dxa"/>
            <w:vAlign w:val="center"/>
          </w:tcPr>
          <w:p w14:paraId="139CD184" w14:textId="0D7CBC00" w:rsidR="00200929" w:rsidRPr="00E12128" w:rsidRDefault="00E12128" w:rsidP="00F465A9">
            <w:pPr>
              <w:tabs>
                <w:tab w:val="left" w:pos="567"/>
              </w:tabs>
              <w:jc w:val="center"/>
              <w:rPr>
                <w:rFonts w:eastAsia="Times New Roman"/>
                <w:b/>
                <w:bCs/>
                <w:i/>
              </w:rPr>
            </w:pPr>
            <w:r w:rsidRPr="00E12128">
              <w:rPr>
                <w:rFonts w:eastAsia="Times New Roman"/>
                <w:b/>
                <w:bCs/>
                <w:i/>
              </w:rPr>
              <w:t>16 571,54</w:t>
            </w:r>
          </w:p>
        </w:tc>
        <w:tc>
          <w:tcPr>
            <w:tcW w:w="5221" w:type="dxa"/>
            <w:vAlign w:val="center"/>
          </w:tcPr>
          <w:p w14:paraId="021E7E16" w14:textId="6576CCA7" w:rsidR="00200929" w:rsidRPr="00E12128" w:rsidRDefault="00B61DBB" w:rsidP="00E12128">
            <w:pPr>
              <w:tabs>
                <w:tab w:val="left" w:pos="567"/>
              </w:tabs>
              <w:jc w:val="center"/>
              <w:rPr>
                <w:rFonts w:eastAsia="Times New Roman"/>
                <w:b/>
                <w:bCs/>
                <w:i/>
              </w:rPr>
            </w:pPr>
            <w:r w:rsidRPr="00E12128">
              <w:rPr>
                <w:rFonts w:eastAsia="Times New Roman"/>
                <w:b/>
                <w:bCs/>
                <w:i/>
              </w:rPr>
              <w:t>9</w:t>
            </w:r>
            <w:r w:rsidR="00E12128" w:rsidRPr="00E12128">
              <w:rPr>
                <w:rFonts w:eastAsia="Times New Roman"/>
                <w:b/>
                <w:bCs/>
                <w:i/>
              </w:rPr>
              <w:t>8,6</w:t>
            </w:r>
            <w:r w:rsidR="00777F50" w:rsidRPr="00E12128">
              <w:rPr>
                <w:rFonts w:eastAsia="Times New Roman"/>
                <w:b/>
                <w:bCs/>
                <w:i/>
              </w:rPr>
              <w:t>%</w:t>
            </w:r>
          </w:p>
        </w:tc>
        <w:tc>
          <w:tcPr>
            <w:tcW w:w="1961" w:type="dxa"/>
            <w:vAlign w:val="center"/>
          </w:tcPr>
          <w:p w14:paraId="66D7D041" w14:textId="444C7EB0" w:rsidR="00200929" w:rsidRPr="00E12128" w:rsidRDefault="00E12128" w:rsidP="00F465A9">
            <w:pPr>
              <w:tabs>
                <w:tab w:val="left" w:pos="567"/>
              </w:tabs>
              <w:ind w:left="173" w:hanging="173"/>
              <w:jc w:val="center"/>
              <w:rPr>
                <w:rFonts w:eastAsia="Times New Roman"/>
                <w:b/>
                <w:bCs/>
                <w:i/>
                <w:highlight w:val="yellow"/>
              </w:rPr>
            </w:pPr>
            <w:r w:rsidRPr="00E12128">
              <w:rPr>
                <w:rFonts w:eastAsia="Times New Roman"/>
                <w:b/>
                <w:bCs/>
                <w:i/>
              </w:rPr>
              <w:t>16 571,54</w:t>
            </w:r>
          </w:p>
        </w:tc>
      </w:tr>
      <w:tr w:rsidR="00D90DD9" w:rsidRPr="008464C8" w14:paraId="75B48B6D" w14:textId="77777777" w:rsidTr="00932686">
        <w:tc>
          <w:tcPr>
            <w:tcW w:w="558" w:type="dxa"/>
            <w:vMerge w:val="restart"/>
            <w:shd w:val="clear" w:color="auto" w:fill="F2F2F2" w:themeFill="background1" w:themeFillShade="F2"/>
            <w:vAlign w:val="center"/>
          </w:tcPr>
          <w:p w14:paraId="2A8FD1A5" w14:textId="77777777" w:rsidR="00D90DD9" w:rsidRPr="008464C8" w:rsidRDefault="00D90DD9" w:rsidP="00282A0F">
            <w:pPr>
              <w:tabs>
                <w:tab w:val="left" w:pos="567"/>
              </w:tabs>
              <w:jc w:val="center"/>
              <w:rPr>
                <w:rFonts w:eastAsia="Times New Roman"/>
                <w:b/>
                <w:bCs/>
                <w:sz w:val="20"/>
                <w:szCs w:val="20"/>
              </w:rPr>
            </w:pPr>
            <w:r w:rsidRPr="008464C8">
              <w:rPr>
                <w:rFonts w:eastAsia="Times New Roman"/>
                <w:b/>
                <w:bCs/>
                <w:sz w:val="20"/>
                <w:szCs w:val="20"/>
              </w:rPr>
              <w:t>2.1.</w:t>
            </w:r>
          </w:p>
        </w:tc>
        <w:tc>
          <w:tcPr>
            <w:tcW w:w="4926" w:type="dxa"/>
            <w:shd w:val="clear" w:color="auto" w:fill="F2F2F2" w:themeFill="background1" w:themeFillShade="F2"/>
          </w:tcPr>
          <w:p w14:paraId="6A6A7BC2" w14:textId="77777777" w:rsidR="00D90DD9" w:rsidRPr="008464C8" w:rsidRDefault="00D90DD9" w:rsidP="006C5327">
            <w:pPr>
              <w:rPr>
                <w:rFonts w:eastAsia="Times New Roman"/>
                <w:b/>
                <w:bCs/>
                <w:sz w:val="20"/>
                <w:szCs w:val="20"/>
              </w:rPr>
            </w:pPr>
            <w:r w:rsidRPr="008464C8">
              <w:rPr>
                <w:rFonts w:eastAsia="Times New Roman"/>
                <w:b/>
                <w:sz w:val="20"/>
                <w:szCs w:val="20"/>
              </w:rPr>
              <w:t>Подпрограмма: 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1652" w:type="dxa"/>
            <w:shd w:val="clear" w:color="auto" w:fill="F2F2F2" w:themeFill="background1" w:themeFillShade="F2"/>
            <w:vAlign w:val="center"/>
          </w:tcPr>
          <w:p w14:paraId="121AB2FF" w14:textId="6B220F8E" w:rsidR="00D90DD9" w:rsidRPr="008464C8" w:rsidRDefault="00D90DD9" w:rsidP="00F465A9">
            <w:pPr>
              <w:tabs>
                <w:tab w:val="left" w:pos="567"/>
              </w:tabs>
              <w:jc w:val="center"/>
              <w:rPr>
                <w:rFonts w:eastAsia="Times New Roman"/>
                <w:b/>
                <w:bCs/>
              </w:rPr>
            </w:pPr>
            <w:r>
              <w:t xml:space="preserve"> </w:t>
            </w:r>
            <w:r w:rsidRPr="00D90DD9">
              <w:rPr>
                <w:rFonts w:eastAsia="Times New Roman"/>
                <w:b/>
                <w:bCs/>
              </w:rPr>
              <w:t>400,38</w:t>
            </w:r>
          </w:p>
        </w:tc>
        <w:tc>
          <w:tcPr>
            <w:tcW w:w="1344" w:type="dxa"/>
            <w:shd w:val="clear" w:color="auto" w:fill="F2F2F2" w:themeFill="background1" w:themeFillShade="F2"/>
            <w:vAlign w:val="center"/>
          </w:tcPr>
          <w:p w14:paraId="25519B3C" w14:textId="2E6CE6FE" w:rsidR="00D90DD9" w:rsidRPr="008464C8" w:rsidRDefault="00D90DD9" w:rsidP="00F465A9">
            <w:pPr>
              <w:tabs>
                <w:tab w:val="left" w:pos="567"/>
              </w:tabs>
              <w:jc w:val="center"/>
              <w:rPr>
                <w:rFonts w:eastAsia="Times New Roman"/>
                <w:b/>
                <w:bCs/>
              </w:rPr>
            </w:pPr>
            <w:r>
              <w:rPr>
                <w:rFonts w:eastAsia="Times New Roman"/>
                <w:b/>
                <w:bCs/>
              </w:rPr>
              <w:t>305,49</w:t>
            </w:r>
          </w:p>
        </w:tc>
        <w:tc>
          <w:tcPr>
            <w:tcW w:w="5221" w:type="dxa"/>
            <w:shd w:val="clear" w:color="auto" w:fill="F2F2F2" w:themeFill="background1" w:themeFillShade="F2"/>
            <w:vAlign w:val="center"/>
          </w:tcPr>
          <w:p w14:paraId="46BD01EC" w14:textId="7446C548" w:rsidR="00D90DD9" w:rsidRPr="008464C8" w:rsidRDefault="00D90DD9" w:rsidP="006C5327">
            <w:pPr>
              <w:tabs>
                <w:tab w:val="left" w:pos="567"/>
              </w:tabs>
              <w:jc w:val="center"/>
              <w:rPr>
                <w:rFonts w:eastAsia="Times New Roman"/>
                <w:b/>
                <w:bCs/>
              </w:rPr>
            </w:pPr>
            <w:r>
              <w:rPr>
                <w:rFonts w:eastAsia="Times New Roman"/>
                <w:b/>
                <w:bCs/>
              </w:rPr>
              <w:t>76,3</w:t>
            </w:r>
            <w:r w:rsidRPr="008464C8">
              <w:rPr>
                <w:rFonts w:eastAsia="Times New Roman"/>
                <w:b/>
                <w:bCs/>
              </w:rPr>
              <w:t>%</w:t>
            </w:r>
          </w:p>
        </w:tc>
        <w:tc>
          <w:tcPr>
            <w:tcW w:w="1961" w:type="dxa"/>
            <w:shd w:val="clear" w:color="auto" w:fill="F2F2F2" w:themeFill="background1" w:themeFillShade="F2"/>
            <w:vAlign w:val="center"/>
          </w:tcPr>
          <w:p w14:paraId="5BFF8C41" w14:textId="7CDD3640" w:rsidR="00D90DD9" w:rsidRPr="008464C8" w:rsidRDefault="00D90DD9" w:rsidP="00F465A9">
            <w:pPr>
              <w:tabs>
                <w:tab w:val="left" w:pos="567"/>
              </w:tabs>
              <w:ind w:left="173" w:hanging="173"/>
              <w:jc w:val="center"/>
              <w:rPr>
                <w:rFonts w:eastAsia="Times New Roman"/>
                <w:b/>
                <w:bCs/>
              </w:rPr>
            </w:pPr>
            <w:r>
              <w:rPr>
                <w:rFonts w:eastAsia="Times New Roman"/>
                <w:b/>
                <w:bCs/>
              </w:rPr>
              <w:t>305,49</w:t>
            </w:r>
          </w:p>
        </w:tc>
      </w:tr>
      <w:tr w:rsidR="00D90DD9" w:rsidRPr="00D90DD9" w14:paraId="16E32BBB" w14:textId="77777777" w:rsidTr="00932686">
        <w:trPr>
          <w:trHeight w:val="349"/>
        </w:trPr>
        <w:tc>
          <w:tcPr>
            <w:tcW w:w="558" w:type="dxa"/>
            <w:vMerge/>
            <w:vAlign w:val="center"/>
          </w:tcPr>
          <w:p w14:paraId="12685EBB" w14:textId="77777777" w:rsidR="00D90DD9" w:rsidRPr="00D90DD9" w:rsidRDefault="00D90DD9" w:rsidP="006C5327">
            <w:pPr>
              <w:tabs>
                <w:tab w:val="left" w:pos="567"/>
              </w:tabs>
              <w:jc w:val="center"/>
              <w:rPr>
                <w:rFonts w:eastAsia="Times New Roman"/>
                <w:bCs/>
                <w:i/>
                <w:sz w:val="20"/>
                <w:szCs w:val="20"/>
              </w:rPr>
            </w:pPr>
          </w:p>
        </w:tc>
        <w:tc>
          <w:tcPr>
            <w:tcW w:w="4926" w:type="dxa"/>
            <w:tcBorders>
              <w:top w:val="nil"/>
              <w:left w:val="nil"/>
              <w:bottom w:val="single" w:sz="4" w:space="0" w:color="auto"/>
              <w:right w:val="single" w:sz="4" w:space="0" w:color="auto"/>
            </w:tcBorders>
            <w:shd w:val="clear" w:color="auto" w:fill="F2F2F2" w:themeFill="background1" w:themeFillShade="F2"/>
            <w:vAlign w:val="center"/>
          </w:tcPr>
          <w:p w14:paraId="4906D8D1" w14:textId="7992C000" w:rsidR="00D90DD9" w:rsidRPr="00D90DD9" w:rsidRDefault="00D90DD9" w:rsidP="005B7ED5">
            <w:pPr>
              <w:rPr>
                <w:rFonts w:eastAsia="Times New Roman"/>
                <w:i/>
                <w:sz w:val="20"/>
                <w:szCs w:val="20"/>
              </w:rPr>
            </w:pPr>
            <w:r w:rsidRPr="00D90DD9">
              <w:rPr>
                <w:rFonts w:eastAsia="Times New Roman"/>
                <w:i/>
                <w:sz w:val="20"/>
                <w:szCs w:val="20"/>
              </w:rPr>
              <w:t xml:space="preserve">средства бюджета Рузского </w:t>
            </w:r>
            <w:r w:rsidR="005B7ED5">
              <w:rPr>
                <w:rFonts w:eastAsia="Times New Roman"/>
                <w:i/>
                <w:sz w:val="20"/>
                <w:szCs w:val="20"/>
              </w:rPr>
              <w:t>муниципального</w:t>
            </w:r>
            <w:r w:rsidRPr="00D90DD9">
              <w:rPr>
                <w:rFonts w:eastAsia="Times New Roman"/>
                <w:i/>
                <w:sz w:val="20"/>
                <w:szCs w:val="20"/>
              </w:rPr>
              <w:t xml:space="preserve"> округа</w:t>
            </w:r>
          </w:p>
        </w:tc>
        <w:tc>
          <w:tcPr>
            <w:tcW w:w="1652" w:type="dxa"/>
            <w:shd w:val="clear" w:color="auto" w:fill="F2F2F2" w:themeFill="background1" w:themeFillShade="F2"/>
            <w:vAlign w:val="center"/>
          </w:tcPr>
          <w:p w14:paraId="26B8B334" w14:textId="4C22402E" w:rsidR="00D90DD9" w:rsidRPr="00D90DD9" w:rsidRDefault="00D90DD9" w:rsidP="00F465A9">
            <w:pPr>
              <w:tabs>
                <w:tab w:val="left" w:pos="567"/>
              </w:tabs>
              <w:jc w:val="center"/>
              <w:rPr>
                <w:rFonts w:eastAsia="Times New Roman"/>
                <w:bCs/>
                <w:i/>
              </w:rPr>
            </w:pPr>
            <w:r w:rsidRPr="00D90DD9">
              <w:rPr>
                <w:rFonts w:eastAsia="Times New Roman"/>
                <w:bCs/>
                <w:i/>
              </w:rPr>
              <w:t>400,38</w:t>
            </w:r>
          </w:p>
        </w:tc>
        <w:tc>
          <w:tcPr>
            <w:tcW w:w="1344" w:type="dxa"/>
            <w:shd w:val="clear" w:color="auto" w:fill="F2F2F2" w:themeFill="background1" w:themeFillShade="F2"/>
            <w:vAlign w:val="center"/>
          </w:tcPr>
          <w:p w14:paraId="16BF8D3D" w14:textId="4D772797" w:rsidR="00D90DD9" w:rsidRPr="00D90DD9" w:rsidRDefault="00D90DD9" w:rsidP="00F465A9">
            <w:pPr>
              <w:tabs>
                <w:tab w:val="left" w:pos="567"/>
              </w:tabs>
              <w:jc w:val="center"/>
              <w:rPr>
                <w:rFonts w:eastAsia="Times New Roman"/>
                <w:bCs/>
                <w:i/>
              </w:rPr>
            </w:pPr>
            <w:r>
              <w:rPr>
                <w:rFonts w:eastAsia="Times New Roman"/>
                <w:bCs/>
                <w:i/>
              </w:rPr>
              <w:t>305,49</w:t>
            </w:r>
          </w:p>
        </w:tc>
        <w:tc>
          <w:tcPr>
            <w:tcW w:w="5221" w:type="dxa"/>
            <w:shd w:val="clear" w:color="auto" w:fill="F2F2F2" w:themeFill="background1" w:themeFillShade="F2"/>
            <w:vAlign w:val="center"/>
          </w:tcPr>
          <w:p w14:paraId="4D9A0B3E" w14:textId="5A0B5B48" w:rsidR="00D90DD9" w:rsidRPr="00D90DD9" w:rsidRDefault="00D90DD9" w:rsidP="006C5327">
            <w:pPr>
              <w:tabs>
                <w:tab w:val="left" w:pos="567"/>
              </w:tabs>
              <w:jc w:val="center"/>
              <w:rPr>
                <w:rFonts w:eastAsia="Times New Roman"/>
                <w:bCs/>
                <w:i/>
              </w:rPr>
            </w:pPr>
            <w:r>
              <w:rPr>
                <w:rFonts w:eastAsia="Times New Roman"/>
                <w:bCs/>
                <w:i/>
              </w:rPr>
              <w:t>76,3%</w:t>
            </w:r>
          </w:p>
        </w:tc>
        <w:tc>
          <w:tcPr>
            <w:tcW w:w="1961" w:type="dxa"/>
            <w:shd w:val="clear" w:color="auto" w:fill="F2F2F2" w:themeFill="background1" w:themeFillShade="F2"/>
            <w:vAlign w:val="center"/>
          </w:tcPr>
          <w:p w14:paraId="29AE1833" w14:textId="6F36ACE3" w:rsidR="00D90DD9" w:rsidRPr="00D90DD9" w:rsidRDefault="00D90DD9" w:rsidP="00F465A9">
            <w:pPr>
              <w:tabs>
                <w:tab w:val="left" w:pos="567"/>
              </w:tabs>
              <w:jc w:val="center"/>
              <w:rPr>
                <w:rFonts w:eastAsia="Times New Roman"/>
                <w:bCs/>
                <w:i/>
              </w:rPr>
            </w:pPr>
            <w:r>
              <w:rPr>
                <w:rFonts w:eastAsia="Times New Roman"/>
                <w:bCs/>
                <w:i/>
              </w:rPr>
              <w:t>305,49</w:t>
            </w:r>
          </w:p>
        </w:tc>
      </w:tr>
      <w:tr w:rsidR="008464C8" w:rsidRPr="008464C8" w14:paraId="63C32A97" w14:textId="77777777" w:rsidTr="00932686">
        <w:trPr>
          <w:trHeight w:val="469"/>
        </w:trPr>
        <w:tc>
          <w:tcPr>
            <w:tcW w:w="558" w:type="dxa"/>
            <w:vAlign w:val="center"/>
          </w:tcPr>
          <w:p w14:paraId="2A55D16E" w14:textId="77777777" w:rsidR="004E267F" w:rsidRPr="008464C8" w:rsidRDefault="004E267F" w:rsidP="006C5327">
            <w:pPr>
              <w:tabs>
                <w:tab w:val="left" w:pos="567"/>
              </w:tabs>
              <w:jc w:val="center"/>
              <w:rPr>
                <w:rFonts w:eastAsia="Times New Roman"/>
                <w:b/>
                <w:bCs/>
                <w:i/>
                <w:sz w:val="20"/>
                <w:szCs w:val="20"/>
              </w:rPr>
            </w:pPr>
          </w:p>
        </w:tc>
        <w:tc>
          <w:tcPr>
            <w:tcW w:w="4926" w:type="dxa"/>
            <w:tcBorders>
              <w:top w:val="nil"/>
              <w:left w:val="nil"/>
              <w:bottom w:val="single" w:sz="4" w:space="0" w:color="auto"/>
              <w:right w:val="single" w:sz="4" w:space="0" w:color="auto"/>
            </w:tcBorders>
            <w:vAlign w:val="center"/>
          </w:tcPr>
          <w:p w14:paraId="3950341D" w14:textId="77777777" w:rsidR="004E267F" w:rsidRPr="008464C8" w:rsidRDefault="003E7BB3" w:rsidP="006C5327">
            <w:pPr>
              <w:rPr>
                <w:rFonts w:eastAsia="Times New Roman"/>
                <w:b/>
                <w:i/>
                <w:sz w:val="20"/>
                <w:szCs w:val="20"/>
              </w:rPr>
            </w:pPr>
            <w:r w:rsidRPr="008464C8">
              <w:rPr>
                <w:rFonts w:eastAsia="Times New Roman"/>
                <w:b/>
                <w:i/>
                <w:sz w:val="20"/>
                <w:szCs w:val="20"/>
              </w:rPr>
              <w:t>Основное мероприятие 01 «Государственная охрана объектов культурного наследия (местного муниципального значения)»</w:t>
            </w:r>
          </w:p>
        </w:tc>
        <w:tc>
          <w:tcPr>
            <w:tcW w:w="1652" w:type="dxa"/>
            <w:vAlign w:val="center"/>
          </w:tcPr>
          <w:p w14:paraId="54EC1D7E" w14:textId="77777777" w:rsidR="004E267F" w:rsidRPr="008464C8" w:rsidRDefault="004E267F" w:rsidP="00F465A9">
            <w:pPr>
              <w:tabs>
                <w:tab w:val="left" w:pos="567"/>
              </w:tabs>
              <w:jc w:val="center"/>
              <w:rPr>
                <w:rFonts w:eastAsia="Times New Roman"/>
                <w:b/>
                <w:bCs/>
                <w:i/>
              </w:rPr>
            </w:pPr>
            <w:r w:rsidRPr="008464C8">
              <w:rPr>
                <w:rFonts w:eastAsia="Times New Roman"/>
                <w:b/>
                <w:bCs/>
                <w:i/>
              </w:rPr>
              <w:t>0</w:t>
            </w:r>
          </w:p>
        </w:tc>
        <w:tc>
          <w:tcPr>
            <w:tcW w:w="1344" w:type="dxa"/>
            <w:vAlign w:val="center"/>
          </w:tcPr>
          <w:p w14:paraId="01344644" w14:textId="77777777" w:rsidR="004E267F" w:rsidRPr="008464C8" w:rsidRDefault="004E267F" w:rsidP="00F465A9">
            <w:pPr>
              <w:tabs>
                <w:tab w:val="left" w:pos="567"/>
              </w:tabs>
              <w:jc w:val="center"/>
              <w:rPr>
                <w:rFonts w:eastAsia="Times New Roman"/>
                <w:b/>
                <w:bCs/>
                <w:i/>
              </w:rPr>
            </w:pPr>
            <w:r w:rsidRPr="008464C8">
              <w:rPr>
                <w:rFonts w:eastAsia="Times New Roman"/>
                <w:b/>
                <w:bCs/>
                <w:i/>
              </w:rPr>
              <w:t>0</w:t>
            </w:r>
          </w:p>
        </w:tc>
        <w:tc>
          <w:tcPr>
            <w:tcW w:w="5221" w:type="dxa"/>
            <w:vAlign w:val="center"/>
          </w:tcPr>
          <w:p w14:paraId="4D7849DD" w14:textId="77777777" w:rsidR="004E267F" w:rsidRPr="008464C8" w:rsidRDefault="004E267F" w:rsidP="006C5327">
            <w:pPr>
              <w:tabs>
                <w:tab w:val="left" w:pos="567"/>
              </w:tabs>
              <w:jc w:val="center"/>
              <w:rPr>
                <w:rFonts w:eastAsia="Times New Roman"/>
                <w:b/>
                <w:bCs/>
                <w:i/>
              </w:rPr>
            </w:pPr>
            <w:r w:rsidRPr="008464C8">
              <w:rPr>
                <w:rFonts w:eastAsia="Times New Roman"/>
                <w:b/>
                <w:bCs/>
                <w:i/>
              </w:rPr>
              <w:t>0%</w:t>
            </w:r>
          </w:p>
        </w:tc>
        <w:tc>
          <w:tcPr>
            <w:tcW w:w="1961" w:type="dxa"/>
            <w:vAlign w:val="center"/>
          </w:tcPr>
          <w:p w14:paraId="1AB66EBE" w14:textId="77777777" w:rsidR="004E267F" w:rsidRPr="008464C8" w:rsidRDefault="004E267F" w:rsidP="00F465A9">
            <w:pPr>
              <w:tabs>
                <w:tab w:val="left" w:pos="567"/>
              </w:tabs>
              <w:jc w:val="center"/>
              <w:rPr>
                <w:rFonts w:eastAsia="Times New Roman"/>
                <w:b/>
                <w:bCs/>
                <w:i/>
              </w:rPr>
            </w:pPr>
            <w:r w:rsidRPr="008464C8">
              <w:rPr>
                <w:rFonts w:eastAsia="Times New Roman"/>
                <w:b/>
                <w:bCs/>
                <w:i/>
              </w:rPr>
              <w:t>0</w:t>
            </w:r>
          </w:p>
        </w:tc>
      </w:tr>
      <w:tr w:rsidR="00F04352" w:rsidRPr="00F04352" w14:paraId="2B3A3558" w14:textId="77777777" w:rsidTr="00932686">
        <w:tc>
          <w:tcPr>
            <w:tcW w:w="558" w:type="dxa"/>
            <w:vAlign w:val="center"/>
          </w:tcPr>
          <w:p w14:paraId="5145CC34" w14:textId="77777777" w:rsidR="004E267F" w:rsidRPr="00F04352" w:rsidRDefault="004E267F" w:rsidP="006C5327">
            <w:pPr>
              <w:tabs>
                <w:tab w:val="left" w:pos="567"/>
              </w:tabs>
              <w:jc w:val="center"/>
              <w:rPr>
                <w:rFonts w:eastAsia="Times New Roman"/>
                <w:b/>
                <w:bCs/>
                <w:sz w:val="20"/>
                <w:szCs w:val="20"/>
              </w:rPr>
            </w:pPr>
          </w:p>
        </w:tc>
        <w:tc>
          <w:tcPr>
            <w:tcW w:w="4926" w:type="dxa"/>
            <w:tcBorders>
              <w:top w:val="nil"/>
              <w:left w:val="nil"/>
              <w:bottom w:val="single" w:sz="4" w:space="0" w:color="auto"/>
              <w:right w:val="single" w:sz="4" w:space="0" w:color="auto"/>
            </w:tcBorders>
            <w:vAlign w:val="center"/>
          </w:tcPr>
          <w:p w14:paraId="7DB7CF90" w14:textId="77777777" w:rsidR="004E267F" w:rsidRPr="00F04352" w:rsidRDefault="003E7BB3" w:rsidP="006C5327">
            <w:pPr>
              <w:rPr>
                <w:rFonts w:eastAsia="Times New Roman"/>
                <w:sz w:val="20"/>
                <w:szCs w:val="20"/>
              </w:rPr>
            </w:pPr>
            <w:r w:rsidRPr="00F04352">
              <w:rPr>
                <w:rFonts w:eastAsia="Times New Roman"/>
                <w:sz w:val="20"/>
                <w:szCs w:val="20"/>
              </w:rPr>
              <w:t>1.1 «Установка на объектах культурного наследия, находящихся в собственности муниципального образования информационных надписей»</w:t>
            </w:r>
          </w:p>
        </w:tc>
        <w:tc>
          <w:tcPr>
            <w:tcW w:w="1652" w:type="dxa"/>
            <w:vAlign w:val="center"/>
          </w:tcPr>
          <w:p w14:paraId="0FA2BE01" w14:textId="77777777" w:rsidR="004E267F" w:rsidRPr="00F04352" w:rsidRDefault="004E267F" w:rsidP="00F465A9">
            <w:pPr>
              <w:tabs>
                <w:tab w:val="left" w:pos="567"/>
              </w:tabs>
              <w:jc w:val="center"/>
              <w:rPr>
                <w:rFonts w:eastAsia="Times New Roman"/>
                <w:bCs/>
              </w:rPr>
            </w:pPr>
            <w:r w:rsidRPr="00F04352">
              <w:rPr>
                <w:rFonts w:eastAsia="Times New Roman"/>
                <w:bCs/>
              </w:rPr>
              <w:t>0</w:t>
            </w:r>
          </w:p>
        </w:tc>
        <w:tc>
          <w:tcPr>
            <w:tcW w:w="1344" w:type="dxa"/>
            <w:vAlign w:val="center"/>
          </w:tcPr>
          <w:p w14:paraId="715FD50C" w14:textId="77777777" w:rsidR="004E267F" w:rsidRPr="00F04352" w:rsidRDefault="004E267F" w:rsidP="00F465A9">
            <w:pPr>
              <w:tabs>
                <w:tab w:val="left" w:pos="567"/>
              </w:tabs>
              <w:jc w:val="center"/>
              <w:rPr>
                <w:rFonts w:eastAsia="Times New Roman"/>
                <w:bCs/>
              </w:rPr>
            </w:pPr>
            <w:r w:rsidRPr="00F04352">
              <w:rPr>
                <w:rFonts w:eastAsia="Times New Roman"/>
                <w:bCs/>
              </w:rPr>
              <w:t>0</w:t>
            </w:r>
          </w:p>
        </w:tc>
        <w:tc>
          <w:tcPr>
            <w:tcW w:w="5221" w:type="dxa"/>
            <w:vAlign w:val="center"/>
          </w:tcPr>
          <w:p w14:paraId="047D1F67" w14:textId="74BA2F03" w:rsidR="004E267F" w:rsidRPr="002E09C4" w:rsidRDefault="002E09C4" w:rsidP="00B14ABC">
            <w:pPr>
              <w:rPr>
                <w:rFonts w:eastAsia="Times New Roman"/>
                <w:sz w:val="20"/>
                <w:szCs w:val="20"/>
              </w:rPr>
            </w:pPr>
            <w:r w:rsidRPr="002E09C4">
              <w:rPr>
                <w:rFonts w:eastAsia="Times New Roman"/>
                <w:sz w:val="20"/>
                <w:szCs w:val="20"/>
              </w:rPr>
              <w:t>Мероприятие в 2025 году не предусмотрено.</w:t>
            </w:r>
          </w:p>
        </w:tc>
        <w:tc>
          <w:tcPr>
            <w:tcW w:w="1961" w:type="dxa"/>
            <w:vAlign w:val="center"/>
          </w:tcPr>
          <w:p w14:paraId="4F2A7794" w14:textId="77777777" w:rsidR="004E267F" w:rsidRPr="00F04352" w:rsidRDefault="004E267F" w:rsidP="00F465A9">
            <w:pPr>
              <w:tabs>
                <w:tab w:val="left" w:pos="567"/>
              </w:tabs>
              <w:jc w:val="center"/>
              <w:rPr>
                <w:rFonts w:eastAsia="Times New Roman"/>
                <w:bCs/>
              </w:rPr>
            </w:pPr>
            <w:r w:rsidRPr="00F04352">
              <w:rPr>
                <w:rFonts w:eastAsia="Times New Roman"/>
                <w:bCs/>
              </w:rPr>
              <w:t>0</w:t>
            </w:r>
          </w:p>
        </w:tc>
      </w:tr>
      <w:tr w:rsidR="00F04352" w:rsidRPr="00F04352" w14:paraId="1AF1C99B" w14:textId="77777777" w:rsidTr="00932686">
        <w:trPr>
          <w:trHeight w:val="549"/>
        </w:trPr>
        <w:tc>
          <w:tcPr>
            <w:tcW w:w="558" w:type="dxa"/>
            <w:vAlign w:val="center"/>
          </w:tcPr>
          <w:p w14:paraId="731D3CDE" w14:textId="77777777" w:rsidR="004E267F" w:rsidRPr="00F04352" w:rsidRDefault="004E267F" w:rsidP="006C5327">
            <w:pPr>
              <w:tabs>
                <w:tab w:val="left" w:pos="567"/>
              </w:tabs>
              <w:jc w:val="center"/>
              <w:rPr>
                <w:rFonts w:eastAsia="Times New Roman"/>
                <w:b/>
                <w:bCs/>
                <w:sz w:val="20"/>
                <w:szCs w:val="20"/>
              </w:rPr>
            </w:pPr>
          </w:p>
        </w:tc>
        <w:tc>
          <w:tcPr>
            <w:tcW w:w="4926" w:type="dxa"/>
            <w:tcBorders>
              <w:top w:val="nil"/>
              <w:left w:val="nil"/>
              <w:bottom w:val="single" w:sz="4" w:space="0" w:color="auto"/>
              <w:right w:val="nil"/>
            </w:tcBorders>
            <w:vAlign w:val="center"/>
          </w:tcPr>
          <w:p w14:paraId="43B510ED" w14:textId="77777777" w:rsidR="004E267F" w:rsidRPr="00F04352" w:rsidRDefault="003E7BB3" w:rsidP="006C5327">
            <w:pPr>
              <w:rPr>
                <w:rFonts w:eastAsia="Times New Roman"/>
                <w:bCs/>
                <w:iCs/>
                <w:sz w:val="20"/>
                <w:szCs w:val="20"/>
              </w:rPr>
            </w:pPr>
            <w:r w:rsidRPr="00F04352">
              <w:rPr>
                <w:rFonts w:eastAsia="Times New Roman"/>
                <w:bCs/>
                <w:iCs/>
                <w:sz w:val="20"/>
                <w:szCs w:val="20"/>
              </w:rPr>
              <w:t>1.2 «Разработка проектов границ территорий и зон охраны объектов культурного наследия местного (муниципального) значения»</w:t>
            </w:r>
          </w:p>
        </w:tc>
        <w:tc>
          <w:tcPr>
            <w:tcW w:w="1652" w:type="dxa"/>
            <w:vAlign w:val="center"/>
          </w:tcPr>
          <w:p w14:paraId="14572CBE" w14:textId="77777777" w:rsidR="004E267F" w:rsidRPr="00F04352" w:rsidRDefault="004E267F" w:rsidP="00F465A9">
            <w:pPr>
              <w:tabs>
                <w:tab w:val="left" w:pos="567"/>
              </w:tabs>
              <w:jc w:val="center"/>
              <w:rPr>
                <w:rFonts w:eastAsia="Times New Roman"/>
                <w:bCs/>
              </w:rPr>
            </w:pPr>
            <w:r w:rsidRPr="00F04352">
              <w:rPr>
                <w:rFonts w:eastAsia="Times New Roman"/>
                <w:bCs/>
              </w:rPr>
              <w:t>0</w:t>
            </w:r>
          </w:p>
        </w:tc>
        <w:tc>
          <w:tcPr>
            <w:tcW w:w="1344" w:type="dxa"/>
            <w:vAlign w:val="center"/>
          </w:tcPr>
          <w:p w14:paraId="6F5C23ED" w14:textId="77777777" w:rsidR="004E267F" w:rsidRPr="00F04352" w:rsidRDefault="004E267F" w:rsidP="00F465A9">
            <w:pPr>
              <w:tabs>
                <w:tab w:val="left" w:pos="567"/>
              </w:tabs>
              <w:jc w:val="center"/>
              <w:rPr>
                <w:rFonts w:eastAsia="Times New Roman"/>
                <w:bCs/>
              </w:rPr>
            </w:pPr>
            <w:r w:rsidRPr="00F04352">
              <w:rPr>
                <w:rFonts w:eastAsia="Times New Roman"/>
                <w:bCs/>
              </w:rPr>
              <w:t>0</w:t>
            </w:r>
          </w:p>
        </w:tc>
        <w:tc>
          <w:tcPr>
            <w:tcW w:w="5221" w:type="dxa"/>
            <w:vAlign w:val="center"/>
          </w:tcPr>
          <w:p w14:paraId="3CDB3010" w14:textId="323CFD86" w:rsidR="004E267F" w:rsidRPr="002E09C4" w:rsidRDefault="0061436E" w:rsidP="00D90DD9">
            <w:pPr>
              <w:tabs>
                <w:tab w:val="left" w:pos="567"/>
              </w:tabs>
              <w:rPr>
                <w:rFonts w:eastAsia="Times New Roman"/>
                <w:bCs/>
                <w:sz w:val="20"/>
                <w:szCs w:val="20"/>
              </w:rPr>
            </w:pPr>
            <w:r w:rsidRPr="002E09C4">
              <w:rPr>
                <w:rFonts w:eastAsia="Times New Roman"/>
                <w:bCs/>
                <w:sz w:val="20"/>
                <w:szCs w:val="20"/>
              </w:rPr>
              <w:t>Мероприятие в 202</w:t>
            </w:r>
            <w:r w:rsidR="00D90DD9" w:rsidRPr="002E09C4">
              <w:rPr>
                <w:rFonts w:eastAsia="Times New Roman"/>
                <w:bCs/>
                <w:sz w:val="20"/>
                <w:szCs w:val="20"/>
              </w:rPr>
              <w:t>5</w:t>
            </w:r>
            <w:r w:rsidRPr="002E09C4">
              <w:rPr>
                <w:rFonts w:eastAsia="Times New Roman"/>
                <w:bCs/>
                <w:sz w:val="20"/>
                <w:szCs w:val="20"/>
              </w:rPr>
              <w:t xml:space="preserve"> году не пр</w:t>
            </w:r>
            <w:r w:rsidR="00BC0B46" w:rsidRPr="002E09C4">
              <w:rPr>
                <w:rFonts w:eastAsia="Times New Roman"/>
                <w:bCs/>
                <w:sz w:val="20"/>
                <w:szCs w:val="20"/>
              </w:rPr>
              <w:t>едусмотрено</w:t>
            </w:r>
            <w:r w:rsidRPr="002E09C4">
              <w:rPr>
                <w:rFonts w:eastAsia="Times New Roman"/>
                <w:bCs/>
                <w:sz w:val="20"/>
                <w:szCs w:val="20"/>
              </w:rPr>
              <w:t>.</w:t>
            </w:r>
          </w:p>
        </w:tc>
        <w:tc>
          <w:tcPr>
            <w:tcW w:w="1961" w:type="dxa"/>
            <w:vAlign w:val="center"/>
          </w:tcPr>
          <w:p w14:paraId="3FCF9E1E" w14:textId="77777777" w:rsidR="004E267F" w:rsidRPr="00F04352" w:rsidRDefault="004E267F" w:rsidP="00F465A9">
            <w:pPr>
              <w:tabs>
                <w:tab w:val="left" w:pos="567"/>
              </w:tabs>
              <w:jc w:val="center"/>
              <w:rPr>
                <w:rFonts w:eastAsia="Times New Roman"/>
                <w:bCs/>
              </w:rPr>
            </w:pPr>
            <w:r w:rsidRPr="00F04352">
              <w:rPr>
                <w:rFonts w:eastAsia="Times New Roman"/>
                <w:bCs/>
              </w:rPr>
              <w:t>0</w:t>
            </w:r>
          </w:p>
        </w:tc>
      </w:tr>
      <w:tr w:rsidR="00F04352" w:rsidRPr="00F04352" w14:paraId="544E6809" w14:textId="77777777" w:rsidTr="00932686">
        <w:tc>
          <w:tcPr>
            <w:tcW w:w="558" w:type="dxa"/>
            <w:vAlign w:val="center"/>
          </w:tcPr>
          <w:p w14:paraId="48CFF794" w14:textId="77777777" w:rsidR="004E267F" w:rsidRPr="00F04352" w:rsidRDefault="004E267F" w:rsidP="006C5327">
            <w:pPr>
              <w:tabs>
                <w:tab w:val="left" w:pos="567"/>
              </w:tabs>
              <w:jc w:val="center"/>
              <w:rPr>
                <w:rFonts w:eastAsia="Times New Roman"/>
                <w:b/>
                <w:bCs/>
                <w:i/>
                <w:sz w:val="20"/>
                <w:szCs w:val="20"/>
              </w:rPr>
            </w:pPr>
          </w:p>
        </w:tc>
        <w:tc>
          <w:tcPr>
            <w:tcW w:w="4926" w:type="dxa"/>
            <w:vAlign w:val="center"/>
          </w:tcPr>
          <w:p w14:paraId="6D59D269" w14:textId="77777777" w:rsidR="004E267F" w:rsidRPr="00F04352" w:rsidRDefault="0083151A" w:rsidP="006C5327">
            <w:pPr>
              <w:tabs>
                <w:tab w:val="left" w:pos="567"/>
              </w:tabs>
              <w:rPr>
                <w:rFonts w:eastAsia="Times New Roman"/>
                <w:b/>
                <w:bCs/>
                <w:i/>
                <w:sz w:val="20"/>
                <w:szCs w:val="20"/>
              </w:rPr>
            </w:pPr>
            <w:r w:rsidRPr="00F04352">
              <w:rPr>
                <w:rFonts w:eastAsia="Times New Roman"/>
                <w:b/>
                <w:bCs/>
                <w:i/>
                <w:sz w:val="20"/>
                <w:szCs w:val="20"/>
              </w:rPr>
              <w:t>Основное мероприятие 02 «Сохранение, использование и популяризация объектов культурного наследия, находящихся в собственности муниципального образования»</w:t>
            </w:r>
          </w:p>
        </w:tc>
        <w:tc>
          <w:tcPr>
            <w:tcW w:w="1652" w:type="dxa"/>
            <w:vAlign w:val="center"/>
          </w:tcPr>
          <w:p w14:paraId="29EA0AB2" w14:textId="1E6F5586" w:rsidR="004E267F" w:rsidRPr="00F04352" w:rsidRDefault="00175251" w:rsidP="00F465A9">
            <w:pPr>
              <w:tabs>
                <w:tab w:val="left" w:pos="567"/>
              </w:tabs>
              <w:jc w:val="center"/>
              <w:rPr>
                <w:rFonts w:eastAsia="Times New Roman"/>
                <w:b/>
                <w:bCs/>
                <w:i/>
              </w:rPr>
            </w:pPr>
            <w:r>
              <w:rPr>
                <w:rFonts w:eastAsia="Times New Roman"/>
                <w:b/>
                <w:bCs/>
                <w:i/>
              </w:rPr>
              <w:t>400,38</w:t>
            </w:r>
          </w:p>
        </w:tc>
        <w:tc>
          <w:tcPr>
            <w:tcW w:w="1344" w:type="dxa"/>
            <w:vAlign w:val="center"/>
          </w:tcPr>
          <w:p w14:paraId="12A90E95" w14:textId="5AC41C6D" w:rsidR="004E267F" w:rsidRPr="00F04352" w:rsidRDefault="00175251" w:rsidP="00F465A9">
            <w:pPr>
              <w:tabs>
                <w:tab w:val="left" w:pos="567"/>
              </w:tabs>
              <w:jc w:val="center"/>
              <w:rPr>
                <w:rFonts w:eastAsia="Times New Roman"/>
                <w:b/>
                <w:bCs/>
                <w:i/>
              </w:rPr>
            </w:pPr>
            <w:r>
              <w:rPr>
                <w:rFonts w:eastAsia="Times New Roman"/>
                <w:b/>
                <w:bCs/>
                <w:i/>
              </w:rPr>
              <w:t>305,49</w:t>
            </w:r>
          </w:p>
        </w:tc>
        <w:tc>
          <w:tcPr>
            <w:tcW w:w="5221" w:type="dxa"/>
            <w:vAlign w:val="center"/>
          </w:tcPr>
          <w:p w14:paraId="7AA11B47" w14:textId="7F2EAAF6" w:rsidR="004E267F" w:rsidRPr="00F04352" w:rsidRDefault="00175251" w:rsidP="006C5327">
            <w:pPr>
              <w:tabs>
                <w:tab w:val="left" w:pos="567"/>
              </w:tabs>
              <w:jc w:val="center"/>
              <w:rPr>
                <w:rFonts w:eastAsia="Times New Roman"/>
                <w:b/>
                <w:bCs/>
                <w:i/>
              </w:rPr>
            </w:pPr>
            <w:r>
              <w:rPr>
                <w:rFonts w:eastAsia="Times New Roman"/>
                <w:b/>
                <w:bCs/>
                <w:i/>
              </w:rPr>
              <w:t>76,3</w:t>
            </w:r>
            <w:r w:rsidR="0083151A" w:rsidRPr="00F04352">
              <w:rPr>
                <w:rFonts w:eastAsia="Times New Roman"/>
                <w:b/>
                <w:bCs/>
                <w:i/>
              </w:rPr>
              <w:t>%</w:t>
            </w:r>
          </w:p>
        </w:tc>
        <w:tc>
          <w:tcPr>
            <w:tcW w:w="1961" w:type="dxa"/>
            <w:vAlign w:val="center"/>
          </w:tcPr>
          <w:p w14:paraId="11A078FE" w14:textId="3F1D5265" w:rsidR="004E267F" w:rsidRPr="00F04352" w:rsidRDefault="00175251" w:rsidP="00F465A9">
            <w:pPr>
              <w:tabs>
                <w:tab w:val="left" w:pos="567"/>
              </w:tabs>
              <w:jc w:val="center"/>
              <w:rPr>
                <w:rFonts w:eastAsia="Times New Roman"/>
                <w:b/>
                <w:bCs/>
                <w:i/>
              </w:rPr>
            </w:pPr>
            <w:r>
              <w:rPr>
                <w:rFonts w:eastAsia="Times New Roman"/>
                <w:b/>
                <w:bCs/>
                <w:i/>
              </w:rPr>
              <w:t>305,49</w:t>
            </w:r>
          </w:p>
        </w:tc>
      </w:tr>
      <w:tr w:rsidR="002A76E2" w:rsidRPr="002A76E2" w14:paraId="16FF2597" w14:textId="77777777" w:rsidTr="00932686">
        <w:trPr>
          <w:trHeight w:val="902"/>
        </w:trPr>
        <w:tc>
          <w:tcPr>
            <w:tcW w:w="558" w:type="dxa"/>
            <w:vAlign w:val="center"/>
          </w:tcPr>
          <w:p w14:paraId="5EFA1136" w14:textId="77777777" w:rsidR="004E267F" w:rsidRPr="002A76E2" w:rsidRDefault="004E267F" w:rsidP="006C5327">
            <w:pPr>
              <w:tabs>
                <w:tab w:val="left" w:pos="567"/>
              </w:tabs>
              <w:jc w:val="center"/>
              <w:rPr>
                <w:rFonts w:eastAsia="Times New Roman"/>
                <w:b/>
                <w:bCs/>
                <w:sz w:val="20"/>
                <w:szCs w:val="20"/>
              </w:rPr>
            </w:pPr>
          </w:p>
        </w:tc>
        <w:tc>
          <w:tcPr>
            <w:tcW w:w="4926" w:type="dxa"/>
            <w:vAlign w:val="center"/>
          </w:tcPr>
          <w:p w14:paraId="3A732CB1" w14:textId="1A106F64" w:rsidR="004E267F" w:rsidRPr="002A76E2" w:rsidRDefault="00985D40" w:rsidP="006C5327">
            <w:pPr>
              <w:tabs>
                <w:tab w:val="left" w:pos="567"/>
              </w:tabs>
              <w:rPr>
                <w:rFonts w:eastAsia="Times New Roman"/>
                <w:bCs/>
                <w:sz w:val="20"/>
                <w:szCs w:val="20"/>
              </w:rPr>
            </w:pPr>
            <w:r w:rsidRPr="002A76E2">
              <w:rPr>
                <w:rFonts w:eastAsia="Times New Roman"/>
                <w:bCs/>
                <w:sz w:val="20"/>
                <w:szCs w:val="20"/>
              </w:rPr>
              <w:t>2.1 «Разработка проектной документации по сохранению объектов культурного наследия находящихся в собственности муниципальных образований»</w:t>
            </w:r>
          </w:p>
        </w:tc>
        <w:tc>
          <w:tcPr>
            <w:tcW w:w="1652" w:type="dxa"/>
            <w:vAlign w:val="center"/>
          </w:tcPr>
          <w:p w14:paraId="6F86679A" w14:textId="77777777" w:rsidR="004E267F" w:rsidRPr="002A76E2" w:rsidRDefault="004E267F" w:rsidP="00F465A9">
            <w:pPr>
              <w:tabs>
                <w:tab w:val="left" w:pos="567"/>
              </w:tabs>
              <w:jc w:val="center"/>
              <w:rPr>
                <w:rFonts w:eastAsia="Times New Roman"/>
                <w:bCs/>
              </w:rPr>
            </w:pPr>
            <w:r w:rsidRPr="002A76E2">
              <w:rPr>
                <w:rFonts w:eastAsia="Times New Roman"/>
                <w:bCs/>
              </w:rPr>
              <w:t>0</w:t>
            </w:r>
          </w:p>
        </w:tc>
        <w:tc>
          <w:tcPr>
            <w:tcW w:w="1344" w:type="dxa"/>
            <w:vAlign w:val="center"/>
          </w:tcPr>
          <w:p w14:paraId="12416EF7" w14:textId="77777777" w:rsidR="004E267F" w:rsidRPr="002A76E2" w:rsidRDefault="004E267F" w:rsidP="00F465A9">
            <w:pPr>
              <w:tabs>
                <w:tab w:val="left" w:pos="567"/>
              </w:tabs>
              <w:jc w:val="center"/>
              <w:rPr>
                <w:rFonts w:eastAsia="Times New Roman"/>
                <w:bCs/>
              </w:rPr>
            </w:pPr>
            <w:r w:rsidRPr="002A76E2">
              <w:rPr>
                <w:rFonts w:eastAsia="Times New Roman"/>
                <w:bCs/>
              </w:rPr>
              <w:t>0</w:t>
            </w:r>
          </w:p>
        </w:tc>
        <w:tc>
          <w:tcPr>
            <w:tcW w:w="5221" w:type="dxa"/>
            <w:vAlign w:val="center"/>
          </w:tcPr>
          <w:p w14:paraId="734AC27C" w14:textId="564C45C2" w:rsidR="004E267F" w:rsidRPr="002A76E2" w:rsidRDefault="00BC0B46" w:rsidP="006D4FEB">
            <w:pPr>
              <w:tabs>
                <w:tab w:val="left" w:pos="567"/>
              </w:tabs>
              <w:rPr>
                <w:rFonts w:eastAsia="Times New Roman"/>
                <w:bCs/>
                <w:sz w:val="20"/>
                <w:szCs w:val="20"/>
              </w:rPr>
            </w:pPr>
            <w:r w:rsidRPr="00BC0B46">
              <w:rPr>
                <w:rFonts w:eastAsia="Times New Roman"/>
                <w:bCs/>
                <w:sz w:val="20"/>
                <w:szCs w:val="20"/>
              </w:rPr>
              <w:t>Мероприятие в 202</w:t>
            </w:r>
            <w:r w:rsidR="006D4FEB">
              <w:rPr>
                <w:rFonts w:eastAsia="Times New Roman"/>
                <w:bCs/>
                <w:sz w:val="20"/>
                <w:szCs w:val="20"/>
              </w:rPr>
              <w:t>5</w:t>
            </w:r>
            <w:r w:rsidRPr="00BC0B46">
              <w:rPr>
                <w:rFonts w:eastAsia="Times New Roman"/>
                <w:bCs/>
                <w:sz w:val="20"/>
                <w:szCs w:val="20"/>
              </w:rPr>
              <w:t xml:space="preserve"> году не предусмотрено.</w:t>
            </w:r>
          </w:p>
        </w:tc>
        <w:tc>
          <w:tcPr>
            <w:tcW w:w="1961" w:type="dxa"/>
            <w:vAlign w:val="center"/>
          </w:tcPr>
          <w:p w14:paraId="1613F733" w14:textId="77777777" w:rsidR="004E267F" w:rsidRPr="002A76E2" w:rsidRDefault="004E267F" w:rsidP="00F465A9">
            <w:pPr>
              <w:tabs>
                <w:tab w:val="left" w:pos="567"/>
              </w:tabs>
              <w:jc w:val="center"/>
              <w:rPr>
                <w:rFonts w:eastAsia="Times New Roman"/>
                <w:bCs/>
              </w:rPr>
            </w:pPr>
            <w:r w:rsidRPr="002A76E2">
              <w:rPr>
                <w:rFonts w:eastAsia="Times New Roman"/>
                <w:bCs/>
              </w:rPr>
              <w:t>0</w:t>
            </w:r>
          </w:p>
        </w:tc>
      </w:tr>
      <w:tr w:rsidR="002A76E2" w:rsidRPr="002A76E2" w14:paraId="42B2DA2E" w14:textId="77777777" w:rsidTr="00932686">
        <w:tc>
          <w:tcPr>
            <w:tcW w:w="558" w:type="dxa"/>
            <w:vAlign w:val="center"/>
          </w:tcPr>
          <w:p w14:paraId="5551BEF6" w14:textId="77777777" w:rsidR="004E267F" w:rsidRPr="002A76E2" w:rsidRDefault="004E267F" w:rsidP="006C5327">
            <w:pPr>
              <w:tabs>
                <w:tab w:val="left" w:pos="567"/>
              </w:tabs>
              <w:jc w:val="center"/>
              <w:rPr>
                <w:rFonts w:eastAsia="Times New Roman"/>
                <w:b/>
                <w:bCs/>
                <w:sz w:val="20"/>
                <w:szCs w:val="20"/>
              </w:rPr>
            </w:pPr>
          </w:p>
        </w:tc>
        <w:tc>
          <w:tcPr>
            <w:tcW w:w="4926" w:type="dxa"/>
            <w:vAlign w:val="center"/>
          </w:tcPr>
          <w:p w14:paraId="3C17CA8B" w14:textId="2FAFBB52" w:rsidR="004E267F" w:rsidRPr="002A76E2" w:rsidRDefault="00CD38E4" w:rsidP="006C5327">
            <w:pPr>
              <w:tabs>
                <w:tab w:val="left" w:pos="567"/>
              </w:tabs>
              <w:rPr>
                <w:rFonts w:eastAsia="Times New Roman"/>
                <w:bCs/>
                <w:sz w:val="20"/>
                <w:szCs w:val="20"/>
              </w:rPr>
            </w:pPr>
            <w:r w:rsidRPr="002A76E2">
              <w:rPr>
                <w:rFonts w:eastAsia="Times New Roman"/>
                <w:bCs/>
                <w:sz w:val="20"/>
                <w:szCs w:val="20"/>
              </w:rPr>
              <w:t>2.2 «</w:t>
            </w:r>
            <w:r w:rsidR="00F43FD3" w:rsidRPr="002A76E2">
              <w:rPr>
                <w:rFonts w:eastAsia="Times New Roman"/>
                <w:bCs/>
                <w:sz w:val="20"/>
                <w:szCs w:val="20"/>
              </w:rPr>
              <w:t>Сохранение объектов культурного наследия (памятников истории и культуры), находящихся в собственности муниципальных образований</w:t>
            </w:r>
            <w:r w:rsidRPr="002A76E2">
              <w:rPr>
                <w:rFonts w:eastAsia="Times New Roman"/>
                <w:bCs/>
                <w:sz w:val="20"/>
                <w:szCs w:val="20"/>
              </w:rPr>
              <w:t>»</w:t>
            </w:r>
          </w:p>
        </w:tc>
        <w:tc>
          <w:tcPr>
            <w:tcW w:w="1652" w:type="dxa"/>
            <w:vAlign w:val="center"/>
          </w:tcPr>
          <w:p w14:paraId="77C214E7" w14:textId="350CBCB6" w:rsidR="004E267F" w:rsidRPr="002A76E2" w:rsidRDefault="006D4FEB" w:rsidP="00F465A9">
            <w:pPr>
              <w:tabs>
                <w:tab w:val="left" w:pos="567"/>
              </w:tabs>
              <w:jc w:val="center"/>
              <w:rPr>
                <w:rFonts w:eastAsia="Times New Roman"/>
                <w:bCs/>
              </w:rPr>
            </w:pPr>
            <w:r>
              <w:rPr>
                <w:rFonts w:eastAsia="Times New Roman"/>
                <w:bCs/>
              </w:rPr>
              <w:t>400,38</w:t>
            </w:r>
          </w:p>
        </w:tc>
        <w:tc>
          <w:tcPr>
            <w:tcW w:w="1344" w:type="dxa"/>
            <w:vAlign w:val="center"/>
          </w:tcPr>
          <w:p w14:paraId="6BA8DD06" w14:textId="3C155B2D" w:rsidR="004E267F" w:rsidRPr="002A76E2" w:rsidRDefault="006D4FEB" w:rsidP="00F465A9">
            <w:pPr>
              <w:tabs>
                <w:tab w:val="left" w:pos="567"/>
              </w:tabs>
              <w:jc w:val="center"/>
              <w:rPr>
                <w:rFonts w:eastAsia="Times New Roman"/>
                <w:bCs/>
              </w:rPr>
            </w:pPr>
            <w:r>
              <w:rPr>
                <w:rFonts w:eastAsia="Times New Roman"/>
                <w:bCs/>
              </w:rPr>
              <w:t>305,49</w:t>
            </w:r>
          </w:p>
        </w:tc>
        <w:tc>
          <w:tcPr>
            <w:tcW w:w="5221" w:type="dxa"/>
            <w:vAlign w:val="center"/>
          </w:tcPr>
          <w:p w14:paraId="483419CD" w14:textId="5BA62CDA" w:rsidR="004E267F" w:rsidRPr="002A76E2" w:rsidRDefault="002E09C4" w:rsidP="002E09C4">
            <w:pPr>
              <w:tabs>
                <w:tab w:val="left" w:pos="567"/>
              </w:tabs>
              <w:rPr>
                <w:rFonts w:eastAsia="Times New Roman"/>
                <w:bCs/>
                <w:sz w:val="20"/>
                <w:szCs w:val="20"/>
              </w:rPr>
            </w:pPr>
            <w:r w:rsidRPr="002E09C4">
              <w:rPr>
                <w:rFonts w:eastAsia="Times New Roman"/>
                <w:bCs/>
                <w:sz w:val="20"/>
                <w:szCs w:val="20"/>
              </w:rPr>
              <w:t>Мероприятие исполнено на 76,3%. Оказание услуг по выполнению исследовательских работ по обеспечению сохранности объекта культурного наследия.</w:t>
            </w:r>
            <w:r>
              <w:rPr>
                <w:rFonts w:eastAsia="Times New Roman"/>
                <w:bCs/>
                <w:sz w:val="20"/>
                <w:szCs w:val="20"/>
              </w:rPr>
              <w:t xml:space="preserve"> </w:t>
            </w:r>
            <w:r w:rsidRPr="002E09C4">
              <w:rPr>
                <w:rFonts w:eastAsia="Times New Roman"/>
                <w:bCs/>
                <w:sz w:val="20"/>
                <w:szCs w:val="20"/>
              </w:rPr>
              <w:t>Экономия денежных средств после проведения торгов.</w:t>
            </w:r>
          </w:p>
        </w:tc>
        <w:tc>
          <w:tcPr>
            <w:tcW w:w="1961" w:type="dxa"/>
            <w:vAlign w:val="center"/>
          </w:tcPr>
          <w:p w14:paraId="11CEB999" w14:textId="071614F0" w:rsidR="004E267F" w:rsidRPr="002A76E2" w:rsidRDefault="006D4FEB" w:rsidP="00F465A9">
            <w:pPr>
              <w:tabs>
                <w:tab w:val="left" w:pos="567"/>
              </w:tabs>
              <w:jc w:val="center"/>
              <w:rPr>
                <w:rFonts w:eastAsia="Times New Roman"/>
                <w:bCs/>
              </w:rPr>
            </w:pPr>
            <w:r w:rsidRPr="006D4FEB">
              <w:rPr>
                <w:rFonts w:eastAsia="Times New Roman"/>
                <w:bCs/>
              </w:rPr>
              <w:t>305,49</w:t>
            </w:r>
          </w:p>
        </w:tc>
      </w:tr>
      <w:tr w:rsidR="002A76E2" w:rsidRPr="002A76E2" w14:paraId="4296ABE4" w14:textId="77777777" w:rsidTr="00932686">
        <w:tc>
          <w:tcPr>
            <w:tcW w:w="558" w:type="dxa"/>
            <w:vAlign w:val="center"/>
          </w:tcPr>
          <w:p w14:paraId="3EDDF7AC" w14:textId="77777777" w:rsidR="003A25F1" w:rsidRPr="002A76E2" w:rsidRDefault="003A25F1" w:rsidP="006C5327">
            <w:pPr>
              <w:tabs>
                <w:tab w:val="left" w:pos="567"/>
              </w:tabs>
              <w:jc w:val="center"/>
              <w:rPr>
                <w:rFonts w:eastAsia="Times New Roman"/>
                <w:b/>
                <w:bCs/>
                <w:sz w:val="20"/>
                <w:szCs w:val="20"/>
              </w:rPr>
            </w:pPr>
          </w:p>
        </w:tc>
        <w:tc>
          <w:tcPr>
            <w:tcW w:w="4926" w:type="dxa"/>
            <w:vAlign w:val="center"/>
          </w:tcPr>
          <w:p w14:paraId="647361B1" w14:textId="59624FC4" w:rsidR="003A25F1" w:rsidRPr="002A76E2" w:rsidRDefault="003A25F1" w:rsidP="006C5327">
            <w:pPr>
              <w:tabs>
                <w:tab w:val="left" w:pos="567"/>
              </w:tabs>
              <w:rPr>
                <w:rFonts w:eastAsia="Times New Roman"/>
                <w:bCs/>
                <w:sz w:val="20"/>
                <w:szCs w:val="20"/>
              </w:rPr>
            </w:pPr>
            <w:r w:rsidRPr="002A76E2">
              <w:rPr>
                <w:rFonts w:eastAsia="Times New Roman"/>
                <w:bCs/>
                <w:sz w:val="20"/>
                <w:szCs w:val="20"/>
              </w:rPr>
              <w:t>2.3 «</w:t>
            </w:r>
            <w:r w:rsidR="00394DC1" w:rsidRPr="002A76E2">
              <w:rPr>
                <w:rFonts w:eastAsia="Times New Roman"/>
                <w:bCs/>
                <w:sz w:val="20"/>
                <w:szCs w:val="20"/>
              </w:rPr>
              <w:t xml:space="preserve">Обеспечение условий доступности для инвалидов </w:t>
            </w:r>
            <w:r w:rsidR="00394DC1" w:rsidRPr="002A76E2">
              <w:rPr>
                <w:rFonts w:eastAsia="Times New Roman"/>
                <w:bCs/>
                <w:sz w:val="20"/>
                <w:szCs w:val="20"/>
              </w:rPr>
              <w:lastRenderedPageBreak/>
              <w:t>объектов культурного наследия, находящихся в собственности муниципальных образований</w:t>
            </w:r>
            <w:r w:rsidRPr="002A76E2">
              <w:rPr>
                <w:rFonts w:eastAsia="Times New Roman"/>
                <w:bCs/>
                <w:sz w:val="20"/>
                <w:szCs w:val="20"/>
              </w:rPr>
              <w:t>»</w:t>
            </w:r>
          </w:p>
        </w:tc>
        <w:tc>
          <w:tcPr>
            <w:tcW w:w="1652" w:type="dxa"/>
            <w:vAlign w:val="center"/>
          </w:tcPr>
          <w:p w14:paraId="3977A5D5" w14:textId="73AA484D" w:rsidR="003A25F1" w:rsidRPr="002A76E2" w:rsidRDefault="003A25F1" w:rsidP="00F465A9">
            <w:pPr>
              <w:tabs>
                <w:tab w:val="left" w:pos="567"/>
              </w:tabs>
              <w:jc w:val="center"/>
              <w:rPr>
                <w:rFonts w:eastAsia="Times New Roman"/>
                <w:bCs/>
              </w:rPr>
            </w:pPr>
            <w:r w:rsidRPr="002A76E2">
              <w:rPr>
                <w:rFonts w:eastAsia="Times New Roman"/>
                <w:bCs/>
              </w:rPr>
              <w:lastRenderedPageBreak/>
              <w:t>0</w:t>
            </w:r>
          </w:p>
        </w:tc>
        <w:tc>
          <w:tcPr>
            <w:tcW w:w="1344" w:type="dxa"/>
            <w:vAlign w:val="center"/>
          </w:tcPr>
          <w:p w14:paraId="3E21B0C0" w14:textId="66A495A0" w:rsidR="003A25F1" w:rsidRPr="002A76E2" w:rsidRDefault="003A25F1" w:rsidP="00F465A9">
            <w:pPr>
              <w:tabs>
                <w:tab w:val="left" w:pos="567"/>
              </w:tabs>
              <w:jc w:val="center"/>
              <w:rPr>
                <w:rFonts w:eastAsia="Times New Roman"/>
                <w:bCs/>
              </w:rPr>
            </w:pPr>
            <w:r w:rsidRPr="002A76E2">
              <w:rPr>
                <w:rFonts w:eastAsia="Times New Roman"/>
                <w:bCs/>
              </w:rPr>
              <w:t>0</w:t>
            </w:r>
          </w:p>
        </w:tc>
        <w:tc>
          <w:tcPr>
            <w:tcW w:w="5221" w:type="dxa"/>
            <w:vAlign w:val="center"/>
          </w:tcPr>
          <w:p w14:paraId="5EF77D73" w14:textId="6E1DC93E" w:rsidR="003328B8" w:rsidRDefault="003A25F1" w:rsidP="00A35A2D">
            <w:pPr>
              <w:tabs>
                <w:tab w:val="left" w:pos="567"/>
              </w:tabs>
              <w:rPr>
                <w:rFonts w:eastAsia="Times New Roman"/>
                <w:bCs/>
                <w:sz w:val="20"/>
                <w:szCs w:val="20"/>
              </w:rPr>
            </w:pPr>
            <w:r w:rsidRPr="002A76E2">
              <w:rPr>
                <w:rFonts w:eastAsia="Times New Roman"/>
                <w:bCs/>
                <w:sz w:val="20"/>
                <w:szCs w:val="20"/>
              </w:rPr>
              <w:t xml:space="preserve">Финансирование по данному мероприятию </w:t>
            </w:r>
            <w:r w:rsidR="003328B8">
              <w:rPr>
                <w:rFonts w:eastAsia="Times New Roman"/>
                <w:bCs/>
                <w:sz w:val="20"/>
                <w:szCs w:val="20"/>
              </w:rPr>
              <w:t>в 202</w:t>
            </w:r>
            <w:r w:rsidR="006D4FEB">
              <w:rPr>
                <w:rFonts w:eastAsia="Times New Roman"/>
                <w:bCs/>
                <w:sz w:val="20"/>
                <w:szCs w:val="20"/>
              </w:rPr>
              <w:t>5</w:t>
            </w:r>
            <w:r w:rsidR="003328B8">
              <w:rPr>
                <w:rFonts w:eastAsia="Times New Roman"/>
                <w:bCs/>
                <w:sz w:val="20"/>
                <w:szCs w:val="20"/>
              </w:rPr>
              <w:t xml:space="preserve"> году </w:t>
            </w:r>
          </w:p>
          <w:p w14:paraId="2D867D75" w14:textId="7DFFF218" w:rsidR="003A25F1" w:rsidRPr="002A76E2" w:rsidRDefault="003A25F1" w:rsidP="00A35A2D">
            <w:pPr>
              <w:tabs>
                <w:tab w:val="left" w:pos="567"/>
              </w:tabs>
              <w:rPr>
                <w:rFonts w:eastAsia="Times New Roman"/>
                <w:bCs/>
                <w:sz w:val="20"/>
                <w:szCs w:val="20"/>
              </w:rPr>
            </w:pPr>
            <w:r w:rsidRPr="002A76E2">
              <w:rPr>
                <w:rFonts w:eastAsia="Times New Roman"/>
                <w:bCs/>
                <w:sz w:val="20"/>
                <w:szCs w:val="20"/>
              </w:rPr>
              <w:lastRenderedPageBreak/>
              <w:t>не предусмотрено</w:t>
            </w:r>
          </w:p>
        </w:tc>
        <w:tc>
          <w:tcPr>
            <w:tcW w:w="1961" w:type="dxa"/>
            <w:vAlign w:val="center"/>
          </w:tcPr>
          <w:p w14:paraId="1B87C4D4" w14:textId="6DD1F940" w:rsidR="003A25F1" w:rsidRPr="002A76E2" w:rsidRDefault="003A25F1" w:rsidP="00F465A9">
            <w:pPr>
              <w:tabs>
                <w:tab w:val="left" w:pos="567"/>
              </w:tabs>
              <w:jc w:val="center"/>
              <w:rPr>
                <w:rFonts w:eastAsia="Times New Roman"/>
                <w:bCs/>
              </w:rPr>
            </w:pPr>
            <w:r w:rsidRPr="002A76E2">
              <w:rPr>
                <w:rFonts w:eastAsia="Times New Roman"/>
                <w:bCs/>
              </w:rPr>
              <w:lastRenderedPageBreak/>
              <w:t>0</w:t>
            </w:r>
          </w:p>
        </w:tc>
      </w:tr>
      <w:tr w:rsidR="00DB504D" w:rsidRPr="00C863B4" w14:paraId="14D4D49D" w14:textId="77777777" w:rsidTr="00932686">
        <w:tc>
          <w:tcPr>
            <w:tcW w:w="558" w:type="dxa"/>
            <w:vMerge w:val="restart"/>
            <w:shd w:val="clear" w:color="auto" w:fill="F2F2F2" w:themeFill="background1" w:themeFillShade="F2"/>
            <w:vAlign w:val="center"/>
          </w:tcPr>
          <w:p w14:paraId="6268E802" w14:textId="77777777" w:rsidR="00DB504D" w:rsidRPr="000F47B9" w:rsidRDefault="00DB504D" w:rsidP="00BC3122">
            <w:pPr>
              <w:tabs>
                <w:tab w:val="left" w:pos="567"/>
              </w:tabs>
              <w:jc w:val="center"/>
              <w:rPr>
                <w:rFonts w:eastAsia="Times New Roman"/>
                <w:b/>
                <w:bCs/>
                <w:color w:val="FF0000"/>
                <w:sz w:val="20"/>
                <w:szCs w:val="20"/>
              </w:rPr>
            </w:pPr>
            <w:r w:rsidRPr="00C863B4">
              <w:rPr>
                <w:rFonts w:eastAsia="Times New Roman"/>
                <w:b/>
                <w:bCs/>
                <w:sz w:val="20"/>
                <w:szCs w:val="20"/>
              </w:rPr>
              <w:t>2.2.</w:t>
            </w:r>
          </w:p>
        </w:tc>
        <w:tc>
          <w:tcPr>
            <w:tcW w:w="4926" w:type="dxa"/>
            <w:shd w:val="clear" w:color="auto" w:fill="F2F2F2" w:themeFill="background1" w:themeFillShade="F2"/>
          </w:tcPr>
          <w:p w14:paraId="6D9971A3" w14:textId="77777777" w:rsidR="00DB504D" w:rsidRPr="00C863B4" w:rsidRDefault="00DB504D" w:rsidP="00BC3122">
            <w:pPr>
              <w:tabs>
                <w:tab w:val="left" w:pos="567"/>
              </w:tabs>
              <w:rPr>
                <w:rFonts w:eastAsia="Times New Roman"/>
                <w:b/>
                <w:bCs/>
                <w:sz w:val="20"/>
                <w:szCs w:val="20"/>
              </w:rPr>
            </w:pPr>
            <w:r w:rsidRPr="00C863B4">
              <w:rPr>
                <w:rFonts w:eastAsia="Times New Roman"/>
                <w:b/>
                <w:bCs/>
                <w:sz w:val="20"/>
                <w:szCs w:val="20"/>
              </w:rPr>
              <w:t>Подпрограмма: 2 Развитие музейного дела в Московской области</w:t>
            </w:r>
          </w:p>
        </w:tc>
        <w:tc>
          <w:tcPr>
            <w:tcW w:w="1652" w:type="dxa"/>
            <w:shd w:val="clear" w:color="auto" w:fill="F2F2F2" w:themeFill="background1" w:themeFillShade="F2"/>
            <w:vAlign w:val="center"/>
          </w:tcPr>
          <w:p w14:paraId="32A95D0C" w14:textId="4A1EC0FB" w:rsidR="00DB504D" w:rsidRPr="00C863B4" w:rsidRDefault="00DB504D" w:rsidP="00BC3122">
            <w:pPr>
              <w:jc w:val="center"/>
              <w:rPr>
                <w:b/>
              </w:rPr>
            </w:pPr>
            <w:r w:rsidRPr="00C863B4">
              <w:rPr>
                <w:b/>
              </w:rPr>
              <w:t xml:space="preserve">    </w:t>
            </w:r>
            <w:r w:rsidRPr="008036D8">
              <w:rPr>
                <w:b/>
              </w:rPr>
              <w:t>29 717,61</w:t>
            </w:r>
            <w:r w:rsidRPr="00C863B4">
              <w:rPr>
                <w:b/>
              </w:rPr>
              <w:tab/>
            </w:r>
          </w:p>
        </w:tc>
        <w:tc>
          <w:tcPr>
            <w:tcW w:w="1344" w:type="dxa"/>
            <w:shd w:val="clear" w:color="auto" w:fill="F2F2F2" w:themeFill="background1" w:themeFillShade="F2"/>
            <w:vAlign w:val="center"/>
          </w:tcPr>
          <w:p w14:paraId="26635F51" w14:textId="1FC32306" w:rsidR="00DB504D" w:rsidRPr="00DB504D" w:rsidRDefault="00DB504D" w:rsidP="00BC3122">
            <w:pPr>
              <w:jc w:val="center"/>
              <w:rPr>
                <w:b/>
              </w:rPr>
            </w:pPr>
            <w:r w:rsidRPr="00DB504D">
              <w:rPr>
                <w:b/>
              </w:rPr>
              <w:t>29 402,33</w:t>
            </w:r>
          </w:p>
        </w:tc>
        <w:tc>
          <w:tcPr>
            <w:tcW w:w="5221" w:type="dxa"/>
            <w:shd w:val="clear" w:color="auto" w:fill="F2F2F2" w:themeFill="background1" w:themeFillShade="F2"/>
            <w:vAlign w:val="center"/>
          </w:tcPr>
          <w:p w14:paraId="4D4C649E" w14:textId="516D3CA5" w:rsidR="00DB504D" w:rsidRPr="00DB504D" w:rsidRDefault="00DB504D" w:rsidP="00DB504D">
            <w:pPr>
              <w:jc w:val="center"/>
              <w:rPr>
                <w:b/>
              </w:rPr>
            </w:pPr>
            <w:r w:rsidRPr="00DB504D">
              <w:rPr>
                <w:b/>
              </w:rPr>
              <w:t>98,9%</w:t>
            </w:r>
          </w:p>
        </w:tc>
        <w:tc>
          <w:tcPr>
            <w:tcW w:w="1961" w:type="dxa"/>
            <w:shd w:val="clear" w:color="auto" w:fill="F2F2F2" w:themeFill="background1" w:themeFillShade="F2"/>
            <w:vAlign w:val="center"/>
          </w:tcPr>
          <w:p w14:paraId="06BCD21A" w14:textId="50C59CFA" w:rsidR="00DB504D" w:rsidRPr="00DB504D" w:rsidRDefault="00DB504D" w:rsidP="00BC3122">
            <w:pPr>
              <w:jc w:val="center"/>
              <w:rPr>
                <w:b/>
              </w:rPr>
            </w:pPr>
            <w:r w:rsidRPr="00DB504D">
              <w:rPr>
                <w:b/>
              </w:rPr>
              <w:t>29 402,33</w:t>
            </w:r>
          </w:p>
        </w:tc>
      </w:tr>
      <w:tr w:rsidR="00DB504D" w:rsidRPr="000F47B9" w14:paraId="68CAE28D" w14:textId="77777777" w:rsidTr="00932686">
        <w:tc>
          <w:tcPr>
            <w:tcW w:w="558" w:type="dxa"/>
            <w:vMerge/>
            <w:shd w:val="clear" w:color="auto" w:fill="F2F2F2" w:themeFill="background1" w:themeFillShade="F2"/>
            <w:vAlign w:val="center"/>
          </w:tcPr>
          <w:p w14:paraId="43ED421C" w14:textId="77777777" w:rsidR="00DB504D" w:rsidRPr="000F47B9" w:rsidRDefault="00DB504D" w:rsidP="00BC3122">
            <w:pPr>
              <w:tabs>
                <w:tab w:val="left" w:pos="567"/>
              </w:tabs>
              <w:jc w:val="center"/>
              <w:rPr>
                <w:rFonts w:eastAsia="Times New Roman"/>
                <w:b/>
                <w:bCs/>
                <w:color w:val="FF0000"/>
                <w:sz w:val="20"/>
                <w:szCs w:val="20"/>
              </w:rPr>
            </w:pPr>
            <w:bookmarkStart w:id="4" w:name="_Hlk159501160"/>
          </w:p>
        </w:tc>
        <w:tc>
          <w:tcPr>
            <w:tcW w:w="4926" w:type="dxa"/>
            <w:shd w:val="clear" w:color="auto" w:fill="F2F2F2" w:themeFill="background1" w:themeFillShade="F2"/>
            <w:vAlign w:val="center"/>
          </w:tcPr>
          <w:p w14:paraId="000DF30F" w14:textId="1173EF35" w:rsidR="00DB504D" w:rsidRPr="0061502B" w:rsidRDefault="00DB504D" w:rsidP="00BC3122">
            <w:pPr>
              <w:rPr>
                <w:i/>
                <w:sz w:val="20"/>
                <w:szCs w:val="20"/>
              </w:rPr>
            </w:pPr>
            <w:r w:rsidRPr="0061502B">
              <w:rPr>
                <w:i/>
                <w:sz w:val="20"/>
                <w:szCs w:val="20"/>
              </w:rPr>
              <w:t xml:space="preserve">средства бюджета Рузского </w:t>
            </w:r>
            <w:r w:rsidR="005B7ED5" w:rsidRPr="005B7ED5">
              <w:rPr>
                <w:i/>
                <w:sz w:val="20"/>
                <w:szCs w:val="20"/>
              </w:rPr>
              <w:t>муниципального</w:t>
            </w:r>
            <w:r w:rsidRPr="0061502B">
              <w:rPr>
                <w:i/>
                <w:sz w:val="20"/>
                <w:szCs w:val="20"/>
              </w:rPr>
              <w:t xml:space="preserve"> округа</w:t>
            </w:r>
          </w:p>
        </w:tc>
        <w:tc>
          <w:tcPr>
            <w:tcW w:w="1652" w:type="dxa"/>
            <w:shd w:val="clear" w:color="auto" w:fill="F2F2F2" w:themeFill="background1" w:themeFillShade="F2"/>
            <w:vAlign w:val="center"/>
          </w:tcPr>
          <w:p w14:paraId="3232337B" w14:textId="7E2FA610" w:rsidR="00DB504D" w:rsidRPr="0027349E" w:rsidRDefault="00DB504D" w:rsidP="00BC3122">
            <w:pPr>
              <w:jc w:val="center"/>
              <w:rPr>
                <w:i/>
              </w:rPr>
            </w:pPr>
            <w:r w:rsidRPr="0027349E">
              <w:rPr>
                <w:i/>
              </w:rPr>
              <w:t xml:space="preserve">   27 723,97</w:t>
            </w:r>
            <w:r w:rsidRPr="0027349E">
              <w:rPr>
                <w:i/>
              </w:rPr>
              <w:tab/>
            </w:r>
          </w:p>
        </w:tc>
        <w:tc>
          <w:tcPr>
            <w:tcW w:w="1344" w:type="dxa"/>
            <w:shd w:val="clear" w:color="auto" w:fill="F2F2F2" w:themeFill="background1" w:themeFillShade="F2"/>
            <w:vAlign w:val="center"/>
          </w:tcPr>
          <w:p w14:paraId="4AEDD5E4" w14:textId="0AFA4705" w:rsidR="00DB504D" w:rsidRPr="00DB504D" w:rsidRDefault="00DB504D" w:rsidP="00BC3122">
            <w:pPr>
              <w:jc w:val="center"/>
              <w:rPr>
                <w:i/>
              </w:rPr>
            </w:pPr>
            <w:r w:rsidRPr="00DB504D">
              <w:rPr>
                <w:i/>
              </w:rPr>
              <w:t>27 457,05</w:t>
            </w:r>
          </w:p>
        </w:tc>
        <w:tc>
          <w:tcPr>
            <w:tcW w:w="5221" w:type="dxa"/>
            <w:shd w:val="clear" w:color="auto" w:fill="F2F2F2" w:themeFill="background1" w:themeFillShade="F2"/>
            <w:vAlign w:val="center"/>
          </w:tcPr>
          <w:p w14:paraId="21337BFF" w14:textId="6334D304" w:rsidR="00DB504D" w:rsidRPr="00DB504D" w:rsidRDefault="00DB504D" w:rsidP="00DB504D">
            <w:pPr>
              <w:jc w:val="center"/>
              <w:rPr>
                <w:i/>
              </w:rPr>
            </w:pPr>
            <w:r w:rsidRPr="00DB504D">
              <w:rPr>
                <w:i/>
              </w:rPr>
              <w:t>99,0%</w:t>
            </w:r>
          </w:p>
        </w:tc>
        <w:tc>
          <w:tcPr>
            <w:tcW w:w="1961" w:type="dxa"/>
            <w:shd w:val="clear" w:color="auto" w:fill="F2F2F2" w:themeFill="background1" w:themeFillShade="F2"/>
            <w:vAlign w:val="center"/>
          </w:tcPr>
          <w:p w14:paraId="4F28BC41" w14:textId="264AA075" w:rsidR="00DB504D" w:rsidRPr="00DB504D" w:rsidRDefault="00DB504D" w:rsidP="00BC3122">
            <w:pPr>
              <w:jc w:val="center"/>
              <w:rPr>
                <w:i/>
              </w:rPr>
            </w:pPr>
            <w:r w:rsidRPr="00DB504D">
              <w:rPr>
                <w:i/>
              </w:rPr>
              <w:t>27 457,05</w:t>
            </w:r>
          </w:p>
        </w:tc>
      </w:tr>
      <w:tr w:rsidR="00DB504D" w:rsidRPr="000F47B9" w14:paraId="3EA8F595" w14:textId="77777777" w:rsidTr="00932686">
        <w:tc>
          <w:tcPr>
            <w:tcW w:w="558" w:type="dxa"/>
            <w:vMerge/>
            <w:shd w:val="clear" w:color="auto" w:fill="F2F2F2" w:themeFill="background1" w:themeFillShade="F2"/>
            <w:vAlign w:val="center"/>
          </w:tcPr>
          <w:p w14:paraId="23DFE78F" w14:textId="77777777" w:rsidR="00DB504D" w:rsidRPr="000F47B9" w:rsidRDefault="00DB504D" w:rsidP="00BC3122">
            <w:pPr>
              <w:tabs>
                <w:tab w:val="left" w:pos="567"/>
              </w:tabs>
              <w:jc w:val="center"/>
              <w:rPr>
                <w:rFonts w:eastAsia="Times New Roman"/>
                <w:b/>
                <w:bCs/>
                <w:color w:val="FF0000"/>
                <w:sz w:val="20"/>
                <w:szCs w:val="20"/>
              </w:rPr>
            </w:pPr>
          </w:p>
        </w:tc>
        <w:tc>
          <w:tcPr>
            <w:tcW w:w="4926" w:type="dxa"/>
            <w:shd w:val="clear" w:color="auto" w:fill="F2F2F2" w:themeFill="background1" w:themeFillShade="F2"/>
            <w:vAlign w:val="center"/>
          </w:tcPr>
          <w:p w14:paraId="5FC31AF6" w14:textId="285759D1" w:rsidR="00DB504D" w:rsidRPr="0061502B" w:rsidRDefault="00DB504D" w:rsidP="00BC3122">
            <w:pPr>
              <w:rPr>
                <w:i/>
                <w:sz w:val="20"/>
                <w:szCs w:val="20"/>
              </w:rPr>
            </w:pPr>
            <w:r w:rsidRPr="0061502B">
              <w:rPr>
                <w:i/>
                <w:sz w:val="20"/>
                <w:szCs w:val="20"/>
              </w:rPr>
              <w:t>средства бюджета Московской области</w:t>
            </w:r>
          </w:p>
        </w:tc>
        <w:tc>
          <w:tcPr>
            <w:tcW w:w="1652" w:type="dxa"/>
            <w:shd w:val="clear" w:color="auto" w:fill="F2F2F2" w:themeFill="background1" w:themeFillShade="F2"/>
            <w:vAlign w:val="center"/>
          </w:tcPr>
          <w:p w14:paraId="5AEE2A2E" w14:textId="75AD264A" w:rsidR="00DB504D" w:rsidRPr="008036D8" w:rsidRDefault="00DB504D" w:rsidP="00BC3122">
            <w:pPr>
              <w:jc w:val="center"/>
              <w:rPr>
                <w:i/>
                <w:color w:val="FF0000"/>
              </w:rPr>
            </w:pPr>
            <w:r w:rsidRPr="0027349E">
              <w:rPr>
                <w:i/>
              </w:rPr>
              <w:t>1 003,94</w:t>
            </w:r>
          </w:p>
        </w:tc>
        <w:tc>
          <w:tcPr>
            <w:tcW w:w="1344" w:type="dxa"/>
            <w:shd w:val="clear" w:color="auto" w:fill="F2F2F2" w:themeFill="background1" w:themeFillShade="F2"/>
            <w:vAlign w:val="center"/>
          </w:tcPr>
          <w:p w14:paraId="7DD5063E" w14:textId="326E2C76" w:rsidR="00DB504D" w:rsidRPr="00DB504D" w:rsidRDefault="00DB504D" w:rsidP="00DB504D">
            <w:pPr>
              <w:jc w:val="center"/>
              <w:rPr>
                <w:i/>
              </w:rPr>
            </w:pPr>
            <w:r w:rsidRPr="00DB504D">
              <w:rPr>
                <w:i/>
              </w:rPr>
              <w:t>1 003,94</w:t>
            </w:r>
          </w:p>
        </w:tc>
        <w:tc>
          <w:tcPr>
            <w:tcW w:w="5221" w:type="dxa"/>
            <w:shd w:val="clear" w:color="auto" w:fill="F2F2F2" w:themeFill="background1" w:themeFillShade="F2"/>
            <w:vAlign w:val="center"/>
          </w:tcPr>
          <w:p w14:paraId="705D6910" w14:textId="6FD74BFA" w:rsidR="00DB504D" w:rsidRPr="00DB504D" w:rsidRDefault="00DB504D" w:rsidP="00BC3122">
            <w:pPr>
              <w:jc w:val="center"/>
              <w:rPr>
                <w:i/>
              </w:rPr>
            </w:pPr>
            <w:r w:rsidRPr="00DB504D">
              <w:rPr>
                <w:i/>
              </w:rPr>
              <w:t>100%</w:t>
            </w:r>
          </w:p>
        </w:tc>
        <w:tc>
          <w:tcPr>
            <w:tcW w:w="1961" w:type="dxa"/>
            <w:shd w:val="clear" w:color="auto" w:fill="F2F2F2" w:themeFill="background1" w:themeFillShade="F2"/>
            <w:vAlign w:val="center"/>
          </w:tcPr>
          <w:p w14:paraId="4A94846C" w14:textId="7F16EAC5" w:rsidR="00DB504D" w:rsidRPr="00DB504D" w:rsidRDefault="00DB504D" w:rsidP="00BC3122">
            <w:pPr>
              <w:jc w:val="center"/>
              <w:rPr>
                <w:i/>
              </w:rPr>
            </w:pPr>
            <w:r w:rsidRPr="00DB504D">
              <w:rPr>
                <w:i/>
              </w:rPr>
              <w:t>1 003,94</w:t>
            </w:r>
          </w:p>
        </w:tc>
      </w:tr>
      <w:tr w:rsidR="00DB504D" w:rsidRPr="000F47B9" w14:paraId="6CE325B5" w14:textId="77777777" w:rsidTr="00932686">
        <w:tc>
          <w:tcPr>
            <w:tcW w:w="558" w:type="dxa"/>
            <w:vMerge/>
            <w:shd w:val="clear" w:color="auto" w:fill="F2F2F2" w:themeFill="background1" w:themeFillShade="F2"/>
            <w:vAlign w:val="center"/>
          </w:tcPr>
          <w:p w14:paraId="13340D91" w14:textId="77777777" w:rsidR="00DB504D" w:rsidRPr="000F47B9" w:rsidRDefault="00DB504D" w:rsidP="00BC3122">
            <w:pPr>
              <w:tabs>
                <w:tab w:val="left" w:pos="567"/>
              </w:tabs>
              <w:jc w:val="center"/>
              <w:rPr>
                <w:rFonts w:eastAsia="Times New Roman"/>
                <w:b/>
                <w:bCs/>
                <w:color w:val="FF0000"/>
                <w:sz w:val="20"/>
                <w:szCs w:val="20"/>
              </w:rPr>
            </w:pPr>
          </w:p>
        </w:tc>
        <w:tc>
          <w:tcPr>
            <w:tcW w:w="4926" w:type="dxa"/>
            <w:shd w:val="clear" w:color="auto" w:fill="F2F2F2" w:themeFill="background1" w:themeFillShade="F2"/>
            <w:vAlign w:val="center"/>
          </w:tcPr>
          <w:p w14:paraId="4EF941E6" w14:textId="0027284F" w:rsidR="00DB504D" w:rsidRPr="00723C42" w:rsidRDefault="00DB504D" w:rsidP="00BC3122">
            <w:pPr>
              <w:rPr>
                <w:i/>
                <w:sz w:val="20"/>
                <w:szCs w:val="20"/>
              </w:rPr>
            </w:pPr>
            <w:r w:rsidRPr="00723C42">
              <w:rPr>
                <w:i/>
                <w:sz w:val="20"/>
                <w:szCs w:val="20"/>
              </w:rPr>
              <w:t>внебюджетные средства</w:t>
            </w:r>
          </w:p>
        </w:tc>
        <w:tc>
          <w:tcPr>
            <w:tcW w:w="1652" w:type="dxa"/>
            <w:shd w:val="clear" w:color="auto" w:fill="F2F2F2" w:themeFill="background1" w:themeFillShade="F2"/>
            <w:vAlign w:val="center"/>
          </w:tcPr>
          <w:p w14:paraId="4B6206AC" w14:textId="33995AE5" w:rsidR="00DB504D" w:rsidRPr="008036D8" w:rsidRDefault="00DB504D" w:rsidP="00BC3122">
            <w:pPr>
              <w:jc w:val="center"/>
              <w:rPr>
                <w:i/>
                <w:color w:val="FF0000"/>
              </w:rPr>
            </w:pPr>
            <w:r w:rsidRPr="0027349E">
              <w:rPr>
                <w:i/>
              </w:rPr>
              <w:t>989,70</w:t>
            </w:r>
          </w:p>
        </w:tc>
        <w:tc>
          <w:tcPr>
            <w:tcW w:w="1344" w:type="dxa"/>
            <w:shd w:val="clear" w:color="auto" w:fill="F2F2F2" w:themeFill="background1" w:themeFillShade="F2"/>
            <w:vAlign w:val="center"/>
          </w:tcPr>
          <w:p w14:paraId="0AA6C077" w14:textId="40CAC129" w:rsidR="00DB504D" w:rsidRPr="00DB504D" w:rsidRDefault="00DB504D" w:rsidP="00BC3122">
            <w:pPr>
              <w:jc w:val="center"/>
              <w:rPr>
                <w:i/>
              </w:rPr>
            </w:pPr>
            <w:r w:rsidRPr="00DB504D">
              <w:rPr>
                <w:i/>
              </w:rPr>
              <w:t>941,34</w:t>
            </w:r>
          </w:p>
        </w:tc>
        <w:tc>
          <w:tcPr>
            <w:tcW w:w="5221" w:type="dxa"/>
            <w:shd w:val="clear" w:color="auto" w:fill="F2F2F2" w:themeFill="background1" w:themeFillShade="F2"/>
            <w:vAlign w:val="center"/>
          </w:tcPr>
          <w:p w14:paraId="3A324FC0" w14:textId="40740147" w:rsidR="00DB504D" w:rsidRPr="00DB504D" w:rsidRDefault="00DB504D" w:rsidP="00DB504D">
            <w:pPr>
              <w:jc w:val="center"/>
              <w:rPr>
                <w:i/>
              </w:rPr>
            </w:pPr>
            <w:r w:rsidRPr="00DB504D">
              <w:rPr>
                <w:i/>
              </w:rPr>
              <w:t>95,1%</w:t>
            </w:r>
          </w:p>
        </w:tc>
        <w:tc>
          <w:tcPr>
            <w:tcW w:w="1961" w:type="dxa"/>
            <w:shd w:val="clear" w:color="auto" w:fill="F2F2F2" w:themeFill="background1" w:themeFillShade="F2"/>
            <w:vAlign w:val="center"/>
          </w:tcPr>
          <w:p w14:paraId="372A4D45" w14:textId="108DDF99" w:rsidR="00DB504D" w:rsidRPr="00DB504D" w:rsidRDefault="00DB504D" w:rsidP="00BC3122">
            <w:pPr>
              <w:jc w:val="center"/>
              <w:rPr>
                <w:i/>
              </w:rPr>
            </w:pPr>
            <w:r w:rsidRPr="00DB504D">
              <w:rPr>
                <w:i/>
              </w:rPr>
              <w:t>941,34</w:t>
            </w:r>
          </w:p>
        </w:tc>
      </w:tr>
      <w:bookmarkEnd w:id="4"/>
      <w:tr w:rsidR="00B33127" w:rsidRPr="000F47B9" w14:paraId="580986D8" w14:textId="77777777" w:rsidTr="00932686">
        <w:trPr>
          <w:trHeight w:val="379"/>
        </w:trPr>
        <w:tc>
          <w:tcPr>
            <w:tcW w:w="558" w:type="dxa"/>
            <w:vMerge w:val="restart"/>
            <w:vAlign w:val="center"/>
          </w:tcPr>
          <w:p w14:paraId="4A622C5D" w14:textId="77777777" w:rsidR="00B33127" w:rsidRPr="00B33127" w:rsidRDefault="00B33127" w:rsidP="006C5327">
            <w:pPr>
              <w:tabs>
                <w:tab w:val="left" w:pos="567"/>
              </w:tabs>
              <w:jc w:val="center"/>
              <w:rPr>
                <w:rFonts w:eastAsia="Times New Roman"/>
                <w:b/>
                <w:bCs/>
                <w:i/>
                <w:color w:val="FF0000"/>
                <w:sz w:val="20"/>
                <w:szCs w:val="20"/>
              </w:rPr>
            </w:pPr>
          </w:p>
        </w:tc>
        <w:tc>
          <w:tcPr>
            <w:tcW w:w="4926" w:type="dxa"/>
            <w:vAlign w:val="center"/>
          </w:tcPr>
          <w:p w14:paraId="334CD044" w14:textId="77777777" w:rsidR="00B33127" w:rsidRPr="00B33127" w:rsidRDefault="00B33127" w:rsidP="006C5327">
            <w:pPr>
              <w:tabs>
                <w:tab w:val="left" w:pos="567"/>
              </w:tabs>
              <w:rPr>
                <w:rFonts w:eastAsia="Times New Roman"/>
                <w:b/>
                <w:bCs/>
                <w:i/>
                <w:sz w:val="20"/>
                <w:szCs w:val="20"/>
              </w:rPr>
            </w:pPr>
            <w:r w:rsidRPr="00B33127">
              <w:rPr>
                <w:rFonts w:eastAsia="Times New Roman"/>
                <w:b/>
                <w:bCs/>
                <w:i/>
                <w:sz w:val="20"/>
                <w:szCs w:val="20"/>
              </w:rPr>
              <w:t>Основное мероприятие 01 «Обеспечение выполнения функций муниципальных музеев»</w:t>
            </w:r>
          </w:p>
        </w:tc>
        <w:tc>
          <w:tcPr>
            <w:tcW w:w="1652" w:type="dxa"/>
            <w:vAlign w:val="center"/>
          </w:tcPr>
          <w:p w14:paraId="24DE8A6F" w14:textId="3E9C223F" w:rsidR="00B33127" w:rsidRPr="00B33127" w:rsidRDefault="00B33127" w:rsidP="00F465A9">
            <w:pPr>
              <w:jc w:val="center"/>
              <w:rPr>
                <w:b/>
                <w:i/>
              </w:rPr>
            </w:pPr>
            <w:r w:rsidRPr="00B33127">
              <w:rPr>
                <w:b/>
                <w:i/>
              </w:rPr>
              <w:t>27 002,37</w:t>
            </w:r>
          </w:p>
        </w:tc>
        <w:tc>
          <w:tcPr>
            <w:tcW w:w="1344" w:type="dxa"/>
            <w:vAlign w:val="center"/>
          </w:tcPr>
          <w:p w14:paraId="087193FA" w14:textId="09485F00" w:rsidR="00B33127" w:rsidRPr="00B33127" w:rsidRDefault="00B33127" w:rsidP="00F465A9">
            <w:pPr>
              <w:jc w:val="center"/>
              <w:rPr>
                <w:b/>
                <w:i/>
              </w:rPr>
            </w:pPr>
            <w:r w:rsidRPr="00B33127">
              <w:rPr>
                <w:b/>
                <w:i/>
              </w:rPr>
              <w:t>26 938,78</w:t>
            </w:r>
          </w:p>
        </w:tc>
        <w:tc>
          <w:tcPr>
            <w:tcW w:w="5221" w:type="dxa"/>
            <w:vAlign w:val="center"/>
          </w:tcPr>
          <w:p w14:paraId="08469486" w14:textId="740D6C9C" w:rsidR="00B33127" w:rsidRPr="00E21E1C" w:rsidRDefault="00B33127" w:rsidP="00E21E1C">
            <w:pPr>
              <w:jc w:val="center"/>
              <w:rPr>
                <w:b/>
                <w:i/>
              </w:rPr>
            </w:pPr>
            <w:r w:rsidRPr="00E21E1C">
              <w:rPr>
                <w:b/>
                <w:i/>
              </w:rPr>
              <w:t>99,</w:t>
            </w:r>
            <w:r w:rsidR="00E21E1C" w:rsidRPr="00E21E1C">
              <w:rPr>
                <w:b/>
                <w:i/>
              </w:rPr>
              <w:t>8</w:t>
            </w:r>
            <w:r w:rsidRPr="00E21E1C">
              <w:rPr>
                <w:b/>
                <w:i/>
              </w:rPr>
              <w:t>%</w:t>
            </w:r>
          </w:p>
        </w:tc>
        <w:tc>
          <w:tcPr>
            <w:tcW w:w="1961" w:type="dxa"/>
            <w:vAlign w:val="center"/>
          </w:tcPr>
          <w:p w14:paraId="16BC7CB9" w14:textId="7DDFD084" w:rsidR="00B33127" w:rsidRPr="00B33127" w:rsidRDefault="00B33127" w:rsidP="008F654D">
            <w:pPr>
              <w:jc w:val="center"/>
              <w:rPr>
                <w:b/>
                <w:i/>
                <w:color w:val="FF0000"/>
              </w:rPr>
            </w:pPr>
            <w:r w:rsidRPr="00B33127">
              <w:rPr>
                <w:b/>
                <w:i/>
              </w:rPr>
              <w:t>26 938,78</w:t>
            </w:r>
          </w:p>
        </w:tc>
      </w:tr>
      <w:tr w:rsidR="00B33127" w:rsidRPr="000F47B9" w14:paraId="0E1BEB7A" w14:textId="77777777" w:rsidTr="00932686">
        <w:tc>
          <w:tcPr>
            <w:tcW w:w="558" w:type="dxa"/>
            <w:vMerge/>
            <w:vAlign w:val="center"/>
          </w:tcPr>
          <w:p w14:paraId="7FBB8B1A" w14:textId="77777777" w:rsidR="00B33127" w:rsidRPr="00B33127" w:rsidRDefault="00B33127" w:rsidP="00D55A10">
            <w:pPr>
              <w:tabs>
                <w:tab w:val="left" w:pos="567"/>
              </w:tabs>
              <w:jc w:val="center"/>
              <w:rPr>
                <w:rFonts w:eastAsia="Times New Roman"/>
                <w:bCs/>
                <w:color w:val="FF0000"/>
                <w:sz w:val="20"/>
                <w:szCs w:val="20"/>
              </w:rPr>
            </w:pPr>
          </w:p>
        </w:tc>
        <w:tc>
          <w:tcPr>
            <w:tcW w:w="4926" w:type="dxa"/>
            <w:vAlign w:val="center"/>
          </w:tcPr>
          <w:p w14:paraId="58D453CA" w14:textId="0F5AE0AB" w:rsidR="00B33127" w:rsidRPr="00B33127" w:rsidRDefault="00B33127" w:rsidP="00D55A10">
            <w:pPr>
              <w:tabs>
                <w:tab w:val="left" w:pos="567"/>
              </w:tabs>
              <w:rPr>
                <w:rFonts w:eastAsia="Times New Roman"/>
                <w:bCs/>
                <w:sz w:val="20"/>
                <w:szCs w:val="20"/>
              </w:rPr>
            </w:pPr>
            <w:r w:rsidRPr="00B33127">
              <w:rPr>
                <w:i/>
                <w:sz w:val="20"/>
                <w:szCs w:val="20"/>
              </w:rPr>
              <w:t xml:space="preserve">средства бюджета Рузского </w:t>
            </w:r>
            <w:r w:rsidR="005B7ED5" w:rsidRPr="005B7ED5">
              <w:rPr>
                <w:i/>
                <w:sz w:val="20"/>
                <w:szCs w:val="20"/>
              </w:rPr>
              <w:t>муниципального</w:t>
            </w:r>
            <w:r w:rsidRPr="00B33127">
              <w:rPr>
                <w:i/>
                <w:sz w:val="20"/>
                <w:szCs w:val="20"/>
              </w:rPr>
              <w:t xml:space="preserve"> округа</w:t>
            </w:r>
          </w:p>
        </w:tc>
        <w:tc>
          <w:tcPr>
            <w:tcW w:w="1652" w:type="dxa"/>
          </w:tcPr>
          <w:p w14:paraId="649F4339" w14:textId="34B5788C" w:rsidR="00B33127" w:rsidRPr="00B33127" w:rsidRDefault="00B33127" w:rsidP="00D55A10">
            <w:pPr>
              <w:jc w:val="center"/>
              <w:rPr>
                <w:i/>
                <w:iCs/>
              </w:rPr>
            </w:pPr>
            <w:r w:rsidRPr="00B33127">
              <w:rPr>
                <w:i/>
                <w:iCs/>
              </w:rPr>
              <w:t>25 008,73</w:t>
            </w:r>
          </w:p>
        </w:tc>
        <w:tc>
          <w:tcPr>
            <w:tcW w:w="1344" w:type="dxa"/>
          </w:tcPr>
          <w:p w14:paraId="4CE2CF8D" w14:textId="32EA11B5" w:rsidR="00B33127" w:rsidRPr="00B33127" w:rsidRDefault="00B33127" w:rsidP="00D55A10">
            <w:pPr>
              <w:jc w:val="center"/>
              <w:rPr>
                <w:i/>
                <w:iCs/>
              </w:rPr>
            </w:pPr>
            <w:r w:rsidRPr="00B33127">
              <w:rPr>
                <w:i/>
                <w:iCs/>
              </w:rPr>
              <w:t>24 993,50</w:t>
            </w:r>
          </w:p>
        </w:tc>
        <w:tc>
          <w:tcPr>
            <w:tcW w:w="5221" w:type="dxa"/>
            <w:vAlign w:val="center"/>
          </w:tcPr>
          <w:p w14:paraId="34413901" w14:textId="76CBC7A3" w:rsidR="00B33127" w:rsidRPr="00E21E1C" w:rsidRDefault="00E21E1C" w:rsidP="00D55A10">
            <w:pPr>
              <w:tabs>
                <w:tab w:val="left" w:pos="567"/>
              </w:tabs>
              <w:jc w:val="center"/>
              <w:rPr>
                <w:rFonts w:eastAsia="Times New Roman"/>
                <w:bCs/>
                <w:i/>
                <w:iCs/>
              </w:rPr>
            </w:pPr>
            <w:r w:rsidRPr="00E21E1C">
              <w:rPr>
                <w:rFonts w:eastAsia="Times New Roman"/>
                <w:bCs/>
                <w:i/>
                <w:iCs/>
              </w:rPr>
              <w:t>99,9</w:t>
            </w:r>
            <w:r w:rsidR="00B33127" w:rsidRPr="00E21E1C">
              <w:rPr>
                <w:rFonts w:eastAsia="Times New Roman"/>
                <w:bCs/>
                <w:i/>
                <w:iCs/>
              </w:rPr>
              <w:t>%</w:t>
            </w:r>
          </w:p>
        </w:tc>
        <w:tc>
          <w:tcPr>
            <w:tcW w:w="1961" w:type="dxa"/>
          </w:tcPr>
          <w:p w14:paraId="45349A9A" w14:textId="16F57143" w:rsidR="00B33127" w:rsidRPr="00B33127" w:rsidRDefault="00B33127" w:rsidP="00D55A10">
            <w:pPr>
              <w:tabs>
                <w:tab w:val="left" w:pos="567"/>
              </w:tabs>
              <w:jc w:val="center"/>
              <w:rPr>
                <w:rFonts w:eastAsia="Times New Roman"/>
                <w:bCs/>
                <w:i/>
                <w:iCs/>
                <w:color w:val="FF0000"/>
              </w:rPr>
            </w:pPr>
            <w:r w:rsidRPr="00B33127">
              <w:rPr>
                <w:i/>
                <w:iCs/>
              </w:rPr>
              <w:t>24 993,50</w:t>
            </w:r>
          </w:p>
        </w:tc>
      </w:tr>
      <w:tr w:rsidR="00B33127" w:rsidRPr="000F47B9" w14:paraId="379C587F" w14:textId="77777777" w:rsidTr="00932686">
        <w:tc>
          <w:tcPr>
            <w:tcW w:w="558" w:type="dxa"/>
            <w:vMerge/>
            <w:vAlign w:val="center"/>
          </w:tcPr>
          <w:p w14:paraId="6F55EFE5" w14:textId="77777777" w:rsidR="00B33127" w:rsidRPr="00B33127" w:rsidRDefault="00B33127" w:rsidP="00D55A10">
            <w:pPr>
              <w:tabs>
                <w:tab w:val="left" w:pos="567"/>
              </w:tabs>
              <w:jc w:val="center"/>
              <w:rPr>
                <w:rFonts w:eastAsia="Times New Roman"/>
                <w:bCs/>
                <w:color w:val="FF0000"/>
                <w:sz w:val="20"/>
                <w:szCs w:val="20"/>
              </w:rPr>
            </w:pPr>
          </w:p>
        </w:tc>
        <w:tc>
          <w:tcPr>
            <w:tcW w:w="4926" w:type="dxa"/>
            <w:vAlign w:val="center"/>
          </w:tcPr>
          <w:p w14:paraId="4EE1224C" w14:textId="55AC61C8" w:rsidR="00B33127" w:rsidRPr="00B33127" w:rsidRDefault="00B33127" w:rsidP="00D55A10">
            <w:pPr>
              <w:tabs>
                <w:tab w:val="left" w:pos="567"/>
              </w:tabs>
              <w:rPr>
                <w:rFonts w:eastAsia="Times New Roman"/>
                <w:bCs/>
                <w:sz w:val="20"/>
                <w:szCs w:val="20"/>
              </w:rPr>
            </w:pPr>
            <w:r w:rsidRPr="00B33127">
              <w:rPr>
                <w:i/>
                <w:sz w:val="20"/>
                <w:szCs w:val="20"/>
              </w:rPr>
              <w:t>средства бюджета Московской области</w:t>
            </w:r>
          </w:p>
        </w:tc>
        <w:tc>
          <w:tcPr>
            <w:tcW w:w="1652" w:type="dxa"/>
            <w:vAlign w:val="center"/>
          </w:tcPr>
          <w:p w14:paraId="2DED8C10" w14:textId="554F1AB9" w:rsidR="00B33127" w:rsidRPr="00B33127" w:rsidRDefault="00B33127" w:rsidP="00D55A10">
            <w:pPr>
              <w:jc w:val="center"/>
              <w:rPr>
                <w:i/>
                <w:iCs/>
              </w:rPr>
            </w:pPr>
            <w:r w:rsidRPr="00B33127">
              <w:rPr>
                <w:i/>
                <w:iCs/>
              </w:rPr>
              <w:t>1 003,94</w:t>
            </w:r>
          </w:p>
        </w:tc>
        <w:tc>
          <w:tcPr>
            <w:tcW w:w="1344" w:type="dxa"/>
            <w:vAlign w:val="center"/>
          </w:tcPr>
          <w:p w14:paraId="0D22FC1C" w14:textId="3A46C521" w:rsidR="00B33127" w:rsidRPr="00B33127" w:rsidRDefault="00B33127" w:rsidP="00D55A10">
            <w:pPr>
              <w:jc w:val="center"/>
              <w:rPr>
                <w:i/>
                <w:iCs/>
              </w:rPr>
            </w:pPr>
            <w:r w:rsidRPr="00B33127">
              <w:rPr>
                <w:i/>
                <w:iCs/>
              </w:rPr>
              <w:t>1 003,94</w:t>
            </w:r>
          </w:p>
        </w:tc>
        <w:tc>
          <w:tcPr>
            <w:tcW w:w="5221" w:type="dxa"/>
            <w:vAlign w:val="center"/>
          </w:tcPr>
          <w:p w14:paraId="122E7DCA" w14:textId="25F9A370" w:rsidR="00B33127" w:rsidRPr="00E21E1C" w:rsidRDefault="00B33127" w:rsidP="00D55A10">
            <w:pPr>
              <w:tabs>
                <w:tab w:val="left" w:pos="567"/>
              </w:tabs>
              <w:jc w:val="center"/>
              <w:rPr>
                <w:rFonts w:eastAsia="Times New Roman"/>
                <w:bCs/>
                <w:i/>
                <w:iCs/>
              </w:rPr>
            </w:pPr>
            <w:r w:rsidRPr="00E21E1C">
              <w:rPr>
                <w:rFonts w:eastAsia="Times New Roman"/>
                <w:bCs/>
                <w:i/>
                <w:iCs/>
              </w:rPr>
              <w:t>100%</w:t>
            </w:r>
          </w:p>
        </w:tc>
        <w:tc>
          <w:tcPr>
            <w:tcW w:w="1961" w:type="dxa"/>
            <w:vAlign w:val="center"/>
          </w:tcPr>
          <w:p w14:paraId="1C9C6A07" w14:textId="5CE7625D" w:rsidR="00B33127" w:rsidRPr="00B33127" w:rsidRDefault="00B33127" w:rsidP="00D55A10">
            <w:pPr>
              <w:tabs>
                <w:tab w:val="left" w:pos="567"/>
              </w:tabs>
              <w:jc w:val="center"/>
              <w:rPr>
                <w:rFonts w:eastAsia="Times New Roman"/>
                <w:bCs/>
                <w:i/>
                <w:iCs/>
                <w:color w:val="FF0000"/>
              </w:rPr>
            </w:pPr>
            <w:r w:rsidRPr="00B33127">
              <w:rPr>
                <w:i/>
                <w:iCs/>
              </w:rPr>
              <w:t>1 003,94</w:t>
            </w:r>
          </w:p>
        </w:tc>
      </w:tr>
      <w:tr w:rsidR="00B33127" w:rsidRPr="000F47B9" w14:paraId="67270F79" w14:textId="77777777" w:rsidTr="00932686">
        <w:trPr>
          <w:trHeight w:val="210"/>
        </w:trPr>
        <w:tc>
          <w:tcPr>
            <w:tcW w:w="558" w:type="dxa"/>
            <w:vMerge/>
            <w:vAlign w:val="center"/>
          </w:tcPr>
          <w:p w14:paraId="231E2EA6" w14:textId="77777777" w:rsidR="00B33127" w:rsidRPr="00B33127" w:rsidRDefault="00B33127" w:rsidP="00C16EF1">
            <w:pPr>
              <w:tabs>
                <w:tab w:val="left" w:pos="567"/>
              </w:tabs>
              <w:jc w:val="center"/>
              <w:rPr>
                <w:rFonts w:eastAsia="Times New Roman"/>
                <w:bCs/>
                <w:color w:val="FF0000"/>
                <w:sz w:val="20"/>
                <w:szCs w:val="20"/>
              </w:rPr>
            </w:pPr>
          </w:p>
        </w:tc>
        <w:tc>
          <w:tcPr>
            <w:tcW w:w="4926" w:type="dxa"/>
            <w:vAlign w:val="center"/>
          </w:tcPr>
          <w:p w14:paraId="57F04E03" w14:textId="513026CC" w:rsidR="00B33127" w:rsidRPr="00B33127" w:rsidRDefault="00B33127" w:rsidP="00C16EF1">
            <w:pPr>
              <w:tabs>
                <w:tab w:val="left" w:pos="567"/>
              </w:tabs>
              <w:rPr>
                <w:rFonts w:eastAsia="Times New Roman"/>
                <w:bCs/>
                <w:sz w:val="20"/>
                <w:szCs w:val="20"/>
              </w:rPr>
            </w:pPr>
            <w:r w:rsidRPr="00B33127">
              <w:rPr>
                <w:i/>
                <w:sz w:val="20"/>
                <w:szCs w:val="20"/>
              </w:rPr>
              <w:t>внебюджетные средства</w:t>
            </w:r>
          </w:p>
        </w:tc>
        <w:tc>
          <w:tcPr>
            <w:tcW w:w="1652" w:type="dxa"/>
            <w:vAlign w:val="center"/>
          </w:tcPr>
          <w:p w14:paraId="38EDB806" w14:textId="580DC55E" w:rsidR="00B33127" w:rsidRPr="00B33127" w:rsidRDefault="00B33127" w:rsidP="00C16EF1">
            <w:pPr>
              <w:jc w:val="center"/>
              <w:rPr>
                <w:i/>
                <w:iCs/>
              </w:rPr>
            </w:pPr>
            <w:r w:rsidRPr="00B33127">
              <w:rPr>
                <w:i/>
                <w:iCs/>
              </w:rPr>
              <w:t>989,70</w:t>
            </w:r>
          </w:p>
        </w:tc>
        <w:tc>
          <w:tcPr>
            <w:tcW w:w="1344" w:type="dxa"/>
          </w:tcPr>
          <w:p w14:paraId="12B981C5" w14:textId="3F5C718D" w:rsidR="00B33127" w:rsidRPr="00B33127" w:rsidRDefault="00B33127" w:rsidP="00C16EF1">
            <w:pPr>
              <w:jc w:val="center"/>
              <w:rPr>
                <w:i/>
                <w:iCs/>
              </w:rPr>
            </w:pPr>
            <w:r w:rsidRPr="00B33127">
              <w:rPr>
                <w:i/>
                <w:iCs/>
              </w:rPr>
              <w:t>941,34</w:t>
            </w:r>
          </w:p>
        </w:tc>
        <w:tc>
          <w:tcPr>
            <w:tcW w:w="5221" w:type="dxa"/>
            <w:tcBorders>
              <w:bottom w:val="single" w:sz="4" w:space="0" w:color="auto"/>
            </w:tcBorders>
          </w:tcPr>
          <w:p w14:paraId="71B40FE5" w14:textId="3CCCE496" w:rsidR="00B33127" w:rsidRPr="00E21E1C" w:rsidRDefault="00B33127" w:rsidP="00E21E1C">
            <w:pPr>
              <w:tabs>
                <w:tab w:val="left" w:pos="567"/>
              </w:tabs>
              <w:jc w:val="center"/>
              <w:rPr>
                <w:rFonts w:eastAsia="Times New Roman"/>
                <w:bCs/>
                <w:i/>
                <w:iCs/>
                <w:sz w:val="20"/>
                <w:szCs w:val="20"/>
              </w:rPr>
            </w:pPr>
            <w:r w:rsidRPr="00E21E1C">
              <w:rPr>
                <w:i/>
                <w:iCs/>
              </w:rPr>
              <w:t>9</w:t>
            </w:r>
            <w:r w:rsidR="00E21E1C" w:rsidRPr="00E21E1C">
              <w:rPr>
                <w:i/>
                <w:iCs/>
              </w:rPr>
              <w:t>5</w:t>
            </w:r>
            <w:r w:rsidRPr="00E21E1C">
              <w:rPr>
                <w:i/>
                <w:iCs/>
              </w:rPr>
              <w:t>,</w:t>
            </w:r>
            <w:r w:rsidR="00E21E1C" w:rsidRPr="00E21E1C">
              <w:rPr>
                <w:i/>
                <w:iCs/>
              </w:rPr>
              <w:t>1</w:t>
            </w:r>
            <w:r w:rsidRPr="00E21E1C">
              <w:rPr>
                <w:i/>
                <w:iCs/>
              </w:rPr>
              <w:t>%</w:t>
            </w:r>
          </w:p>
        </w:tc>
        <w:tc>
          <w:tcPr>
            <w:tcW w:w="1961" w:type="dxa"/>
          </w:tcPr>
          <w:p w14:paraId="23D2C046" w14:textId="52794EC0" w:rsidR="00B33127" w:rsidRPr="00B33127" w:rsidRDefault="00B33127" w:rsidP="00C16EF1">
            <w:pPr>
              <w:tabs>
                <w:tab w:val="left" w:pos="567"/>
              </w:tabs>
              <w:jc w:val="center"/>
              <w:rPr>
                <w:rFonts w:eastAsia="Times New Roman"/>
                <w:bCs/>
                <w:i/>
                <w:iCs/>
                <w:color w:val="FF0000"/>
              </w:rPr>
            </w:pPr>
            <w:r w:rsidRPr="00B33127">
              <w:rPr>
                <w:i/>
                <w:iCs/>
              </w:rPr>
              <w:t>941,34</w:t>
            </w:r>
          </w:p>
        </w:tc>
      </w:tr>
      <w:tr w:rsidR="00837C25" w:rsidRPr="000F47B9" w14:paraId="40A3AE40" w14:textId="77777777" w:rsidTr="00932686">
        <w:tc>
          <w:tcPr>
            <w:tcW w:w="558" w:type="dxa"/>
            <w:vMerge w:val="restart"/>
            <w:vAlign w:val="center"/>
          </w:tcPr>
          <w:p w14:paraId="0086EACF" w14:textId="77777777" w:rsidR="00837C25" w:rsidRPr="00B33127" w:rsidRDefault="00837C25" w:rsidP="00202EEB">
            <w:pPr>
              <w:tabs>
                <w:tab w:val="left" w:pos="567"/>
              </w:tabs>
              <w:jc w:val="center"/>
              <w:rPr>
                <w:rFonts w:eastAsia="Times New Roman"/>
                <w:bCs/>
                <w:color w:val="FF0000"/>
                <w:sz w:val="20"/>
                <w:szCs w:val="20"/>
              </w:rPr>
            </w:pPr>
          </w:p>
        </w:tc>
        <w:tc>
          <w:tcPr>
            <w:tcW w:w="4926" w:type="dxa"/>
            <w:vAlign w:val="center"/>
          </w:tcPr>
          <w:p w14:paraId="52EAAE9C" w14:textId="77777777" w:rsidR="00837C25" w:rsidRPr="00470E52" w:rsidRDefault="00837C25" w:rsidP="00202EEB">
            <w:pPr>
              <w:tabs>
                <w:tab w:val="left" w:pos="567"/>
              </w:tabs>
              <w:rPr>
                <w:rFonts w:eastAsia="Times New Roman"/>
                <w:bCs/>
                <w:sz w:val="20"/>
                <w:szCs w:val="20"/>
              </w:rPr>
            </w:pPr>
            <w:r w:rsidRPr="00470E52">
              <w:rPr>
                <w:rFonts w:eastAsia="Times New Roman"/>
                <w:bCs/>
                <w:sz w:val="20"/>
                <w:szCs w:val="20"/>
              </w:rPr>
              <w:t>1.1 «Расходы на обеспечение деятельности (оказание услуг) муниципальных учреждений - музеи, галереи»</w:t>
            </w:r>
          </w:p>
        </w:tc>
        <w:tc>
          <w:tcPr>
            <w:tcW w:w="1652" w:type="dxa"/>
            <w:vAlign w:val="center"/>
          </w:tcPr>
          <w:p w14:paraId="10398558" w14:textId="6785CB79" w:rsidR="00837C25" w:rsidRPr="00470E52" w:rsidRDefault="00837C25" w:rsidP="00202EEB">
            <w:pPr>
              <w:jc w:val="center"/>
            </w:pPr>
            <w:r w:rsidRPr="00470E52">
              <w:t>25 998,43</w:t>
            </w:r>
          </w:p>
        </w:tc>
        <w:tc>
          <w:tcPr>
            <w:tcW w:w="1344" w:type="dxa"/>
            <w:tcBorders>
              <w:right w:val="single" w:sz="4" w:space="0" w:color="auto"/>
            </w:tcBorders>
            <w:vAlign w:val="center"/>
          </w:tcPr>
          <w:p w14:paraId="09BD4AC7" w14:textId="3BFFF76E" w:rsidR="00837C25" w:rsidRPr="00470E52" w:rsidRDefault="00837C25" w:rsidP="00202EEB">
            <w:pPr>
              <w:jc w:val="center"/>
            </w:pPr>
            <w:r w:rsidRPr="00470E52">
              <w:t>25 934,84</w:t>
            </w:r>
          </w:p>
        </w:tc>
        <w:tc>
          <w:tcPr>
            <w:tcW w:w="5221" w:type="dxa"/>
            <w:tcBorders>
              <w:top w:val="single" w:sz="4" w:space="0" w:color="auto"/>
              <w:left w:val="single" w:sz="4" w:space="0" w:color="auto"/>
              <w:right w:val="single" w:sz="4" w:space="0" w:color="auto"/>
            </w:tcBorders>
            <w:vAlign w:val="center"/>
          </w:tcPr>
          <w:p w14:paraId="3DEA648C" w14:textId="42160061" w:rsidR="00837C25" w:rsidRPr="00470E52" w:rsidRDefault="00837C25" w:rsidP="00837C25">
            <w:pPr>
              <w:tabs>
                <w:tab w:val="left" w:pos="567"/>
              </w:tabs>
              <w:jc w:val="both"/>
              <w:rPr>
                <w:rFonts w:eastAsia="Times New Roman"/>
                <w:bCs/>
                <w:sz w:val="20"/>
                <w:szCs w:val="20"/>
              </w:rPr>
            </w:pPr>
            <w:r w:rsidRPr="00837C25">
              <w:rPr>
                <w:rFonts w:eastAsia="Times New Roman"/>
                <w:bCs/>
                <w:sz w:val="20"/>
                <w:szCs w:val="20"/>
              </w:rPr>
              <w:t>Мероприятие исполнено на 99,</w:t>
            </w:r>
            <w:r>
              <w:rPr>
                <w:rFonts w:eastAsia="Times New Roman"/>
                <w:bCs/>
                <w:sz w:val="20"/>
                <w:szCs w:val="20"/>
              </w:rPr>
              <w:t>8</w:t>
            </w:r>
            <w:r w:rsidRPr="00837C25">
              <w:rPr>
                <w:rFonts w:eastAsia="Times New Roman"/>
                <w:bCs/>
                <w:sz w:val="20"/>
                <w:szCs w:val="20"/>
              </w:rPr>
              <w:t>%.</w:t>
            </w:r>
          </w:p>
        </w:tc>
        <w:tc>
          <w:tcPr>
            <w:tcW w:w="1961" w:type="dxa"/>
            <w:tcBorders>
              <w:left w:val="single" w:sz="4" w:space="0" w:color="auto"/>
            </w:tcBorders>
            <w:vAlign w:val="center"/>
          </w:tcPr>
          <w:p w14:paraId="642027CC" w14:textId="6B3C13EE" w:rsidR="00837C25" w:rsidRPr="00470E52" w:rsidRDefault="00837C25" w:rsidP="00202EEB">
            <w:pPr>
              <w:tabs>
                <w:tab w:val="left" w:pos="567"/>
              </w:tabs>
              <w:jc w:val="center"/>
              <w:rPr>
                <w:rFonts w:eastAsia="Times New Roman"/>
                <w:bCs/>
              </w:rPr>
            </w:pPr>
            <w:r w:rsidRPr="00470E52">
              <w:t>25 934,84</w:t>
            </w:r>
          </w:p>
        </w:tc>
      </w:tr>
      <w:tr w:rsidR="00837C25" w:rsidRPr="000F47B9" w14:paraId="11D0C23B" w14:textId="77777777" w:rsidTr="00932686">
        <w:trPr>
          <w:trHeight w:val="210"/>
        </w:trPr>
        <w:tc>
          <w:tcPr>
            <w:tcW w:w="558" w:type="dxa"/>
            <w:vMerge/>
            <w:vAlign w:val="center"/>
          </w:tcPr>
          <w:p w14:paraId="1B76BFC0" w14:textId="77777777" w:rsidR="00837C25" w:rsidRPr="00B33127" w:rsidRDefault="00837C25" w:rsidP="00202EEB">
            <w:pPr>
              <w:tabs>
                <w:tab w:val="left" w:pos="567"/>
              </w:tabs>
              <w:jc w:val="center"/>
              <w:rPr>
                <w:rFonts w:eastAsia="Times New Roman"/>
                <w:bCs/>
                <w:color w:val="FF0000"/>
                <w:sz w:val="20"/>
                <w:szCs w:val="20"/>
              </w:rPr>
            </w:pPr>
          </w:p>
        </w:tc>
        <w:tc>
          <w:tcPr>
            <w:tcW w:w="4926" w:type="dxa"/>
            <w:vAlign w:val="center"/>
          </w:tcPr>
          <w:p w14:paraId="35A6F3D4" w14:textId="6DA714A6" w:rsidR="00837C25" w:rsidRPr="00470E52" w:rsidRDefault="00837C25" w:rsidP="00202EEB">
            <w:pPr>
              <w:tabs>
                <w:tab w:val="left" w:pos="567"/>
              </w:tabs>
              <w:rPr>
                <w:rFonts w:eastAsia="Times New Roman"/>
                <w:bCs/>
                <w:i/>
                <w:iCs/>
                <w:sz w:val="20"/>
                <w:szCs w:val="20"/>
              </w:rPr>
            </w:pPr>
            <w:r w:rsidRPr="00470E52">
              <w:rPr>
                <w:rFonts w:eastAsia="Times New Roman"/>
                <w:bCs/>
                <w:i/>
                <w:iCs/>
                <w:sz w:val="20"/>
                <w:szCs w:val="20"/>
              </w:rPr>
              <w:t xml:space="preserve">средства бюджета Рузского </w:t>
            </w:r>
            <w:r w:rsidRPr="005B7ED5">
              <w:rPr>
                <w:rFonts w:eastAsia="Times New Roman"/>
                <w:bCs/>
                <w:i/>
                <w:iCs/>
                <w:sz w:val="20"/>
                <w:szCs w:val="20"/>
              </w:rPr>
              <w:t xml:space="preserve">муниципального </w:t>
            </w:r>
            <w:r w:rsidRPr="00470E52">
              <w:rPr>
                <w:rFonts w:eastAsia="Times New Roman"/>
                <w:bCs/>
                <w:i/>
                <w:iCs/>
                <w:sz w:val="20"/>
                <w:szCs w:val="20"/>
              </w:rPr>
              <w:t>о округа</w:t>
            </w:r>
          </w:p>
        </w:tc>
        <w:tc>
          <w:tcPr>
            <w:tcW w:w="1652" w:type="dxa"/>
            <w:vAlign w:val="center"/>
          </w:tcPr>
          <w:p w14:paraId="60E4E601" w14:textId="028EE77B" w:rsidR="00837C25" w:rsidRPr="00470E52" w:rsidRDefault="00837C25" w:rsidP="00202EEB">
            <w:pPr>
              <w:jc w:val="center"/>
              <w:rPr>
                <w:i/>
                <w:iCs/>
              </w:rPr>
            </w:pPr>
            <w:r w:rsidRPr="00470E52">
              <w:rPr>
                <w:i/>
                <w:iCs/>
              </w:rPr>
              <w:t>25 008,73</w:t>
            </w:r>
          </w:p>
        </w:tc>
        <w:tc>
          <w:tcPr>
            <w:tcW w:w="1344" w:type="dxa"/>
            <w:tcBorders>
              <w:right w:val="single" w:sz="4" w:space="0" w:color="auto"/>
            </w:tcBorders>
            <w:vAlign w:val="center"/>
          </w:tcPr>
          <w:p w14:paraId="485893F9" w14:textId="3496B67A" w:rsidR="00837C25" w:rsidRPr="00470E52" w:rsidRDefault="00837C25" w:rsidP="00202EEB">
            <w:pPr>
              <w:jc w:val="center"/>
              <w:rPr>
                <w:i/>
                <w:iCs/>
              </w:rPr>
            </w:pPr>
            <w:r w:rsidRPr="00470E52">
              <w:rPr>
                <w:i/>
                <w:iCs/>
              </w:rPr>
              <w:t>24 993,50</w:t>
            </w:r>
          </w:p>
        </w:tc>
        <w:tc>
          <w:tcPr>
            <w:tcW w:w="5221" w:type="dxa"/>
            <w:tcBorders>
              <w:left w:val="single" w:sz="4" w:space="0" w:color="auto"/>
              <w:right w:val="single" w:sz="4" w:space="0" w:color="auto"/>
            </w:tcBorders>
            <w:vAlign w:val="center"/>
          </w:tcPr>
          <w:p w14:paraId="0931889C" w14:textId="41E8CDC4" w:rsidR="00837C25" w:rsidRPr="00470E52" w:rsidRDefault="00837C25" w:rsidP="00837C25">
            <w:pPr>
              <w:tabs>
                <w:tab w:val="left" w:pos="567"/>
              </w:tabs>
              <w:jc w:val="both"/>
              <w:rPr>
                <w:rFonts w:eastAsia="Times New Roman"/>
                <w:bCs/>
                <w:sz w:val="20"/>
                <w:szCs w:val="20"/>
              </w:rPr>
            </w:pPr>
            <w:r w:rsidRPr="00837C25">
              <w:rPr>
                <w:rFonts w:eastAsia="Times New Roman"/>
                <w:bCs/>
                <w:sz w:val="20"/>
                <w:szCs w:val="20"/>
              </w:rPr>
              <w:t>Выплачены заработная плата, налоги, коммунальные услуги, расходы на текущее содержание имущества, образовательные услуги, мероприятия по охране труда</w:t>
            </w:r>
            <w:r>
              <w:rPr>
                <w:rFonts w:eastAsia="Times New Roman"/>
                <w:bCs/>
                <w:sz w:val="20"/>
                <w:szCs w:val="20"/>
              </w:rPr>
              <w:t>.</w:t>
            </w:r>
          </w:p>
        </w:tc>
        <w:tc>
          <w:tcPr>
            <w:tcW w:w="1961" w:type="dxa"/>
            <w:tcBorders>
              <w:left w:val="single" w:sz="4" w:space="0" w:color="auto"/>
            </w:tcBorders>
            <w:vAlign w:val="center"/>
          </w:tcPr>
          <w:p w14:paraId="4C527148" w14:textId="6DB51EEA" w:rsidR="00837C25" w:rsidRPr="00470E52" w:rsidRDefault="00837C25" w:rsidP="00202EEB">
            <w:pPr>
              <w:tabs>
                <w:tab w:val="left" w:pos="567"/>
              </w:tabs>
              <w:jc w:val="center"/>
              <w:rPr>
                <w:rFonts w:eastAsia="Times New Roman"/>
                <w:bCs/>
                <w:i/>
                <w:iCs/>
              </w:rPr>
            </w:pPr>
            <w:r w:rsidRPr="00470E52">
              <w:rPr>
                <w:i/>
                <w:iCs/>
              </w:rPr>
              <w:t>24 993,50</w:t>
            </w:r>
          </w:p>
        </w:tc>
      </w:tr>
      <w:tr w:rsidR="00837C25" w:rsidRPr="000F47B9" w14:paraId="42D16496" w14:textId="77777777" w:rsidTr="00932686">
        <w:tc>
          <w:tcPr>
            <w:tcW w:w="558" w:type="dxa"/>
            <w:vMerge/>
            <w:vAlign w:val="center"/>
          </w:tcPr>
          <w:p w14:paraId="158B4874" w14:textId="77777777" w:rsidR="00837C25" w:rsidRPr="00B33127" w:rsidRDefault="00837C25" w:rsidP="002A572E">
            <w:pPr>
              <w:tabs>
                <w:tab w:val="left" w:pos="567"/>
              </w:tabs>
              <w:jc w:val="center"/>
              <w:rPr>
                <w:rFonts w:eastAsia="Times New Roman"/>
                <w:bCs/>
                <w:color w:val="FF0000"/>
                <w:sz w:val="20"/>
                <w:szCs w:val="20"/>
              </w:rPr>
            </w:pPr>
          </w:p>
        </w:tc>
        <w:tc>
          <w:tcPr>
            <w:tcW w:w="4926" w:type="dxa"/>
            <w:vAlign w:val="center"/>
          </w:tcPr>
          <w:p w14:paraId="1B6753CC" w14:textId="16398BD0" w:rsidR="00837C25" w:rsidRPr="00470E52" w:rsidRDefault="00837C25" w:rsidP="002A572E">
            <w:pPr>
              <w:tabs>
                <w:tab w:val="left" w:pos="567"/>
              </w:tabs>
              <w:rPr>
                <w:rFonts w:eastAsia="Times New Roman"/>
                <w:bCs/>
                <w:i/>
                <w:iCs/>
                <w:sz w:val="20"/>
                <w:szCs w:val="20"/>
              </w:rPr>
            </w:pPr>
            <w:r w:rsidRPr="00470E52">
              <w:rPr>
                <w:rFonts w:eastAsia="Times New Roman"/>
                <w:bCs/>
                <w:i/>
                <w:iCs/>
                <w:sz w:val="20"/>
                <w:szCs w:val="20"/>
              </w:rPr>
              <w:t>внебюджетные средства</w:t>
            </w:r>
          </w:p>
        </w:tc>
        <w:tc>
          <w:tcPr>
            <w:tcW w:w="1652" w:type="dxa"/>
            <w:vAlign w:val="center"/>
          </w:tcPr>
          <w:p w14:paraId="660681CA" w14:textId="06DF5012" w:rsidR="00837C25" w:rsidRPr="00470E52" w:rsidRDefault="00837C25" w:rsidP="002A572E">
            <w:pPr>
              <w:jc w:val="center"/>
              <w:rPr>
                <w:i/>
                <w:iCs/>
              </w:rPr>
            </w:pPr>
            <w:r w:rsidRPr="00470E52">
              <w:rPr>
                <w:i/>
                <w:iCs/>
              </w:rPr>
              <w:t>989,70</w:t>
            </w:r>
          </w:p>
        </w:tc>
        <w:tc>
          <w:tcPr>
            <w:tcW w:w="1344" w:type="dxa"/>
            <w:tcBorders>
              <w:right w:val="single" w:sz="4" w:space="0" w:color="auto"/>
            </w:tcBorders>
          </w:tcPr>
          <w:p w14:paraId="22AE0391" w14:textId="6A04FA63" w:rsidR="00837C25" w:rsidRPr="00470E52" w:rsidRDefault="00837C25" w:rsidP="002A572E">
            <w:pPr>
              <w:jc w:val="center"/>
              <w:rPr>
                <w:i/>
                <w:iCs/>
              </w:rPr>
            </w:pPr>
            <w:r w:rsidRPr="00470E52">
              <w:rPr>
                <w:i/>
                <w:iCs/>
              </w:rPr>
              <w:t>941,34</w:t>
            </w:r>
          </w:p>
        </w:tc>
        <w:tc>
          <w:tcPr>
            <w:tcW w:w="5221" w:type="dxa"/>
            <w:tcBorders>
              <w:left w:val="single" w:sz="4" w:space="0" w:color="auto"/>
              <w:bottom w:val="single" w:sz="4" w:space="0" w:color="auto"/>
              <w:right w:val="single" w:sz="4" w:space="0" w:color="auto"/>
            </w:tcBorders>
            <w:vAlign w:val="center"/>
          </w:tcPr>
          <w:p w14:paraId="08CB9BB5" w14:textId="64F6F4F3" w:rsidR="00837C25" w:rsidRPr="00470E52" w:rsidRDefault="00837C25" w:rsidP="002A572E">
            <w:pPr>
              <w:tabs>
                <w:tab w:val="left" w:pos="567"/>
              </w:tabs>
              <w:jc w:val="both"/>
              <w:rPr>
                <w:rFonts w:eastAsia="Times New Roman"/>
                <w:bCs/>
                <w:sz w:val="20"/>
                <w:szCs w:val="20"/>
              </w:rPr>
            </w:pPr>
            <w:r w:rsidRPr="00837C25">
              <w:rPr>
                <w:rFonts w:eastAsia="Times New Roman"/>
                <w:bCs/>
                <w:sz w:val="20"/>
                <w:szCs w:val="20"/>
              </w:rPr>
              <w:t>Средства от приносящей доход деятельности</w:t>
            </w:r>
            <w:r>
              <w:rPr>
                <w:rFonts w:eastAsia="Times New Roman"/>
                <w:bCs/>
                <w:sz w:val="20"/>
                <w:szCs w:val="20"/>
              </w:rPr>
              <w:t>.</w:t>
            </w:r>
          </w:p>
        </w:tc>
        <w:tc>
          <w:tcPr>
            <w:tcW w:w="1961" w:type="dxa"/>
            <w:tcBorders>
              <w:left w:val="single" w:sz="4" w:space="0" w:color="auto"/>
            </w:tcBorders>
          </w:tcPr>
          <w:p w14:paraId="062133EB" w14:textId="58383DB6" w:rsidR="00837C25" w:rsidRPr="00470E52" w:rsidRDefault="00837C25" w:rsidP="002A572E">
            <w:pPr>
              <w:tabs>
                <w:tab w:val="left" w:pos="567"/>
              </w:tabs>
              <w:jc w:val="center"/>
              <w:rPr>
                <w:rFonts w:eastAsia="Times New Roman"/>
                <w:bCs/>
                <w:i/>
                <w:iCs/>
              </w:rPr>
            </w:pPr>
            <w:r w:rsidRPr="00470E52">
              <w:rPr>
                <w:i/>
                <w:iCs/>
              </w:rPr>
              <w:t>941,34</w:t>
            </w:r>
          </w:p>
        </w:tc>
      </w:tr>
      <w:tr w:rsidR="004857CA" w:rsidRPr="004857CA" w14:paraId="0D282E91" w14:textId="77777777" w:rsidTr="00932686">
        <w:trPr>
          <w:trHeight w:val="905"/>
        </w:trPr>
        <w:tc>
          <w:tcPr>
            <w:tcW w:w="558" w:type="dxa"/>
            <w:vMerge w:val="restart"/>
            <w:vAlign w:val="center"/>
          </w:tcPr>
          <w:p w14:paraId="775347FC" w14:textId="77777777" w:rsidR="00FF660B" w:rsidRPr="004857CA" w:rsidRDefault="00FF660B" w:rsidP="00D02426">
            <w:pPr>
              <w:tabs>
                <w:tab w:val="left" w:pos="567"/>
              </w:tabs>
              <w:jc w:val="center"/>
              <w:rPr>
                <w:rFonts w:eastAsia="Times New Roman"/>
                <w:bCs/>
                <w:sz w:val="20"/>
                <w:szCs w:val="20"/>
              </w:rPr>
            </w:pPr>
          </w:p>
        </w:tc>
        <w:tc>
          <w:tcPr>
            <w:tcW w:w="4926" w:type="dxa"/>
            <w:vAlign w:val="center"/>
          </w:tcPr>
          <w:p w14:paraId="50FD8695" w14:textId="4B1BB0F2" w:rsidR="00FF660B" w:rsidRPr="004857CA" w:rsidRDefault="00FF660B" w:rsidP="00D02426">
            <w:pPr>
              <w:tabs>
                <w:tab w:val="left" w:pos="567"/>
              </w:tabs>
              <w:rPr>
                <w:rFonts w:eastAsia="Times New Roman"/>
                <w:bCs/>
                <w:sz w:val="20"/>
                <w:szCs w:val="20"/>
              </w:rPr>
            </w:pPr>
            <w:r w:rsidRPr="004857CA">
              <w:rPr>
                <w:rFonts w:eastAsia="Times New Roman"/>
                <w:bCs/>
                <w:sz w:val="20"/>
                <w:szCs w:val="20"/>
              </w:rPr>
              <w:t>1.4 «Сохранение достигнутого уровня заработной платы работников муниципальных учреждений культуры»</w:t>
            </w:r>
          </w:p>
        </w:tc>
        <w:tc>
          <w:tcPr>
            <w:tcW w:w="1652" w:type="dxa"/>
            <w:vMerge w:val="restart"/>
            <w:vAlign w:val="center"/>
          </w:tcPr>
          <w:p w14:paraId="2920DBAC" w14:textId="186DFD62" w:rsidR="00FF660B" w:rsidRPr="004857CA" w:rsidRDefault="004857CA" w:rsidP="00F465A9">
            <w:pPr>
              <w:tabs>
                <w:tab w:val="left" w:pos="567"/>
              </w:tabs>
              <w:jc w:val="center"/>
              <w:rPr>
                <w:rFonts w:eastAsia="Times New Roman"/>
                <w:bCs/>
              </w:rPr>
            </w:pPr>
            <w:r w:rsidRPr="004857CA">
              <w:rPr>
                <w:rFonts w:eastAsia="Times New Roman"/>
                <w:bCs/>
              </w:rPr>
              <w:t>1 003,94</w:t>
            </w:r>
          </w:p>
        </w:tc>
        <w:tc>
          <w:tcPr>
            <w:tcW w:w="1344" w:type="dxa"/>
            <w:vMerge w:val="restart"/>
            <w:vAlign w:val="center"/>
          </w:tcPr>
          <w:p w14:paraId="6C980B48" w14:textId="005D2CB1" w:rsidR="00FF660B" w:rsidRPr="004857CA" w:rsidRDefault="001A1BF6" w:rsidP="004857CA">
            <w:pPr>
              <w:tabs>
                <w:tab w:val="left" w:pos="567"/>
              </w:tabs>
              <w:jc w:val="center"/>
              <w:rPr>
                <w:rFonts w:eastAsia="Times New Roman"/>
                <w:bCs/>
              </w:rPr>
            </w:pPr>
            <w:r w:rsidRPr="004857CA">
              <w:rPr>
                <w:rFonts w:eastAsia="Times New Roman"/>
                <w:bCs/>
              </w:rPr>
              <w:t xml:space="preserve">1 </w:t>
            </w:r>
            <w:r w:rsidR="004857CA" w:rsidRPr="004857CA">
              <w:rPr>
                <w:rFonts w:eastAsia="Times New Roman"/>
                <w:bCs/>
              </w:rPr>
              <w:t>00</w:t>
            </w:r>
            <w:r w:rsidRPr="004857CA">
              <w:rPr>
                <w:rFonts w:eastAsia="Times New Roman"/>
                <w:bCs/>
              </w:rPr>
              <w:t>3,</w:t>
            </w:r>
            <w:r w:rsidR="004857CA" w:rsidRPr="004857CA">
              <w:rPr>
                <w:rFonts w:eastAsia="Times New Roman"/>
                <w:bCs/>
              </w:rPr>
              <w:t>94</w:t>
            </w:r>
          </w:p>
        </w:tc>
        <w:tc>
          <w:tcPr>
            <w:tcW w:w="5221" w:type="dxa"/>
            <w:vMerge w:val="restart"/>
            <w:tcBorders>
              <w:top w:val="single" w:sz="4" w:space="0" w:color="auto"/>
            </w:tcBorders>
            <w:vAlign w:val="center"/>
          </w:tcPr>
          <w:p w14:paraId="265E69D5" w14:textId="77777777" w:rsidR="00FF660B" w:rsidRDefault="00610C54" w:rsidP="00115AF2">
            <w:pPr>
              <w:rPr>
                <w:sz w:val="20"/>
                <w:szCs w:val="20"/>
              </w:rPr>
            </w:pPr>
            <w:r w:rsidRPr="004857CA">
              <w:rPr>
                <w:sz w:val="20"/>
                <w:szCs w:val="20"/>
              </w:rPr>
              <w:t>Мероприятие исполнено на 100%.</w:t>
            </w:r>
          </w:p>
          <w:p w14:paraId="1FF5B308" w14:textId="0245A511" w:rsidR="00130AC4" w:rsidRPr="004857CA" w:rsidRDefault="00130AC4" w:rsidP="00115AF2">
            <w:pPr>
              <w:rPr>
                <w:sz w:val="20"/>
                <w:szCs w:val="20"/>
              </w:rPr>
            </w:pPr>
            <w:r w:rsidRPr="00130AC4">
              <w:rPr>
                <w:sz w:val="20"/>
                <w:szCs w:val="20"/>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Pr>
                <w:sz w:val="20"/>
                <w:szCs w:val="20"/>
              </w:rPr>
              <w:t xml:space="preserve"> – 101,18%.</w:t>
            </w:r>
          </w:p>
        </w:tc>
        <w:tc>
          <w:tcPr>
            <w:tcW w:w="1961" w:type="dxa"/>
            <w:vMerge w:val="restart"/>
            <w:vAlign w:val="center"/>
          </w:tcPr>
          <w:p w14:paraId="2FE206B6" w14:textId="733F5B90" w:rsidR="00FF660B" w:rsidRPr="004857CA" w:rsidRDefault="004857CA" w:rsidP="00F465A9">
            <w:pPr>
              <w:tabs>
                <w:tab w:val="left" w:pos="567"/>
              </w:tabs>
              <w:jc w:val="center"/>
              <w:rPr>
                <w:rFonts w:eastAsia="Times New Roman"/>
                <w:bCs/>
              </w:rPr>
            </w:pPr>
            <w:r w:rsidRPr="004857CA">
              <w:rPr>
                <w:rFonts w:eastAsia="Times New Roman"/>
                <w:bCs/>
              </w:rPr>
              <w:t>1 003,94</w:t>
            </w:r>
          </w:p>
        </w:tc>
      </w:tr>
      <w:tr w:rsidR="004857CA" w:rsidRPr="004857CA" w14:paraId="0FF1E2F4" w14:textId="77777777" w:rsidTr="00932686">
        <w:tc>
          <w:tcPr>
            <w:tcW w:w="558" w:type="dxa"/>
            <w:vMerge/>
            <w:vAlign w:val="center"/>
          </w:tcPr>
          <w:p w14:paraId="19E37334" w14:textId="77777777" w:rsidR="00FF660B" w:rsidRPr="004857CA" w:rsidRDefault="00FF660B" w:rsidP="00D02426">
            <w:pPr>
              <w:tabs>
                <w:tab w:val="left" w:pos="567"/>
              </w:tabs>
              <w:jc w:val="center"/>
              <w:rPr>
                <w:rFonts w:eastAsia="Times New Roman"/>
                <w:bCs/>
                <w:sz w:val="20"/>
                <w:szCs w:val="20"/>
              </w:rPr>
            </w:pPr>
          </w:p>
        </w:tc>
        <w:tc>
          <w:tcPr>
            <w:tcW w:w="4926" w:type="dxa"/>
            <w:vAlign w:val="center"/>
          </w:tcPr>
          <w:p w14:paraId="45C7570D" w14:textId="788F8FB0" w:rsidR="00FF660B" w:rsidRPr="004857CA" w:rsidRDefault="00FF660B" w:rsidP="00D02426">
            <w:pPr>
              <w:tabs>
                <w:tab w:val="left" w:pos="567"/>
              </w:tabs>
              <w:rPr>
                <w:rFonts w:eastAsia="Times New Roman"/>
                <w:bCs/>
                <w:i/>
                <w:iCs/>
                <w:sz w:val="20"/>
                <w:szCs w:val="20"/>
              </w:rPr>
            </w:pPr>
            <w:r w:rsidRPr="004857CA">
              <w:rPr>
                <w:rFonts w:eastAsia="Times New Roman"/>
                <w:bCs/>
                <w:i/>
                <w:iCs/>
                <w:sz w:val="20"/>
                <w:szCs w:val="20"/>
              </w:rPr>
              <w:t>средства бюджета Московской области</w:t>
            </w:r>
          </w:p>
        </w:tc>
        <w:tc>
          <w:tcPr>
            <w:tcW w:w="1652" w:type="dxa"/>
            <w:vMerge/>
            <w:vAlign w:val="center"/>
          </w:tcPr>
          <w:p w14:paraId="0B635A4E" w14:textId="77777777" w:rsidR="00FF660B" w:rsidRPr="004857CA" w:rsidRDefault="00FF660B" w:rsidP="00F465A9">
            <w:pPr>
              <w:tabs>
                <w:tab w:val="left" w:pos="567"/>
              </w:tabs>
              <w:jc w:val="center"/>
              <w:rPr>
                <w:rFonts w:eastAsia="Times New Roman"/>
                <w:bCs/>
              </w:rPr>
            </w:pPr>
          </w:p>
        </w:tc>
        <w:tc>
          <w:tcPr>
            <w:tcW w:w="1344" w:type="dxa"/>
            <w:vMerge/>
            <w:vAlign w:val="center"/>
          </w:tcPr>
          <w:p w14:paraId="7D8C07DF" w14:textId="77777777" w:rsidR="00FF660B" w:rsidRPr="004857CA" w:rsidRDefault="00FF660B" w:rsidP="00F465A9">
            <w:pPr>
              <w:tabs>
                <w:tab w:val="left" w:pos="567"/>
              </w:tabs>
              <w:jc w:val="center"/>
              <w:rPr>
                <w:rFonts w:eastAsia="Times New Roman"/>
                <w:bCs/>
              </w:rPr>
            </w:pPr>
          </w:p>
        </w:tc>
        <w:tc>
          <w:tcPr>
            <w:tcW w:w="5221" w:type="dxa"/>
            <w:vMerge/>
            <w:vAlign w:val="center"/>
          </w:tcPr>
          <w:p w14:paraId="0016F64B" w14:textId="77777777" w:rsidR="00FF660B" w:rsidRPr="004857CA" w:rsidRDefault="00FF660B" w:rsidP="00D908D3">
            <w:pPr>
              <w:jc w:val="center"/>
              <w:rPr>
                <w:sz w:val="20"/>
                <w:szCs w:val="20"/>
              </w:rPr>
            </w:pPr>
          </w:p>
        </w:tc>
        <w:tc>
          <w:tcPr>
            <w:tcW w:w="1961" w:type="dxa"/>
            <w:vMerge/>
            <w:vAlign w:val="center"/>
          </w:tcPr>
          <w:p w14:paraId="0BF34D87" w14:textId="77777777" w:rsidR="00FF660B" w:rsidRPr="004857CA" w:rsidRDefault="00FF660B" w:rsidP="00F465A9">
            <w:pPr>
              <w:tabs>
                <w:tab w:val="left" w:pos="567"/>
              </w:tabs>
              <w:jc w:val="center"/>
              <w:rPr>
                <w:rFonts w:eastAsia="Times New Roman"/>
                <w:bCs/>
              </w:rPr>
            </w:pPr>
          </w:p>
        </w:tc>
      </w:tr>
      <w:tr w:rsidR="004857CA" w:rsidRPr="004857CA" w14:paraId="1D05BF45" w14:textId="77777777" w:rsidTr="00932686">
        <w:trPr>
          <w:trHeight w:val="1049"/>
        </w:trPr>
        <w:tc>
          <w:tcPr>
            <w:tcW w:w="558" w:type="dxa"/>
            <w:vMerge w:val="restart"/>
            <w:vAlign w:val="center"/>
          </w:tcPr>
          <w:p w14:paraId="20CE3E63" w14:textId="77777777" w:rsidR="00E76401" w:rsidRPr="004857CA" w:rsidRDefault="00E76401" w:rsidP="00D02426">
            <w:pPr>
              <w:tabs>
                <w:tab w:val="left" w:pos="567"/>
              </w:tabs>
              <w:jc w:val="center"/>
              <w:rPr>
                <w:rFonts w:eastAsia="Times New Roman"/>
                <w:b/>
                <w:sz w:val="20"/>
                <w:szCs w:val="20"/>
              </w:rPr>
            </w:pPr>
          </w:p>
        </w:tc>
        <w:tc>
          <w:tcPr>
            <w:tcW w:w="4926" w:type="dxa"/>
            <w:vAlign w:val="center"/>
          </w:tcPr>
          <w:p w14:paraId="233C1B0E" w14:textId="49FC6346" w:rsidR="00E76401" w:rsidRPr="004857CA" w:rsidRDefault="00E76401" w:rsidP="00D02426">
            <w:pPr>
              <w:tabs>
                <w:tab w:val="left" w:pos="567"/>
              </w:tabs>
              <w:rPr>
                <w:rFonts w:eastAsia="Times New Roman"/>
                <w:b/>
                <w:i/>
                <w:iCs/>
                <w:sz w:val="20"/>
                <w:szCs w:val="20"/>
              </w:rPr>
            </w:pPr>
            <w:r w:rsidRPr="004857CA">
              <w:rPr>
                <w:rFonts w:eastAsia="Times New Roman"/>
                <w:b/>
                <w:i/>
                <w:iCs/>
                <w:sz w:val="20"/>
                <w:szCs w:val="20"/>
              </w:rPr>
              <w:t>Основное мероприятие 03 «</w:t>
            </w:r>
            <w:r w:rsidR="00275CE1" w:rsidRPr="004857CA">
              <w:rPr>
                <w:rFonts w:eastAsia="Times New Roman"/>
                <w:b/>
                <w:i/>
                <w:iCs/>
                <w:sz w:val="20"/>
                <w:szCs w:val="20"/>
              </w:rPr>
              <w:t>Модернизация (развитие) материально-технической базы, проведение капитального ремонта, текущего ремонта, благоустройство территорий муниципальных музеев Московской области</w:t>
            </w:r>
            <w:r w:rsidRPr="004857CA">
              <w:rPr>
                <w:rFonts w:eastAsia="Times New Roman"/>
                <w:b/>
                <w:i/>
                <w:iCs/>
                <w:sz w:val="20"/>
                <w:szCs w:val="20"/>
              </w:rPr>
              <w:t>»</w:t>
            </w:r>
          </w:p>
        </w:tc>
        <w:tc>
          <w:tcPr>
            <w:tcW w:w="1652" w:type="dxa"/>
            <w:vMerge w:val="restart"/>
            <w:vAlign w:val="center"/>
          </w:tcPr>
          <w:p w14:paraId="53E6BFAD" w14:textId="17A3143B" w:rsidR="00E76401" w:rsidRPr="004857CA" w:rsidRDefault="004857CA" w:rsidP="00F465A9">
            <w:pPr>
              <w:tabs>
                <w:tab w:val="left" w:pos="567"/>
              </w:tabs>
              <w:jc w:val="center"/>
              <w:rPr>
                <w:rFonts w:eastAsia="Times New Roman"/>
                <w:b/>
                <w:i/>
                <w:iCs/>
              </w:rPr>
            </w:pPr>
            <w:r w:rsidRPr="004857CA">
              <w:rPr>
                <w:rFonts w:eastAsia="Times New Roman"/>
                <w:b/>
                <w:i/>
                <w:iCs/>
              </w:rPr>
              <w:t>2 715,24</w:t>
            </w:r>
          </w:p>
        </w:tc>
        <w:tc>
          <w:tcPr>
            <w:tcW w:w="1344" w:type="dxa"/>
            <w:vMerge w:val="restart"/>
            <w:vAlign w:val="center"/>
          </w:tcPr>
          <w:p w14:paraId="63A2A385" w14:textId="77777777" w:rsidR="004857CA" w:rsidRPr="004857CA" w:rsidRDefault="004857CA" w:rsidP="00F465A9">
            <w:pPr>
              <w:tabs>
                <w:tab w:val="left" w:pos="567"/>
              </w:tabs>
              <w:jc w:val="center"/>
              <w:rPr>
                <w:rFonts w:eastAsia="Times New Roman"/>
                <w:b/>
                <w:i/>
                <w:iCs/>
              </w:rPr>
            </w:pPr>
          </w:p>
          <w:p w14:paraId="565436A6" w14:textId="094EC0EB" w:rsidR="00E76401" w:rsidRPr="004857CA" w:rsidRDefault="004857CA" w:rsidP="00F465A9">
            <w:pPr>
              <w:tabs>
                <w:tab w:val="left" w:pos="567"/>
              </w:tabs>
              <w:jc w:val="center"/>
              <w:rPr>
                <w:rFonts w:eastAsia="Times New Roman"/>
                <w:b/>
                <w:i/>
                <w:iCs/>
              </w:rPr>
            </w:pPr>
            <w:r w:rsidRPr="004857CA">
              <w:rPr>
                <w:rFonts w:eastAsia="Times New Roman"/>
                <w:b/>
                <w:i/>
                <w:iCs/>
              </w:rPr>
              <w:t>2 463,55</w:t>
            </w:r>
            <w:r w:rsidR="00E76401" w:rsidRPr="004857CA">
              <w:rPr>
                <w:rFonts w:eastAsia="Times New Roman"/>
                <w:b/>
                <w:i/>
                <w:iCs/>
              </w:rPr>
              <w:tab/>
            </w:r>
          </w:p>
        </w:tc>
        <w:tc>
          <w:tcPr>
            <w:tcW w:w="5221" w:type="dxa"/>
            <w:vMerge w:val="restart"/>
            <w:vAlign w:val="center"/>
          </w:tcPr>
          <w:p w14:paraId="77C1603C" w14:textId="1C94D090" w:rsidR="00E76401" w:rsidRPr="004857CA" w:rsidRDefault="008721DB" w:rsidP="00D908D3">
            <w:pPr>
              <w:jc w:val="center"/>
              <w:rPr>
                <w:b/>
                <w:i/>
                <w:iCs/>
              </w:rPr>
            </w:pPr>
            <w:r w:rsidRPr="004857CA">
              <w:rPr>
                <w:b/>
                <w:i/>
                <w:iCs/>
              </w:rPr>
              <w:t>9</w:t>
            </w:r>
            <w:r w:rsidR="004857CA" w:rsidRPr="004857CA">
              <w:rPr>
                <w:b/>
                <w:i/>
                <w:iCs/>
              </w:rPr>
              <w:t>0,7</w:t>
            </w:r>
            <w:r w:rsidR="00E76401" w:rsidRPr="004857CA">
              <w:rPr>
                <w:b/>
                <w:i/>
                <w:iCs/>
              </w:rPr>
              <w:t>%</w:t>
            </w:r>
          </w:p>
        </w:tc>
        <w:tc>
          <w:tcPr>
            <w:tcW w:w="1961" w:type="dxa"/>
            <w:vMerge w:val="restart"/>
            <w:vAlign w:val="center"/>
          </w:tcPr>
          <w:p w14:paraId="5095C725" w14:textId="27723687" w:rsidR="00E76401" w:rsidRPr="004857CA" w:rsidRDefault="004857CA" w:rsidP="00F465A9">
            <w:pPr>
              <w:tabs>
                <w:tab w:val="left" w:pos="567"/>
              </w:tabs>
              <w:jc w:val="center"/>
              <w:rPr>
                <w:rFonts w:eastAsia="Times New Roman"/>
                <w:b/>
                <w:i/>
                <w:iCs/>
              </w:rPr>
            </w:pPr>
            <w:r w:rsidRPr="004857CA">
              <w:rPr>
                <w:rFonts w:eastAsia="Times New Roman"/>
                <w:b/>
                <w:i/>
                <w:iCs/>
              </w:rPr>
              <w:t>2 463,55</w:t>
            </w:r>
          </w:p>
        </w:tc>
      </w:tr>
      <w:tr w:rsidR="004857CA" w:rsidRPr="004857CA" w14:paraId="3F907786" w14:textId="77777777" w:rsidTr="00932686">
        <w:tc>
          <w:tcPr>
            <w:tcW w:w="558" w:type="dxa"/>
            <w:vMerge/>
            <w:vAlign w:val="center"/>
          </w:tcPr>
          <w:p w14:paraId="78BB6415" w14:textId="77777777" w:rsidR="00E76401" w:rsidRPr="004857CA" w:rsidRDefault="00E76401" w:rsidP="00D02426">
            <w:pPr>
              <w:tabs>
                <w:tab w:val="left" w:pos="567"/>
              </w:tabs>
              <w:jc w:val="center"/>
              <w:rPr>
                <w:rFonts w:eastAsia="Times New Roman"/>
                <w:bCs/>
                <w:sz w:val="20"/>
                <w:szCs w:val="20"/>
              </w:rPr>
            </w:pPr>
          </w:p>
        </w:tc>
        <w:tc>
          <w:tcPr>
            <w:tcW w:w="4926" w:type="dxa"/>
            <w:vAlign w:val="center"/>
          </w:tcPr>
          <w:p w14:paraId="47FB690C" w14:textId="21EA8E2F" w:rsidR="00E76401" w:rsidRPr="004857CA" w:rsidRDefault="00E76401" w:rsidP="00D02426">
            <w:pPr>
              <w:tabs>
                <w:tab w:val="left" w:pos="567"/>
              </w:tabs>
              <w:rPr>
                <w:rFonts w:eastAsia="Times New Roman"/>
                <w:bCs/>
                <w:i/>
                <w:iCs/>
                <w:sz w:val="20"/>
                <w:szCs w:val="20"/>
              </w:rPr>
            </w:pPr>
            <w:r w:rsidRPr="004857CA">
              <w:rPr>
                <w:rFonts w:eastAsia="Times New Roman"/>
                <w:bCs/>
                <w:i/>
                <w:iCs/>
                <w:sz w:val="20"/>
                <w:szCs w:val="20"/>
              </w:rPr>
              <w:t xml:space="preserve">средства бюджета Рузского </w:t>
            </w:r>
            <w:r w:rsidR="005B7ED5" w:rsidRPr="005B7ED5">
              <w:rPr>
                <w:rFonts w:eastAsia="Times New Roman"/>
                <w:bCs/>
                <w:i/>
                <w:iCs/>
                <w:sz w:val="20"/>
                <w:szCs w:val="20"/>
              </w:rPr>
              <w:t>муниципального</w:t>
            </w:r>
            <w:r w:rsidRPr="004857CA">
              <w:rPr>
                <w:rFonts w:eastAsia="Times New Roman"/>
                <w:bCs/>
                <w:i/>
                <w:iCs/>
                <w:sz w:val="20"/>
                <w:szCs w:val="20"/>
              </w:rPr>
              <w:t xml:space="preserve"> округа</w:t>
            </w:r>
          </w:p>
        </w:tc>
        <w:tc>
          <w:tcPr>
            <w:tcW w:w="1652" w:type="dxa"/>
            <w:vMerge/>
            <w:vAlign w:val="center"/>
          </w:tcPr>
          <w:p w14:paraId="12F9CF19" w14:textId="77777777" w:rsidR="00E76401" w:rsidRPr="004857CA" w:rsidRDefault="00E76401" w:rsidP="00F465A9">
            <w:pPr>
              <w:tabs>
                <w:tab w:val="left" w:pos="567"/>
              </w:tabs>
              <w:jc w:val="center"/>
              <w:rPr>
                <w:rFonts w:eastAsia="Times New Roman"/>
                <w:bCs/>
                <w:sz w:val="20"/>
                <w:szCs w:val="20"/>
              </w:rPr>
            </w:pPr>
          </w:p>
        </w:tc>
        <w:tc>
          <w:tcPr>
            <w:tcW w:w="1344" w:type="dxa"/>
            <w:vMerge/>
            <w:vAlign w:val="center"/>
          </w:tcPr>
          <w:p w14:paraId="148AAE7A" w14:textId="77777777" w:rsidR="00E76401" w:rsidRPr="004857CA" w:rsidRDefault="00E76401" w:rsidP="00F465A9">
            <w:pPr>
              <w:tabs>
                <w:tab w:val="left" w:pos="567"/>
              </w:tabs>
              <w:jc w:val="center"/>
              <w:rPr>
                <w:rFonts w:eastAsia="Times New Roman"/>
                <w:bCs/>
                <w:sz w:val="20"/>
                <w:szCs w:val="20"/>
              </w:rPr>
            </w:pPr>
          </w:p>
        </w:tc>
        <w:tc>
          <w:tcPr>
            <w:tcW w:w="5221" w:type="dxa"/>
            <w:vMerge/>
            <w:vAlign w:val="center"/>
          </w:tcPr>
          <w:p w14:paraId="2754413C" w14:textId="77777777" w:rsidR="00E76401" w:rsidRPr="004857CA" w:rsidRDefault="00E76401" w:rsidP="00D908D3">
            <w:pPr>
              <w:jc w:val="center"/>
              <w:rPr>
                <w:sz w:val="20"/>
                <w:szCs w:val="20"/>
              </w:rPr>
            </w:pPr>
          </w:p>
        </w:tc>
        <w:tc>
          <w:tcPr>
            <w:tcW w:w="1961" w:type="dxa"/>
            <w:vMerge/>
            <w:vAlign w:val="center"/>
          </w:tcPr>
          <w:p w14:paraId="66575623" w14:textId="77777777" w:rsidR="00E76401" w:rsidRPr="004857CA" w:rsidRDefault="00E76401" w:rsidP="00F465A9">
            <w:pPr>
              <w:tabs>
                <w:tab w:val="left" w:pos="567"/>
              </w:tabs>
              <w:jc w:val="center"/>
              <w:rPr>
                <w:rFonts w:eastAsia="Times New Roman"/>
                <w:bCs/>
                <w:sz w:val="20"/>
                <w:szCs w:val="20"/>
              </w:rPr>
            </w:pPr>
          </w:p>
        </w:tc>
      </w:tr>
      <w:tr w:rsidR="004857CA" w:rsidRPr="004857CA" w14:paraId="0DA6205F" w14:textId="77777777" w:rsidTr="00932686">
        <w:tc>
          <w:tcPr>
            <w:tcW w:w="558" w:type="dxa"/>
            <w:vAlign w:val="center"/>
          </w:tcPr>
          <w:p w14:paraId="3D34AFBA" w14:textId="77777777" w:rsidR="00583F2E" w:rsidRPr="004857CA" w:rsidRDefault="00583F2E" w:rsidP="00D02426">
            <w:pPr>
              <w:tabs>
                <w:tab w:val="left" w:pos="567"/>
              </w:tabs>
              <w:jc w:val="center"/>
              <w:rPr>
                <w:rFonts w:eastAsia="Times New Roman"/>
                <w:bCs/>
                <w:sz w:val="20"/>
                <w:szCs w:val="20"/>
              </w:rPr>
            </w:pPr>
          </w:p>
        </w:tc>
        <w:tc>
          <w:tcPr>
            <w:tcW w:w="4926" w:type="dxa"/>
            <w:vAlign w:val="center"/>
          </w:tcPr>
          <w:p w14:paraId="29463ABA" w14:textId="0E9D17B6" w:rsidR="00583F2E" w:rsidRPr="004857CA" w:rsidRDefault="00847217" w:rsidP="00D02426">
            <w:pPr>
              <w:tabs>
                <w:tab w:val="left" w:pos="567"/>
              </w:tabs>
              <w:rPr>
                <w:rFonts w:eastAsia="Times New Roman"/>
                <w:bCs/>
                <w:sz w:val="20"/>
                <w:szCs w:val="20"/>
              </w:rPr>
            </w:pPr>
            <w:r w:rsidRPr="004857CA">
              <w:rPr>
                <w:rFonts w:eastAsia="Times New Roman"/>
                <w:bCs/>
                <w:sz w:val="20"/>
                <w:szCs w:val="20"/>
              </w:rPr>
              <w:t>3.1 «Модернизация (развитие) материально-технической базы муниципальных музеев»</w:t>
            </w:r>
          </w:p>
        </w:tc>
        <w:tc>
          <w:tcPr>
            <w:tcW w:w="1652" w:type="dxa"/>
            <w:vAlign w:val="center"/>
          </w:tcPr>
          <w:p w14:paraId="0647C857" w14:textId="4A94AE2F" w:rsidR="00583F2E" w:rsidRPr="004857CA" w:rsidRDefault="004857CA" w:rsidP="00F465A9">
            <w:pPr>
              <w:tabs>
                <w:tab w:val="left" w:pos="567"/>
              </w:tabs>
              <w:jc w:val="center"/>
              <w:rPr>
                <w:rFonts w:eastAsia="Times New Roman"/>
                <w:bCs/>
              </w:rPr>
            </w:pPr>
            <w:r w:rsidRPr="004857CA">
              <w:rPr>
                <w:rFonts w:eastAsia="Times New Roman"/>
                <w:bCs/>
              </w:rPr>
              <w:t>1 398,63</w:t>
            </w:r>
          </w:p>
        </w:tc>
        <w:tc>
          <w:tcPr>
            <w:tcW w:w="1344" w:type="dxa"/>
            <w:vAlign w:val="center"/>
          </w:tcPr>
          <w:p w14:paraId="087869D8" w14:textId="77777777" w:rsidR="004857CA" w:rsidRPr="004857CA" w:rsidRDefault="004857CA" w:rsidP="004857CA">
            <w:pPr>
              <w:tabs>
                <w:tab w:val="left" w:pos="567"/>
              </w:tabs>
              <w:jc w:val="center"/>
              <w:rPr>
                <w:rFonts w:eastAsia="Times New Roman"/>
                <w:bCs/>
              </w:rPr>
            </w:pPr>
          </w:p>
          <w:p w14:paraId="0ADD721F" w14:textId="2FFFEEC9" w:rsidR="00583F2E" w:rsidRPr="004857CA" w:rsidRDefault="008721DB" w:rsidP="004857CA">
            <w:pPr>
              <w:tabs>
                <w:tab w:val="left" w:pos="567"/>
              </w:tabs>
              <w:jc w:val="center"/>
              <w:rPr>
                <w:rFonts w:eastAsia="Times New Roman"/>
                <w:bCs/>
              </w:rPr>
            </w:pPr>
            <w:r w:rsidRPr="004857CA">
              <w:rPr>
                <w:rFonts w:eastAsia="Times New Roman"/>
                <w:bCs/>
              </w:rPr>
              <w:t>1</w:t>
            </w:r>
            <w:r w:rsidR="004857CA" w:rsidRPr="004857CA">
              <w:rPr>
                <w:rFonts w:eastAsia="Times New Roman"/>
                <w:bCs/>
              </w:rPr>
              <w:t xml:space="preserve"> 201</w:t>
            </w:r>
            <w:r w:rsidRPr="004857CA">
              <w:rPr>
                <w:rFonts w:eastAsia="Times New Roman"/>
                <w:bCs/>
              </w:rPr>
              <w:t>,</w:t>
            </w:r>
            <w:r w:rsidR="004857CA" w:rsidRPr="004857CA">
              <w:rPr>
                <w:rFonts w:eastAsia="Times New Roman"/>
                <w:bCs/>
              </w:rPr>
              <w:t>45</w:t>
            </w:r>
            <w:r w:rsidR="00847217" w:rsidRPr="004857CA">
              <w:rPr>
                <w:rFonts w:eastAsia="Times New Roman"/>
                <w:bCs/>
              </w:rPr>
              <w:tab/>
            </w:r>
          </w:p>
        </w:tc>
        <w:tc>
          <w:tcPr>
            <w:tcW w:w="5221" w:type="dxa"/>
            <w:vAlign w:val="center"/>
          </w:tcPr>
          <w:p w14:paraId="6C6FD1CC" w14:textId="76600939" w:rsidR="00583F2E" w:rsidRPr="004857CA" w:rsidRDefault="00082F8E" w:rsidP="004857CA">
            <w:pPr>
              <w:rPr>
                <w:sz w:val="20"/>
                <w:szCs w:val="20"/>
              </w:rPr>
            </w:pPr>
            <w:r w:rsidRPr="004857CA">
              <w:rPr>
                <w:sz w:val="20"/>
                <w:szCs w:val="20"/>
              </w:rPr>
              <w:t xml:space="preserve">Мероприятие исполнено на </w:t>
            </w:r>
            <w:r w:rsidR="00D113AE" w:rsidRPr="004857CA">
              <w:rPr>
                <w:sz w:val="20"/>
                <w:szCs w:val="20"/>
              </w:rPr>
              <w:t>8</w:t>
            </w:r>
            <w:r w:rsidR="004857CA" w:rsidRPr="004857CA">
              <w:rPr>
                <w:sz w:val="20"/>
                <w:szCs w:val="20"/>
              </w:rPr>
              <w:t>5</w:t>
            </w:r>
            <w:r w:rsidR="00D113AE" w:rsidRPr="004857CA">
              <w:rPr>
                <w:sz w:val="20"/>
                <w:szCs w:val="20"/>
              </w:rPr>
              <w:t>,9</w:t>
            </w:r>
            <w:r w:rsidRPr="004857CA">
              <w:rPr>
                <w:sz w:val="20"/>
                <w:szCs w:val="20"/>
              </w:rPr>
              <w:t>%.</w:t>
            </w:r>
            <w:r w:rsidR="00697F85" w:rsidRPr="004857CA">
              <w:rPr>
                <w:sz w:val="20"/>
                <w:szCs w:val="20"/>
              </w:rPr>
              <w:t xml:space="preserve"> Экономия денежных средств после проведения торгов.</w:t>
            </w:r>
            <w:r w:rsidR="00130AC4">
              <w:rPr>
                <w:sz w:val="20"/>
                <w:szCs w:val="20"/>
              </w:rPr>
              <w:t xml:space="preserve"> </w:t>
            </w:r>
            <w:r w:rsidR="00130AC4" w:rsidRPr="00130AC4">
              <w:rPr>
                <w:sz w:val="20"/>
                <w:szCs w:val="20"/>
              </w:rPr>
              <w:t>Осуществлена поставка товаров, работ, услуг в целях модернизации (развития) материально-технической базы муниципальных музеев</w:t>
            </w:r>
            <w:r w:rsidR="00130AC4">
              <w:rPr>
                <w:sz w:val="20"/>
                <w:szCs w:val="20"/>
              </w:rPr>
              <w:t xml:space="preserve"> – 80 единиц.</w:t>
            </w:r>
          </w:p>
        </w:tc>
        <w:tc>
          <w:tcPr>
            <w:tcW w:w="1961" w:type="dxa"/>
            <w:vAlign w:val="center"/>
          </w:tcPr>
          <w:p w14:paraId="18D06457" w14:textId="260947F3" w:rsidR="00583F2E" w:rsidRPr="004857CA" w:rsidRDefault="004857CA" w:rsidP="00F465A9">
            <w:pPr>
              <w:tabs>
                <w:tab w:val="left" w:pos="567"/>
              </w:tabs>
              <w:jc w:val="center"/>
              <w:rPr>
                <w:rFonts w:eastAsia="Times New Roman"/>
                <w:bCs/>
              </w:rPr>
            </w:pPr>
            <w:r w:rsidRPr="004857CA">
              <w:rPr>
                <w:rFonts w:eastAsia="Times New Roman"/>
                <w:bCs/>
              </w:rPr>
              <w:t>1 201,45</w:t>
            </w:r>
          </w:p>
        </w:tc>
      </w:tr>
      <w:tr w:rsidR="004857CA" w:rsidRPr="004857CA" w14:paraId="6FD2F271" w14:textId="77777777" w:rsidTr="00932686">
        <w:tc>
          <w:tcPr>
            <w:tcW w:w="558" w:type="dxa"/>
            <w:vAlign w:val="center"/>
          </w:tcPr>
          <w:p w14:paraId="393489EB" w14:textId="77777777" w:rsidR="00583F2E" w:rsidRPr="004857CA" w:rsidRDefault="00583F2E" w:rsidP="00D02426">
            <w:pPr>
              <w:tabs>
                <w:tab w:val="left" w:pos="567"/>
              </w:tabs>
              <w:jc w:val="center"/>
              <w:rPr>
                <w:rFonts w:eastAsia="Times New Roman"/>
                <w:bCs/>
                <w:sz w:val="20"/>
                <w:szCs w:val="20"/>
              </w:rPr>
            </w:pPr>
          </w:p>
        </w:tc>
        <w:tc>
          <w:tcPr>
            <w:tcW w:w="4926" w:type="dxa"/>
            <w:vAlign w:val="center"/>
          </w:tcPr>
          <w:p w14:paraId="2F9BD90F" w14:textId="0421E914" w:rsidR="00583F2E" w:rsidRPr="004857CA" w:rsidRDefault="007430E4" w:rsidP="00D02426">
            <w:pPr>
              <w:tabs>
                <w:tab w:val="left" w:pos="567"/>
              </w:tabs>
              <w:rPr>
                <w:rFonts w:eastAsia="Times New Roman"/>
                <w:bCs/>
                <w:sz w:val="20"/>
                <w:szCs w:val="20"/>
              </w:rPr>
            </w:pPr>
            <w:r w:rsidRPr="004857CA">
              <w:rPr>
                <w:rFonts w:eastAsia="Times New Roman"/>
                <w:bCs/>
                <w:sz w:val="20"/>
                <w:szCs w:val="20"/>
              </w:rPr>
              <w:t xml:space="preserve">3.2 «Проведение капитального ремонта, текущего </w:t>
            </w:r>
            <w:r w:rsidRPr="004857CA">
              <w:rPr>
                <w:rFonts w:eastAsia="Times New Roman"/>
                <w:bCs/>
                <w:sz w:val="20"/>
                <w:szCs w:val="20"/>
              </w:rPr>
              <w:lastRenderedPageBreak/>
              <w:t>ремонта и благоустройство территорий муниципальных музеев»</w:t>
            </w:r>
          </w:p>
        </w:tc>
        <w:tc>
          <w:tcPr>
            <w:tcW w:w="1652" w:type="dxa"/>
            <w:vAlign w:val="center"/>
          </w:tcPr>
          <w:p w14:paraId="08E2E261" w14:textId="6FD4BC1A" w:rsidR="00583F2E" w:rsidRPr="004857CA" w:rsidRDefault="00F17366" w:rsidP="00F465A9">
            <w:pPr>
              <w:tabs>
                <w:tab w:val="left" w:pos="567"/>
              </w:tabs>
              <w:jc w:val="center"/>
              <w:rPr>
                <w:rFonts w:eastAsia="Times New Roman"/>
                <w:bCs/>
              </w:rPr>
            </w:pPr>
            <w:r w:rsidRPr="004857CA">
              <w:rPr>
                <w:rFonts w:eastAsia="Times New Roman"/>
                <w:bCs/>
              </w:rPr>
              <w:lastRenderedPageBreak/>
              <w:t>0</w:t>
            </w:r>
          </w:p>
        </w:tc>
        <w:tc>
          <w:tcPr>
            <w:tcW w:w="1344" w:type="dxa"/>
            <w:vAlign w:val="center"/>
          </w:tcPr>
          <w:p w14:paraId="0313531F" w14:textId="12EC8120" w:rsidR="00583F2E" w:rsidRPr="004857CA" w:rsidRDefault="00F17366" w:rsidP="00F465A9">
            <w:pPr>
              <w:tabs>
                <w:tab w:val="left" w:pos="567"/>
              </w:tabs>
              <w:jc w:val="center"/>
              <w:rPr>
                <w:rFonts w:eastAsia="Times New Roman"/>
                <w:bCs/>
              </w:rPr>
            </w:pPr>
            <w:r w:rsidRPr="004857CA">
              <w:rPr>
                <w:rFonts w:eastAsia="Times New Roman"/>
                <w:bCs/>
              </w:rPr>
              <w:t>0</w:t>
            </w:r>
          </w:p>
        </w:tc>
        <w:tc>
          <w:tcPr>
            <w:tcW w:w="5221" w:type="dxa"/>
            <w:vAlign w:val="center"/>
          </w:tcPr>
          <w:p w14:paraId="1768825D" w14:textId="55DC7C6B" w:rsidR="00583F2E" w:rsidRPr="004857CA" w:rsidRDefault="004857CA" w:rsidP="00BA2986">
            <w:pPr>
              <w:rPr>
                <w:sz w:val="20"/>
                <w:szCs w:val="20"/>
              </w:rPr>
            </w:pPr>
            <w:r w:rsidRPr="004857CA">
              <w:rPr>
                <w:sz w:val="20"/>
                <w:szCs w:val="20"/>
              </w:rPr>
              <w:t>Мероприятие в 2025 году не предусмотрено.</w:t>
            </w:r>
          </w:p>
        </w:tc>
        <w:tc>
          <w:tcPr>
            <w:tcW w:w="1961" w:type="dxa"/>
            <w:vAlign w:val="center"/>
          </w:tcPr>
          <w:p w14:paraId="1F5DE2CF" w14:textId="3E904A7D" w:rsidR="00583F2E" w:rsidRPr="004857CA" w:rsidRDefault="00F17366" w:rsidP="00F465A9">
            <w:pPr>
              <w:tabs>
                <w:tab w:val="left" w:pos="567"/>
              </w:tabs>
              <w:jc w:val="center"/>
              <w:rPr>
                <w:rFonts w:eastAsia="Times New Roman"/>
                <w:bCs/>
              </w:rPr>
            </w:pPr>
            <w:r w:rsidRPr="004857CA">
              <w:rPr>
                <w:rFonts w:eastAsia="Times New Roman"/>
                <w:bCs/>
              </w:rPr>
              <w:t>0</w:t>
            </w:r>
          </w:p>
        </w:tc>
      </w:tr>
      <w:tr w:rsidR="004857CA" w:rsidRPr="004857CA" w14:paraId="28C68AAA" w14:textId="77777777" w:rsidTr="00932686">
        <w:tc>
          <w:tcPr>
            <w:tcW w:w="558" w:type="dxa"/>
            <w:vAlign w:val="center"/>
          </w:tcPr>
          <w:p w14:paraId="2362BECC" w14:textId="77777777" w:rsidR="00583F2E" w:rsidRPr="004857CA" w:rsidRDefault="00583F2E" w:rsidP="00D02426">
            <w:pPr>
              <w:tabs>
                <w:tab w:val="left" w:pos="567"/>
              </w:tabs>
              <w:jc w:val="center"/>
              <w:rPr>
                <w:rFonts w:eastAsia="Times New Roman"/>
                <w:bCs/>
                <w:sz w:val="20"/>
                <w:szCs w:val="20"/>
              </w:rPr>
            </w:pPr>
          </w:p>
        </w:tc>
        <w:tc>
          <w:tcPr>
            <w:tcW w:w="4926" w:type="dxa"/>
            <w:vAlign w:val="center"/>
          </w:tcPr>
          <w:p w14:paraId="1E3E5BC6" w14:textId="3960C082" w:rsidR="00583F2E" w:rsidRPr="004857CA" w:rsidRDefault="005334DF" w:rsidP="00D02426">
            <w:pPr>
              <w:tabs>
                <w:tab w:val="left" w:pos="567"/>
              </w:tabs>
              <w:rPr>
                <w:rFonts w:eastAsia="Times New Roman"/>
                <w:bCs/>
                <w:sz w:val="20"/>
                <w:szCs w:val="20"/>
              </w:rPr>
            </w:pPr>
            <w:r w:rsidRPr="004857CA">
              <w:rPr>
                <w:rFonts w:eastAsia="Times New Roman"/>
                <w:bCs/>
                <w:sz w:val="20"/>
                <w:szCs w:val="20"/>
              </w:rPr>
              <w:t>3.4 «Выполнение работ по обеспечению пожарной безопасности в муниципальных музеях»</w:t>
            </w:r>
          </w:p>
        </w:tc>
        <w:tc>
          <w:tcPr>
            <w:tcW w:w="1652" w:type="dxa"/>
            <w:vAlign w:val="center"/>
          </w:tcPr>
          <w:p w14:paraId="59536F3A" w14:textId="515A99B7" w:rsidR="00583F2E" w:rsidRPr="004857CA" w:rsidRDefault="004857CA" w:rsidP="00F465A9">
            <w:pPr>
              <w:tabs>
                <w:tab w:val="left" w:pos="567"/>
              </w:tabs>
              <w:jc w:val="center"/>
              <w:rPr>
                <w:rFonts w:eastAsia="Times New Roman"/>
                <w:bCs/>
              </w:rPr>
            </w:pPr>
            <w:r w:rsidRPr="004857CA">
              <w:rPr>
                <w:rFonts w:eastAsia="Times New Roman"/>
                <w:bCs/>
              </w:rPr>
              <w:t>192,10</w:t>
            </w:r>
          </w:p>
        </w:tc>
        <w:tc>
          <w:tcPr>
            <w:tcW w:w="1344" w:type="dxa"/>
            <w:vAlign w:val="center"/>
          </w:tcPr>
          <w:p w14:paraId="70DEFC07" w14:textId="1E548E2D" w:rsidR="00583F2E" w:rsidRPr="004857CA" w:rsidRDefault="004857CA" w:rsidP="00F465A9">
            <w:pPr>
              <w:tabs>
                <w:tab w:val="left" w:pos="567"/>
              </w:tabs>
              <w:jc w:val="center"/>
              <w:rPr>
                <w:rFonts w:eastAsia="Times New Roman"/>
                <w:bCs/>
              </w:rPr>
            </w:pPr>
            <w:r w:rsidRPr="004857CA">
              <w:rPr>
                <w:rFonts w:eastAsia="Times New Roman"/>
                <w:bCs/>
              </w:rPr>
              <w:t>192,10</w:t>
            </w:r>
          </w:p>
        </w:tc>
        <w:tc>
          <w:tcPr>
            <w:tcW w:w="5221" w:type="dxa"/>
            <w:vAlign w:val="center"/>
          </w:tcPr>
          <w:p w14:paraId="35779154" w14:textId="013C1512" w:rsidR="00583F2E" w:rsidRPr="004857CA" w:rsidRDefault="005334DF" w:rsidP="00A35A2D">
            <w:pPr>
              <w:rPr>
                <w:sz w:val="20"/>
                <w:szCs w:val="20"/>
              </w:rPr>
            </w:pPr>
            <w:r w:rsidRPr="004857CA">
              <w:rPr>
                <w:sz w:val="20"/>
                <w:szCs w:val="20"/>
              </w:rPr>
              <w:t>Мероприятие исполнено на 100%.</w:t>
            </w:r>
          </w:p>
        </w:tc>
        <w:tc>
          <w:tcPr>
            <w:tcW w:w="1961" w:type="dxa"/>
            <w:vAlign w:val="center"/>
          </w:tcPr>
          <w:p w14:paraId="470F15DD" w14:textId="5D2E7F4D" w:rsidR="00583F2E" w:rsidRPr="004857CA" w:rsidRDefault="004857CA" w:rsidP="00F465A9">
            <w:pPr>
              <w:tabs>
                <w:tab w:val="left" w:pos="567"/>
              </w:tabs>
              <w:jc w:val="center"/>
              <w:rPr>
                <w:rFonts w:eastAsia="Times New Roman"/>
                <w:bCs/>
              </w:rPr>
            </w:pPr>
            <w:r w:rsidRPr="004857CA">
              <w:rPr>
                <w:rFonts w:eastAsia="Times New Roman"/>
                <w:bCs/>
              </w:rPr>
              <w:t>192,10</w:t>
            </w:r>
          </w:p>
        </w:tc>
      </w:tr>
      <w:tr w:rsidR="006C0B58" w:rsidRPr="004857CA" w14:paraId="339A5D3B" w14:textId="77777777" w:rsidTr="00932686">
        <w:tc>
          <w:tcPr>
            <w:tcW w:w="558" w:type="dxa"/>
            <w:vAlign w:val="center"/>
          </w:tcPr>
          <w:p w14:paraId="59BE2205" w14:textId="77777777" w:rsidR="006C0B58" w:rsidRPr="004857CA" w:rsidRDefault="006C0B58" w:rsidP="00D02426">
            <w:pPr>
              <w:tabs>
                <w:tab w:val="left" w:pos="567"/>
              </w:tabs>
              <w:jc w:val="center"/>
              <w:rPr>
                <w:rFonts w:eastAsia="Times New Roman"/>
                <w:bCs/>
                <w:sz w:val="20"/>
                <w:szCs w:val="20"/>
              </w:rPr>
            </w:pPr>
          </w:p>
        </w:tc>
        <w:tc>
          <w:tcPr>
            <w:tcW w:w="4926" w:type="dxa"/>
            <w:vAlign w:val="center"/>
          </w:tcPr>
          <w:p w14:paraId="6E2BFCDE" w14:textId="38C5567E" w:rsidR="006C0B58" w:rsidRPr="004857CA" w:rsidRDefault="006C0B58" w:rsidP="00D02426">
            <w:pPr>
              <w:tabs>
                <w:tab w:val="left" w:pos="567"/>
              </w:tabs>
              <w:rPr>
                <w:rFonts w:eastAsia="Times New Roman"/>
                <w:bCs/>
                <w:sz w:val="20"/>
                <w:szCs w:val="20"/>
              </w:rPr>
            </w:pPr>
            <w:r w:rsidRPr="006C0B58">
              <w:rPr>
                <w:rFonts w:eastAsia="Times New Roman"/>
                <w:bCs/>
                <w:sz w:val="20"/>
                <w:szCs w:val="20"/>
              </w:rPr>
              <w:t>3.5 «Проведение текущего ремонта муниципальных музеев»</w:t>
            </w:r>
          </w:p>
        </w:tc>
        <w:tc>
          <w:tcPr>
            <w:tcW w:w="1652" w:type="dxa"/>
            <w:vAlign w:val="center"/>
          </w:tcPr>
          <w:p w14:paraId="2890D5CC" w14:textId="7BE78379" w:rsidR="006C0B58" w:rsidRPr="004857CA" w:rsidRDefault="006C0B58" w:rsidP="00F465A9">
            <w:pPr>
              <w:tabs>
                <w:tab w:val="left" w:pos="567"/>
              </w:tabs>
              <w:jc w:val="center"/>
              <w:rPr>
                <w:rFonts w:eastAsia="Times New Roman"/>
                <w:bCs/>
              </w:rPr>
            </w:pPr>
            <w:r w:rsidRPr="006C0B58">
              <w:rPr>
                <w:rFonts w:eastAsia="Times New Roman"/>
                <w:bCs/>
              </w:rPr>
              <w:t>1 124,51</w:t>
            </w:r>
          </w:p>
        </w:tc>
        <w:tc>
          <w:tcPr>
            <w:tcW w:w="1344" w:type="dxa"/>
            <w:vAlign w:val="center"/>
          </w:tcPr>
          <w:p w14:paraId="5766C468" w14:textId="59AB8AC1" w:rsidR="006C0B58" w:rsidRPr="004857CA" w:rsidRDefault="006C0B58" w:rsidP="00F465A9">
            <w:pPr>
              <w:tabs>
                <w:tab w:val="left" w:pos="567"/>
              </w:tabs>
              <w:jc w:val="center"/>
              <w:rPr>
                <w:rFonts w:eastAsia="Times New Roman"/>
                <w:bCs/>
              </w:rPr>
            </w:pPr>
            <w:r>
              <w:rPr>
                <w:rFonts w:eastAsia="Times New Roman"/>
                <w:bCs/>
              </w:rPr>
              <w:t>1 070,00</w:t>
            </w:r>
          </w:p>
        </w:tc>
        <w:tc>
          <w:tcPr>
            <w:tcW w:w="5221" w:type="dxa"/>
            <w:vAlign w:val="center"/>
          </w:tcPr>
          <w:p w14:paraId="1C89A6B2" w14:textId="405C15E7" w:rsidR="006C0B58" w:rsidRPr="004857CA" w:rsidRDefault="007946FD" w:rsidP="007946FD">
            <w:pPr>
              <w:rPr>
                <w:sz w:val="20"/>
                <w:szCs w:val="20"/>
              </w:rPr>
            </w:pPr>
            <w:r w:rsidRPr="007946FD">
              <w:rPr>
                <w:sz w:val="20"/>
                <w:szCs w:val="20"/>
              </w:rPr>
              <w:t xml:space="preserve">Мероприятие исполнено на 95,15%. </w:t>
            </w:r>
            <w:r>
              <w:rPr>
                <w:sz w:val="20"/>
                <w:szCs w:val="20"/>
              </w:rPr>
              <w:t>Средства направлены на р</w:t>
            </w:r>
            <w:r w:rsidRPr="007946FD">
              <w:rPr>
                <w:sz w:val="20"/>
                <w:szCs w:val="20"/>
              </w:rPr>
              <w:t>азработк</w:t>
            </w:r>
            <w:r>
              <w:rPr>
                <w:sz w:val="20"/>
                <w:szCs w:val="20"/>
              </w:rPr>
              <w:t>у</w:t>
            </w:r>
            <w:r w:rsidRPr="007946FD">
              <w:rPr>
                <w:sz w:val="20"/>
                <w:szCs w:val="20"/>
              </w:rPr>
              <w:t xml:space="preserve"> проектно-сметной документации для проведения текущего ремонта</w:t>
            </w:r>
            <w:r>
              <w:rPr>
                <w:sz w:val="20"/>
                <w:szCs w:val="20"/>
              </w:rPr>
              <w:t xml:space="preserve"> музея</w:t>
            </w:r>
            <w:r w:rsidRPr="007946FD">
              <w:rPr>
                <w:sz w:val="20"/>
                <w:szCs w:val="20"/>
              </w:rPr>
              <w:t>.</w:t>
            </w:r>
            <w:r>
              <w:rPr>
                <w:sz w:val="20"/>
                <w:szCs w:val="20"/>
              </w:rPr>
              <w:t xml:space="preserve"> </w:t>
            </w:r>
            <w:r w:rsidRPr="007946FD">
              <w:rPr>
                <w:sz w:val="20"/>
                <w:szCs w:val="20"/>
              </w:rPr>
              <w:t>Экономия денежных средств после проведения торгов.</w:t>
            </w:r>
          </w:p>
        </w:tc>
        <w:tc>
          <w:tcPr>
            <w:tcW w:w="1961" w:type="dxa"/>
            <w:vAlign w:val="center"/>
          </w:tcPr>
          <w:p w14:paraId="67CCB721" w14:textId="6BFF786A" w:rsidR="006C0B58" w:rsidRPr="004857CA" w:rsidRDefault="006C0B58" w:rsidP="00F465A9">
            <w:pPr>
              <w:tabs>
                <w:tab w:val="left" w:pos="567"/>
              </w:tabs>
              <w:jc w:val="center"/>
              <w:rPr>
                <w:rFonts w:eastAsia="Times New Roman"/>
                <w:bCs/>
              </w:rPr>
            </w:pPr>
            <w:r w:rsidRPr="006C0B58">
              <w:rPr>
                <w:rFonts w:eastAsia="Times New Roman"/>
                <w:bCs/>
              </w:rPr>
              <w:t>1 070,00</w:t>
            </w:r>
          </w:p>
        </w:tc>
      </w:tr>
      <w:tr w:rsidR="007E0C42" w:rsidRPr="007E0C42" w14:paraId="0C6A9006" w14:textId="77777777" w:rsidTr="00932686">
        <w:tc>
          <w:tcPr>
            <w:tcW w:w="558" w:type="dxa"/>
            <w:vMerge w:val="restart"/>
            <w:shd w:val="clear" w:color="auto" w:fill="F2F2F2" w:themeFill="background1" w:themeFillShade="F2"/>
            <w:vAlign w:val="center"/>
          </w:tcPr>
          <w:p w14:paraId="4D138CE5" w14:textId="77777777" w:rsidR="007E0C42" w:rsidRPr="002F4249" w:rsidRDefault="007E0C42" w:rsidP="00627F55">
            <w:pPr>
              <w:tabs>
                <w:tab w:val="left" w:pos="567"/>
              </w:tabs>
              <w:jc w:val="center"/>
              <w:rPr>
                <w:rFonts w:eastAsia="Times New Roman"/>
                <w:b/>
                <w:bCs/>
                <w:sz w:val="20"/>
                <w:szCs w:val="20"/>
              </w:rPr>
            </w:pPr>
            <w:r w:rsidRPr="002F4249">
              <w:rPr>
                <w:rFonts w:eastAsia="Times New Roman"/>
                <w:b/>
                <w:bCs/>
                <w:sz w:val="20"/>
                <w:szCs w:val="20"/>
              </w:rPr>
              <w:t>2.3.</w:t>
            </w:r>
          </w:p>
        </w:tc>
        <w:tc>
          <w:tcPr>
            <w:tcW w:w="4926" w:type="dxa"/>
            <w:shd w:val="clear" w:color="auto" w:fill="F2F2F2" w:themeFill="background1" w:themeFillShade="F2"/>
            <w:vAlign w:val="center"/>
          </w:tcPr>
          <w:p w14:paraId="02111D37" w14:textId="156407F2" w:rsidR="007E0C42" w:rsidRPr="002F4249" w:rsidRDefault="007E0C42" w:rsidP="00627F55">
            <w:pPr>
              <w:rPr>
                <w:b/>
                <w:sz w:val="20"/>
                <w:szCs w:val="20"/>
              </w:rPr>
            </w:pPr>
            <w:r w:rsidRPr="002F4249">
              <w:rPr>
                <w:b/>
                <w:sz w:val="20"/>
                <w:szCs w:val="20"/>
              </w:rPr>
              <w:t xml:space="preserve">Подпрограмма: 3 Развитие библиотечного дела </w:t>
            </w:r>
          </w:p>
        </w:tc>
        <w:tc>
          <w:tcPr>
            <w:tcW w:w="1652" w:type="dxa"/>
            <w:shd w:val="clear" w:color="auto" w:fill="F2F2F2" w:themeFill="background1" w:themeFillShade="F2"/>
            <w:vAlign w:val="center"/>
          </w:tcPr>
          <w:p w14:paraId="659A694C" w14:textId="5EF9DCE3" w:rsidR="007E0C42" w:rsidRPr="007E0C42" w:rsidRDefault="007E0C42" w:rsidP="00627F55">
            <w:pPr>
              <w:jc w:val="center"/>
              <w:rPr>
                <w:b/>
              </w:rPr>
            </w:pPr>
            <w:r w:rsidRPr="007E0C42">
              <w:rPr>
                <w:b/>
              </w:rPr>
              <w:t>119 295,50</w:t>
            </w:r>
          </w:p>
        </w:tc>
        <w:tc>
          <w:tcPr>
            <w:tcW w:w="1344" w:type="dxa"/>
            <w:shd w:val="clear" w:color="auto" w:fill="F2F2F2" w:themeFill="background1" w:themeFillShade="F2"/>
            <w:vAlign w:val="center"/>
          </w:tcPr>
          <w:p w14:paraId="6FC669CB" w14:textId="6EF11503" w:rsidR="007E0C42" w:rsidRPr="007E0C42" w:rsidRDefault="007E0C42" w:rsidP="00627F55">
            <w:pPr>
              <w:jc w:val="center"/>
              <w:rPr>
                <w:b/>
              </w:rPr>
            </w:pPr>
            <w:r w:rsidRPr="007E0C42">
              <w:rPr>
                <w:b/>
              </w:rPr>
              <w:t>118 396,64</w:t>
            </w:r>
          </w:p>
        </w:tc>
        <w:tc>
          <w:tcPr>
            <w:tcW w:w="5221" w:type="dxa"/>
            <w:shd w:val="clear" w:color="auto" w:fill="F2F2F2" w:themeFill="background1" w:themeFillShade="F2"/>
            <w:vAlign w:val="center"/>
          </w:tcPr>
          <w:p w14:paraId="29D571C8" w14:textId="5C773096" w:rsidR="007E0C42" w:rsidRPr="007E0C42" w:rsidRDefault="007E0C42" w:rsidP="007E0C42">
            <w:pPr>
              <w:jc w:val="center"/>
              <w:rPr>
                <w:b/>
              </w:rPr>
            </w:pPr>
            <w:r w:rsidRPr="007E0C42">
              <w:rPr>
                <w:b/>
              </w:rPr>
              <w:t>99,2%</w:t>
            </w:r>
          </w:p>
        </w:tc>
        <w:tc>
          <w:tcPr>
            <w:tcW w:w="1961" w:type="dxa"/>
            <w:shd w:val="clear" w:color="auto" w:fill="F2F2F2" w:themeFill="background1" w:themeFillShade="F2"/>
            <w:vAlign w:val="center"/>
          </w:tcPr>
          <w:p w14:paraId="7C7AC1D2" w14:textId="685BC82C" w:rsidR="007E0C42" w:rsidRPr="007E0C42" w:rsidRDefault="007E0C42" w:rsidP="00627F55">
            <w:pPr>
              <w:jc w:val="center"/>
              <w:rPr>
                <w:b/>
                <w:bCs/>
              </w:rPr>
            </w:pPr>
            <w:r w:rsidRPr="007E0C42">
              <w:rPr>
                <w:b/>
              </w:rPr>
              <w:t>118 396,64</w:t>
            </w:r>
          </w:p>
        </w:tc>
      </w:tr>
      <w:tr w:rsidR="007E0C42" w:rsidRPr="007E0C42" w14:paraId="4BC33267" w14:textId="77777777" w:rsidTr="00932686">
        <w:tc>
          <w:tcPr>
            <w:tcW w:w="558" w:type="dxa"/>
            <w:vMerge/>
            <w:shd w:val="clear" w:color="auto" w:fill="F2F2F2" w:themeFill="background1" w:themeFillShade="F2"/>
            <w:vAlign w:val="center"/>
          </w:tcPr>
          <w:p w14:paraId="6F23FE09" w14:textId="77777777" w:rsidR="007E0C42" w:rsidRPr="000F47B9" w:rsidRDefault="007E0C42" w:rsidP="00627F55">
            <w:pPr>
              <w:tabs>
                <w:tab w:val="left" w:pos="567"/>
              </w:tabs>
              <w:jc w:val="center"/>
              <w:rPr>
                <w:rFonts w:eastAsia="Times New Roman"/>
                <w:b/>
                <w:bCs/>
                <w:i/>
                <w:color w:val="FF0000"/>
                <w:sz w:val="20"/>
                <w:szCs w:val="20"/>
              </w:rPr>
            </w:pPr>
          </w:p>
        </w:tc>
        <w:tc>
          <w:tcPr>
            <w:tcW w:w="4926" w:type="dxa"/>
            <w:shd w:val="clear" w:color="auto" w:fill="F2F2F2" w:themeFill="background1" w:themeFillShade="F2"/>
            <w:vAlign w:val="center"/>
          </w:tcPr>
          <w:p w14:paraId="52D58087" w14:textId="34D7297C" w:rsidR="007E0C42" w:rsidRPr="00EC16A9" w:rsidRDefault="007E0C42" w:rsidP="00627F55">
            <w:pPr>
              <w:tabs>
                <w:tab w:val="left" w:pos="567"/>
              </w:tabs>
              <w:rPr>
                <w:rFonts w:eastAsia="Times New Roman"/>
                <w:bCs/>
                <w:i/>
                <w:sz w:val="20"/>
                <w:szCs w:val="20"/>
              </w:rPr>
            </w:pPr>
            <w:r w:rsidRPr="00EC16A9">
              <w:rPr>
                <w:rFonts w:eastAsia="Times New Roman"/>
                <w:bCs/>
                <w:i/>
                <w:sz w:val="20"/>
                <w:szCs w:val="20"/>
              </w:rPr>
              <w:t xml:space="preserve">средства бюджета Рузского </w:t>
            </w:r>
            <w:r w:rsidR="005B7ED5" w:rsidRPr="005B7ED5">
              <w:rPr>
                <w:rFonts w:eastAsia="Times New Roman"/>
                <w:bCs/>
                <w:i/>
                <w:sz w:val="20"/>
                <w:szCs w:val="20"/>
              </w:rPr>
              <w:t xml:space="preserve">муниципального </w:t>
            </w:r>
            <w:r w:rsidRPr="00EC16A9">
              <w:rPr>
                <w:rFonts w:eastAsia="Times New Roman"/>
                <w:bCs/>
                <w:i/>
                <w:sz w:val="20"/>
                <w:szCs w:val="20"/>
              </w:rPr>
              <w:t>о округа</w:t>
            </w:r>
          </w:p>
        </w:tc>
        <w:tc>
          <w:tcPr>
            <w:tcW w:w="1652" w:type="dxa"/>
            <w:shd w:val="clear" w:color="auto" w:fill="F2F2F2" w:themeFill="background1" w:themeFillShade="F2"/>
            <w:vAlign w:val="center"/>
          </w:tcPr>
          <w:p w14:paraId="63B08C30" w14:textId="60B8F64E" w:rsidR="007E0C42" w:rsidRPr="007E0C42" w:rsidRDefault="007E0C42" w:rsidP="00627F55">
            <w:pPr>
              <w:jc w:val="center"/>
              <w:rPr>
                <w:i/>
              </w:rPr>
            </w:pPr>
            <w:r w:rsidRPr="007E0C42">
              <w:rPr>
                <w:i/>
              </w:rPr>
              <w:t>114 333,45</w:t>
            </w:r>
          </w:p>
        </w:tc>
        <w:tc>
          <w:tcPr>
            <w:tcW w:w="1344" w:type="dxa"/>
            <w:shd w:val="clear" w:color="auto" w:fill="F2F2F2" w:themeFill="background1" w:themeFillShade="F2"/>
            <w:vAlign w:val="center"/>
          </w:tcPr>
          <w:p w14:paraId="06FF02C7" w14:textId="69E058F6" w:rsidR="007E0C42" w:rsidRPr="007E0C42" w:rsidRDefault="007E0C42" w:rsidP="00627F55">
            <w:pPr>
              <w:jc w:val="center"/>
              <w:rPr>
                <w:i/>
              </w:rPr>
            </w:pPr>
            <w:r w:rsidRPr="007E0C42">
              <w:rPr>
                <w:i/>
              </w:rPr>
              <w:t>113 448,91</w:t>
            </w:r>
          </w:p>
        </w:tc>
        <w:tc>
          <w:tcPr>
            <w:tcW w:w="5221" w:type="dxa"/>
            <w:shd w:val="clear" w:color="auto" w:fill="F2F2F2" w:themeFill="background1" w:themeFillShade="F2"/>
            <w:vAlign w:val="center"/>
          </w:tcPr>
          <w:p w14:paraId="001A5102" w14:textId="6CEB0F4B" w:rsidR="007E0C42" w:rsidRPr="007E0C42" w:rsidRDefault="007E0C42" w:rsidP="007E0C42">
            <w:pPr>
              <w:jc w:val="center"/>
              <w:rPr>
                <w:i/>
              </w:rPr>
            </w:pPr>
            <w:r w:rsidRPr="007E0C42">
              <w:rPr>
                <w:i/>
              </w:rPr>
              <w:t>99,2</w:t>
            </w:r>
          </w:p>
        </w:tc>
        <w:tc>
          <w:tcPr>
            <w:tcW w:w="1961" w:type="dxa"/>
            <w:shd w:val="clear" w:color="auto" w:fill="F2F2F2" w:themeFill="background1" w:themeFillShade="F2"/>
            <w:vAlign w:val="center"/>
          </w:tcPr>
          <w:p w14:paraId="0CA25C7F" w14:textId="3F026217" w:rsidR="007E0C42" w:rsidRPr="007E0C42" w:rsidRDefault="007E0C42" w:rsidP="00627F55">
            <w:pPr>
              <w:jc w:val="center"/>
              <w:rPr>
                <w:i/>
              </w:rPr>
            </w:pPr>
            <w:r w:rsidRPr="007E0C42">
              <w:rPr>
                <w:i/>
              </w:rPr>
              <w:t>113 448,91</w:t>
            </w:r>
          </w:p>
        </w:tc>
      </w:tr>
      <w:tr w:rsidR="007E0C42" w:rsidRPr="007E0C42" w14:paraId="7B8451D4" w14:textId="77777777" w:rsidTr="00932686">
        <w:trPr>
          <w:trHeight w:val="242"/>
        </w:trPr>
        <w:tc>
          <w:tcPr>
            <w:tcW w:w="558" w:type="dxa"/>
            <w:vMerge/>
            <w:shd w:val="clear" w:color="auto" w:fill="F2F2F2" w:themeFill="background1" w:themeFillShade="F2"/>
            <w:vAlign w:val="center"/>
          </w:tcPr>
          <w:p w14:paraId="1A717F77" w14:textId="77777777" w:rsidR="007E0C42" w:rsidRPr="000F47B9" w:rsidRDefault="007E0C42" w:rsidP="00627F55">
            <w:pPr>
              <w:tabs>
                <w:tab w:val="left" w:pos="567"/>
              </w:tabs>
              <w:jc w:val="center"/>
              <w:rPr>
                <w:rFonts w:eastAsia="Times New Roman"/>
                <w:b/>
                <w:bCs/>
                <w:i/>
                <w:color w:val="FF0000"/>
                <w:sz w:val="20"/>
                <w:szCs w:val="20"/>
              </w:rPr>
            </w:pPr>
          </w:p>
        </w:tc>
        <w:tc>
          <w:tcPr>
            <w:tcW w:w="4926" w:type="dxa"/>
            <w:shd w:val="clear" w:color="auto" w:fill="F2F2F2" w:themeFill="background1" w:themeFillShade="F2"/>
            <w:vAlign w:val="center"/>
          </w:tcPr>
          <w:p w14:paraId="0F33AB8F" w14:textId="77777777" w:rsidR="007E0C42" w:rsidRPr="009268C0" w:rsidRDefault="007E0C42" w:rsidP="00627F55">
            <w:pPr>
              <w:tabs>
                <w:tab w:val="left" w:pos="567"/>
              </w:tabs>
              <w:rPr>
                <w:rFonts w:eastAsia="Times New Roman"/>
                <w:bCs/>
                <w:i/>
                <w:sz w:val="20"/>
                <w:szCs w:val="20"/>
              </w:rPr>
            </w:pPr>
            <w:r w:rsidRPr="009268C0">
              <w:rPr>
                <w:rFonts w:eastAsia="Times New Roman"/>
                <w:bCs/>
                <w:i/>
                <w:sz w:val="20"/>
                <w:szCs w:val="20"/>
              </w:rPr>
              <w:t>средства бюджета Московской области</w:t>
            </w:r>
          </w:p>
        </w:tc>
        <w:tc>
          <w:tcPr>
            <w:tcW w:w="1652" w:type="dxa"/>
            <w:shd w:val="clear" w:color="auto" w:fill="F2F2F2" w:themeFill="background1" w:themeFillShade="F2"/>
            <w:vAlign w:val="center"/>
          </w:tcPr>
          <w:p w14:paraId="4C4950AF" w14:textId="5FBEE41D" w:rsidR="007E0C42" w:rsidRPr="007E0C42" w:rsidRDefault="007E0C42" w:rsidP="00627F55">
            <w:pPr>
              <w:jc w:val="center"/>
              <w:rPr>
                <w:i/>
              </w:rPr>
            </w:pPr>
            <w:r w:rsidRPr="007E0C42">
              <w:rPr>
                <w:i/>
              </w:rPr>
              <w:t>4 592,56</w:t>
            </w:r>
          </w:p>
        </w:tc>
        <w:tc>
          <w:tcPr>
            <w:tcW w:w="1344" w:type="dxa"/>
            <w:shd w:val="clear" w:color="auto" w:fill="F2F2F2" w:themeFill="background1" w:themeFillShade="F2"/>
            <w:vAlign w:val="center"/>
          </w:tcPr>
          <w:p w14:paraId="33A92B35" w14:textId="3248BCC4" w:rsidR="007E0C42" w:rsidRPr="007E0C42" w:rsidRDefault="007E0C42" w:rsidP="00627F55">
            <w:pPr>
              <w:jc w:val="center"/>
              <w:rPr>
                <w:i/>
              </w:rPr>
            </w:pPr>
            <w:r w:rsidRPr="007E0C42">
              <w:rPr>
                <w:i/>
              </w:rPr>
              <w:t>4 592,56</w:t>
            </w:r>
          </w:p>
        </w:tc>
        <w:tc>
          <w:tcPr>
            <w:tcW w:w="5221" w:type="dxa"/>
            <w:shd w:val="clear" w:color="auto" w:fill="F2F2F2" w:themeFill="background1" w:themeFillShade="F2"/>
            <w:vAlign w:val="center"/>
          </w:tcPr>
          <w:p w14:paraId="7BEB5DBA" w14:textId="77777777" w:rsidR="007E0C42" w:rsidRPr="007E0C42" w:rsidRDefault="007E0C42" w:rsidP="00627F55">
            <w:pPr>
              <w:jc w:val="center"/>
              <w:rPr>
                <w:i/>
              </w:rPr>
            </w:pPr>
            <w:r w:rsidRPr="007E0C42">
              <w:rPr>
                <w:i/>
              </w:rPr>
              <w:t>100%</w:t>
            </w:r>
          </w:p>
        </w:tc>
        <w:tc>
          <w:tcPr>
            <w:tcW w:w="1961" w:type="dxa"/>
            <w:shd w:val="clear" w:color="auto" w:fill="F2F2F2" w:themeFill="background1" w:themeFillShade="F2"/>
            <w:vAlign w:val="center"/>
          </w:tcPr>
          <w:p w14:paraId="0F77A1BC" w14:textId="363E69CB" w:rsidR="007E0C42" w:rsidRPr="007E0C42" w:rsidRDefault="007E0C42" w:rsidP="00627F55">
            <w:pPr>
              <w:jc w:val="center"/>
              <w:rPr>
                <w:i/>
                <w:iCs/>
              </w:rPr>
            </w:pPr>
            <w:r w:rsidRPr="007E0C42">
              <w:rPr>
                <w:i/>
              </w:rPr>
              <w:t>4 592,56</w:t>
            </w:r>
          </w:p>
        </w:tc>
      </w:tr>
      <w:tr w:rsidR="007E0C42" w:rsidRPr="007E0C42" w14:paraId="1E7C44F4" w14:textId="77777777" w:rsidTr="00932686">
        <w:tc>
          <w:tcPr>
            <w:tcW w:w="558" w:type="dxa"/>
            <w:vMerge/>
            <w:shd w:val="clear" w:color="auto" w:fill="F2F2F2" w:themeFill="background1" w:themeFillShade="F2"/>
            <w:vAlign w:val="center"/>
          </w:tcPr>
          <w:p w14:paraId="1E443C7C" w14:textId="77777777" w:rsidR="007E0C42" w:rsidRPr="000F47B9" w:rsidRDefault="007E0C42" w:rsidP="00627F55">
            <w:pPr>
              <w:tabs>
                <w:tab w:val="left" w:pos="567"/>
              </w:tabs>
              <w:jc w:val="center"/>
              <w:rPr>
                <w:rFonts w:eastAsia="Times New Roman"/>
                <w:b/>
                <w:bCs/>
                <w:i/>
                <w:color w:val="FF0000"/>
                <w:sz w:val="20"/>
                <w:szCs w:val="20"/>
              </w:rPr>
            </w:pPr>
          </w:p>
        </w:tc>
        <w:tc>
          <w:tcPr>
            <w:tcW w:w="4926" w:type="dxa"/>
            <w:shd w:val="clear" w:color="auto" w:fill="F2F2F2" w:themeFill="background1" w:themeFillShade="F2"/>
            <w:vAlign w:val="center"/>
          </w:tcPr>
          <w:p w14:paraId="3AD12E4C" w14:textId="77777777" w:rsidR="007E0C42" w:rsidRPr="00A426BC" w:rsidRDefault="007E0C42" w:rsidP="00627F55">
            <w:pPr>
              <w:tabs>
                <w:tab w:val="left" w:pos="567"/>
              </w:tabs>
              <w:rPr>
                <w:rFonts w:eastAsia="Times New Roman"/>
                <w:bCs/>
                <w:i/>
                <w:sz w:val="20"/>
                <w:szCs w:val="20"/>
              </w:rPr>
            </w:pPr>
            <w:r w:rsidRPr="00A426BC">
              <w:rPr>
                <w:rFonts w:eastAsia="Times New Roman"/>
                <w:bCs/>
                <w:i/>
                <w:sz w:val="20"/>
                <w:szCs w:val="20"/>
              </w:rPr>
              <w:t xml:space="preserve">средства федерального бюджета </w:t>
            </w:r>
          </w:p>
        </w:tc>
        <w:tc>
          <w:tcPr>
            <w:tcW w:w="1652" w:type="dxa"/>
            <w:shd w:val="clear" w:color="auto" w:fill="F2F2F2" w:themeFill="background1" w:themeFillShade="F2"/>
            <w:vAlign w:val="center"/>
          </w:tcPr>
          <w:p w14:paraId="05E9FDDE" w14:textId="6E6320A5" w:rsidR="007E0C42" w:rsidRPr="007E0C42" w:rsidRDefault="007E0C42" w:rsidP="00627F55">
            <w:pPr>
              <w:jc w:val="center"/>
              <w:rPr>
                <w:i/>
              </w:rPr>
            </w:pPr>
            <w:r w:rsidRPr="007E0C42">
              <w:rPr>
                <w:i/>
              </w:rPr>
              <w:t>202,57</w:t>
            </w:r>
          </w:p>
        </w:tc>
        <w:tc>
          <w:tcPr>
            <w:tcW w:w="1344" w:type="dxa"/>
            <w:shd w:val="clear" w:color="auto" w:fill="F2F2F2" w:themeFill="background1" w:themeFillShade="F2"/>
            <w:vAlign w:val="center"/>
          </w:tcPr>
          <w:p w14:paraId="7CBCE278" w14:textId="76F8648B" w:rsidR="007E0C42" w:rsidRPr="007E0C42" w:rsidRDefault="007E0C42" w:rsidP="00627F55">
            <w:pPr>
              <w:jc w:val="center"/>
              <w:rPr>
                <w:i/>
              </w:rPr>
            </w:pPr>
            <w:r w:rsidRPr="007E0C42">
              <w:rPr>
                <w:i/>
              </w:rPr>
              <w:t>202,57</w:t>
            </w:r>
          </w:p>
        </w:tc>
        <w:tc>
          <w:tcPr>
            <w:tcW w:w="5221" w:type="dxa"/>
            <w:shd w:val="clear" w:color="auto" w:fill="F2F2F2" w:themeFill="background1" w:themeFillShade="F2"/>
            <w:vAlign w:val="center"/>
          </w:tcPr>
          <w:p w14:paraId="754917F7" w14:textId="77777777" w:rsidR="007E0C42" w:rsidRPr="007E0C42" w:rsidRDefault="007E0C42" w:rsidP="00627F55">
            <w:pPr>
              <w:jc w:val="center"/>
              <w:rPr>
                <w:i/>
              </w:rPr>
            </w:pPr>
            <w:r w:rsidRPr="007E0C42">
              <w:rPr>
                <w:i/>
              </w:rPr>
              <w:t>100%</w:t>
            </w:r>
          </w:p>
        </w:tc>
        <w:tc>
          <w:tcPr>
            <w:tcW w:w="1961" w:type="dxa"/>
            <w:shd w:val="clear" w:color="auto" w:fill="F2F2F2" w:themeFill="background1" w:themeFillShade="F2"/>
            <w:vAlign w:val="center"/>
          </w:tcPr>
          <w:p w14:paraId="10296109" w14:textId="63D05A01" w:rsidR="007E0C42" w:rsidRPr="007E0C42" w:rsidRDefault="007E0C42" w:rsidP="00627F55">
            <w:pPr>
              <w:jc w:val="center"/>
              <w:rPr>
                <w:i/>
                <w:iCs/>
              </w:rPr>
            </w:pPr>
            <w:r w:rsidRPr="007E0C42">
              <w:rPr>
                <w:i/>
              </w:rPr>
              <w:t>202,57</w:t>
            </w:r>
          </w:p>
        </w:tc>
      </w:tr>
      <w:tr w:rsidR="007E0C42" w:rsidRPr="007E0C42" w14:paraId="01C80889" w14:textId="77777777" w:rsidTr="00932686">
        <w:trPr>
          <w:trHeight w:val="129"/>
        </w:trPr>
        <w:tc>
          <w:tcPr>
            <w:tcW w:w="558" w:type="dxa"/>
            <w:vMerge/>
            <w:shd w:val="clear" w:color="auto" w:fill="F2F2F2" w:themeFill="background1" w:themeFillShade="F2"/>
            <w:vAlign w:val="center"/>
          </w:tcPr>
          <w:p w14:paraId="3EFC65EF" w14:textId="77777777" w:rsidR="007E0C42" w:rsidRPr="000F47B9" w:rsidRDefault="007E0C42" w:rsidP="00627F55">
            <w:pPr>
              <w:tabs>
                <w:tab w:val="left" w:pos="567"/>
              </w:tabs>
              <w:jc w:val="center"/>
              <w:rPr>
                <w:rFonts w:eastAsia="Times New Roman"/>
                <w:b/>
                <w:bCs/>
                <w:i/>
                <w:color w:val="FF0000"/>
                <w:sz w:val="20"/>
                <w:szCs w:val="20"/>
              </w:rPr>
            </w:pPr>
          </w:p>
        </w:tc>
        <w:tc>
          <w:tcPr>
            <w:tcW w:w="4926" w:type="dxa"/>
            <w:shd w:val="clear" w:color="auto" w:fill="F2F2F2" w:themeFill="background1" w:themeFillShade="F2"/>
            <w:vAlign w:val="center"/>
          </w:tcPr>
          <w:p w14:paraId="73DF507F" w14:textId="38F55AEB" w:rsidR="007E0C42" w:rsidRPr="0022105D" w:rsidRDefault="007E0C42" w:rsidP="00627F55">
            <w:pPr>
              <w:tabs>
                <w:tab w:val="left" w:pos="567"/>
              </w:tabs>
              <w:rPr>
                <w:rFonts w:eastAsia="Times New Roman"/>
                <w:bCs/>
                <w:i/>
                <w:sz w:val="20"/>
                <w:szCs w:val="20"/>
              </w:rPr>
            </w:pPr>
            <w:r w:rsidRPr="0022105D">
              <w:rPr>
                <w:rFonts w:eastAsia="Times New Roman"/>
                <w:bCs/>
                <w:i/>
                <w:sz w:val="20"/>
                <w:szCs w:val="20"/>
              </w:rPr>
              <w:t>внебюджетные средства</w:t>
            </w:r>
          </w:p>
        </w:tc>
        <w:tc>
          <w:tcPr>
            <w:tcW w:w="1652" w:type="dxa"/>
            <w:shd w:val="clear" w:color="auto" w:fill="F2F2F2" w:themeFill="background1" w:themeFillShade="F2"/>
            <w:vAlign w:val="center"/>
          </w:tcPr>
          <w:p w14:paraId="59200DB3" w14:textId="18B6550D" w:rsidR="007E0C42" w:rsidRPr="007E0C42" w:rsidRDefault="007E0C42" w:rsidP="00627F55">
            <w:pPr>
              <w:jc w:val="center"/>
              <w:rPr>
                <w:i/>
              </w:rPr>
            </w:pPr>
            <w:r w:rsidRPr="007E0C42">
              <w:rPr>
                <w:i/>
              </w:rPr>
              <w:t>166,92</w:t>
            </w:r>
          </w:p>
        </w:tc>
        <w:tc>
          <w:tcPr>
            <w:tcW w:w="1344" w:type="dxa"/>
            <w:shd w:val="clear" w:color="auto" w:fill="F2F2F2" w:themeFill="background1" w:themeFillShade="F2"/>
            <w:vAlign w:val="center"/>
          </w:tcPr>
          <w:p w14:paraId="3DBA65B8" w14:textId="0D9AE2AF" w:rsidR="007E0C42" w:rsidRPr="007E0C42" w:rsidRDefault="007E0C42" w:rsidP="00627F55">
            <w:pPr>
              <w:jc w:val="center"/>
              <w:rPr>
                <w:i/>
              </w:rPr>
            </w:pPr>
            <w:r w:rsidRPr="007E0C42">
              <w:rPr>
                <w:i/>
              </w:rPr>
              <w:t>152,60</w:t>
            </w:r>
          </w:p>
        </w:tc>
        <w:tc>
          <w:tcPr>
            <w:tcW w:w="5221" w:type="dxa"/>
            <w:shd w:val="clear" w:color="auto" w:fill="F2F2F2" w:themeFill="background1" w:themeFillShade="F2"/>
            <w:vAlign w:val="center"/>
          </w:tcPr>
          <w:p w14:paraId="32DD0794" w14:textId="61E501D1" w:rsidR="007E0C42" w:rsidRPr="007E0C42" w:rsidRDefault="007E0C42" w:rsidP="007E0C42">
            <w:pPr>
              <w:jc w:val="center"/>
              <w:rPr>
                <w:i/>
              </w:rPr>
            </w:pPr>
            <w:r w:rsidRPr="007E0C42">
              <w:rPr>
                <w:i/>
              </w:rPr>
              <w:t>91,4%</w:t>
            </w:r>
          </w:p>
        </w:tc>
        <w:tc>
          <w:tcPr>
            <w:tcW w:w="1961" w:type="dxa"/>
            <w:shd w:val="clear" w:color="auto" w:fill="F2F2F2" w:themeFill="background1" w:themeFillShade="F2"/>
            <w:vAlign w:val="center"/>
          </w:tcPr>
          <w:p w14:paraId="64789A65" w14:textId="36294BCB" w:rsidR="007E0C42" w:rsidRPr="007E0C42" w:rsidRDefault="007E0C42" w:rsidP="00627F55">
            <w:pPr>
              <w:jc w:val="center"/>
              <w:rPr>
                <w:i/>
                <w:iCs/>
              </w:rPr>
            </w:pPr>
            <w:r w:rsidRPr="007E0C42">
              <w:rPr>
                <w:i/>
              </w:rPr>
              <w:t>152,60</w:t>
            </w:r>
          </w:p>
        </w:tc>
      </w:tr>
      <w:tr w:rsidR="00A54C45" w:rsidRPr="000F47B9" w14:paraId="55BF59E3" w14:textId="77777777" w:rsidTr="00932686">
        <w:trPr>
          <w:trHeight w:val="762"/>
        </w:trPr>
        <w:tc>
          <w:tcPr>
            <w:tcW w:w="558" w:type="dxa"/>
            <w:vMerge w:val="restart"/>
            <w:vAlign w:val="center"/>
          </w:tcPr>
          <w:p w14:paraId="206DFE56" w14:textId="77777777" w:rsidR="00A54C45" w:rsidRPr="000F47B9" w:rsidRDefault="00A54C45" w:rsidP="00151780">
            <w:pPr>
              <w:tabs>
                <w:tab w:val="left" w:pos="567"/>
              </w:tabs>
              <w:jc w:val="center"/>
              <w:rPr>
                <w:rFonts w:eastAsia="Times New Roman"/>
                <w:b/>
                <w:bCs/>
                <w:i/>
                <w:color w:val="FF0000"/>
                <w:sz w:val="20"/>
                <w:szCs w:val="20"/>
              </w:rPr>
            </w:pPr>
          </w:p>
        </w:tc>
        <w:tc>
          <w:tcPr>
            <w:tcW w:w="4926" w:type="dxa"/>
            <w:vAlign w:val="center"/>
          </w:tcPr>
          <w:p w14:paraId="36C2FDD6" w14:textId="77777777" w:rsidR="00A54C45" w:rsidRPr="00A54C45" w:rsidRDefault="00A54C45" w:rsidP="009843B9">
            <w:pPr>
              <w:rPr>
                <w:b/>
                <w:i/>
                <w:sz w:val="20"/>
                <w:szCs w:val="20"/>
              </w:rPr>
            </w:pPr>
            <w:r w:rsidRPr="00A54C45">
              <w:rPr>
                <w:b/>
                <w:i/>
                <w:sz w:val="20"/>
                <w:szCs w:val="20"/>
              </w:rPr>
              <w:t>Основное мероприятие 01 «Организация библиотечного обслуживания населения муниципальными библиотеками Московской области»</w:t>
            </w:r>
          </w:p>
        </w:tc>
        <w:tc>
          <w:tcPr>
            <w:tcW w:w="1652" w:type="dxa"/>
            <w:vAlign w:val="center"/>
          </w:tcPr>
          <w:p w14:paraId="7190D75A" w14:textId="28D8712A" w:rsidR="00A54C45" w:rsidRPr="00A54C45" w:rsidRDefault="00A54C45" w:rsidP="009843B9">
            <w:pPr>
              <w:jc w:val="center"/>
              <w:rPr>
                <w:b/>
                <w:bCs/>
                <w:i/>
                <w:iCs/>
              </w:rPr>
            </w:pPr>
            <w:r w:rsidRPr="00A54C45">
              <w:rPr>
                <w:b/>
                <w:bCs/>
                <w:i/>
                <w:iCs/>
              </w:rPr>
              <w:t>104 271,80</w:t>
            </w:r>
          </w:p>
        </w:tc>
        <w:tc>
          <w:tcPr>
            <w:tcW w:w="1344" w:type="dxa"/>
            <w:vAlign w:val="center"/>
          </w:tcPr>
          <w:p w14:paraId="5CA28504" w14:textId="32DD68B7" w:rsidR="00A54C45" w:rsidRPr="00A54C45" w:rsidRDefault="00A54C45" w:rsidP="009843B9">
            <w:pPr>
              <w:jc w:val="center"/>
              <w:rPr>
                <w:b/>
                <w:bCs/>
                <w:i/>
                <w:iCs/>
              </w:rPr>
            </w:pPr>
            <w:r w:rsidRPr="00A54C45">
              <w:rPr>
                <w:b/>
                <w:bCs/>
                <w:i/>
                <w:iCs/>
              </w:rPr>
              <w:t>104 231,82</w:t>
            </w:r>
          </w:p>
        </w:tc>
        <w:tc>
          <w:tcPr>
            <w:tcW w:w="5221" w:type="dxa"/>
            <w:vAlign w:val="center"/>
          </w:tcPr>
          <w:p w14:paraId="61D5C4E4" w14:textId="40838CE5" w:rsidR="00A54C45" w:rsidRPr="007E0C42" w:rsidRDefault="00A54C45" w:rsidP="009843B9">
            <w:pPr>
              <w:jc w:val="center"/>
              <w:rPr>
                <w:b/>
                <w:i/>
                <w:color w:val="FF0000"/>
              </w:rPr>
            </w:pPr>
            <w:r w:rsidRPr="00A54C45">
              <w:rPr>
                <w:b/>
                <w:i/>
              </w:rPr>
              <w:t>99,96%</w:t>
            </w:r>
          </w:p>
        </w:tc>
        <w:tc>
          <w:tcPr>
            <w:tcW w:w="1961" w:type="dxa"/>
            <w:vAlign w:val="center"/>
          </w:tcPr>
          <w:p w14:paraId="60EF41E2" w14:textId="5738D8D7" w:rsidR="00A54C45" w:rsidRPr="007E0C42" w:rsidRDefault="00A54C45" w:rsidP="009843B9">
            <w:pPr>
              <w:jc w:val="center"/>
              <w:rPr>
                <w:b/>
                <w:bCs/>
                <w:i/>
                <w:iCs/>
                <w:color w:val="FF0000"/>
              </w:rPr>
            </w:pPr>
            <w:r w:rsidRPr="00A54C45">
              <w:rPr>
                <w:b/>
                <w:bCs/>
                <w:i/>
                <w:iCs/>
              </w:rPr>
              <w:t>104 231,82</w:t>
            </w:r>
          </w:p>
        </w:tc>
      </w:tr>
      <w:tr w:rsidR="00A54C45" w:rsidRPr="003D1803" w14:paraId="5FFBC4F8" w14:textId="77777777" w:rsidTr="00932686">
        <w:trPr>
          <w:trHeight w:val="94"/>
        </w:trPr>
        <w:tc>
          <w:tcPr>
            <w:tcW w:w="558" w:type="dxa"/>
            <w:vMerge/>
            <w:shd w:val="clear" w:color="auto" w:fill="FFFFFF" w:themeFill="background1"/>
            <w:vAlign w:val="center"/>
          </w:tcPr>
          <w:p w14:paraId="28E82AB0" w14:textId="77777777" w:rsidR="00A54C45" w:rsidRPr="000F47B9" w:rsidRDefault="00A54C45" w:rsidP="00151780">
            <w:pPr>
              <w:tabs>
                <w:tab w:val="left" w:pos="567"/>
              </w:tabs>
              <w:jc w:val="center"/>
              <w:rPr>
                <w:rFonts w:eastAsia="Times New Roman"/>
                <w:b/>
                <w:bCs/>
                <w:color w:val="FF0000"/>
                <w:sz w:val="20"/>
                <w:szCs w:val="20"/>
              </w:rPr>
            </w:pPr>
          </w:p>
        </w:tc>
        <w:tc>
          <w:tcPr>
            <w:tcW w:w="4926" w:type="dxa"/>
            <w:shd w:val="clear" w:color="auto" w:fill="FFFFFF" w:themeFill="background1"/>
            <w:vAlign w:val="center"/>
          </w:tcPr>
          <w:p w14:paraId="6DBA77E1" w14:textId="431D51E3" w:rsidR="00A54C45" w:rsidRPr="00A54C45" w:rsidRDefault="00A54C45" w:rsidP="009843B9">
            <w:pPr>
              <w:tabs>
                <w:tab w:val="left" w:pos="567"/>
              </w:tabs>
              <w:rPr>
                <w:rFonts w:eastAsia="Times New Roman"/>
                <w:bCs/>
                <w:i/>
                <w:sz w:val="20"/>
                <w:szCs w:val="20"/>
              </w:rPr>
            </w:pPr>
            <w:r w:rsidRPr="00A54C45">
              <w:rPr>
                <w:rFonts w:eastAsia="Times New Roman"/>
                <w:bCs/>
                <w:i/>
                <w:sz w:val="20"/>
                <w:szCs w:val="20"/>
              </w:rPr>
              <w:t xml:space="preserve">средства бюджета Рузского </w:t>
            </w:r>
            <w:r w:rsidR="005B7ED5" w:rsidRPr="005B7ED5">
              <w:rPr>
                <w:rFonts w:eastAsia="Times New Roman"/>
                <w:bCs/>
                <w:i/>
                <w:sz w:val="20"/>
                <w:szCs w:val="20"/>
              </w:rPr>
              <w:t xml:space="preserve">муниципального </w:t>
            </w:r>
            <w:r w:rsidRPr="00A54C45">
              <w:rPr>
                <w:rFonts w:eastAsia="Times New Roman"/>
                <w:bCs/>
                <w:i/>
                <w:sz w:val="20"/>
                <w:szCs w:val="20"/>
              </w:rPr>
              <w:t>округа</w:t>
            </w:r>
          </w:p>
        </w:tc>
        <w:tc>
          <w:tcPr>
            <w:tcW w:w="1652" w:type="dxa"/>
            <w:shd w:val="clear" w:color="auto" w:fill="FFFFFF" w:themeFill="background1"/>
          </w:tcPr>
          <w:p w14:paraId="2595D9B1" w14:textId="35267E7C" w:rsidR="00A54C45" w:rsidRPr="00A54C45" w:rsidRDefault="00A54C45" w:rsidP="009843B9">
            <w:pPr>
              <w:jc w:val="center"/>
              <w:rPr>
                <w:i/>
                <w:iCs/>
              </w:rPr>
            </w:pPr>
            <w:r w:rsidRPr="00A54C45">
              <w:rPr>
                <w:i/>
                <w:iCs/>
              </w:rPr>
              <w:t>99 309,75</w:t>
            </w:r>
          </w:p>
        </w:tc>
        <w:tc>
          <w:tcPr>
            <w:tcW w:w="1344" w:type="dxa"/>
          </w:tcPr>
          <w:p w14:paraId="00CD24F6" w14:textId="6EE27803" w:rsidR="00A54C45" w:rsidRPr="00A54C45" w:rsidRDefault="00A54C45" w:rsidP="009843B9">
            <w:pPr>
              <w:jc w:val="center"/>
              <w:rPr>
                <w:i/>
                <w:iCs/>
              </w:rPr>
            </w:pPr>
            <w:r w:rsidRPr="00A54C45">
              <w:rPr>
                <w:i/>
                <w:iCs/>
              </w:rPr>
              <w:t>99 284,09</w:t>
            </w:r>
          </w:p>
        </w:tc>
        <w:tc>
          <w:tcPr>
            <w:tcW w:w="5221" w:type="dxa"/>
            <w:vAlign w:val="center"/>
          </w:tcPr>
          <w:p w14:paraId="590F93AF" w14:textId="05801530" w:rsidR="00A54C45" w:rsidRPr="007E0C42" w:rsidRDefault="00A54C45" w:rsidP="00A54C45">
            <w:pPr>
              <w:jc w:val="center"/>
              <w:rPr>
                <w:i/>
                <w:color w:val="FF0000"/>
              </w:rPr>
            </w:pPr>
            <w:r w:rsidRPr="00A54C45">
              <w:rPr>
                <w:i/>
              </w:rPr>
              <w:t>99,97%</w:t>
            </w:r>
          </w:p>
        </w:tc>
        <w:tc>
          <w:tcPr>
            <w:tcW w:w="1961" w:type="dxa"/>
          </w:tcPr>
          <w:p w14:paraId="45A181C2" w14:textId="48C4FCD7" w:rsidR="00A54C45" w:rsidRPr="007E0C42" w:rsidRDefault="00A54C45" w:rsidP="009843B9">
            <w:pPr>
              <w:jc w:val="center"/>
              <w:rPr>
                <w:i/>
                <w:iCs/>
                <w:color w:val="FF0000"/>
              </w:rPr>
            </w:pPr>
            <w:r w:rsidRPr="00A54C45">
              <w:rPr>
                <w:i/>
                <w:iCs/>
              </w:rPr>
              <w:t>99 284,09</w:t>
            </w:r>
          </w:p>
        </w:tc>
      </w:tr>
      <w:tr w:rsidR="00A54C45" w:rsidRPr="000F47B9" w14:paraId="0CAA8284" w14:textId="77777777" w:rsidTr="00932686">
        <w:trPr>
          <w:trHeight w:val="114"/>
        </w:trPr>
        <w:tc>
          <w:tcPr>
            <w:tcW w:w="558" w:type="dxa"/>
            <w:vMerge/>
            <w:shd w:val="clear" w:color="auto" w:fill="FFFFFF" w:themeFill="background1"/>
            <w:vAlign w:val="center"/>
          </w:tcPr>
          <w:p w14:paraId="58C04199" w14:textId="77777777" w:rsidR="00A54C45" w:rsidRPr="000F47B9" w:rsidRDefault="00A54C45" w:rsidP="00765D56">
            <w:pPr>
              <w:tabs>
                <w:tab w:val="left" w:pos="567"/>
              </w:tabs>
              <w:jc w:val="center"/>
              <w:rPr>
                <w:rFonts w:eastAsia="Times New Roman"/>
                <w:b/>
                <w:bCs/>
                <w:color w:val="FF0000"/>
                <w:sz w:val="20"/>
                <w:szCs w:val="20"/>
              </w:rPr>
            </w:pPr>
          </w:p>
        </w:tc>
        <w:tc>
          <w:tcPr>
            <w:tcW w:w="4926" w:type="dxa"/>
            <w:shd w:val="clear" w:color="auto" w:fill="FFFFFF" w:themeFill="background1"/>
            <w:vAlign w:val="center"/>
          </w:tcPr>
          <w:p w14:paraId="62A16CD0" w14:textId="77777777" w:rsidR="00A54C45" w:rsidRPr="00A54C45" w:rsidRDefault="00A54C45" w:rsidP="009843B9">
            <w:pPr>
              <w:tabs>
                <w:tab w:val="left" w:pos="567"/>
              </w:tabs>
              <w:rPr>
                <w:rFonts w:eastAsia="Times New Roman"/>
                <w:bCs/>
                <w:i/>
                <w:sz w:val="20"/>
                <w:szCs w:val="20"/>
              </w:rPr>
            </w:pPr>
            <w:r w:rsidRPr="00A54C45">
              <w:rPr>
                <w:rFonts w:eastAsia="Times New Roman"/>
                <w:bCs/>
                <w:i/>
                <w:sz w:val="20"/>
                <w:szCs w:val="20"/>
              </w:rPr>
              <w:t>средства бюджета Московской области</w:t>
            </w:r>
          </w:p>
        </w:tc>
        <w:tc>
          <w:tcPr>
            <w:tcW w:w="1652" w:type="dxa"/>
            <w:shd w:val="clear" w:color="auto" w:fill="FFFFFF" w:themeFill="background1"/>
          </w:tcPr>
          <w:p w14:paraId="65D8466B" w14:textId="5EE77BA5" w:rsidR="00A54C45" w:rsidRPr="00A54C45" w:rsidRDefault="00A54C45" w:rsidP="009843B9">
            <w:pPr>
              <w:jc w:val="center"/>
              <w:rPr>
                <w:i/>
                <w:iCs/>
              </w:rPr>
            </w:pPr>
            <w:r w:rsidRPr="00A54C45">
              <w:rPr>
                <w:i/>
                <w:iCs/>
              </w:rPr>
              <w:t>4 592,56</w:t>
            </w:r>
          </w:p>
        </w:tc>
        <w:tc>
          <w:tcPr>
            <w:tcW w:w="1344" w:type="dxa"/>
            <w:shd w:val="clear" w:color="auto" w:fill="FFFFFF" w:themeFill="background1"/>
          </w:tcPr>
          <w:p w14:paraId="3512756D" w14:textId="3E812904" w:rsidR="00A54C45" w:rsidRPr="00A54C45" w:rsidRDefault="00A54C45" w:rsidP="009843B9">
            <w:pPr>
              <w:jc w:val="center"/>
              <w:rPr>
                <w:i/>
                <w:iCs/>
              </w:rPr>
            </w:pPr>
            <w:r w:rsidRPr="00A54C45">
              <w:rPr>
                <w:i/>
                <w:iCs/>
              </w:rPr>
              <w:t>4 592,56</w:t>
            </w:r>
          </w:p>
        </w:tc>
        <w:tc>
          <w:tcPr>
            <w:tcW w:w="5221" w:type="dxa"/>
            <w:shd w:val="clear" w:color="auto" w:fill="FFFFFF" w:themeFill="background1"/>
          </w:tcPr>
          <w:p w14:paraId="202FA86C" w14:textId="55CDF5B4" w:rsidR="00A54C45" w:rsidRPr="00A54C45" w:rsidRDefault="00A54C45" w:rsidP="009843B9">
            <w:pPr>
              <w:jc w:val="center"/>
              <w:rPr>
                <w:i/>
                <w:iCs/>
              </w:rPr>
            </w:pPr>
            <w:r w:rsidRPr="00A54C45">
              <w:rPr>
                <w:i/>
                <w:iCs/>
              </w:rPr>
              <w:t>100%</w:t>
            </w:r>
          </w:p>
        </w:tc>
        <w:tc>
          <w:tcPr>
            <w:tcW w:w="1961" w:type="dxa"/>
            <w:shd w:val="clear" w:color="auto" w:fill="FFFFFF" w:themeFill="background1"/>
          </w:tcPr>
          <w:p w14:paraId="5F5CF832" w14:textId="416A0BF7" w:rsidR="00A54C45" w:rsidRPr="007E0C42" w:rsidRDefault="00A54C45" w:rsidP="009843B9">
            <w:pPr>
              <w:jc w:val="center"/>
              <w:rPr>
                <w:i/>
                <w:iCs/>
                <w:color w:val="FF0000"/>
              </w:rPr>
            </w:pPr>
            <w:r w:rsidRPr="00A54C45">
              <w:rPr>
                <w:i/>
                <w:iCs/>
              </w:rPr>
              <w:t>4 592,56</w:t>
            </w:r>
          </w:p>
        </w:tc>
      </w:tr>
      <w:tr w:rsidR="00A54C45" w:rsidRPr="000F47B9" w14:paraId="121B847F" w14:textId="77777777" w:rsidTr="00932686">
        <w:trPr>
          <w:trHeight w:val="152"/>
        </w:trPr>
        <w:tc>
          <w:tcPr>
            <w:tcW w:w="558" w:type="dxa"/>
            <w:vMerge/>
            <w:shd w:val="clear" w:color="auto" w:fill="FFFFFF" w:themeFill="background1"/>
            <w:vAlign w:val="center"/>
          </w:tcPr>
          <w:p w14:paraId="045DA818" w14:textId="77777777" w:rsidR="00A54C45" w:rsidRPr="000F47B9" w:rsidRDefault="00A54C45" w:rsidP="00B46EFB">
            <w:pPr>
              <w:tabs>
                <w:tab w:val="left" w:pos="567"/>
              </w:tabs>
              <w:jc w:val="center"/>
              <w:rPr>
                <w:rFonts w:eastAsia="Times New Roman"/>
                <w:b/>
                <w:bCs/>
                <w:color w:val="FF0000"/>
                <w:sz w:val="20"/>
                <w:szCs w:val="20"/>
              </w:rPr>
            </w:pPr>
          </w:p>
        </w:tc>
        <w:tc>
          <w:tcPr>
            <w:tcW w:w="4926" w:type="dxa"/>
            <w:shd w:val="clear" w:color="auto" w:fill="FFFFFF" w:themeFill="background1"/>
            <w:vAlign w:val="center"/>
          </w:tcPr>
          <w:p w14:paraId="180665A8" w14:textId="77777777" w:rsidR="00A54C45" w:rsidRPr="00A54C45" w:rsidRDefault="00A54C45" w:rsidP="009843B9">
            <w:pPr>
              <w:tabs>
                <w:tab w:val="left" w:pos="567"/>
              </w:tabs>
              <w:rPr>
                <w:rFonts w:eastAsia="Times New Roman"/>
                <w:bCs/>
                <w:i/>
                <w:sz w:val="20"/>
                <w:szCs w:val="20"/>
              </w:rPr>
            </w:pPr>
            <w:r w:rsidRPr="00A54C45">
              <w:rPr>
                <w:rFonts w:eastAsia="Times New Roman"/>
                <w:bCs/>
                <w:i/>
                <w:sz w:val="20"/>
                <w:szCs w:val="20"/>
              </w:rPr>
              <w:t xml:space="preserve">средства федерального бюджета </w:t>
            </w:r>
          </w:p>
        </w:tc>
        <w:tc>
          <w:tcPr>
            <w:tcW w:w="1652" w:type="dxa"/>
            <w:shd w:val="clear" w:color="auto" w:fill="FFFFFF" w:themeFill="background1"/>
          </w:tcPr>
          <w:p w14:paraId="487695B4" w14:textId="6588C32F" w:rsidR="00A54C45" w:rsidRPr="00A54C45" w:rsidRDefault="00A54C45" w:rsidP="009843B9">
            <w:pPr>
              <w:jc w:val="center"/>
              <w:rPr>
                <w:i/>
                <w:iCs/>
              </w:rPr>
            </w:pPr>
            <w:r w:rsidRPr="00A54C45">
              <w:rPr>
                <w:i/>
                <w:iCs/>
              </w:rPr>
              <w:t>202,57</w:t>
            </w:r>
          </w:p>
        </w:tc>
        <w:tc>
          <w:tcPr>
            <w:tcW w:w="1344" w:type="dxa"/>
            <w:shd w:val="clear" w:color="auto" w:fill="FFFFFF" w:themeFill="background1"/>
          </w:tcPr>
          <w:p w14:paraId="0859F2A9" w14:textId="6C6C0BE6" w:rsidR="00A54C45" w:rsidRPr="00A54C45" w:rsidRDefault="00A54C45" w:rsidP="009843B9">
            <w:pPr>
              <w:jc w:val="center"/>
              <w:rPr>
                <w:i/>
                <w:iCs/>
              </w:rPr>
            </w:pPr>
            <w:r w:rsidRPr="00A54C45">
              <w:rPr>
                <w:i/>
                <w:iCs/>
              </w:rPr>
              <w:t>202,57</w:t>
            </w:r>
          </w:p>
        </w:tc>
        <w:tc>
          <w:tcPr>
            <w:tcW w:w="5221" w:type="dxa"/>
            <w:shd w:val="clear" w:color="auto" w:fill="FFFFFF" w:themeFill="background1"/>
          </w:tcPr>
          <w:p w14:paraId="7DBEEFD1" w14:textId="3AC9EB2B" w:rsidR="00A54C45" w:rsidRPr="00A54C45" w:rsidRDefault="00A54C45" w:rsidP="009843B9">
            <w:pPr>
              <w:jc w:val="center"/>
              <w:rPr>
                <w:i/>
                <w:iCs/>
              </w:rPr>
            </w:pPr>
            <w:r w:rsidRPr="00A54C45">
              <w:rPr>
                <w:i/>
                <w:iCs/>
              </w:rPr>
              <w:t>100%</w:t>
            </w:r>
          </w:p>
        </w:tc>
        <w:tc>
          <w:tcPr>
            <w:tcW w:w="1961" w:type="dxa"/>
            <w:shd w:val="clear" w:color="auto" w:fill="FFFFFF" w:themeFill="background1"/>
          </w:tcPr>
          <w:p w14:paraId="21032E7F" w14:textId="3BAC7E87" w:rsidR="00A54C45" w:rsidRPr="007E0C42" w:rsidRDefault="00A54C45" w:rsidP="009843B9">
            <w:pPr>
              <w:jc w:val="center"/>
              <w:rPr>
                <w:i/>
                <w:iCs/>
                <w:color w:val="FF0000"/>
              </w:rPr>
            </w:pPr>
            <w:r w:rsidRPr="00A54C45">
              <w:rPr>
                <w:i/>
                <w:iCs/>
              </w:rPr>
              <w:t>202,57</w:t>
            </w:r>
          </w:p>
        </w:tc>
      </w:tr>
      <w:tr w:rsidR="00A54C45" w:rsidRPr="000F47B9" w14:paraId="3952C0F7" w14:textId="77777777" w:rsidTr="00932686">
        <w:trPr>
          <w:trHeight w:val="168"/>
        </w:trPr>
        <w:tc>
          <w:tcPr>
            <w:tcW w:w="558" w:type="dxa"/>
            <w:vMerge/>
            <w:shd w:val="clear" w:color="auto" w:fill="FFFFFF" w:themeFill="background1"/>
            <w:vAlign w:val="center"/>
          </w:tcPr>
          <w:p w14:paraId="3E26F6A1" w14:textId="77777777" w:rsidR="00A54C45" w:rsidRPr="000F47B9" w:rsidRDefault="00A54C45" w:rsidP="007D1BF6">
            <w:pPr>
              <w:tabs>
                <w:tab w:val="left" w:pos="567"/>
              </w:tabs>
              <w:jc w:val="center"/>
              <w:rPr>
                <w:rFonts w:eastAsia="Times New Roman"/>
                <w:b/>
                <w:bCs/>
                <w:color w:val="FF0000"/>
                <w:sz w:val="20"/>
                <w:szCs w:val="20"/>
              </w:rPr>
            </w:pPr>
          </w:p>
        </w:tc>
        <w:tc>
          <w:tcPr>
            <w:tcW w:w="4926" w:type="dxa"/>
            <w:shd w:val="clear" w:color="auto" w:fill="FFFFFF" w:themeFill="background1"/>
            <w:vAlign w:val="center"/>
          </w:tcPr>
          <w:p w14:paraId="77D06092" w14:textId="2282E12E" w:rsidR="00A54C45" w:rsidRPr="00A54C45" w:rsidRDefault="00A54C45" w:rsidP="009843B9">
            <w:pPr>
              <w:tabs>
                <w:tab w:val="left" w:pos="567"/>
              </w:tabs>
              <w:rPr>
                <w:rFonts w:eastAsia="Times New Roman"/>
                <w:bCs/>
                <w:i/>
                <w:sz w:val="20"/>
                <w:szCs w:val="20"/>
              </w:rPr>
            </w:pPr>
            <w:r w:rsidRPr="00A54C45">
              <w:rPr>
                <w:rFonts w:eastAsia="Times New Roman"/>
                <w:bCs/>
                <w:i/>
                <w:sz w:val="20"/>
                <w:szCs w:val="20"/>
              </w:rPr>
              <w:t>внебюджетные средства</w:t>
            </w:r>
          </w:p>
        </w:tc>
        <w:tc>
          <w:tcPr>
            <w:tcW w:w="1652" w:type="dxa"/>
            <w:tcBorders>
              <w:bottom w:val="single" w:sz="4" w:space="0" w:color="auto"/>
            </w:tcBorders>
            <w:shd w:val="clear" w:color="auto" w:fill="FFFFFF" w:themeFill="background1"/>
          </w:tcPr>
          <w:p w14:paraId="1015A8F8" w14:textId="41500A3F" w:rsidR="00A54C45" w:rsidRPr="00A54C45" w:rsidRDefault="00A54C45" w:rsidP="009843B9">
            <w:pPr>
              <w:jc w:val="center"/>
              <w:rPr>
                <w:i/>
                <w:iCs/>
              </w:rPr>
            </w:pPr>
            <w:r w:rsidRPr="00A54C45">
              <w:rPr>
                <w:i/>
                <w:iCs/>
              </w:rPr>
              <w:t>166,92</w:t>
            </w:r>
          </w:p>
        </w:tc>
        <w:tc>
          <w:tcPr>
            <w:tcW w:w="1344" w:type="dxa"/>
            <w:tcBorders>
              <w:bottom w:val="single" w:sz="4" w:space="0" w:color="auto"/>
            </w:tcBorders>
            <w:shd w:val="clear" w:color="auto" w:fill="FFFFFF" w:themeFill="background1"/>
          </w:tcPr>
          <w:p w14:paraId="29FFE32C" w14:textId="142D07A1" w:rsidR="00A54C45" w:rsidRPr="00A54C45" w:rsidRDefault="00A54C45" w:rsidP="009843B9">
            <w:pPr>
              <w:jc w:val="center"/>
              <w:rPr>
                <w:i/>
                <w:iCs/>
              </w:rPr>
            </w:pPr>
            <w:r w:rsidRPr="00A54C45">
              <w:rPr>
                <w:i/>
                <w:iCs/>
              </w:rPr>
              <w:t>152,60</w:t>
            </w:r>
          </w:p>
        </w:tc>
        <w:tc>
          <w:tcPr>
            <w:tcW w:w="5221" w:type="dxa"/>
            <w:shd w:val="clear" w:color="auto" w:fill="FFFFFF" w:themeFill="background1"/>
            <w:vAlign w:val="center"/>
          </w:tcPr>
          <w:p w14:paraId="58BAE7D9" w14:textId="7338B114" w:rsidR="00A54C45" w:rsidRPr="007E0C42" w:rsidRDefault="00A54C45" w:rsidP="009843B9">
            <w:pPr>
              <w:jc w:val="center"/>
              <w:rPr>
                <w:i/>
                <w:iCs/>
                <w:color w:val="FF0000"/>
              </w:rPr>
            </w:pPr>
            <w:r w:rsidRPr="00A54C45">
              <w:rPr>
                <w:i/>
                <w:iCs/>
              </w:rPr>
              <w:t>92,4%</w:t>
            </w:r>
          </w:p>
        </w:tc>
        <w:tc>
          <w:tcPr>
            <w:tcW w:w="1961" w:type="dxa"/>
            <w:shd w:val="clear" w:color="auto" w:fill="FFFFFF" w:themeFill="background1"/>
          </w:tcPr>
          <w:p w14:paraId="155D5A02" w14:textId="11418893" w:rsidR="00A54C45" w:rsidRPr="007E0C42" w:rsidRDefault="00A54C45" w:rsidP="009843B9">
            <w:pPr>
              <w:jc w:val="center"/>
              <w:rPr>
                <w:i/>
                <w:iCs/>
                <w:color w:val="FF0000"/>
              </w:rPr>
            </w:pPr>
            <w:r w:rsidRPr="00A54C45">
              <w:rPr>
                <w:i/>
                <w:iCs/>
              </w:rPr>
              <w:t>152,60</w:t>
            </w:r>
          </w:p>
        </w:tc>
      </w:tr>
      <w:tr w:rsidR="00E9600C" w:rsidRPr="00B43C1E" w14:paraId="252E2AE9" w14:textId="77777777" w:rsidTr="00932686">
        <w:trPr>
          <w:trHeight w:val="455"/>
        </w:trPr>
        <w:tc>
          <w:tcPr>
            <w:tcW w:w="558" w:type="dxa"/>
            <w:vMerge w:val="restart"/>
            <w:vAlign w:val="center"/>
          </w:tcPr>
          <w:p w14:paraId="44B6C51E" w14:textId="77777777" w:rsidR="00E9600C" w:rsidRPr="00B43C1E" w:rsidRDefault="00E9600C" w:rsidP="006E28A9">
            <w:pPr>
              <w:tabs>
                <w:tab w:val="left" w:pos="567"/>
              </w:tabs>
              <w:jc w:val="center"/>
              <w:rPr>
                <w:rFonts w:eastAsia="Times New Roman"/>
                <w:b/>
                <w:bCs/>
                <w:sz w:val="20"/>
                <w:szCs w:val="20"/>
              </w:rPr>
            </w:pPr>
          </w:p>
        </w:tc>
        <w:tc>
          <w:tcPr>
            <w:tcW w:w="4926" w:type="dxa"/>
            <w:tcBorders>
              <w:right w:val="single" w:sz="4" w:space="0" w:color="auto"/>
            </w:tcBorders>
            <w:vAlign w:val="center"/>
          </w:tcPr>
          <w:p w14:paraId="32B4E697" w14:textId="4492573F" w:rsidR="00E9600C" w:rsidRPr="00B43C1E" w:rsidRDefault="00E9600C" w:rsidP="006E28A9">
            <w:pPr>
              <w:rPr>
                <w:sz w:val="20"/>
                <w:szCs w:val="20"/>
              </w:rPr>
            </w:pPr>
            <w:r w:rsidRPr="00B43C1E">
              <w:rPr>
                <w:sz w:val="20"/>
                <w:szCs w:val="20"/>
              </w:rPr>
              <w:t>1.1 «Расходы на обеспечение деятельности (оказание услуг) муниципальных учреждений - библиотеки»</w:t>
            </w:r>
          </w:p>
        </w:tc>
        <w:tc>
          <w:tcPr>
            <w:tcW w:w="1652" w:type="dxa"/>
            <w:tcBorders>
              <w:top w:val="single" w:sz="4" w:space="0" w:color="auto"/>
              <w:left w:val="single" w:sz="4" w:space="0" w:color="auto"/>
              <w:bottom w:val="single" w:sz="4" w:space="0" w:color="auto"/>
              <w:right w:val="single" w:sz="4" w:space="0" w:color="auto"/>
            </w:tcBorders>
          </w:tcPr>
          <w:p w14:paraId="6311B02B" w14:textId="45292789" w:rsidR="00E9600C" w:rsidRPr="00B43C1E" w:rsidRDefault="00E9600C" w:rsidP="006E28A9">
            <w:pPr>
              <w:jc w:val="center"/>
            </w:pPr>
            <w:r w:rsidRPr="00B43C1E">
              <w:t>98 108,54</w:t>
            </w:r>
          </w:p>
        </w:tc>
        <w:tc>
          <w:tcPr>
            <w:tcW w:w="1344" w:type="dxa"/>
            <w:tcBorders>
              <w:top w:val="single" w:sz="4" w:space="0" w:color="auto"/>
              <w:left w:val="single" w:sz="4" w:space="0" w:color="auto"/>
              <w:bottom w:val="single" w:sz="4" w:space="0" w:color="auto"/>
              <w:right w:val="single" w:sz="4" w:space="0" w:color="auto"/>
            </w:tcBorders>
          </w:tcPr>
          <w:p w14:paraId="33E63BDD" w14:textId="589D1A24" w:rsidR="00E9600C" w:rsidRPr="00B43C1E" w:rsidRDefault="00E9600C" w:rsidP="006E28A9">
            <w:pPr>
              <w:jc w:val="center"/>
            </w:pPr>
            <w:r w:rsidRPr="00B43C1E">
              <w:t>98 068,56</w:t>
            </w:r>
          </w:p>
        </w:tc>
        <w:tc>
          <w:tcPr>
            <w:tcW w:w="5221" w:type="dxa"/>
            <w:tcBorders>
              <w:left w:val="single" w:sz="4" w:space="0" w:color="auto"/>
            </w:tcBorders>
            <w:vAlign w:val="center"/>
          </w:tcPr>
          <w:p w14:paraId="22934BC7" w14:textId="09E35BB1" w:rsidR="00E9600C" w:rsidRPr="00B43C1E" w:rsidRDefault="00E9600C" w:rsidP="00E9600C">
            <w:pPr>
              <w:jc w:val="both"/>
              <w:rPr>
                <w:sz w:val="20"/>
                <w:szCs w:val="20"/>
              </w:rPr>
            </w:pPr>
            <w:r w:rsidRPr="00B43C1E">
              <w:rPr>
                <w:sz w:val="20"/>
                <w:szCs w:val="20"/>
              </w:rPr>
              <w:t>Мероприятие исполнено на 99,9</w:t>
            </w:r>
            <w:r>
              <w:rPr>
                <w:sz w:val="20"/>
                <w:szCs w:val="20"/>
              </w:rPr>
              <w:t>6</w:t>
            </w:r>
            <w:r w:rsidRPr="00B43C1E">
              <w:rPr>
                <w:sz w:val="20"/>
                <w:szCs w:val="20"/>
              </w:rPr>
              <w:t xml:space="preserve">%. </w:t>
            </w:r>
          </w:p>
        </w:tc>
        <w:tc>
          <w:tcPr>
            <w:tcW w:w="1961" w:type="dxa"/>
          </w:tcPr>
          <w:p w14:paraId="07CED781" w14:textId="2CEE3E9F" w:rsidR="00E9600C" w:rsidRPr="00B43C1E" w:rsidRDefault="00E9600C" w:rsidP="006E28A9">
            <w:pPr>
              <w:jc w:val="center"/>
            </w:pPr>
            <w:r w:rsidRPr="00B43C1E">
              <w:t>98 068,56</w:t>
            </w:r>
          </w:p>
        </w:tc>
      </w:tr>
      <w:tr w:rsidR="00E9600C" w:rsidRPr="00B43C1E" w14:paraId="512C6C13" w14:textId="77777777" w:rsidTr="00932686">
        <w:trPr>
          <w:trHeight w:val="228"/>
        </w:trPr>
        <w:tc>
          <w:tcPr>
            <w:tcW w:w="558" w:type="dxa"/>
            <w:vMerge/>
            <w:vAlign w:val="center"/>
          </w:tcPr>
          <w:p w14:paraId="64090BB2" w14:textId="77777777" w:rsidR="00E9600C" w:rsidRPr="00B43C1E" w:rsidRDefault="00E9600C" w:rsidP="00AF31DA">
            <w:pPr>
              <w:tabs>
                <w:tab w:val="left" w:pos="567"/>
              </w:tabs>
              <w:jc w:val="center"/>
              <w:rPr>
                <w:rFonts w:eastAsia="Times New Roman"/>
                <w:b/>
                <w:bCs/>
                <w:sz w:val="20"/>
                <w:szCs w:val="20"/>
              </w:rPr>
            </w:pPr>
          </w:p>
        </w:tc>
        <w:tc>
          <w:tcPr>
            <w:tcW w:w="4926" w:type="dxa"/>
          </w:tcPr>
          <w:p w14:paraId="4A128CFF" w14:textId="31D17206" w:rsidR="00E9600C" w:rsidRPr="00B43C1E" w:rsidRDefault="00E9600C" w:rsidP="00AF31DA">
            <w:pPr>
              <w:rPr>
                <w:i/>
                <w:iCs/>
                <w:sz w:val="20"/>
                <w:szCs w:val="20"/>
              </w:rPr>
            </w:pPr>
            <w:r w:rsidRPr="00B43C1E">
              <w:rPr>
                <w:i/>
                <w:iCs/>
                <w:sz w:val="20"/>
                <w:szCs w:val="20"/>
              </w:rPr>
              <w:t xml:space="preserve">средства бюджета Рузского </w:t>
            </w:r>
            <w:r w:rsidRPr="005B7ED5">
              <w:rPr>
                <w:i/>
                <w:iCs/>
                <w:sz w:val="20"/>
                <w:szCs w:val="20"/>
              </w:rPr>
              <w:t>муниципального</w:t>
            </w:r>
            <w:r w:rsidRPr="00B43C1E">
              <w:rPr>
                <w:i/>
                <w:iCs/>
                <w:sz w:val="20"/>
                <w:szCs w:val="20"/>
              </w:rPr>
              <w:t xml:space="preserve"> округа</w:t>
            </w:r>
          </w:p>
        </w:tc>
        <w:tc>
          <w:tcPr>
            <w:tcW w:w="1652" w:type="dxa"/>
            <w:tcBorders>
              <w:top w:val="single" w:sz="4" w:space="0" w:color="auto"/>
            </w:tcBorders>
          </w:tcPr>
          <w:p w14:paraId="44B7EA9A" w14:textId="5996C2F4" w:rsidR="00E9600C" w:rsidRPr="00B43C1E" w:rsidRDefault="00E9600C" w:rsidP="00AF31DA">
            <w:pPr>
              <w:jc w:val="center"/>
            </w:pPr>
            <w:r w:rsidRPr="00B43C1E">
              <w:t>97 941,62</w:t>
            </w:r>
          </w:p>
        </w:tc>
        <w:tc>
          <w:tcPr>
            <w:tcW w:w="1344" w:type="dxa"/>
            <w:tcBorders>
              <w:top w:val="single" w:sz="4" w:space="0" w:color="auto"/>
              <w:right w:val="single" w:sz="4" w:space="0" w:color="auto"/>
            </w:tcBorders>
          </w:tcPr>
          <w:p w14:paraId="5EAFF939" w14:textId="68D24865" w:rsidR="00E9600C" w:rsidRPr="00B43C1E" w:rsidRDefault="00E9600C" w:rsidP="00AF31DA">
            <w:pPr>
              <w:jc w:val="center"/>
            </w:pPr>
            <w:r w:rsidRPr="00B43C1E">
              <w:t>97 915,96</w:t>
            </w:r>
          </w:p>
        </w:tc>
        <w:tc>
          <w:tcPr>
            <w:tcW w:w="5221" w:type="dxa"/>
            <w:tcBorders>
              <w:left w:val="single" w:sz="4" w:space="0" w:color="auto"/>
            </w:tcBorders>
            <w:vAlign w:val="center"/>
          </w:tcPr>
          <w:p w14:paraId="1FF8F366" w14:textId="0D7E27A5" w:rsidR="00E9600C" w:rsidRPr="00B43C1E" w:rsidRDefault="00E9600C" w:rsidP="00AF31DA">
            <w:pPr>
              <w:rPr>
                <w:sz w:val="20"/>
                <w:szCs w:val="20"/>
              </w:rPr>
            </w:pPr>
            <w:r w:rsidRPr="00E9600C">
              <w:rPr>
                <w:sz w:val="20"/>
                <w:szCs w:val="20"/>
              </w:rPr>
              <w:t>Выплачены заработная плата, налоги, коммунальные услуги, расходы на текущее содержание имущества, охрану, образовательные услуги, мероприятия по охране труда.</w:t>
            </w:r>
          </w:p>
        </w:tc>
        <w:tc>
          <w:tcPr>
            <w:tcW w:w="1961" w:type="dxa"/>
          </w:tcPr>
          <w:p w14:paraId="2C9E54EA" w14:textId="5405431E" w:rsidR="00E9600C" w:rsidRPr="00B43C1E" w:rsidRDefault="00E9600C" w:rsidP="00AF31DA">
            <w:pPr>
              <w:jc w:val="center"/>
            </w:pPr>
            <w:r w:rsidRPr="00B43C1E">
              <w:t>97 915,96</w:t>
            </w:r>
          </w:p>
        </w:tc>
      </w:tr>
      <w:tr w:rsidR="00E9600C" w:rsidRPr="00B43C1E" w14:paraId="17BD1B6C" w14:textId="77777777" w:rsidTr="00932686">
        <w:trPr>
          <w:trHeight w:val="262"/>
        </w:trPr>
        <w:tc>
          <w:tcPr>
            <w:tcW w:w="558" w:type="dxa"/>
            <w:vMerge/>
            <w:vAlign w:val="center"/>
          </w:tcPr>
          <w:p w14:paraId="5FAEBAA0" w14:textId="77777777" w:rsidR="00E9600C" w:rsidRPr="00B43C1E" w:rsidRDefault="00E9600C" w:rsidP="00AF31DA">
            <w:pPr>
              <w:tabs>
                <w:tab w:val="left" w:pos="567"/>
              </w:tabs>
              <w:jc w:val="center"/>
              <w:rPr>
                <w:rFonts w:eastAsia="Times New Roman"/>
                <w:b/>
                <w:bCs/>
                <w:sz w:val="20"/>
                <w:szCs w:val="20"/>
              </w:rPr>
            </w:pPr>
          </w:p>
        </w:tc>
        <w:tc>
          <w:tcPr>
            <w:tcW w:w="4926" w:type="dxa"/>
          </w:tcPr>
          <w:p w14:paraId="4D3A6E21" w14:textId="77EF9498" w:rsidR="00E9600C" w:rsidRPr="00B43C1E" w:rsidRDefault="00E9600C" w:rsidP="00AF31DA">
            <w:pPr>
              <w:rPr>
                <w:i/>
                <w:iCs/>
                <w:sz w:val="20"/>
                <w:szCs w:val="20"/>
              </w:rPr>
            </w:pPr>
            <w:r w:rsidRPr="00B43C1E">
              <w:rPr>
                <w:i/>
                <w:iCs/>
                <w:sz w:val="20"/>
                <w:szCs w:val="20"/>
              </w:rPr>
              <w:t>внебюджетные средства</w:t>
            </w:r>
          </w:p>
        </w:tc>
        <w:tc>
          <w:tcPr>
            <w:tcW w:w="1652" w:type="dxa"/>
            <w:tcBorders>
              <w:top w:val="single" w:sz="4" w:space="0" w:color="auto"/>
            </w:tcBorders>
          </w:tcPr>
          <w:p w14:paraId="559FD84E" w14:textId="161925DB" w:rsidR="00E9600C" w:rsidRPr="00B43C1E" w:rsidRDefault="00E9600C" w:rsidP="00AF31DA">
            <w:pPr>
              <w:jc w:val="center"/>
            </w:pPr>
            <w:r w:rsidRPr="00B43C1E">
              <w:t>166,92</w:t>
            </w:r>
          </w:p>
        </w:tc>
        <w:tc>
          <w:tcPr>
            <w:tcW w:w="1344" w:type="dxa"/>
            <w:tcBorders>
              <w:top w:val="single" w:sz="4" w:space="0" w:color="auto"/>
              <w:right w:val="single" w:sz="4" w:space="0" w:color="auto"/>
            </w:tcBorders>
          </w:tcPr>
          <w:p w14:paraId="703A0CE3" w14:textId="71FD0892" w:rsidR="00E9600C" w:rsidRPr="00B43C1E" w:rsidRDefault="00E9600C" w:rsidP="00AF31DA">
            <w:pPr>
              <w:jc w:val="center"/>
            </w:pPr>
            <w:r w:rsidRPr="00B43C1E">
              <w:t>152,60</w:t>
            </w:r>
          </w:p>
        </w:tc>
        <w:tc>
          <w:tcPr>
            <w:tcW w:w="5221" w:type="dxa"/>
            <w:tcBorders>
              <w:left w:val="single" w:sz="4" w:space="0" w:color="auto"/>
            </w:tcBorders>
            <w:vAlign w:val="center"/>
          </w:tcPr>
          <w:p w14:paraId="7E0D5786" w14:textId="29F20D53" w:rsidR="00E9600C" w:rsidRPr="00B43C1E" w:rsidRDefault="00E9600C" w:rsidP="00AF31DA">
            <w:pPr>
              <w:rPr>
                <w:sz w:val="20"/>
                <w:szCs w:val="20"/>
              </w:rPr>
            </w:pPr>
            <w:r w:rsidRPr="00E9600C">
              <w:rPr>
                <w:sz w:val="20"/>
                <w:szCs w:val="20"/>
              </w:rPr>
              <w:t>Средства от приносящей доход деятельности</w:t>
            </w:r>
            <w:r>
              <w:rPr>
                <w:sz w:val="20"/>
                <w:szCs w:val="20"/>
              </w:rPr>
              <w:t>.</w:t>
            </w:r>
          </w:p>
        </w:tc>
        <w:tc>
          <w:tcPr>
            <w:tcW w:w="1961" w:type="dxa"/>
          </w:tcPr>
          <w:p w14:paraId="60E3A1A5" w14:textId="5F070A53" w:rsidR="00E9600C" w:rsidRPr="00B43C1E" w:rsidRDefault="00E9600C" w:rsidP="00AF31DA">
            <w:pPr>
              <w:jc w:val="center"/>
            </w:pPr>
            <w:r w:rsidRPr="00B43C1E">
              <w:t>152,60</w:t>
            </w:r>
          </w:p>
        </w:tc>
      </w:tr>
      <w:tr w:rsidR="00211AAB" w:rsidRPr="00211AAB" w14:paraId="2729004F" w14:textId="77777777" w:rsidTr="00932686">
        <w:tc>
          <w:tcPr>
            <w:tcW w:w="558" w:type="dxa"/>
            <w:vMerge w:val="restart"/>
            <w:vAlign w:val="center"/>
          </w:tcPr>
          <w:p w14:paraId="7B8BE9C8" w14:textId="77777777" w:rsidR="0032733B" w:rsidRPr="00211AAB" w:rsidRDefault="0032733B" w:rsidP="00DC56F3">
            <w:pPr>
              <w:tabs>
                <w:tab w:val="left" w:pos="567"/>
              </w:tabs>
              <w:jc w:val="center"/>
              <w:rPr>
                <w:rFonts w:eastAsia="Times New Roman"/>
                <w:b/>
                <w:bCs/>
                <w:sz w:val="20"/>
                <w:szCs w:val="20"/>
              </w:rPr>
            </w:pPr>
          </w:p>
        </w:tc>
        <w:tc>
          <w:tcPr>
            <w:tcW w:w="4926" w:type="dxa"/>
            <w:vAlign w:val="center"/>
          </w:tcPr>
          <w:p w14:paraId="4194A4FA" w14:textId="68FB22CA" w:rsidR="0032733B" w:rsidRPr="00211AAB" w:rsidRDefault="0032733B" w:rsidP="009160E5">
            <w:pPr>
              <w:rPr>
                <w:sz w:val="20"/>
                <w:szCs w:val="20"/>
              </w:rPr>
            </w:pPr>
            <w:r w:rsidRPr="00211AAB">
              <w:rPr>
                <w:sz w:val="20"/>
                <w:szCs w:val="20"/>
              </w:rPr>
              <w:t xml:space="preserve">1.2 «Организация библиотечного обслуживания населения, комплектование и обеспечение сохранности библиотечных фондов библиотек </w:t>
            </w:r>
            <w:r w:rsidR="00211AAB" w:rsidRPr="00211AAB">
              <w:rPr>
                <w:sz w:val="20"/>
                <w:szCs w:val="20"/>
              </w:rPr>
              <w:t>муниципального образовани</w:t>
            </w:r>
            <w:r w:rsidRPr="00211AAB">
              <w:rPr>
                <w:sz w:val="20"/>
                <w:szCs w:val="20"/>
              </w:rPr>
              <w:t>»</w:t>
            </w:r>
          </w:p>
        </w:tc>
        <w:tc>
          <w:tcPr>
            <w:tcW w:w="1652" w:type="dxa"/>
            <w:vMerge w:val="restart"/>
            <w:vAlign w:val="center"/>
          </w:tcPr>
          <w:p w14:paraId="7E89E674" w14:textId="39FC664C" w:rsidR="0032733B" w:rsidRPr="00211AAB" w:rsidRDefault="00211AAB" w:rsidP="00F465A9">
            <w:pPr>
              <w:jc w:val="center"/>
            </w:pPr>
            <w:r w:rsidRPr="00211AAB">
              <w:t>1 286,73</w:t>
            </w:r>
          </w:p>
        </w:tc>
        <w:tc>
          <w:tcPr>
            <w:tcW w:w="1344" w:type="dxa"/>
            <w:vMerge w:val="restart"/>
            <w:vAlign w:val="center"/>
          </w:tcPr>
          <w:p w14:paraId="0B5AF5F7" w14:textId="0C4CAE4F" w:rsidR="0032733B" w:rsidRPr="00211AAB" w:rsidRDefault="00211AAB" w:rsidP="00F465A9">
            <w:pPr>
              <w:jc w:val="center"/>
            </w:pPr>
            <w:r w:rsidRPr="00211AAB">
              <w:t>1 286,73</w:t>
            </w:r>
          </w:p>
        </w:tc>
        <w:tc>
          <w:tcPr>
            <w:tcW w:w="5221" w:type="dxa"/>
            <w:vMerge w:val="restart"/>
            <w:vAlign w:val="center"/>
          </w:tcPr>
          <w:p w14:paraId="3B9AC817" w14:textId="1D2E2EA0" w:rsidR="0032733B" w:rsidRPr="00211AAB" w:rsidRDefault="00A61815" w:rsidP="00A35A2D">
            <w:pPr>
              <w:rPr>
                <w:sz w:val="20"/>
                <w:szCs w:val="20"/>
              </w:rPr>
            </w:pPr>
            <w:r w:rsidRPr="00211AAB">
              <w:rPr>
                <w:sz w:val="20"/>
                <w:szCs w:val="20"/>
              </w:rPr>
              <w:t>Мероприятие исполнено на 100%.</w:t>
            </w:r>
          </w:p>
        </w:tc>
        <w:tc>
          <w:tcPr>
            <w:tcW w:w="1961" w:type="dxa"/>
            <w:vMerge w:val="restart"/>
            <w:vAlign w:val="center"/>
          </w:tcPr>
          <w:p w14:paraId="3BFAFF82" w14:textId="6E5DD625" w:rsidR="0032733B" w:rsidRPr="00211AAB" w:rsidRDefault="00211AAB" w:rsidP="00F465A9">
            <w:pPr>
              <w:jc w:val="center"/>
            </w:pPr>
            <w:r w:rsidRPr="00211AAB">
              <w:t>1 286,73</w:t>
            </w:r>
          </w:p>
        </w:tc>
      </w:tr>
      <w:tr w:rsidR="00211AAB" w:rsidRPr="00211AAB" w14:paraId="058025C0" w14:textId="77777777" w:rsidTr="00932686">
        <w:tc>
          <w:tcPr>
            <w:tcW w:w="558" w:type="dxa"/>
            <w:vMerge/>
            <w:vAlign w:val="center"/>
          </w:tcPr>
          <w:p w14:paraId="6E1A3DF3" w14:textId="77777777" w:rsidR="0032733B" w:rsidRPr="00211AAB" w:rsidRDefault="0032733B" w:rsidP="00DC56F3">
            <w:pPr>
              <w:tabs>
                <w:tab w:val="left" w:pos="567"/>
              </w:tabs>
              <w:jc w:val="center"/>
              <w:rPr>
                <w:rFonts w:eastAsia="Times New Roman"/>
                <w:b/>
                <w:bCs/>
                <w:sz w:val="20"/>
                <w:szCs w:val="20"/>
              </w:rPr>
            </w:pPr>
          </w:p>
        </w:tc>
        <w:tc>
          <w:tcPr>
            <w:tcW w:w="4926" w:type="dxa"/>
            <w:vAlign w:val="center"/>
          </w:tcPr>
          <w:p w14:paraId="7FC78384" w14:textId="5FFD737F" w:rsidR="0032733B" w:rsidRPr="00211AAB" w:rsidRDefault="0032733B" w:rsidP="009160E5">
            <w:pPr>
              <w:rPr>
                <w:i/>
                <w:iCs/>
                <w:sz w:val="20"/>
                <w:szCs w:val="20"/>
              </w:rPr>
            </w:pPr>
            <w:r w:rsidRPr="00211AAB">
              <w:rPr>
                <w:i/>
                <w:iCs/>
                <w:sz w:val="20"/>
                <w:szCs w:val="20"/>
              </w:rPr>
              <w:t xml:space="preserve">средства бюджета Рузского </w:t>
            </w:r>
            <w:r w:rsidR="005B7ED5" w:rsidRPr="005B7ED5">
              <w:rPr>
                <w:i/>
                <w:iCs/>
                <w:sz w:val="20"/>
                <w:szCs w:val="20"/>
              </w:rPr>
              <w:t>муниципального</w:t>
            </w:r>
            <w:r w:rsidRPr="00211AAB">
              <w:rPr>
                <w:i/>
                <w:iCs/>
                <w:sz w:val="20"/>
                <w:szCs w:val="20"/>
              </w:rPr>
              <w:t xml:space="preserve"> округа</w:t>
            </w:r>
          </w:p>
        </w:tc>
        <w:tc>
          <w:tcPr>
            <w:tcW w:w="1652" w:type="dxa"/>
            <w:vMerge/>
            <w:vAlign w:val="center"/>
          </w:tcPr>
          <w:p w14:paraId="240D630E" w14:textId="77777777" w:rsidR="0032733B" w:rsidRPr="00211AAB" w:rsidRDefault="0032733B" w:rsidP="00F465A9">
            <w:pPr>
              <w:jc w:val="center"/>
            </w:pPr>
          </w:p>
        </w:tc>
        <w:tc>
          <w:tcPr>
            <w:tcW w:w="1344" w:type="dxa"/>
            <w:vMerge/>
            <w:vAlign w:val="center"/>
          </w:tcPr>
          <w:p w14:paraId="309DCC8E" w14:textId="77777777" w:rsidR="0032733B" w:rsidRPr="00211AAB" w:rsidRDefault="0032733B" w:rsidP="00F465A9">
            <w:pPr>
              <w:jc w:val="center"/>
            </w:pPr>
          </w:p>
        </w:tc>
        <w:tc>
          <w:tcPr>
            <w:tcW w:w="5221" w:type="dxa"/>
            <w:vMerge/>
            <w:vAlign w:val="center"/>
          </w:tcPr>
          <w:p w14:paraId="30BD2D77" w14:textId="77777777" w:rsidR="0032733B" w:rsidRPr="00211AAB" w:rsidRDefault="0032733B" w:rsidP="00A35A2D">
            <w:pPr>
              <w:rPr>
                <w:sz w:val="20"/>
                <w:szCs w:val="20"/>
              </w:rPr>
            </w:pPr>
          </w:p>
        </w:tc>
        <w:tc>
          <w:tcPr>
            <w:tcW w:w="1961" w:type="dxa"/>
            <w:vMerge/>
            <w:vAlign w:val="center"/>
          </w:tcPr>
          <w:p w14:paraId="64860BD0" w14:textId="77777777" w:rsidR="0032733B" w:rsidRPr="00211AAB" w:rsidRDefault="0032733B" w:rsidP="00F465A9">
            <w:pPr>
              <w:jc w:val="center"/>
            </w:pPr>
          </w:p>
        </w:tc>
      </w:tr>
      <w:tr w:rsidR="00211AAB" w:rsidRPr="00211AAB" w14:paraId="64F204F7" w14:textId="77777777" w:rsidTr="00932686">
        <w:tc>
          <w:tcPr>
            <w:tcW w:w="558" w:type="dxa"/>
            <w:vMerge w:val="restart"/>
            <w:vAlign w:val="center"/>
          </w:tcPr>
          <w:p w14:paraId="4A97937F" w14:textId="4C193FC1" w:rsidR="00FF2F20" w:rsidRPr="00211AAB" w:rsidRDefault="00FF2F20" w:rsidP="00DC56F3">
            <w:pPr>
              <w:tabs>
                <w:tab w:val="left" w:pos="567"/>
              </w:tabs>
              <w:jc w:val="center"/>
              <w:rPr>
                <w:rFonts w:eastAsia="Times New Roman"/>
                <w:b/>
                <w:bCs/>
                <w:sz w:val="20"/>
                <w:szCs w:val="20"/>
              </w:rPr>
            </w:pPr>
          </w:p>
        </w:tc>
        <w:tc>
          <w:tcPr>
            <w:tcW w:w="4926" w:type="dxa"/>
            <w:vAlign w:val="center"/>
          </w:tcPr>
          <w:p w14:paraId="34024EF9" w14:textId="53085EFF" w:rsidR="00FF2F20" w:rsidRPr="00211AAB" w:rsidRDefault="00FF2F20" w:rsidP="009160E5">
            <w:pPr>
              <w:rPr>
                <w:sz w:val="20"/>
                <w:szCs w:val="20"/>
              </w:rPr>
            </w:pPr>
            <w:r w:rsidRPr="00211AAB">
              <w:rPr>
                <w:sz w:val="20"/>
                <w:szCs w:val="20"/>
              </w:rPr>
              <w:t>1.</w:t>
            </w:r>
            <w:r w:rsidR="0050144A" w:rsidRPr="00211AAB">
              <w:rPr>
                <w:sz w:val="20"/>
                <w:szCs w:val="20"/>
              </w:rPr>
              <w:t>3</w:t>
            </w:r>
            <w:r w:rsidRPr="00211AAB">
              <w:rPr>
                <w:sz w:val="20"/>
                <w:szCs w:val="20"/>
              </w:rPr>
              <w:t xml:space="preserve"> «</w:t>
            </w:r>
            <w:r w:rsidR="00995CCF" w:rsidRPr="00211AAB">
              <w:rPr>
                <w:sz w:val="20"/>
                <w:szCs w:val="20"/>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r w:rsidRPr="00211AAB">
              <w:rPr>
                <w:sz w:val="20"/>
                <w:szCs w:val="20"/>
              </w:rPr>
              <w:t>»</w:t>
            </w:r>
          </w:p>
        </w:tc>
        <w:tc>
          <w:tcPr>
            <w:tcW w:w="1652" w:type="dxa"/>
            <w:vAlign w:val="center"/>
          </w:tcPr>
          <w:p w14:paraId="579C6625" w14:textId="3E18CE71" w:rsidR="00FF2F20" w:rsidRPr="00211AAB" w:rsidRDefault="00211AAB" w:rsidP="00F465A9">
            <w:pPr>
              <w:jc w:val="center"/>
            </w:pPr>
            <w:r w:rsidRPr="00211AAB">
              <w:t>449,70</w:t>
            </w:r>
          </w:p>
        </w:tc>
        <w:tc>
          <w:tcPr>
            <w:tcW w:w="1344" w:type="dxa"/>
            <w:vAlign w:val="center"/>
          </w:tcPr>
          <w:p w14:paraId="2607826B" w14:textId="5A4E321B" w:rsidR="00FF2F20" w:rsidRPr="00211AAB" w:rsidRDefault="00211AAB" w:rsidP="00F465A9">
            <w:pPr>
              <w:jc w:val="center"/>
            </w:pPr>
            <w:r w:rsidRPr="00211AAB">
              <w:t>449,70</w:t>
            </w:r>
          </w:p>
        </w:tc>
        <w:tc>
          <w:tcPr>
            <w:tcW w:w="5221" w:type="dxa"/>
            <w:vMerge w:val="restart"/>
            <w:vAlign w:val="center"/>
          </w:tcPr>
          <w:p w14:paraId="385A350C" w14:textId="208B43E5" w:rsidR="00D641C5" w:rsidRPr="00211AAB" w:rsidRDefault="00D641C5" w:rsidP="00A35A2D">
            <w:pPr>
              <w:rPr>
                <w:sz w:val="20"/>
                <w:szCs w:val="20"/>
              </w:rPr>
            </w:pPr>
            <w:r w:rsidRPr="00211AAB">
              <w:rPr>
                <w:sz w:val="20"/>
                <w:szCs w:val="20"/>
              </w:rPr>
              <w:t>Мероприятие исполнено на 100%.</w:t>
            </w:r>
          </w:p>
          <w:p w14:paraId="092308B5" w14:textId="0F6BDF17" w:rsidR="00FF2F20" w:rsidRPr="00211AAB" w:rsidRDefault="00127A20" w:rsidP="00A35A2D">
            <w:pPr>
              <w:rPr>
                <w:sz w:val="20"/>
                <w:szCs w:val="20"/>
              </w:rPr>
            </w:pPr>
            <w:r w:rsidRPr="00211AAB">
              <w:rPr>
                <w:sz w:val="20"/>
                <w:szCs w:val="20"/>
              </w:rPr>
              <w:t>Комплектование</w:t>
            </w:r>
            <w:r w:rsidR="00FF2F20" w:rsidRPr="00211AAB">
              <w:rPr>
                <w:sz w:val="20"/>
                <w:szCs w:val="20"/>
              </w:rPr>
              <w:t xml:space="preserve"> книжн</w:t>
            </w:r>
            <w:r w:rsidRPr="00211AAB">
              <w:rPr>
                <w:sz w:val="20"/>
                <w:szCs w:val="20"/>
              </w:rPr>
              <w:t>ого</w:t>
            </w:r>
            <w:r w:rsidR="00FF2F20" w:rsidRPr="00211AAB">
              <w:rPr>
                <w:sz w:val="20"/>
                <w:szCs w:val="20"/>
              </w:rPr>
              <w:t xml:space="preserve"> фонд</w:t>
            </w:r>
            <w:r w:rsidRPr="00211AAB">
              <w:rPr>
                <w:sz w:val="20"/>
                <w:szCs w:val="20"/>
              </w:rPr>
              <w:t>а</w:t>
            </w:r>
            <w:r w:rsidR="00FF2F20" w:rsidRPr="00211AAB">
              <w:rPr>
                <w:sz w:val="20"/>
                <w:szCs w:val="20"/>
              </w:rPr>
              <w:t xml:space="preserve"> библиотек.</w:t>
            </w:r>
          </w:p>
        </w:tc>
        <w:tc>
          <w:tcPr>
            <w:tcW w:w="1961" w:type="dxa"/>
            <w:vAlign w:val="center"/>
          </w:tcPr>
          <w:p w14:paraId="2011C652" w14:textId="31B11693" w:rsidR="00FF2F20" w:rsidRPr="00211AAB" w:rsidRDefault="00211AAB" w:rsidP="00F465A9">
            <w:pPr>
              <w:jc w:val="center"/>
            </w:pPr>
            <w:r w:rsidRPr="00211AAB">
              <w:t>449,70</w:t>
            </w:r>
          </w:p>
        </w:tc>
      </w:tr>
      <w:tr w:rsidR="00211AAB" w:rsidRPr="00211AAB" w14:paraId="6163269B" w14:textId="77777777" w:rsidTr="00932686">
        <w:trPr>
          <w:trHeight w:val="20"/>
        </w:trPr>
        <w:tc>
          <w:tcPr>
            <w:tcW w:w="558" w:type="dxa"/>
            <w:vMerge/>
            <w:vAlign w:val="center"/>
          </w:tcPr>
          <w:p w14:paraId="33B55504" w14:textId="77777777" w:rsidR="00FF2F20" w:rsidRPr="00211AAB" w:rsidRDefault="00FF2F20" w:rsidP="00FF2F20">
            <w:pPr>
              <w:tabs>
                <w:tab w:val="left" w:pos="567"/>
              </w:tabs>
              <w:jc w:val="center"/>
              <w:rPr>
                <w:rFonts w:eastAsia="Times New Roman"/>
                <w:b/>
                <w:bCs/>
                <w:sz w:val="20"/>
                <w:szCs w:val="20"/>
              </w:rPr>
            </w:pPr>
          </w:p>
        </w:tc>
        <w:tc>
          <w:tcPr>
            <w:tcW w:w="4926" w:type="dxa"/>
            <w:shd w:val="clear" w:color="auto" w:fill="FFFFFF" w:themeFill="background1"/>
            <w:vAlign w:val="center"/>
          </w:tcPr>
          <w:p w14:paraId="4E8B59C3" w14:textId="10B34B36" w:rsidR="00FF2F20" w:rsidRPr="00211AAB" w:rsidRDefault="00FF2F20" w:rsidP="00FF2F20">
            <w:pPr>
              <w:tabs>
                <w:tab w:val="left" w:pos="567"/>
              </w:tabs>
              <w:rPr>
                <w:rFonts w:eastAsia="Times New Roman"/>
                <w:bCs/>
                <w:i/>
                <w:sz w:val="20"/>
                <w:szCs w:val="20"/>
              </w:rPr>
            </w:pPr>
            <w:r w:rsidRPr="00211AAB">
              <w:rPr>
                <w:rFonts w:eastAsia="Times New Roman"/>
                <w:bCs/>
                <w:i/>
                <w:sz w:val="20"/>
                <w:szCs w:val="20"/>
              </w:rPr>
              <w:t xml:space="preserve">средства бюджета Рузского </w:t>
            </w:r>
            <w:r w:rsidR="005B7ED5" w:rsidRPr="005B7ED5">
              <w:rPr>
                <w:rFonts w:eastAsia="Times New Roman"/>
                <w:bCs/>
                <w:i/>
                <w:sz w:val="20"/>
                <w:szCs w:val="20"/>
              </w:rPr>
              <w:t>муниципального</w:t>
            </w:r>
            <w:r w:rsidRPr="00211AAB">
              <w:rPr>
                <w:rFonts w:eastAsia="Times New Roman"/>
                <w:bCs/>
                <w:i/>
                <w:sz w:val="20"/>
                <w:szCs w:val="20"/>
              </w:rPr>
              <w:t xml:space="preserve"> округа</w:t>
            </w:r>
          </w:p>
        </w:tc>
        <w:tc>
          <w:tcPr>
            <w:tcW w:w="1652" w:type="dxa"/>
            <w:vAlign w:val="center"/>
          </w:tcPr>
          <w:p w14:paraId="52FF697A" w14:textId="34F1F4F0" w:rsidR="00FF2F20" w:rsidRPr="00211AAB" w:rsidRDefault="00211AAB" w:rsidP="00F465A9">
            <w:pPr>
              <w:jc w:val="center"/>
              <w:rPr>
                <w:i/>
              </w:rPr>
            </w:pPr>
            <w:r w:rsidRPr="00211AAB">
              <w:rPr>
                <w:i/>
              </w:rPr>
              <w:t>81,40</w:t>
            </w:r>
          </w:p>
        </w:tc>
        <w:tc>
          <w:tcPr>
            <w:tcW w:w="1344" w:type="dxa"/>
            <w:vAlign w:val="center"/>
          </w:tcPr>
          <w:p w14:paraId="2B7E4CC8" w14:textId="16FF0D2B" w:rsidR="00FF2F20" w:rsidRPr="00211AAB" w:rsidRDefault="00211AAB" w:rsidP="00F465A9">
            <w:pPr>
              <w:jc w:val="center"/>
              <w:rPr>
                <w:i/>
              </w:rPr>
            </w:pPr>
            <w:r w:rsidRPr="00211AAB">
              <w:rPr>
                <w:i/>
              </w:rPr>
              <w:t>81,40</w:t>
            </w:r>
          </w:p>
        </w:tc>
        <w:tc>
          <w:tcPr>
            <w:tcW w:w="5221" w:type="dxa"/>
            <w:vMerge/>
            <w:vAlign w:val="center"/>
          </w:tcPr>
          <w:p w14:paraId="275457DE" w14:textId="77777777" w:rsidR="00FF2F20" w:rsidRPr="00211AAB" w:rsidRDefault="00FF2F20" w:rsidP="00A35A2D">
            <w:pPr>
              <w:rPr>
                <w:sz w:val="20"/>
                <w:szCs w:val="20"/>
                <w:highlight w:val="yellow"/>
              </w:rPr>
            </w:pPr>
          </w:p>
        </w:tc>
        <w:tc>
          <w:tcPr>
            <w:tcW w:w="1961" w:type="dxa"/>
            <w:vAlign w:val="center"/>
          </w:tcPr>
          <w:p w14:paraId="69BBB6DD" w14:textId="74224686" w:rsidR="00FF2F20" w:rsidRPr="00211AAB" w:rsidRDefault="00211AAB" w:rsidP="00F465A9">
            <w:pPr>
              <w:jc w:val="center"/>
              <w:rPr>
                <w:i/>
              </w:rPr>
            </w:pPr>
            <w:r w:rsidRPr="00211AAB">
              <w:rPr>
                <w:i/>
              </w:rPr>
              <w:t>81,40</w:t>
            </w:r>
          </w:p>
        </w:tc>
      </w:tr>
      <w:tr w:rsidR="00211AAB" w:rsidRPr="00211AAB" w14:paraId="1C5D791E" w14:textId="77777777" w:rsidTr="00932686">
        <w:trPr>
          <w:trHeight w:val="30"/>
        </w:trPr>
        <w:tc>
          <w:tcPr>
            <w:tcW w:w="558" w:type="dxa"/>
            <w:vMerge/>
            <w:vAlign w:val="center"/>
          </w:tcPr>
          <w:p w14:paraId="33CCFED9" w14:textId="77777777" w:rsidR="00FF2F20" w:rsidRPr="00211AAB" w:rsidRDefault="00FF2F20" w:rsidP="00FF2F20">
            <w:pPr>
              <w:tabs>
                <w:tab w:val="left" w:pos="567"/>
              </w:tabs>
              <w:jc w:val="center"/>
              <w:rPr>
                <w:rFonts w:eastAsia="Times New Roman"/>
                <w:b/>
                <w:bCs/>
                <w:sz w:val="20"/>
                <w:szCs w:val="20"/>
              </w:rPr>
            </w:pPr>
          </w:p>
        </w:tc>
        <w:tc>
          <w:tcPr>
            <w:tcW w:w="4926" w:type="dxa"/>
            <w:shd w:val="clear" w:color="auto" w:fill="FFFFFF" w:themeFill="background1"/>
            <w:vAlign w:val="center"/>
          </w:tcPr>
          <w:p w14:paraId="5A598BF2" w14:textId="77777777" w:rsidR="00FF2F20" w:rsidRPr="00211AAB" w:rsidRDefault="00FF2F20" w:rsidP="00FF2F20">
            <w:pPr>
              <w:tabs>
                <w:tab w:val="left" w:pos="567"/>
              </w:tabs>
              <w:rPr>
                <w:rFonts w:eastAsia="Times New Roman"/>
                <w:bCs/>
                <w:i/>
                <w:sz w:val="20"/>
                <w:szCs w:val="20"/>
              </w:rPr>
            </w:pPr>
            <w:r w:rsidRPr="00211AAB">
              <w:rPr>
                <w:rFonts w:eastAsia="Times New Roman"/>
                <w:bCs/>
                <w:i/>
                <w:sz w:val="20"/>
                <w:szCs w:val="20"/>
              </w:rPr>
              <w:t>средства бюджета Московской области</w:t>
            </w:r>
          </w:p>
        </w:tc>
        <w:tc>
          <w:tcPr>
            <w:tcW w:w="1652" w:type="dxa"/>
            <w:vAlign w:val="center"/>
          </w:tcPr>
          <w:p w14:paraId="385A96D6" w14:textId="4795B458" w:rsidR="00FF2F20" w:rsidRPr="00211AAB" w:rsidRDefault="00211AAB" w:rsidP="00F465A9">
            <w:pPr>
              <w:jc w:val="center"/>
              <w:rPr>
                <w:i/>
              </w:rPr>
            </w:pPr>
            <w:r w:rsidRPr="00211AAB">
              <w:rPr>
                <w:i/>
              </w:rPr>
              <w:t>165,73</w:t>
            </w:r>
          </w:p>
        </w:tc>
        <w:tc>
          <w:tcPr>
            <w:tcW w:w="1344" w:type="dxa"/>
            <w:vAlign w:val="center"/>
          </w:tcPr>
          <w:p w14:paraId="06595401" w14:textId="0BC28310" w:rsidR="00FF2F20" w:rsidRPr="00211AAB" w:rsidRDefault="00211AAB" w:rsidP="00F465A9">
            <w:pPr>
              <w:jc w:val="center"/>
              <w:rPr>
                <w:i/>
              </w:rPr>
            </w:pPr>
            <w:r w:rsidRPr="00211AAB">
              <w:rPr>
                <w:i/>
              </w:rPr>
              <w:t>165,73</w:t>
            </w:r>
          </w:p>
        </w:tc>
        <w:tc>
          <w:tcPr>
            <w:tcW w:w="5221" w:type="dxa"/>
            <w:vMerge/>
            <w:vAlign w:val="center"/>
          </w:tcPr>
          <w:p w14:paraId="2BF8700C" w14:textId="77777777" w:rsidR="00FF2F20" w:rsidRPr="00211AAB" w:rsidRDefault="00FF2F20" w:rsidP="00A35A2D">
            <w:pPr>
              <w:rPr>
                <w:sz w:val="20"/>
                <w:szCs w:val="20"/>
                <w:highlight w:val="yellow"/>
              </w:rPr>
            </w:pPr>
          </w:p>
        </w:tc>
        <w:tc>
          <w:tcPr>
            <w:tcW w:w="1961" w:type="dxa"/>
            <w:vAlign w:val="center"/>
          </w:tcPr>
          <w:p w14:paraId="74EF5359" w14:textId="3553D622" w:rsidR="00FF2F20" w:rsidRPr="00211AAB" w:rsidRDefault="00211AAB" w:rsidP="00F465A9">
            <w:pPr>
              <w:jc w:val="center"/>
              <w:rPr>
                <w:i/>
              </w:rPr>
            </w:pPr>
            <w:r w:rsidRPr="00211AAB">
              <w:rPr>
                <w:i/>
              </w:rPr>
              <w:t>165,73</w:t>
            </w:r>
          </w:p>
        </w:tc>
      </w:tr>
      <w:tr w:rsidR="00211AAB" w:rsidRPr="00211AAB" w14:paraId="703BE62E" w14:textId="77777777" w:rsidTr="00932686">
        <w:trPr>
          <w:trHeight w:val="69"/>
        </w:trPr>
        <w:tc>
          <w:tcPr>
            <w:tcW w:w="558" w:type="dxa"/>
            <w:vMerge/>
            <w:vAlign w:val="center"/>
          </w:tcPr>
          <w:p w14:paraId="48FC2A12" w14:textId="77777777" w:rsidR="00FF2F20" w:rsidRPr="00211AAB" w:rsidRDefault="00FF2F20" w:rsidP="00FF2F20">
            <w:pPr>
              <w:tabs>
                <w:tab w:val="left" w:pos="567"/>
              </w:tabs>
              <w:jc w:val="center"/>
              <w:rPr>
                <w:rFonts w:eastAsia="Times New Roman"/>
                <w:b/>
                <w:bCs/>
                <w:sz w:val="20"/>
                <w:szCs w:val="20"/>
              </w:rPr>
            </w:pPr>
          </w:p>
        </w:tc>
        <w:tc>
          <w:tcPr>
            <w:tcW w:w="4926" w:type="dxa"/>
            <w:shd w:val="clear" w:color="auto" w:fill="FFFFFF" w:themeFill="background1"/>
            <w:vAlign w:val="center"/>
          </w:tcPr>
          <w:p w14:paraId="0CE6DAE5" w14:textId="77777777" w:rsidR="00FF2F20" w:rsidRPr="00211AAB" w:rsidRDefault="00FF2F20" w:rsidP="00FF2F20">
            <w:pPr>
              <w:tabs>
                <w:tab w:val="left" w:pos="567"/>
              </w:tabs>
              <w:rPr>
                <w:rFonts w:eastAsia="Times New Roman"/>
                <w:bCs/>
                <w:i/>
                <w:sz w:val="20"/>
                <w:szCs w:val="20"/>
              </w:rPr>
            </w:pPr>
            <w:r w:rsidRPr="00211AAB">
              <w:rPr>
                <w:rFonts w:eastAsia="Times New Roman"/>
                <w:bCs/>
                <w:i/>
                <w:sz w:val="20"/>
                <w:szCs w:val="20"/>
              </w:rPr>
              <w:t xml:space="preserve">средства федерального бюджета </w:t>
            </w:r>
          </w:p>
        </w:tc>
        <w:tc>
          <w:tcPr>
            <w:tcW w:w="1652" w:type="dxa"/>
            <w:vAlign w:val="center"/>
          </w:tcPr>
          <w:p w14:paraId="0F683B51" w14:textId="7DD9C24D" w:rsidR="00FF2F20" w:rsidRPr="00211AAB" w:rsidRDefault="00211AAB" w:rsidP="00F465A9">
            <w:pPr>
              <w:jc w:val="center"/>
              <w:rPr>
                <w:i/>
              </w:rPr>
            </w:pPr>
            <w:r w:rsidRPr="00211AAB">
              <w:rPr>
                <w:i/>
              </w:rPr>
              <w:t>202,57</w:t>
            </w:r>
          </w:p>
        </w:tc>
        <w:tc>
          <w:tcPr>
            <w:tcW w:w="1344" w:type="dxa"/>
            <w:vAlign w:val="center"/>
          </w:tcPr>
          <w:p w14:paraId="2CB847C7" w14:textId="5CD801D5" w:rsidR="00FF2F20" w:rsidRPr="00211AAB" w:rsidRDefault="00211AAB" w:rsidP="00F465A9">
            <w:pPr>
              <w:jc w:val="center"/>
              <w:rPr>
                <w:i/>
              </w:rPr>
            </w:pPr>
            <w:r w:rsidRPr="00211AAB">
              <w:rPr>
                <w:i/>
              </w:rPr>
              <w:t>202,57</w:t>
            </w:r>
          </w:p>
        </w:tc>
        <w:tc>
          <w:tcPr>
            <w:tcW w:w="5221" w:type="dxa"/>
            <w:vMerge/>
            <w:vAlign w:val="center"/>
          </w:tcPr>
          <w:p w14:paraId="34A65D5C" w14:textId="77777777" w:rsidR="00FF2F20" w:rsidRPr="00211AAB" w:rsidRDefault="00FF2F20" w:rsidP="00A35A2D">
            <w:pPr>
              <w:rPr>
                <w:sz w:val="20"/>
                <w:szCs w:val="20"/>
                <w:highlight w:val="yellow"/>
              </w:rPr>
            </w:pPr>
          </w:p>
        </w:tc>
        <w:tc>
          <w:tcPr>
            <w:tcW w:w="1961" w:type="dxa"/>
            <w:vAlign w:val="center"/>
          </w:tcPr>
          <w:p w14:paraId="6D585182" w14:textId="415A5478" w:rsidR="00FF2F20" w:rsidRPr="00211AAB" w:rsidRDefault="00211AAB" w:rsidP="00F465A9">
            <w:pPr>
              <w:jc w:val="center"/>
              <w:rPr>
                <w:i/>
              </w:rPr>
            </w:pPr>
            <w:r w:rsidRPr="00211AAB">
              <w:rPr>
                <w:i/>
              </w:rPr>
              <w:t>202,57</w:t>
            </w:r>
          </w:p>
        </w:tc>
      </w:tr>
      <w:tr w:rsidR="00E84424" w:rsidRPr="00E84424" w14:paraId="673011D2" w14:textId="77777777" w:rsidTr="00932686">
        <w:trPr>
          <w:trHeight w:val="636"/>
        </w:trPr>
        <w:tc>
          <w:tcPr>
            <w:tcW w:w="558" w:type="dxa"/>
            <w:vMerge w:val="restart"/>
            <w:vAlign w:val="center"/>
          </w:tcPr>
          <w:p w14:paraId="4A189ACC" w14:textId="77777777" w:rsidR="00BC70C9" w:rsidRPr="00E84424" w:rsidRDefault="00BC70C9" w:rsidP="00FF2F20">
            <w:pPr>
              <w:tabs>
                <w:tab w:val="left" w:pos="567"/>
              </w:tabs>
              <w:jc w:val="center"/>
              <w:rPr>
                <w:rFonts w:eastAsia="Times New Roman"/>
                <w:b/>
                <w:bCs/>
                <w:iCs/>
                <w:sz w:val="20"/>
                <w:szCs w:val="20"/>
              </w:rPr>
            </w:pPr>
          </w:p>
        </w:tc>
        <w:tc>
          <w:tcPr>
            <w:tcW w:w="4926" w:type="dxa"/>
            <w:shd w:val="clear" w:color="auto" w:fill="FFFFFF" w:themeFill="background1"/>
            <w:vAlign w:val="center"/>
          </w:tcPr>
          <w:p w14:paraId="2CF75542" w14:textId="090065F5" w:rsidR="00BC70C9" w:rsidRPr="00E84424" w:rsidRDefault="00BC70C9" w:rsidP="00FF2F20">
            <w:pPr>
              <w:tabs>
                <w:tab w:val="left" w:pos="567"/>
              </w:tabs>
              <w:rPr>
                <w:rFonts w:eastAsia="Times New Roman"/>
                <w:bCs/>
                <w:iCs/>
                <w:sz w:val="20"/>
                <w:szCs w:val="20"/>
              </w:rPr>
            </w:pPr>
            <w:r w:rsidRPr="00E84424">
              <w:rPr>
                <w:rFonts w:eastAsia="Times New Roman"/>
                <w:bCs/>
                <w:iCs/>
                <w:sz w:val="20"/>
                <w:szCs w:val="20"/>
              </w:rPr>
              <w:t>1.4 «Сохранение достигнутого уровня заработной платы работников муниципальных учреждений культуры»</w:t>
            </w:r>
          </w:p>
        </w:tc>
        <w:tc>
          <w:tcPr>
            <w:tcW w:w="1652" w:type="dxa"/>
            <w:vMerge w:val="restart"/>
            <w:vAlign w:val="center"/>
          </w:tcPr>
          <w:p w14:paraId="278E93F4" w14:textId="2D283005" w:rsidR="00BC70C9" w:rsidRPr="00E84424" w:rsidRDefault="00E84424" w:rsidP="00F465A9">
            <w:pPr>
              <w:jc w:val="center"/>
              <w:rPr>
                <w:iCs/>
              </w:rPr>
            </w:pPr>
            <w:r w:rsidRPr="00E84424">
              <w:rPr>
                <w:iCs/>
              </w:rPr>
              <w:t>4 426,83</w:t>
            </w:r>
          </w:p>
        </w:tc>
        <w:tc>
          <w:tcPr>
            <w:tcW w:w="1344" w:type="dxa"/>
            <w:vMerge w:val="restart"/>
            <w:vAlign w:val="center"/>
          </w:tcPr>
          <w:p w14:paraId="23CEBC5A" w14:textId="4CA604AD" w:rsidR="00BC70C9" w:rsidRPr="00E84424" w:rsidRDefault="00E84424" w:rsidP="00F465A9">
            <w:pPr>
              <w:jc w:val="center"/>
              <w:rPr>
                <w:iCs/>
              </w:rPr>
            </w:pPr>
            <w:r w:rsidRPr="00E84424">
              <w:rPr>
                <w:iCs/>
              </w:rPr>
              <w:t>4 426,83</w:t>
            </w:r>
          </w:p>
        </w:tc>
        <w:tc>
          <w:tcPr>
            <w:tcW w:w="5221" w:type="dxa"/>
            <w:vMerge w:val="restart"/>
            <w:vAlign w:val="center"/>
          </w:tcPr>
          <w:p w14:paraId="6F6F5CD4" w14:textId="77777777" w:rsidR="00BC70C9" w:rsidRDefault="00BC70C9" w:rsidP="00A35A2D">
            <w:pPr>
              <w:rPr>
                <w:iCs/>
                <w:sz w:val="20"/>
                <w:szCs w:val="20"/>
              </w:rPr>
            </w:pPr>
            <w:r w:rsidRPr="00E84424">
              <w:rPr>
                <w:iCs/>
                <w:sz w:val="20"/>
                <w:szCs w:val="20"/>
              </w:rPr>
              <w:t>Мероприятие исполнено на 100%.</w:t>
            </w:r>
          </w:p>
          <w:p w14:paraId="4D1C91D3" w14:textId="51B662DC" w:rsidR="009937E1" w:rsidRPr="00E84424" w:rsidRDefault="009937E1" w:rsidP="00A35A2D">
            <w:pPr>
              <w:rPr>
                <w:iCs/>
                <w:sz w:val="20"/>
                <w:szCs w:val="20"/>
                <w:highlight w:val="yellow"/>
              </w:rPr>
            </w:pPr>
            <w:r w:rsidRPr="009937E1">
              <w:rPr>
                <w:iCs/>
                <w:sz w:val="20"/>
                <w:szCs w:val="20"/>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Pr>
                <w:iCs/>
                <w:sz w:val="20"/>
                <w:szCs w:val="20"/>
              </w:rPr>
              <w:t xml:space="preserve"> – 101,8%.</w:t>
            </w:r>
          </w:p>
        </w:tc>
        <w:tc>
          <w:tcPr>
            <w:tcW w:w="1961" w:type="dxa"/>
            <w:vMerge w:val="restart"/>
            <w:vAlign w:val="center"/>
          </w:tcPr>
          <w:p w14:paraId="5C133048" w14:textId="524F2FEA" w:rsidR="00BC70C9" w:rsidRPr="00E84424" w:rsidRDefault="00E84424" w:rsidP="00F465A9">
            <w:pPr>
              <w:jc w:val="center"/>
              <w:rPr>
                <w:iCs/>
              </w:rPr>
            </w:pPr>
            <w:r w:rsidRPr="00E84424">
              <w:rPr>
                <w:iCs/>
              </w:rPr>
              <w:t>4 426,83</w:t>
            </w:r>
          </w:p>
        </w:tc>
      </w:tr>
      <w:tr w:rsidR="00E84424" w:rsidRPr="00E84424" w14:paraId="3BCA7A9D" w14:textId="77777777" w:rsidTr="00932686">
        <w:trPr>
          <w:trHeight w:val="142"/>
        </w:trPr>
        <w:tc>
          <w:tcPr>
            <w:tcW w:w="558" w:type="dxa"/>
            <w:vMerge/>
            <w:vAlign w:val="center"/>
          </w:tcPr>
          <w:p w14:paraId="31EEC546" w14:textId="77777777" w:rsidR="00BC70C9" w:rsidRPr="00E84424" w:rsidRDefault="00BC70C9" w:rsidP="00FF2F20">
            <w:pPr>
              <w:tabs>
                <w:tab w:val="left" w:pos="567"/>
              </w:tabs>
              <w:jc w:val="center"/>
              <w:rPr>
                <w:rFonts w:eastAsia="Times New Roman"/>
                <w:b/>
                <w:bCs/>
                <w:i/>
                <w:sz w:val="20"/>
                <w:szCs w:val="20"/>
              </w:rPr>
            </w:pPr>
          </w:p>
        </w:tc>
        <w:tc>
          <w:tcPr>
            <w:tcW w:w="4926" w:type="dxa"/>
            <w:shd w:val="clear" w:color="auto" w:fill="FFFFFF" w:themeFill="background1"/>
            <w:vAlign w:val="center"/>
          </w:tcPr>
          <w:p w14:paraId="3012E07A" w14:textId="283BD091" w:rsidR="00BC70C9" w:rsidRPr="00E84424" w:rsidRDefault="00BC70C9" w:rsidP="00FF2F20">
            <w:pPr>
              <w:tabs>
                <w:tab w:val="left" w:pos="567"/>
              </w:tabs>
              <w:rPr>
                <w:rFonts w:eastAsia="Times New Roman"/>
                <w:bCs/>
                <w:i/>
                <w:sz w:val="20"/>
                <w:szCs w:val="20"/>
              </w:rPr>
            </w:pPr>
            <w:r w:rsidRPr="00E84424">
              <w:rPr>
                <w:rFonts w:eastAsia="Times New Roman"/>
                <w:bCs/>
                <w:i/>
                <w:sz w:val="20"/>
                <w:szCs w:val="20"/>
              </w:rPr>
              <w:t>средства бюджета Московской области</w:t>
            </w:r>
          </w:p>
        </w:tc>
        <w:tc>
          <w:tcPr>
            <w:tcW w:w="1652" w:type="dxa"/>
            <w:vMerge/>
            <w:vAlign w:val="center"/>
          </w:tcPr>
          <w:p w14:paraId="5F3A7E30" w14:textId="77777777" w:rsidR="00BC70C9" w:rsidRPr="00E84424" w:rsidRDefault="00BC70C9" w:rsidP="00F465A9">
            <w:pPr>
              <w:jc w:val="center"/>
              <w:rPr>
                <w:i/>
              </w:rPr>
            </w:pPr>
          </w:p>
        </w:tc>
        <w:tc>
          <w:tcPr>
            <w:tcW w:w="1344" w:type="dxa"/>
            <w:vMerge/>
            <w:vAlign w:val="center"/>
          </w:tcPr>
          <w:p w14:paraId="6207D76B" w14:textId="77777777" w:rsidR="00BC70C9" w:rsidRPr="00E84424" w:rsidRDefault="00BC70C9" w:rsidP="00F465A9">
            <w:pPr>
              <w:jc w:val="center"/>
              <w:rPr>
                <w:i/>
              </w:rPr>
            </w:pPr>
          </w:p>
        </w:tc>
        <w:tc>
          <w:tcPr>
            <w:tcW w:w="5221" w:type="dxa"/>
            <w:vMerge/>
            <w:vAlign w:val="center"/>
          </w:tcPr>
          <w:p w14:paraId="61E017DC" w14:textId="77777777" w:rsidR="00BC70C9" w:rsidRPr="00E84424" w:rsidRDefault="00BC70C9" w:rsidP="00F465A9">
            <w:pPr>
              <w:jc w:val="center"/>
              <w:rPr>
                <w:i/>
                <w:sz w:val="20"/>
                <w:szCs w:val="20"/>
                <w:highlight w:val="yellow"/>
              </w:rPr>
            </w:pPr>
          </w:p>
        </w:tc>
        <w:tc>
          <w:tcPr>
            <w:tcW w:w="1961" w:type="dxa"/>
            <w:vMerge/>
            <w:vAlign w:val="center"/>
          </w:tcPr>
          <w:p w14:paraId="6D0033A7" w14:textId="77777777" w:rsidR="00BC70C9" w:rsidRPr="00E84424" w:rsidRDefault="00BC70C9" w:rsidP="00F465A9">
            <w:pPr>
              <w:jc w:val="center"/>
              <w:rPr>
                <w:i/>
              </w:rPr>
            </w:pPr>
          </w:p>
        </w:tc>
      </w:tr>
      <w:tr w:rsidR="00E84424" w:rsidRPr="00E84424" w14:paraId="7F5B673B" w14:textId="77777777" w:rsidTr="00932686">
        <w:trPr>
          <w:trHeight w:val="886"/>
        </w:trPr>
        <w:tc>
          <w:tcPr>
            <w:tcW w:w="558" w:type="dxa"/>
            <w:vMerge w:val="restart"/>
            <w:vAlign w:val="center"/>
          </w:tcPr>
          <w:p w14:paraId="6190654E" w14:textId="77777777" w:rsidR="00D97EBE" w:rsidRPr="00E84424" w:rsidRDefault="00D97EBE" w:rsidP="00FF2F20">
            <w:pPr>
              <w:tabs>
                <w:tab w:val="left" w:pos="567"/>
              </w:tabs>
              <w:jc w:val="center"/>
              <w:rPr>
                <w:rFonts w:eastAsia="Times New Roman"/>
                <w:b/>
                <w:i/>
                <w:sz w:val="20"/>
                <w:szCs w:val="20"/>
              </w:rPr>
            </w:pPr>
          </w:p>
        </w:tc>
        <w:tc>
          <w:tcPr>
            <w:tcW w:w="4926" w:type="dxa"/>
            <w:shd w:val="clear" w:color="auto" w:fill="FFFFFF" w:themeFill="background1"/>
            <w:vAlign w:val="center"/>
          </w:tcPr>
          <w:p w14:paraId="7B8B5C84" w14:textId="24A9D265" w:rsidR="00D97EBE" w:rsidRPr="00E84424" w:rsidRDefault="00D97EBE" w:rsidP="00FF2F20">
            <w:pPr>
              <w:tabs>
                <w:tab w:val="left" w:pos="567"/>
              </w:tabs>
              <w:rPr>
                <w:rFonts w:eastAsia="Times New Roman"/>
                <w:b/>
                <w:i/>
                <w:sz w:val="20"/>
                <w:szCs w:val="20"/>
              </w:rPr>
            </w:pPr>
            <w:r w:rsidRPr="00E84424">
              <w:rPr>
                <w:rFonts w:eastAsia="Times New Roman"/>
                <w:b/>
                <w:i/>
                <w:sz w:val="20"/>
                <w:szCs w:val="20"/>
              </w:rPr>
              <w:t>Основное мероприятие 02 «</w:t>
            </w:r>
            <w:r w:rsidR="00E84424" w:rsidRPr="00E84424">
              <w:rPr>
                <w:rFonts w:eastAsia="Times New Roman"/>
                <w:b/>
                <w:i/>
                <w:sz w:val="20"/>
                <w:szCs w:val="20"/>
              </w:rPr>
              <w:t>Модернизация (развитие) материально-технической базы, проведение текущего ремонта муниципальных библиотек Московской области</w:t>
            </w:r>
            <w:r w:rsidRPr="00E84424">
              <w:rPr>
                <w:rFonts w:eastAsia="Times New Roman"/>
                <w:b/>
                <w:i/>
                <w:sz w:val="20"/>
                <w:szCs w:val="20"/>
              </w:rPr>
              <w:t>»</w:t>
            </w:r>
          </w:p>
        </w:tc>
        <w:tc>
          <w:tcPr>
            <w:tcW w:w="1652" w:type="dxa"/>
            <w:vMerge w:val="restart"/>
            <w:vAlign w:val="center"/>
          </w:tcPr>
          <w:p w14:paraId="2C692579" w14:textId="7F3FDC05" w:rsidR="00D97EBE" w:rsidRPr="00E84424" w:rsidRDefault="00E84424" w:rsidP="00F465A9">
            <w:pPr>
              <w:jc w:val="center"/>
              <w:rPr>
                <w:b/>
                <w:i/>
              </w:rPr>
            </w:pPr>
            <w:r w:rsidRPr="00E84424">
              <w:rPr>
                <w:b/>
                <w:i/>
              </w:rPr>
              <w:t>15 023,70</w:t>
            </w:r>
          </w:p>
        </w:tc>
        <w:tc>
          <w:tcPr>
            <w:tcW w:w="1344" w:type="dxa"/>
            <w:vMerge w:val="restart"/>
            <w:vAlign w:val="center"/>
          </w:tcPr>
          <w:p w14:paraId="58CF4DA0" w14:textId="6A159746" w:rsidR="00D97EBE" w:rsidRPr="00E84424" w:rsidRDefault="00E84424" w:rsidP="00F465A9">
            <w:pPr>
              <w:jc w:val="center"/>
              <w:rPr>
                <w:b/>
                <w:i/>
              </w:rPr>
            </w:pPr>
            <w:r w:rsidRPr="00E84424">
              <w:rPr>
                <w:b/>
                <w:i/>
              </w:rPr>
              <w:t>14 164,82</w:t>
            </w:r>
          </w:p>
        </w:tc>
        <w:tc>
          <w:tcPr>
            <w:tcW w:w="5221" w:type="dxa"/>
            <w:vMerge w:val="restart"/>
            <w:vAlign w:val="center"/>
          </w:tcPr>
          <w:p w14:paraId="23E1D595" w14:textId="0000FD16" w:rsidR="00D97EBE" w:rsidRPr="00E84424" w:rsidRDefault="00D97EBE" w:rsidP="00E84424">
            <w:pPr>
              <w:jc w:val="center"/>
              <w:rPr>
                <w:b/>
                <w:i/>
                <w:highlight w:val="yellow"/>
              </w:rPr>
            </w:pPr>
            <w:r w:rsidRPr="00E84424">
              <w:rPr>
                <w:b/>
                <w:i/>
              </w:rPr>
              <w:t>9</w:t>
            </w:r>
            <w:r w:rsidR="00E84424" w:rsidRPr="00E84424">
              <w:rPr>
                <w:b/>
                <w:i/>
              </w:rPr>
              <w:t>4</w:t>
            </w:r>
            <w:r w:rsidRPr="00E84424">
              <w:rPr>
                <w:b/>
                <w:i/>
              </w:rPr>
              <w:t>,</w:t>
            </w:r>
            <w:r w:rsidR="00F43F12" w:rsidRPr="00E84424">
              <w:rPr>
                <w:b/>
                <w:i/>
              </w:rPr>
              <w:t>3</w:t>
            </w:r>
            <w:r w:rsidRPr="00E84424">
              <w:rPr>
                <w:b/>
                <w:i/>
              </w:rPr>
              <w:t>%</w:t>
            </w:r>
          </w:p>
        </w:tc>
        <w:tc>
          <w:tcPr>
            <w:tcW w:w="1961" w:type="dxa"/>
            <w:vMerge w:val="restart"/>
            <w:vAlign w:val="center"/>
          </w:tcPr>
          <w:p w14:paraId="29CB8288" w14:textId="541B06D1" w:rsidR="00D97EBE" w:rsidRPr="00E84424" w:rsidRDefault="00E84424" w:rsidP="00F465A9">
            <w:pPr>
              <w:jc w:val="center"/>
              <w:rPr>
                <w:b/>
                <w:i/>
              </w:rPr>
            </w:pPr>
            <w:r w:rsidRPr="00E84424">
              <w:rPr>
                <w:b/>
                <w:i/>
              </w:rPr>
              <w:t>14 164,82</w:t>
            </w:r>
          </w:p>
        </w:tc>
      </w:tr>
      <w:tr w:rsidR="00E84424" w:rsidRPr="00E84424" w14:paraId="6273D697" w14:textId="77777777" w:rsidTr="00932686">
        <w:trPr>
          <w:trHeight w:val="180"/>
        </w:trPr>
        <w:tc>
          <w:tcPr>
            <w:tcW w:w="558" w:type="dxa"/>
            <w:vMerge/>
            <w:vAlign w:val="center"/>
          </w:tcPr>
          <w:p w14:paraId="636A6C8D" w14:textId="77777777" w:rsidR="00D97EBE" w:rsidRPr="00E84424" w:rsidRDefault="00D97EBE" w:rsidP="00FF2F20">
            <w:pPr>
              <w:tabs>
                <w:tab w:val="left" w:pos="567"/>
              </w:tabs>
              <w:jc w:val="center"/>
              <w:rPr>
                <w:rFonts w:eastAsia="Times New Roman"/>
                <w:b/>
                <w:bCs/>
                <w:i/>
                <w:sz w:val="20"/>
                <w:szCs w:val="20"/>
              </w:rPr>
            </w:pPr>
          </w:p>
        </w:tc>
        <w:tc>
          <w:tcPr>
            <w:tcW w:w="4926" w:type="dxa"/>
            <w:shd w:val="clear" w:color="auto" w:fill="FFFFFF" w:themeFill="background1"/>
            <w:vAlign w:val="center"/>
          </w:tcPr>
          <w:p w14:paraId="04D34E5E" w14:textId="251D152A" w:rsidR="00D97EBE" w:rsidRPr="00E84424" w:rsidRDefault="00D97EBE" w:rsidP="00FF2F20">
            <w:pPr>
              <w:tabs>
                <w:tab w:val="left" w:pos="567"/>
              </w:tabs>
              <w:rPr>
                <w:rFonts w:eastAsia="Times New Roman"/>
                <w:bCs/>
                <w:i/>
                <w:sz w:val="20"/>
                <w:szCs w:val="20"/>
              </w:rPr>
            </w:pPr>
            <w:r w:rsidRPr="00E84424">
              <w:rPr>
                <w:rFonts w:eastAsia="Times New Roman"/>
                <w:bCs/>
                <w:i/>
                <w:sz w:val="20"/>
                <w:szCs w:val="20"/>
              </w:rPr>
              <w:t xml:space="preserve">средства бюджета Рузского </w:t>
            </w:r>
            <w:r w:rsidR="005B7ED5" w:rsidRPr="005B7ED5">
              <w:rPr>
                <w:rFonts w:eastAsia="Times New Roman"/>
                <w:bCs/>
                <w:i/>
                <w:sz w:val="20"/>
                <w:szCs w:val="20"/>
              </w:rPr>
              <w:t>муниципального</w:t>
            </w:r>
            <w:r w:rsidRPr="00E84424">
              <w:rPr>
                <w:rFonts w:eastAsia="Times New Roman"/>
                <w:bCs/>
                <w:i/>
                <w:sz w:val="20"/>
                <w:szCs w:val="20"/>
              </w:rPr>
              <w:t xml:space="preserve"> округа</w:t>
            </w:r>
          </w:p>
        </w:tc>
        <w:tc>
          <w:tcPr>
            <w:tcW w:w="1652" w:type="dxa"/>
            <w:vMerge/>
            <w:vAlign w:val="center"/>
          </w:tcPr>
          <w:p w14:paraId="39722A44" w14:textId="77777777" w:rsidR="00D97EBE" w:rsidRPr="00E84424" w:rsidRDefault="00D97EBE" w:rsidP="00F465A9">
            <w:pPr>
              <w:jc w:val="center"/>
              <w:rPr>
                <w:i/>
              </w:rPr>
            </w:pPr>
          </w:p>
        </w:tc>
        <w:tc>
          <w:tcPr>
            <w:tcW w:w="1344" w:type="dxa"/>
            <w:vMerge/>
            <w:vAlign w:val="center"/>
          </w:tcPr>
          <w:p w14:paraId="6BCC3C6E" w14:textId="77777777" w:rsidR="00D97EBE" w:rsidRPr="00E84424" w:rsidRDefault="00D97EBE" w:rsidP="00F465A9">
            <w:pPr>
              <w:jc w:val="center"/>
              <w:rPr>
                <w:i/>
              </w:rPr>
            </w:pPr>
          </w:p>
        </w:tc>
        <w:tc>
          <w:tcPr>
            <w:tcW w:w="5221" w:type="dxa"/>
            <w:vMerge/>
            <w:vAlign w:val="center"/>
          </w:tcPr>
          <w:p w14:paraId="15373DFA" w14:textId="77777777" w:rsidR="00D97EBE" w:rsidRPr="00E84424" w:rsidRDefault="00D97EBE" w:rsidP="00F465A9">
            <w:pPr>
              <w:jc w:val="center"/>
              <w:rPr>
                <w:i/>
                <w:sz w:val="20"/>
                <w:szCs w:val="20"/>
                <w:highlight w:val="yellow"/>
              </w:rPr>
            </w:pPr>
          </w:p>
        </w:tc>
        <w:tc>
          <w:tcPr>
            <w:tcW w:w="1961" w:type="dxa"/>
            <w:vMerge/>
            <w:vAlign w:val="center"/>
          </w:tcPr>
          <w:p w14:paraId="03515699" w14:textId="77777777" w:rsidR="00D97EBE" w:rsidRPr="00E84424" w:rsidRDefault="00D97EBE" w:rsidP="00F465A9">
            <w:pPr>
              <w:jc w:val="center"/>
              <w:rPr>
                <w:i/>
              </w:rPr>
            </w:pPr>
          </w:p>
        </w:tc>
      </w:tr>
      <w:tr w:rsidR="00FD166F" w:rsidRPr="00FD166F" w14:paraId="632BD552" w14:textId="77777777" w:rsidTr="00932686">
        <w:trPr>
          <w:trHeight w:val="258"/>
        </w:trPr>
        <w:tc>
          <w:tcPr>
            <w:tcW w:w="558" w:type="dxa"/>
            <w:vAlign w:val="center"/>
          </w:tcPr>
          <w:p w14:paraId="4E7E029A" w14:textId="77777777" w:rsidR="00D0040D" w:rsidRPr="00FD166F" w:rsidRDefault="00D0040D" w:rsidP="00FF2F20">
            <w:pPr>
              <w:tabs>
                <w:tab w:val="left" w:pos="567"/>
              </w:tabs>
              <w:jc w:val="center"/>
              <w:rPr>
                <w:rFonts w:eastAsia="Times New Roman"/>
                <w:b/>
                <w:bCs/>
                <w:iCs/>
                <w:sz w:val="20"/>
                <w:szCs w:val="20"/>
              </w:rPr>
            </w:pPr>
          </w:p>
        </w:tc>
        <w:tc>
          <w:tcPr>
            <w:tcW w:w="4926" w:type="dxa"/>
            <w:shd w:val="clear" w:color="auto" w:fill="FFFFFF" w:themeFill="background1"/>
            <w:vAlign w:val="center"/>
          </w:tcPr>
          <w:p w14:paraId="5336B51F" w14:textId="57E7526D" w:rsidR="00D0040D" w:rsidRPr="00FD166F" w:rsidRDefault="003376BB" w:rsidP="00FF2F20">
            <w:pPr>
              <w:tabs>
                <w:tab w:val="left" w:pos="567"/>
              </w:tabs>
              <w:rPr>
                <w:rFonts w:eastAsia="Times New Roman"/>
                <w:bCs/>
                <w:iCs/>
                <w:sz w:val="20"/>
                <w:szCs w:val="20"/>
              </w:rPr>
            </w:pPr>
            <w:r w:rsidRPr="00FD166F">
              <w:rPr>
                <w:rFonts w:eastAsia="Times New Roman"/>
                <w:bCs/>
                <w:iCs/>
                <w:sz w:val="20"/>
                <w:szCs w:val="20"/>
              </w:rPr>
              <w:t>2.1 «Модернизация (развитие) материально-технической базы муниципальных библиотек»</w:t>
            </w:r>
          </w:p>
        </w:tc>
        <w:tc>
          <w:tcPr>
            <w:tcW w:w="1652" w:type="dxa"/>
            <w:vAlign w:val="center"/>
          </w:tcPr>
          <w:p w14:paraId="74CF44AB" w14:textId="52B8DDF5" w:rsidR="00D0040D" w:rsidRPr="00FD166F" w:rsidRDefault="00FD166F" w:rsidP="00F465A9">
            <w:pPr>
              <w:jc w:val="center"/>
              <w:rPr>
                <w:iCs/>
              </w:rPr>
            </w:pPr>
            <w:r w:rsidRPr="00FD166F">
              <w:rPr>
                <w:iCs/>
              </w:rPr>
              <w:t>2 367,33</w:t>
            </w:r>
          </w:p>
        </w:tc>
        <w:tc>
          <w:tcPr>
            <w:tcW w:w="1344" w:type="dxa"/>
            <w:vAlign w:val="center"/>
          </w:tcPr>
          <w:p w14:paraId="4E8A4F3A" w14:textId="714D386C" w:rsidR="00D0040D" w:rsidRPr="00FD166F" w:rsidRDefault="00FD166F" w:rsidP="00F465A9">
            <w:pPr>
              <w:jc w:val="center"/>
              <w:rPr>
                <w:iCs/>
              </w:rPr>
            </w:pPr>
            <w:r w:rsidRPr="00FD166F">
              <w:rPr>
                <w:iCs/>
              </w:rPr>
              <w:t>1 548,47</w:t>
            </w:r>
          </w:p>
        </w:tc>
        <w:tc>
          <w:tcPr>
            <w:tcW w:w="5221" w:type="dxa"/>
            <w:vAlign w:val="center"/>
          </w:tcPr>
          <w:p w14:paraId="2B0E4EB2" w14:textId="02B7D4E9" w:rsidR="00D0040D" w:rsidRPr="00FD166F" w:rsidRDefault="003376BB" w:rsidP="00FD166F">
            <w:pPr>
              <w:rPr>
                <w:iCs/>
                <w:sz w:val="20"/>
                <w:szCs w:val="20"/>
                <w:highlight w:val="yellow"/>
              </w:rPr>
            </w:pPr>
            <w:r w:rsidRPr="00FD166F">
              <w:rPr>
                <w:iCs/>
                <w:sz w:val="20"/>
                <w:szCs w:val="20"/>
              </w:rPr>
              <w:t xml:space="preserve">Мероприятие исполнено на </w:t>
            </w:r>
            <w:r w:rsidR="00FD166F" w:rsidRPr="00FD166F">
              <w:rPr>
                <w:iCs/>
                <w:sz w:val="20"/>
                <w:szCs w:val="20"/>
              </w:rPr>
              <w:t>65</w:t>
            </w:r>
            <w:r w:rsidRPr="00FD166F">
              <w:rPr>
                <w:iCs/>
                <w:sz w:val="20"/>
                <w:szCs w:val="20"/>
              </w:rPr>
              <w:t>,</w:t>
            </w:r>
            <w:r w:rsidR="00FD166F" w:rsidRPr="00FD166F">
              <w:rPr>
                <w:iCs/>
                <w:sz w:val="20"/>
                <w:szCs w:val="20"/>
              </w:rPr>
              <w:t>41</w:t>
            </w:r>
            <w:r w:rsidRPr="00FD166F">
              <w:rPr>
                <w:iCs/>
                <w:sz w:val="20"/>
                <w:szCs w:val="20"/>
              </w:rPr>
              <w:t>%. Экономия денежных средств после проведения торгов.</w:t>
            </w:r>
          </w:p>
        </w:tc>
        <w:tc>
          <w:tcPr>
            <w:tcW w:w="1961" w:type="dxa"/>
            <w:vAlign w:val="center"/>
          </w:tcPr>
          <w:p w14:paraId="5EEDC859" w14:textId="2CE3237E" w:rsidR="00D0040D" w:rsidRPr="00FD166F" w:rsidRDefault="00FD166F" w:rsidP="00F465A9">
            <w:pPr>
              <w:jc w:val="center"/>
              <w:rPr>
                <w:iCs/>
              </w:rPr>
            </w:pPr>
            <w:r w:rsidRPr="00FD166F">
              <w:rPr>
                <w:iCs/>
              </w:rPr>
              <w:t>1 548,47</w:t>
            </w:r>
          </w:p>
        </w:tc>
      </w:tr>
      <w:tr w:rsidR="001A73AF" w:rsidRPr="001A73AF" w14:paraId="68A792B9" w14:textId="77777777" w:rsidTr="00932686">
        <w:trPr>
          <w:trHeight w:val="258"/>
        </w:trPr>
        <w:tc>
          <w:tcPr>
            <w:tcW w:w="558" w:type="dxa"/>
            <w:vAlign w:val="center"/>
          </w:tcPr>
          <w:p w14:paraId="4F460894" w14:textId="77777777" w:rsidR="00D0040D" w:rsidRPr="001A73AF" w:rsidRDefault="00D0040D" w:rsidP="00FF2F20">
            <w:pPr>
              <w:tabs>
                <w:tab w:val="left" w:pos="567"/>
              </w:tabs>
              <w:jc w:val="center"/>
              <w:rPr>
                <w:rFonts w:eastAsia="Times New Roman"/>
                <w:b/>
                <w:bCs/>
                <w:iCs/>
                <w:sz w:val="20"/>
                <w:szCs w:val="20"/>
              </w:rPr>
            </w:pPr>
          </w:p>
        </w:tc>
        <w:tc>
          <w:tcPr>
            <w:tcW w:w="4926" w:type="dxa"/>
            <w:shd w:val="clear" w:color="auto" w:fill="FFFFFF" w:themeFill="background1"/>
            <w:vAlign w:val="center"/>
          </w:tcPr>
          <w:p w14:paraId="4CC3F107" w14:textId="0F8871A4" w:rsidR="00D0040D" w:rsidRPr="001A73AF" w:rsidRDefault="007256CF" w:rsidP="00FF2F20">
            <w:pPr>
              <w:tabs>
                <w:tab w:val="left" w:pos="567"/>
              </w:tabs>
              <w:rPr>
                <w:rFonts w:eastAsia="Times New Roman"/>
                <w:bCs/>
                <w:iCs/>
                <w:sz w:val="20"/>
                <w:szCs w:val="20"/>
              </w:rPr>
            </w:pPr>
            <w:r w:rsidRPr="001A73AF">
              <w:rPr>
                <w:rFonts w:eastAsia="Times New Roman"/>
                <w:bCs/>
                <w:iCs/>
                <w:sz w:val="20"/>
                <w:szCs w:val="20"/>
              </w:rPr>
              <w:t>2.3 «Выполнение работ по обеспечению пожарной безопасности в муниципальных библиотеках»</w:t>
            </w:r>
          </w:p>
        </w:tc>
        <w:tc>
          <w:tcPr>
            <w:tcW w:w="1652" w:type="dxa"/>
            <w:vAlign w:val="center"/>
          </w:tcPr>
          <w:p w14:paraId="14027C87" w14:textId="3A775239" w:rsidR="00D0040D" w:rsidRPr="001A73AF" w:rsidRDefault="001A73AF" w:rsidP="00F465A9">
            <w:pPr>
              <w:jc w:val="center"/>
              <w:rPr>
                <w:iCs/>
              </w:rPr>
            </w:pPr>
            <w:r w:rsidRPr="001A73AF">
              <w:rPr>
                <w:iCs/>
              </w:rPr>
              <w:t>931,78</w:t>
            </w:r>
          </w:p>
        </w:tc>
        <w:tc>
          <w:tcPr>
            <w:tcW w:w="1344" w:type="dxa"/>
            <w:vAlign w:val="center"/>
          </w:tcPr>
          <w:p w14:paraId="3E6FF87F" w14:textId="04267EC7" w:rsidR="00D0040D" w:rsidRPr="001A73AF" w:rsidRDefault="001A73AF" w:rsidP="00F465A9">
            <w:pPr>
              <w:jc w:val="center"/>
              <w:rPr>
                <w:iCs/>
              </w:rPr>
            </w:pPr>
            <w:r w:rsidRPr="001A73AF">
              <w:rPr>
                <w:iCs/>
              </w:rPr>
              <w:t>931,78</w:t>
            </w:r>
          </w:p>
        </w:tc>
        <w:tc>
          <w:tcPr>
            <w:tcW w:w="5221" w:type="dxa"/>
            <w:vAlign w:val="center"/>
          </w:tcPr>
          <w:p w14:paraId="689CF57A" w14:textId="462835C4" w:rsidR="002278D8" w:rsidRPr="001A73AF" w:rsidRDefault="007256CF" w:rsidP="002278D8">
            <w:pPr>
              <w:rPr>
                <w:iCs/>
                <w:sz w:val="20"/>
                <w:szCs w:val="20"/>
                <w:highlight w:val="yellow"/>
              </w:rPr>
            </w:pPr>
            <w:r w:rsidRPr="001A73AF">
              <w:rPr>
                <w:iCs/>
                <w:sz w:val="20"/>
                <w:szCs w:val="20"/>
              </w:rPr>
              <w:t>Мероприятие исполнено на 100%.</w:t>
            </w:r>
            <w:r w:rsidR="002278D8">
              <w:rPr>
                <w:iCs/>
                <w:sz w:val="20"/>
                <w:szCs w:val="20"/>
              </w:rPr>
              <w:t xml:space="preserve"> 12 м</w:t>
            </w:r>
            <w:r w:rsidR="002278D8" w:rsidRPr="002278D8">
              <w:rPr>
                <w:iCs/>
                <w:sz w:val="20"/>
                <w:szCs w:val="20"/>
              </w:rPr>
              <w:t>униципальны</w:t>
            </w:r>
            <w:r w:rsidR="002278D8">
              <w:rPr>
                <w:iCs/>
                <w:sz w:val="20"/>
                <w:szCs w:val="20"/>
              </w:rPr>
              <w:t>х</w:t>
            </w:r>
            <w:r w:rsidR="002278D8" w:rsidRPr="002278D8">
              <w:rPr>
                <w:iCs/>
                <w:sz w:val="20"/>
                <w:szCs w:val="20"/>
              </w:rPr>
              <w:t xml:space="preserve"> библиотек выполни</w:t>
            </w:r>
            <w:r w:rsidR="002278D8">
              <w:rPr>
                <w:iCs/>
                <w:sz w:val="20"/>
                <w:szCs w:val="20"/>
              </w:rPr>
              <w:t>ли</w:t>
            </w:r>
            <w:r w:rsidR="002278D8" w:rsidRPr="002278D8">
              <w:rPr>
                <w:iCs/>
                <w:sz w:val="20"/>
                <w:szCs w:val="20"/>
              </w:rPr>
              <w:t xml:space="preserve"> работы по обеспечению пожарной безопасности</w:t>
            </w:r>
            <w:r w:rsidR="002278D8">
              <w:rPr>
                <w:iCs/>
                <w:sz w:val="20"/>
                <w:szCs w:val="20"/>
              </w:rPr>
              <w:t>.</w:t>
            </w:r>
          </w:p>
        </w:tc>
        <w:tc>
          <w:tcPr>
            <w:tcW w:w="1961" w:type="dxa"/>
            <w:vAlign w:val="center"/>
          </w:tcPr>
          <w:p w14:paraId="68824540" w14:textId="72B19D0D" w:rsidR="00D0040D" w:rsidRPr="001A73AF" w:rsidRDefault="001A73AF" w:rsidP="00F465A9">
            <w:pPr>
              <w:jc w:val="center"/>
              <w:rPr>
                <w:iCs/>
              </w:rPr>
            </w:pPr>
            <w:r w:rsidRPr="001A73AF">
              <w:rPr>
                <w:iCs/>
              </w:rPr>
              <w:t>931,78</w:t>
            </w:r>
          </w:p>
        </w:tc>
      </w:tr>
      <w:tr w:rsidR="00057C1A" w:rsidRPr="001A73AF" w14:paraId="72F66927" w14:textId="77777777" w:rsidTr="00932686">
        <w:trPr>
          <w:trHeight w:val="258"/>
        </w:trPr>
        <w:tc>
          <w:tcPr>
            <w:tcW w:w="558" w:type="dxa"/>
            <w:vAlign w:val="center"/>
          </w:tcPr>
          <w:p w14:paraId="5F93975E" w14:textId="528005DB" w:rsidR="00057C1A" w:rsidRPr="001A73AF" w:rsidRDefault="00057C1A" w:rsidP="00FF2F20">
            <w:pPr>
              <w:tabs>
                <w:tab w:val="left" w:pos="567"/>
              </w:tabs>
              <w:jc w:val="center"/>
              <w:rPr>
                <w:rFonts w:eastAsia="Times New Roman"/>
                <w:b/>
                <w:bCs/>
                <w:iCs/>
                <w:sz w:val="20"/>
                <w:szCs w:val="20"/>
              </w:rPr>
            </w:pPr>
          </w:p>
        </w:tc>
        <w:tc>
          <w:tcPr>
            <w:tcW w:w="4926" w:type="dxa"/>
            <w:shd w:val="clear" w:color="auto" w:fill="FFFFFF" w:themeFill="background1"/>
            <w:vAlign w:val="center"/>
          </w:tcPr>
          <w:p w14:paraId="3C22EBE2" w14:textId="346D3691" w:rsidR="00057C1A" w:rsidRPr="001A73AF" w:rsidRDefault="00057C1A" w:rsidP="00FF2F20">
            <w:pPr>
              <w:tabs>
                <w:tab w:val="left" w:pos="567"/>
              </w:tabs>
              <w:rPr>
                <w:rFonts w:eastAsia="Times New Roman"/>
                <w:bCs/>
                <w:iCs/>
                <w:sz w:val="20"/>
                <w:szCs w:val="20"/>
              </w:rPr>
            </w:pPr>
            <w:r w:rsidRPr="00057C1A">
              <w:rPr>
                <w:rFonts w:eastAsia="Times New Roman"/>
                <w:bCs/>
                <w:iCs/>
                <w:sz w:val="20"/>
                <w:szCs w:val="20"/>
              </w:rPr>
              <w:t>2.4 «Проведение текущего ремонта муниципальных библиотек»</w:t>
            </w:r>
          </w:p>
        </w:tc>
        <w:tc>
          <w:tcPr>
            <w:tcW w:w="1652" w:type="dxa"/>
            <w:vAlign w:val="center"/>
          </w:tcPr>
          <w:p w14:paraId="22C004CF" w14:textId="113ED5F4" w:rsidR="00057C1A" w:rsidRPr="001A73AF" w:rsidRDefault="00057C1A" w:rsidP="00F465A9">
            <w:pPr>
              <w:jc w:val="center"/>
              <w:rPr>
                <w:iCs/>
              </w:rPr>
            </w:pPr>
            <w:r w:rsidRPr="00057C1A">
              <w:rPr>
                <w:iCs/>
              </w:rPr>
              <w:t>11 724,59</w:t>
            </w:r>
          </w:p>
        </w:tc>
        <w:tc>
          <w:tcPr>
            <w:tcW w:w="1344" w:type="dxa"/>
            <w:vAlign w:val="center"/>
          </w:tcPr>
          <w:p w14:paraId="3B854C85" w14:textId="3D5DED31" w:rsidR="00057C1A" w:rsidRPr="001A73AF" w:rsidRDefault="00057C1A" w:rsidP="00F465A9">
            <w:pPr>
              <w:jc w:val="center"/>
              <w:rPr>
                <w:iCs/>
              </w:rPr>
            </w:pPr>
            <w:r>
              <w:rPr>
                <w:iCs/>
              </w:rPr>
              <w:t>11 684,57</w:t>
            </w:r>
          </w:p>
        </w:tc>
        <w:tc>
          <w:tcPr>
            <w:tcW w:w="5221" w:type="dxa"/>
            <w:vAlign w:val="center"/>
          </w:tcPr>
          <w:p w14:paraId="03D5638F" w14:textId="4470BF5E" w:rsidR="00057C1A" w:rsidRPr="001A73AF" w:rsidRDefault="00057C1A" w:rsidP="00F81C05">
            <w:pPr>
              <w:rPr>
                <w:iCs/>
                <w:sz w:val="20"/>
                <w:szCs w:val="20"/>
              </w:rPr>
            </w:pPr>
            <w:r w:rsidRPr="00057C1A">
              <w:rPr>
                <w:iCs/>
                <w:sz w:val="20"/>
                <w:szCs w:val="20"/>
              </w:rPr>
              <w:t>Мероприятие исполнено на 99,66%</w:t>
            </w:r>
            <w:r w:rsidR="00F81C05">
              <w:rPr>
                <w:iCs/>
                <w:sz w:val="20"/>
                <w:szCs w:val="20"/>
              </w:rPr>
              <w:t xml:space="preserve">. </w:t>
            </w:r>
            <w:r w:rsidR="00F81C05" w:rsidRPr="00F81C05">
              <w:rPr>
                <w:iCs/>
                <w:sz w:val="20"/>
                <w:szCs w:val="20"/>
              </w:rPr>
              <w:t xml:space="preserve">Проведены работы по текущему ремонту </w:t>
            </w:r>
            <w:r w:rsidR="00F81C05">
              <w:rPr>
                <w:iCs/>
                <w:sz w:val="20"/>
                <w:szCs w:val="20"/>
              </w:rPr>
              <w:t xml:space="preserve">8 </w:t>
            </w:r>
            <w:r w:rsidR="00F81C05" w:rsidRPr="00F81C05">
              <w:rPr>
                <w:iCs/>
                <w:sz w:val="20"/>
                <w:szCs w:val="20"/>
              </w:rPr>
              <w:t>муниципальных библиотек</w:t>
            </w:r>
            <w:r w:rsidR="00F81C05">
              <w:rPr>
                <w:iCs/>
                <w:sz w:val="20"/>
                <w:szCs w:val="20"/>
              </w:rPr>
              <w:t>.</w:t>
            </w:r>
          </w:p>
        </w:tc>
        <w:tc>
          <w:tcPr>
            <w:tcW w:w="1961" w:type="dxa"/>
            <w:vAlign w:val="center"/>
          </w:tcPr>
          <w:p w14:paraId="2C59253D" w14:textId="60DEDA89" w:rsidR="00057C1A" w:rsidRPr="001A73AF" w:rsidRDefault="00057C1A" w:rsidP="00F465A9">
            <w:pPr>
              <w:jc w:val="center"/>
              <w:rPr>
                <w:iCs/>
              </w:rPr>
            </w:pPr>
            <w:r>
              <w:rPr>
                <w:iCs/>
              </w:rPr>
              <w:t>11 684,57</w:t>
            </w:r>
          </w:p>
        </w:tc>
      </w:tr>
      <w:tr w:rsidR="00B82BFF" w:rsidRPr="00B82BFF" w14:paraId="053E8A7F" w14:textId="77777777" w:rsidTr="00932686">
        <w:tc>
          <w:tcPr>
            <w:tcW w:w="558" w:type="dxa"/>
            <w:vMerge w:val="restart"/>
            <w:shd w:val="clear" w:color="auto" w:fill="F2F2F2" w:themeFill="background1" w:themeFillShade="F2"/>
            <w:vAlign w:val="center"/>
          </w:tcPr>
          <w:p w14:paraId="0A44BED9" w14:textId="69D2709F" w:rsidR="00B82BFF" w:rsidRPr="00B82BFF" w:rsidRDefault="00B82BFF" w:rsidP="00F014DA">
            <w:pPr>
              <w:tabs>
                <w:tab w:val="left" w:pos="567"/>
              </w:tabs>
              <w:jc w:val="center"/>
              <w:rPr>
                <w:rFonts w:eastAsia="Times New Roman"/>
                <w:b/>
                <w:bCs/>
                <w:sz w:val="20"/>
                <w:szCs w:val="20"/>
              </w:rPr>
            </w:pPr>
            <w:r w:rsidRPr="00B82BFF">
              <w:br w:type="page"/>
            </w:r>
            <w:r w:rsidRPr="00B82BFF">
              <w:rPr>
                <w:rFonts w:eastAsia="Times New Roman"/>
                <w:b/>
                <w:bCs/>
                <w:sz w:val="20"/>
                <w:szCs w:val="20"/>
              </w:rPr>
              <w:t>2.4.</w:t>
            </w:r>
          </w:p>
        </w:tc>
        <w:tc>
          <w:tcPr>
            <w:tcW w:w="4926" w:type="dxa"/>
            <w:shd w:val="clear" w:color="auto" w:fill="F2F2F2" w:themeFill="background1" w:themeFillShade="F2"/>
            <w:vAlign w:val="center"/>
          </w:tcPr>
          <w:p w14:paraId="0A5A4E0C" w14:textId="6D5BBB85" w:rsidR="00B82BFF" w:rsidRPr="00B82BFF" w:rsidRDefault="00B82BFF" w:rsidP="00F014DA">
            <w:pPr>
              <w:rPr>
                <w:b/>
                <w:sz w:val="20"/>
                <w:szCs w:val="20"/>
              </w:rPr>
            </w:pPr>
            <w:r w:rsidRPr="00B82BFF">
              <w:rPr>
                <w:b/>
                <w:sz w:val="20"/>
                <w:szCs w:val="20"/>
              </w:rPr>
              <w:t xml:space="preserve">Подпрограмма: 4 Развитие профессионального искусства, гастрольно-концертной и культурно-досуговой деятельности, кинематографии </w:t>
            </w:r>
          </w:p>
        </w:tc>
        <w:tc>
          <w:tcPr>
            <w:tcW w:w="1652" w:type="dxa"/>
            <w:shd w:val="clear" w:color="auto" w:fill="F2F2F2" w:themeFill="background1" w:themeFillShade="F2"/>
            <w:vAlign w:val="center"/>
          </w:tcPr>
          <w:p w14:paraId="4570D336" w14:textId="1D8C0434" w:rsidR="00B82BFF" w:rsidRPr="00B82BFF" w:rsidRDefault="00B82BFF" w:rsidP="00F014DA">
            <w:pPr>
              <w:jc w:val="center"/>
              <w:rPr>
                <w:b/>
              </w:rPr>
            </w:pPr>
            <w:r w:rsidRPr="00B82BFF">
              <w:rPr>
                <w:b/>
              </w:rPr>
              <w:t>269 807,60</w:t>
            </w:r>
          </w:p>
        </w:tc>
        <w:tc>
          <w:tcPr>
            <w:tcW w:w="1344" w:type="dxa"/>
            <w:shd w:val="clear" w:color="auto" w:fill="F2F2F2" w:themeFill="background1" w:themeFillShade="F2"/>
            <w:vAlign w:val="center"/>
          </w:tcPr>
          <w:p w14:paraId="1463A8F2" w14:textId="3B8E3DFE" w:rsidR="00B82BFF" w:rsidRPr="00B82BFF" w:rsidRDefault="00B82BFF" w:rsidP="00F014DA">
            <w:pPr>
              <w:jc w:val="center"/>
              <w:rPr>
                <w:b/>
              </w:rPr>
            </w:pPr>
            <w:r w:rsidRPr="00B82BFF">
              <w:rPr>
                <w:b/>
              </w:rPr>
              <w:t>268 877,26</w:t>
            </w:r>
          </w:p>
        </w:tc>
        <w:tc>
          <w:tcPr>
            <w:tcW w:w="5221" w:type="dxa"/>
            <w:shd w:val="clear" w:color="auto" w:fill="F2F2F2" w:themeFill="background1" w:themeFillShade="F2"/>
            <w:vAlign w:val="center"/>
          </w:tcPr>
          <w:p w14:paraId="4E54F5B9" w14:textId="70C5FCF1" w:rsidR="00B82BFF" w:rsidRPr="00B82BFF" w:rsidRDefault="00B82BFF" w:rsidP="00B82BFF">
            <w:pPr>
              <w:jc w:val="center"/>
              <w:rPr>
                <w:b/>
              </w:rPr>
            </w:pPr>
            <w:r w:rsidRPr="00B82BFF">
              <w:rPr>
                <w:b/>
              </w:rPr>
              <w:t>99,7%</w:t>
            </w:r>
          </w:p>
        </w:tc>
        <w:tc>
          <w:tcPr>
            <w:tcW w:w="1961" w:type="dxa"/>
            <w:shd w:val="clear" w:color="auto" w:fill="F2F2F2" w:themeFill="background1" w:themeFillShade="F2"/>
            <w:vAlign w:val="center"/>
          </w:tcPr>
          <w:p w14:paraId="2C63A1AF" w14:textId="5A3200C3" w:rsidR="00B82BFF" w:rsidRPr="00B82BFF" w:rsidRDefault="00B82BFF" w:rsidP="00F014DA">
            <w:pPr>
              <w:jc w:val="center"/>
              <w:rPr>
                <w:b/>
              </w:rPr>
            </w:pPr>
            <w:r w:rsidRPr="00B82BFF">
              <w:rPr>
                <w:b/>
              </w:rPr>
              <w:t>268 877,26</w:t>
            </w:r>
          </w:p>
        </w:tc>
      </w:tr>
      <w:tr w:rsidR="00B82BFF" w:rsidRPr="00B82BFF" w14:paraId="1F18AF62" w14:textId="77777777" w:rsidTr="00932686">
        <w:tc>
          <w:tcPr>
            <w:tcW w:w="558" w:type="dxa"/>
            <w:vMerge/>
            <w:shd w:val="clear" w:color="auto" w:fill="F2F2F2" w:themeFill="background1" w:themeFillShade="F2"/>
            <w:vAlign w:val="center"/>
          </w:tcPr>
          <w:p w14:paraId="4B53EE65" w14:textId="77777777" w:rsidR="00B82BFF" w:rsidRPr="00B82BFF" w:rsidRDefault="00B82BFF" w:rsidP="00181E03">
            <w:pPr>
              <w:tabs>
                <w:tab w:val="left" w:pos="567"/>
              </w:tabs>
              <w:jc w:val="center"/>
              <w:rPr>
                <w:rFonts w:eastAsia="Times New Roman"/>
                <w:b/>
                <w:bCs/>
                <w:i/>
                <w:sz w:val="20"/>
                <w:szCs w:val="20"/>
              </w:rPr>
            </w:pPr>
          </w:p>
        </w:tc>
        <w:tc>
          <w:tcPr>
            <w:tcW w:w="4926" w:type="dxa"/>
            <w:shd w:val="clear" w:color="auto" w:fill="F2F2F2" w:themeFill="background1" w:themeFillShade="F2"/>
            <w:vAlign w:val="center"/>
          </w:tcPr>
          <w:p w14:paraId="6DED84BC" w14:textId="142244F4" w:rsidR="00B82BFF" w:rsidRPr="00B82BFF" w:rsidRDefault="00B82BFF" w:rsidP="00181E03">
            <w:pPr>
              <w:tabs>
                <w:tab w:val="left" w:pos="567"/>
              </w:tabs>
              <w:rPr>
                <w:rFonts w:eastAsia="Times New Roman"/>
                <w:bCs/>
                <w:i/>
                <w:sz w:val="20"/>
                <w:szCs w:val="20"/>
              </w:rPr>
            </w:pPr>
            <w:r w:rsidRPr="00B82BFF">
              <w:rPr>
                <w:rFonts w:eastAsia="Times New Roman"/>
                <w:bCs/>
                <w:i/>
                <w:sz w:val="20"/>
                <w:szCs w:val="20"/>
              </w:rPr>
              <w:t xml:space="preserve">средства бюджета Рузского </w:t>
            </w:r>
            <w:r w:rsidR="005B7ED5" w:rsidRPr="005B7ED5">
              <w:rPr>
                <w:rFonts w:eastAsia="Times New Roman"/>
                <w:bCs/>
                <w:i/>
                <w:sz w:val="20"/>
                <w:szCs w:val="20"/>
              </w:rPr>
              <w:t>муниципального</w:t>
            </w:r>
            <w:r w:rsidRPr="00B82BFF">
              <w:rPr>
                <w:rFonts w:eastAsia="Times New Roman"/>
                <w:bCs/>
                <w:i/>
                <w:sz w:val="20"/>
                <w:szCs w:val="20"/>
              </w:rPr>
              <w:t xml:space="preserve"> округа</w:t>
            </w:r>
          </w:p>
        </w:tc>
        <w:tc>
          <w:tcPr>
            <w:tcW w:w="1652" w:type="dxa"/>
            <w:shd w:val="clear" w:color="auto" w:fill="F2F2F2" w:themeFill="background1" w:themeFillShade="F2"/>
            <w:vAlign w:val="center"/>
          </w:tcPr>
          <w:p w14:paraId="4C0A1DA7" w14:textId="781876C4" w:rsidR="00B82BFF" w:rsidRPr="00B82BFF" w:rsidRDefault="00B82BFF" w:rsidP="00181E03">
            <w:pPr>
              <w:jc w:val="center"/>
              <w:rPr>
                <w:bCs/>
                <w:i/>
                <w:iCs/>
              </w:rPr>
            </w:pPr>
            <w:r w:rsidRPr="00B82BFF">
              <w:rPr>
                <w:bCs/>
                <w:i/>
                <w:iCs/>
              </w:rPr>
              <w:t>254 095,34</w:t>
            </w:r>
          </w:p>
        </w:tc>
        <w:tc>
          <w:tcPr>
            <w:tcW w:w="1344" w:type="dxa"/>
            <w:shd w:val="clear" w:color="auto" w:fill="F2F2F2" w:themeFill="background1" w:themeFillShade="F2"/>
            <w:vAlign w:val="center"/>
          </w:tcPr>
          <w:p w14:paraId="3B206529" w14:textId="51DADC8C" w:rsidR="00B82BFF" w:rsidRPr="00B82BFF" w:rsidRDefault="00B82BFF" w:rsidP="00181E03">
            <w:pPr>
              <w:jc w:val="center"/>
              <w:rPr>
                <w:bCs/>
                <w:i/>
                <w:iCs/>
              </w:rPr>
            </w:pPr>
            <w:r w:rsidRPr="00B82BFF">
              <w:rPr>
                <w:bCs/>
                <w:i/>
                <w:iCs/>
              </w:rPr>
              <w:t>253 255,00</w:t>
            </w:r>
          </w:p>
        </w:tc>
        <w:tc>
          <w:tcPr>
            <w:tcW w:w="5221" w:type="dxa"/>
            <w:shd w:val="clear" w:color="auto" w:fill="F2F2F2" w:themeFill="background1" w:themeFillShade="F2"/>
            <w:vAlign w:val="center"/>
          </w:tcPr>
          <w:p w14:paraId="64D5B966" w14:textId="015AFC74" w:rsidR="00B82BFF" w:rsidRPr="00B82BFF" w:rsidRDefault="00B82BFF" w:rsidP="00B82BFF">
            <w:pPr>
              <w:jc w:val="center"/>
              <w:rPr>
                <w:bCs/>
                <w:i/>
                <w:iCs/>
              </w:rPr>
            </w:pPr>
            <w:r w:rsidRPr="00B82BFF">
              <w:rPr>
                <w:bCs/>
                <w:i/>
                <w:iCs/>
              </w:rPr>
              <w:t>99,7%</w:t>
            </w:r>
          </w:p>
        </w:tc>
        <w:tc>
          <w:tcPr>
            <w:tcW w:w="1961" w:type="dxa"/>
            <w:shd w:val="clear" w:color="auto" w:fill="F2F2F2" w:themeFill="background1" w:themeFillShade="F2"/>
            <w:vAlign w:val="center"/>
          </w:tcPr>
          <w:p w14:paraId="76366048" w14:textId="740CC6FE" w:rsidR="00B82BFF" w:rsidRPr="00B82BFF" w:rsidRDefault="00B82BFF" w:rsidP="00181E03">
            <w:pPr>
              <w:jc w:val="center"/>
              <w:rPr>
                <w:bCs/>
                <w:i/>
                <w:iCs/>
              </w:rPr>
            </w:pPr>
            <w:r w:rsidRPr="00B82BFF">
              <w:rPr>
                <w:bCs/>
                <w:i/>
                <w:iCs/>
              </w:rPr>
              <w:t>253 255,00</w:t>
            </w:r>
          </w:p>
        </w:tc>
      </w:tr>
      <w:tr w:rsidR="00B82BFF" w:rsidRPr="00B82BFF" w14:paraId="6A395DB0" w14:textId="77777777" w:rsidTr="00932686">
        <w:tc>
          <w:tcPr>
            <w:tcW w:w="558" w:type="dxa"/>
            <w:vMerge/>
            <w:shd w:val="clear" w:color="auto" w:fill="F2F2F2" w:themeFill="background1" w:themeFillShade="F2"/>
            <w:vAlign w:val="center"/>
          </w:tcPr>
          <w:p w14:paraId="78F82BB6" w14:textId="77777777" w:rsidR="00B82BFF" w:rsidRPr="00B82BFF" w:rsidRDefault="00B82BFF" w:rsidP="00F014DA">
            <w:pPr>
              <w:tabs>
                <w:tab w:val="left" w:pos="567"/>
              </w:tabs>
              <w:jc w:val="center"/>
              <w:rPr>
                <w:rFonts w:eastAsia="Times New Roman"/>
                <w:b/>
                <w:bCs/>
                <w:i/>
                <w:sz w:val="20"/>
                <w:szCs w:val="20"/>
              </w:rPr>
            </w:pPr>
          </w:p>
        </w:tc>
        <w:tc>
          <w:tcPr>
            <w:tcW w:w="4926" w:type="dxa"/>
            <w:shd w:val="clear" w:color="auto" w:fill="F2F2F2" w:themeFill="background1" w:themeFillShade="F2"/>
          </w:tcPr>
          <w:p w14:paraId="63B1CEC4" w14:textId="11D8C4E2" w:rsidR="00B82BFF" w:rsidRPr="00B82BFF" w:rsidRDefault="00B82BFF" w:rsidP="00F014DA">
            <w:pPr>
              <w:tabs>
                <w:tab w:val="left" w:pos="567"/>
              </w:tabs>
              <w:rPr>
                <w:rFonts w:eastAsia="Times New Roman"/>
                <w:bCs/>
                <w:i/>
                <w:iCs/>
                <w:sz w:val="20"/>
                <w:szCs w:val="20"/>
              </w:rPr>
            </w:pPr>
            <w:r w:rsidRPr="00B82BFF">
              <w:rPr>
                <w:i/>
                <w:iCs/>
                <w:sz w:val="20"/>
                <w:szCs w:val="20"/>
              </w:rPr>
              <w:t>средства бюджета Московской области</w:t>
            </w:r>
          </w:p>
        </w:tc>
        <w:tc>
          <w:tcPr>
            <w:tcW w:w="1652" w:type="dxa"/>
            <w:shd w:val="clear" w:color="auto" w:fill="F2F2F2" w:themeFill="background1" w:themeFillShade="F2"/>
            <w:vAlign w:val="center"/>
          </w:tcPr>
          <w:p w14:paraId="3756138A" w14:textId="69FF73F4" w:rsidR="00B82BFF" w:rsidRPr="00B82BFF" w:rsidRDefault="00B82BFF" w:rsidP="00F014DA">
            <w:pPr>
              <w:jc w:val="center"/>
              <w:rPr>
                <w:bCs/>
                <w:i/>
                <w:iCs/>
              </w:rPr>
            </w:pPr>
            <w:r w:rsidRPr="00B82BFF">
              <w:rPr>
                <w:bCs/>
                <w:i/>
                <w:iCs/>
              </w:rPr>
              <w:t>9 622,96</w:t>
            </w:r>
          </w:p>
        </w:tc>
        <w:tc>
          <w:tcPr>
            <w:tcW w:w="1344" w:type="dxa"/>
            <w:shd w:val="clear" w:color="auto" w:fill="F2F2F2" w:themeFill="background1" w:themeFillShade="F2"/>
            <w:vAlign w:val="center"/>
          </w:tcPr>
          <w:p w14:paraId="7C3862E8" w14:textId="60F81B74" w:rsidR="00B82BFF" w:rsidRPr="00B82BFF" w:rsidRDefault="00B82BFF" w:rsidP="00F014DA">
            <w:pPr>
              <w:jc w:val="center"/>
              <w:rPr>
                <w:bCs/>
                <w:i/>
                <w:iCs/>
              </w:rPr>
            </w:pPr>
            <w:r w:rsidRPr="00B82BFF">
              <w:rPr>
                <w:bCs/>
                <w:i/>
                <w:iCs/>
              </w:rPr>
              <w:t>9 622,96</w:t>
            </w:r>
          </w:p>
        </w:tc>
        <w:tc>
          <w:tcPr>
            <w:tcW w:w="5221" w:type="dxa"/>
            <w:shd w:val="clear" w:color="auto" w:fill="F2F2F2" w:themeFill="background1" w:themeFillShade="F2"/>
            <w:vAlign w:val="center"/>
          </w:tcPr>
          <w:p w14:paraId="1A374CF4" w14:textId="3EA8F548" w:rsidR="00B82BFF" w:rsidRPr="00B82BFF" w:rsidRDefault="00B82BFF" w:rsidP="00F014DA">
            <w:pPr>
              <w:jc w:val="center"/>
              <w:rPr>
                <w:bCs/>
                <w:i/>
                <w:iCs/>
              </w:rPr>
            </w:pPr>
            <w:r w:rsidRPr="00B82BFF">
              <w:rPr>
                <w:bCs/>
                <w:i/>
                <w:iCs/>
              </w:rPr>
              <w:t>100 %</w:t>
            </w:r>
          </w:p>
        </w:tc>
        <w:tc>
          <w:tcPr>
            <w:tcW w:w="1961" w:type="dxa"/>
            <w:shd w:val="clear" w:color="auto" w:fill="F2F2F2" w:themeFill="background1" w:themeFillShade="F2"/>
            <w:vAlign w:val="center"/>
          </w:tcPr>
          <w:p w14:paraId="568FEB0E" w14:textId="5402A584" w:rsidR="00B82BFF" w:rsidRPr="00B82BFF" w:rsidRDefault="00B82BFF" w:rsidP="00F014DA">
            <w:pPr>
              <w:jc w:val="center"/>
              <w:rPr>
                <w:bCs/>
                <w:i/>
                <w:iCs/>
              </w:rPr>
            </w:pPr>
            <w:r w:rsidRPr="00B82BFF">
              <w:rPr>
                <w:bCs/>
                <w:i/>
                <w:iCs/>
              </w:rPr>
              <w:t>9 622,96</w:t>
            </w:r>
          </w:p>
        </w:tc>
      </w:tr>
      <w:tr w:rsidR="00B82BFF" w:rsidRPr="00B82BFF" w14:paraId="78989A3A" w14:textId="77777777" w:rsidTr="00932686">
        <w:tc>
          <w:tcPr>
            <w:tcW w:w="558" w:type="dxa"/>
            <w:vMerge/>
            <w:shd w:val="clear" w:color="auto" w:fill="F2F2F2" w:themeFill="background1" w:themeFillShade="F2"/>
            <w:vAlign w:val="center"/>
          </w:tcPr>
          <w:p w14:paraId="385565FA" w14:textId="77777777" w:rsidR="00B82BFF" w:rsidRPr="00B82BFF" w:rsidRDefault="00B82BFF" w:rsidP="00F014DA">
            <w:pPr>
              <w:tabs>
                <w:tab w:val="left" w:pos="567"/>
              </w:tabs>
              <w:jc w:val="center"/>
              <w:rPr>
                <w:rFonts w:eastAsia="Times New Roman"/>
                <w:b/>
                <w:bCs/>
                <w:i/>
                <w:sz w:val="20"/>
                <w:szCs w:val="20"/>
              </w:rPr>
            </w:pPr>
          </w:p>
        </w:tc>
        <w:tc>
          <w:tcPr>
            <w:tcW w:w="4926" w:type="dxa"/>
            <w:shd w:val="clear" w:color="auto" w:fill="F2F2F2" w:themeFill="background1" w:themeFillShade="F2"/>
          </w:tcPr>
          <w:p w14:paraId="3F360841" w14:textId="4405DF94" w:rsidR="00B82BFF" w:rsidRPr="00B82BFF" w:rsidRDefault="00B82BFF" w:rsidP="00F014DA">
            <w:pPr>
              <w:tabs>
                <w:tab w:val="left" w:pos="567"/>
              </w:tabs>
              <w:rPr>
                <w:rFonts w:eastAsia="Times New Roman"/>
                <w:bCs/>
                <w:i/>
                <w:iCs/>
                <w:sz w:val="20"/>
                <w:szCs w:val="20"/>
              </w:rPr>
            </w:pPr>
            <w:r w:rsidRPr="00B82BFF">
              <w:rPr>
                <w:i/>
                <w:iCs/>
                <w:sz w:val="20"/>
                <w:szCs w:val="20"/>
              </w:rPr>
              <w:t xml:space="preserve">средства федерального бюджета </w:t>
            </w:r>
          </w:p>
        </w:tc>
        <w:tc>
          <w:tcPr>
            <w:tcW w:w="1652" w:type="dxa"/>
            <w:shd w:val="clear" w:color="auto" w:fill="F2F2F2" w:themeFill="background1" w:themeFillShade="F2"/>
            <w:vAlign w:val="center"/>
          </w:tcPr>
          <w:p w14:paraId="16E776B0" w14:textId="497E9487" w:rsidR="00B82BFF" w:rsidRPr="00B82BFF" w:rsidRDefault="00B82BFF" w:rsidP="00F014DA">
            <w:pPr>
              <w:jc w:val="center"/>
              <w:rPr>
                <w:bCs/>
                <w:i/>
                <w:iCs/>
              </w:rPr>
            </w:pPr>
            <w:r w:rsidRPr="00B82BFF">
              <w:rPr>
                <w:bCs/>
                <w:i/>
                <w:iCs/>
              </w:rPr>
              <w:t>150,00</w:t>
            </w:r>
          </w:p>
        </w:tc>
        <w:tc>
          <w:tcPr>
            <w:tcW w:w="1344" w:type="dxa"/>
            <w:shd w:val="clear" w:color="auto" w:fill="F2F2F2" w:themeFill="background1" w:themeFillShade="F2"/>
            <w:vAlign w:val="center"/>
          </w:tcPr>
          <w:p w14:paraId="48C105F2" w14:textId="1814DDAE" w:rsidR="00B82BFF" w:rsidRPr="00B82BFF" w:rsidRDefault="00B82BFF" w:rsidP="00F014DA">
            <w:pPr>
              <w:jc w:val="center"/>
              <w:rPr>
                <w:bCs/>
                <w:i/>
                <w:iCs/>
              </w:rPr>
            </w:pPr>
            <w:r w:rsidRPr="00B82BFF">
              <w:rPr>
                <w:bCs/>
                <w:i/>
                <w:iCs/>
              </w:rPr>
              <w:t>150,00</w:t>
            </w:r>
          </w:p>
        </w:tc>
        <w:tc>
          <w:tcPr>
            <w:tcW w:w="5221" w:type="dxa"/>
            <w:shd w:val="clear" w:color="auto" w:fill="F2F2F2" w:themeFill="background1" w:themeFillShade="F2"/>
            <w:vAlign w:val="center"/>
          </w:tcPr>
          <w:p w14:paraId="300DDDBF" w14:textId="6DA9180B" w:rsidR="00B82BFF" w:rsidRPr="00B82BFF" w:rsidRDefault="00B82BFF" w:rsidP="00F014DA">
            <w:pPr>
              <w:jc w:val="center"/>
              <w:rPr>
                <w:bCs/>
                <w:i/>
                <w:iCs/>
              </w:rPr>
            </w:pPr>
            <w:r w:rsidRPr="00B82BFF">
              <w:rPr>
                <w:bCs/>
                <w:i/>
                <w:iCs/>
              </w:rPr>
              <w:t>100%</w:t>
            </w:r>
          </w:p>
        </w:tc>
        <w:tc>
          <w:tcPr>
            <w:tcW w:w="1961" w:type="dxa"/>
            <w:shd w:val="clear" w:color="auto" w:fill="F2F2F2" w:themeFill="background1" w:themeFillShade="F2"/>
            <w:vAlign w:val="center"/>
          </w:tcPr>
          <w:p w14:paraId="1F00B125" w14:textId="5517CD2A" w:rsidR="00B82BFF" w:rsidRPr="00B82BFF" w:rsidRDefault="00B82BFF" w:rsidP="00F014DA">
            <w:pPr>
              <w:jc w:val="center"/>
              <w:rPr>
                <w:bCs/>
                <w:i/>
                <w:iCs/>
              </w:rPr>
            </w:pPr>
            <w:r w:rsidRPr="00B82BFF">
              <w:rPr>
                <w:bCs/>
                <w:i/>
                <w:iCs/>
              </w:rPr>
              <w:t>150,00</w:t>
            </w:r>
          </w:p>
        </w:tc>
      </w:tr>
      <w:tr w:rsidR="00B82BFF" w:rsidRPr="00B82BFF" w14:paraId="660911EE" w14:textId="77777777" w:rsidTr="00932686">
        <w:tc>
          <w:tcPr>
            <w:tcW w:w="558" w:type="dxa"/>
            <w:vMerge/>
            <w:shd w:val="clear" w:color="auto" w:fill="F2F2F2" w:themeFill="background1" w:themeFillShade="F2"/>
            <w:vAlign w:val="center"/>
          </w:tcPr>
          <w:p w14:paraId="139A8427" w14:textId="77777777" w:rsidR="00B82BFF" w:rsidRPr="00B82BFF" w:rsidRDefault="00B82BFF" w:rsidP="00F014DA">
            <w:pPr>
              <w:tabs>
                <w:tab w:val="left" w:pos="567"/>
              </w:tabs>
              <w:jc w:val="center"/>
              <w:rPr>
                <w:rFonts w:eastAsia="Times New Roman"/>
                <w:b/>
                <w:bCs/>
                <w:i/>
                <w:sz w:val="20"/>
                <w:szCs w:val="20"/>
              </w:rPr>
            </w:pPr>
          </w:p>
        </w:tc>
        <w:tc>
          <w:tcPr>
            <w:tcW w:w="4926" w:type="dxa"/>
            <w:shd w:val="clear" w:color="auto" w:fill="F2F2F2" w:themeFill="background1" w:themeFillShade="F2"/>
          </w:tcPr>
          <w:p w14:paraId="29CC91EE" w14:textId="5E9DCE2E" w:rsidR="00B82BFF" w:rsidRPr="00B82BFF" w:rsidRDefault="00B82BFF" w:rsidP="00F014DA">
            <w:pPr>
              <w:tabs>
                <w:tab w:val="left" w:pos="567"/>
              </w:tabs>
              <w:rPr>
                <w:i/>
                <w:iCs/>
                <w:sz w:val="20"/>
                <w:szCs w:val="20"/>
              </w:rPr>
            </w:pPr>
            <w:r w:rsidRPr="00B82BFF">
              <w:rPr>
                <w:i/>
                <w:iCs/>
                <w:sz w:val="20"/>
                <w:szCs w:val="20"/>
              </w:rPr>
              <w:t>внебюджетные средства</w:t>
            </w:r>
          </w:p>
        </w:tc>
        <w:tc>
          <w:tcPr>
            <w:tcW w:w="1652" w:type="dxa"/>
            <w:shd w:val="clear" w:color="auto" w:fill="F2F2F2" w:themeFill="background1" w:themeFillShade="F2"/>
            <w:vAlign w:val="center"/>
          </w:tcPr>
          <w:p w14:paraId="28070F0F" w14:textId="6FF62052" w:rsidR="00B82BFF" w:rsidRPr="00B82BFF" w:rsidRDefault="00B82BFF" w:rsidP="00F014DA">
            <w:pPr>
              <w:jc w:val="center"/>
              <w:rPr>
                <w:bCs/>
                <w:i/>
                <w:iCs/>
              </w:rPr>
            </w:pPr>
            <w:r w:rsidRPr="00B82BFF">
              <w:rPr>
                <w:bCs/>
                <w:i/>
                <w:iCs/>
              </w:rPr>
              <w:t>5 939,30</w:t>
            </w:r>
          </w:p>
        </w:tc>
        <w:tc>
          <w:tcPr>
            <w:tcW w:w="1344" w:type="dxa"/>
            <w:shd w:val="clear" w:color="auto" w:fill="F2F2F2" w:themeFill="background1" w:themeFillShade="F2"/>
            <w:vAlign w:val="center"/>
          </w:tcPr>
          <w:p w14:paraId="31D983BF" w14:textId="7A17932F" w:rsidR="00B82BFF" w:rsidRPr="00B82BFF" w:rsidRDefault="00B82BFF" w:rsidP="00B82BFF">
            <w:pPr>
              <w:jc w:val="center"/>
              <w:rPr>
                <w:bCs/>
                <w:i/>
                <w:iCs/>
                <w:highlight w:val="yellow"/>
              </w:rPr>
            </w:pPr>
            <w:r w:rsidRPr="00B82BFF">
              <w:rPr>
                <w:bCs/>
                <w:i/>
                <w:iCs/>
              </w:rPr>
              <w:t>5 849,30</w:t>
            </w:r>
          </w:p>
        </w:tc>
        <w:tc>
          <w:tcPr>
            <w:tcW w:w="5221" w:type="dxa"/>
            <w:shd w:val="clear" w:color="auto" w:fill="F2F2F2" w:themeFill="background1" w:themeFillShade="F2"/>
            <w:vAlign w:val="center"/>
          </w:tcPr>
          <w:p w14:paraId="00A0134D" w14:textId="028A3374" w:rsidR="00B82BFF" w:rsidRPr="00B82BFF" w:rsidRDefault="00B82BFF" w:rsidP="00B82BFF">
            <w:pPr>
              <w:jc w:val="center"/>
              <w:rPr>
                <w:bCs/>
                <w:i/>
                <w:iCs/>
              </w:rPr>
            </w:pPr>
            <w:r w:rsidRPr="00B82BFF">
              <w:rPr>
                <w:bCs/>
                <w:i/>
                <w:iCs/>
              </w:rPr>
              <w:t>98,5%</w:t>
            </w:r>
          </w:p>
        </w:tc>
        <w:tc>
          <w:tcPr>
            <w:tcW w:w="1961" w:type="dxa"/>
            <w:shd w:val="clear" w:color="auto" w:fill="F2F2F2" w:themeFill="background1" w:themeFillShade="F2"/>
            <w:vAlign w:val="center"/>
          </w:tcPr>
          <w:p w14:paraId="18112D71" w14:textId="1E974ABB" w:rsidR="00B82BFF" w:rsidRPr="00B82BFF" w:rsidRDefault="00B82BFF" w:rsidP="00F014DA">
            <w:pPr>
              <w:jc w:val="center"/>
              <w:rPr>
                <w:bCs/>
                <w:i/>
                <w:iCs/>
              </w:rPr>
            </w:pPr>
            <w:r w:rsidRPr="00B82BFF">
              <w:rPr>
                <w:bCs/>
                <w:i/>
                <w:iCs/>
              </w:rPr>
              <w:t>5 849,30</w:t>
            </w:r>
          </w:p>
        </w:tc>
      </w:tr>
      <w:tr w:rsidR="00BD3466" w:rsidRPr="00FA7E08" w14:paraId="47258DD8" w14:textId="77777777" w:rsidTr="00932686">
        <w:tc>
          <w:tcPr>
            <w:tcW w:w="558" w:type="dxa"/>
            <w:vMerge w:val="restart"/>
            <w:vAlign w:val="center"/>
          </w:tcPr>
          <w:p w14:paraId="716A79D8" w14:textId="77777777" w:rsidR="00BD3466" w:rsidRPr="00FA7E08" w:rsidRDefault="00BD3466" w:rsidP="00E66788">
            <w:pPr>
              <w:tabs>
                <w:tab w:val="left" w:pos="567"/>
              </w:tabs>
              <w:jc w:val="center"/>
              <w:rPr>
                <w:rFonts w:eastAsia="Times New Roman"/>
                <w:b/>
                <w:bCs/>
                <w:sz w:val="20"/>
                <w:szCs w:val="20"/>
              </w:rPr>
            </w:pPr>
          </w:p>
        </w:tc>
        <w:tc>
          <w:tcPr>
            <w:tcW w:w="4926" w:type="dxa"/>
            <w:vAlign w:val="center"/>
          </w:tcPr>
          <w:p w14:paraId="1CD135DA" w14:textId="0EB73F53" w:rsidR="00BD3466" w:rsidRPr="00FA7E08" w:rsidRDefault="00BD3466" w:rsidP="00E66788">
            <w:pPr>
              <w:rPr>
                <w:b/>
                <w:i/>
                <w:sz w:val="20"/>
                <w:szCs w:val="20"/>
              </w:rPr>
            </w:pPr>
            <w:r w:rsidRPr="005B7ED5">
              <w:rPr>
                <w:b/>
                <w:i/>
                <w:sz w:val="20"/>
                <w:szCs w:val="20"/>
              </w:rPr>
              <w:t>Основное мероприятие 02 «Реализация отдельных функций органа местного самоуправления в сфере культуры»</w:t>
            </w:r>
          </w:p>
        </w:tc>
        <w:tc>
          <w:tcPr>
            <w:tcW w:w="1652" w:type="dxa"/>
            <w:vAlign w:val="center"/>
          </w:tcPr>
          <w:p w14:paraId="210BB2B4" w14:textId="5D0B60B9" w:rsidR="00BD3466" w:rsidRPr="00BD3466" w:rsidRDefault="00BD3466" w:rsidP="00E66788">
            <w:pPr>
              <w:jc w:val="center"/>
              <w:rPr>
                <w:b/>
                <w:i/>
                <w:iCs/>
              </w:rPr>
            </w:pPr>
            <w:r w:rsidRPr="00BD3466">
              <w:rPr>
                <w:b/>
                <w:i/>
                <w:iCs/>
              </w:rPr>
              <w:t>272,73</w:t>
            </w:r>
          </w:p>
        </w:tc>
        <w:tc>
          <w:tcPr>
            <w:tcW w:w="1344" w:type="dxa"/>
            <w:vAlign w:val="center"/>
          </w:tcPr>
          <w:p w14:paraId="58D37A4E" w14:textId="6934C163" w:rsidR="00BD3466" w:rsidRPr="00BD3466" w:rsidRDefault="00BD3466" w:rsidP="00FA7E08">
            <w:pPr>
              <w:jc w:val="center"/>
              <w:rPr>
                <w:b/>
                <w:i/>
                <w:iCs/>
              </w:rPr>
            </w:pPr>
            <w:r w:rsidRPr="00BD3466">
              <w:rPr>
                <w:b/>
                <w:i/>
                <w:iCs/>
              </w:rPr>
              <w:t>272,73</w:t>
            </w:r>
          </w:p>
        </w:tc>
        <w:tc>
          <w:tcPr>
            <w:tcW w:w="5221" w:type="dxa"/>
            <w:vAlign w:val="center"/>
          </w:tcPr>
          <w:p w14:paraId="4407F726" w14:textId="3877E348" w:rsidR="00BD3466" w:rsidRPr="00BD3466" w:rsidRDefault="00BD3466" w:rsidP="00540797">
            <w:pPr>
              <w:jc w:val="center"/>
              <w:rPr>
                <w:b/>
                <w:i/>
                <w:iCs/>
              </w:rPr>
            </w:pPr>
            <w:r>
              <w:rPr>
                <w:b/>
                <w:i/>
                <w:iCs/>
              </w:rPr>
              <w:t>100%</w:t>
            </w:r>
          </w:p>
        </w:tc>
        <w:tc>
          <w:tcPr>
            <w:tcW w:w="1961" w:type="dxa"/>
            <w:vAlign w:val="center"/>
          </w:tcPr>
          <w:p w14:paraId="00A14D77" w14:textId="33BD339C" w:rsidR="00BD3466" w:rsidRPr="00BD3466" w:rsidRDefault="00BD3466" w:rsidP="00E66788">
            <w:pPr>
              <w:jc w:val="center"/>
              <w:rPr>
                <w:b/>
                <w:i/>
                <w:iCs/>
              </w:rPr>
            </w:pPr>
            <w:r w:rsidRPr="00BD3466">
              <w:rPr>
                <w:b/>
                <w:i/>
                <w:iCs/>
              </w:rPr>
              <w:t>272,73</w:t>
            </w:r>
          </w:p>
        </w:tc>
      </w:tr>
      <w:tr w:rsidR="00BD3466" w:rsidRPr="00BD3466" w14:paraId="6EB0EC0D" w14:textId="77777777" w:rsidTr="00932686">
        <w:tc>
          <w:tcPr>
            <w:tcW w:w="558" w:type="dxa"/>
            <w:vMerge/>
            <w:vAlign w:val="center"/>
          </w:tcPr>
          <w:p w14:paraId="5AC9F279" w14:textId="77777777" w:rsidR="00BD3466" w:rsidRPr="00BD3466" w:rsidRDefault="00BD3466" w:rsidP="00E66788">
            <w:pPr>
              <w:tabs>
                <w:tab w:val="left" w:pos="567"/>
              </w:tabs>
              <w:jc w:val="center"/>
              <w:rPr>
                <w:rFonts w:eastAsia="Times New Roman"/>
                <w:bCs/>
                <w:sz w:val="20"/>
                <w:szCs w:val="20"/>
              </w:rPr>
            </w:pPr>
          </w:p>
        </w:tc>
        <w:tc>
          <w:tcPr>
            <w:tcW w:w="4926" w:type="dxa"/>
            <w:vAlign w:val="center"/>
          </w:tcPr>
          <w:p w14:paraId="1067F995" w14:textId="5FB03EB8" w:rsidR="00BD3466" w:rsidRPr="00BD3466" w:rsidRDefault="00BD3466" w:rsidP="00E66788">
            <w:pPr>
              <w:rPr>
                <w:i/>
                <w:sz w:val="20"/>
                <w:szCs w:val="20"/>
              </w:rPr>
            </w:pPr>
            <w:r w:rsidRPr="00BD3466">
              <w:rPr>
                <w:i/>
                <w:sz w:val="20"/>
                <w:szCs w:val="20"/>
              </w:rPr>
              <w:t>средства бюджета Московской области</w:t>
            </w:r>
          </w:p>
        </w:tc>
        <w:tc>
          <w:tcPr>
            <w:tcW w:w="1652" w:type="dxa"/>
            <w:vAlign w:val="center"/>
          </w:tcPr>
          <w:p w14:paraId="7FDE72A3" w14:textId="2C0F9535" w:rsidR="00BD3466" w:rsidRPr="00BD3466" w:rsidRDefault="00BD3466" w:rsidP="00E66788">
            <w:pPr>
              <w:jc w:val="center"/>
              <w:rPr>
                <w:i/>
                <w:iCs/>
              </w:rPr>
            </w:pPr>
            <w:r w:rsidRPr="00BD3466">
              <w:rPr>
                <w:i/>
                <w:iCs/>
              </w:rPr>
              <w:t>122,73</w:t>
            </w:r>
          </w:p>
        </w:tc>
        <w:tc>
          <w:tcPr>
            <w:tcW w:w="1344" w:type="dxa"/>
            <w:vAlign w:val="center"/>
          </w:tcPr>
          <w:p w14:paraId="13E0C92F" w14:textId="11C0FBFE" w:rsidR="00BD3466" w:rsidRPr="00BD3466" w:rsidRDefault="00BD3466" w:rsidP="00FA7E08">
            <w:pPr>
              <w:jc w:val="center"/>
              <w:rPr>
                <w:i/>
                <w:iCs/>
              </w:rPr>
            </w:pPr>
            <w:r w:rsidRPr="00BD3466">
              <w:rPr>
                <w:i/>
                <w:iCs/>
              </w:rPr>
              <w:t>122,73</w:t>
            </w:r>
          </w:p>
        </w:tc>
        <w:tc>
          <w:tcPr>
            <w:tcW w:w="5221" w:type="dxa"/>
            <w:vAlign w:val="center"/>
          </w:tcPr>
          <w:p w14:paraId="3192CE31" w14:textId="6A570B4C" w:rsidR="00BD3466" w:rsidRPr="00BD3466" w:rsidRDefault="00BD3466" w:rsidP="00540797">
            <w:pPr>
              <w:jc w:val="center"/>
              <w:rPr>
                <w:i/>
                <w:iCs/>
              </w:rPr>
            </w:pPr>
            <w:r>
              <w:rPr>
                <w:i/>
                <w:iCs/>
              </w:rPr>
              <w:t>100%</w:t>
            </w:r>
          </w:p>
        </w:tc>
        <w:tc>
          <w:tcPr>
            <w:tcW w:w="1961" w:type="dxa"/>
            <w:vAlign w:val="center"/>
          </w:tcPr>
          <w:p w14:paraId="67FCF787" w14:textId="1F06973C" w:rsidR="00BD3466" w:rsidRPr="00BD3466" w:rsidRDefault="00BD3466" w:rsidP="00E66788">
            <w:pPr>
              <w:jc w:val="center"/>
              <w:rPr>
                <w:i/>
                <w:iCs/>
              </w:rPr>
            </w:pPr>
            <w:r w:rsidRPr="00BD3466">
              <w:rPr>
                <w:i/>
                <w:iCs/>
              </w:rPr>
              <w:t>122,73</w:t>
            </w:r>
          </w:p>
        </w:tc>
      </w:tr>
      <w:tr w:rsidR="00BD3466" w:rsidRPr="00BD3466" w14:paraId="79B0D5B0" w14:textId="77777777" w:rsidTr="00932686">
        <w:tc>
          <w:tcPr>
            <w:tcW w:w="558" w:type="dxa"/>
            <w:vMerge/>
            <w:vAlign w:val="center"/>
          </w:tcPr>
          <w:p w14:paraId="62E6266D" w14:textId="77777777" w:rsidR="00BD3466" w:rsidRPr="00BD3466" w:rsidRDefault="00BD3466" w:rsidP="00E66788">
            <w:pPr>
              <w:tabs>
                <w:tab w:val="left" w:pos="567"/>
              </w:tabs>
              <w:jc w:val="center"/>
              <w:rPr>
                <w:rFonts w:eastAsia="Times New Roman"/>
                <w:bCs/>
                <w:sz w:val="20"/>
                <w:szCs w:val="20"/>
              </w:rPr>
            </w:pPr>
          </w:p>
        </w:tc>
        <w:tc>
          <w:tcPr>
            <w:tcW w:w="4926" w:type="dxa"/>
            <w:vAlign w:val="center"/>
          </w:tcPr>
          <w:p w14:paraId="325CFD70" w14:textId="18ECF0DF" w:rsidR="00BD3466" w:rsidRPr="00BD3466" w:rsidRDefault="00BD3466" w:rsidP="00E66788">
            <w:pPr>
              <w:rPr>
                <w:i/>
                <w:sz w:val="20"/>
                <w:szCs w:val="20"/>
              </w:rPr>
            </w:pPr>
            <w:r w:rsidRPr="00BD3466">
              <w:rPr>
                <w:i/>
                <w:sz w:val="20"/>
                <w:szCs w:val="20"/>
              </w:rPr>
              <w:t>средства федерального бюджета</w:t>
            </w:r>
          </w:p>
        </w:tc>
        <w:tc>
          <w:tcPr>
            <w:tcW w:w="1652" w:type="dxa"/>
            <w:vAlign w:val="center"/>
          </w:tcPr>
          <w:p w14:paraId="3473835C" w14:textId="2A115DE4" w:rsidR="00BD3466" w:rsidRPr="00BD3466" w:rsidRDefault="00BD3466" w:rsidP="00E66788">
            <w:pPr>
              <w:jc w:val="center"/>
              <w:rPr>
                <w:i/>
                <w:iCs/>
              </w:rPr>
            </w:pPr>
            <w:r w:rsidRPr="00BD3466">
              <w:rPr>
                <w:i/>
                <w:iCs/>
              </w:rPr>
              <w:t>150,00</w:t>
            </w:r>
          </w:p>
        </w:tc>
        <w:tc>
          <w:tcPr>
            <w:tcW w:w="1344" w:type="dxa"/>
            <w:vAlign w:val="center"/>
          </w:tcPr>
          <w:p w14:paraId="4E8339D0" w14:textId="25CF9FD9" w:rsidR="00BD3466" w:rsidRPr="00BD3466" w:rsidRDefault="00BD3466" w:rsidP="00FA7E08">
            <w:pPr>
              <w:jc w:val="center"/>
              <w:rPr>
                <w:i/>
                <w:iCs/>
              </w:rPr>
            </w:pPr>
            <w:r w:rsidRPr="00BD3466">
              <w:rPr>
                <w:i/>
                <w:iCs/>
              </w:rPr>
              <w:t>150,00</w:t>
            </w:r>
          </w:p>
        </w:tc>
        <w:tc>
          <w:tcPr>
            <w:tcW w:w="5221" w:type="dxa"/>
            <w:vAlign w:val="center"/>
          </w:tcPr>
          <w:p w14:paraId="1B4DAECA" w14:textId="2859455E" w:rsidR="00BD3466" w:rsidRPr="00BD3466" w:rsidRDefault="00BD3466" w:rsidP="00540797">
            <w:pPr>
              <w:jc w:val="center"/>
              <w:rPr>
                <w:i/>
                <w:iCs/>
              </w:rPr>
            </w:pPr>
            <w:r>
              <w:rPr>
                <w:i/>
                <w:iCs/>
              </w:rPr>
              <w:t>100%</w:t>
            </w:r>
          </w:p>
        </w:tc>
        <w:tc>
          <w:tcPr>
            <w:tcW w:w="1961" w:type="dxa"/>
            <w:vAlign w:val="center"/>
          </w:tcPr>
          <w:p w14:paraId="0E374724" w14:textId="5F4516A2" w:rsidR="00BD3466" w:rsidRPr="00BD3466" w:rsidRDefault="00BD3466" w:rsidP="00E66788">
            <w:pPr>
              <w:jc w:val="center"/>
              <w:rPr>
                <w:i/>
                <w:iCs/>
              </w:rPr>
            </w:pPr>
            <w:r w:rsidRPr="00BD3466">
              <w:rPr>
                <w:i/>
                <w:iCs/>
              </w:rPr>
              <w:t>150,00</w:t>
            </w:r>
          </w:p>
        </w:tc>
      </w:tr>
      <w:tr w:rsidR="00BD3466" w:rsidRPr="00BD3466" w14:paraId="7ABDF62F" w14:textId="77777777" w:rsidTr="00932686">
        <w:tc>
          <w:tcPr>
            <w:tcW w:w="558" w:type="dxa"/>
            <w:vMerge w:val="restart"/>
            <w:vAlign w:val="center"/>
          </w:tcPr>
          <w:p w14:paraId="1002C830" w14:textId="77777777" w:rsidR="00BD3466" w:rsidRPr="00BD3466" w:rsidRDefault="00BD3466" w:rsidP="00E66788">
            <w:pPr>
              <w:tabs>
                <w:tab w:val="left" w:pos="567"/>
              </w:tabs>
              <w:jc w:val="center"/>
              <w:rPr>
                <w:rFonts w:eastAsia="Times New Roman"/>
                <w:bCs/>
                <w:sz w:val="20"/>
                <w:szCs w:val="20"/>
              </w:rPr>
            </w:pPr>
          </w:p>
        </w:tc>
        <w:tc>
          <w:tcPr>
            <w:tcW w:w="4926" w:type="dxa"/>
            <w:vAlign w:val="center"/>
          </w:tcPr>
          <w:p w14:paraId="55C687AB" w14:textId="3F8BE669" w:rsidR="00BD3466" w:rsidRPr="00BD3466" w:rsidRDefault="00BD3466" w:rsidP="00E66788">
            <w:pPr>
              <w:rPr>
                <w:sz w:val="20"/>
                <w:szCs w:val="20"/>
              </w:rPr>
            </w:pPr>
            <w:r w:rsidRPr="00BD3466">
              <w:rPr>
                <w:sz w:val="20"/>
                <w:szCs w:val="20"/>
              </w:rPr>
              <w:t xml:space="preserve">2.6 «Государственная поддержка лучших сельских учреждений культуры и лучших работников сельских </w:t>
            </w:r>
            <w:r w:rsidRPr="00BD3466">
              <w:rPr>
                <w:sz w:val="20"/>
                <w:szCs w:val="20"/>
              </w:rPr>
              <w:lastRenderedPageBreak/>
              <w:t>учреждений культуры»</w:t>
            </w:r>
          </w:p>
        </w:tc>
        <w:tc>
          <w:tcPr>
            <w:tcW w:w="1652" w:type="dxa"/>
            <w:vAlign w:val="center"/>
          </w:tcPr>
          <w:p w14:paraId="3C4F87BC" w14:textId="2FC3A144" w:rsidR="00BD3466" w:rsidRPr="00BD3466" w:rsidRDefault="00BD3466" w:rsidP="00E66788">
            <w:pPr>
              <w:jc w:val="center"/>
              <w:rPr>
                <w:iCs/>
              </w:rPr>
            </w:pPr>
            <w:r w:rsidRPr="00BD3466">
              <w:rPr>
                <w:iCs/>
              </w:rPr>
              <w:lastRenderedPageBreak/>
              <w:t>272,73</w:t>
            </w:r>
          </w:p>
        </w:tc>
        <w:tc>
          <w:tcPr>
            <w:tcW w:w="1344" w:type="dxa"/>
            <w:vAlign w:val="center"/>
          </w:tcPr>
          <w:p w14:paraId="5216FE41" w14:textId="43A02AAC" w:rsidR="00BD3466" w:rsidRPr="00BD3466" w:rsidRDefault="00BD3466" w:rsidP="00FA7E08">
            <w:pPr>
              <w:jc w:val="center"/>
              <w:rPr>
                <w:iCs/>
              </w:rPr>
            </w:pPr>
            <w:r w:rsidRPr="00BD3466">
              <w:rPr>
                <w:iCs/>
              </w:rPr>
              <w:t>272,73</w:t>
            </w:r>
          </w:p>
        </w:tc>
        <w:tc>
          <w:tcPr>
            <w:tcW w:w="5221" w:type="dxa"/>
            <w:vMerge w:val="restart"/>
            <w:vAlign w:val="center"/>
          </w:tcPr>
          <w:p w14:paraId="5724DDFA" w14:textId="74173C6A" w:rsidR="00BD3466" w:rsidRPr="00BD3466" w:rsidRDefault="00BD3466" w:rsidP="00BD3466">
            <w:pPr>
              <w:rPr>
                <w:iCs/>
                <w:sz w:val="20"/>
                <w:szCs w:val="20"/>
              </w:rPr>
            </w:pPr>
            <w:r w:rsidRPr="00BD3466">
              <w:rPr>
                <w:iCs/>
                <w:sz w:val="20"/>
                <w:szCs w:val="20"/>
              </w:rPr>
              <w:t>Мероприятие исполнено на 100%</w:t>
            </w:r>
            <w:r w:rsidR="009E1FCF">
              <w:rPr>
                <w:iCs/>
                <w:sz w:val="20"/>
                <w:szCs w:val="20"/>
              </w:rPr>
              <w:t xml:space="preserve">. </w:t>
            </w:r>
            <w:r w:rsidR="009E1FCF" w:rsidRPr="009E1FCF">
              <w:rPr>
                <w:iCs/>
                <w:sz w:val="20"/>
                <w:szCs w:val="20"/>
              </w:rPr>
              <w:t xml:space="preserve">Лучшим работникам сельских учреждений культуры предоставлено денежное </w:t>
            </w:r>
            <w:r w:rsidR="009E1FCF" w:rsidRPr="009E1FCF">
              <w:rPr>
                <w:iCs/>
                <w:sz w:val="20"/>
                <w:szCs w:val="20"/>
              </w:rPr>
              <w:lastRenderedPageBreak/>
              <w:t>поощрение</w:t>
            </w:r>
            <w:r w:rsidR="009E1FCF">
              <w:rPr>
                <w:iCs/>
                <w:sz w:val="20"/>
                <w:szCs w:val="20"/>
              </w:rPr>
              <w:t xml:space="preserve"> (3 человека).</w:t>
            </w:r>
          </w:p>
        </w:tc>
        <w:tc>
          <w:tcPr>
            <w:tcW w:w="1961" w:type="dxa"/>
            <w:vAlign w:val="center"/>
          </w:tcPr>
          <w:p w14:paraId="3C649BE8" w14:textId="638F0391" w:rsidR="00BD3466" w:rsidRPr="00BD3466" w:rsidRDefault="00BD3466" w:rsidP="00E66788">
            <w:pPr>
              <w:jc w:val="center"/>
              <w:rPr>
                <w:iCs/>
              </w:rPr>
            </w:pPr>
            <w:r w:rsidRPr="00BD3466">
              <w:rPr>
                <w:iCs/>
              </w:rPr>
              <w:lastRenderedPageBreak/>
              <w:t>272,73</w:t>
            </w:r>
          </w:p>
        </w:tc>
      </w:tr>
      <w:tr w:rsidR="00BD3466" w:rsidRPr="00FA7E08" w14:paraId="72B04160" w14:textId="77777777" w:rsidTr="00932686">
        <w:tc>
          <w:tcPr>
            <w:tcW w:w="558" w:type="dxa"/>
            <w:vMerge/>
            <w:vAlign w:val="center"/>
          </w:tcPr>
          <w:p w14:paraId="5100308D" w14:textId="77777777" w:rsidR="00BD3466" w:rsidRPr="00FA7E08" w:rsidRDefault="00BD3466" w:rsidP="00E66788">
            <w:pPr>
              <w:tabs>
                <w:tab w:val="left" w:pos="567"/>
              </w:tabs>
              <w:jc w:val="center"/>
              <w:rPr>
                <w:rFonts w:eastAsia="Times New Roman"/>
                <w:b/>
                <w:bCs/>
                <w:sz w:val="20"/>
                <w:szCs w:val="20"/>
              </w:rPr>
            </w:pPr>
          </w:p>
        </w:tc>
        <w:tc>
          <w:tcPr>
            <w:tcW w:w="4926" w:type="dxa"/>
            <w:vAlign w:val="center"/>
          </w:tcPr>
          <w:p w14:paraId="0F536A9E" w14:textId="516D6304" w:rsidR="00BD3466" w:rsidRPr="00BD3466" w:rsidRDefault="00BD3466" w:rsidP="00E66788">
            <w:pPr>
              <w:rPr>
                <w:i/>
                <w:sz w:val="20"/>
                <w:szCs w:val="20"/>
              </w:rPr>
            </w:pPr>
            <w:r w:rsidRPr="00BD3466">
              <w:rPr>
                <w:i/>
                <w:sz w:val="20"/>
                <w:szCs w:val="20"/>
              </w:rPr>
              <w:t>средства бюджета Московской области</w:t>
            </w:r>
          </w:p>
        </w:tc>
        <w:tc>
          <w:tcPr>
            <w:tcW w:w="1652" w:type="dxa"/>
            <w:vAlign w:val="center"/>
          </w:tcPr>
          <w:p w14:paraId="0E2DD743" w14:textId="7F0E7747" w:rsidR="00BD3466" w:rsidRPr="00FA7E08" w:rsidRDefault="00BD3466" w:rsidP="00E66788">
            <w:pPr>
              <w:jc w:val="center"/>
              <w:rPr>
                <w:i/>
                <w:iCs/>
              </w:rPr>
            </w:pPr>
            <w:r w:rsidRPr="00BD3466">
              <w:rPr>
                <w:i/>
                <w:iCs/>
              </w:rPr>
              <w:t>122,73</w:t>
            </w:r>
          </w:p>
        </w:tc>
        <w:tc>
          <w:tcPr>
            <w:tcW w:w="1344" w:type="dxa"/>
            <w:vAlign w:val="center"/>
          </w:tcPr>
          <w:p w14:paraId="0FA7F118" w14:textId="7291DF66" w:rsidR="00BD3466" w:rsidRPr="00FA7E08" w:rsidRDefault="00BD3466" w:rsidP="00FA7E08">
            <w:pPr>
              <w:jc w:val="center"/>
              <w:rPr>
                <w:i/>
                <w:iCs/>
              </w:rPr>
            </w:pPr>
            <w:r w:rsidRPr="00BD3466">
              <w:rPr>
                <w:i/>
                <w:iCs/>
              </w:rPr>
              <w:t>122,73</w:t>
            </w:r>
          </w:p>
        </w:tc>
        <w:tc>
          <w:tcPr>
            <w:tcW w:w="5221" w:type="dxa"/>
            <w:vMerge/>
            <w:vAlign w:val="center"/>
          </w:tcPr>
          <w:p w14:paraId="38D8F1B2" w14:textId="77777777" w:rsidR="00BD3466" w:rsidRPr="00FA7E08" w:rsidRDefault="00BD3466" w:rsidP="00540797">
            <w:pPr>
              <w:jc w:val="center"/>
              <w:rPr>
                <w:i/>
                <w:iCs/>
              </w:rPr>
            </w:pPr>
          </w:p>
        </w:tc>
        <w:tc>
          <w:tcPr>
            <w:tcW w:w="1961" w:type="dxa"/>
            <w:vAlign w:val="center"/>
          </w:tcPr>
          <w:p w14:paraId="75BD1A8B" w14:textId="0088C718" w:rsidR="00BD3466" w:rsidRPr="00FA7E08" w:rsidRDefault="00BD3466" w:rsidP="00E66788">
            <w:pPr>
              <w:jc w:val="center"/>
              <w:rPr>
                <w:i/>
                <w:iCs/>
              </w:rPr>
            </w:pPr>
            <w:r w:rsidRPr="00BD3466">
              <w:rPr>
                <w:i/>
                <w:iCs/>
              </w:rPr>
              <w:t>122,73</w:t>
            </w:r>
          </w:p>
        </w:tc>
      </w:tr>
      <w:tr w:rsidR="00BD3466" w:rsidRPr="00FA7E08" w14:paraId="2A655BD3" w14:textId="77777777" w:rsidTr="00932686">
        <w:tc>
          <w:tcPr>
            <w:tcW w:w="558" w:type="dxa"/>
            <w:vMerge/>
            <w:vAlign w:val="center"/>
          </w:tcPr>
          <w:p w14:paraId="6EC8FBE1" w14:textId="77777777" w:rsidR="00BD3466" w:rsidRPr="00FA7E08" w:rsidRDefault="00BD3466" w:rsidP="00E66788">
            <w:pPr>
              <w:tabs>
                <w:tab w:val="left" w:pos="567"/>
              </w:tabs>
              <w:jc w:val="center"/>
              <w:rPr>
                <w:rFonts w:eastAsia="Times New Roman"/>
                <w:b/>
                <w:bCs/>
                <w:sz w:val="20"/>
                <w:szCs w:val="20"/>
              </w:rPr>
            </w:pPr>
          </w:p>
        </w:tc>
        <w:tc>
          <w:tcPr>
            <w:tcW w:w="4926" w:type="dxa"/>
            <w:vAlign w:val="center"/>
          </w:tcPr>
          <w:p w14:paraId="2F73D842" w14:textId="6C7C675E" w:rsidR="00BD3466" w:rsidRPr="00BD3466" w:rsidRDefault="00BD3466" w:rsidP="00E66788">
            <w:pPr>
              <w:rPr>
                <w:i/>
                <w:sz w:val="20"/>
                <w:szCs w:val="20"/>
              </w:rPr>
            </w:pPr>
            <w:r w:rsidRPr="00BD3466">
              <w:rPr>
                <w:i/>
                <w:sz w:val="20"/>
                <w:szCs w:val="20"/>
              </w:rPr>
              <w:t>средства федерального бюджета</w:t>
            </w:r>
          </w:p>
        </w:tc>
        <w:tc>
          <w:tcPr>
            <w:tcW w:w="1652" w:type="dxa"/>
            <w:vAlign w:val="center"/>
          </w:tcPr>
          <w:p w14:paraId="0A3C16A6" w14:textId="6902ED3B" w:rsidR="00BD3466" w:rsidRPr="00FA7E08" w:rsidRDefault="00BD3466" w:rsidP="00E66788">
            <w:pPr>
              <w:jc w:val="center"/>
              <w:rPr>
                <w:i/>
                <w:iCs/>
              </w:rPr>
            </w:pPr>
            <w:r w:rsidRPr="00BD3466">
              <w:rPr>
                <w:i/>
                <w:iCs/>
              </w:rPr>
              <w:t>150,00</w:t>
            </w:r>
          </w:p>
        </w:tc>
        <w:tc>
          <w:tcPr>
            <w:tcW w:w="1344" w:type="dxa"/>
            <w:vAlign w:val="center"/>
          </w:tcPr>
          <w:p w14:paraId="3E3D9A66" w14:textId="613440DE" w:rsidR="00BD3466" w:rsidRPr="00FA7E08" w:rsidRDefault="00BD3466" w:rsidP="00FA7E08">
            <w:pPr>
              <w:jc w:val="center"/>
              <w:rPr>
                <w:i/>
                <w:iCs/>
              </w:rPr>
            </w:pPr>
            <w:r w:rsidRPr="00BD3466">
              <w:rPr>
                <w:i/>
                <w:iCs/>
              </w:rPr>
              <w:t>150,00</w:t>
            </w:r>
          </w:p>
        </w:tc>
        <w:tc>
          <w:tcPr>
            <w:tcW w:w="5221" w:type="dxa"/>
            <w:vMerge/>
            <w:vAlign w:val="center"/>
          </w:tcPr>
          <w:p w14:paraId="5C590874" w14:textId="77777777" w:rsidR="00BD3466" w:rsidRPr="00FA7E08" w:rsidRDefault="00BD3466" w:rsidP="00540797">
            <w:pPr>
              <w:jc w:val="center"/>
              <w:rPr>
                <w:i/>
                <w:iCs/>
              </w:rPr>
            </w:pPr>
          </w:p>
        </w:tc>
        <w:tc>
          <w:tcPr>
            <w:tcW w:w="1961" w:type="dxa"/>
            <w:vAlign w:val="center"/>
          </w:tcPr>
          <w:p w14:paraId="5EA63C54" w14:textId="1A4A8909" w:rsidR="00BD3466" w:rsidRPr="00FA7E08" w:rsidRDefault="00BD3466" w:rsidP="00E66788">
            <w:pPr>
              <w:jc w:val="center"/>
              <w:rPr>
                <w:i/>
                <w:iCs/>
              </w:rPr>
            </w:pPr>
            <w:r w:rsidRPr="00BD3466">
              <w:rPr>
                <w:i/>
                <w:iCs/>
              </w:rPr>
              <w:t>150,00</w:t>
            </w:r>
          </w:p>
        </w:tc>
      </w:tr>
      <w:tr w:rsidR="00FA7E08" w:rsidRPr="00FA7E08" w14:paraId="0C368134" w14:textId="77777777" w:rsidTr="00932686">
        <w:tc>
          <w:tcPr>
            <w:tcW w:w="558" w:type="dxa"/>
            <w:vMerge w:val="restart"/>
            <w:vAlign w:val="center"/>
          </w:tcPr>
          <w:p w14:paraId="22344BCA" w14:textId="77777777" w:rsidR="00FA7E08" w:rsidRPr="00FA7E08" w:rsidRDefault="00FA7E08" w:rsidP="00E66788">
            <w:pPr>
              <w:tabs>
                <w:tab w:val="left" w:pos="567"/>
              </w:tabs>
              <w:jc w:val="center"/>
              <w:rPr>
                <w:rFonts w:eastAsia="Times New Roman"/>
                <w:b/>
                <w:bCs/>
                <w:sz w:val="20"/>
                <w:szCs w:val="20"/>
              </w:rPr>
            </w:pPr>
          </w:p>
        </w:tc>
        <w:tc>
          <w:tcPr>
            <w:tcW w:w="4926" w:type="dxa"/>
            <w:vAlign w:val="center"/>
          </w:tcPr>
          <w:p w14:paraId="4B4C4040" w14:textId="29EE1310" w:rsidR="00FA7E08" w:rsidRPr="00FA7E08" w:rsidRDefault="00FA7E08" w:rsidP="00E66788">
            <w:pPr>
              <w:rPr>
                <w:sz w:val="20"/>
                <w:szCs w:val="20"/>
              </w:rPr>
            </w:pPr>
            <w:r w:rsidRPr="00FA7E08">
              <w:rPr>
                <w:b/>
                <w:i/>
                <w:sz w:val="20"/>
                <w:szCs w:val="20"/>
              </w:rPr>
              <w:t xml:space="preserve">Основное мероприятие 04 «Обеспечение функций культурно-досуговых учреждений» </w:t>
            </w:r>
          </w:p>
        </w:tc>
        <w:tc>
          <w:tcPr>
            <w:tcW w:w="1652" w:type="dxa"/>
            <w:vAlign w:val="center"/>
          </w:tcPr>
          <w:p w14:paraId="4749B61C" w14:textId="33756785" w:rsidR="00FA7E08" w:rsidRPr="00BD3466" w:rsidRDefault="00FA7E08" w:rsidP="00E66788">
            <w:pPr>
              <w:jc w:val="center"/>
              <w:rPr>
                <w:b/>
                <w:i/>
                <w:iCs/>
              </w:rPr>
            </w:pPr>
            <w:r w:rsidRPr="00BD3466">
              <w:rPr>
                <w:b/>
                <w:i/>
                <w:iCs/>
              </w:rPr>
              <w:t>219 816,61</w:t>
            </w:r>
          </w:p>
        </w:tc>
        <w:tc>
          <w:tcPr>
            <w:tcW w:w="1344" w:type="dxa"/>
            <w:vAlign w:val="center"/>
          </w:tcPr>
          <w:p w14:paraId="71DC285C" w14:textId="1BE4907D" w:rsidR="00FA7E08" w:rsidRPr="00BD3466" w:rsidRDefault="00FA7E08" w:rsidP="00FA7E08">
            <w:pPr>
              <w:jc w:val="center"/>
              <w:rPr>
                <w:b/>
                <w:i/>
                <w:iCs/>
              </w:rPr>
            </w:pPr>
            <w:r w:rsidRPr="00BD3466">
              <w:rPr>
                <w:b/>
                <w:i/>
                <w:iCs/>
              </w:rPr>
              <w:t>219 741,12</w:t>
            </w:r>
          </w:p>
        </w:tc>
        <w:tc>
          <w:tcPr>
            <w:tcW w:w="5221" w:type="dxa"/>
            <w:vAlign w:val="center"/>
          </w:tcPr>
          <w:p w14:paraId="2605499C" w14:textId="68190661" w:rsidR="00FA7E08" w:rsidRPr="00BD3466" w:rsidRDefault="00FA7E08" w:rsidP="00540797">
            <w:pPr>
              <w:jc w:val="center"/>
              <w:rPr>
                <w:b/>
                <w:i/>
                <w:iCs/>
              </w:rPr>
            </w:pPr>
            <w:r w:rsidRPr="00BD3466">
              <w:rPr>
                <w:b/>
                <w:i/>
                <w:iCs/>
              </w:rPr>
              <w:t>99,97%</w:t>
            </w:r>
          </w:p>
        </w:tc>
        <w:tc>
          <w:tcPr>
            <w:tcW w:w="1961" w:type="dxa"/>
            <w:vAlign w:val="center"/>
          </w:tcPr>
          <w:p w14:paraId="33E5A6A3" w14:textId="5E725BBA" w:rsidR="00FA7E08" w:rsidRPr="00BD3466" w:rsidRDefault="00FA7E08" w:rsidP="00E66788">
            <w:pPr>
              <w:jc w:val="center"/>
              <w:rPr>
                <w:b/>
                <w:i/>
                <w:iCs/>
              </w:rPr>
            </w:pPr>
            <w:r w:rsidRPr="00BD3466">
              <w:rPr>
                <w:b/>
                <w:i/>
                <w:iCs/>
              </w:rPr>
              <w:t>219 741,12</w:t>
            </w:r>
          </w:p>
        </w:tc>
      </w:tr>
      <w:tr w:rsidR="00FA7E08" w:rsidRPr="00FA7E08" w14:paraId="5ED6580C" w14:textId="77777777" w:rsidTr="00932686">
        <w:tc>
          <w:tcPr>
            <w:tcW w:w="558" w:type="dxa"/>
            <w:vMerge/>
            <w:vAlign w:val="center"/>
          </w:tcPr>
          <w:p w14:paraId="45AA078B" w14:textId="77777777" w:rsidR="00FA7E08" w:rsidRPr="00FA7E08" w:rsidRDefault="00FA7E08" w:rsidP="002772EA">
            <w:pPr>
              <w:tabs>
                <w:tab w:val="left" w:pos="567"/>
              </w:tabs>
              <w:jc w:val="center"/>
              <w:rPr>
                <w:rFonts w:eastAsia="Times New Roman"/>
                <w:b/>
                <w:bCs/>
                <w:sz w:val="20"/>
                <w:szCs w:val="20"/>
              </w:rPr>
            </w:pPr>
          </w:p>
        </w:tc>
        <w:tc>
          <w:tcPr>
            <w:tcW w:w="4926" w:type="dxa"/>
            <w:vAlign w:val="center"/>
          </w:tcPr>
          <w:p w14:paraId="26F0282E" w14:textId="324587F2" w:rsidR="00FA7E08" w:rsidRPr="00FA7E08" w:rsidRDefault="00FA7E08" w:rsidP="002772EA">
            <w:pPr>
              <w:rPr>
                <w:sz w:val="20"/>
                <w:szCs w:val="20"/>
              </w:rPr>
            </w:pPr>
            <w:r w:rsidRPr="00FA7E08">
              <w:rPr>
                <w:bCs/>
                <w:i/>
                <w:sz w:val="20"/>
                <w:szCs w:val="20"/>
              </w:rPr>
              <w:t xml:space="preserve">средства бюджета Рузского </w:t>
            </w:r>
            <w:r w:rsidR="005B7ED5" w:rsidRPr="005B7ED5">
              <w:rPr>
                <w:bCs/>
                <w:i/>
                <w:sz w:val="20"/>
                <w:szCs w:val="20"/>
              </w:rPr>
              <w:t>муниципального</w:t>
            </w:r>
            <w:r w:rsidRPr="00FA7E08">
              <w:rPr>
                <w:bCs/>
                <w:i/>
                <w:sz w:val="20"/>
                <w:szCs w:val="20"/>
              </w:rPr>
              <w:t xml:space="preserve"> округа</w:t>
            </w:r>
          </w:p>
        </w:tc>
        <w:tc>
          <w:tcPr>
            <w:tcW w:w="1652" w:type="dxa"/>
            <w:vAlign w:val="center"/>
          </w:tcPr>
          <w:p w14:paraId="66422787" w14:textId="63D70158" w:rsidR="00FA7E08" w:rsidRPr="00FA7E08" w:rsidRDefault="00FA7E08" w:rsidP="002772EA">
            <w:pPr>
              <w:jc w:val="center"/>
              <w:rPr>
                <w:i/>
                <w:iCs/>
              </w:rPr>
            </w:pPr>
            <w:r w:rsidRPr="00FA7E08">
              <w:rPr>
                <w:i/>
                <w:iCs/>
              </w:rPr>
              <w:t>214 454,51</w:t>
            </w:r>
          </w:p>
        </w:tc>
        <w:tc>
          <w:tcPr>
            <w:tcW w:w="1344" w:type="dxa"/>
            <w:vAlign w:val="center"/>
          </w:tcPr>
          <w:p w14:paraId="12F35670" w14:textId="3B12BC22" w:rsidR="00FA7E08" w:rsidRPr="00FA7E08" w:rsidRDefault="00FA7E08" w:rsidP="00FA7E08">
            <w:pPr>
              <w:jc w:val="center"/>
              <w:rPr>
                <w:i/>
                <w:iCs/>
              </w:rPr>
            </w:pPr>
            <w:r w:rsidRPr="00FA7E08">
              <w:rPr>
                <w:i/>
                <w:iCs/>
              </w:rPr>
              <w:t>214 415,59</w:t>
            </w:r>
          </w:p>
        </w:tc>
        <w:tc>
          <w:tcPr>
            <w:tcW w:w="5221" w:type="dxa"/>
          </w:tcPr>
          <w:p w14:paraId="1C47CBD9" w14:textId="30B3E012" w:rsidR="00FA7E08" w:rsidRPr="00FA7E08" w:rsidRDefault="00FA7E08" w:rsidP="002772EA">
            <w:pPr>
              <w:jc w:val="center"/>
              <w:rPr>
                <w:i/>
                <w:iCs/>
              </w:rPr>
            </w:pPr>
            <w:r w:rsidRPr="00FA7E08">
              <w:rPr>
                <w:i/>
                <w:iCs/>
              </w:rPr>
              <w:t>99,98%</w:t>
            </w:r>
          </w:p>
        </w:tc>
        <w:tc>
          <w:tcPr>
            <w:tcW w:w="1961" w:type="dxa"/>
            <w:vAlign w:val="center"/>
          </w:tcPr>
          <w:p w14:paraId="0964106A" w14:textId="7FE8A3B5" w:rsidR="00FA7E08" w:rsidRPr="00FA7E08" w:rsidRDefault="00FA7E08" w:rsidP="002772EA">
            <w:pPr>
              <w:jc w:val="center"/>
              <w:rPr>
                <w:i/>
                <w:iCs/>
              </w:rPr>
            </w:pPr>
            <w:r w:rsidRPr="00FA7E08">
              <w:rPr>
                <w:i/>
                <w:iCs/>
              </w:rPr>
              <w:t>214 415,59</w:t>
            </w:r>
          </w:p>
        </w:tc>
      </w:tr>
      <w:tr w:rsidR="00FA7E08" w:rsidRPr="00FA7E08" w14:paraId="35CC09D8" w14:textId="77777777" w:rsidTr="00932686">
        <w:tc>
          <w:tcPr>
            <w:tcW w:w="558" w:type="dxa"/>
            <w:vMerge/>
            <w:vAlign w:val="center"/>
          </w:tcPr>
          <w:p w14:paraId="4B438CA5" w14:textId="77777777" w:rsidR="00FA7E08" w:rsidRPr="00FA7E08" w:rsidRDefault="00FA7E08" w:rsidP="002772EA">
            <w:pPr>
              <w:tabs>
                <w:tab w:val="left" w:pos="567"/>
              </w:tabs>
              <w:jc w:val="center"/>
              <w:rPr>
                <w:rFonts w:eastAsia="Times New Roman"/>
                <w:b/>
                <w:bCs/>
                <w:sz w:val="20"/>
                <w:szCs w:val="20"/>
              </w:rPr>
            </w:pPr>
          </w:p>
        </w:tc>
        <w:tc>
          <w:tcPr>
            <w:tcW w:w="4926" w:type="dxa"/>
            <w:vAlign w:val="center"/>
          </w:tcPr>
          <w:p w14:paraId="79777446" w14:textId="26CEAB10" w:rsidR="00FA7E08" w:rsidRPr="00FA7E08" w:rsidRDefault="00FA7E08" w:rsidP="002772EA">
            <w:pPr>
              <w:rPr>
                <w:i/>
                <w:iCs/>
                <w:sz w:val="20"/>
                <w:szCs w:val="20"/>
              </w:rPr>
            </w:pPr>
            <w:r w:rsidRPr="00FA7E08">
              <w:rPr>
                <w:i/>
                <w:iCs/>
                <w:sz w:val="20"/>
                <w:szCs w:val="20"/>
              </w:rPr>
              <w:t>внебюджетные средства</w:t>
            </w:r>
          </w:p>
        </w:tc>
        <w:tc>
          <w:tcPr>
            <w:tcW w:w="1652" w:type="dxa"/>
            <w:vAlign w:val="center"/>
          </w:tcPr>
          <w:p w14:paraId="76B49591" w14:textId="7F71DC3F" w:rsidR="00FA7E08" w:rsidRPr="00FA7E08" w:rsidRDefault="00FA7E08" w:rsidP="002772EA">
            <w:pPr>
              <w:jc w:val="center"/>
              <w:rPr>
                <w:i/>
                <w:iCs/>
              </w:rPr>
            </w:pPr>
            <w:r w:rsidRPr="00FA7E08">
              <w:rPr>
                <w:i/>
                <w:iCs/>
              </w:rPr>
              <w:t>5 362,10</w:t>
            </w:r>
          </w:p>
        </w:tc>
        <w:tc>
          <w:tcPr>
            <w:tcW w:w="1344" w:type="dxa"/>
            <w:vAlign w:val="center"/>
          </w:tcPr>
          <w:p w14:paraId="08DACA80" w14:textId="37AA38EB" w:rsidR="00FA7E08" w:rsidRPr="00FA7E08" w:rsidRDefault="00FA7E08" w:rsidP="00FA7E08">
            <w:pPr>
              <w:jc w:val="center"/>
              <w:rPr>
                <w:i/>
                <w:iCs/>
              </w:rPr>
            </w:pPr>
            <w:r w:rsidRPr="00FA7E08">
              <w:rPr>
                <w:i/>
                <w:iCs/>
              </w:rPr>
              <w:t>5 325,53</w:t>
            </w:r>
          </w:p>
        </w:tc>
        <w:tc>
          <w:tcPr>
            <w:tcW w:w="5221" w:type="dxa"/>
          </w:tcPr>
          <w:p w14:paraId="4C97367D" w14:textId="55FC8CDA" w:rsidR="00FA7E08" w:rsidRPr="00FA7E08" w:rsidRDefault="00FA7E08" w:rsidP="002772EA">
            <w:pPr>
              <w:jc w:val="center"/>
              <w:rPr>
                <w:i/>
                <w:iCs/>
              </w:rPr>
            </w:pPr>
            <w:r w:rsidRPr="00FA7E08">
              <w:rPr>
                <w:i/>
                <w:iCs/>
              </w:rPr>
              <w:t>99,3%</w:t>
            </w:r>
          </w:p>
        </w:tc>
        <w:tc>
          <w:tcPr>
            <w:tcW w:w="1961" w:type="dxa"/>
            <w:vAlign w:val="center"/>
          </w:tcPr>
          <w:p w14:paraId="601236C5" w14:textId="38130A1D" w:rsidR="00FA7E08" w:rsidRPr="00FA7E08" w:rsidRDefault="00FA7E08" w:rsidP="002772EA">
            <w:pPr>
              <w:jc w:val="center"/>
              <w:rPr>
                <w:i/>
                <w:iCs/>
              </w:rPr>
            </w:pPr>
            <w:r w:rsidRPr="00FA7E08">
              <w:rPr>
                <w:i/>
                <w:iCs/>
              </w:rPr>
              <w:t>5 325,53</w:t>
            </w:r>
          </w:p>
        </w:tc>
      </w:tr>
      <w:tr w:rsidR="003370B7" w:rsidRPr="00BF2C6A" w14:paraId="42998AED" w14:textId="77777777" w:rsidTr="00932686">
        <w:trPr>
          <w:trHeight w:val="706"/>
        </w:trPr>
        <w:tc>
          <w:tcPr>
            <w:tcW w:w="558" w:type="dxa"/>
            <w:vMerge w:val="restart"/>
            <w:vAlign w:val="center"/>
          </w:tcPr>
          <w:p w14:paraId="20BCC654" w14:textId="77777777" w:rsidR="003370B7" w:rsidRPr="00BF2C6A" w:rsidRDefault="003370B7" w:rsidP="00A4029A">
            <w:pPr>
              <w:tabs>
                <w:tab w:val="left" w:pos="567"/>
              </w:tabs>
              <w:jc w:val="center"/>
              <w:rPr>
                <w:rFonts w:eastAsia="Times New Roman"/>
                <w:b/>
                <w:bCs/>
                <w:sz w:val="20"/>
                <w:szCs w:val="20"/>
              </w:rPr>
            </w:pPr>
          </w:p>
        </w:tc>
        <w:tc>
          <w:tcPr>
            <w:tcW w:w="4926" w:type="dxa"/>
            <w:vAlign w:val="center"/>
          </w:tcPr>
          <w:p w14:paraId="051146D5" w14:textId="14E5D302" w:rsidR="003370B7" w:rsidRPr="00BF2C6A" w:rsidRDefault="003370B7" w:rsidP="00A4029A">
            <w:pPr>
              <w:rPr>
                <w:sz w:val="20"/>
                <w:szCs w:val="20"/>
              </w:rPr>
            </w:pPr>
            <w:r w:rsidRPr="00BF2C6A">
              <w:rPr>
                <w:sz w:val="20"/>
                <w:szCs w:val="20"/>
              </w:rPr>
              <w:t>4.1 «Расходы на обеспечение деятельности (оказание услуг) муниципальных учреждений - культурно-досуговые учреждения»</w:t>
            </w:r>
          </w:p>
        </w:tc>
        <w:tc>
          <w:tcPr>
            <w:tcW w:w="1652" w:type="dxa"/>
            <w:vAlign w:val="center"/>
          </w:tcPr>
          <w:p w14:paraId="02D70358" w14:textId="47D74895" w:rsidR="003370B7" w:rsidRPr="00BF2C6A" w:rsidRDefault="003370B7" w:rsidP="00A4029A">
            <w:pPr>
              <w:jc w:val="center"/>
            </w:pPr>
            <w:r w:rsidRPr="00BF2C6A">
              <w:t>209 607,24</w:t>
            </w:r>
          </w:p>
        </w:tc>
        <w:tc>
          <w:tcPr>
            <w:tcW w:w="1344" w:type="dxa"/>
            <w:vAlign w:val="center"/>
          </w:tcPr>
          <w:p w14:paraId="0DA7EFA9" w14:textId="6A16D003" w:rsidR="003370B7" w:rsidRPr="00BF2C6A" w:rsidRDefault="003370B7" w:rsidP="00A4029A">
            <w:pPr>
              <w:jc w:val="center"/>
            </w:pPr>
            <w:r w:rsidRPr="00BF2C6A">
              <w:t>209 531,75</w:t>
            </w:r>
          </w:p>
        </w:tc>
        <w:tc>
          <w:tcPr>
            <w:tcW w:w="5221" w:type="dxa"/>
            <w:vMerge w:val="restart"/>
            <w:vAlign w:val="center"/>
          </w:tcPr>
          <w:p w14:paraId="01FA5723" w14:textId="77777777" w:rsidR="003370B7" w:rsidRDefault="003370B7" w:rsidP="003370B7">
            <w:pPr>
              <w:jc w:val="both"/>
              <w:rPr>
                <w:sz w:val="20"/>
                <w:szCs w:val="20"/>
              </w:rPr>
            </w:pPr>
            <w:r w:rsidRPr="00BF2C6A">
              <w:rPr>
                <w:sz w:val="20"/>
                <w:szCs w:val="20"/>
              </w:rPr>
              <w:t xml:space="preserve">Мероприятие исполнено на 99,98%. </w:t>
            </w:r>
          </w:p>
          <w:p w14:paraId="7EA1CBB5" w14:textId="6EA1D91C" w:rsidR="003370B7" w:rsidRPr="00BF2C6A" w:rsidRDefault="003370B7" w:rsidP="003370B7">
            <w:pPr>
              <w:jc w:val="both"/>
              <w:rPr>
                <w:sz w:val="20"/>
                <w:szCs w:val="20"/>
              </w:rPr>
            </w:pPr>
            <w:r w:rsidRPr="00F34BC7">
              <w:rPr>
                <w:rFonts w:eastAsia="Times New Roman"/>
                <w:bCs/>
                <w:sz w:val="20"/>
                <w:szCs w:val="20"/>
              </w:rPr>
              <w:t>Выплачены заработная плата, налоги, коммунальные услуги, расходы на текущее содержание имущества, образовательные услуги, мероприятия по охране труда.</w:t>
            </w:r>
          </w:p>
        </w:tc>
        <w:tc>
          <w:tcPr>
            <w:tcW w:w="1961" w:type="dxa"/>
            <w:vAlign w:val="center"/>
          </w:tcPr>
          <w:p w14:paraId="2010E122" w14:textId="02D67BFA" w:rsidR="003370B7" w:rsidRPr="00BF2C6A" w:rsidRDefault="003370B7" w:rsidP="00A4029A">
            <w:pPr>
              <w:jc w:val="center"/>
            </w:pPr>
            <w:r w:rsidRPr="00BF2C6A">
              <w:t>209 531,75</w:t>
            </w:r>
          </w:p>
        </w:tc>
      </w:tr>
      <w:tr w:rsidR="003370B7" w:rsidRPr="00BF2C6A" w14:paraId="065CADCB" w14:textId="77777777" w:rsidTr="00932686">
        <w:trPr>
          <w:trHeight w:val="217"/>
        </w:trPr>
        <w:tc>
          <w:tcPr>
            <w:tcW w:w="558" w:type="dxa"/>
            <w:vMerge/>
            <w:vAlign w:val="center"/>
          </w:tcPr>
          <w:p w14:paraId="7F3E45A4" w14:textId="77777777" w:rsidR="003370B7" w:rsidRPr="00BF2C6A" w:rsidRDefault="003370B7" w:rsidP="00A4029A">
            <w:pPr>
              <w:tabs>
                <w:tab w:val="left" w:pos="567"/>
              </w:tabs>
              <w:jc w:val="center"/>
              <w:rPr>
                <w:rFonts w:eastAsia="Times New Roman"/>
                <w:bCs/>
                <w:sz w:val="20"/>
                <w:szCs w:val="20"/>
              </w:rPr>
            </w:pPr>
          </w:p>
        </w:tc>
        <w:tc>
          <w:tcPr>
            <w:tcW w:w="4926" w:type="dxa"/>
            <w:vAlign w:val="center"/>
          </w:tcPr>
          <w:p w14:paraId="1302A7C8" w14:textId="77C45FEF" w:rsidR="003370B7" w:rsidRPr="00BF2C6A" w:rsidRDefault="003370B7" w:rsidP="00A4029A">
            <w:pPr>
              <w:tabs>
                <w:tab w:val="left" w:pos="567"/>
              </w:tabs>
              <w:rPr>
                <w:rFonts w:eastAsia="Times New Roman"/>
                <w:bCs/>
                <w:sz w:val="20"/>
                <w:szCs w:val="20"/>
              </w:rPr>
            </w:pPr>
            <w:r w:rsidRPr="00BF2C6A">
              <w:rPr>
                <w:bCs/>
                <w:i/>
                <w:sz w:val="20"/>
                <w:szCs w:val="20"/>
              </w:rPr>
              <w:t xml:space="preserve">средства бюджета Рузского </w:t>
            </w:r>
            <w:r w:rsidRPr="005B7ED5">
              <w:rPr>
                <w:bCs/>
                <w:i/>
                <w:sz w:val="20"/>
                <w:szCs w:val="20"/>
              </w:rPr>
              <w:t>муниципального</w:t>
            </w:r>
            <w:r w:rsidRPr="00BF2C6A">
              <w:rPr>
                <w:bCs/>
                <w:i/>
                <w:sz w:val="20"/>
                <w:szCs w:val="20"/>
              </w:rPr>
              <w:t xml:space="preserve"> округа</w:t>
            </w:r>
          </w:p>
        </w:tc>
        <w:tc>
          <w:tcPr>
            <w:tcW w:w="1652" w:type="dxa"/>
            <w:vAlign w:val="center"/>
          </w:tcPr>
          <w:p w14:paraId="67EB593A" w14:textId="071B4340" w:rsidR="003370B7" w:rsidRPr="00BF2C6A" w:rsidRDefault="003370B7" w:rsidP="00A4029A">
            <w:pPr>
              <w:tabs>
                <w:tab w:val="left" w:pos="567"/>
              </w:tabs>
              <w:jc w:val="center"/>
              <w:rPr>
                <w:rFonts w:eastAsia="Times New Roman"/>
                <w:bCs/>
              </w:rPr>
            </w:pPr>
            <w:r w:rsidRPr="00BF2C6A">
              <w:rPr>
                <w:rFonts w:eastAsia="Times New Roman"/>
                <w:bCs/>
              </w:rPr>
              <w:t>204 245,14</w:t>
            </w:r>
          </w:p>
        </w:tc>
        <w:tc>
          <w:tcPr>
            <w:tcW w:w="1344" w:type="dxa"/>
            <w:vAlign w:val="center"/>
          </w:tcPr>
          <w:p w14:paraId="4ACB0167" w14:textId="2ACD7A55" w:rsidR="003370B7" w:rsidRPr="00BF2C6A" w:rsidRDefault="003370B7" w:rsidP="00A4029A">
            <w:pPr>
              <w:tabs>
                <w:tab w:val="left" w:pos="567"/>
              </w:tabs>
              <w:jc w:val="center"/>
              <w:rPr>
                <w:rFonts w:eastAsia="Times New Roman"/>
                <w:bCs/>
              </w:rPr>
            </w:pPr>
            <w:r w:rsidRPr="00BF2C6A">
              <w:rPr>
                <w:rFonts w:eastAsia="Times New Roman"/>
                <w:bCs/>
              </w:rPr>
              <w:t>204 206,22</w:t>
            </w:r>
          </w:p>
        </w:tc>
        <w:tc>
          <w:tcPr>
            <w:tcW w:w="5221" w:type="dxa"/>
            <w:vMerge/>
            <w:vAlign w:val="center"/>
          </w:tcPr>
          <w:p w14:paraId="6901A581" w14:textId="5213014E" w:rsidR="003370B7" w:rsidRPr="00BF2C6A" w:rsidRDefault="003370B7" w:rsidP="00A4029A">
            <w:pPr>
              <w:tabs>
                <w:tab w:val="left" w:pos="567"/>
              </w:tabs>
              <w:rPr>
                <w:rFonts w:eastAsia="Times New Roman"/>
                <w:bCs/>
                <w:sz w:val="20"/>
                <w:szCs w:val="20"/>
              </w:rPr>
            </w:pPr>
          </w:p>
        </w:tc>
        <w:tc>
          <w:tcPr>
            <w:tcW w:w="1961" w:type="dxa"/>
            <w:vAlign w:val="center"/>
          </w:tcPr>
          <w:p w14:paraId="7F3744F0" w14:textId="47024770" w:rsidR="003370B7" w:rsidRPr="00BF2C6A" w:rsidRDefault="003370B7" w:rsidP="00A4029A">
            <w:pPr>
              <w:tabs>
                <w:tab w:val="left" w:pos="567"/>
              </w:tabs>
              <w:jc w:val="center"/>
              <w:rPr>
                <w:rFonts w:eastAsia="Times New Roman"/>
                <w:bCs/>
              </w:rPr>
            </w:pPr>
            <w:r w:rsidRPr="00BF2C6A">
              <w:rPr>
                <w:rFonts w:eastAsia="Times New Roman"/>
                <w:bCs/>
              </w:rPr>
              <w:t>204 206,22</w:t>
            </w:r>
          </w:p>
        </w:tc>
      </w:tr>
      <w:tr w:rsidR="003370B7" w:rsidRPr="00BF2C6A" w14:paraId="1AD2A815" w14:textId="77777777" w:rsidTr="00932686">
        <w:tc>
          <w:tcPr>
            <w:tcW w:w="558" w:type="dxa"/>
            <w:vMerge/>
            <w:vAlign w:val="center"/>
          </w:tcPr>
          <w:p w14:paraId="63A04706" w14:textId="77777777" w:rsidR="003370B7" w:rsidRPr="00BF2C6A" w:rsidRDefault="003370B7" w:rsidP="00A4029A">
            <w:pPr>
              <w:tabs>
                <w:tab w:val="left" w:pos="567"/>
              </w:tabs>
              <w:jc w:val="center"/>
              <w:rPr>
                <w:rFonts w:eastAsia="Times New Roman"/>
                <w:bCs/>
                <w:sz w:val="20"/>
                <w:szCs w:val="20"/>
              </w:rPr>
            </w:pPr>
          </w:p>
        </w:tc>
        <w:tc>
          <w:tcPr>
            <w:tcW w:w="4926" w:type="dxa"/>
            <w:vAlign w:val="center"/>
          </w:tcPr>
          <w:p w14:paraId="16D1A938" w14:textId="131CFC91" w:rsidR="003370B7" w:rsidRPr="00BF2C6A" w:rsidRDefault="003370B7" w:rsidP="00A4029A">
            <w:pPr>
              <w:tabs>
                <w:tab w:val="left" w:pos="567"/>
              </w:tabs>
              <w:rPr>
                <w:rFonts w:eastAsia="Times New Roman"/>
                <w:bCs/>
                <w:sz w:val="20"/>
                <w:szCs w:val="20"/>
              </w:rPr>
            </w:pPr>
            <w:r w:rsidRPr="00BF2C6A">
              <w:rPr>
                <w:i/>
                <w:iCs/>
                <w:sz w:val="20"/>
                <w:szCs w:val="20"/>
              </w:rPr>
              <w:t>внебюджетные средства</w:t>
            </w:r>
          </w:p>
        </w:tc>
        <w:tc>
          <w:tcPr>
            <w:tcW w:w="1652" w:type="dxa"/>
            <w:vAlign w:val="center"/>
          </w:tcPr>
          <w:p w14:paraId="04557C60" w14:textId="1BE78004" w:rsidR="003370B7" w:rsidRPr="00BF2C6A" w:rsidRDefault="003370B7" w:rsidP="00A4029A">
            <w:pPr>
              <w:tabs>
                <w:tab w:val="left" w:pos="567"/>
              </w:tabs>
              <w:jc w:val="center"/>
              <w:rPr>
                <w:rFonts w:eastAsia="Times New Roman"/>
                <w:bCs/>
              </w:rPr>
            </w:pPr>
            <w:r w:rsidRPr="00BF2C6A">
              <w:t>5 362,10</w:t>
            </w:r>
          </w:p>
        </w:tc>
        <w:tc>
          <w:tcPr>
            <w:tcW w:w="1344" w:type="dxa"/>
            <w:vAlign w:val="center"/>
          </w:tcPr>
          <w:p w14:paraId="5E9116BC" w14:textId="469A1375" w:rsidR="003370B7" w:rsidRPr="00BF2C6A" w:rsidRDefault="003370B7" w:rsidP="00BF2C6A">
            <w:pPr>
              <w:tabs>
                <w:tab w:val="left" w:pos="567"/>
              </w:tabs>
              <w:jc w:val="center"/>
              <w:rPr>
                <w:rFonts w:eastAsia="Times New Roman"/>
                <w:bCs/>
              </w:rPr>
            </w:pPr>
            <w:r w:rsidRPr="00BF2C6A">
              <w:t>5 325,53</w:t>
            </w:r>
          </w:p>
        </w:tc>
        <w:tc>
          <w:tcPr>
            <w:tcW w:w="5221" w:type="dxa"/>
            <w:vMerge/>
            <w:vAlign w:val="center"/>
          </w:tcPr>
          <w:p w14:paraId="7F221C69" w14:textId="3E25EA2C" w:rsidR="003370B7" w:rsidRPr="00BF2C6A" w:rsidRDefault="003370B7" w:rsidP="00A4029A">
            <w:pPr>
              <w:tabs>
                <w:tab w:val="left" w:pos="567"/>
              </w:tabs>
              <w:rPr>
                <w:rFonts w:eastAsia="Times New Roman"/>
                <w:bCs/>
                <w:sz w:val="20"/>
                <w:szCs w:val="20"/>
              </w:rPr>
            </w:pPr>
          </w:p>
        </w:tc>
        <w:tc>
          <w:tcPr>
            <w:tcW w:w="1961" w:type="dxa"/>
            <w:vAlign w:val="center"/>
          </w:tcPr>
          <w:p w14:paraId="5AA8DA7C" w14:textId="447316B7" w:rsidR="003370B7" w:rsidRPr="00BF2C6A" w:rsidRDefault="003370B7" w:rsidP="00A4029A">
            <w:pPr>
              <w:tabs>
                <w:tab w:val="left" w:pos="567"/>
              </w:tabs>
              <w:jc w:val="center"/>
              <w:rPr>
                <w:rFonts w:eastAsia="Times New Roman"/>
                <w:bCs/>
              </w:rPr>
            </w:pPr>
            <w:r w:rsidRPr="00BF2C6A">
              <w:t>5 325,53</w:t>
            </w:r>
          </w:p>
        </w:tc>
      </w:tr>
      <w:tr w:rsidR="00376F2A" w:rsidRPr="00376F2A" w14:paraId="2CB2B06B" w14:textId="77777777" w:rsidTr="00932686">
        <w:tc>
          <w:tcPr>
            <w:tcW w:w="558" w:type="dxa"/>
            <w:vMerge w:val="restart"/>
            <w:vAlign w:val="center"/>
          </w:tcPr>
          <w:p w14:paraId="4188EFDF" w14:textId="77777777" w:rsidR="00A4029A" w:rsidRPr="00376F2A" w:rsidRDefault="00A4029A" w:rsidP="00A4029A">
            <w:pPr>
              <w:tabs>
                <w:tab w:val="left" w:pos="567"/>
              </w:tabs>
              <w:jc w:val="center"/>
              <w:rPr>
                <w:rFonts w:eastAsia="Times New Roman"/>
                <w:bCs/>
                <w:sz w:val="20"/>
                <w:szCs w:val="20"/>
              </w:rPr>
            </w:pPr>
          </w:p>
        </w:tc>
        <w:tc>
          <w:tcPr>
            <w:tcW w:w="4926" w:type="dxa"/>
            <w:vAlign w:val="center"/>
          </w:tcPr>
          <w:p w14:paraId="3D671694" w14:textId="2EF389D3" w:rsidR="00A4029A" w:rsidRPr="00376F2A" w:rsidRDefault="00A4029A" w:rsidP="00A4029A">
            <w:pPr>
              <w:tabs>
                <w:tab w:val="left" w:pos="567"/>
              </w:tabs>
              <w:rPr>
                <w:rFonts w:eastAsia="Times New Roman"/>
                <w:bCs/>
                <w:sz w:val="20"/>
                <w:szCs w:val="20"/>
              </w:rPr>
            </w:pPr>
            <w:r w:rsidRPr="00376F2A">
              <w:rPr>
                <w:rFonts w:eastAsia="Times New Roman"/>
                <w:bCs/>
                <w:sz w:val="20"/>
                <w:szCs w:val="20"/>
              </w:rPr>
              <w:t>4.2 «Мероприятия в сфере культуры»</w:t>
            </w:r>
          </w:p>
        </w:tc>
        <w:tc>
          <w:tcPr>
            <w:tcW w:w="1652" w:type="dxa"/>
            <w:vMerge w:val="restart"/>
            <w:vAlign w:val="center"/>
          </w:tcPr>
          <w:p w14:paraId="36D9FA11" w14:textId="597037A4" w:rsidR="00A4029A" w:rsidRPr="00376F2A" w:rsidRDefault="00376F2A" w:rsidP="00A4029A">
            <w:pPr>
              <w:tabs>
                <w:tab w:val="left" w:pos="567"/>
              </w:tabs>
              <w:jc w:val="center"/>
              <w:rPr>
                <w:rFonts w:eastAsia="Times New Roman"/>
                <w:bCs/>
              </w:rPr>
            </w:pPr>
            <w:r w:rsidRPr="00376F2A">
              <w:rPr>
                <w:rFonts w:eastAsia="Times New Roman"/>
                <w:bCs/>
              </w:rPr>
              <w:t>10 209,37</w:t>
            </w:r>
          </w:p>
        </w:tc>
        <w:tc>
          <w:tcPr>
            <w:tcW w:w="1344" w:type="dxa"/>
            <w:vMerge w:val="restart"/>
            <w:vAlign w:val="center"/>
          </w:tcPr>
          <w:p w14:paraId="635B30E5" w14:textId="4DCBA674" w:rsidR="00A4029A" w:rsidRPr="00376F2A" w:rsidRDefault="00376F2A" w:rsidP="00A4029A">
            <w:pPr>
              <w:tabs>
                <w:tab w:val="left" w:pos="567"/>
              </w:tabs>
              <w:jc w:val="center"/>
              <w:rPr>
                <w:rFonts w:eastAsia="Times New Roman"/>
                <w:bCs/>
              </w:rPr>
            </w:pPr>
            <w:r w:rsidRPr="00376F2A">
              <w:rPr>
                <w:rFonts w:eastAsia="Times New Roman"/>
                <w:bCs/>
              </w:rPr>
              <w:t>10 209,37</w:t>
            </w:r>
          </w:p>
        </w:tc>
        <w:tc>
          <w:tcPr>
            <w:tcW w:w="5221" w:type="dxa"/>
            <w:vMerge w:val="restart"/>
            <w:vAlign w:val="center"/>
          </w:tcPr>
          <w:p w14:paraId="3C6FAF69" w14:textId="30B2CD72" w:rsidR="00A4029A" w:rsidRPr="00376F2A" w:rsidRDefault="00A4029A" w:rsidP="00A35A2D">
            <w:pPr>
              <w:tabs>
                <w:tab w:val="left" w:pos="567"/>
              </w:tabs>
              <w:rPr>
                <w:rFonts w:eastAsia="Times New Roman"/>
                <w:bCs/>
                <w:sz w:val="20"/>
                <w:szCs w:val="20"/>
              </w:rPr>
            </w:pPr>
            <w:r w:rsidRPr="00376F2A">
              <w:rPr>
                <w:rFonts w:eastAsia="Times New Roman"/>
                <w:bCs/>
                <w:sz w:val="20"/>
                <w:szCs w:val="20"/>
              </w:rPr>
              <w:t>Мероприятие исполнено на 100%.</w:t>
            </w:r>
            <w:r w:rsidR="00D428E7">
              <w:rPr>
                <w:rFonts w:eastAsia="Times New Roman"/>
                <w:bCs/>
                <w:sz w:val="20"/>
                <w:szCs w:val="20"/>
              </w:rPr>
              <w:t xml:space="preserve"> </w:t>
            </w:r>
            <w:r w:rsidR="00D428E7" w:rsidRPr="00D428E7">
              <w:rPr>
                <w:rFonts w:eastAsia="Times New Roman"/>
                <w:bCs/>
                <w:sz w:val="20"/>
                <w:szCs w:val="20"/>
              </w:rPr>
              <w:t>Проведены праздничные и культурно-массовые мероприятия, фестивали, конкурсы</w:t>
            </w:r>
            <w:r w:rsidR="00D428E7">
              <w:rPr>
                <w:rFonts w:eastAsia="Times New Roman"/>
                <w:bCs/>
                <w:sz w:val="20"/>
                <w:szCs w:val="20"/>
              </w:rPr>
              <w:t>.</w:t>
            </w:r>
          </w:p>
        </w:tc>
        <w:tc>
          <w:tcPr>
            <w:tcW w:w="1961" w:type="dxa"/>
            <w:vMerge w:val="restart"/>
            <w:vAlign w:val="center"/>
          </w:tcPr>
          <w:p w14:paraId="23A93067" w14:textId="48269A47" w:rsidR="00A4029A" w:rsidRPr="00376F2A" w:rsidRDefault="00376F2A" w:rsidP="00A4029A">
            <w:pPr>
              <w:tabs>
                <w:tab w:val="left" w:pos="567"/>
              </w:tabs>
              <w:jc w:val="center"/>
              <w:rPr>
                <w:rFonts w:eastAsia="Times New Roman"/>
                <w:bCs/>
              </w:rPr>
            </w:pPr>
            <w:r w:rsidRPr="00376F2A">
              <w:rPr>
                <w:rFonts w:eastAsia="Times New Roman"/>
                <w:bCs/>
              </w:rPr>
              <w:t>10 209,37</w:t>
            </w:r>
          </w:p>
        </w:tc>
      </w:tr>
      <w:tr w:rsidR="00376F2A" w:rsidRPr="00376F2A" w14:paraId="458B08E5" w14:textId="77777777" w:rsidTr="00932686">
        <w:tc>
          <w:tcPr>
            <w:tcW w:w="558" w:type="dxa"/>
            <w:vMerge/>
            <w:vAlign w:val="center"/>
          </w:tcPr>
          <w:p w14:paraId="5E26B9E8" w14:textId="77777777" w:rsidR="00A4029A" w:rsidRPr="00376F2A" w:rsidRDefault="00A4029A" w:rsidP="00A4029A">
            <w:pPr>
              <w:tabs>
                <w:tab w:val="left" w:pos="567"/>
              </w:tabs>
              <w:jc w:val="center"/>
              <w:rPr>
                <w:rFonts w:eastAsia="Times New Roman"/>
                <w:bCs/>
                <w:sz w:val="20"/>
                <w:szCs w:val="20"/>
              </w:rPr>
            </w:pPr>
          </w:p>
        </w:tc>
        <w:tc>
          <w:tcPr>
            <w:tcW w:w="4926" w:type="dxa"/>
            <w:vAlign w:val="center"/>
          </w:tcPr>
          <w:p w14:paraId="0EB6EC99" w14:textId="070BF477" w:rsidR="00A4029A" w:rsidRPr="00376F2A" w:rsidRDefault="00A4029A" w:rsidP="00A4029A">
            <w:pPr>
              <w:tabs>
                <w:tab w:val="left" w:pos="567"/>
              </w:tabs>
              <w:rPr>
                <w:rFonts w:eastAsia="Times New Roman"/>
                <w:bCs/>
                <w:i/>
                <w:iCs/>
                <w:sz w:val="20"/>
                <w:szCs w:val="20"/>
              </w:rPr>
            </w:pPr>
            <w:r w:rsidRPr="00376F2A">
              <w:rPr>
                <w:rFonts w:eastAsia="Times New Roman"/>
                <w:bCs/>
                <w:i/>
                <w:iCs/>
                <w:sz w:val="20"/>
                <w:szCs w:val="20"/>
              </w:rPr>
              <w:t xml:space="preserve">средства бюджета Рузского </w:t>
            </w:r>
            <w:r w:rsidR="005B7ED5" w:rsidRPr="005B7ED5">
              <w:rPr>
                <w:rFonts w:eastAsia="Times New Roman"/>
                <w:bCs/>
                <w:i/>
                <w:iCs/>
                <w:sz w:val="20"/>
                <w:szCs w:val="20"/>
              </w:rPr>
              <w:t>муниципального</w:t>
            </w:r>
            <w:r w:rsidRPr="00376F2A">
              <w:rPr>
                <w:rFonts w:eastAsia="Times New Roman"/>
                <w:bCs/>
                <w:i/>
                <w:iCs/>
                <w:sz w:val="20"/>
                <w:szCs w:val="20"/>
              </w:rPr>
              <w:t xml:space="preserve"> округа</w:t>
            </w:r>
          </w:p>
        </w:tc>
        <w:tc>
          <w:tcPr>
            <w:tcW w:w="1652" w:type="dxa"/>
            <w:vMerge/>
            <w:vAlign w:val="center"/>
          </w:tcPr>
          <w:p w14:paraId="1A9F71F7" w14:textId="77777777" w:rsidR="00A4029A" w:rsidRPr="00376F2A" w:rsidRDefault="00A4029A" w:rsidP="00A4029A">
            <w:pPr>
              <w:tabs>
                <w:tab w:val="left" w:pos="567"/>
              </w:tabs>
              <w:jc w:val="center"/>
              <w:rPr>
                <w:rFonts w:eastAsia="Times New Roman"/>
                <w:bCs/>
              </w:rPr>
            </w:pPr>
          </w:p>
        </w:tc>
        <w:tc>
          <w:tcPr>
            <w:tcW w:w="1344" w:type="dxa"/>
            <w:vMerge/>
            <w:vAlign w:val="center"/>
          </w:tcPr>
          <w:p w14:paraId="71E3D609" w14:textId="77777777" w:rsidR="00A4029A" w:rsidRPr="00376F2A" w:rsidRDefault="00A4029A" w:rsidP="00A4029A">
            <w:pPr>
              <w:tabs>
                <w:tab w:val="left" w:pos="567"/>
              </w:tabs>
              <w:jc w:val="center"/>
              <w:rPr>
                <w:rFonts w:eastAsia="Times New Roman"/>
                <w:bCs/>
              </w:rPr>
            </w:pPr>
          </w:p>
        </w:tc>
        <w:tc>
          <w:tcPr>
            <w:tcW w:w="5221" w:type="dxa"/>
            <w:vMerge/>
            <w:vAlign w:val="center"/>
          </w:tcPr>
          <w:p w14:paraId="4C971825" w14:textId="77777777" w:rsidR="00A4029A" w:rsidRPr="00376F2A" w:rsidRDefault="00A4029A" w:rsidP="00A4029A">
            <w:pPr>
              <w:tabs>
                <w:tab w:val="left" w:pos="567"/>
              </w:tabs>
              <w:rPr>
                <w:rFonts w:eastAsia="Times New Roman"/>
                <w:bCs/>
                <w:sz w:val="20"/>
                <w:szCs w:val="20"/>
              </w:rPr>
            </w:pPr>
          </w:p>
        </w:tc>
        <w:tc>
          <w:tcPr>
            <w:tcW w:w="1961" w:type="dxa"/>
            <w:vMerge/>
            <w:vAlign w:val="center"/>
          </w:tcPr>
          <w:p w14:paraId="5B862D77" w14:textId="77777777" w:rsidR="00A4029A" w:rsidRPr="00376F2A" w:rsidRDefault="00A4029A" w:rsidP="00A4029A">
            <w:pPr>
              <w:tabs>
                <w:tab w:val="left" w:pos="567"/>
              </w:tabs>
              <w:jc w:val="center"/>
              <w:rPr>
                <w:rFonts w:eastAsia="Times New Roman"/>
                <w:bCs/>
              </w:rPr>
            </w:pPr>
          </w:p>
        </w:tc>
      </w:tr>
      <w:tr w:rsidR="00376F2A" w:rsidRPr="00376F2A" w14:paraId="54041200" w14:textId="77777777" w:rsidTr="00932686">
        <w:tc>
          <w:tcPr>
            <w:tcW w:w="558" w:type="dxa"/>
            <w:vMerge w:val="restart"/>
            <w:vAlign w:val="center"/>
          </w:tcPr>
          <w:p w14:paraId="35580346" w14:textId="77777777" w:rsidR="00A4029A" w:rsidRPr="00376F2A" w:rsidRDefault="00A4029A" w:rsidP="00A4029A">
            <w:pPr>
              <w:tabs>
                <w:tab w:val="left" w:pos="567"/>
              </w:tabs>
              <w:jc w:val="center"/>
              <w:rPr>
                <w:rFonts w:eastAsia="Times New Roman"/>
                <w:b/>
                <w:i/>
                <w:iCs/>
                <w:sz w:val="20"/>
                <w:szCs w:val="20"/>
              </w:rPr>
            </w:pPr>
          </w:p>
        </w:tc>
        <w:tc>
          <w:tcPr>
            <w:tcW w:w="4926" w:type="dxa"/>
            <w:vAlign w:val="center"/>
          </w:tcPr>
          <w:p w14:paraId="0C8270D2" w14:textId="1819CBB9" w:rsidR="00A4029A" w:rsidRPr="00376F2A" w:rsidRDefault="00A4029A" w:rsidP="00A4029A">
            <w:pPr>
              <w:tabs>
                <w:tab w:val="left" w:pos="567"/>
              </w:tabs>
              <w:rPr>
                <w:rFonts w:eastAsia="Times New Roman"/>
                <w:b/>
                <w:i/>
                <w:iCs/>
                <w:sz w:val="20"/>
                <w:szCs w:val="20"/>
              </w:rPr>
            </w:pPr>
            <w:r w:rsidRPr="00376F2A">
              <w:rPr>
                <w:rFonts w:eastAsia="Times New Roman"/>
                <w:b/>
                <w:i/>
                <w:iCs/>
                <w:sz w:val="20"/>
                <w:szCs w:val="20"/>
              </w:rPr>
              <w:t>Основное мероприятие 05 «</w:t>
            </w:r>
            <w:r w:rsidR="00376F2A" w:rsidRPr="00376F2A">
              <w:rPr>
                <w:rFonts w:eastAsia="Times New Roman"/>
                <w:b/>
                <w:i/>
                <w:iCs/>
                <w:sz w:val="20"/>
                <w:szCs w:val="20"/>
              </w:rPr>
              <w:t>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r w:rsidRPr="00376F2A">
              <w:rPr>
                <w:rFonts w:eastAsia="Times New Roman"/>
                <w:b/>
                <w:i/>
                <w:iCs/>
                <w:sz w:val="20"/>
                <w:szCs w:val="20"/>
              </w:rPr>
              <w:t>»</w:t>
            </w:r>
          </w:p>
        </w:tc>
        <w:tc>
          <w:tcPr>
            <w:tcW w:w="1652" w:type="dxa"/>
            <w:vMerge w:val="restart"/>
            <w:vAlign w:val="center"/>
          </w:tcPr>
          <w:p w14:paraId="032EDA58" w14:textId="3F398BC7" w:rsidR="00A4029A" w:rsidRPr="00376F2A" w:rsidRDefault="00376F2A" w:rsidP="00A4029A">
            <w:pPr>
              <w:tabs>
                <w:tab w:val="left" w:pos="567"/>
              </w:tabs>
              <w:jc w:val="center"/>
              <w:rPr>
                <w:rFonts w:eastAsia="Times New Roman"/>
                <w:b/>
                <w:i/>
                <w:iCs/>
              </w:rPr>
            </w:pPr>
            <w:r w:rsidRPr="00376F2A">
              <w:rPr>
                <w:rFonts w:eastAsia="Times New Roman"/>
                <w:b/>
                <w:i/>
                <w:iCs/>
              </w:rPr>
              <w:t>18 986,73</w:t>
            </w:r>
          </w:p>
        </w:tc>
        <w:tc>
          <w:tcPr>
            <w:tcW w:w="1344" w:type="dxa"/>
            <w:vMerge w:val="restart"/>
            <w:vAlign w:val="center"/>
          </w:tcPr>
          <w:p w14:paraId="377B2255" w14:textId="7F56F6E0" w:rsidR="00A4029A" w:rsidRPr="00376F2A" w:rsidRDefault="00376F2A" w:rsidP="00A4029A">
            <w:pPr>
              <w:tabs>
                <w:tab w:val="left" w:pos="567"/>
              </w:tabs>
              <w:jc w:val="center"/>
              <w:rPr>
                <w:rFonts w:eastAsia="Times New Roman"/>
                <w:b/>
                <w:i/>
                <w:iCs/>
              </w:rPr>
            </w:pPr>
            <w:r w:rsidRPr="00376F2A">
              <w:rPr>
                <w:rFonts w:eastAsia="Times New Roman"/>
                <w:b/>
                <w:i/>
                <w:iCs/>
              </w:rPr>
              <w:t>18 371,99</w:t>
            </w:r>
          </w:p>
        </w:tc>
        <w:tc>
          <w:tcPr>
            <w:tcW w:w="5221" w:type="dxa"/>
            <w:vMerge w:val="restart"/>
            <w:vAlign w:val="center"/>
          </w:tcPr>
          <w:p w14:paraId="09E0F1D9" w14:textId="605358BD" w:rsidR="00A4029A" w:rsidRPr="00376F2A" w:rsidRDefault="0007086A" w:rsidP="00376F2A">
            <w:pPr>
              <w:tabs>
                <w:tab w:val="left" w:pos="567"/>
              </w:tabs>
              <w:jc w:val="center"/>
              <w:rPr>
                <w:rFonts w:eastAsia="Times New Roman"/>
                <w:b/>
                <w:i/>
                <w:iCs/>
              </w:rPr>
            </w:pPr>
            <w:r w:rsidRPr="00376F2A">
              <w:rPr>
                <w:rFonts w:eastAsia="Times New Roman"/>
                <w:b/>
                <w:i/>
                <w:iCs/>
              </w:rPr>
              <w:t>9</w:t>
            </w:r>
            <w:r w:rsidR="00376F2A" w:rsidRPr="00376F2A">
              <w:rPr>
                <w:rFonts w:eastAsia="Times New Roman"/>
                <w:b/>
                <w:i/>
                <w:iCs/>
              </w:rPr>
              <w:t>6,8</w:t>
            </w:r>
            <w:r w:rsidR="00A4029A" w:rsidRPr="00376F2A">
              <w:rPr>
                <w:rFonts w:eastAsia="Times New Roman"/>
                <w:b/>
                <w:i/>
                <w:iCs/>
              </w:rPr>
              <w:t>%</w:t>
            </w:r>
          </w:p>
        </w:tc>
        <w:tc>
          <w:tcPr>
            <w:tcW w:w="1961" w:type="dxa"/>
            <w:vMerge w:val="restart"/>
            <w:vAlign w:val="center"/>
          </w:tcPr>
          <w:p w14:paraId="15AAC995" w14:textId="3241B445" w:rsidR="00A4029A" w:rsidRPr="00376F2A" w:rsidRDefault="00376F2A" w:rsidP="00A4029A">
            <w:pPr>
              <w:tabs>
                <w:tab w:val="left" w:pos="567"/>
              </w:tabs>
              <w:jc w:val="center"/>
              <w:rPr>
                <w:rFonts w:eastAsia="Times New Roman"/>
                <w:b/>
                <w:i/>
                <w:iCs/>
              </w:rPr>
            </w:pPr>
            <w:r w:rsidRPr="00376F2A">
              <w:rPr>
                <w:rFonts w:eastAsia="Times New Roman"/>
                <w:b/>
                <w:i/>
                <w:iCs/>
              </w:rPr>
              <w:t>18 371,99</w:t>
            </w:r>
          </w:p>
        </w:tc>
      </w:tr>
      <w:tr w:rsidR="00376F2A" w:rsidRPr="00376F2A" w14:paraId="3B11AD96" w14:textId="77777777" w:rsidTr="00932686">
        <w:tc>
          <w:tcPr>
            <w:tcW w:w="558" w:type="dxa"/>
            <w:vMerge/>
            <w:vAlign w:val="center"/>
          </w:tcPr>
          <w:p w14:paraId="3B335EAB" w14:textId="77777777" w:rsidR="00A4029A" w:rsidRPr="00376F2A" w:rsidRDefault="00A4029A" w:rsidP="00A4029A">
            <w:pPr>
              <w:tabs>
                <w:tab w:val="left" w:pos="567"/>
              </w:tabs>
              <w:jc w:val="center"/>
              <w:rPr>
                <w:rFonts w:eastAsia="Times New Roman"/>
                <w:bCs/>
                <w:sz w:val="20"/>
                <w:szCs w:val="20"/>
              </w:rPr>
            </w:pPr>
          </w:p>
        </w:tc>
        <w:tc>
          <w:tcPr>
            <w:tcW w:w="4926" w:type="dxa"/>
            <w:vAlign w:val="center"/>
          </w:tcPr>
          <w:p w14:paraId="3CC3A9B4" w14:textId="50DB4F04" w:rsidR="00A4029A" w:rsidRPr="00376F2A" w:rsidRDefault="00A4029A" w:rsidP="00A4029A">
            <w:pPr>
              <w:tabs>
                <w:tab w:val="left" w:pos="567"/>
              </w:tabs>
              <w:rPr>
                <w:rFonts w:eastAsia="Times New Roman"/>
                <w:bCs/>
                <w:i/>
                <w:iCs/>
                <w:sz w:val="20"/>
                <w:szCs w:val="20"/>
              </w:rPr>
            </w:pPr>
            <w:r w:rsidRPr="00376F2A">
              <w:rPr>
                <w:rFonts w:eastAsia="Times New Roman"/>
                <w:bCs/>
                <w:i/>
                <w:iCs/>
                <w:sz w:val="20"/>
                <w:szCs w:val="20"/>
              </w:rPr>
              <w:t xml:space="preserve">средства бюджета Рузского </w:t>
            </w:r>
            <w:r w:rsidR="005B7ED5" w:rsidRPr="005B7ED5">
              <w:rPr>
                <w:rFonts w:eastAsia="Times New Roman"/>
                <w:bCs/>
                <w:i/>
                <w:iCs/>
                <w:sz w:val="20"/>
                <w:szCs w:val="20"/>
              </w:rPr>
              <w:t>муниципального</w:t>
            </w:r>
            <w:r w:rsidRPr="00376F2A">
              <w:rPr>
                <w:rFonts w:eastAsia="Times New Roman"/>
                <w:bCs/>
                <w:i/>
                <w:iCs/>
                <w:sz w:val="20"/>
                <w:szCs w:val="20"/>
              </w:rPr>
              <w:t xml:space="preserve"> округа</w:t>
            </w:r>
          </w:p>
        </w:tc>
        <w:tc>
          <w:tcPr>
            <w:tcW w:w="1652" w:type="dxa"/>
            <w:vMerge/>
            <w:vAlign w:val="center"/>
          </w:tcPr>
          <w:p w14:paraId="3952213A" w14:textId="77777777" w:rsidR="00A4029A" w:rsidRPr="00376F2A" w:rsidRDefault="00A4029A" w:rsidP="00A4029A">
            <w:pPr>
              <w:tabs>
                <w:tab w:val="left" w:pos="567"/>
              </w:tabs>
              <w:jc w:val="center"/>
              <w:rPr>
                <w:rFonts w:eastAsia="Times New Roman"/>
                <w:bCs/>
              </w:rPr>
            </w:pPr>
          </w:p>
        </w:tc>
        <w:tc>
          <w:tcPr>
            <w:tcW w:w="1344" w:type="dxa"/>
            <w:vMerge/>
            <w:vAlign w:val="center"/>
          </w:tcPr>
          <w:p w14:paraId="1ED188D0" w14:textId="77777777" w:rsidR="00A4029A" w:rsidRPr="00376F2A" w:rsidRDefault="00A4029A" w:rsidP="00A4029A">
            <w:pPr>
              <w:tabs>
                <w:tab w:val="left" w:pos="567"/>
              </w:tabs>
              <w:jc w:val="center"/>
              <w:rPr>
                <w:rFonts w:eastAsia="Times New Roman"/>
                <w:bCs/>
              </w:rPr>
            </w:pPr>
          </w:p>
        </w:tc>
        <w:tc>
          <w:tcPr>
            <w:tcW w:w="5221" w:type="dxa"/>
            <w:vMerge/>
            <w:vAlign w:val="center"/>
          </w:tcPr>
          <w:p w14:paraId="677A45C3" w14:textId="77777777" w:rsidR="00A4029A" w:rsidRPr="00376F2A" w:rsidRDefault="00A4029A" w:rsidP="00A4029A">
            <w:pPr>
              <w:tabs>
                <w:tab w:val="left" w:pos="567"/>
              </w:tabs>
              <w:rPr>
                <w:rFonts w:eastAsia="Times New Roman"/>
                <w:bCs/>
                <w:sz w:val="20"/>
                <w:szCs w:val="20"/>
              </w:rPr>
            </w:pPr>
          </w:p>
        </w:tc>
        <w:tc>
          <w:tcPr>
            <w:tcW w:w="1961" w:type="dxa"/>
            <w:vMerge/>
            <w:vAlign w:val="center"/>
          </w:tcPr>
          <w:p w14:paraId="58D33E81" w14:textId="77777777" w:rsidR="00A4029A" w:rsidRPr="00376F2A" w:rsidRDefault="00A4029A" w:rsidP="00A4029A">
            <w:pPr>
              <w:tabs>
                <w:tab w:val="left" w:pos="567"/>
              </w:tabs>
              <w:jc w:val="center"/>
              <w:rPr>
                <w:rFonts w:eastAsia="Times New Roman"/>
                <w:bCs/>
              </w:rPr>
            </w:pPr>
          </w:p>
        </w:tc>
      </w:tr>
      <w:tr w:rsidR="00376F2A" w:rsidRPr="00376F2A" w14:paraId="7C566079" w14:textId="77777777" w:rsidTr="00932686">
        <w:trPr>
          <w:trHeight w:val="495"/>
        </w:trPr>
        <w:tc>
          <w:tcPr>
            <w:tcW w:w="558" w:type="dxa"/>
            <w:vMerge w:val="restart"/>
            <w:vAlign w:val="center"/>
          </w:tcPr>
          <w:p w14:paraId="303D1B5A" w14:textId="77777777" w:rsidR="00A4029A" w:rsidRPr="00376F2A" w:rsidRDefault="00A4029A" w:rsidP="00A4029A">
            <w:pPr>
              <w:tabs>
                <w:tab w:val="left" w:pos="567"/>
              </w:tabs>
              <w:jc w:val="center"/>
              <w:rPr>
                <w:rFonts w:eastAsia="Times New Roman"/>
                <w:bCs/>
                <w:sz w:val="20"/>
                <w:szCs w:val="20"/>
              </w:rPr>
            </w:pPr>
          </w:p>
        </w:tc>
        <w:tc>
          <w:tcPr>
            <w:tcW w:w="4926" w:type="dxa"/>
            <w:vAlign w:val="center"/>
          </w:tcPr>
          <w:p w14:paraId="334F0697" w14:textId="78802F23" w:rsidR="00A4029A" w:rsidRPr="00376F2A" w:rsidRDefault="00A4029A" w:rsidP="00376F2A">
            <w:pPr>
              <w:tabs>
                <w:tab w:val="left" w:pos="567"/>
              </w:tabs>
              <w:rPr>
                <w:rFonts w:eastAsia="Times New Roman"/>
                <w:bCs/>
                <w:sz w:val="20"/>
                <w:szCs w:val="20"/>
              </w:rPr>
            </w:pPr>
            <w:r w:rsidRPr="00376F2A">
              <w:rPr>
                <w:rFonts w:eastAsia="Times New Roman"/>
                <w:bCs/>
                <w:sz w:val="20"/>
                <w:szCs w:val="20"/>
              </w:rPr>
              <w:t>5.2 «Модернизация (развитие) материально-технической базы культурно-досуговых учреждений культуры»</w:t>
            </w:r>
          </w:p>
        </w:tc>
        <w:tc>
          <w:tcPr>
            <w:tcW w:w="1652" w:type="dxa"/>
            <w:vMerge w:val="restart"/>
            <w:vAlign w:val="center"/>
          </w:tcPr>
          <w:p w14:paraId="79BC9FDA" w14:textId="047426BE" w:rsidR="00A4029A" w:rsidRPr="00376F2A" w:rsidRDefault="00376F2A" w:rsidP="00A4029A">
            <w:pPr>
              <w:tabs>
                <w:tab w:val="left" w:pos="567"/>
              </w:tabs>
              <w:jc w:val="center"/>
              <w:rPr>
                <w:rFonts w:eastAsia="Times New Roman"/>
                <w:bCs/>
              </w:rPr>
            </w:pPr>
            <w:r w:rsidRPr="00376F2A">
              <w:rPr>
                <w:rFonts w:eastAsia="Times New Roman"/>
                <w:bCs/>
              </w:rPr>
              <w:t>4 990,03</w:t>
            </w:r>
          </w:p>
        </w:tc>
        <w:tc>
          <w:tcPr>
            <w:tcW w:w="1344" w:type="dxa"/>
            <w:vMerge w:val="restart"/>
            <w:vAlign w:val="center"/>
          </w:tcPr>
          <w:p w14:paraId="544D5598" w14:textId="337CD8A5" w:rsidR="00A4029A" w:rsidRPr="00376F2A" w:rsidRDefault="00376F2A" w:rsidP="00A4029A">
            <w:pPr>
              <w:tabs>
                <w:tab w:val="left" w:pos="567"/>
              </w:tabs>
              <w:jc w:val="center"/>
              <w:rPr>
                <w:rFonts w:eastAsia="Times New Roman"/>
                <w:bCs/>
              </w:rPr>
            </w:pPr>
            <w:r w:rsidRPr="00376F2A">
              <w:rPr>
                <w:rFonts w:eastAsia="Times New Roman"/>
                <w:bCs/>
              </w:rPr>
              <w:t>4 670,69</w:t>
            </w:r>
          </w:p>
        </w:tc>
        <w:tc>
          <w:tcPr>
            <w:tcW w:w="5221" w:type="dxa"/>
            <w:vMerge w:val="restart"/>
            <w:vAlign w:val="center"/>
          </w:tcPr>
          <w:p w14:paraId="36125735" w14:textId="046CDF64" w:rsidR="00A4029A" w:rsidRPr="00376F2A" w:rsidRDefault="00A4029A" w:rsidP="00A4029A">
            <w:pPr>
              <w:tabs>
                <w:tab w:val="left" w:pos="567"/>
              </w:tabs>
              <w:rPr>
                <w:rFonts w:eastAsia="Times New Roman"/>
                <w:bCs/>
                <w:sz w:val="20"/>
                <w:szCs w:val="20"/>
              </w:rPr>
            </w:pPr>
            <w:r w:rsidRPr="00376F2A">
              <w:rPr>
                <w:rFonts w:eastAsia="Times New Roman"/>
                <w:bCs/>
                <w:sz w:val="20"/>
                <w:szCs w:val="20"/>
              </w:rPr>
              <w:t xml:space="preserve">Мероприятие исполнено на </w:t>
            </w:r>
            <w:r w:rsidR="00516A82" w:rsidRPr="00376F2A">
              <w:rPr>
                <w:rFonts w:eastAsia="Times New Roman"/>
                <w:bCs/>
                <w:sz w:val="20"/>
                <w:szCs w:val="20"/>
              </w:rPr>
              <w:t>9</w:t>
            </w:r>
            <w:r w:rsidR="00376F2A" w:rsidRPr="00376F2A">
              <w:rPr>
                <w:rFonts w:eastAsia="Times New Roman"/>
                <w:bCs/>
                <w:sz w:val="20"/>
                <w:szCs w:val="20"/>
              </w:rPr>
              <w:t>3,6</w:t>
            </w:r>
            <w:r w:rsidRPr="00376F2A">
              <w:rPr>
                <w:rFonts w:eastAsia="Times New Roman"/>
                <w:bCs/>
                <w:sz w:val="20"/>
                <w:szCs w:val="20"/>
              </w:rPr>
              <w:t xml:space="preserve">%. </w:t>
            </w:r>
          </w:p>
          <w:p w14:paraId="1A9CBA76" w14:textId="77777777" w:rsidR="00F34BC7" w:rsidRDefault="00F34BC7" w:rsidP="00A4029A">
            <w:pPr>
              <w:tabs>
                <w:tab w:val="left" w:pos="567"/>
              </w:tabs>
              <w:rPr>
                <w:rFonts w:eastAsia="Times New Roman"/>
                <w:bCs/>
                <w:sz w:val="20"/>
                <w:szCs w:val="20"/>
              </w:rPr>
            </w:pPr>
            <w:r w:rsidRPr="00F34BC7">
              <w:rPr>
                <w:rFonts w:eastAsia="Times New Roman"/>
                <w:bCs/>
                <w:sz w:val="20"/>
                <w:szCs w:val="20"/>
              </w:rPr>
              <w:t>Закупка основных средств, автомобиля.</w:t>
            </w:r>
          </w:p>
          <w:p w14:paraId="35D99B89" w14:textId="09AA038F" w:rsidR="00A4029A" w:rsidRPr="00376F2A" w:rsidRDefault="00A4029A" w:rsidP="00A4029A">
            <w:pPr>
              <w:tabs>
                <w:tab w:val="left" w:pos="567"/>
              </w:tabs>
              <w:rPr>
                <w:rFonts w:eastAsia="Times New Roman"/>
                <w:bCs/>
                <w:sz w:val="20"/>
                <w:szCs w:val="20"/>
              </w:rPr>
            </w:pPr>
            <w:r w:rsidRPr="00376F2A">
              <w:rPr>
                <w:rFonts w:eastAsia="Times New Roman"/>
                <w:bCs/>
                <w:sz w:val="20"/>
                <w:szCs w:val="20"/>
              </w:rPr>
              <w:t xml:space="preserve">Экономия денежных средств после проведения торгов. </w:t>
            </w:r>
          </w:p>
        </w:tc>
        <w:tc>
          <w:tcPr>
            <w:tcW w:w="1961" w:type="dxa"/>
            <w:vMerge w:val="restart"/>
          </w:tcPr>
          <w:p w14:paraId="76F93F13" w14:textId="77777777" w:rsidR="00A4029A" w:rsidRPr="00376F2A" w:rsidRDefault="00A4029A" w:rsidP="00A4029A">
            <w:pPr>
              <w:tabs>
                <w:tab w:val="left" w:pos="567"/>
              </w:tabs>
              <w:jc w:val="center"/>
            </w:pPr>
          </w:p>
          <w:p w14:paraId="78309F26" w14:textId="5FE6689C" w:rsidR="00A4029A" w:rsidRPr="00376F2A" w:rsidRDefault="00376F2A" w:rsidP="00A4029A">
            <w:pPr>
              <w:tabs>
                <w:tab w:val="left" w:pos="567"/>
              </w:tabs>
              <w:jc w:val="center"/>
              <w:rPr>
                <w:rFonts w:eastAsia="Times New Roman"/>
                <w:bCs/>
              </w:rPr>
            </w:pPr>
            <w:r w:rsidRPr="00376F2A">
              <w:t>4 670,69</w:t>
            </w:r>
          </w:p>
        </w:tc>
      </w:tr>
      <w:tr w:rsidR="00376F2A" w:rsidRPr="00376F2A" w14:paraId="7AD752B2" w14:textId="77777777" w:rsidTr="00932686">
        <w:tc>
          <w:tcPr>
            <w:tcW w:w="558" w:type="dxa"/>
            <w:vMerge/>
            <w:vAlign w:val="center"/>
          </w:tcPr>
          <w:p w14:paraId="18C002E9" w14:textId="77777777" w:rsidR="00A4029A" w:rsidRPr="00376F2A" w:rsidRDefault="00A4029A" w:rsidP="00A4029A">
            <w:pPr>
              <w:tabs>
                <w:tab w:val="left" w:pos="567"/>
              </w:tabs>
              <w:jc w:val="center"/>
              <w:rPr>
                <w:rFonts w:eastAsia="Times New Roman"/>
                <w:bCs/>
                <w:sz w:val="20"/>
                <w:szCs w:val="20"/>
              </w:rPr>
            </w:pPr>
          </w:p>
        </w:tc>
        <w:tc>
          <w:tcPr>
            <w:tcW w:w="4926" w:type="dxa"/>
            <w:vAlign w:val="center"/>
          </w:tcPr>
          <w:p w14:paraId="193C6F5A" w14:textId="6A7810E7" w:rsidR="00A4029A" w:rsidRPr="00376F2A" w:rsidRDefault="00A4029A" w:rsidP="00A4029A">
            <w:pPr>
              <w:tabs>
                <w:tab w:val="left" w:pos="567"/>
              </w:tabs>
              <w:rPr>
                <w:rFonts w:eastAsia="Times New Roman"/>
                <w:bCs/>
                <w:i/>
                <w:iCs/>
                <w:sz w:val="20"/>
                <w:szCs w:val="20"/>
              </w:rPr>
            </w:pPr>
            <w:r w:rsidRPr="00376F2A">
              <w:rPr>
                <w:rFonts w:eastAsia="Times New Roman"/>
                <w:bCs/>
                <w:i/>
                <w:iCs/>
                <w:sz w:val="20"/>
                <w:szCs w:val="20"/>
              </w:rPr>
              <w:t xml:space="preserve">средства бюджета Рузского </w:t>
            </w:r>
            <w:r w:rsidR="005B7ED5" w:rsidRPr="005B7ED5">
              <w:rPr>
                <w:rFonts w:eastAsia="Times New Roman"/>
                <w:bCs/>
                <w:i/>
                <w:iCs/>
                <w:sz w:val="20"/>
                <w:szCs w:val="20"/>
              </w:rPr>
              <w:t>муниципального</w:t>
            </w:r>
            <w:r w:rsidRPr="00376F2A">
              <w:rPr>
                <w:rFonts w:eastAsia="Times New Roman"/>
                <w:bCs/>
                <w:i/>
                <w:iCs/>
                <w:sz w:val="20"/>
                <w:szCs w:val="20"/>
              </w:rPr>
              <w:t xml:space="preserve"> округа</w:t>
            </w:r>
          </w:p>
        </w:tc>
        <w:tc>
          <w:tcPr>
            <w:tcW w:w="1652" w:type="dxa"/>
            <w:vMerge/>
            <w:vAlign w:val="center"/>
          </w:tcPr>
          <w:p w14:paraId="3E8886D8" w14:textId="77777777" w:rsidR="00A4029A" w:rsidRPr="00376F2A" w:rsidRDefault="00A4029A" w:rsidP="00A4029A">
            <w:pPr>
              <w:tabs>
                <w:tab w:val="left" w:pos="567"/>
              </w:tabs>
              <w:jc w:val="center"/>
              <w:rPr>
                <w:rFonts w:eastAsia="Times New Roman"/>
                <w:bCs/>
              </w:rPr>
            </w:pPr>
          </w:p>
        </w:tc>
        <w:tc>
          <w:tcPr>
            <w:tcW w:w="1344" w:type="dxa"/>
            <w:vMerge/>
            <w:vAlign w:val="center"/>
          </w:tcPr>
          <w:p w14:paraId="16A9DA52" w14:textId="77777777" w:rsidR="00A4029A" w:rsidRPr="00376F2A" w:rsidRDefault="00A4029A" w:rsidP="00A4029A">
            <w:pPr>
              <w:tabs>
                <w:tab w:val="left" w:pos="567"/>
              </w:tabs>
              <w:jc w:val="center"/>
              <w:rPr>
                <w:rFonts w:eastAsia="Times New Roman"/>
                <w:bCs/>
              </w:rPr>
            </w:pPr>
          </w:p>
        </w:tc>
        <w:tc>
          <w:tcPr>
            <w:tcW w:w="5221" w:type="dxa"/>
            <w:vMerge/>
            <w:vAlign w:val="center"/>
          </w:tcPr>
          <w:p w14:paraId="0D294B11" w14:textId="77777777" w:rsidR="00A4029A" w:rsidRPr="00376F2A" w:rsidRDefault="00A4029A" w:rsidP="00A4029A">
            <w:pPr>
              <w:tabs>
                <w:tab w:val="left" w:pos="567"/>
              </w:tabs>
              <w:rPr>
                <w:rFonts w:eastAsia="Times New Roman"/>
                <w:bCs/>
                <w:sz w:val="20"/>
                <w:szCs w:val="20"/>
              </w:rPr>
            </w:pPr>
          </w:p>
        </w:tc>
        <w:tc>
          <w:tcPr>
            <w:tcW w:w="1961" w:type="dxa"/>
            <w:vMerge/>
          </w:tcPr>
          <w:p w14:paraId="04318566" w14:textId="3F47B230" w:rsidR="00A4029A" w:rsidRPr="00376F2A" w:rsidRDefault="00A4029A" w:rsidP="00A4029A">
            <w:pPr>
              <w:tabs>
                <w:tab w:val="left" w:pos="567"/>
              </w:tabs>
              <w:jc w:val="center"/>
              <w:rPr>
                <w:rFonts w:eastAsia="Times New Roman"/>
                <w:bCs/>
              </w:rPr>
            </w:pPr>
          </w:p>
        </w:tc>
      </w:tr>
      <w:tr w:rsidR="00733A8C" w:rsidRPr="006C0E70" w14:paraId="512E2A48" w14:textId="77777777" w:rsidTr="00932686">
        <w:tc>
          <w:tcPr>
            <w:tcW w:w="558" w:type="dxa"/>
            <w:vMerge w:val="restart"/>
            <w:vAlign w:val="center"/>
          </w:tcPr>
          <w:p w14:paraId="708A92E2" w14:textId="77777777" w:rsidR="00A4029A" w:rsidRPr="006C0E70" w:rsidRDefault="00A4029A" w:rsidP="00A4029A">
            <w:pPr>
              <w:tabs>
                <w:tab w:val="left" w:pos="567"/>
              </w:tabs>
              <w:jc w:val="center"/>
              <w:rPr>
                <w:rFonts w:eastAsia="Times New Roman"/>
                <w:bCs/>
                <w:sz w:val="20"/>
                <w:szCs w:val="20"/>
              </w:rPr>
            </w:pPr>
          </w:p>
        </w:tc>
        <w:tc>
          <w:tcPr>
            <w:tcW w:w="4926" w:type="dxa"/>
            <w:vAlign w:val="center"/>
          </w:tcPr>
          <w:p w14:paraId="0F31EBC1" w14:textId="329A0443" w:rsidR="00A4029A" w:rsidRPr="006C0E70" w:rsidRDefault="00A4029A" w:rsidP="00A4029A">
            <w:pPr>
              <w:tabs>
                <w:tab w:val="left" w:pos="567"/>
              </w:tabs>
              <w:rPr>
                <w:rFonts w:eastAsia="Times New Roman"/>
                <w:bCs/>
                <w:sz w:val="20"/>
                <w:szCs w:val="20"/>
              </w:rPr>
            </w:pPr>
            <w:r w:rsidRPr="006C0E70">
              <w:rPr>
                <w:rFonts w:eastAsia="Times New Roman"/>
                <w:bCs/>
                <w:sz w:val="20"/>
                <w:szCs w:val="20"/>
              </w:rPr>
              <w:t>5.6 «Выполнение работ по обеспечению пожарной безопасности в культурно-досуговых учреждениях»</w:t>
            </w:r>
          </w:p>
        </w:tc>
        <w:tc>
          <w:tcPr>
            <w:tcW w:w="1652" w:type="dxa"/>
            <w:vMerge w:val="restart"/>
            <w:vAlign w:val="center"/>
          </w:tcPr>
          <w:p w14:paraId="092E0423" w14:textId="65F3FE0B" w:rsidR="00A4029A" w:rsidRPr="006C0E70" w:rsidRDefault="006C0E70" w:rsidP="00A4029A">
            <w:pPr>
              <w:tabs>
                <w:tab w:val="left" w:pos="567"/>
              </w:tabs>
              <w:jc w:val="center"/>
              <w:rPr>
                <w:rFonts w:eastAsia="Times New Roman"/>
                <w:bCs/>
              </w:rPr>
            </w:pPr>
            <w:r w:rsidRPr="006C0E70">
              <w:rPr>
                <w:rFonts w:eastAsia="Times New Roman"/>
                <w:bCs/>
              </w:rPr>
              <w:t>2 511,64</w:t>
            </w:r>
          </w:p>
        </w:tc>
        <w:tc>
          <w:tcPr>
            <w:tcW w:w="1344" w:type="dxa"/>
            <w:vMerge w:val="restart"/>
            <w:vAlign w:val="center"/>
          </w:tcPr>
          <w:p w14:paraId="45616EF5" w14:textId="4223E1C9" w:rsidR="00A4029A" w:rsidRPr="006C0E70" w:rsidRDefault="006C0E70" w:rsidP="00A4029A">
            <w:pPr>
              <w:tabs>
                <w:tab w:val="left" w:pos="567"/>
              </w:tabs>
              <w:jc w:val="center"/>
              <w:rPr>
                <w:rFonts w:eastAsia="Times New Roman"/>
                <w:bCs/>
              </w:rPr>
            </w:pPr>
            <w:r w:rsidRPr="006C0E70">
              <w:rPr>
                <w:rFonts w:eastAsia="Times New Roman"/>
                <w:bCs/>
              </w:rPr>
              <w:t>2 511,64</w:t>
            </w:r>
          </w:p>
        </w:tc>
        <w:tc>
          <w:tcPr>
            <w:tcW w:w="5221" w:type="dxa"/>
            <w:vMerge w:val="restart"/>
            <w:vAlign w:val="center"/>
          </w:tcPr>
          <w:p w14:paraId="45EA8857" w14:textId="2BD0A1B4" w:rsidR="00A4029A" w:rsidRPr="006C0E70" w:rsidRDefault="00A4029A" w:rsidP="00A35A2D">
            <w:pPr>
              <w:tabs>
                <w:tab w:val="left" w:pos="567"/>
              </w:tabs>
              <w:rPr>
                <w:rFonts w:eastAsia="Times New Roman"/>
                <w:bCs/>
                <w:sz w:val="20"/>
                <w:szCs w:val="20"/>
              </w:rPr>
            </w:pPr>
            <w:r w:rsidRPr="006C0E70">
              <w:rPr>
                <w:rFonts w:eastAsia="Times New Roman"/>
                <w:bCs/>
                <w:sz w:val="20"/>
                <w:szCs w:val="20"/>
              </w:rPr>
              <w:t>Мероприятие исполнено на 100%.</w:t>
            </w:r>
            <w:r w:rsidR="00D428E7">
              <w:rPr>
                <w:rFonts w:eastAsia="Times New Roman"/>
                <w:bCs/>
                <w:sz w:val="20"/>
                <w:szCs w:val="20"/>
              </w:rPr>
              <w:t xml:space="preserve"> </w:t>
            </w:r>
            <w:r w:rsidR="00D428E7" w:rsidRPr="00D428E7">
              <w:rPr>
                <w:rFonts w:eastAsia="Times New Roman"/>
                <w:bCs/>
                <w:sz w:val="20"/>
                <w:szCs w:val="20"/>
              </w:rPr>
              <w:t xml:space="preserve">Выполнены работы по обеспечению пожарной безопасности </w:t>
            </w:r>
            <w:r w:rsidR="00D428E7">
              <w:rPr>
                <w:rFonts w:eastAsia="Times New Roman"/>
                <w:bCs/>
                <w:sz w:val="20"/>
                <w:szCs w:val="20"/>
              </w:rPr>
              <w:t xml:space="preserve">в 12 </w:t>
            </w:r>
            <w:r w:rsidR="00D428E7" w:rsidRPr="00D428E7">
              <w:rPr>
                <w:rFonts w:eastAsia="Times New Roman"/>
                <w:bCs/>
                <w:sz w:val="20"/>
                <w:szCs w:val="20"/>
              </w:rPr>
              <w:t>муниципальных культурно-досуговых организаций и учреждений культуры</w:t>
            </w:r>
            <w:r w:rsidR="00D428E7">
              <w:rPr>
                <w:rFonts w:eastAsia="Times New Roman"/>
                <w:bCs/>
                <w:sz w:val="20"/>
                <w:szCs w:val="20"/>
              </w:rPr>
              <w:t>.</w:t>
            </w:r>
          </w:p>
        </w:tc>
        <w:tc>
          <w:tcPr>
            <w:tcW w:w="1961" w:type="dxa"/>
            <w:vMerge w:val="restart"/>
            <w:vAlign w:val="center"/>
          </w:tcPr>
          <w:p w14:paraId="517D5B8E" w14:textId="69CF311E" w:rsidR="00A4029A" w:rsidRPr="006C0E70" w:rsidRDefault="006C0E70" w:rsidP="00A4029A">
            <w:pPr>
              <w:tabs>
                <w:tab w:val="left" w:pos="567"/>
              </w:tabs>
              <w:jc w:val="center"/>
              <w:rPr>
                <w:rFonts w:eastAsia="Times New Roman"/>
                <w:bCs/>
              </w:rPr>
            </w:pPr>
            <w:r w:rsidRPr="006C0E70">
              <w:rPr>
                <w:rFonts w:eastAsia="Times New Roman"/>
                <w:bCs/>
              </w:rPr>
              <w:t>2 511,64</w:t>
            </w:r>
          </w:p>
        </w:tc>
      </w:tr>
      <w:tr w:rsidR="00733A8C" w:rsidRPr="006C0E70" w14:paraId="475410CE" w14:textId="77777777" w:rsidTr="00932686">
        <w:tc>
          <w:tcPr>
            <w:tcW w:w="558" w:type="dxa"/>
            <w:vMerge/>
            <w:vAlign w:val="center"/>
          </w:tcPr>
          <w:p w14:paraId="7318E1DF" w14:textId="77777777" w:rsidR="00A4029A" w:rsidRPr="006C0E70" w:rsidRDefault="00A4029A" w:rsidP="00A4029A">
            <w:pPr>
              <w:tabs>
                <w:tab w:val="left" w:pos="567"/>
              </w:tabs>
              <w:jc w:val="center"/>
              <w:rPr>
                <w:rFonts w:eastAsia="Times New Roman"/>
                <w:bCs/>
                <w:sz w:val="20"/>
                <w:szCs w:val="20"/>
              </w:rPr>
            </w:pPr>
          </w:p>
        </w:tc>
        <w:tc>
          <w:tcPr>
            <w:tcW w:w="4926" w:type="dxa"/>
            <w:vAlign w:val="center"/>
          </w:tcPr>
          <w:p w14:paraId="1C9E206D" w14:textId="0AEFD8F9" w:rsidR="00A4029A" w:rsidRPr="006C0E70" w:rsidRDefault="00A4029A" w:rsidP="00A4029A">
            <w:pPr>
              <w:tabs>
                <w:tab w:val="left" w:pos="567"/>
              </w:tabs>
              <w:rPr>
                <w:rFonts w:eastAsia="Times New Roman"/>
                <w:bCs/>
                <w:sz w:val="20"/>
                <w:szCs w:val="20"/>
              </w:rPr>
            </w:pPr>
            <w:r w:rsidRPr="006C0E70">
              <w:rPr>
                <w:rFonts w:eastAsia="Times New Roman"/>
                <w:bCs/>
                <w:i/>
                <w:iCs/>
                <w:sz w:val="20"/>
                <w:szCs w:val="20"/>
              </w:rPr>
              <w:t xml:space="preserve">средства бюджета Рузского </w:t>
            </w:r>
            <w:r w:rsidR="005B7ED5" w:rsidRPr="005B7ED5">
              <w:rPr>
                <w:rFonts w:eastAsia="Times New Roman"/>
                <w:bCs/>
                <w:i/>
                <w:iCs/>
                <w:sz w:val="20"/>
                <w:szCs w:val="20"/>
              </w:rPr>
              <w:t>муниципального</w:t>
            </w:r>
            <w:r w:rsidRPr="006C0E70">
              <w:rPr>
                <w:rFonts w:eastAsia="Times New Roman"/>
                <w:bCs/>
                <w:i/>
                <w:iCs/>
                <w:sz w:val="20"/>
                <w:szCs w:val="20"/>
              </w:rPr>
              <w:t xml:space="preserve"> округа</w:t>
            </w:r>
          </w:p>
        </w:tc>
        <w:tc>
          <w:tcPr>
            <w:tcW w:w="1652" w:type="dxa"/>
            <w:vMerge/>
            <w:vAlign w:val="center"/>
          </w:tcPr>
          <w:p w14:paraId="794EA52D" w14:textId="77777777" w:rsidR="00A4029A" w:rsidRPr="006C0E70" w:rsidRDefault="00A4029A" w:rsidP="00A4029A">
            <w:pPr>
              <w:tabs>
                <w:tab w:val="left" w:pos="567"/>
              </w:tabs>
              <w:jc w:val="center"/>
              <w:rPr>
                <w:rFonts w:eastAsia="Times New Roman"/>
                <w:bCs/>
              </w:rPr>
            </w:pPr>
          </w:p>
        </w:tc>
        <w:tc>
          <w:tcPr>
            <w:tcW w:w="1344" w:type="dxa"/>
            <w:vMerge/>
            <w:vAlign w:val="center"/>
          </w:tcPr>
          <w:p w14:paraId="5923964C" w14:textId="77777777" w:rsidR="00A4029A" w:rsidRPr="006C0E70" w:rsidRDefault="00A4029A" w:rsidP="00A4029A">
            <w:pPr>
              <w:tabs>
                <w:tab w:val="left" w:pos="567"/>
              </w:tabs>
              <w:jc w:val="center"/>
              <w:rPr>
                <w:rFonts w:eastAsia="Times New Roman"/>
                <w:bCs/>
              </w:rPr>
            </w:pPr>
          </w:p>
        </w:tc>
        <w:tc>
          <w:tcPr>
            <w:tcW w:w="5221" w:type="dxa"/>
            <w:vMerge/>
            <w:vAlign w:val="center"/>
          </w:tcPr>
          <w:p w14:paraId="4549D1A1" w14:textId="77777777" w:rsidR="00A4029A" w:rsidRPr="006C0E70" w:rsidRDefault="00A4029A" w:rsidP="00A4029A">
            <w:pPr>
              <w:tabs>
                <w:tab w:val="left" w:pos="567"/>
              </w:tabs>
              <w:rPr>
                <w:rFonts w:eastAsia="Times New Roman"/>
                <w:bCs/>
                <w:sz w:val="20"/>
                <w:szCs w:val="20"/>
              </w:rPr>
            </w:pPr>
          </w:p>
        </w:tc>
        <w:tc>
          <w:tcPr>
            <w:tcW w:w="1961" w:type="dxa"/>
            <w:vMerge/>
            <w:vAlign w:val="center"/>
          </w:tcPr>
          <w:p w14:paraId="3BFBD62B" w14:textId="77777777" w:rsidR="00A4029A" w:rsidRPr="006C0E70" w:rsidRDefault="00A4029A" w:rsidP="00A4029A">
            <w:pPr>
              <w:tabs>
                <w:tab w:val="left" w:pos="567"/>
              </w:tabs>
              <w:jc w:val="center"/>
              <w:rPr>
                <w:rFonts w:eastAsia="Times New Roman"/>
                <w:bCs/>
              </w:rPr>
            </w:pPr>
          </w:p>
        </w:tc>
      </w:tr>
      <w:tr w:rsidR="00A3107F" w:rsidRPr="006C0E70" w14:paraId="3D7F51B2" w14:textId="77777777" w:rsidTr="00932686">
        <w:tc>
          <w:tcPr>
            <w:tcW w:w="558" w:type="dxa"/>
            <w:vMerge w:val="restart"/>
            <w:vAlign w:val="center"/>
          </w:tcPr>
          <w:p w14:paraId="25745BBE" w14:textId="77777777" w:rsidR="00A3107F" w:rsidRPr="006C0E70" w:rsidRDefault="00A3107F" w:rsidP="00A4029A">
            <w:pPr>
              <w:tabs>
                <w:tab w:val="left" w:pos="567"/>
              </w:tabs>
              <w:jc w:val="center"/>
              <w:rPr>
                <w:rFonts w:eastAsia="Times New Roman"/>
                <w:bCs/>
                <w:sz w:val="20"/>
                <w:szCs w:val="20"/>
              </w:rPr>
            </w:pPr>
          </w:p>
        </w:tc>
        <w:tc>
          <w:tcPr>
            <w:tcW w:w="4926" w:type="dxa"/>
            <w:vAlign w:val="center"/>
          </w:tcPr>
          <w:p w14:paraId="7BF04383" w14:textId="68FC5BB5" w:rsidR="00A3107F" w:rsidRPr="00A3107F" w:rsidRDefault="00A3107F" w:rsidP="00A4029A">
            <w:pPr>
              <w:tabs>
                <w:tab w:val="left" w:pos="567"/>
              </w:tabs>
              <w:rPr>
                <w:rFonts w:eastAsia="Times New Roman"/>
                <w:bCs/>
                <w:iCs/>
                <w:sz w:val="20"/>
                <w:szCs w:val="20"/>
              </w:rPr>
            </w:pPr>
            <w:r w:rsidRPr="00A3107F">
              <w:rPr>
                <w:rFonts w:eastAsia="Times New Roman"/>
                <w:bCs/>
                <w:iCs/>
                <w:sz w:val="20"/>
                <w:szCs w:val="20"/>
              </w:rPr>
              <w:t>5.9 «Проведение текущего ремонта культурно-досуговых учреждений культуры»</w:t>
            </w:r>
          </w:p>
        </w:tc>
        <w:tc>
          <w:tcPr>
            <w:tcW w:w="1652" w:type="dxa"/>
            <w:vMerge w:val="restart"/>
            <w:vAlign w:val="center"/>
          </w:tcPr>
          <w:p w14:paraId="4B5B0155" w14:textId="09E87BA5" w:rsidR="00A3107F" w:rsidRPr="006C0E70" w:rsidRDefault="00A3107F" w:rsidP="00A4029A">
            <w:pPr>
              <w:tabs>
                <w:tab w:val="left" w:pos="567"/>
              </w:tabs>
              <w:jc w:val="center"/>
              <w:rPr>
                <w:rFonts w:eastAsia="Times New Roman"/>
                <w:bCs/>
              </w:rPr>
            </w:pPr>
            <w:r w:rsidRPr="00A3107F">
              <w:rPr>
                <w:rFonts w:eastAsia="Times New Roman"/>
                <w:bCs/>
              </w:rPr>
              <w:t>11 485,06</w:t>
            </w:r>
          </w:p>
        </w:tc>
        <w:tc>
          <w:tcPr>
            <w:tcW w:w="1344" w:type="dxa"/>
            <w:vMerge w:val="restart"/>
            <w:vAlign w:val="center"/>
          </w:tcPr>
          <w:p w14:paraId="7D4F06BF" w14:textId="6694CB04" w:rsidR="00A3107F" w:rsidRPr="006C0E70" w:rsidRDefault="00A3107F" w:rsidP="00A4029A">
            <w:pPr>
              <w:tabs>
                <w:tab w:val="left" w:pos="567"/>
              </w:tabs>
              <w:jc w:val="center"/>
              <w:rPr>
                <w:rFonts w:eastAsia="Times New Roman"/>
                <w:bCs/>
              </w:rPr>
            </w:pPr>
            <w:r>
              <w:rPr>
                <w:rFonts w:eastAsia="Times New Roman"/>
                <w:bCs/>
              </w:rPr>
              <w:t>11 189,66</w:t>
            </w:r>
          </w:p>
        </w:tc>
        <w:tc>
          <w:tcPr>
            <w:tcW w:w="5221" w:type="dxa"/>
            <w:vMerge w:val="restart"/>
            <w:vAlign w:val="center"/>
          </w:tcPr>
          <w:p w14:paraId="5BC2CAAA" w14:textId="7CE3D9E6" w:rsidR="00A3107F" w:rsidRPr="006C0E70" w:rsidRDefault="00F34BC7" w:rsidP="00A03E64">
            <w:pPr>
              <w:tabs>
                <w:tab w:val="left" w:pos="567"/>
              </w:tabs>
              <w:rPr>
                <w:rFonts w:eastAsia="Times New Roman"/>
                <w:bCs/>
                <w:sz w:val="20"/>
                <w:szCs w:val="20"/>
              </w:rPr>
            </w:pPr>
            <w:r w:rsidRPr="00F34BC7">
              <w:rPr>
                <w:rFonts w:eastAsia="Times New Roman"/>
                <w:bCs/>
                <w:sz w:val="20"/>
                <w:szCs w:val="20"/>
              </w:rPr>
              <w:t>Мероприятие исполнено на 97,43%. Текущий ремонт кровли, отопления. Оказание услуг по экспертизе качества выполняемых работ.</w:t>
            </w:r>
            <w:r>
              <w:rPr>
                <w:rFonts w:eastAsia="Times New Roman"/>
                <w:bCs/>
                <w:sz w:val="20"/>
                <w:szCs w:val="20"/>
              </w:rPr>
              <w:t xml:space="preserve"> </w:t>
            </w:r>
            <w:r w:rsidRPr="00F34BC7">
              <w:rPr>
                <w:rFonts w:eastAsia="Times New Roman"/>
                <w:bCs/>
                <w:sz w:val="20"/>
                <w:szCs w:val="20"/>
              </w:rPr>
              <w:t>Экономия денежных средств после проведения торгов.</w:t>
            </w:r>
            <w:r w:rsidR="00D428E7">
              <w:rPr>
                <w:rFonts w:eastAsia="Times New Roman"/>
                <w:bCs/>
                <w:sz w:val="20"/>
                <w:szCs w:val="20"/>
              </w:rPr>
              <w:t xml:space="preserve"> </w:t>
            </w:r>
            <w:r w:rsidR="00D428E7" w:rsidRPr="00D428E7">
              <w:rPr>
                <w:rFonts w:eastAsia="Times New Roman"/>
                <w:bCs/>
                <w:sz w:val="20"/>
                <w:szCs w:val="20"/>
              </w:rPr>
              <w:t xml:space="preserve">Проведен текущий ремонт </w:t>
            </w:r>
            <w:r w:rsidR="00D428E7">
              <w:rPr>
                <w:rFonts w:eastAsia="Times New Roman"/>
                <w:bCs/>
                <w:sz w:val="20"/>
                <w:szCs w:val="20"/>
              </w:rPr>
              <w:t xml:space="preserve">в 9 </w:t>
            </w:r>
            <w:r w:rsidR="00D428E7" w:rsidRPr="00D428E7">
              <w:rPr>
                <w:rFonts w:eastAsia="Times New Roman"/>
                <w:bCs/>
                <w:sz w:val="20"/>
                <w:szCs w:val="20"/>
              </w:rPr>
              <w:t>муниципальных культурно-досуговых учреждени</w:t>
            </w:r>
            <w:r w:rsidR="00A03E64">
              <w:rPr>
                <w:rFonts w:eastAsia="Times New Roman"/>
                <w:bCs/>
                <w:sz w:val="20"/>
                <w:szCs w:val="20"/>
              </w:rPr>
              <w:t>ях</w:t>
            </w:r>
            <w:r w:rsidR="00D428E7" w:rsidRPr="00D428E7">
              <w:rPr>
                <w:rFonts w:eastAsia="Times New Roman"/>
                <w:bCs/>
                <w:sz w:val="20"/>
                <w:szCs w:val="20"/>
              </w:rPr>
              <w:t xml:space="preserve"> культуры</w:t>
            </w:r>
            <w:r w:rsidR="00D428E7">
              <w:rPr>
                <w:rFonts w:eastAsia="Times New Roman"/>
                <w:bCs/>
                <w:sz w:val="20"/>
                <w:szCs w:val="20"/>
              </w:rPr>
              <w:t>.</w:t>
            </w:r>
          </w:p>
        </w:tc>
        <w:tc>
          <w:tcPr>
            <w:tcW w:w="1961" w:type="dxa"/>
            <w:vMerge w:val="restart"/>
            <w:vAlign w:val="center"/>
          </w:tcPr>
          <w:p w14:paraId="5AE5D092" w14:textId="42915BAA" w:rsidR="00A3107F" w:rsidRPr="006C0E70" w:rsidRDefault="00A3107F" w:rsidP="00A4029A">
            <w:pPr>
              <w:tabs>
                <w:tab w:val="left" w:pos="567"/>
              </w:tabs>
              <w:jc w:val="center"/>
              <w:rPr>
                <w:rFonts w:eastAsia="Times New Roman"/>
                <w:bCs/>
              </w:rPr>
            </w:pPr>
            <w:r w:rsidRPr="00A3107F">
              <w:rPr>
                <w:rFonts w:eastAsia="Times New Roman"/>
                <w:bCs/>
              </w:rPr>
              <w:t>11 189,66</w:t>
            </w:r>
          </w:p>
        </w:tc>
      </w:tr>
      <w:tr w:rsidR="00A3107F" w:rsidRPr="006C0E70" w14:paraId="321C0CA6" w14:textId="77777777" w:rsidTr="00932686">
        <w:tc>
          <w:tcPr>
            <w:tcW w:w="558" w:type="dxa"/>
            <w:vMerge/>
            <w:vAlign w:val="center"/>
          </w:tcPr>
          <w:p w14:paraId="586DFFA4" w14:textId="77777777" w:rsidR="00A3107F" w:rsidRPr="006C0E70" w:rsidRDefault="00A3107F" w:rsidP="00A4029A">
            <w:pPr>
              <w:tabs>
                <w:tab w:val="left" w:pos="567"/>
              </w:tabs>
              <w:jc w:val="center"/>
              <w:rPr>
                <w:rFonts w:eastAsia="Times New Roman"/>
                <w:bCs/>
                <w:sz w:val="20"/>
                <w:szCs w:val="20"/>
              </w:rPr>
            </w:pPr>
          </w:p>
        </w:tc>
        <w:tc>
          <w:tcPr>
            <w:tcW w:w="4926" w:type="dxa"/>
            <w:vAlign w:val="center"/>
          </w:tcPr>
          <w:p w14:paraId="0EF51896" w14:textId="1CA65843" w:rsidR="00A3107F" w:rsidRPr="006C0E70" w:rsidRDefault="00A3107F" w:rsidP="00A4029A">
            <w:pPr>
              <w:tabs>
                <w:tab w:val="left" w:pos="567"/>
              </w:tabs>
              <w:rPr>
                <w:rFonts w:eastAsia="Times New Roman"/>
                <w:bCs/>
                <w:i/>
                <w:iCs/>
                <w:sz w:val="20"/>
                <w:szCs w:val="20"/>
              </w:rPr>
            </w:pPr>
            <w:r w:rsidRPr="00A3107F">
              <w:rPr>
                <w:rFonts w:eastAsia="Times New Roman"/>
                <w:bCs/>
                <w:i/>
                <w:iCs/>
                <w:sz w:val="20"/>
                <w:szCs w:val="20"/>
              </w:rPr>
              <w:t xml:space="preserve">средства бюджета Рузского </w:t>
            </w:r>
            <w:r w:rsidR="005B7ED5" w:rsidRPr="005B7ED5">
              <w:rPr>
                <w:rFonts w:eastAsia="Times New Roman"/>
                <w:bCs/>
                <w:i/>
                <w:iCs/>
                <w:sz w:val="20"/>
                <w:szCs w:val="20"/>
              </w:rPr>
              <w:t>муниципального</w:t>
            </w:r>
            <w:r w:rsidRPr="00A3107F">
              <w:rPr>
                <w:rFonts w:eastAsia="Times New Roman"/>
                <w:bCs/>
                <w:i/>
                <w:iCs/>
                <w:sz w:val="20"/>
                <w:szCs w:val="20"/>
              </w:rPr>
              <w:t xml:space="preserve"> округа</w:t>
            </w:r>
          </w:p>
        </w:tc>
        <w:tc>
          <w:tcPr>
            <w:tcW w:w="1652" w:type="dxa"/>
            <w:vMerge/>
            <w:vAlign w:val="center"/>
          </w:tcPr>
          <w:p w14:paraId="6BBCFC72" w14:textId="77777777" w:rsidR="00A3107F" w:rsidRPr="006C0E70" w:rsidRDefault="00A3107F" w:rsidP="00A4029A">
            <w:pPr>
              <w:tabs>
                <w:tab w:val="left" w:pos="567"/>
              </w:tabs>
              <w:jc w:val="center"/>
              <w:rPr>
                <w:rFonts w:eastAsia="Times New Roman"/>
                <w:bCs/>
              </w:rPr>
            </w:pPr>
          </w:p>
        </w:tc>
        <w:tc>
          <w:tcPr>
            <w:tcW w:w="1344" w:type="dxa"/>
            <w:vMerge/>
            <w:vAlign w:val="center"/>
          </w:tcPr>
          <w:p w14:paraId="4C2D85F8" w14:textId="77777777" w:rsidR="00A3107F" w:rsidRPr="006C0E70" w:rsidRDefault="00A3107F" w:rsidP="00A4029A">
            <w:pPr>
              <w:tabs>
                <w:tab w:val="left" w:pos="567"/>
              </w:tabs>
              <w:jc w:val="center"/>
              <w:rPr>
                <w:rFonts w:eastAsia="Times New Roman"/>
                <w:bCs/>
              </w:rPr>
            </w:pPr>
          </w:p>
        </w:tc>
        <w:tc>
          <w:tcPr>
            <w:tcW w:w="5221" w:type="dxa"/>
            <w:vMerge/>
            <w:vAlign w:val="center"/>
          </w:tcPr>
          <w:p w14:paraId="09794BF2" w14:textId="77777777" w:rsidR="00A3107F" w:rsidRPr="006C0E70" w:rsidRDefault="00A3107F" w:rsidP="00A4029A">
            <w:pPr>
              <w:tabs>
                <w:tab w:val="left" w:pos="567"/>
              </w:tabs>
              <w:rPr>
                <w:rFonts w:eastAsia="Times New Roman"/>
                <w:bCs/>
                <w:sz w:val="20"/>
                <w:szCs w:val="20"/>
              </w:rPr>
            </w:pPr>
          </w:p>
        </w:tc>
        <w:tc>
          <w:tcPr>
            <w:tcW w:w="1961" w:type="dxa"/>
            <w:vMerge/>
            <w:vAlign w:val="center"/>
          </w:tcPr>
          <w:p w14:paraId="0D633605" w14:textId="77777777" w:rsidR="00A3107F" w:rsidRPr="006C0E70" w:rsidRDefault="00A3107F" w:rsidP="00A4029A">
            <w:pPr>
              <w:tabs>
                <w:tab w:val="left" w:pos="567"/>
              </w:tabs>
              <w:jc w:val="center"/>
              <w:rPr>
                <w:rFonts w:eastAsia="Times New Roman"/>
                <w:bCs/>
              </w:rPr>
            </w:pPr>
          </w:p>
        </w:tc>
      </w:tr>
      <w:tr w:rsidR="00560756" w:rsidRPr="00560756" w14:paraId="4C7499F9" w14:textId="77777777" w:rsidTr="00932686">
        <w:tc>
          <w:tcPr>
            <w:tcW w:w="558" w:type="dxa"/>
            <w:vMerge w:val="restart"/>
            <w:vAlign w:val="center"/>
          </w:tcPr>
          <w:p w14:paraId="16D28F96" w14:textId="77777777" w:rsidR="00560756" w:rsidRPr="00560756" w:rsidRDefault="00560756" w:rsidP="00A4029A">
            <w:pPr>
              <w:tabs>
                <w:tab w:val="left" w:pos="567"/>
              </w:tabs>
              <w:jc w:val="center"/>
              <w:rPr>
                <w:rFonts w:eastAsia="Times New Roman"/>
                <w:b/>
                <w:i/>
                <w:iCs/>
                <w:sz w:val="20"/>
                <w:szCs w:val="20"/>
              </w:rPr>
            </w:pPr>
          </w:p>
        </w:tc>
        <w:tc>
          <w:tcPr>
            <w:tcW w:w="4926" w:type="dxa"/>
            <w:vAlign w:val="center"/>
          </w:tcPr>
          <w:p w14:paraId="26DB34C0" w14:textId="309D4331" w:rsidR="00560756" w:rsidRPr="00560756" w:rsidRDefault="00560756" w:rsidP="00A4029A">
            <w:pPr>
              <w:tabs>
                <w:tab w:val="left" w:pos="567"/>
              </w:tabs>
              <w:rPr>
                <w:rFonts w:eastAsia="Times New Roman"/>
                <w:b/>
                <w:i/>
                <w:iCs/>
                <w:sz w:val="20"/>
                <w:szCs w:val="20"/>
              </w:rPr>
            </w:pPr>
            <w:r w:rsidRPr="00560756">
              <w:rPr>
                <w:rFonts w:eastAsia="Times New Roman"/>
                <w:b/>
                <w:i/>
                <w:iCs/>
                <w:sz w:val="20"/>
                <w:szCs w:val="20"/>
              </w:rPr>
              <w:t>Основное мероприятие 06 «Создание условий для массового отдыха жителей городского округа в парках культуры и отдыха»</w:t>
            </w:r>
          </w:p>
        </w:tc>
        <w:tc>
          <w:tcPr>
            <w:tcW w:w="1652" w:type="dxa"/>
            <w:vAlign w:val="center"/>
          </w:tcPr>
          <w:p w14:paraId="428379A0" w14:textId="398005F6" w:rsidR="00560756" w:rsidRPr="00560756" w:rsidRDefault="00560756" w:rsidP="00A4029A">
            <w:pPr>
              <w:tabs>
                <w:tab w:val="left" w:pos="567"/>
              </w:tabs>
              <w:jc w:val="center"/>
              <w:rPr>
                <w:rFonts w:eastAsia="Times New Roman"/>
                <w:b/>
                <w:i/>
                <w:iCs/>
              </w:rPr>
            </w:pPr>
            <w:r w:rsidRPr="00560756">
              <w:rPr>
                <w:rFonts w:eastAsia="Times New Roman"/>
                <w:b/>
                <w:i/>
                <w:iCs/>
              </w:rPr>
              <w:t>21 231,30</w:t>
            </w:r>
          </w:p>
        </w:tc>
        <w:tc>
          <w:tcPr>
            <w:tcW w:w="1344" w:type="dxa"/>
            <w:vAlign w:val="center"/>
          </w:tcPr>
          <w:p w14:paraId="48DDBABA" w14:textId="40140A03" w:rsidR="00560756" w:rsidRPr="00560756" w:rsidRDefault="00560756" w:rsidP="00A4029A">
            <w:pPr>
              <w:tabs>
                <w:tab w:val="left" w:pos="567"/>
              </w:tabs>
              <w:jc w:val="center"/>
              <w:rPr>
                <w:rFonts w:eastAsia="Times New Roman"/>
                <w:b/>
                <w:i/>
                <w:iCs/>
              </w:rPr>
            </w:pPr>
            <w:r w:rsidRPr="00560756">
              <w:rPr>
                <w:rFonts w:eastAsia="Times New Roman"/>
                <w:b/>
                <w:i/>
                <w:iCs/>
              </w:rPr>
              <w:t>20 991,19</w:t>
            </w:r>
          </w:p>
        </w:tc>
        <w:tc>
          <w:tcPr>
            <w:tcW w:w="5221" w:type="dxa"/>
            <w:vAlign w:val="center"/>
          </w:tcPr>
          <w:p w14:paraId="7D5155F9" w14:textId="65061775" w:rsidR="00560756" w:rsidRPr="00560756" w:rsidRDefault="00560756" w:rsidP="00560756">
            <w:pPr>
              <w:tabs>
                <w:tab w:val="left" w:pos="567"/>
              </w:tabs>
              <w:jc w:val="center"/>
              <w:rPr>
                <w:rFonts w:eastAsia="Times New Roman"/>
                <w:b/>
                <w:i/>
                <w:iCs/>
              </w:rPr>
            </w:pPr>
            <w:r w:rsidRPr="00560756">
              <w:rPr>
                <w:rFonts w:eastAsia="Times New Roman"/>
                <w:b/>
                <w:i/>
                <w:iCs/>
              </w:rPr>
              <w:t>98,9%</w:t>
            </w:r>
          </w:p>
        </w:tc>
        <w:tc>
          <w:tcPr>
            <w:tcW w:w="1961" w:type="dxa"/>
            <w:vAlign w:val="center"/>
          </w:tcPr>
          <w:p w14:paraId="345C1A95" w14:textId="5AB1D987" w:rsidR="00560756" w:rsidRPr="00560756" w:rsidRDefault="00560756" w:rsidP="00A4029A">
            <w:pPr>
              <w:tabs>
                <w:tab w:val="left" w:pos="567"/>
              </w:tabs>
              <w:jc w:val="center"/>
              <w:rPr>
                <w:rFonts w:eastAsia="Times New Roman"/>
                <w:b/>
                <w:i/>
                <w:iCs/>
              </w:rPr>
            </w:pPr>
            <w:r w:rsidRPr="00560756">
              <w:rPr>
                <w:rFonts w:eastAsia="Times New Roman"/>
                <w:b/>
                <w:i/>
                <w:iCs/>
              </w:rPr>
              <w:t>20 991,19</w:t>
            </w:r>
          </w:p>
        </w:tc>
      </w:tr>
      <w:tr w:rsidR="00560756" w:rsidRPr="00560756" w14:paraId="5BF8CAE6" w14:textId="77777777" w:rsidTr="00932686">
        <w:tc>
          <w:tcPr>
            <w:tcW w:w="558" w:type="dxa"/>
            <w:vMerge/>
            <w:vAlign w:val="center"/>
          </w:tcPr>
          <w:p w14:paraId="3043C91D" w14:textId="77777777" w:rsidR="00560756" w:rsidRPr="00560756" w:rsidRDefault="00560756" w:rsidP="00A4029A">
            <w:pPr>
              <w:tabs>
                <w:tab w:val="left" w:pos="567"/>
              </w:tabs>
              <w:jc w:val="center"/>
              <w:rPr>
                <w:rFonts w:eastAsia="Times New Roman"/>
                <w:bCs/>
                <w:sz w:val="20"/>
                <w:szCs w:val="20"/>
              </w:rPr>
            </w:pPr>
          </w:p>
        </w:tc>
        <w:tc>
          <w:tcPr>
            <w:tcW w:w="4926" w:type="dxa"/>
            <w:vAlign w:val="center"/>
          </w:tcPr>
          <w:p w14:paraId="33872757" w14:textId="27A71297" w:rsidR="00560756" w:rsidRPr="00560756" w:rsidRDefault="00560756" w:rsidP="00A4029A">
            <w:pPr>
              <w:tabs>
                <w:tab w:val="left" w:pos="567"/>
              </w:tabs>
              <w:rPr>
                <w:rFonts w:eastAsia="Times New Roman"/>
                <w:bCs/>
                <w:sz w:val="20"/>
                <w:szCs w:val="20"/>
              </w:rPr>
            </w:pPr>
            <w:r w:rsidRPr="00560756">
              <w:rPr>
                <w:bCs/>
                <w:i/>
                <w:sz w:val="20"/>
                <w:szCs w:val="20"/>
              </w:rPr>
              <w:t xml:space="preserve">средства бюджета Рузского </w:t>
            </w:r>
            <w:r w:rsidR="005B7ED5" w:rsidRPr="005B7ED5">
              <w:rPr>
                <w:bCs/>
                <w:i/>
                <w:sz w:val="20"/>
                <w:szCs w:val="20"/>
              </w:rPr>
              <w:t xml:space="preserve">муниципального </w:t>
            </w:r>
            <w:r w:rsidRPr="00560756">
              <w:rPr>
                <w:bCs/>
                <w:i/>
                <w:sz w:val="20"/>
                <w:szCs w:val="20"/>
              </w:rPr>
              <w:t>округа</w:t>
            </w:r>
          </w:p>
        </w:tc>
        <w:tc>
          <w:tcPr>
            <w:tcW w:w="1652" w:type="dxa"/>
            <w:vAlign w:val="center"/>
          </w:tcPr>
          <w:p w14:paraId="62FD0B39" w14:textId="2C27A071" w:rsidR="00560756" w:rsidRPr="00560756" w:rsidRDefault="00560756" w:rsidP="00A4029A">
            <w:pPr>
              <w:tabs>
                <w:tab w:val="left" w:pos="567"/>
              </w:tabs>
              <w:jc w:val="center"/>
              <w:rPr>
                <w:rFonts w:eastAsia="Times New Roman"/>
                <w:bCs/>
                <w:i/>
                <w:iCs/>
              </w:rPr>
            </w:pPr>
            <w:r w:rsidRPr="00560756">
              <w:rPr>
                <w:rFonts w:eastAsia="Times New Roman"/>
                <w:bCs/>
                <w:i/>
                <w:iCs/>
              </w:rPr>
              <w:t>20 654,10</w:t>
            </w:r>
          </w:p>
        </w:tc>
        <w:tc>
          <w:tcPr>
            <w:tcW w:w="1344" w:type="dxa"/>
            <w:vAlign w:val="center"/>
          </w:tcPr>
          <w:p w14:paraId="20A462A6" w14:textId="3E531CA3" w:rsidR="00560756" w:rsidRPr="00560756" w:rsidRDefault="00560756" w:rsidP="00A4029A">
            <w:pPr>
              <w:tabs>
                <w:tab w:val="left" w:pos="567"/>
              </w:tabs>
              <w:jc w:val="center"/>
              <w:rPr>
                <w:rFonts w:eastAsia="Times New Roman"/>
                <w:bCs/>
                <w:i/>
                <w:iCs/>
              </w:rPr>
            </w:pPr>
            <w:r w:rsidRPr="00560756">
              <w:rPr>
                <w:rFonts w:eastAsia="Times New Roman"/>
                <w:bCs/>
                <w:i/>
                <w:iCs/>
              </w:rPr>
              <w:t>20 467,42</w:t>
            </w:r>
          </w:p>
        </w:tc>
        <w:tc>
          <w:tcPr>
            <w:tcW w:w="5221" w:type="dxa"/>
            <w:vAlign w:val="center"/>
          </w:tcPr>
          <w:p w14:paraId="5D694515" w14:textId="4D296354" w:rsidR="00560756" w:rsidRPr="00560756" w:rsidRDefault="00560756" w:rsidP="00560756">
            <w:pPr>
              <w:tabs>
                <w:tab w:val="left" w:pos="567"/>
              </w:tabs>
              <w:jc w:val="center"/>
              <w:rPr>
                <w:rFonts w:eastAsia="Times New Roman"/>
                <w:bCs/>
                <w:i/>
                <w:iCs/>
              </w:rPr>
            </w:pPr>
            <w:r w:rsidRPr="00560756">
              <w:rPr>
                <w:rFonts w:eastAsia="Times New Roman"/>
                <w:bCs/>
                <w:i/>
                <w:iCs/>
              </w:rPr>
              <w:t>99,1%</w:t>
            </w:r>
          </w:p>
        </w:tc>
        <w:tc>
          <w:tcPr>
            <w:tcW w:w="1961" w:type="dxa"/>
            <w:vAlign w:val="center"/>
          </w:tcPr>
          <w:p w14:paraId="2A8C1B1C" w14:textId="4911B420" w:rsidR="00560756" w:rsidRPr="00560756" w:rsidRDefault="00560756" w:rsidP="00A4029A">
            <w:pPr>
              <w:tabs>
                <w:tab w:val="left" w:pos="567"/>
              </w:tabs>
              <w:jc w:val="center"/>
              <w:rPr>
                <w:rFonts w:eastAsia="Times New Roman"/>
                <w:bCs/>
                <w:i/>
                <w:iCs/>
              </w:rPr>
            </w:pPr>
            <w:r w:rsidRPr="00560756">
              <w:rPr>
                <w:rFonts w:eastAsia="Times New Roman"/>
                <w:bCs/>
                <w:i/>
                <w:iCs/>
              </w:rPr>
              <w:t>20 467,42</w:t>
            </w:r>
          </w:p>
        </w:tc>
      </w:tr>
      <w:tr w:rsidR="00560756" w:rsidRPr="00560756" w14:paraId="0D1739A7" w14:textId="77777777" w:rsidTr="00932686">
        <w:tc>
          <w:tcPr>
            <w:tcW w:w="558" w:type="dxa"/>
            <w:vMerge/>
            <w:vAlign w:val="center"/>
          </w:tcPr>
          <w:p w14:paraId="728CCF90" w14:textId="77777777" w:rsidR="00560756" w:rsidRPr="00560756" w:rsidRDefault="00560756" w:rsidP="00A4029A">
            <w:pPr>
              <w:tabs>
                <w:tab w:val="left" w:pos="567"/>
              </w:tabs>
              <w:jc w:val="center"/>
              <w:rPr>
                <w:rFonts w:eastAsia="Times New Roman"/>
                <w:bCs/>
                <w:sz w:val="20"/>
                <w:szCs w:val="20"/>
              </w:rPr>
            </w:pPr>
          </w:p>
        </w:tc>
        <w:tc>
          <w:tcPr>
            <w:tcW w:w="4926" w:type="dxa"/>
            <w:vAlign w:val="center"/>
          </w:tcPr>
          <w:p w14:paraId="1F03CABD" w14:textId="41CA1278" w:rsidR="00560756" w:rsidRPr="00560756" w:rsidRDefault="00560756" w:rsidP="00A4029A">
            <w:pPr>
              <w:tabs>
                <w:tab w:val="left" w:pos="567"/>
              </w:tabs>
              <w:rPr>
                <w:rFonts w:eastAsia="Times New Roman"/>
                <w:bCs/>
                <w:sz w:val="20"/>
                <w:szCs w:val="20"/>
              </w:rPr>
            </w:pPr>
            <w:r w:rsidRPr="00560756">
              <w:rPr>
                <w:i/>
                <w:iCs/>
                <w:sz w:val="20"/>
                <w:szCs w:val="20"/>
              </w:rPr>
              <w:t>внебюджетные средства</w:t>
            </w:r>
          </w:p>
        </w:tc>
        <w:tc>
          <w:tcPr>
            <w:tcW w:w="1652" w:type="dxa"/>
            <w:vAlign w:val="center"/>
          </w:tcPr>
          <w:p w14:paraId="6F857F36" w14:textId="7750FFF2" w:rsidR="00560756" w:rsidRPr="00560756" w:rsidRDefault="00560756" w:rsidP="00A4029A">
            <w:pPr>
              <w:tabs>
                <w:tab w:val="left" w:pos="567"/>
              </w:tabs>
              <w:jc w:val="center"/>
              <w:rPr>
                <w:rFonts w:eastAsia="Times New Roman"/>
                <w:bCs/>
                <w:i/>
                <w:iCs/>
              </w:rPr>
            </w:pPr>
            <w:r w:rsidRPr="00560756">
              <w:rPr>
                <w:rFonts w:eastAsia="Times New Roman"/>
                <w:bCs/>
                <w:i/>
                <w:iCs/>
              </w:rPr>
              <w:t>577,20</w:t>
            </w:r>
          </w:p>
        </w:tc>
        <w:tc>
          <w:tcPr>
            <w:tcW w:w="1344" w:type="dxa"/>
            <w:vAlign w:val="center"/>
          </w:tcPr>
          <w:p w14:paraId="6F6E308D" w14:textId="07B95DEC" w:rsidR="00560756" w:rsidRPr="00560756" w:rsidRDefault="00560756" w:rsidP="00A4029A">
            <w:pPr>
              <w:tabs>
                <w:tab w:val="left" w:pos="567"/>
              </w:tabs>
              <w:jc w:val="center"/>
              <w:rPr>
                <w:rFonts w:eastAsia="Times New Roman"/>
                <w:bCs/>
                <w:i/>
                <w:iCs/>
              </w:rPr>
            </w:pPr>
            <w:r w:rsidRPr="00560756">
              <w:rPr>
                <w:rFonts w:eastAsia="Times New Roman"/>
                <w:bCs/>
                <w:i/>
                <w:iCs/>
              </w:rPr>
              <w:t>523,77</w:t>
            </w:r>
          </w:p>
        </w:tc>
        <w:tc>
          <w:tcPr>
            <w:tcW w:w="5221" w:type="dxa"/>
            <w:vAlign w:val="center"/>
          </w:tcPr>
          <w:p w14:paraId="71498DD3" w14:textId="1A3A4829" w:rsidR="00560756" w:rsidRPr="00560756" w:rsidRDefault="00560756" w:rsidP="00A4029A">
            <w:pPr>
              <w:tabs>
                <w:tab w:val="left" w:pos="567"/>
              </w:tabs>
              <w:jc w:val="center"/>
              <w:rPr>
                <w:rFonts w:eastAsia="Times New Roman"/>
                <w:bCs/>
                <w:i/>
                <w:iCs/>
              </w:rPr>
            </w:pPr>
            <w:r w:rsidRPr="00560756">
              <w:rPr>
                <w:rFonts w:eastAsia="Times New Roman"/>
                <w:bCs/>
                <w:i/>
                <w:iCs/>
              </w:rPr>
              <w:t>90,7%</w:t>
            </w:r>
          </w:p>
        </w:tc>
        <w:tc>
          <w:tcPr>
            <w:tcW w:w="1961" w:type="dxa"/>
            <w:vAlign w:val="center"/>
          </w:tcPr>
          <w:p w14:paraId="2DD2DA8E" w14:textId="4E6ACDE6" w:rsidR="00560756" w:rsidRPr="00560756" w:rsidRDefault="00560756" w:rsidP="00A4029A">
            <w:pPr>
              <w:tabs>
                <w:tab w:val="left" w:pos="567"/>
              </w:tabs>
              <w:jc w:val="center"/>
              <w:rPr>
                <w:rFonts w:eastAsia="Times New Roman"/>
                <w:bCs/>
                <w:i/>
                <w:iCs/>
              </w:rPr>
            </w:pPr>
            <w:r w:rsidRPr="00560756">
              <w:rPr>
                <w:rFonts w:eastAsia="Times New Roman"/>
                <w:bCs/>
                <w:i/>
                <w:iCs/>
              </w:rPr>
              <w:t>523,77</w:t>
            </w:r>
          </w:p>
        </w:tc>
      </w:tr>
      <w:tr w:rsidR="00932686" w:rsidRPr="006F61AB" w14:paraId="18FDE915" w14:textId="77777777" w:rsidTr="00932686">
        <w:trPr>
          <w:trHeight w:val="632"/>
        </w:trPr>
        <w:tc>
          <w:tcPr>
            <w:tcW w:w="558" w:type="dxa"/>
            <w:vMerge w:val="restart"/>
            <w:vAlign w:val="center"/>
          </w:tcPr>
          <w:p w14:paraId="2785CB2C" w14:textId="77777777" w:rsidR="00932686" w:rsidRPr="006F61AB" w:rsidRDefault="00932686" w:rsidP="00A4029A">
            <w:pPr>
              <w:tabs>
                <w:tab w:val="left" w:pos="567"/>
              </w:tabs>
              <w:jc w:val="center"/>
              <w:rPr>
                <w:rFonts w:eastAsia="Times New Roman"/>
                <w:bCs/>
                <w:sz w:val="20"/>
                <w:szCs w:val="20"/>
              </w:rPr>
            </w:pPr>
          </w:p>
        </w:tc>
        <w:tc>
          <w:tcPr>
            <w:tcW w:w="4926" w:type="dxa"/>
            <w:vAlign w:val="center"/>
          </w:tcPr>
          <w:p w14:paraId="52D011CD" w14:textId="53CCB9B3" w:rsidR="00932686" w:rsidRPr="006F61AB" w:rsidRDefault="00932686" w:rsidP="00A4029A">
            <w:pPr>
              <w:tabs>
                <w:tab w:val="left" w:pos="567"/>
              </w:tabs>
              <w:rPr>
                <w:rFonts w:eastAsia="Times New Roman"/>
                <w:bCs/>
                <w:sz w:val="20"/>
                <w:szCs w:val="20"/>
              </w:rPr>
            </w:pPr>
            <w:r w:rsidRPr="006F61AB">
              <w:rPr>
                <w:rFonts w:eastAsia="Times New Roman"/>
                <w:bCs/>
                <w:sz w:val="20"/>
                <w:szCs w:val="20"/>
              </w:rPr>
              <w:t>6.1 «Расходы на обеспечение деятельности (оказание услуг) муниципальных учреждений - парк культуры и отдыха»</w:t>
            </w:r>
          </w:p>
        </w:tc>
        <w:tc>
          <w:tcPr>
            <w:tcW w:w="1652" w:type="dxa"/>
            <w:vAlign w:val="center"/>
          </w:tcPr>
          <w:p w14:paraId="1347D5DE" w14:textId="37B03692" w:rsidR="00932686" w:rsidRPr="006F61AB" w:rsidRDefault="00932686" w:rsidP="00A4029A">
            <w:pPr>
              <w:tabs>
                <w:tab w:val="left" w:pos="567"/>
              </w:tabs>
              <w:jc w:val="center"/>
              <w:rPr>
                <w:rFonts w:eastAsia="Times New Roman"/>
                <w:bCs/>
              </w:rPr>
            </w:pPr>
            <w:r w:rsidRPr="006F61AB">
              <w:rPr>
                <w:rFonts w:eastAsia="Times New Roman"/>
                <w:bCs/>
              </w:rPr>
              <w:t>16 342,43</w:t>
            </w:r>
          </w:p>
        </w:tc>
        <w:tc>
          <w:tcPr>
            <w:tcW w:w="1344" w:type="dxa"/>
            <w:vAlign w:val="center"/>
          </w:tcPr>
          <w:p w14:paraId="45E46ACF" w14:textId="44A1720D" w:rsidR="00932686" w:rsidRPr="006F61AB" w:rsidRDefault="00932686" w:rsidP="00A4029A">
            <w:pPr>
              <w:tabs>
                <w:tab w:val="left" w:pos="567"/>
              </w:tabs>
              <w:jc w:val="center"/>
              <w:rPr>
                <w:rFonts w:eastAsia="Times New Roman"/>
                <w:bCs/>
              </w:rPr>
            </w:pPr>
            <w:r w:rsidRPr="006F61AB">
              <w:rPr>
                <w:rFonts w:eastAsia="Times New Roman"/>
                <w:bCs/>
              </w:rPr>
              <w:t>16 155,06</w:t>
            </w:r>
          </w:p>
        </w:tc>
        <w:tc>
          <w:tcPr>
            <w:tcW w:w="5221" w:type="dxa"/>
            <w:vMerge w:val="restart"/>
            <w:vAlign w:val="center"/>
          </w:tcPr>
          <w:p w14:paraId="2CB76E93" w14:textId="25C73264" w:rsidR="00932686" w:rsidRDefault="00932686" w:rsidP="00F34BC7">
            <w:pPr>
              <w:tabs>
                <w:tab w:val="left" w:pos="567"/>
              </w:tabs>
              <w:rPr>
                <w:sz w:val="20"/>
                <w:szCs w:val="20"/>
              </w:rPr>
            </w:pPr>
            <w:r w:rsidRPr="008C3511">
              <w:rPr>
                <w:sz w:val="20"/>
                <w:szCs w:val="20"/>
              </w:rPr>
              <w:t xml:space="preserve">Мероприятие исполнено на 98,85%. </w:t>
            </w:r>
          </w:p>
          <w:p w14:paraId="66E253C6" w14:textId="1419D6B8" w:rsidR="00932686" w:rsidRPr="008C3511" w:rsidRDefault="00932686" w:rsidP="00F34BC7">
            <w:pPr>
              <w:tabs>
                <w:tab w:val="left" w:pos="567"/>
              </w:tabs>
              <w:rPr>
                <w:rFonts w:eastAsia="Times New Roman"/>
                <w:bCs/>
                <w:sz w:val="20"/>
                <w:szCs w:val="20"/>
              </w:rPr>
            </w:pPr>
            <w:r w:rsidRPr="00F34BC7">
              <w:rPr>
                <w:rFonts w:eastAsia="Times New Roman"/>
                <w:bCs/>
                <w:sz w:val="20"/>
                <w:szCs w:val="20"/>
              </w:rPr>
              <w:t>Выплачены заработная плата, налоги, коммунальные услуги, расходы на текущее содержание имущества, образовательные услуги, мероприятия по охране труда</w:t>
            </w:r>
          </w:p>
        </w:tc>
        <w:tc>
          <w:tcPr>
            <w:tcW w:w="1961" w:type="dxa"/>
            <w:vAlign w:val="center"/>
          </w:tcPr>
          <w:p w14:paraId="13B4C533" w14:textId="2EFA6BAF" w:rsidR="00932686" w:rsidRPr="006F61AB" w:rsidRDefault="00932686" w:rsidP="00A4029A">
            <w:pPr>
              <w:tabs>
                <w:tab w:val="left" w:pos="567"/>
              </w:tabs>
              <w:jc w:val="center"/>
              <w:rPr>
                <w:rFonts w:eastAsia="Times New Roman"/>
                <w:bCs/>
              </w:rPr>
            </w:pPr>
            <w:r w:rsidRPr="006F61AB">
              <w:rPr>
                <w:rStyle w:val="grid-tr-td-position-right"/>
                <w:rFonts w:ascii="PT Sans" w:hAnsi="PT Sans" w:cs="Arial"/>
                <w:sz w:val="18"/>
                <w:szCs w:val="18"/>
              </w:rPr>
              <w:t>1</w:t>
            </w:r>
          </w:p>
        </w:tc>
      </w:tr>
      <w:tr w:rsidR="00932686" w:rsidRPr="006F61AB" w14:paraId="363E2648" w14:textId="77777777" w:rsidTr="00932686">
        <w:trPr>
          <w:trHeight w:val="146"/>
        </w:trPr>
        <w:tc>
          <w:tcPr>
            <w:tcW w:w="558" w:type="dxa"/>
            <w:vMerge/>
            <w:vAlign w:val="center"/>
          </w:tcPr>
          <w:p w14:paraId="5FE37CE7" w14:textId="77777777" w:rsidR="00932686" w:rsidRPr="006F61AB" w:rsidRDefault="00932686" w:rsidP="00A4029A">
            <w:pPr>
              <w:tabs>
                <w:tab w:val="left" w:pos="567"/>
              </w:tabs>
              <w:jc w:val="center"/>
              <w:rPr>
                <w:rFonts w:eastAsia="Times New Roman"/>
                <w:bCs/>
                <w:sz w:val="20"/>
                <w:szCs w:val="20"/>
              </w:rPr>
            </w:pPr>
          </w:p>
        </w:tc>
        <w:tc>
          <w:tcPr>
            <w:tcW w:w="4926" w:type="dxa"/>
            <w:vAlign w:val="center"/>
          </w:tcPr>
          <w:p w14:paraId="353BA58D" w14:textId="21355964" w:rsidR="00932686" w:rsidRPr="006F61AB" w:rsidRDefault="00932686" w:rsidP="00A4029A">
            <w:pPr>
              <w:tabs>
                <w:tab w:val="left" w:pos="567"/>
              </w:tabs>
              <w:rPr>
                <w:rFonts w:eastAsia="Times New Roman"/>
                <w:bCs/>
                <w:sz w:val="20"/>
                <w:szCs w:val="20"/>
              </w:rPr>
            </w:pPr>
            <w:r w:rsidRPr="006F61AB">
              <w:rPr>
                <w:bCs/>
                <w:i/>
                <w:sz w:val="20"/>
                <w:szCs w:val="20"/>
              </w:rPr>
              <w:t xml:space="preserve">средства бюджета Рузского </w:t>
            </w:r>
            <w:r w:rsidRPr="005B7ED5">
              <w:rPr>
                <w:bCs/>
                <w:i/>
                <w:sz w:val="20"/>
                <w:szCs w:val="20"/>
              </w:rPr>
              <w:t>муниципального</w:t>
            </w:r>
            <w:r w:rsidRPr="006F61AB">
              <w:rPr>
                <w:bCs/>
                <w:i/>
                <w:sz w:val="20"/>
                <w:szCs w:val="20"/>
              </w:rPr>
              <w:t xml:space="preserve"> округа</w:t>
            </w:r>
          </w:p>
        </w:tc>
        <w:tc>
          <w:tcPr>
            <w:tcW w:w="1652" w:type="dxa"/>
            <w:vAlign w:val="center"/>
          </w:tcPr>
          <w:p w14:paraId="4C4AE0D2" w14:textId="3BCF31F8" w:rsidR="00932686" w:rsidRPr="006F61AB" w:rsidRDefault="00932686" w:rsidP="00A4029A">
            <w:pPr>
              <w:tabs>
                <w:tab w:val="left" w:pos="567"/>
              </w:tabs>
              <w:jc w:val="center"/>
              <w:rPr>
                <w:rFonts w:eastAsia="Times New Roman"/>
                <w:bCs/>
              </w:rPr>
            </w:pPr>
            <w:r w:rsidRPr="006F61AB">
              <w:rPr>
                <w:rFonts w:eastAsia="Times New Roman"/>
                <w:bCs/>
              </w:rPr>
              <w:t>15 765,23</w:t>
            </w:r>
          </w:p>
        </w:tc>
        <w:tc>
          <w:tcPr>
            <w:tcW w:w="1344" w:type="dxa"/>
            <w:vAlign w:val="center"/>
          </w:tcPr>
          <w:p w14:paraId="6F9FC6E1" w14:textId="39CD9100" w:rsidR="00932686" w:rsidRPr="006F61AB" w:rsidRDefault="00932686" w:rsidP="00A4029A">
            <w:pPr>
              <w:tabs>
                <w:tab w:val="left" w:pos="567"/>
              </w:tabs>
              <w:jc w:val="center"/>
              <w:rPr>
                <w:rFonts w:eastAsia="Times New Roman"/>
                <w:bCs/>
              </w:rPr>
            </w:pPr>
            <w:r w:rsidRPr="006F61AB">
              <w:rPr>
                <w:rFonts w:eastAsia="Times New Roman"/>
                <w:bCs/>
              </w:rPr>
              <w:t>15 631,29</w:t>
            </w:r>
          </w:p>
        </w:tc>
        <w:tc>
          <w:tcPr>
            <w:tcW w:w="5221" w:type="dxa"/>
            <w:vMerge/>
            <w:vAlign w:val="center"/>
          </w:tcPr>
          <w:p w14:paraId="5F9DA9D6" w14:textId="128C1848" w:rsidR="00932686" w:rsidRPr="006F61AB" w:rsidRDefault="00932686" w:rsidP="00A4029A">
            <w:pPr>
              <w:tabs>
                <w:tab w:val="left" w:pos="567"/>
              </w:tabs>
              <w:rPr>
                <w:rFonts w:eastAsia="Times New Roman"/>
                <w:bCs/>
                <w:sz w:val="20"/>
                <w:szCs w:val="20"/>
              </w:rPr>
            </w:pPr>
          </w:p>
        </w:tc>
        <w:tc>
          <w:tcPr>
            <w:tcW w:w="1961" w:type="dxa"/>
            <w:vAlign w:val="center"/>
          </w:tcPr>
          <w:p w14:paraId="3E895993" w14:textId="0FEEE439" w:rsidR="00932686" w:rsidRPr="006F61AB" w:rsidRDefault="00932686" w:rsidP="00A4029A">
            <w:pPr>
              <w:tabs>
                <w:tab w:val="left" w:pos="567"/>
              </w:tabs>
              <w:jc w:val="center"/>
              <w:rPr>
                <w:rFonts w:eastAsia="Times New Roman"/>
                <w:bCs/>
              </w:rPr>
            </w:pPr>
            <w:r w:rsidRPr="006F61AB">
              <w:rPr>
                <w:rFonts w:eastAsia="Times New Roman"/>
                <w:bCs/>
              </w:rPr>
              <w:t>15 631,29</w:t>
            </w:r>
          </w:p>
        </w:tc>
      </w:tr>
      <w:tr w:rsidR="00932686" w:rsidRPr="006F61AB" w14:paraId="4E982AD5" w14:textId="77777777" w:rsidTr="00932686">
        <w:tc>
          <w:tcPr>
            <w:tcW w:w="558" w:type="dxa"/>
            <w:vMerge/>
            <w:vAlign w:val="center"/>
          </w:tcPr>
          <w:p w14:paraId="0DE60DAC" w14:textId="77777777" w:rsidR="00932686" w:rsidRPr="006F61AB" w:rsidRDefault="00932686" w:rsidP="00A4029A">
            <w:pPr>
              <w:tabs>
                <w:tab w:val="left" w:pos="567"/>
              </w:tabs>
              <w:jc w:val="center"/>
              <w:rPr>
                <w:rFonts w:eastAsia="Times New Roman"/>
                <w:bCs/>
                <w:sz w:val="20"/>
                <w:szCs w:val="20"/>
              </w:rPr>
            </w:pPr>
          </w:p>
        </w:tc>
        <w:tc>
          <w:tcPr>
            <w:tcW w:w="4926" w:type="dxa"/>
            <w:vAlign w:val="center"/>
          </w:tcPr>
          <w:p w14:paraId="4DA7307D" w14:textId="13E9E630" w:rsidR="00932686" w:rsidRPr="006F61AB" w:rsidRDefault="00932686" w:rsidP="00A4029A">
            <w:pPr>
              <w:tabs>
                <w:tab w:val="left" w:pos="567"/>
              </w:tabs>
              <w:rPr>
                <w:rFonts w:eastAsia="Times New Roman"/>
                <w:bCs/>
                <w:sz w:val="20"/>
                <w:szCs w:val="20"/>
              </w:rPr>
            </w:pPr>
            <w:r w:rsidRPr="006F61AB">
              <w:rPr>
                <w:i/>
                <w:iCs/>
                <w:sz w:val="20"/>
                <w:szCs w:val="20"/>
              </w:rPr>
              <w:t>внебюджетные средства</w:t>
            </w:r>
          </w:p>
        </w:tc>
        <w:tc>
          <w:tcPr>
            <w:tcW w:w="1652" w:type="dxa"/>
            <w:vAlign w:val="center"/>
          </w:tcPr>
          <w:p w14:paraId="21FBFD4F" w14:textId="5091AFB3" w:rsidR="00932686" w:rsidRPr="006F61AB" w:rsidRDefault="00932686" w:rsidP="00A4029A">
            <w:pPr>
              <w:tabs>
                <w:tab w:val="left" w:pos="567"/>
              </w:tabs>
              <w:jc w:val="center"/>
              <w:rPr>
                <w:rFonts w:eastAsia="Times New Roman"/>
                <w:bCs/>
              </w:rPr>
            </w:pPr>
            <w:r w:rsidRPr="006F61AB">
              <w:rPr>
                <w:rFonts w:eastAsia="Times New Roman"/>
                <w:bCs/>
              </w:rPr>
              <w:t>577,20</w:t>
            </w:r>
          </w:p>
        </w:tc>
        <w:tc>
          <w:tcPr>
            <w:tcW w:w="1344" w:type="dxa"/>
            <w:vAlign w:val="center"/>
          </w:tcPr>
          <w:p w14:paraId="5B3187A1" w14:textId="3EC32D2A" w:rsidR="00932686" w:rsidRPr="006F61AB" w:rsidRDefault="00932686" w:rsidP="00A4029A">
            <w:pPr>
              <w:tabs>
                <w:tab w:val="left" w:pos="567"/>
              </w:tabs>
              <w:jc w:val="center"/>
              <w:rPr>
                <w:rFonts w:eastAsia="Times New Roman"/>
                <w:bCs/>
              </w:rPr>
            </w:pPr>
            <w:r w:rsidRPr="006F61AB">
              <w:rPr>
                <w:rFonts w:eastAsia="Times New Roman"/>
                <w:bCs/>
              </w:rPr>
              <w:t>523,77</w:t>
            </w:r>
          </w:p>
        </w:tc>
        <w:tc>
          <w:tcPr>
            <w:tcW w:w="5221" w:type="dxa"/>
            <w:vMerge/>
            <w:vAlign w:val="center"/>
          </w:tcPr>
          <w:p w14:paraId="162D13B7" w14:textId="238C41C6" w:rsidR="00932686" w:rsidRPr="006F61AB" w:rsidRDefault="00932686" w:rsidP="00A4029A">
            <w:pPr>
              <w:tabs>
                <w:tab w:val="left" w:pos="567"/>
              </w:tabs>
              <w:rPr>
                <w:rFonts w:eastAsia="Times New Roman"/>
                <w:bCs/>
                <w:sz w:val="20"/>
                <w:szCs w:val="20"/>
              </w:rPr>
            </w:pPr>
          </w:p>
        </w:tc>
        <w:tc>
          <w:tcPr>
            <w:tcW w:w="1961" w:type="dxa"/>
            <w:vAlign w:val="center"/>
          </w:tcPr>
          <w:p w14:paraId="5A5A205B" w14:textId="15A249B9" w:rsidR="00932686" w:rsidRPr="006F61AB" w:rsidRDefault="00932686" w:rsidP="00A4029A">
            <w:pPr>
              <w:tabs>
                <w:tab w:val="left" w:pos="567"/>
              </w:tabs>
              <w:jc w:val="center"/>
              <w:rPr>
                <w:rFonts w:eastAsia="Times New Roman"/>
                <w:bCs/>
              </w:rPr>
            </w:pPr>
            <w:r w:rsidRPr="006F61AB">
              <w:rPr>
                <w:rFonts w:eastAsia="Times New Roman"/>
                <w:bCs/>
              </w:rPr>
              <w:t>523,77</w:t>
            </w:r>
          </w:p>
        </w:tc>
      </w:tr>
      <w:tr w:rsidR="006F61AB" w:rsidRPr="00DE206C" w14:paraId="582E68A6" w14:textId="77777777" w:rsidTr="00932686">
        <w:tc>
          <w:tcPr>
            <w:tcW w:w="558" w:type="dxa"/>
            <w:vMerge w:val="restart"/>
            <w:vAlign w:val="center"/>
          </w:tcPr>
          <w:p w14:paraId="3F1AD351" w14:textId="77777777" w:rsidR="006F61AB" w:rsidRPr="00DE206C" w:rsidRDefault="006F61AB" w:rsidP="00A4029A">
            <w:pPr>
              <w:tabs>
                <w:tab w:val="left" w:pos="567"/>
              </w:tabs>
              <w:jc w:val="center"/>
              <w:rPr>
                <w:rFonts w:eastAsia="Times New Roman"/>
                <w:bCs/>
                <w:sz w:val="20"/>
                <w:szCs w:val="20"/>
              </w:rPr>
            </w:pPr>
          </w:p>
        </w:tc>
        <w:tc>
          <w:tcPr>
            <w:tcW w:w="4926" w:type="dxa"/>
            <w:vAlign w:val="center"/>
          </w:tcPr>
          <w:p w14:paraId="0329A744" w14:textId="1B6D0F82" w:rsidR="006F61AB" w:rsidRPr="00DE206C" w:rsidRDefault="006F61AB" w:rsidP="00A4029A">
            <w:pPr>
              <w:tabs>
                <w:tab w:val="left" w:pos="567"/>
              </w:tabs>
              <w:rPr>
                <w:rFonts w:eastAsia="Times New Roman"/>
                <w:bCs/>
                <w:sz w:val="20"/>
                <w:szCs w:val="20"/>
              </w:rPr>
            </w:pPr>
            <w:r w:rsidRPr="00DE206C">
              <w:rPr>
                <w:rFonts w:eastAsia="Times New Roman"/>
                <w:bCs/>
                <w:sz w:val="20"/>
                <w:szCs w:val="20"/>
              </w:rPr>
              <w:t>6.2 «Создание условий для массового отдыха жителей городского округа в парках культуры и отдыха»</w:t>
            </w:r>
          </w:p>
        </w:tc>
        <w:tc>
          <w:tcPr>
            <w:tcW w:w="1652" w:type="dxa"/>
            <w:vMerge w:val="restart"/>
            <w:vAlign w:val="center"/>
          </w:tcPr>
          <w:p w14:paraId="70029133" w14:textId="6E64F73A" w:rsidR="006F61AB" w:rsidRPr="00DE206C" w:rsidRDefault="00DE206C" w:rsidP="00A4029A">
            <w:pPr>
              <w:tabs>
                <w:tab w:val="left" w:pos="567"/>
              </w:tabs>
              <w:jc w:val="center"/>
              <w:rPr>
                <w:rFonts w:eastAsia="Times New Roman"/>
                <w:bCs/>
              </w:rPr>
            </w:pPr>
            <w:r w:rsidRPr="00DE206C">
              <w:rPr>
                <w:rFonts w:eastAsia="Times New Roman"/>
                <w:bCs/>
              </w:rPr>
              <w:t>4 888,87</w:t>
            </w:r>
          </w:p>
        </w:tc>
        <w:tc>
          <w:tcPr>
            <w:tcW w:w="1344" w:type="dxa"/>
            <w:vMerge w:val="restart"/>
            <w:vAlign w:val="center"/>
          </w:tcPr>
          <w:p w14:paraId="2D8945E5" w14:textId="736E4967" w:rsidR="006F61AB" w:rsidRPr="00DE206C" w:rsidRDefault="00DE206C" w:rsidP="00A4029A">
            <w:pPr>
              <w:tabs>
                <w:tab w:val="left" w:pos="567"/>
              </w:tabs>
              <w:jc w:val="center"/>
              <w:rPr>
                <w:rFonts w:eastAsia="Times New Roman"/>
                <w:bCs/>
              </w:rPr>
            </w:pPr>
            <w:r w:rsidRPr="00DE206C">
              <w:rPr>
                <w:rFonts w:eastAsia="Times New Roman"/>
                <w:bCs/>
              </w:rPr>
              <w:t>4 836,13</w:t>
            </w:r>
          </w:p>
        </w:tc>
        <w:tc>
          <w:tcPr>
            <w:tcW w:w="5221" w:type="dxa"/>
            <w:vMerge w:val="restart"/>
            <w:vAlign w:val="center"/>
          </w:tcPr>
          <w:p w14:paraId="064B300C" w14:textId="27A82A65" w:rsidR="006F61AB" w:rsidRPr="00DE206C" w:rsidRDefault="006F61AB" w:rsidP="00DE206C">
            <w:pPr>
              <w:tabs>
                <w:tab w:val="left" w:pos="567"/>
              </w:tabs>
              <w:rPr>
                <w:rFonts w:eastAsia="Times New Roman"/>
                <w:bCs/>
                <w:sz w:val="20"/>
                <w:szCs w:val="20"/>
              </w:rPr>
            </w:pPr>
            <w:r w:rsidRPr="00DE206C">
              <w:rPr>
                <w:rFonts w:eastAsia="Times New Roman"/>
                <w:bCs/>
                <w:sz w:val="20"/>
                <w:szCs w:val="20"/>
              </w:rPr>
              <w:t xml:space="preserve">Мероприятие исполнено на </w:t>
            </w:r>
            <w:r w:rsidR="00DE206C" w:rsidRPr="00DE206C">
              <w:rPr>
                <w:rFonts w:eastAsia="Times New Roman"/>
                <w:bCs/>
                <w:sz w:val="20"/>
                <w:szCs w:val="20"/>
              </w:rPr>
              <w:t>98,92</w:t>
            </w:r>
            <w:r w:rsidRPr="00DE206C">
              <w:rPr>
                <w:rFonts w:eastAsia="Times New Roman"/>
                <w:bCs/>
                <w:sz w:val="20"/>
                <w:szCs w:val="20"/>
              </w:rPr>
              <w:t xml:space="preserve">%. </w:t>
            </w:r>
            <w:r w:rsidR="00F34BC7" w:rsidRPr="00F34BC7">
              <w:rPr>
                <w:rFonts w:eastAsia="Times New Roman"/>
                <w:bCs/>
                <w:sz w:val="20"/>
                <w:szCs w:val="20"/>
              </w:rPr>
              <w:t xml:space="preserve">Расходы на мероприятия, униформа, свидетельство для аттракционов. </w:t>
            </w:r>
            <w:r w:rsidR="00DE206C" w:rsidRPr="00DE206C">
              <w:rPr>
                <w:rFonts w:eastAsia="Times New Roman"/>
                <w:bCs/>
                <w:sz w:val="20"/>
                <w:szCs w:val="20"/>
              </w:rPr>
              <w:t>Экономия денежных средств после проведения торгов.</w:t>
            </w:r>
            <w:r w:rsidR="00A03E64">
              <w:rPr>
                <w:rFonts w:eastAsia="Times New Roman"/>
                <w:bCs/>
                <w:sz w:val="20"/>
                <w:szCs w:val="20"/>
              </w:rPr>
              <w:t xml:space="preserve"> </w:t>
            </w:r>
            <w:r w:rsidR="00A03E64" w:rsidRPr="00A03E64">
              <w:rPr>
                <w:rFonts w:eastAsia="Times New Roman"/>
                <w:bCs/>
                <w:sz w:val="20"/>
                <w:szCs w:val="20"/>
              </w:rPr>
              <w:t>Проведены праздничные и культурно-массовые мероприятия, фестивали, конкурсы</w:t>
            </w:r>
            <w:r w:rsidR="00A03E64">
              <w:rPr>
                <w:rFonts w:eastAsia="Times New Roman"/>
                <w:bCs/>
                <w:sz w:val="20"/>
                <w:szCs w:val="20"/>
              </w:rPr>
              <w:t xml:space="preserve"> – 450 единиц.</w:t>
            </w:r>
          </w:p>
        </w:tc>
        <w:tc>
          <w:tcPr>
            <w:tcW w:w="1961" w:type="dxa"/>
            <w:vMerge w:val="restart"/>
            <w:vAlign w:val="center"/>
          </w:tcPr>
          <w:p w14:paraId="0D7EE546" w14:textId="3421643F" w:rsidR="006F61AB" w:rsidRPr="00DE206C" w:rsidRDefault="00DE206C" w:rsidP="00A4029A">
            <w:pPr>
              <w:tabs>
                <w:tab w:val="left" w:pos="567"/>
              </w:tabs>
              <w:jc w:val="center"/>
              <w:rPr>
                <w:rFonts w:eastAsia="Times New Roman"/>
                <w:bCs/>
              </w:rPr>
            </w:pPr>
            <w:r w:rsidRPr="00DE206C">
              <w:rPr>
                <w:rFonts w:eastAsia="Times New Roman"/>
                <w:bCs/>
              </w:rPr>
              <w:t>4 836,13</w:t>
            </w:r>
          </w:p>
        </w:tc>
      </w:tr>
      <w:tr w:rsidR="006F61AB" w:rsidRPr="00DE206C" w14:paraId="40F79245" w14:textId="77777777" w:rsidTr="00932686">
        <w:tc>
          <w:tcPr>
            <w:tcW w:w="558" w:type="dxa"/>
            <w:vMerge/>
            <w:vAlign w:val="center"/>
          </w:tcPr>
          <w:p w14:paraId="0FB92A0C" w14:textId="77777777" w:rsidR="006F61AB" w:rsidRPr="00DE206C" w:rsidRDefault="006F61AB" w:rsidP="00A4029A">
            <w:pPr>
              <w:tabs>
                <w:tab w:val="left" w:pos="567"/>
              </w:tabs>
              <w:jc w:val="center"/>
              <w:rPr>
                <w:rFonts w:eastAsia="Times New Roman"/>
                <w:bCs/>
                <w:sz w:val="20"/>
                <w:szCs w:val="20"/>
              </w:rPr>
            </w:pPr>
          </w:p>
        </w:tc>
        <w:tc>
          <w:tcPr>
            <w:tcW w:w="4926" w:type="dxa"/>
            <w:vAlign w:val="center"/>
          </w:tcPr>
          <w:p w14:paraId="4D8ED757" w14:textId="74F2BDB5" w:rsidR="006F61AB" w:rsidRPr="00DE206C" w:rsidRDefault="006F61AB" w:rsidP="00A4029A">
            <w:pPr>
              <w:tabs>
                <w:tab w:val="left" w:pos="567"/>
              </w:tabs>
              <w:rPr>
                <w:rFonts w:eastAsia="Times New Roman"/>
                <w:bCs/>
                <w:i/>
                <w:iCs/>
                <w:sz w:val="20"/>
                <w:szCs w:val="20"/>
              </w:rPr>
            </w:pPr>
            <w:r w:rsidRPr="00DE206C">
              <w:rPr>
                <w:rFonts w:eastAsia="Times New Roman"/>
                <w:bCs/>
                <w:i/>
                <w:iCs/>
                <w:sz w:val="20"/>
                <w:szCs w:val="20"/>
              </w:rPr>
              <w:t xml:space="preserve">средства бюджета Рузского </w:t>
            </w:r>
            <w:r w:rsidR="005B7ED5" w:rsidRPr="005B7ED5">
              <w:rPr>
                <w:rFonts w:eastAsia="Times New Roman"/>
                <w:bCs/>
                <w:i/>
                <w:iCs/>
                <w:sz w:val="20"/>
                <w:szCs w:val="20"/>
              </w:rPr>
              <w:t>муниципального</w:t>
            </w:r>
            <w:r w:rsidRPr="00DE206C">
              <w:rPr>
                <w:rFonts w:eastAsia="Times New Roman"/>
                <w:bCs/>
                <w:i/>
                <w:iCs/>
                <w:sz w:val="20"/>
                <w:szCs w:val="20"/>
              </w:rPr>
              <w:t xml:space="preserve"> округа</w:t>
            </w:r>
          </w:p>
        </w:tc>
        <w:tc>
          <w:tcPr>
            <w:tcW w:w="1652" w:type="dxa"/>
            <w:vMerge/>
            <w:vAlign w:val="center"/>
          </w:tcPr>
          <w:p w14:paraId="7BE7FB4B" w14:textId="77777777" w:rsidR="006F61AB" w:rsidRPr="00DE206C" w:rsidRDefault="006F61AB" w:rsidP="00A4029A">
            <w:pPr>
              <w:tabs>
                <w:tab w:val="left" w:pos="567"/>
              </w:tabs>
              <w:jc w:val="center"/>
              <w:rPr>
                <w:rFonts w:eastAsia="Times New Roman"/>
                <w:bCs/>
              </w:rPr>
            </w:pPr>
          </w:p>
        </w:tc>
        <w:tc>
          <w:tcPr>
            <w:tcW w:w="1344" w:type="dxa"/>
            <w:vMerge/>
            <w:vAlign w:val="center"/>
          </w:tcPr>
          <w:p w14:paraId="0DA07285" w14:textId="77777777" w:rsidR="006F61AB" w:rsidRPr="00DE206C" w:rsidRDefault="006F61AB" w:rsidP="00A4029A">
            <w:pPr>
              <w:tabs>
                <w:tab w:val="left" w:pos="567"/>
              </w:tabs>
              <w:jc w:val="center"/>
              <w:rPr>
                <w:rFonts w:eastAsia="Times New Roman"/>
                <w:bCs/>
              </w:rPr>
            </w:pPr>
          </w:p>
        </w:tc>
        <w:tc>
          <w:tcPr>
            <w:tcW w:w="5221" w:type="dxa"/>
            <w:vMerge/>
            <w:vAlign w:val="center"/>
          </w:tcPr>
          <w:p w14:paraId="5F561EF9" w14:textId="77777777" w:rsidR="006F61AB" w:rsidRPr="00DE206C" w:rsidRDefault="006F61AB" w:rsidP="00A4029A">
            <w:pPr>
              <w:tabs>
                <w:tab w:val="left" w:pos="567"/>
              </w:tabs>
              <w:rPr>
                <w:rFonts w:eastAsia="Times New Roman"/>
                <w:bCs/>
                <w:sz w:val="20"/>
                <w:szCs w:val="20"/>
              </w:rPr>
            </w:pPr>
          </w:p>
        </w:tc>
        <w:tc>
          <w:tcPr>
            <w:tcW w:w="1961" w:type="dxa"/>
            <w:vMerge/>
            <w:vAlign w:val="center"/>
          </w:tcPr>
          <w:p w14:paraId="05EF1B50" w14:textId="77777777" w:rsidR="006F61AB" w:rsidRPr="00DE206C" w:rsidRDefault="006F61AB" w:rsidP="00A4029A">
            <w:pPr>
              <w:tabs>
                <w:tab w:val="left" w:pos="567"/>
              </w:tabs>
              <w:jc w:val="center"/>
              <w:rPr>
                <w:rFonts w:eastAsia="Times New Roman"/>
                <w:bCs/>
              </w:rPr>
            </w:pPr>
          </w:p>
        </w:tc>
      </w:tr>
      <w:tr w:rsidR="00775712" w:rsidRPr="00775712" w14:paraId="249B4FD3" w14:textId="77777777" w:rsidTr="00932686">
        <w:tc>
          <w:tcPr>
            <w:tcW w:w="558" w:type="dxa"/>
            <w:vMerge w:val="restart"/>
            <w:vAlign w:val="center"/>
          </w:tcPr>
          <w:p w14:paraId="5379B31D" w14:textId="77777777" w:rsidR="00775712" w:rsidRPr="00775712" w:rsidRDefault="00775712" w:rsidP="00A4029A">
            <w:pPr>
              <w:tabs>
                <w:tab w:val="left" w:pos="567"/>
              </w:tabs>
              <w:jc w:val="center"/>
              <w:rPr>
                <w:rFonts w:eastAsia="Times New Roman"/>
                <w:b/>
                <w:bCs/>
                <w:sz w:val="20"/>
                <w:szCs w:val="20"/>
              </w:rPr>
            </w:pPr>
          </w:p>
        </w:tc>
        <w:tc>
          <w:tcPr>
            <w:tcW w:w="4926" w:type="dxa"/>
            <w:vAlign w:val="center"/>
          </w:tcPr>
          <w:p w14:paraId="7ED93B18" w14:textId="353283E8" w:rsidR="00775712" w:rsidRPr="00775712" w:rsidRDefault="00775712" w:rsidP="00A4029A">
            <w:pPr>
              <w:tabs>
                <w:tab w:val="left" w:pos="567"/>
              </w:tabs>
              <w:rPr>
                <w:rFonts w:eastAsia="Times New Roman"/>
                <w:b/>
                <w:bCs/>
                <w:i/>
                <w:iCs/>
                <w:sz w:val="20"/>
                <w:szCs w:val="20"/>
              </w:rPr>
            </w:pPr>
            <w:r w:rsidRPr="00775712">
              <w:rPr>
                <w:rFonts w:eastAsia="Times New Roman"/>
                <w:b/>
                <w:bCs/>
                <w:i/>
                <w:iCs/>
                <w:sz w:val="20"/>
                <w:szCs w:val="20"/>
              </w:rPr>
              <w:t>Основное мероприятие 07 «Обеспечение функций муниципальных учреждений культуры Московской области»</w:t>
            </w:r>
          </w:p>
        </w:tc>
        <w:tc>
          <w:tcPr>
            <w:tcW w:w="1652" w:type="dxa"/>
            <w:vMerge w:val="restart"/>
            <w:vAlign w:val="center"/>
          </w:tcPr>
          <w:p w14:paraId="6EBD0692" w14:textId="41CBD4E1" w:rsidR="00775712" w:rsidRPr="00F9648D" w:rsidRDefault="00775712" w:rsidP="00A4029A">
            <w:pPr>
              <w:tabs>
                <w:tab w:val="left" w:pos="567"/>
              </w:tabs>
              <w:jc w:val="center"/>
              <w:rPr>
                <w:rFonts w:eastAsia="Times New Roman"/>
                <w:b/>
                <w:bCs/>
                <w:i/>
              </w:rPr>
            </w:pPr>
            <w:r w:rsidRPr="00F9648D">
              <w:rPr>
                <w:rFonts w:eastAsia="Times New Roman"/>
                <w:b/>
                <w:bCs/>
                <w:i/>
              </w:rPr>
              <w:t>9 500,23</w:t>
            </w:r>
          </w:p>
        </w:tc>
        <w:tc>
          <w:tcPr>
            <w:tcW w:w="1344" w:type="dxa"/>
            <w:vMerge w:val="restart"/>
            <w:vAlign w:val="center"/>
          </w:tcPr>
          <w:p w14:paraId="64B1FCCF" w14:textId="5B0DBC75" w:rsidR="00775712" w:rsidRPr="00F9648D" w:rsidRDefault="00775712" w:rsidP="00A4029A">
            <w:pPr>
              <w:tabs>
                <w:tab w:val="left" w:pos="567"/>
              </w:tabs>
              <w:jc w:val="center"/>
              <w:rPr>
                <w:rFonts w:eastAsia="Times New Roman"/>
                <w:b/>
                <w:bCs/>
                <w:i/>
              </w:rPr>
            </w:pPr>
            <w:r w:rsidRPr="00F9648D">
              <w:rPr>
                <w:rFonts w:eastAsia="Times New Roman"/>
                <w:b/>
                <w:bCs/>
                <w:i/>
              </w:rPr>
              <w:t>9 500,23</w:t>
            </w:r>
          </w:p>
        </w:tc>
        <w:tc>
          <w:tcPr>
            <w:tcW w:w="5221" w:type="dxa"/>
            <w:vMerge w:val="restart"/>
            <w:vAlign w:val="center"/>
          </w:tcPr>
          <w:p w14:paraId="1B3C6F16" w14:textId="3903C678" w:rsidR="00775712" w:rsidRPr="00F9648D" w:rsidRDefault="00775712" w:rsidP="00775712">
            <w:pPr>
              <w:tabs>
                <w:tab w:val="left" w:pos="567"/>
              </w:tabs>
              <w:jc w:val="center"/>
              <w:rPr>
                <w:rFonts w:eastAsia="Times New Roman"/>
                <w:b/>
                <w:bCs/>
                <w:i/>
              </w:rPr>
            </w:pPr>
            <w:r w:rsidRPr="00F9648D">
              <w:rPr>
                <w:rFonts w:eastAsia="Times New Roman"/>
                <w:b/>
                <w:bCs/>
                <w:i/>
              </w:rPr>
              <w:t>100%</w:t>
            </w:r>
          </w:p>
        </w:tc>
        <w:tc>
          <w:tcPr>
            <w:tcW w:w="1961" w:type="dxa"/>
            <w:vMerge w:val="restart"/>
            <w:vAlign w:val="center"/>
          </w:tcPr>
          <w:p w14:paraId="787E6951" w14:textId="014FB72F" w:rsidR="00775712" w:rsidRPr="00F9648D" w:rsidRDefault="00775712" w:rsidP="00A4029A">
            <w:pPr>
              <w:tabs>
                <w:tab w:val="left" w:pos="567"/>
              </w:tabs>
              <w:jc w:val="center"/>
              <w:rPr>
                <w:rFonts w:eastAsia="Times New Roman"/>
                <w:b/>
                <w:bCs/>
                <w:i/>
              </w:rPr>
            </w:pPr>
            <w:r w:rsidRPr="00F9648D">
              <w:rPr>
                <w:rFonts w:eastAsia="Times New Roman"/>
                <w:b/>
                <w:bCs/>
                <w:i/>
              </w:rPr>
              <w:t>9 500,23</w:t>
            </w:r>
          </w:p>
        </w:tc>
      </w:tr>
      <w:tr w:rsidR="00775712" w:rsidRPr="00DE206C" w14:paraId="6A5DCCC6" w14:textId="77777777" w:rsidTr="00932686">
        <w:tc>
          <w:tcPr>
            <w:tcW w:w="558" w:type="dxa"/>
            <w:vMerge/>
            <w:vAlign w:val="center"/>
          </w:tcPr>
          <w:p w14:paraId="75520DD1" w14:textId="77777777" w:rsidR="00775712" w:rsidRPr="00DE206C" w:rsidRDefault="00775712" w:rsidP="00A4029A">
            <w:pPr>
              <w:tabs>
                <w:tab w:val="left" w:pos="567"/>
              </w:tabs>
              <w:jc w:val="center"/>
              <w:rPr>
                <w:rFonts w:eastAsia="Times New Roman"/>
                <w:bCs/>
                <w:sz w:val="20"/>
                <w:szCs w:val="20"/>
              </w:rPr>
            </w:pPr>
          </w:p>
        </w:tc>
        <w:tc>
          <w:tcPr>
            <w:tcW w:w="4926" w:type="dxa"/>
            <w:vAlign w:val="center"/>
          </w:tcPr>
          <w:p w14:paraId="67E905A8" w14:textId="53220905" w:rsidR="00775712" w:rsidRPr="00DE206C" w:rsidRDefault="00775712" w:rsidP="00A4029A">
            <w:pPr>
              <w:tabs>
                <w:tab w:val="left" w:pos="567"/>
              </w:tabs>
              <w:rPr>
                <w:rFonts w:eastAsia="Times New Roman"/>
                <w:bCs/>
                <w:i/>
                <w:iCs/>
                <w:sz w:val="20"/>
                <w:szCs w:val="20"/>
              </w:rPr>
            </w:pPr>
            <w:r w:rsidRPr="00775712">
              <w:rPr>
                <w:rFonts w:eastAsia="Times New Roman"/>
                <w:bCs/>
                <w:i/>
                <w:iCs/>
                <w:sz w:val="20"/>
                <w:szCs w:val="20"/>
              </w:rPr>
              <w:t xml:space="preserve">средства бюджета Рузского </w:t>
            </w:r>
            <w:r w:rsidR="005B7ED5" w:rsidRPr="005B7ED5">
              <w:rPr>
                <w:rFonts w:eastAsia="Times New Roman"/>
                <w:bCs/>
                <w:i/>
                <w:iCs/>
                <w:sz w:val="20"/>
                <w:szCs w:val="20"/>
              </w:rPr>
              <w:t xml:space="preserve">муниципального </w:t>
            </w:r>
            <w:r w:rsidRPr="00775712">
              <w:rPr>
                <w:rFonts w:eastAsia="Times New Roman"/>
                <w:bCs/>
                <w:i/>
                <w:iCs/>
                <w:sz w:val="20"/>
                <w:szCs w:val="20"/>
              </w:rPr>
              <w:t>о округа</w:t>
            </w:r>
          </w:p>
        </w:tc>
        <w:tc>
          <w:tcPr>
            <w:tcW w:w="1652" w:type="dxa"/>
            <w:vMerge/>
            <w:vAlign w:val="center"/>
          </w:tcPr>
          <w:p w14:paraId="718AEC40" w14:textId="77777777" w:rsidR="00775712" w:rsidRPr="00DE206C" w:rsidRDefault="00775712" w:rsidP="00A4029A">
            <w:pPr>
              <w:tabs>
                <w:tab w:val="left" w:pos="567"/>
              </w:tabs>
              <w:jc w:val="center"/>
              <w:rPr>
                <w:rFonts w:eastAsia="Times New Roman"/>
                <w:bCs/>
              </w:rPr>
            </w:pPr>
          </w:p>
        </w:tc>
        <w:tc>
          <w:tcPr>
            <w:tcW w:w="1344" w:type="dxa"/>
            <w:vMerge/>
            <w:vAlign w:val="center"/>
          </w:tcPr>
          <w:p w14:paraId="79963481" w14:textId="77777777" w:rsidR="00775712" w:rsidRPr="00DE206C" w:rsidRDefault="00775712" w:rsidP="00A4029A">
            <w:pPr>
              <w:tabs>
                <w:tab w:val="left" w:pos="567"/>
              </w:tabs>
              <w:jc w:val="center"/>
              <w:rPr>
                <w:rFonts w:eastAsia="Times New Roman"/>
                <w:bCs/>
              </w:rPr>
            </w:pPr>
          </w:p>
        </w:tc>
        <w:tc>
          <w:tcPr>
            <w:tcW w:w="5221" w:type="dxa"/>
            <w:vMerge/>
            <w:vAlign w:val="center"/>
          </w:tcPr>
          <w:p w14:paraId="12693061" w14:textId="77777777" w:rsidR="00775712" w:rsidRPr="00DE206C" w:rsidRDefault="00775712" w:rsidP="00A4029A">
            <w:pPr>
              <w:tabs>
                <w:tab w:val="left" w:pos="567"/>
              </w:tabs>
              <w:rPr>
                <w:rFonts w:eastAsia="Times New Roman"/>
                <w:bCs/>
                <w:sz w:val="20"/>
                <w:szCs w:val="20"/>
              </w:rPr>
            </w:pPr>
          </w:p>
        </w:tc>
        <w:tc>
          <w:tcPr>
            <w:tcW w:w="1961" w:type="dxa"/>
            <w:vMerge/>
            <w:vAlign w:val="center"/>
          </w:tcPr>
          <w:p w14:paraId="6871A1EC" w14:textId="77777777" w:rsidR="00775712" w:rsidRPr="00DE206C" w:rsidRDefault="00775712" w:rsidP="00A4029A">
            <w:pPr>
              <w:tabs>
                <w:tab w:val="left" w:pos="567"/>
              </w:tabs>
              <w:jc w:val="center"/>
              <w:rPr>
                <w:rFonts w:eastAsia="Times New Roman"/>
                <w:bCs/>
              </w:rPr>
            </w:pPr>
          </w:p>
        </w:tc>
      </w:tr>
      <w:tr w:rsidR="00775712" w:rsidRPr="00775712" w14:paraId="4C8BDBD1" w14:textId="77777777" w:rsidTr="00932686">
        <w:tc>
          <w:tcPr>
            <w:tcW w:w="558" w:type="dxa"/>
            <w:vMerge w:val="restart"/>
            <w:vAlign w:val="center"/>
          </w:tcPr>
          <w:p w14:paraId="0959C4C7" w14:textId="77777777" w:rsidR="00775712" w:rsidRPr="00775712" w:rsidRDefault="00775712" w:rsidP="00A4029A">
            <w:pPr>
              <w:tabs>
                <w:tab w:val="left" w:pos="567"/>
              </w:tabs>
              <w:jc w:val="center"/>
              <w:rPr>
                <w:rFonts w:eastAsia="Times New Roman"/>
                <w:bCs/>
                <w:sz w:val="20"/>
                <w:szCs w:val="20"/>
              </w:rPr>
            </w:pPr>
          </w:p>
        </w:tc>
        <w:tc>
          <w:tcPr>
            <w:tcW w:w="4926" w:type="dxa"/>
            <w:vAlign w:val="center"/>
          </w:tcPr>
          <w:p w14:paraId="53DECBE7" w14:textId="28F9A1ED" w:rsidR="00775712" w:rsidRPr="00775712" w:rsidRDefault="00775712" w:rsidP="00A4029A">
            <w:pPr>
              <w:tabs>
                <w:tab w:val="left" w:pos="567"/>
              </w:tabs>
              <w:rPr>
                <w:rFonts w:eastAsia="Times New Roman"/>
                <w:bCs/>
                <w:iCs/>
                <w:sz w:val="20"/>
                <w:szCs w:val="20"/>
              </w:rPr>
            </w:pPr>
            <w:r w:rsidRPr="00775712">
              <w:rPr>
                <w:rFonts w:eastAsia="Times New Roman"/>
                <w:bCs/>
                <w:iCs/>
                <w:sz w:val="20"/>
                <w:szCs w:val="20"/>
              </w:rPr>
              <w:t>7.1 «Сохранение достигнутого уровня заработной платы работников муниципальных учреждений культуры»</w:t>
            </w:r>
          </w:p>
        </w:tc>
        <w:tc>
          <w:tcPr>
            <w:tcW w:w="1652" w:type="dxa"/>
            <w:vMerge w:val="restart"/>
            <w:vAlign w:val="center"/>
          </w:tcPr>
          <w:p w14:paraId="25412CF1" w14:textId="4DE6B4AB" w:rsidR="00775712" w:rsidRPr="00775712" w:rsidRDefault="00775712" w:rsidP="00A4029A">
            <w:pPr>
              <w:tabs>
                <w:tab w:val="left" w:pos="567"/>
              </w:tabs>
              <w:jc w:val="center"/>
              <w:rPr>
                <w:rFonts w:eastAsia="Times New Roman"/>
                <w:bCs/>
              </w:rPr>
            </w:pPr>
            <w:r w:rsidRPr="00775712">
              <w:rPr>
                <w:rFonts w:eastAsia="Times New Roman"/>
                <w:bCs/>
              </w:rPr>
              <w:t>9 500,23</w:t>
            </w:r>
          </w:p>
        </w:tc>
        <w:tc>
          <w:tcPr>
            <w:tcW w:w="1344" w:type="dxa"/>
            <w:vMerge w:val="restart"/>
            <w:vAlign w:val="center"/>
          </w:tcPr>
          <w:p w14:paraId="5065F317" w14:textId="5D33B292" w:rsidR="00775712" w:rsidRPr="00775712" w:rsidRDefault="00775712" w:rsidP="00A4029A">
            <w:pPr>
              <w:tabs>
                <w:tab w:val="left" w:pos="567"/>
              </w:tabs>
              <w:jc w:val="center"/>
              <w:rPr>
                <w:rFonts w:eastAsia="Times New Roman"/>
                <w:bCs/>
              </w:rPr>
            </w:pPr>
            <w:r w:rsidRPr="00775712">
              <w:rPr>
                <w:rFonts w:eastAsia="Times New Roman"/>
                <w:bCs/>
              </w:rPr>
              <w:t>9 500,23</w:t>
            </w:r>
          </w:p>
        </w:tc>
        <w:tc>
          <w:tcPr>
            <w:tcW w:w="5221" w:type="dxa"/>
            <w:vMerge w:val="restart"/>
            <w:vAlign w:val="center"/>
          </w:tcPr>
          <w:p w14:paraId="722B9584" w14:textId="245EEAE7" w:rsidR="00775712" w:rsidRPr="00775712" w:rsidRDefault="00775712" w:rsidP="00A4029A">
            <w:pPr>
              <w:tabs>
                <w:tab w:val="left" w:pos="567"/>
              </w:tabs>
              <w:rPr>
                <w:rFonts w:eastAsia="Times New Roman"/>
                <w:bCs/>
                <w:sz w:val="20"/>
                <w:szCs w:val="20"/>
              </w:rPr>
            </w:pPr>
            <w:r w:rsidRPr="00775712">
              <w:rPr>
                <w:rFonts w:eastAsia="Times New Roman"/>
                <w:bCs/>
                <w:sz w:val="20"/>
                <w:szCs w:val="20"/>
              </w:rPr>
              <w:t>Мероприятие исполнено на 100%</w:t>
            </w:r>
            <w:r w:rsidR="00B50962">
              <w:rPr>
                <w:rFonts w:eastAsia="Times New Roman"/>
                <w:bCs/>
                <w:sz w:val="20"/>
                <w:szCs w:val="20"/>
              </w:rPr>
              <w:t xml:space="preserve">. </w:t>
            </w:r>
            <w:r w:rsidR="00B50962" w:rsidRPr="00B50962">
              <w:rPr>
                <w:rFonts w:eastAsia="Times New Roman"/>
                <w:bCs/>
                <w:sz w:val="20"/>
                <w:szCs w:val="20"/>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B50962">
              <w:rPr>
                <w:rFonts w:eastAsia="Times New Roman"/>
                <w:bCs/>
                <w:sz w:val="20"/>
                <w:szCs w:val="20"/>
              </w:rPr>
              <w:t xml:space="preserve"> – 101,18</w:t>
            </w:r>
            <w:r w:rsidR="00932686">
              <w:rPr>
                <w:rFonts w:eastAsia="Times New Roman"/>
                <w:bCs/>
                <w:sz w:val="20"/>
                <w:szCs w:val="20"/>
              </w:rPr>
              <w:t>%</w:t>
            </w:r>
            <w:r w:rsidR="00B50962">
              <w:rPr>
                <w:rFonts w:eastAsia="Times New Roman"/>
                <w:bCs/>
                <w:sz w:val="20"/>
                <w:szCs w:val="20"/>
              </w:rPr>
              <w:t>.</w:t>
            </w:r>
          </w:p>
        </w:tc>
        <w:tc>
          <w:tcPr>
            <w:tcW w:w="1961" w:type="dxa"/>
            <w:vMerge w:val="restart"/>
            <w:vAlign w:val="center"/>
          </w:tcPr>
          <w:p w14:paraId="0D13D2D5" w14:textId="598EFA95" w:rsidR="00775712" w:rsidRPr="00775712" w:rsidRDefault="00775712" w:rsidP="00A4029A">
            <w:pPr>
              <w:tabs>
                <w:tab w:val="left" w:pos="567"/>
              </w:tabs>
              <w:jc w:val="center"/>
              <w:rPr>
                <w:rFonts w:eastAsia="Times New Roman"/>
                <w:bCs/>
              </w:rPr>
            </w:pPr>
            <w:r w:rsidRPr="00775712">
              <w:rPr>
                <w:rFonts w:eastAsia="Times New Roman"/>
                <w:bCs/>
              </w:rPr>
              <w:t>9 500,23</w:t>
            </w:r>
          </w:p>
        </w:tc>
      </w:tr>
      <w:tr w:rsidR="00775712" w:rsidRPr="00DE206C" w14:paraId="4A1E53C0" w14:textId="77777777" w:rsidTr="00932686">
        <w:tc>
          <w:tcPr>
            <w:tcW w:w="558" w:type="dxa"/>
            <w:vMerge/>
            <w:vAlign w:val="center"/>
          </w:tcPr>
          <w:p w14:paraId="2C7CC1BC" w14:textId="77777777" w:rsidR="00775712" w:rsidRPr="00DE206C" w:rsidRDefault="00775712" w:rsidP="00A4029A">
            <w:pPr>
              <w:tabs>
                <w:tab w:val="left" w:pos="567"/>
              </w:tabs>
              <w:jc w:val="center"/>
              <w:rPr>
                <w:rFonts w:eastAsia="Times New Roman"/>
                <w:bCs/>
                <w:sz w:val="20"/>
                <w:szCs w:val="20"/>
              </w:rPr>
            </w:pPr>
          </w:p>
        </w:tc>
        <w:tc>
          <w:tcPr>
            <w:tcW w:w="4926" w:type="dxa"/>
            <w:vAlign w:val="center"/>
          </w:tcPr>
          <w:p w14:paraId="492116D9" w14:textId="55D4DE3A" w:rsidR="00775712" w:rsidRPr="00DE206C" w:rsidRDefault="00775712" w:rsidP="00A4029A">
            <w:pPr>
              <w:tabs>
                <w:tab w:val="left" w:pos="567"/>
              </w:tabs>
              <w:rPr>
                <w:rFonts w:eastAsia="Times New Roman"/>
                <w:bCs/>
                <w:i/>
                <w:iCs/>
                <w:sz w:val="20"/>
                <w:szCs w:val="20"/>
              </w:rPr>
            </w:pPr>
            <w:r w:rsidRPr="00775712">
              <w:rPr>
                <w:rFonts w:eastAsia="Times New Roman"/>
                <w:bCs/>
                <w:i/>
                <w:iCs/>
                <w:sz w:val="20"/>
                <w:szCs w:val="20"/>
              </w:rPr>
              <w:t xml:space="preserve">средства бюджета Рузского </w:t>
            </w:r>
            <w:r w:rsidR="008B49A7" w:rsidRPr="008B49A7">
              <w:rPr>
                <w:rFonts w:eastAsia="Times New Roman"/>
                <w:bCs/>
                <w:i/>
                <w:iCs/>
                <w:sz w:val="20"/>
                <w:szCs w:val="20"/>
              </w:rPr>
              <w:t>муниципального</w:t>
            </w:r>
            <w:r w:rsidRPr="00775712">
              <w:rPr>
                <w:rFonts w:eastAsia="Times New Roman"/>
                <w:bCs/>
                <w:i/>
                <w:iCs/>
                <w:sz w:val="20"/>
                <w:szCs w:val="20"/>
              </w:rPr>
              <w:t xml:space="preserve"> округа</w:t>
            </w:r>
          </w:p>
        </w:tc>
        <w:tc>
          <w:tcPr>
            <w:tcW w:w="1652" w:type="dxa"/>
            <w:vMerge/>
            <w:vAlign w:val="center"/>
          </w:tcPr>
          <w:p w14:paraId="15765C99" w14:textId="77777777" w:rsidR="00775712" w:rsidRPr="00DE206C" w:rsidRDefault="00775712" w:rsidP="00A4029A">
            <w:pPr>
              <w:tabs>
                <w:tab w:val="left" w:pos="567"/>
              </w:tabs>
              <w:jc w:val="center"/>
              <w:rPr>
                <w:rFonts w:eastAsia="Times New Roman"/>
                <w:bCs/>
              </w:rPr>
            </w:pPr>
          </w:p>
        </w:tc>
        <w:tc>
          <w:tcPr>
            <w:tcW w:w="1344" w:type="dxa"/>
            <w:vMerge/>
            <w:vAlign w:val="center"/>
          </w:tcPr>
          <w:p w14:paraId="78CB2448" w14:textId="77777777" w:rsidR="00775712" w:rsidRPr="00DE206C" w:rsidRDefault="00775712" w:rsidP="00A4029A">
            <w:pPr>
              <w:tabs>
                <w:tab w:val="left" w:pos="567"/>
              </w:tabs>
              <w:jc w:val="center"/>
              <w:rPr>
                <w:rFonts w:eastAsia="Times New Roman"/>
                <w:bCs/>
              </w:rPr>
            </w:pPr>
          </w:p>
        </w:tc>
        <w:tc>
          <w:tcPr>
            <w:tcW w:w="5221" w:type="dxa"/>
            <w:vMerge/>
            <w:vAlign w:val="center"/>
          </w:tcPr>
          <w:p w14:paraId="243BE208" w14:textId="77777777" w:rsidR="00775712" w:rsidRPr="00DE206C" w:rsidRDefault="00775712" w:rsidP="00A4029A">
            <w:pPr>
              <w:tabs>
                <w:tab w:val="left" w:pos="567"/>
              </w:tabs>
              <w:rPr>
                <w:rFonts w:eastAsia="Times New Roman"/>
                <w:bCs/>
                <w:sz w:val="20"/>
                <w:szCs w:val="20"/>
              </w:rPr>
            </w:pPr>
          </w:p>
        </w:tc>
        <w:tc>
          <w:tcPr>
            <w:tcW w:w="1961" w:type="dxa"/>
            <w:vMerge/>
            <w:vAlign w:val="center"/>
          </w:tcPr>
          <w:p w14:paraId="285B1AC2" w14:textId="77777777" w:rsidR="00775712" w:rsidRPr="00DE206C" w:rsidRDefault="00775712" w:rsidP="00A4029A">
            <w:pPr>
              <w:tabs>
                <w:tab w:val="left" w:pos="567"/>
              </w:tabs>
              <w:jc w:val="center"/>
              <w:rPr>
                <w:rFonts w:eastAsia="Times New Roman"/>
                <w:bCs/>
              </w:rPr>
            </w:pPr>
          </w:p>
        </w:tc>
      </w:tr>
      <w:tr w:rsidR="001142FB" w:rsidRPr="001142FB" w14:paraId="64CD9A58" w14:textId="77777777" w:rsidTr="00932686">
        <w:tc>
          <w:tcPr>
            <w:tcW w:w="558" w:type="dxa"/>
            <w:vMerge w:val="restart"/>
            <w:shd w:val="clear" w:color="auto" w:fill="F2F2F2" w:themeFill="background1" w:themeFillShade="F2"/>
            <w:vAlign w:val="center"/>
          </w:tcPr>
          <w:p w14:paraId="508E0861" w14:textId="7D566D0C" w:rsidR="008E5E60" w:rsidRPr="001142FB" w:rsidRDefault="008E5E60" w:rsidP="00A4029A">
            <w:pPr>
              <w:tabs>
                <w:tab w:val="left" w:pos="567"/>
              </w:tabs>
              <w:jc w:val="center"/>
              <w:rPr>
                <w:rFonts w:eastAsia="Times New Roman"/>
                <w:b/>
                <w:bCs/>
                <w:sz w:val="20"/>
                <w:szCs w:val="20"/>
              </w:rPr>
            </w:pPr>
            <w:r w:rsidRPr="001142FB">
              <w:br w:type="page"/>
            </w:r>
            <w:r w:rsidRPr="001142FB">
              <w:rPr>
                <w:rFonts w:eastAsia="Times New Roman"/>
                <w:b/>
                <w:bCs/>
                <w:sz w:val="20"/>
                <w:szCs w:val="20"/>
              </w:rPr>
              <w:t>2.5.</w:t>
            </w:r>
          </w:p>
        </w:tc>
        <w:tc>
          <w:tcPr>
            <w:tcW w:w="4926" w:type="dxa"/>
            <w:shd w:val="clear" w:color="auto" w:fill="F2F2F2" w:themeFill="background1" w:themeFillShade="F2"/>
            <w:vAlign w:val="center"/>
          </w:tcPr>
          <w:p w14:paraId="73E45304" w14:textId="28DFDF54" w:rsidR="008E5E60" w:rsidRPr="001142FB" w:rsidRDefault="008E5E60" w:rsidP="00A4029A">
            <w:pPr>
              <w:rPr>
                <w:b/>
                <w:sz w:val="20"/>
                <w:szCs w:val="20"/>
              </w:rPr>
            </w:pPr>
            <w:r w:rsidRPr="001142FB">
              <w:rPr>
                <w:b/>
                <w:sz w:val="20"/>
                <w:szCs w:val="20"/>
              </w:rPr>
              <w:t>Подпрограмма: 5 Укрепление материально-технической базы муниципальных учреждений культуры</w:t>
            </w:r>
          </w:p>
        </w:tc>
        <w:tc>
          <w:tcPr>
            <w:tcW w:w="1652" w:type="dxa"/>
            <w:shd w:val="clear" w:color="auto" w:fill="F2F2F2" w:themeFill="background1" w:themeFillShade="F2"/>
            <w:vAlign w:val="center"/>
          </w:tcPr>
          <w:p w14:paraId="1951C23B" w14:textId="56EBFD16" w:rsidR="008E5E60" w:rsidRPr="001142FB" w:rsidRDefault="008E5E60" w:rsidP="00A4029A">
            <w:pPr>
              <w:jc w:val="center"/>
              <w:rPr>
                <w:b/>
              </w:rPr>
            </w:pPr>
            <w:r w:rsidRPr="001142FB">
              <w:rPr>
                <w:b/>
              </w:rPr>
              <w:t>40 230,38</w:t>
            </w:r>
          </w:p>
        </w:tc>
        <w:tc>
          <w:tcPr>
            <w:tcW w:w="1344" w:type="dxa"/>
            <w:shd w:val="clear" w:color="auto" w:fill="F2F2F2" w:themeFill="background1" w:themeFillShade="F2"/>
            <w:vAlign w:val="center"/>
          </w:tcPr>
          <w:p w14:paraId="70951BFC" w14:textId="6E4FE9EC" w:rsidR="008E5E60" w:rsidRPr="001142FB" w:rsidRDefault="001142FB" w:rsidP="00A4029A">
            <w:pPr>
              <w:jc w:val="center"/>
              <w:rPr>
                <w:b/>
              </w:rPr>
            </w:pPr>
            <w:r w:rsidRPr="001142FB">
              <w:rPr>
                <w:b/>
              </w:rPr>
              <w:t>4</w:t>
            </w:r>
            <w:r w:rsidR="008E5E60" w:rsidRPr="001142FB">
              <w:rPr>
                <w:b/>
              </w:rPr>
              <w:t>0</w:t>
            </w:r>
            <w:r w:rsidRPr="001142FB">
              <w:rPr>
                <w:b/>
              </w:rPr>
              <w:t> 030,00</w:t>
            </w:r>
          </w:p>
        </w:tc>
        <w:tc>
          <w:tcPr>
            <w:tcW w:w="5221" w:type="dxa"/>
            <w:shd w:val="clear" w:color="auto" w:fill="F2F2F2" w:themeFill="background1" w:themeFillShade="F2"/>
            <w:vAlign w:val="center"/>
          </w:tcPr>
          <w:p w14:paraId="235F887C" w14:textId="438EBDF4" w:rsidR="008E5E60" w:rsidRPr="001142FB" w:rsidRDefault="001142FB" w:rsidP="00A4029A">
            <w:pPr>
              <w:spacing w:line="360" w:lineRule="auto"/>
              <w:jc w:val="center"/>
              <w:rPr>
                <w:b/>
              </w:rPr>
            </w:pPr>
            <w:r w:rsidRPr="001142FB">
              <w:rPr>
                <w:b/>
              </w:rPr>
              <w:t>99,5</w:t>
            </w:r>
            <w:r w:rsidR="008E5E60" w:rsidRPr="001142FB">
              <w:rPr>
                <w:b/>
              </w:rPr>
              <w:t>%</w:t>
            </w:r>
          </w:p>
        </w:tc>
        <w:tc>
          <w:tcPr>
            <w:tcW w:w="1961" w:type="dxa"/>
            <w:shd w:val="clear" w:color="auto" w:fill="F2F2F2" w:themeFill="background1" w:themeFillShade="F2"/>
            <w:vAlign w:val="center"/>
          </w:tcPr>
          <w:p w14:paraId="2303D34B" w14:textId="60E399CF" w:rsidR="008E5E60" w:rsidRPr="001142FB" w:rsidRDefault="001142FB" w:rsidP="00A4029A">
            <w:pPr>
              <w:jc w:val="center"/>
              <w:rPr>
                <w:b/>
              </w:rPr>
            </w:pPr>
            <w:r w:rsidRPr="001142FB">
              <w:rPr>
                <w:b/>
              </w:rPr>
              <w:t>40 030,00</w:t>
            </w:r>
          </w:p>
        </w:tc>
      </w:tr>
      <w:tr w:rsidR="008E5E60" w:rsidRPr="00733A8C" w14:paraId="7D94965A" w14:textId="77777777" w:rsidTr="00932686">
        <w:trPr>
          <w:trHeight w:val="277"/>
        </w:trPr>
        <w:tc>
          <w:tcPr>
            <w:tcW w:w="558" w:type="dxa"/>
            <w:vMerge/>
            <w:shd w:val="clear" w:color="auto" w:fill="F2F2F2" w:themeFill="background1" w:themeFillShade="F2"/>
            <w:vAlign w:val="center"/>
          </w:tcPr>
          <w:p w14:paraId="67B2D3B2" w14:textId="77777777" w:rsidR="008E5E60" w:rsidRPr="00733A8C" w:rsidRDefault="008E5E60" w:rsidP="00A4029A">
            <w:pPr>
              <w:tabs>
                <w:tab w:val="left" w:pos="567"/>
              </w:tabs>
              <w:jc w:val="center"/>
              <w:rPr>
                <w:color w:val="FF0000"/>
              </w:rPr>
            </w:pPr>
          </w:p>
        </w:tc>
        <w:tc>
          <w:tcPr>
            <w:tcW w:w="4926" w:type="dxa"/>
            <w:shd w:val="clear" w:color="auto" w:fill="F2F2F2" w:themeFill="background1" w:themeFillShade="F2"/>
          </w:tcPr>
          <w:p w14:paraId="52703F2F" w14:textId="33EFF98E" w:rsidR="008E5E60" w:rsidRPr="00733A8C" w:rsidRDefault="008E5E60" w:rsidP="00A4029A">
            <w:pPr>
              <w:rPr>
                <w:b/>
                <w:color w:val="FF0000"/>
                <w:sz w:val="20"/>
                <w:szCs w:val="20"/>
              </w:rPr>
            </w:pPr>
            <w:r w:rsidRPr="00B82BFF">
              <w:rPr>
                <w:rFonts w:eastAsia="Times New Roman"/>
                <w:bCs/>
                <w:i/>
                <w:sz w:val="20"/>
                <w:szCs w:val="20"/>
              </w:rPr>
              <w:t xml:space="preserve">средства бюджета Рузского </w:t>
            </w:r>
            <w:r w:rsidRPr="005B7ED5">
              <w:rPr>
                <w:rFonts w:eastAsia="Times New Roman"/>
                <w:bCs/>
                <w:i/>
                <w:sz w:val="20"/>
                <w:szCs w:val="20"/>
              </w:rPr>
              <w:t>муниципального</w:t>
            </w:r>
            <w:r w:rsidRPr="00B82BFF">
              <w:rPr>
                <w:rFonts w:eastAsia="Times New Roman"/>
                <w:bCs/>
                <w:i/>
                <w:sz w:val="20"/>
                <w:szCs w:val="20"/>
              </w:rPr>
              <w:t xml:space="preserve"> округа</w:t>
            </w:r>
          </w:p>
        </w:tc>
        <w:tc>
          <w:tcPr>
            <w:tcW w:w="1652" w:type="dxa"/>
            <w:shd w:val="clear" w:color="auto" w:fill="F2F2F2" w:themeFill="background1" w:themeFillShade="F2"/>
          </w:tcPr>
          <w:p w14:paraId="3734E104" w14:textId="2CCBB3D0" w:rsidR="008E5E60" w:rsidRPr="00E946DB" w:rsidRDefault="001142FB" w:rsidP="00A4029A">
            <w:pPr>
              <w:jc w:val="center"/>
              <w:rPr>
                <w:i/>
              </w:rPr>
            </w:pPr>
            <w:r w:rsidRPr="00E946DB">
              <w:rPr>
                <w:i/>
              </w:rPr>
              <w:t>20 230,38</w:t>
            </w:r>
          </w:p>
        </w:tc>
        <w:tc>
          <w:tcPr>
            <w:tcW w:w="1344" w:type="dxa"/>
            <w:shd w:val="clear" w:color="auto" w:fill="F2F2F2" w:themeFill="background1" w:themeFillShade="F2"/>
          </w:tcPr>
          <w:p w14:paraId="02A9225C" w14:textId="5B254DEB" w:rsidR="008E5E60" w:rsidRPr="00E946DB" w:rsidRDefault="001142FB" w:rsidP="00A4029A">
            <w:pPr>
              <w:jc w:val="center"/>
              <w:rPr>
                <w:i/>
              </w:rPr>
            </w:pPr>
            <w:r w:rsidRPr="00E946DB">
              <w:rPr>
                <w:i/>
              </w:rPr>
              <w:t>20 030,00</w:t>
            </w:r>
          </w:p>
        </w:tc>
        <w:tc>
          <w:tcPr>
            <w:tcW w:w="5221" w:type="dxa"/>
            <w:shd w:val="clear" w:color="auto" w:fill="F2F2F2" w:themeFill="background1" w:themeFillShade="F2"/>
            <w:vAlign w:val="center"/>
          </w:tcPr>
          <w:p w14:paraId="2D97D6F9" w14:textId="28952723" w:rsidR="008E5E60" w:rsidRPr="00E946DB" w:rsidRDefault="001142FB" w:rsidP="00A4029A">
            <w:pPr>
              <w:spacing w:line="360" w:lineRule="auto"/>
              <w:jc w:val="center"/>
              <w:rPr>
                <w:i/>
              </w:rPr>
            </w:pPr>
            <w:r w:rsidRPr="00E946DB">
              <w:rPr>
                <w:i/>
              </w:rPr>
              <w:t>99,0%</w:t>
            </w:r>
          </w:p>
        </w:tc>
        <w:tc>
          <w:tcPr>
            <w:tcW w:w="1961" w:type="dxa"/>
            <w:shd w:val="clear" w:color="auto" w:fill="F2F2F2" w:themeFill="background1" w:themeFillShade="F2"/>
            <w:vAlign w:val="center"/>
          </w:tcPr>
          <w:p w14:paraId="351EE71A" w14:textId="7D1F784B" w:rsidR="008E5E60" w:rsidRPr="00E946DB" w:rsidRDefault="001142FB" w:rsidP="00A4029A">
            <w:pPr>
              <w:jc w:val="center"/>
              <w:rPr>
                <w:i/>
              </w:rPr>
            </w:pPr>
            <w:r w:rsidRPr="00E946DB">
              <w:rPr>
                <w:i/>
              </w:rPr>
              <w:t>20 030,00</w:t>
            </w:r>
          </w:p>
        </w:tc>
      </w:tr>
      <w:tr w:rsidR="008E5E60" w:rsidRPr="00733A8C" w14:paraId="58A92C43" w14:textId="77777777" w:rsidTr="00932686">
        <w:trPr>
          <w:trHeight w:val="213"/>
        </w:trPr>
        <w:tc>
          <w:tcPr>
            <w:tcW w:w="558" w:type="dxa"/>
            <w:vMerge/>
            <w:shd w:val="clear" w:color="auto" w:fill="F2F2F2" w:themeFill="background1" w:themeFillShade="F2"/>
            <w:vAlign w:val="center"/>
          </w:tcPr>
          <w:p w14:paraId="5EE4FED9" w14:textId="77777777" w:rsidR="008E5E60" w:rsidRPr="00733A8C" w:rsidRDefault="008E5E60" w:rsidP="00A4029A">
            <w:pPr>
              <w:tabs>
                <w:tab w:val="left" w:pos="567"/>
              </w:tabs>
              <w:jc w:val="center"/>
              <w:rPr>
                <w:color w:val="FF0000"/>
              </w:rPr>
            </w:pPr>
          </w:p>
        </w:tc>
        <w:tc>
          <w:tcPr>
            <w:tcW w:w="4926" w:type="dxa"/>
            <w:shd w:val="clear" w:color="auto" w:fill="F2F2F2" w:themeFill="background1" w:themeFillShade="F2"/>
          </w:tcPr>
          <w:p w14:paraId="1211AE44" w14:textId="1845838C" w:rsidR="008E5E60" w:rsidRPr="00733A8C" w:rsidRDefault="008E5E60" w:rsidP="00A4029A">
            <w:pPr>
              <w:rPr>
                <w:b/>
                <w:color w:val="FF0000"/>
                <w:sz w:val="20"/>
                <w:szCs w:val="20"/>
              </w:rPr>
            </w:pPr>
            <w:r w:rsidRPr="00B82BFF">
              <w:rPr>
                <w:i/>
                <w:iCs/>
                <w:sz w:val="20"/>
                <w:szCs w:val="20"/>
              </w:rPr>
              <w:t>средства бюджета Московской области</w:t>
            </w:r>
          </w:p>
        </w:tc>
        <w:tc>
          <w:tcPr>
            <w:tcW w:w="1652" w:type="dxa"/>
            <w:shd w:val="clear" w:color="auto" w:fill="F2F2F2" w:themeFill="background1" w:themeFillShade="F2"/>
          </w:tcPr>
          <w:p w14:paraId="4B571B9A" w14:textId="2A4BBE27" w:rsidR="008E5E60" w:rsidRPr="00E946DB" w:rsidRDefault="001142FB" w:rsidP="00A4029A">
            <w:pPr>
              <w:jc w:val="center"/>
              <w:rPr>
                <w:i/>
              </w:rPr>
            </w:pPr>
            <w:r w:rsidRPr="00E946DB">
              <w:rPr>
                <w:i/>
              </w:rPr>
              <w:t>20 000,00</w:t>
            </w:r>
          </w:p>
        </w:tc>
        <w:tc>
          <w:tcPr>
            <w:tcW w:w="1344" w:type="dxa"/>
            <w:shd w:val="clear" w:color="auto" w:fill="F2F2F2" w:themeFill="background1" w:themeFillShade="F2"/>
          </w:tcPr>
          <w:p w14:paraId="67CAC5EC" w14:textId="0FD18256" w:rsidR="008E5E60" w:rsidRPr="00E946DB" w:rsidRDefault="001142FB" w:rsidP="00A4029A">
            <w:pPr>
              <w:jc w:val="center"/>
              <w:rPr>
                <w:i/>
              </w:rPr>
            </w:pPr>
            <w:r w:rsidRPr="00E946DB">
              <w:rPr>
                <w:i/>
              </w:rPr>
              <w:t>20 000,00</w:t>
            </w:r>
          </w:p>
        </w:tc>
        <w:tc>
          <w:tcPr>
            <w:tcW w:w="5221" w:type="dxa"/>
            <w:shd w:val="clear" w:color="auto" w:fill="F2F2F2" w:themeFill="background1" w:themeFillShade="F2"/>
            <w:vAlign w:val="center"/>
          </w:tcPr>
          <w:p w14:paraId="6917ECE9" w14:textId="33E96A3D" w:rsidR="008E5E60" w:rsidRPr="00E946DB" w:rsidRDefault="001142FB" w:rsidP="00A4029A">
            <w:pPr>
              <w:spacing w:line="360" w:lineRule="auto"/>
              <w:jc w:val="center"/>
              <w:rPr>
                <w:i/>
              </w:rPr>
            </w:pPr>
            <w:r w:rsidRPr="00E946DB">
              <w:rPr>
                <w:i/>
              </w:rPr>
              <w:t>100%</w:t>
            </w:r>
          </w:p>
        </w:tc>
        <w:tc>
          <w:tcPr>
            <w:tcW w:w="1961" w:type="dxa"/>
            <w:shd w:val="clear" w:color="auto" w:fill="F2F2F2" w:themeFill="background1" w:themeFillShade="F2"/>
            <w:vAlign w:val="center"/>
          </w:tcPr>
          <w:p w14:paraId="55E8A25A" w14:textId="3B90DFEC" w:rsidR="008E5E60" w:rsidRPr="00E946DB" w:rsidRDefault="001142FB" w:rsidP="00A4029A">
            <w:pPr>
              <w:jc w:val="center"/>
              <w:rPr>
                <w:i/>
              </w:rPr>
            </w:pPr>
            <w:r w:rsidRPr="00E946DB">
              <w:rPr>
                <w:i/>
              </w:rPr>
              <w:t>20 000,00</w:t>
            </w:r>
          </w:p>
        </w:tc>
      </w:tr>
      <w:tr w:rsidR="001142FB" w:rsidRPr="001142FB" w14:paraId="51445AE4" w14:textId="77777777" w:rsidTr="00932686">
        <w:tc>
          <w:tcPr>
            <w:tcW w:w="558" w:type="dxa"/>
            <w:vMerge w:val="restart"/>
            <w:vAlign w:val="center"/>
          </w:tcPr>
          <w:p w14:paraId="3EA7015A" w14:textId="77777777" w:rsidR="001142FB" w:rsidRPr="001142FB" w:rsidRDefault="001142FB" w:rsidP="00A4029A">
            <w:pPr>
              <w:tabs>
                <w:tab w:val="left" w:pos="567"/>
              </w:tabs>
              <w:jc w:val="center"/>
              <w:rPr>
                <w:rFonts w:eastAsia="Times New Roman"/>
                <w:b/>
                <w:bCs/>
                <w:i/>
                <w:sz w:val="20"/>
                <w:szCs w:val="20"/>
              </w:rPr>
            </w:pPr>
          </w:p>
        </w:tc>
        <w:tc>
          <w:tcPr>
            <w:tcW w:w="4926" w:type="dxa"/>
            <w:vAlign w:val="center"/>
          </w:tcPr>
          <w:p w14:paraId="27EBBC4E" w14:textId="3DBABFA7" w:rsidR="001142FB" w:rsidRPr="001142FB" w:rsidRDefault="001142FB" w:rsidP="00A4029A">
            <w:pPr>
              <w:tabs>
                <w:tab w:val="left" w:pos="567"/>
              </w:tabs>
              <w:rPr>
                <w:rFonts w:eastAsia="Times New Roman"/>
                <w:b/>
                <w:bCs/>
                <w:i/>
                <w:sz w:val="20"/>
                <w:szCs w:val="20"/>
              </w:rPr>
            </w:pPr>
            <w:r w:rsidRPr="001142FB">
              <w:rPr>
                <w:rFonts w:eastAsia="Times New Roman"/>
                <w:b/>
                <w:bCs/>
                <w:i/>
                <w:sz w:val="20"/>
                <w:szCs w:val="20"/>
              </w:rPr>
              <w:t>Основное мероприятие 01 «Создание доступной среды»</w:t>
            </w:r>
          </w:p>
        </w:tc>
        <w:tc>
          <w:tcPr>
            <w:tcW w:w="1652" w:type="dxa"/>
            <w:vMerge w:val="restart"/>
            <w:vAlign w:val="center"/>
          </w:tcPr>
          <w:p w14:paraId="19A3B150" w14:textId="5CD204E2" w:rsidR="001142FB" w:rsidRPr="001142FB" w:rsidRDefault="001142FB" w:rsidP="00A4029A">
            <w:pPr>
              <w:jc w:val="center"/>
              <w:rPr>
                <w:b/>
                <w:i/>
              </w:rPr>
            </w:pPr>
            <w:r w:rsidRPr="001142FB">
              <w:rPr>
                <w:b/>
                <w:i/>
              </w:rPr>
              <w:t xml:space="preserve"> 230,38</w:t>
            </w:r>
          </w:p>
        </w:tc>
        <w:tc>
          <w:tcPr>
            <w:tcW w:w="1344" w:type="dxa"/>
            <w:vMerge w:val="restart"/>
            <w:vAlign w:val="center"/>
          </w:tcPr>
          <w:p w14:paraId="37D60DA6" w14:textId="54C225D3" w:rsidR="001142FB" w:rsidRPr="001142FB" w:rsidRDefault="001142FB" w:rsidP="00A4029A">
            <w:pPr>
              <w:jc w:val="center"/>
              <w:rPr>
                <w:b/>
                <w:i/>
              </w:rPr>
            </w:pPr>
            <w:r w:rsidRPr="001142FB">
              <w:rPr>
                <w:b/>
                <w:i/>
              </w:rPr>
              <w:t>30,00</w:t>
            </w:r>
          </w:p>
        </w:tc>
        <w:tc>
          <w:tcPr>
            <w:tcW w:w="5221" w:type="dxa"/>
            <w:vMerge w:val="restart"/>
            <w:vAlign w:val="center"/>
          </w:tcPr>
          <w:p w14:paraId="29D66D00" w14:textId="43228AE8" w:rsidR="001142FB" w:rsidRPr="001142FB" w:rsidRDefault="001142FB" w:rsidP="00A4029A">
            <w:pPr>
              <w:spacing w:line="360" w:lineRule="auto"/>
              <w:jc w:val="center"/>
              <w:rPr>
                <w:b/>
                <w:i/>
              </w:rPr>
            </w:pPr>
            <w:r w:rsidRPr="001142FB">
              <w:rPr>
                <w:b/>
                <w:i/>
              </w:rPr>
              <w:t>13,02%</w:t>
            </w:r>
          </w:p>
        </w:tc>
        <w:tc>
          <w:tcPr>
            <w:tcW w:w="1961" w:type="dxa"/>
            <w:vMerge w:val="restart"/>
            <w:vAlign w:val="center"/>
          </w:tcPr>
          <w:p w14:paraId="22206EB8" w14:textId="25E59479" w:rsidR="001142FB" w:rsidRPr="001142FB" w:rsidRDefault="001142FB" w:rsidP="00A4029A">
            <w:pPr>
              <w:jc w:val="center"/>
              <w:rPr>
                <w:b/>
                <w:i/>
              </w:rPr>
            </w:pPr>
            <w:r w:rsidRPr="001142FB">
              <w:rPr>
                <w:b/>
                <w:i/>
              </w:rPr>
              <w:t>30,00</w:t>
            </w:r>
          </w:p>
        </w:tc>
      </w:tr>
      <w:tr w:rsidR="001142FB" w:rsidRPr="001142FB" w14:paraId="6AF94D3D" w14:textId="77777777" w:rsidTr="00932686">
        <w:trPr>
          <w:trHeight w:val="199"/>
        </w:trPr>
        <w:tc>
          <w:tcPr>
            <w:tcW w:w="558" w:type="dxa"/>
            <w:vMerge/>
            <w:vAlign w:val="center"/>
          </w:tcPr>
          <w:p w14:paraId="315AC2CF" w14:textId="77777777" w:rsidR="001142FB" w:rsidRPr="001142FB" w:rsidRDefault="001142FB" w:rsidP="00A4029A">
            <w:pPr>
              <w:tabs>
                <w:tab w:val="left" w:pos="567"/>
              </w:tabs>
              <w:jc w:val="center"/>
              <w:rPr>
                <w:rFonts w:eastAsia="Times New Roman"/>
                <w:bCs/>
                <w:i/>
                <w:sz w:val="20"/>
                <w:szCs w:val="20"/>
              </w:rPr>
            </w:pPr>
          </w:p>
        </w:tc>
        <w:tc>
          <w:tcPr>
            <w:tcW w:w="4926" w:type="dxa"/>
            <w:vAlign w:val="center"/>
          </w:tcPr>
          <w:p w14:paraId="01F05885" w14:textId="7761C84D" w:rsidR="001142FB" w:rsidRPr="001142FB" w:rsidRDefault="001142FB" w:rsidP="00A4029A">
            <w:pPr>
              <w:tabs>
                <w:tab w:val="left" w:pos="567"/>
              </w:tabs>
              <w:rPr>
                <w:rFonts w:eastAsia="Times New Roman"/>
                <w:bCs/>
                <w:i/>
                <w:sz w:val="20"/>
                <w:szCs w:val="20"/>
              </w:rPr>
            </w:pPr>
            <w:r w:rsidRPr="001142FB">
              <w:rPr>
                <w:rFonts w:eastAsia="Times New Roman"/>
                <w:bCs/>
                <w:i/>
                <w:sz w:val="20"/>
                <w:szCs w:val="20"/>
              </w:rPr>
              <w:t>средства бюджета Рузского муниципального округа</w:t>
            </w:r>
          </w:p>
        </w:tc>
        <w:tc>
          <w:tcPr>
            <w:tcW w:w="1652" w:type="dxa"/>
            <w:vMerge/>
            <w:vAlign w:val="center"/>
          </w:tcPr>
          <w:p w14:paraId="7C808735" w14:textId="5900543A" w:rsidR="001142FB" w:rsidRPr="001142FB" w:rsidRDefault="001142FB" w:rsidP="00A4029A">
            <w:pPr>
              <w:jc w:val="center"/>
              <w:rPr>
                <w:i/>
              </w:rPr>
            </w:pPr>
          </w:p>
        </w:tc>
        <w:tc>
          <w:tcPr>
            <w:tcW w:w="1344" w:type="dxa"/>
            <w:vMerge/>
            <w:vAlign w:val="center"/>
          </w:tcPr>
          <w:p w14:paraId="69CFF27E" w14:textId="35675A4F" w:rsidR="001142FB" w:rsidRPr="001142FB" w:rsidRDefault="001142FB" w:rsidP="00A4029A">
            <w:pPr>
              <w:jc w:val="center"/>
              <w:rPr>
                <w:i/>
              </w:rPr>
            </w:pPr>
          </w:p>
        </w:tc>
        <w:tc>
          <w:tcPr>
            <w:tcW w:w="5221" w:type="dxa"/>
            <w:vMerge/>
            <w:vAlign w:val="center"/>
          </w:tcPr>
          <w:p w14:paraId="6996AE74" w14:textId="678D5E4B" w:rsidR="001142FB" w:rsidRPr="001142FB" w:rsidRDefault="001142FB" w:rsidP="00A4029A">
            <w:pPr>
              <w:spacing w:line="360" w:lineRule="auto"/>
              <w:jc w:val="center"/>
              <w:rPr>
                <w:i/>
              </w:rPr>
            </w:pPr>
          </w:p>
        </w:tc>
        <w:tc>
          <w:tcPr>
            <w:tcW w:w="1961" w:type="dxa"/>
            <w:vMerge/>
            <w:vAlign w:val="center"/>
          </w:tcPr>
          <w:p w14:paraId="54AF7A72" w14:textId="3A0B88D6" w:rsidR="001142FB" w:rsidRPr="001142FB" w:rsidRDefault="001142FB" w:rsidP="00A4029A">
            <w:pPr>
              <w:jc w:val="center"/>
              <w:rPr>
                <w:i/>
              </w:rPr>
            </w:pPr>
          </w:p>
        </w:tc>
      </w:tr>
      <w:tr w:rsidR="001142FB" w:rsidRPr="001142FB" w14:paraId="7F2206C1" w14:textId="77777777" w:rsidTr="00932686">
        <w:tc>
          <w:tcPr>
            <w:tcW w:w="558" w:type="dxa"/>
            <w:vMerge w:val="restart"/>
            <w:vAlign w:val="center"/>
          </w:tcPr>
          <w:p w14:paraId="465FB2B2" w14:textId="77777777" w:rsidR="001142FB" w:rsidRPr="001142FB" w:rsidRDefault="001142FB" w:rsidP="00A4029A">
            <w:pPr>
              <w:tabs>
                <w:tab w:val="left" w:pos="567"/>
              </w:tabs>
              <w:jc w:val="center"/>
              <w:rPr>
                <w:rFonts w:eastAsia="Times New Roman"/>
                <w:bCs/>
                <w:sz w:val="20"/>
                <w:szCs w:val="20"/>
              </w:rPr>
            </w:pPr>
          </w:p>
        </w:tc>
        <w:tc>
          <w:tcPr>
            <w:tcW w:w="4926" w:type="dxa"/>
            <w:vAlign w:val="center"/>
          </w:tcPr>
          <w:p w14:paraId="605736A5" w14:textId="0E4D344D" w:rsidR="001142FB" w:rsidRPr="001142FB" w:rsidRDefault="001142FB" w:rsidP="00A4029A">
            <w:pPr>
              <w:tabs>
                <w:tab w:val="left" w:pos="567"/>
              </w:tabs>
              <w:rPr>
                <w:rFonts w:eastAsia="Times New Roman"/>
                <w:bCs/>
                <w:sz w:val="20"/>
                <w:szCs w:val="20"/>
              </w:rPr>
            </w:pPr>
            <w:r w:rsidRPr="001142FB">
              <w:rPr>
                <w:rFonts w:eastAsia="Times New Roman"/>
                <w:bCs/>
                <w:sz w:val="20"/>
                <w:szCs w:val="20"/>
              </w:rPr>
              <w:t>1.1 «Создание доступной среды в муниципальных учреждениях культуры»</w:t>
            </w:r>
          </w:p>
        </w:tc>
        <w:tc>
          <w:tcPr>
            <w:tcW w:w="1652" w:type="dxa"/>
            <w:vMerge w:val="restart"/>
            <w:vAlign w:val="center"/>
          </w:tcPr>
          <w:p w14:paraId="0CD84BEF" w14:textId="06FC03B2" w:rsidR="001142FB" w:rsidRPr="001142FB" w:rsidRDefault="001142FB" w:rsidP="00A4029A">
            <w:pPr>
              <w:tabs>
                <w:tab w:val="left" w:pos="567"/>
              </w:tabs>
              <w:jc w:val="center"/>
              <w:rPr>
                <w:rFonts w:eastAsia="Times New Roman"/>
                <w:bCs/>
              </w:rPr>
            </w:pPr>
            <w:r w:rsidRPr="001142FB">
              <w:rPr>
                <w:rFonts w:eastAsia="Times New Roman"/>
                <w:bCs/>
              </w:rPr>
              <w:t xml:space="preserve"> 230,38</w:t>
            </w:r>
          </w:p>
        </w:tc>
        <w:tc>
          <w:tcPr>
            <w:tcW w:w="1344" w:type="dxa"/>
            <w:vMerge w:val="restart"/>
            <w:vAlign w:val="center"/>
          </w:tcPr>
          <w:p w14:paraId="60E5CA31" w14:textId="4035ECA3" w:rsidR="001142FB" w:rsidRPr="001142FB" w:rsidRDefault="001142FB" w:rsidP="00A4029A">
            <w:pPr>
              <w:tabs>
                <w:tab w:val="left" w:pos="567"/>
              </w:tabs>
              <w:jc w:val="center"/>
              <w:rPr>
                <w:rFonts w:eastAsia="Times New Roman"/>
                <w:bCs/>
              </w:rPr>
            </w:pPr>
            <w:r w:rsidRPr="001142FB">
              <w:rPr>
                <w:rFonts w:eastAsia="Times New Roman"/>
                <w:bCs/>
              </w:rPr>
              <w:t>30,00</w:t>
            </w:r>
          </w:p>
        </w:tc>
        <w:tc>
          <w:tcPr>
            <w:tcW w:w="5221" w:type="dxa"/>
            <w:vMerge w:val="restart"/>
            <w:vAlign w:val="center"/>
          </w:tcPr>
          <w:p w14:paraId="6A8AA6BF" w14:textId="68665E08" w:rsidR="001142FB" w:rsidRPr="001142FB" w:rsidRDefault="001142FB" w:rsidP="00932686">
            <w:pPr>
              <w:tabs>
                <w:tab w:val="left" w:pos="567"/>
              </w:tabs>
              <w:rPr>
                <w:rFonts w:eastAsia="Times New Roman"/>
                <w:bCs/>
                <w:sz w:val="20"/>
                <w:szCs w:val="20"/>
              </w:rPr>
            </w:pPr>
            <w:r w:rsidRPr="001142FB">
              <w:rPr>
                <w:rFonts w:eastAsia="Times New Roman"/>
                <w:bCs/>
                <w:sz w:val="20"/>
                <w:szCs w:val="20"/>
              </w:rPr>
              <w:t xml:space="preserve">Мероприятие исполнено на 13,02%. </w:t>
            </w:r>
            <w:r w:rsidR="00F34BC7" w:rsidRPr="00F34BC7">
              <w:rPr>
                <w:rFonts w:eastAsia="Times New Roman"/>
                <w:bCs/>
                <w:sz w:val="20"/>
                <w:szCs w:val="20"/>
              </w:rPr>
              <w:t xml:space="preserve">Приобретение уличных тактильных стендов. </w:t>
            </w:r>
            <w:r w:rsidRPr="001142FB">
              <w:rPr>
                <w:rFonts w:eastAsia="Times New Roman"/>
                <w:bCs/>
                <w:sz w:val="20"/>
                <w:szCs w:val="20"/>
              </w:rPr>
              <w:t>Отмена закупок заказчиком.</w:t>
            </w:r>
          </w:p>
        </w:tc>
        <w:tc>
          <w:tcPr>
            <w:tcW w:w="1961" w:type="dxa"/>
            <w:vMerge w:val="restart"/>
            <w:vAlign w:val="center"/>
          </w:tcPr>
          <w:p w14:paraId="642BCB45" w14:textId="6ADE1984" w:rsidR="001142FB" w:rsidRPr="001142FB" w:rsidRDefault="001142FB" w:rsidP="00A4029A">
            <w:pPr>
              <w:tabs>
                <w:tab w:val="left" w:pos="567"/>
              </w:tabs>
              <w:jc w:val="center"/>
              <w:rPr>
                <w:rFonts w:eastAsia="Times New Roman"/>
                <w:bCs/>
              </w:rPr>
            </w:pPr>
            <w:r w:rsidRPr="001142FB">
              <w:rPr>
                <w:rFonts w:eastAsia="Times New Roman"/>
                <w:bCs/>
              </w:rPr>
              <w:t>30,00</w:t>
            </w:r>
          </w:p>
        </w:tc>
      </w:tr>
      <w:tr w:rsidR="001142FB" w:rsidRPr="001142FB" w14:paraId="43C463E5" w14:textId="77777777" w:rsidTr="00932686">
        <w:tc>
          <w:tcPr>
            <w:tcW w:w="558" w:type="dxa"/>
            <w:vMerge/>
            <w:vAlign w:val="center"/>
          </w:tcPr>
          <w:p w14:paraId="040F31CF" w14:textId="77777777" w:rsidR="001142FB" w:rsidRPr="001142FB" w:rsidRDefault="001142FB" w:rsidP="00A4029A">
            <w:pPr>
              <w:tabs>
                <w:tab w:val="left" w:pos="567"/>
              </w:tabs>
              <w:jc w:val="center"/>
              <w:rPr>
                <w:rFonts w:eastAsia="Times New Roman"/>
                <w:bCs/>
                <w:i/>
                <w:sz w:val="20"/>
                <w:szCs w:val="20"/>
              </w:rPr>
            </w:pPr>
          </w:p>
        </w:tc>
        <w:tc>
          <w:tcPr>
            <w:tcW w:w="4926" w:type="dxa"/>
            <w:vAlign w:val="center"/>
          </w:tcPr>
          <w:p w14:paraId="55F69688" w14:textId="11AC559F" w:rsidR="001142FB" w:rsidRPr="001142FB" w:rsidRDefault="001142FB" w:rsidP="00A4029A">
            <w:pPr>
              <w:tabs>
                <w:tab w:val="left" w:pos="567"/>
              </w:tabs>
              <w:rPr>
                <w:rFonts w:eastAsia="Times New Roman"/>
                <w:bCs/>
                <w:i/>
                <w:sz w:val="20"/>
                <w:szCs w:val="20"/>
              </w:rPr>
            </w:pPr>
            <w:r w:rsidRPr="001142FB">
              <w:rPr>
                <w:rFonts w:eastAsia="Times New Roman"/>
                <w:bCs/>
                <w:i/>
                <w:sz w:val="20"/>
                <w:szCs w:val="20"/>
              </w:rPr>
              <w:t>средства бюджета Рузского муниципального округа</w:t>
            </w:r>
          </w:p>
        </w:tc>
        <w:tc>
          <w:tcPr>
            <w:tcW w:w="1652" w:type="dxa"/>
            <w:vMerge/>
            <w:vAlign w:val="center"/>
          </w:tcPr>
          <w:p w14:paraId="6FF9D26B" w14:textId="017E8B20" w:rsidR="001142FB" w:rsidRPr="001142FB" w:rsidRDefault="001142FB" w:rsidP="00A4029A">
            <w:pPr>
              <w:tabs>
                <w:tab w:val="left" w:pos="567"/>
              </w:tabs>
              <w:jc w:val="center"/>
              <w:rPr>
                <w:rFonts w:eastAsia="Times New Roman"/>
                <w:bCs/>
                <w:i/>
              </w:rPr>
            </w:pPr>
          </w:p>
        </w:tc>
        <w:tc>
          <w:tcPr>
            <w:tcW w:w="1344" w:type="dxa"/>
            <w:vMerge/>
            <w:vAlign w:val="center"/>
          </w:tcPr>
          <w:p w14:paraId="5E0A4C1B" w14:textId="65F84BBD" w:rsidR="001142FB" w:rsidRPr="001142FB" w:rsidRDefault="001142FB" w:rsidP="00A4029A">
            <w:pPr>
              <w:tabs>
                <w:tab w:val="left" w:pos="567"/>
              </w:tabs>
              <w:jc w:val="center"/>
              <w:rPr>
                <w:rFonts w:eastAsia="Times New Roman"/>
                <w:bCs/>
                <w:i/>
              </w:rPr>
            </w:pPr>
          </w:p>
        </w:tc>
        <w:tc>
          <w:tcPr>
            <w:tcW w:w="5221" w:type="dxa"/>
            <w:vMerge/>
            <w:vAlign w:val="center"/>
          </w:tcPr>
          <w:p w14:paraId="4C167DC0" w14:textId="77777777" w:rsidR="001142FB" w:rsidRPr="001142FB" w:rsidRDefault="001142FB" w:rsidP="00A35A2D">
            <w:pPr>
              <w:tabs>
                <w:tab w:val="left" w:pos="567"/>
              </w:tabs>
              <w:rPr>
                <w:rFonts w:eastAsia="Times New Roman"/>
                <w:bCs/>
                <w:i/>
                <w:sz w:val="20"/>
                <w:szCs w:val="20"/>
              </w:rPr>
            </w:pPr>
          </w:p>
        </w:tc>
        <w:tc>
          <w:tcPr>
            <w:tcW w:w="1961" w:type="dxa"/>
            <w:vMerge/>
            <w:vAlign w:val="center"/>
          </w:tcPr>
          <w:p w14:paraId="15E315B4" w14:textId="6EA25DE0" w:rsidR="001142FB" w:rsidRPr="001142FB" w:rsidRDefault="001142FB" w:rsidP="00A4029A">
            <w:pPr>
              <w:tabs>
                <w:tab w:val="left" w:pos="567"/>
              </w:tabs>
              <w:jc w:val="center"/>
              <w:rPr>
                <w:rFonts w:eastAsia="Times New Roman"/>
                <w:bCs/>
                <w:i/>
              </w:rPr>
            </w:pPr>
          </w:p>
        </w:tc>
      </w:tr>
      <w:tr w:rsidR="00F9648D" w:rsidRPr="00F9648D" w14:paraId="2A9DC8EB" w14:textId="77777777" w:rsidTr="00932686">
        <w:tc>
          <w:tcPr>
            <w:tcW w:w="558" w:type="dxa"/>
            <w:vMerge w:val="restart"/>
            <w:vAlign w:val="center"/>
          </w:tcPr>
          <w:p w14:paraId="337595E6" w14:textId="77777777" w:rsidR="00F9648D" w:rsidRPr="00F9648D" w:rsidRDefault="00F9648D" w:rsidP="00A4029A">
            <w:pPr>
              <w:tabs>
                <w:tab w:val="left" w:pos="567"/>
              </w:tabs>
              <w:jc w:val="center"/>
              <w:rPr>
                <w:rFonts w:eastAsia="Times New Roman"/>
                <w:b/>
                <w:bCs/>
                <w:i/>
                <w:sz w:val="20"/>
                <w:szCs w:val="20"/>
              </w:rPr>
            </w:pPr>
          </w:p>
        </w:tc>
        <w:tc>
          <w:tcPr>
            <w:tcW w:w="4926" w:type="dxa"/>
            <w:vAlign w:val="center"/>
          </w:tcPr>
          <w:p w14:paraId="410466DB" w14:textId="5D788A74" w:rsidR="00F9648D" w:rsidRPr="00F9648D" w:rsidRDefault="00F9648D" w:rsidP="00A4029A">
            <w:pPr>
              <w:tabs>
                <w:tab w:val="left" w:pos="567"/>
              </w:tabs>
              <w:rPr>
                <w:rFonts w:eastAsia="Times New Roman"/>
                <w:b/>
                <w:bCs/>
                <w:i/>
                <w:sz w:val="20"/>
                <w:szCs w:val="20"/>
              </w:rPr>
            </w:pPr>
            <w:r w:rsidRPr="00F9648D">
              <w:rPr>
                <w:rFonts w:eastAsia="Times New Roman"/>
                <w:b/>
                <w:bCs/>
                <w:i/>
                <w:sz w:val="20"/>
                <w:szCs w:val="20"/>
              </w:rPr>
              <w:t>Основное мероприятие 02 «Обеспечение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1652" w:type="dxa"/>
            <w:vAlign w:val="center"/>
          </w:tcPr>
          <w:p w14:paraId="60EAB247" w14:textId="7B61B024" w:rsidR="00F9648D" w:rsidRPr="00F9648D" w:rsidRDefault="00F9648D" w:rsidP="00A4029A">
            <w:pPr>
              <w:tabs>
                <w:tab w:val="left" w:pos="567"/>
              </w:tabs>
              <w:jc w:val="center"/>
              <w:rPr>
                <w:rFonts w:eastAsia="Times New Roman"/>
                <w:b/>
                <w:bCs/>
                <w:i/>
              </w:rPr>
            </w:pPr>
            <w:r w:rsidRPr="00F9648D">
              <w:rPr>
                <w:rFonts w:eastAsia="Times New Roman"/>
                <w:b/>
                <w:bCs/>
                <w:i/>
              </w:rPr>
              <w:t>40 000,00</w:t>
            </w:r>
          </w:p>
        </w:tc>
        <w:tc>
          <w:tcPr>
            <w:tcW w:w="1344" w:type="dxa"/>
            <w:vAlign w:val="center"/>
          </w:tcPr>
          <w:p w14:paraId="26C63C04" w14:textId="4E889167" w:rsidR="00F9648D" w:rsidRPr="00F9648D" w:rsidRDefault="00F9648D" w:rsidP="00A4029A">
            <w:pPr>
              <w:tabs>
                <w:tab w:val="left" w:pos="567"/>
              </w:tabs>
              <w:jc w:val="center"/>
              <w:rPr>
                <w:rFonts w:eastAsia="Times New Roman"/>
                <w:b/>
                <w:bCs/>
                <w:i/>
              </w:rPr>
            </w:pPr>
            <w:r w:rsidRPr="00F9648D">
              <w:rPr>
                <w:rFonts w:eastAsia="Times New Roman"/>
                <w:b/>
                <w:bCs/>
                <w:i/>
              </w:rPr>
              <w:t>40 000,00</w:t>
            </w:r>
          </w:p>
        </w:tc>
        <w:tc>
          <w:tcPr>
            <w:tcW w:w="5221" w:type="dxa"/>
            <w:vAlign w:val="center"/>
          </w:tcPr>
          <w:p w14:paraId="1DF92059" w14:textId="03777F44" w:rsidR="00F9648D" w:rsidRPr="00E946DB" w:rsidRDefault="00E946DB" w:rsidP="00E946DB">
            <w:pPr>
              <w:tabs>
                <w:tab w:val="left" w:pos="567"/>
              </w:tabs>
              <w:jc w:val="center"/>
              <w:rPr>
                <w:rFonts w:eastAsia="Times New Roman"/>
                <w:b/>
                <w:bCs/>
                <w:i/>
              </w:rPr>
            </w:pPr>
            <w:r w:rsidRPr="00E946DB">
              <w:rPr>
                <w:rFonts w:eastAsia="Times New Roman"/>
                <w:b/>
                <w:bCs/>
                <w:i/>
              </w:rPr>
              <w:t>100%</w:t>
            </w:r>
          </w:p>
        </w:tc>
        <w:tc>
          <w:tcPr>
            <w:tcW w:w="1961" w:type="dxa"/>
            <w:vAlign w:val="center"/>
          </w:tcPr>
          <w:p w14:paraId="795AC754" w14:textId="27C4E148" w:rsidR="00F9648D" w:rsidRPr="00F9648D" w:rsidRDefault="00F9648D" w:rsidP="00A4029A">
            <w:pPr>
              <w:tabs>
                <w:tab w:val="left" w:pos="567"/>
              </w:tabs>
              <w:jc w:val="center"/>
              <w:rPr>
                <w:rFonts w:eastAsia="Times New Roman"/>
                <w:b/>
                <w:bCs/>
                <w:i/>
              </w:rPr>
            </w:pPr>
            <w:r w:rsidRPr="00F9648D">
              <w:rPr>
                <w:rFonts w:eastAsia="Times New Roman"/>
                <w:b/>
                <w:bCs/>
                <w:i/>
              </w:rPr>
              <w:t>40 000,00</w:t>
            </w:r>
          </w:p>
        </w:tc>
      </w:tr>
      <w:tr w:rsidR="00F9648D" w:rsidRPr="001142FB" w14:paraId="164E5E18" w14:textId="77777777" w:rsidTr="00932686">
        <w:tc>
          <w:tcPr>
            <w:tcW w:w="558" w:type="dxa"/>
            <w:vMerge/>
            <w:vAlign w:val="center"/>
          </w:tcPr>
          <w:p w14:paraId="4CCB1234" w14:textId="77777777" w:rsidR="00F9648D" w:rsidRPr="001142FB" w:rsidRDefault="00F9648D" w:rsidP="00A4029A">
            <w:pPr>
              <w:tabs>
                <w:tab w:val="left" w:pos="567"/>
              </w:tabs>
              <w:jc w:val="center"/>
              <w:rPr>
                <w:rFonts w:eastAsia="Times New Roman"/>
                <w:bCs/>
                <w:i/>
                <w:sz w:val="20"/>
                <w:szCs w:val="20"/>
              </w:rPr>
            </w:pPr>
          </w:p>
        </w:tc>
        <w:tc>
          <w:tcPr>
            <w:tcW w:w="4926" w:type="dxa"/>
            <w:vAlign w:val="center"/>
          </w:tcPr>
          <w:p w14:paraId="25862058" w14:textId="39520D6F" w:rsidR="00F9648D" w:rsidRPr="001142FB" w:rsidRDefault="00F9648D" w:rsidP="00A4029A">
            <w:pPr>
              <w:tabs>
                <w:tab w:val="left" w:pos="567"/>
              </w:tabs>
              <w:rPr>
                <w:rFonts w:eastAsia="Times New Roman"/>
                <w:bCs/>
                <w:i/>
                <w:sz w:val="20"/>
                <w:szCs w:val="20"/>
              </w:rPr>
            </w:pPr>
            <w:r w:rsidRPr="00F9648D">
              <w:rPr>
                <w:rFonts w:eastAsia="Times New Roman"/>
                <w:bCs/>
                <w:i/>
                <w:sz w:val="20"/>
                <w:szCs w:val="20"/>
              </w:rPr>
              <w:t>средства бюджета Рузского муниципального округа</w:t>
            </w:r>
          </w:p>
        </w:tc>
        <w:tc>
          <w:tcPr>
            <w:tcW w:w="1652" w:type="dxa"/>
            <w:vAlign w:val="center"/>
          </w:tcPr>
          <w:p w14:paraId="2593A670" w14:textId="60E362E9" w:rsidR="00F9648D" w:rsidRPr="001142FB" w:rsidRDefault="00E946DB" w:rsidP="00A4029A">
            <w:pPr>
              <w:tabs>
                <w:tab w:val="left" w:pos="567"/>
              </w:tabs>
              <w:jc w:val="center"/>
              <w:rPr>
                <w:rFonts w:eastAsia="Times New Roman"/>
                <w:bCs/>
                <w:i/>
              </w:rPr>
            </w:pPr>
            <w:r w:rsidRPr="00E946DB">
              <w:rPr>
                <w:rFonts w:eastAsia="Times New Roman"/>
                <w:bCs/>
                <w:i/>
              </w:rPr>
              <w:t>20 000,00</w:t>
            </w:r>
          </w:p>
        </w:tc>
        <w:tc>
          <w:tcPr>
            <w:tcW w:w="1344" w:type="dxa"/>
            <w:vAlign w:val="center"/>
          </w:tcPr>
          <w:p w14:paraId="2C64E1B1" w14:textId="3858205A" w:rsidR="00F9648D" w:rsidRPr="001142FB" w:rsidRDefault="00E946DB" w:rsidP="00A4029A">
            <w:pPr>
              <w:tabs>
                <w:tab w:val="left" w:pos="567"/>
              </w:tabs>
              <w:jc w:val="center"/>
              <w:rPr>
                <w:rFonts w:eastAsia="Times New Roman"/>
                <w:bCs/>
                <w:i/>
              </w:rPr>
            </w:pPr>
            <w:r w:rsidRPr="00E946DB">
              <w:rPr>
                <w:rFonts w:eastAsia="Times New Roman"/>
                <w:bCs/>
                <w:i/>
              </w:rPr>
              <w:t>20 000,00</w:t>
            </w:r>
          </w:p>
        </w:tc>
        <w:tc>
          <w:tcPr>
            <w:tcW w:w="5221" w:type="dxa"/>
            <w:vAlign w:val="center"/>
          </w:tcPr>
          <w:p w14:paraId="35331653" w14:textId="1A5A14E5" w:rsidR="00F9648D" w:rsidRPr="00E946DB" w:rsidRDefault="00E946DB" w:rsidP="00E946DB">
            <w:pPr>
              <w:tabs>
                <w:tab w:val="left" w:pos="567"/>
              </w:tabs>
              <w:jc w:val="center"/>
              <w:rPr>
                <w:rFonts w:eastAsia="Times New Roman"/>
                <w:bCs/>
                <w:i/>
              </w:rPr>
            </w:pPr>
            <w:r w:rsidRPr="00E946DB">
              <w:rPr>
                <w:rFonts w:eastAsia="Times New Roman"/>
                <w:bCs/>
                <w:i/>
              </w:rPr>
              <w:t>100%</w:t>
            </w:r>
          </w:p>
        </w:tc>
        <w:tc>
          <w:tcPr>
            <w:tcW w:w="1961" w:type="dxa"/>
            <w:vAlign w:val="center"/>
          </w:tcPr>
          <w:p w14:paraId="03EC2B86" w14:textId="68177E37" w:rsidR="00F9648D" w:rsidRPr="001142FB" w:rsidRDefault="00E946DB" w:rsidP="00A4029A">
            <w:pPr>
              <w:tabs>
                <w:tab w:val="left" w:pos="567"/>
              </w:tabs>
              <w:jc w:val="center"/>
              <w:rPr>
                <w:rFonts w:eastAsia="Times New Roman"/>
                <w:bCs/>
                <w:i/>
              </w:rPr>
            </w:pPr>
            <w:r w:rsidRPr="00E946DB">
              <w:rPr>
                <w:rFonts w:eastAsia="Times New Roman"/>
                <w:bCs/>
                <w:i/>
              </w:rPr>
              <w:t>20 000,00</w:t>
            </w:r>
          </w:p>
        </w:tc>
      </w:tr>
      <w:tr w:rsidR="00F9648D" w:rsidRPr="001142FB" w14:paraId="39DFA65B" w14:textId="77777777" w:rsidTr="00932686">
        <w:tc>
          <w:tcPr>
            <w:tcW w:w="558" w:type="dxa"/>
            <w:vMerge/>
            <w:vAlign w:val="center"/>
          </w:tcPr>
          <w:p w14:paraId="61CE1FDC" w14:textId="77777777" w:rsidR="00F9648D" w:rsidRPr="001142FB" w:rsidRDefault="00F9648D" w:rsidP="00A4029A">
            <w:pPr>
              <w:tabs>
                <w:tab w:val="left" w:pos="567"/>
              </w:tabs>
              <w:jc w:val="center"/>
              <w:rPr>
                <w:rFonts w:eastAsia="Times New Roman"/>
                <w:bCs/>
                <w:i/>
                <w:sz w:val="20"/>
                <w:szCs w:val="20"/>
              </w:rPr>
            </w:pPr>
          </w:p>
        </w:tc>
        <w:tc>
          <w:tcPr>
            <w:tcW w:w="4926" w:type="dxa"/>
            <w:vAlign w:val="center"/>
          </w:tcPr>
          <w:p w14:paraId="3BA930EF" w14:textId="4C71B396" w:rsidR="00F9648D" w:rsidRPr="001142FB" w:rsidRDefault="00F9648D" w:rsidP="00A4029A">
            <w:pPr>
              <w:tabs>
                <w:tab w:val="left" w:pos="567"/>
              </w:tabs>
              <w:rPr>
                <w:rFonts w:eastAsia="Times New Roman"/>
                <w:bCs/>
                <w:i/>
                <w:sz w:val="20"/>
                <w:szCs w:val="20"/>
              </w:rPr>
            </w:pPr>
            <w:r w:rsidRPr="00F9648D">
              <w:rPr>
                <w:rFonts w:eastAsia="Times New Roman"/>
                <w:bCs/>
                <w:i/>
                <w:sz w:val="20"/>
                <w:szCs w:val="20"/>
              </w:rPr>
              <w:t>средства бюджета Московской области</w:t>
            </w:r>
          </w:p>
        </w:tc>
        <w:tc>
          <w:tcPr>
            <w:tcW w:w="1652" w:type="dxa"/>
            <w:vAlign w:val="center"/>
          </w:tcPr>
          <w:p w14:paraId="64C71DE2" w14:textId="0CB4177D" w:rsidR="00F9648D" w:rsidRPr="001142FB" w:rsidRDefault="00E946DB" w:rsidP="00A4029A">
            <w:pPr>
              <w:tabs>
                <w:tab w:val="left" w:pos="567"/>
              </w:tabs>
              <w:jc w:val="center"/>
              <w:rPr>
                <w:rFonts w:eastAsia="Times New Roman"/>
                <w:bCs/>
                <w:i/>
              </w:rPr>
            </w:pPr>
            <w:r w:rsidRPr="00E946DB">
              <w:rPr>
                <w:rFonts w:eastAsia="Times New Roman"/>
                <w:bCs/>
                <w:i/>
              </w:rPr>
              <w:t>20 000,00</w:t>
            </w:r>
          </w:p>
        </w:tc>
        <w:tc>
          <w:tcPr>
            <w:tcW w:w="1344" w:type="dxa"/>
            <w:vAlign w:val="center"/>
          </w:tcPr>
          <w:p w14:paraId="45D257DE" w14:textId="78C34888" w:rsidR="00F9648D" w:rsidRPr="001142FB" w:rsidRDefault="00E946DB" w:rsidP="00A4029A">
            <w:pPr>
              <w:tabs>
                <w:tab w:val="left" w:pos="567"/>
              </w:tabs>
              <w:jc w:val="center"/>
              <w:rPr>
                <w:rFonts w:eastAsia="Times New Roman"/>
                <w:bCs/>
                <w:i/>
              </w:rPr>
            </w:pPr>
            <w:r w:rsidRPr="00E946DB">
              <w:rPr>
                <w:rFonts w:eastAsia="Times New Roman"/>
                <w:bCs/>
                <w:i/>
              </w:rPr>
              <w:t>20 000,00</w:t>
            </w:r>
          </w:p>
        </w:tc>
        <w:tc>
          <w:tcPr>
            <w:tcW w:w="5221" w:type="dxa"/>
            <w:vAlign w:val="center"/>
          </w:tcPr>
          <w:p w14:paraId="3181C7A6" w14:textId="0CE060B7" w:rsidR="00F9648D" w:rsidRPr="00E946DB" w:rsidRDefault="00E946DB" w:rsidP="00E946DB">
            <w:pPr>
              <w:tabs>
                <w:tab w:val="left" w:pos="567"/>
              </w:tabs>
              <w:jc w:val="center"/>
              <w:rPr>
                <w:rFonts w:eastAsia="Times New Roman"/>
                <w:bCs/>
                <w:i/>
              </w:rPr>
            </w:pPr>
            <w:r w:rsidRPr="00E946DB">
              <w:rPr>
                <w:rFonts w:eastAsia="Times New Roman"/>
                <w:bCs/>
                <w:i/>
              </w:rPr>
              <w:t>100%</w:t>
            </w:r>
          </w:p>
        </w:tc>
        <w:tc>
          <w:tcPr>
            <w:tcW w:w="1961" w:type="dxa"/>
            <w:vAlign w:val="center"/>
          </w:tcPr>
          <w:p w14:paraId="5AD509A3" w14:textId="1910CB2D" w:rsidR="00F9648D" w:rsidRPr="001142FB" w:rsidRDefault="00E946DB" w:rsidP="00A4029A">
            <w:pPr>
              <w:tabs>
                <w:tab w:val="left" w:pos="567"/>
              </w:tabs>
              <w:jc w:val="center"/>
              <w:rPr>
                <w:rFonts w:eastAsia="Times New Roman"/>
                <w:bCs/>
                <w:i/>
              </w:rPr>
            </w:pPr>
            <w:r w:rsidRPr="00E946DB">
              <w:rPr>
                <w:rFonts w:eastAsia="Times New Roman"/>
                <w:bCs/>
                <w:i/>
              </w:rPr>
              <w:t>20 000,00</w:t>
            </w:r>
          </w:p>
        </w:tc>
      </w:tr>
      <w:tr w:rsidR="00582590" w:rsidRPr="00E946DB" w14:paraId="44FD1490" w14:textId="77777777" w:rsidTr="00932686">
        <w:tc>
          <w:tcPr>
            <w:tcW w:w="558" w:type="dxa"/>
            <w:vMerge w:val="restart"/>
            <w:vAlign w:val="center"/>
          </w:tcPr>
          <w:p w14:paraId="53FDB95D" w14:textId="77777777" w:rsidR="00582590" w:rsidRPr="00E946DB" w:rsidRDefault="00582590" w:rsidP="00A4029A">
            <w:pPr>
              <w:tabs>
                <w:tab w:val="left" w:pos="567"/>
              </w:tabs>
              <w:jc w:val="center"/>
              <w:rPr>
                <w:rFonts w:eastAsia="Times New Roman"/>
                <w:bCs/>
                <w:sz w:val="20"/>
                <w:szCs w:val="20"/>
              </w:rPr>
            </w:pPr>
          </w:p>
        </w:tc>
        <w:tc>
          <w:tcPr>
            <w:tcW w:w="4926" w:type="dxa"/>
            <w:vAlign w:val="center"/>
          </w:tcPr>
          <w:p w14:paraId="47BD097D" w14:textId="04FA3913" w:rsidR="00582590" w:rsidRPr="00E946DB" w:rsidRDefault="00582590" w:rsidP="00A4029A">
            <w:pPr>
              <w:tabs>
                <w:tab w:val="left" w:pos="567"/>
              </w:tabs>
              <w:rPr>
                <w:rFonts w:eastAsia="Times New Roman"/>
                <w:bCs/>
                <w:sz w:val="20"/>
                <w:szCs w:val="20"/>
              </w:rPr>
            </w:pPr>
            <w:r w:rsidRPr="00E946DB">
              <w:rPr>
                <w:rFonts w:eastAsia="Times New Roman"/>
                <w:bCs/>
                <w:sz w:val="20"/>
                <w:szCs w:val="20"/>
              </w:rPr>
              <w:t>2.4 «Проведение ремонта объектов муниципальных культурно-досуговых учреждений в сельской местности»</w:t>
            </w:r>
          </w:p>
        </w:tc>
        <w:tc>
          <w:tcPr>
            <w:tcW w:w="1652" w:type="dxa"/>
            <w:vAlign w:val="center"/>
          </w:tcPr>
          <w:p w14:paraId="3A21DF0C" w14:textId="217D9FAB" w:rsidR="00582590" w:rsidRPr="00E946DB" w:rsidRDefault="00582590" w:rsidP="00A4029A">
            <w:pPr>
              <w:tabs>
                <w:tab w:val="left" w:pos="567"/>
              </w:tabs>
              <w:jc w:val="center"/>
              <w:rPr>
                <w:rFonts w:eastAsia="Times New Roman"/>
                <w:bCs/>
              </w:rPr>
            </w:pPr>
            <w:r w:rsidRPr="00E946DB">
              <w:rPr>
                <w:rFonts w:eastAsia="Times New Roman"/>
                <w:bCs/>
              </w:rPr>
              <w:t>40 000,00</w:t>
            </w:r>
          </w:p>
        </w:tc>
        <w:tc>
          <w:tcPr>
            <w:tcW w:w="1344" w:type="dxa"/>
            <w:vAlign w:val="center"/>
          </w:tcPr>
          <w:p w14:paraId="407692A5" w14:textId="0FA6D333" w:rsidR="00582590" w:rsidRPr="00E946DB" w:rsidRDefault="00582590" w:rsidP="00A4029A">
            <w:pPr>
              <w:tabs>
                <w:tab w:val="left" w:pos="567"/>
              </w:tabs>
              <w:jc w:val="center"/>
              <w:rPr>
                <w:rFonts w:eastAsia="Times New Roman"/>
                <w:bCs/>
              </w:rPr>
            </w:pPr>
            <w:r w:rsidRPr="00E946DB">
              <w:rPr>
                <w:rFonts w:eastAsia="Times New Roman"/>
                <w:bCs/>
              </w:rPr>
              <w:t>40 000,00</w:t>
            </w:r>
          </w:p>
        </w:tc>
        <w:tc>
          <w:tcPr>
            <w:tcW w:w="5221" w:type="dxa"/>
            <w:vMerge w:val="restart"/>
            <w:vAlign w:val="center"/>
          </w:tcPr>
          <w:p w14:paraId="1FE4A221" w14:textId="7C13A50D" w:rsidR="00582590" w:rsidRPr="00EF175C" w:rsidRDefault="00582590" w:rsidP="00C23FFE">
            <w:pPr>
              <w:tabs>
                <w:tab w:val="left" w:pos="567"/>
              </w:tabs>
              <w:rPr>
                <w:rFonts w:eastAsia="Times New Roman"/>
                <w:bCs/>
                <w:sz w:val="20"/>
                <w:szCs w:val="20"/>
              </w:rPr>
            </w:pPr>
            <w:r w:rsidRPr="00EF175C">
              <w:rPr>
                <w:rFonts w:eastAsia="Times New Roman"/>
                <w:bCs/>
                <w:sz w:val="20"/>
                <w:szCs w:val="20"/>
              </w:rPr>
              <w:t>Мероприятие исполнено на 100%</w:t>
            </w:r>
            <w:r w:rsidR="00EF175C" w:rsidRPr="00EF175C">
              <w:rPr>
                <w:rFonts w:eastAsia="Times New Roman"/>
                <w:bCs/>
                <w:sz w:val="20"/>
                <w:szCs w:val="20"/>
              </w:rPr>
              <w:t>. Выполнение работ по ремонту ДК в п. Дорохово.</w:t>
            </w:r>
          </w:p>
        </w:tc>
        <w:tc>
          <w:tcPr>
            <w:tcW w:w="1961" w:type="dxa"/>
            <w:vAlign w:val="center"/>
          </w:tcPr>
          <w:p w14:paraId="212C8BD4" w14:textId="7B18DFC5" w:rsidR="00582590" w:rsidRPr="00E946DB" w:rsidRDefault="00582590" w:rsidP="00A4029A">
            <w:pPr>
              <w:tabs>
                <w:tab w:val="left" w:pos="567"/>
              </w:tabs>
              <w:jc w:val="center"/>
              <w:rPr>
                <w:rFonts w:eastAsia="Times New Roman"/>
                <w:bCs/>
              </w:rPr>
            </w:pPr>
            <w:r w:rsidRPr="00E946DB">
              <w:rPr>
                <w:rFonts w:eastAsia="Times New Roman"/>
                <w:bCs/>
              </w:rPr>
              <w:t>40 000,00</w:t>
            </w:r>
          </w:p>
        </w:tc>
      </w:tr>
      <w:tr w:rsidR="00582590" w:rsidRPr="001142FB" w14:paraId="71A7FBDC" w14:textId="77777777" w:rsidTr="00932686">
        <w:tc>
          <w:tcPr>
            <w:tcW w:w="558" w:type="dxa"/>
            <w:vMerge/>
            <w:vAlign w:val="center"/>
          </w:tcPr>
          <w:p w14:paraId="02436F58" w14:textId="77777777" w:rsidR="00582590" w:rsidRPr="001142FB" w:rsidRDefault="00582590" w:rsidP="00A4029A">
            <w:pPr>
              <w:tabs>
                <w:tab w:val="left" w:pos="567"/>
              </w:tabs>
              <w:jc w:val="center"/>
              <w:rPr>
                <w:rFonts w:eastAsia="Times New Roman"/>
                <w:bCs/>
                <w:i/>
                <w:sz w:val="20"/>
                <w:szCs w:val="20"/>
              </w:rPr>
            </w:pPr>
          </w:p>
        </w:tc>
        <w:tc>
          <w:tcPr>
            <w:tcW w:w="4926" w:type="dxa"/>
          </w:tcPr>
          <w:p w14:paraId="7013328C" w14:textId="2DD17286" w:rsidR="00582590" w:rsidRPr="00E946DB" w:rsidRDefault="00582590" w:rsidP="00A4029A">
            <w:pPr>
              <w:tabs>
                <w:tab w:val="left" w:pos="567"/>
              </w:tabs>
              <w:rPr>
                <w:rFonts w:eastAsia="Times New Roman"/>
                <w:bCs/>
                <w:i/>
                <w:sz w:val="20"/>
                <w:szCs w:val="20"/>
              </w:rPr>
            </w:pPr>
            <w:r w:rsidRPr="00E946DB">
              <w:rPr>
                <w:i/>
                <w:sz w:val="20"/>
                <w:szCs w:val="20"/>
              </w:rPr>
              <w:t>средства бюджета Рузского муниципального округа</w:t>
            </w:r>
          </w:p>
        </w:tc>
        <w:tc>
          <w:tcPr>
            <w:tcW w:w="1652" w:type="dxa"/>
            <w:vAlign w:val="center"/>
          </w:tcPr>
          <w:p w14:paraId="2B870BD1" w14:textId="78CCB8DF" w:rsidR="00582590" w:rsidRPr="001142FB" w:rsidRDefault="00582590" w:rsidP="00A4029A">
            <w:pPr>
              <w:tabs>
                <w:tab w:val="left" w:pos="567"/>
              </w:tabs>
              <w:jc w:val="center"/>
              <w:rPr>
                <w:rFonts w:eastAsia="Times New Roman"/>
                <w:bCs/>
                <w:i/>
              </w:rPr>
            </w:pPr>
            <w:r w:rsidRPr="00E946DB">
              <w:rPr>
                <w:rFonts w:eastAsia="Times New Roman"/>
                <w:bCs/>
                <w:i/>
              </w:rPr>
              <w:t>20 000,00</w:t>
            </w:r>
          </w:p>
        </w:tc>
        <w:tc>
          <w:tcPr>
            <w:tcW w:w="1344" w:type="dxa"/>
            <w:vAlign w:val="center"/>
          </w:tcPr>
          <w:p w14:paraId="76DD0B24" w14:textId="229A9375" w:rsidR="00582590" w:rsidRPr="001142FB" w:rsidRDefault="00582590" w:rsidP="00A4029A">
            <w:pPr>
              <w:tabs>
                <w:tab w:val="left" w:pos="567"/>
              </w:tabs>
              <w:jc w:val="center"/>
              <w:rPr>
                <w:rFonts w:eastAsia="Times New Roman"/>
                <w:bCs/>
                <w:i/>
              </w:rPr>
            </w:pPr>
            <w:r w:rsidRPr="00E946DB">
              <w:rPr>
                <w:rFonts w:eastAsia="Times New Roman"/>
                <w:bCs/>
                <w:i/>
              </w:rPr>
              <w:t>20 000,00</w:t>
            </w:r>
          </w:p>
        </w:tc>
        <w:tc>
          <w:tcPr>
            <w:tcW w:w="5221" w:type="dxa"/>
            <w:vMerge/>
            <w:vAlign w:val="center"/>
          </w:tcPr>
          <w:p w14:paraId="19016974" w14:textId="77777777" w:rsidR="00582590" w:rsidRPr="001142FB" w:rsidRDefault="00582590" w:rsidP="00A35A2D">
            <w:pPr>
              <w:tabs>
                <w:tab w:val="left" w:pos="567"/>
              </w:tabs>
              <w:rPr>
                <w:rFonts w:eastAsia="Times New Roman"/>
                <w:bCs/>
                <w:i/>
                <w:sz w:val="20"/>
                <w:szCs w:val="20"/>
              </w:rPr>
            </w:pPr>
          </w:p>
        </w:tc>
        <w:tc>
          <w:tcPr>
            <w:tcW w:w="1961" w:type="dxa"/>
            <w:vAlign w:val="center"/>
          </w:tcPr>
          <w:p w14:paraId="663746E7" w14:textId="3F8815A3" w:rsidR="00582590" w:rsidRPr="001142FB" w:rsidRDefault="00582590" w:rsidP="00A4029A">
            <w:pPr>
              <w:tabs>
                <w:tab w:val="left" w:pos="567"/>
              </w:tabs>
              <w:jc w:val="center"/>
              <w:rPr>
                <w:rFonts w:eastAsia="Times New Roman"/>
                <w:bCs/>
                <w:i/>
              </w:rPr>
            </w:pPr>
            <w:r w:rsidRPr="00E946DB">
              <w:rPr>
                <w:rFonts w:eastAsia="Times New Roman"/>
                <w:bCs/>
                <w:i/>
              </w:rPr>
              <w:t>20 000,00</w:t>
            </w:r>
          </w:p>
        </w:tc>
      </w:tr>
      <w:tr w:rsidR="00582590" w:rsidRPr="001142FB" w14:paraId="2559D56F" w14:textId="77777777" w:rsidTr="00932686">
        <w:tc>
          <w:tcPr>
            <w:tcW w:w="558" w:type="dxa"/>
            <w:vMerge/>
            <w:vAlign w:val="center"/>
          </w:tcPr>
          <w:p w14:paraId="54760EFF" w14:textId="77777777" w:rsidR="00582590" w:rsidRPr="001142FB" w:rsidRDefault="00582590" w:rsidP="00A4029A">
            <w:pPr>
              <w:tabs>
                <w:tab w:val="left" w:pos="567"/>
              </w:tabs>
              <w:jc w:val="center"/>
              <w:rPr>
                <w:rFonts w:eastAsia="Times New Roman"/>
                <w:bCs/>
                <w:i/>
                <w:sz w:val="20"/>
                <w:szCs w:val="20"/>
              </w:rPr>
            </w:pPr>
          </w:p>
        </w:tc>
        <w:tc>
          <w:tcPr>
            <w:tcW w:w="4926" w:type="dxa"/>
          </w:tcPr>
          <w:p w14:paraId="502A3204" w14:textId="5723384C" w:rsidR="00582590" w:rsidRPr="00E946DB" w:rsidRDefault="00582590" w:rsidP="00A4029A">
            <w:pPr>
              <w:tabs>
                <w:tab w:val="left" w:pos="567"/>
              </w:tabs>
              <w:rPr>
                <w:rFonts w:eastAsia="Times New Roman"/>
                <w:bCs/>
                <w:i/>
                <w:sz w:val="20"/>
                <w:szCs w:val="20"/>
              </w:rPr>
            </w:pPr>
            <w:r w:rsidRPr="00E946DB">
              <w:rPr>
                <w:i/>
                <w:sz w:val="20"/>
                <w:szCs w:val="20"/>
              </w:rPr>
              <w:t>средства бюджета Московской области</w:t>
            </w:r>
          </w:p>
        </w:tc>
        <w:tc>
          <w:tcPr>
            <w:tcW w:w="1652" w:type="dxa"/>
            <w:vAlign w:val="center"/>
          </w:tcPr>
          <w:p w14:paraId="7DCD9413" w14:textId="6F1E7DE4" w:rsidR="00582590" w:rsidRPr="001142FB" w:rsidRDefault="00582590" w:rsidP="00A4029A">
            <w:pPr>
              <w:tabs>
                <w:tab w:val="left" w:pos="567"/>
              </w:tabs>
              <w:jc w:val="center"/>
              <w:rPr>
                <w:rFonts w:eastAsia="Times New Roman"/>
                <w:bCs/>
                <w:i/>
              </w:rPr>
            </w:pPr>
            <w:r w:rsidRPr="00E946DB">
              <w:rPr>
                <w:rFonts w:eastAsia="Times New Roman"/>
                <w:bCs/>
                <w:i/>
              </w:rPr>
              <w:t>20 000,00</w:t>
            </w:r>
          </w:p>
        </w:tc>
        <w:tc>
          <w:tcPr>
            <w:tcW w:w="1344" w:type="dxa"/>
            <w:vAlign w:val="center"/>
          </w:tcPr>
          <w:p w14:paraId="52B687D3" w14:textId="60B45051" w:rsidR="00582590" w:rsidRPr="001142FB" w:rsidRDefault="00582590" w:rsidP="00A4029A">
            <w:pPr>
              <w:tabs>
                <w:tab w:val="left" w:pos="567"/>
              </w:tabs>
              <w:jc w:val="center"/>
              <w:rPr>
                <w:rFonts w:eastAsia="Times New Roman"/>
                <w:bCs/>
                <w:i/>
              </w:rPr>
            </w:pPr>
            <w:r w:rsidRPr="00E946DB">
              <w:rPr>
                <w:rFonts w:eastAsia="Times New Roman"/>
                <w:bCs/>
                <w:i/>
              </w:rPr>
              <w:t>20 000,00</w:t>
            </w:r>
          </w:p>
        </w:tc>
        <w:tc>
          <w:tcPr>
            <w:tcW w:w="5221" w:type="dxa"/>
            <w:vMerge/>
            <w:vAlign w:val="center"/>
          </w:tcPr>
          <w:p w14:paraId="3F858B49" w14:textId="77777777" w:rsidR="00582590" w:rsidRPr="001142FB" w:rsidRDefault="00582590" w:rsidP="00A35A2D">
            <w:pPr>
              <w:tabs>
                <w:tab w:val="left" w:pos="567"/>
              </w:tabs>
              <w:rPr>
                <w:rFonts w:eastAsia="Times New Roman"/>
                <w:bCs/>
                <w:i/>
                <w:sz w:val="20"/>
                <w:szCs w:val="20"/>
              </w:rPr>
            </w:pPr>
          </w:p>
        </w:tc>
        <w:tc>
          <w:tcPr>
            <w:tcW w:w="1961" w:type="dxa"/>
            <w:vAlign w:val="center"/>
          </w:tcPr>
          <w:p w14:paraId="013D3D00" w14:textId="02A15CF3" w:rsidR="00582590" w:rsidRPr="001142FB" w:rsidRDefault="00582590" w:rsidP="00A4029A">
            <w:pPr>
              <w:tabs>
                <w:tab w:val="left" w:pos="567"/>
              </w:tabs>
              <w:jc w:val="center"/>
              <w:rPr>
                <w:rFonts w:eastAsia="Times New Roman"/>
                <w:bCs/>
                <w:i/>
              </w:rPr>
            </w:pPr>
            <w:r w:rsidRPr="00E946DB">
              <w:rPr>
                <w:rFonts w:eastAsia="Times New Roman"/>
                <w:bCs/>
                <w:i/>
              </w:rPr>
              <w:t>20 000,00</w:t>
            </w:r>
          </w:p>
        </w:tc>
      </w:tr>
      <w:tr w:rsidR="00BB288C" w:rsidRPr="00BB288C" w14:paraId="6B47CEDC" w14:textId="77777777" w:rsidTr="00932686">
        <w:trPr>
          <w:trHeight w:val="513"/>
        </w:trPr>
        <w:tc>
          <w:tcPr>
            <w:tcW w:w="558" w:type="dxa"/>
            <w:vMerge w:val="restart"/>
            <w:shd w:val="clear" w:color="auto" w:fill="F2F2F2" w:themeFill="background1" w:themeFillShade="F2"/>
            <w:vAlign w:val="center"/>
          </w:tcPr>
          <w:p w14:paraId="24C424C8" w14:textId="77777777" w:rsidR="00BB288C" w:rsidRPr="00BB288C" w:rsidRDefault="00BB288C" w:rsidP="00A4029A">
            <w:pPr>
              <w:tabs>
                <w:tab w:val="left" w:pos="567"/>
              </w:tabs>
              <w:jc w:val="center"/>
              <w:rPr>
                <w:rFonts w:eastAsia="Times New Roman"/>
                <w:b/>
                <w:bCs/>
                <w:sz w:val="20"/>
                <w:szCs w:val="20"/>
              </w:rPr>
            </w:pPr>
            <w:r w:rsidRPr="00BB288C">
              <w:rPr>
                <w:rFonts w:eastAsia="Times New Roman"/>
                <w:b/>
                <w:bCs/>
                <w:sz w:val="20"/>
                <w:szCs w:val="20"/>
              </w:rPr>
              <w:t>2.6.</w:t>
            </w:r>
          </w:p>
        </w:tc>
        <w:tc>
          <w:tcPr>
            <w:tcW w:w="4926" w:type="dxa"/>
            <w:shd w:val="clear" w:color="auto" w:fill="F2F2F2" w:themeFill="background1" w:themeFillShade="F2"/>
            <w:vAlign w:val="center"/>
          </w:tcPr>
          <w:p w14:paraId="13C3CF0C" w14:textId="531B734E" w:rsidR="00BB288C" w:rsidRPr="00BB288C" w:rsidRDefault="00BB288C" w:rsidP="00A4029A">
            <w:pPr>
              <w:tabs>
                <w:tab w:val="left" w:pos="567"/>
              </w:tabs>
              <w:rPr>
                <w:rFonts w:eastAsia="Times New Roman"/>
                <w:b/>
                <w:bCs/>
                <w:sz w:val="20"/>
                <w:szCs w:val="20"/>
              </w:rPr>
            </w:pPr>
            <w:r w:rsidRPr="00BB288C">
              <w:rPr>
                <w:rFonts w:eastAsia="Times New Roman"/>
                <w:b/>
                <w:bCs/>
                <w:sz w:val="20"/>
                <w:szCs w:val="20"/>
              </w:rPr>
              <w:t xml:space="preserve">Подпрограмма: 6 Развитие образования в сфере культуры </w:t>
            </w:r>
          </w:p>
        </w:tc>
        <w:tc>
          <w:tcPr>
            <w:tcW w:w="1652" w:type="dxa"/>
            <w:shd w:val="clear" w:color="auto" w:fill="F2F2F2" w:themeFill="background1" w:themeFillShade="F2"/>
            <w:vAlign w:val="center"/>
          </w:tcPr>
          <w:p w14:paraId="59EAB049" w14:textId="38FFABAC" w:rsidR="00BB288C" w:rsidRPr="00BB288C" w:rsidRDefault="00BB288C" w:rsidP="00A4029A">
            <w:pPr>
              <w:tabs>
                <w:tab w:val="left" w:pos="567"/>
              </w:tabs>
              <w:jc w:val="center"/>
              <w:rPr>
                <w:rFonts w:eastAsia="Times New Roman"/>
                <w:b/>
                <w:bCs/>
              </w:rPr>
            </w:pPr>
            <w:r w:rsidRPr="00BB288C">
              <w:rPr>
                <w:rFonts w:eastAsia="Times New Roman"/>
                <w:b/>
                <w:bCs/>
              </w:rPr>
              <w:t>152 296,51</w:t>
            </w:r>
          </w:p>
        </w:tc>
        <w:tc>
          <w:tcPr>
            <w:tcW w:w="1344" w:type="dxa"/>
            <w:shd w:val="clear" w:color="auto" w:fill="F2F2F2" w:themeFill="background1" w:themeFillShade="F2"/>
            <w:vAlign w:val="center"/>
          </w:tcPr>
          <w:p w14:paraId="1B79D1D0" w14:textId="43283B38" w:rsidR="00BB288C" w:rsidRPr="00BB288C" w:rsidRDefault="00BB288C" w:rsidP="00A4029A">
            <w:pPr>
              <w:tabs>
                <w:tab w:val="left" w:pos="567"/>
              </w:tabs>
              <w:jc w:val="center"/>
              <w:rPr>
                <w:rFonts w:eastAsia="Times New Roman"/>
                <w:b/>
                <w:bCs/>
              </w:rPr>
            </w:pPr>
            <w:r w:rsidRPr="00BB288C">
              <w:rPr>
                <w:rFonts w:eastAsia="Times New Roman"/>
                <w:b/>
                <w:bCs/>
              </w:rPr>
              <w:t>151 570,54</w:t>
            </w:r>
          </w:p>
        </w:tc>
        <w:tc>
          <w:tcPr>
            <w:tcW w:w="5221" w:type="dxa"/>
            <w:shd w:val="clear" w:color="auto" w:fill="F2F2F2" w:themeFill="background1" w:themeFillShade="F2"/>
            <w:vAlign w:val="center"/>
          </w:tcPr>
          <w:p w14:paraId="2B72E49E" w14:textId="6320E47D" w:rsidR="00BB288C" w:rsidRPr="00BB288C" w:rsidRDefault="00BB288C" w:rsidP="00BB288C">
            <w:pPr>
              <w:tabs>
                <w:tab w:val="left" w:pos="567"/>
              </w:tabs>
              <w:jc w:val="center"/>
              <w:rPr>
                <w:rFonts w:eastAsia="Times New Roman"/>
                <w:b/>
                <w:bCs/>
              </w:rPr>
            </w:pPr>
            <w:r w:rsidRPr="00BB288C">
              <w:rPr>
                <w:rFonts w:eastAsia="Times New Roman"/>
                <w:b/>
                <w:bCs/>
              </w:rPr>
              <w:t>99,</w:t>
            </w:r>
            <w:r>
              <w:rPr>
                <w:rFonts w:eastAsia="Times New Roman"/>
                <w:b/>
                <w:bCs/>
              </w:rPr>
              <w:t>5</w:t>
            </w:r>
            <w:r w:rsidRPr="00BB288C">
              <w:rPr>
                <w:rFonts w:eastAsia="Times New Roman"/>
                <w:b/>
                <w:bCs/>
              </w:rPr>
              <w:t>%</w:t>
            </w:r>
          </w:p>
        </w:tc>
        <w:tc>
          <w:tcPr>
            <w:tcW w:w="1961" w:type="dxa"/>
            <w:shd w:val="clear" w:color="auto" w:fill="F2F2F2" w:themeFill="background1" w:themeFillShade="F2"/>
            <w:vAlign w:val="center"/>
          </w:tcPr>
          <w:p w14:paraId="71B942E2" w14:textId="17AD71A0" w:rsidR="00BB288C" w:rsidRPr="00BB288C" w:rsidRDefault="00BB288C" w:rsidP="00A4029A">
            <w:pPr>
              <w:tabs>
                <w:tab w:val="left" w:pos="567"/>
              </w:tabs>
              <w:jc w:val="center"/>
              <w:rPr>
                <w:rFonts w:eastAsia="Times New Roman"/>
                <w:b/>
                <w:bCs/>
              </w:rPr>
            </w:pPr>
            <w:r w:rsidRPr="00BB288C">
              <w:rPr>
                <w:rFonts w:eastAsia="Times New Roman"/>
                <w:b/>
                <w:bCs/>
              </w:rPr>
              <w:t>151 570,54</w:t>
            </w:r>
          </w:p>
        </w:tc>
      </w:tr>
      <w:tr w:rsidR="00BB288C" w:rsidRPr="00BB288C" w14:paraId="4958E48E" w14:textId="77777777" w:rsidTr="00932686">
        <w:tc>
          <w:tcPr>
            <w:tcW w:w="558" w:type="dxa"/>
            <w:vMerge/>
            <w:shd w:val="clear" w:color="auto" w:fill="F2F2F2" w:themeFill="background1" w:themeFillShade="F2"/>
            <w:vAlign w:val="center"/>
          </w:tcPr>
          <w:p w14:paraId="3CD7CA61" w14:textId="77777777" w:rsidR="00BB288C" w:rsidRPr="00BB288C" w:rsidRDefault="00BB288C" w:rsidP="00A4029A">
            <w:pPr>
              <w:tabs>
                <w:tab w:val="left" w:pos="567"/>
              </w:tabs>
              <w:jc w:val="center"/>
              <w:rPr>
                <w:rFonts w:eastAsia="Times New Roman"/>
                <w:bCs/>
                <w:sz w:val="20"/>
                <w:szCs w:val="20"/>
              </w:rPr>
            </w:pPr>
          </w:p>
        </w:tc>
        <w:tc>
          <w:tcPr>
            <w:tcW w:w="4926" w:type="dxa"/>
            <w:shd w:val="clear" w:color="auto" w:fill="F2F2F2" w:themeFill="background1" w:themeFillShade="F2"/>
            <w:vAlign w:val="center"/>
          </w:tcPr>
          <w:p w14:paraId="3D7BB9D7" w14:textId="4C44A7B9" w:rsidR="00BB288C" w:rsidRPr="00BB288C" w:rsidRDefault="00BB288C" w:rsidP="00A4029A">
            <w:pPr>
              <w:tabs>
                <w:tab w:val="left" w:pos="567"/>
              </w:tabs>
              <w:rPr>
                <w:rFonts w:eastAsia="Times New Roman"/>
                <w:bCs/>
                <w:i/>
                <w:sz w:val="20"/>
                <w:szCs w:val="20"/>
              </w:rPr>
            </w:pPr>
            <w:r w:rsidRPr="00BB288C">
              <w:rPr>
                <w:rFonts w:eastAsia="Times New Roman"/>
                <w:bCs/>
                <w:i/>
                <w:sz w:val="20"/>
                <w:szCs w:val="20"/>
              </w:rPr>
              <w:t>средства бюджета Рузского муниципального округа</w:t>
            </w:r>
          </w:p>
        </w:tc>
        <w:tc>
          <w:tcPr>
            <w:tcW w:w="1652" w:type="dxa"/>
            <w:shd w:val="clear" w:color="auto" w:fill="F2F2F2" w:themeFill="background1" w:themeFillShade="F2"/>
            <w:vAlign w:val="center"/>
          </w:tcPr>
          <w:p w14:paraId="4E953556" w14:textId="4B255794" w:rsidR="00BB288C" w:rsidRPr="00BB288C" w:rsidRDefault="00BB288C" w:rsidP="00A4029A">
            <w:pPr>
              <w:tabs>
                <w:tab w:val="left" w:pos="567"/>
              </w:tabs>
              <w:jc w:val="center"/>
              <w:rPr>
                <w:rFonts w:eastAsia="Times New Roman"/>
                <w:bCs/>
                <w:i/>
              </w:rPr>
            </w:pPr>
            <w:r w:rsidRPr="00BB288C">
              <w:rPr>
                <w:rFonts w:eastAsia="Times New Roman"/>
                <w:bCs/>
                <w:i/>
              </w:rPr>
              <w:t>127 808,06</w:t>
            </w:r>
          </w:p>
        </w:tc>
        <w:tc>
          <w:tcPr>
            <w:tcW w:w="1344" w:type="dxa"/>
            <w:shd w:val="clear" w:color="auto" w:fill="F2F2F2" w:themeFill="background1" w:themeFillShade="F2"/>
            <w:vAlign w:val="center"/>
          </w:tcPr>
          <w:p w14:paraId="4D2C01FA" w14:textId="180E5CB0" w:rsidR="00BB288C" w:rsidRPr="00BB288C" w:rsidRDefault="00BB288C" w:rsidP="00A4029A">
            <w:pPr>
              <w:tabs>
                <w:tab w:val="left" w:pos="567"/>
              </w:tabs>
              <w:jc w:val="center"/>
              <w:rPr>
                <w:rFonts w:eastAsia="Times New Roman"/>
                <w:bCs/>
                <w:i/>
              </w:rPr>
            </w:pPr>
            <w:r w:rsidRPr="00BB288C">
              <w:rPr>
                <w:rFonts w:eastAsia="Times New Roman"/>
                <w:bCs/>
                <w:i/>
              </w:rPr>
              <w:t>127 776,72</w:t>
            </w:r>
          </w:p>
        </w:tc>
        <w:tc>
          <w:tcPr>
            <w:tcW w:w="5221" w:type="dxa"/>
            <w:shd w:val="clear" w:color="auto" w:fill="F2F2F2" w:themeFill="background1" w:themeFillShade="F2"/>
            <w:vAlign w:val="center"/>
          </w:tcPr>
          <w:p w14:paraId="2C54B694" w14:textId="5D2140A1" w:rsidR="00BB288C" w:rsidRPr="00BB288C" w:rsidRDefault="00BB288C" w:rsidP="00A4029A">
            <w:pPr>
              <w:tabs>
                <w:tab w:val="left" w:pos="567"/>
              </w:tabs>
              <w:jc w:val="center"/>
              <w:rPr>
                <w:rFonts w:eastAsia="Times New Roman"/>
                <w:bCs/>
                <w:i/>
              </w:rPr>
            </w:pPr>
            <w:r w:rsidRPr="00BB288C">
              <w:rPr>
                <w:rFonts w:eastAsia="Times New Roman"/>
                <w:bCs/>
                <w:i/>
              </w:rPr>
              <w:t>100%</w:t>
            </w:r>
          </w:p>
        </w:tc>
        <w:tc>
          <w:tcPr>
            <w:tcW w:w="1961" w:type="dxa"/>
            <w:shd w:val="clear" w:color="auto" w:fill="F2F2F2" w:themeFill="background1" w:themeFillShade="F2"/>
            <w:vAlign w:val="center"/>
          </w:tcPr>
          <w:p w14:paraId="48ED0EAD" w14:textId="5E155CB7" w:rsidR="00BB288C" w:rsidRPr="00BB288C" w:rsidRDefault="00BB288C" w:rsidP="00A4029A">
            <w:pPr>
              <w:tabs>
                <w:tab w:val="left" w:pos="567"/>
              </w:tabs>
              <w:jc w:val="center"/>
              <w:rPr>
                <w:rFonts w:eastAsia="Times New Roman"/>
                <w:bCs/>
                <w:i/>
                <w:iCs/>
              </w:rPr>
            </w:pPr>
            <w:r w:rsidRPr="00BB288C">
              <w:rPr>
                <w:rFonts w:eastAsia="Times New Roman"/>
                <w:bCs/>
                <w:i/>
              </w:rPr>
              <w:t>127 776,72</w:t>
            </w:r>
          </w:p>
        </w:tc>
      </w:tr>
      <w:tr w:rsidR="00BB288C" w:rsidRPr="00BB288C" w14:paraId="7C073F2B" w14:textId="77777777" w:rsidTr="00932686">
        <w:tc>
          <w:tcPr>
            <w:tcW w:w="558" w:type="dxa"/>
            <w:vMerge/>
            <w:shd w:val="clear" w:color="auto" w:fill="F2F2F2" w:themeFill="background1" w:themeFillShade="F2"/>
            <w:vAlign w:val="center"/>
          </w:tcPr>
          <w:p w14:paraId="71D9CC80" w14:textId="77777777" w:rsidR="00BB288C" w:rsidRPr="00BB288C" w:rsidRDefault="00BB288C" w:rsidP="00A4029A">
            <w:pPr>
              <w:tabs>
                <w:tab w:val="left" w:pos="567"/>
              </w:tabs>
              <w:jc w:val="center"/>
              <w:rPr>
                <w:rFonts w:eastAsia="Times New Roman"/>
                <w:bCs/>
                <w:sz w:val="20"/>
                <w:szCs w:val="20"/>
              </w:rPr>
            </w:pPr>
          </w:p>
        </w:tc>
        <w:tc>
          <w:tcPr>
            <w:tcW w:w="4926" w:type="dxa"/>
            <w:shd w:val="clear" w:color="auto" w:fill="F2F2F2" w:themeFill="background1" w:themeFillShade="F2"/>
            <w:vAlign w:val="center"/>
          </w:tcPr>
          <w:p w14:paraId="4B8748AE" w14:textId="1A8BAE04" w:rsidR="00BB288C" w:rsidRPr="00BB288C" w:rsidRDefault="00BB288C" w:rsidP="00A4029A">
            <w:pPr>
              <w:tabs>
                <w:tab w:val="left" w:pos="567"/>
              </w:tabs>
              <w:rPr>
                <w:rFonts w:eastAsia="Times New Roman"/>
                <w:bCs/>
                <w:i/>
                <w:sz w:val="20"/>
                <w:szCs w:val="20"/>
              </w:rPr>
            </w:pPr>
            <w:r w:rsidRPr="00BB288C">
              <w:rPr>
                <w:rFonts w:eastAsia="Times New Roman"/>
                <w:bCs/>
                <w:i/>
                <w:sz w:val="20"/>
                <w:szCs w:val="20"/>
              </w:rPr>
              <w:t>средства бюджета Московской области</w:t>
            </w:r>
          </w:p>
        </w:tc>
        <w:tc>
          <w:tcPr>
            <w:tcW w:w="1652" w:type="dxa"/>
            <w:shd w:val="clear" w:color="auto" w:fill="F2F2F2" w:themeFill="background1" w:themeFillShade="F2"/>
            <w:vAlign w:val="center"/>
          </w:tcPr>
          <w:p w14:paraId="1FFC108E" w14:textId="7CDBDE72" w:rsidR="00BB288C" w:rsidRPr="00BB288C" w:rsidRDefault="00BB288C" w:rsidP="00A4029A">
            <w:pPr>
              <w:tabs>
                <w:tab w:val="left" w:pos="567"/>
              </w:tabs>
              <w:jc w:val="center"/>
              <w:rPr>
                <w:rFonts w:eastAsia="Times New Roman"/>
                <w:bCs/>
                <w:i/>
              </w:rPr>
            </w:pPr>
            <w:r w:rsidRPr="00BB288C">
              <w:rPr>
                <w:rFonts w:eastAsia="Times New Roman"/>
                <w:bCs/>
                <w:i/>
              </w:rPr>
              <w:t>10 818,90</w:t>
            </w:r>
          </w:p>
        </w:tc>
        <w:tc>
          <w:tcPr>
            <w:tcW w:w="1344" w:type="dxa"/>
            <w:shd w:val="clear" w:color="auto" w:fill="F2F2F2" w:themeFill="background1" w:themeFillShade="F2"/>
            <w:vAlign w:val="center"/>
          </w:tcPr>
          <w:p w14:paraId="2413ED28" w14:textId="5159437A" w:rsidR="00BB288C" w:rsidRPr="00BB288C" w:rsidRDefault="00BB288C" w:rsidP="00A4029A">
            <w:pPr>
              <w:tabs>
                <w:tab w:val="left" w:pos="567"/>
              </w:tabs>
              <w:jc w:val="center"/>
              <w:rPr>
                <w:rFonts w:eastAsia="Times New Roman"/>
                <w:bCs/>
                <w:i/>
              </w:rPr>
            </w:pPr>
            <w:r w:rsidRPr="00BB288C">
              <w:rPr>
                <w:rFonts w:eastAsia="Times New Roman"/>
                <w:bCs/>
                <w:i/>
              </w:rPr>
              <w:t>10 211,62</w:t>
            </w:r>
          </w:p>
        </w:tc>
        <w:tc>
          <w:tcPr>
            <w:tcW w:w="5221" w:type="dxa"/>
            <w:shd w:val="clear" w:color="auto" w:fill="F2F2F2" w:themeFill="background1" w:themeFillShade="F2"/>
            <w:vAlign w:val="center"/>
          </w:tcPr>
          <w:p w14:paraId="2B7DDBA5" w14:textId="777D54B9" w:rsidR="00BB288C" w:rsidRPr="00BB288C" w:rsidRDefault="00BB288C" w:rsidP="00A4029A">
            <w:pPr>
              <w:tabs>
                <w:tab w:val="left" w:pos="567"/>
              </w:tabs>
              <w:jc w:val="center"/>
              <w:rPr>
                <w:rFonts w:eastAsia="Times New Roman"/>
                <w:bCs/>
                <w:i/>
              </w:rPr>
            </w:pPr>
            <w:r>
              <w:rPr>
                <w:rFonts w:eastAsia="Times New Roman"/>
                <w:bCs/>
                <w:i/>
              </w:rPr>
              <w:t>94,4</w:t>
            </w:r>
            <w:r w:rsidRPr="00BB288C">
              <w:rPr>
                <w:rFonts w:eastAsia="Times New Roman"/>
                <w:bCs/>
                <w:i/>
              </w:rPr>
              <w:t>%</w:t>
            </w:r>
          </w:p>
        </w:tc>
        <w:tc>
          <w:tcPr>
            <w:tcW w:w="1961" w:type="dxa"/>
            <w:shd w:val="clear" w:color="auto" w:fill="F2F2F2" w:themeFill="background1" w:themeFillShade="F2"/>
            <w:vAlign w:val="center"/>
          </w:tcPr>
          <w:p w14:paraId="166000B1" w14:textId="3E8A1A86" w:rsidR="00BB288C" w:rsidRPr="00BB288C" w:rsidRDefault="00BB288C" w:rsidP="00A4029A">
            <w:pPr>
              <w:tabs>
                <w:tab w:val="left" w:pos="567"/>
              </w:tabs>
              <w:jc w:val="center"/>
              <w:rPr>
                <w:rFonts w:eastAsia="Times New Roman"/>
                <w:bCs/>
                <w:i/>
                <w:iCs/>
              </w:rPr>
            </w:pPr>
            <w:r w:rsidRPr="00BB288C">
              <w:rPr>
                <w:rFonts w:eastAsia="Times New Roman"/>
                <w:bCs/>
                <w:i/>
              </w:rPr>
              <w:t>10 211,62</w:t>
            </w:r>
          </w:p>
        </w:tc>
      </w:tr>
      <w:tr w:rsidR="00BB288C" w:rsidRPr="00BB288C" w14:paraId="5A0AFF5C" w14:textId="77777777" w:rsidTr="00932686">
        <w:tc>
          <w:tcPr>
            <w:tcW w:w="558" w:type="dxa"/>
            <w:vMerge/>
            <w:shd w:val="clear" w:color="auto" w:fill="F2F2F2" w:themeFill="background1" w:themeFillShade="F2"/>
            <w:vAlign w:val="center"/>
          </w:tcPr>
          <w:p w14:paraId="5F2F4895" w14:textId="77777777" w:rsidR="00BB288C" w:rsidRPr="00BB288C" w:rsidRDefault="00BB288C" w:rsidP="00A4029A">
            <w:pPr>
              <w:tabs>
                <w:tab w:val="left" w:pos="567"/>
              </w:tabs>
              <w:jc w:val="center"/>
              <w:rPr>
                <w:rFonts w:eastAsia="Times New Roman"/>
                <w:bCs/>
                <w:sz w:val="20"/>
                <w:szCs w:val="20"/>
              </w:rPr>
            </w:pPr>
          </w:p>
        </w:tc>
        <w:tc>
          <w:tcPr>
            <w:tcW w:w="4926" w:type="dxa"/>
            <w:shd w:val="clear" w:color="auto" w:fill="F2F2F2" w:themeFill="background1" w:themeFillShade="F2"/>
            <w:vAlign w:val="center"/>
          </w:tcPr>
          <w:p w14:paraId="340066FA" w14:textId="03915063" w:rsidR="00BB288C" w:rsidRPr="00BB288C" w:rsidRDefault="00BB288C" w:rsidP="00BB288C">
            <w:pPr>
              <w:tabs>
                <w:tab w:val="left" w:pos="567"/>
              </w:tabs>
              <w:rPr>
                <w:rFonts w:eastAsia="Times New Roman"/>
                <w:bCs/>
                <w:i/>
                <w:sz w:val="20"/>
                <w:szCs w:val="20"/>
              </w:rPr>
            </w:pPr>
            <w:r w:rsidRPr="00BB288C">
              <w:rPr>
                <w:rFonts w:eastAsia="Times New Roman"/>
                <w:bCs/>
                <w:i/>
                <w:sz w:val="20"/>
                <w:szCs w:val="20"/>
              </w:rPr>
              <w:t>средства федерального бюджета</w:t>
            </w:r>
          </w:p>
        </w:tc>
        <w:tc>
          <w:tcPr>
            <w:tcW w:w="1652" w:type="dxa"/>
            <w:shd w:val="clear" w:color="auto" w:fill="F2F2F2" w:themeFill="background1" w:themeFillShade="F2"/>
            <w:vAlign w:val="center"/>
          </w:tcPr>
          <w:p w14:paraId="0E7B5F69" w14:textId="3C23F467" w:rsidR="00BB288C" w:rsidRPr="00BB288C" w:rsidRDefault="00BB288C" w:rsidP="00A4029A">
            <w:pPr>
              <w:tabs>
                <w:tab w:val="left" w:pos="567"/>
              </w:tabs>
              <w:jc w:val="center"/>
              <w:rPr>
                <w:rFonts w:eastAsia="Times New Roman"/>
                <w:bCs/>
                <w:i/>
              </w:rPr>
            </w:pPr>
            <w:r w:rsidRPr="00BB288C">
              <w:rPr>
                <w:rFonts w:eastAsia="Times New Roman"/>
                <w:bCs/>
                <w:i/>
              </w:rPr>
              <w:t>3 953,90</w:t>
            </w:r>
          </w:p>
        </w:tc>
        <w:tc>
          <w:tcPr>
            <w:tcW w:w="1344" w:type="dxa"/>
            <w:shd w:val="clear" w:color="auto" w:fill="F2F2F2" w:themeFill="background1" w:themeFillShade="F2"/>
            <w:vAlign w:val="center"/>
          </w:tcPr>
          <w:p w14:paraId="2E0809C6" w14:textId="4EE41C86" w:rsidR="00BB288C" w:rsidRPr="00BB288C" w:rsidRDefault="00BB288C" w:rsidP="00A4029A">
            <w:pPr>
              <w:tabs>
                <w:tab w:val="left" w:pos="567"/>
              </w:tabs>
              <w:jc w:val="center"/>
              <w:rPr>
                <w:rFonts w:eastAsia="Times New Roman"/>
                <w:bCs/>
                <w:i/>
              </w:rPr>
            </w:pPr>
            <w:r w:rsidRPr="00BB288C">
              <w:rPr>
                <w:rFonts w:eastAsia="Times New Roman"/>
                <w:bCs/>
                <w:i/>
              </w:rPr>
              <w:t>3 953,90</w:t>
            </w:r>
          </w:p>
        </w:tc>
        <w:tc>
          <w:tcPr>
            <w:tcW w:w="5221" w:type="dxa"/>
            <w:shd w:val="clear" w:color="auto" w:fill="F2F2F2" w:themeFill="background1" w:themeFillShade="F2"/>
            <w:vAlign w:val="center"/>
          </w:tcPr>
          <w:p w14:paraId="056BC77A" w14:textId="69209BE9" w:rsidR="00BB288C" w:rsidRPr="00BB288C" w:rsidRDefault="00BB288C" w:rsidP="00A4029A">
            <w:pPr>
              <w:tabs>
                <w:tab w:val="left" w:pos="567"/>
              </w:tabs>
              <w:jc w:val="center"/>
              <w:rPr>
                <w:rFonts w:eastAsia="Times New Roman"/>
                <w:bCs/>
                <w:i/>
              </w:rPr>
            </w:pPr>
            <w:r w:rsidRPr="00BB288C">
              <w:rPr>
                <w:rFonts w:eastAsia="Times New Roman"/>
                <w:bCs/>
                <w:i/>
              </w:rPr>
              <w:t>100%</w:t>
            </w:r>
          </w:p>
        </w:tc>
        <w:tc>
          <w:tcPr>
            <w:tcW w:w="1961" w:type="dxa"/>
            <w:shd w:val="clear" w:color="auto" w:fill="F2F2F2" w:themeFill="background1" w:themeFillShade="F2"/>
            <w:vAlign w:val="center"/>
          </w:tcPr>
          <w:p w14:paraId="12D03EEF" w14:textId="50EE8A43" w:rsidR="00BB288C" w:rsidRPr="00BB288C" w:rsidRDefault="00BB288C" w:rsidP="00A4029A">
            <w:pPr>
              <w:tabs>
                <w:tab w:val="left" w:pos="567"/>
              </w:tabs>
              <w:jc w:val="center"/>
              <w:rPr>
                <w:rFonts w:eastAsia="Times New Roman"/>
                <w:bCs/>
                <w:i/>
                <w:iCs/>
              </w:rPr>
            </w:pPr>
            <w:r w:rsidRPr="00BB288C">
              <w:rPr>
                <w:rFonts w:eastAsia="Times New Roman"/>
                <w:bCs/>
                <w:i/>
              </w:rPr>
              <w:t>3 953,90</w:t>
            </w:r>
          </w:p>
        </w:tc>
      </w:tr>
      <w:tr w:rsidR="00BB288C" w:rsidRPr="00BB288C" w14:paraId="2D79BEE5" w14:textId="77777777" w:rsidTr="00932686">
        <w:tc>
          <w:tcPr>
            <w:tcW w:w="558" w:type="dxa"/>
            <w:vMerge/>
            <w:shd w:val="clear" w:color="auto" w:fill="F2F2F2" w:themeFill="background1" w:themeFillShade="F2"/>
            <w:vAlign w:val="center"/>
          </w:tcPr>
          <w:p w14:paraId="136A929E" w14:textId="77777777" w:rsidR="00BB288C" w:rsidRPr="00BB288C" w:rsidRDefault="00BB288C" w:rsidP="00A4029A">
            <w:pPr>
              <w:tabs>
                <w:tab w:val="left" w:pos="567"/>
              </w:tabs>
              <w:jc w:val="center"/>
              <w:rPr>
                <w:rFonts w:eastAsia="Times New Roman"/>
                <w:bCs/>
                <w:sz w:val="20"/>
                <w:szCs w:val="20"/>
              </w:rPr>
            </w:pPr>
          </w:p>
        </w:tc>
        <w:tc>
          <w:tcPr>
            <w:tcW w:w="4926" w:type="dxa"/>
            <w:shd w:val="clear" w:color="auto" w:fill="F2F2F2" w:themeFill="background1" w:themeFillShade="F2"/>
            <w:vAlign w:val="center"/>
          </w:tcPr>
          <w:p w14:paraId="7A8776A2" w14:textId="4EF97A16" w:rsidR="00BB288C" w:rsidRPr="00BB288C" w:rsidRDefault="00BB288C" w:rsidP="00A4029A">
            <w:pPr>
              <w:tabs>
                <w:tab w:val="left" w:pos="567"/>
              </w:tabs>
              <w:rPr>
                <w:rFonts w:eastAsia="Times New Roman"/>
                <w:bCs/>
                <w:i/>
                <w:sz w:val="20"/>
                <w:szCs w:val="20"/>
              </w:rPr>
            </w:pPr>
            <w:r w:rsidRPr="00BB288C">
              <w:rPr>
                <w:rFonts w:eastAsia="Times New Roman"/>
                <w:bCs/>
                <w:i/>
                <w:sz w:val="20"/>
                <w:szCs w:val="20"/>
              </w:rPr>
              <w:t>внебюджетные средства</w:t>
            </w:r>
          </w:p>
        </w:tc>
        <w:tc>
          <w:tcPr>
            <w:tcW w:w="1652" w:type="dxa"/>
            <w:shd w:val="clear" w:color="auto" w:fill="F2F2F2" w:themeFill="background1" w:themeFillShade="F2"/>
            <w:vAlign w:val="center"/>
          </w:tcPr>
          <w:p w14:paraId="39DF30BE" w14:textId="159B6368" w:rsidR="00BB288C" w:rsidRPr="00BB288C" w:rsidRDefault="00BB288C" w:rsidP="00A4029A">
            <w:pPr>
              <w:tabs>
                <w:tab w:val="left" w:pos="567"/>
              </w:tabs>
              <w:jc w:val="center"/>
              <w:rPr>
                <w:rFonts w:eastAsia="Times New Roman"/>
                <w:bCs/>
                <w:i/>
              </w:rPr>
            </w:pPr>
            <w:r w:rsidRPr="00BB288C">
              <w:rPr>
                <w:rFonts w:eastAsia="Times New Roman"/>
                <w:bCs/>
                <w:i/>
              </w:rPr>
              <w:t>9 715,65</w:t>
            </w:r>
          </w:p>
        </w:tc>
        <w:tc>
          <w:tcPr>
            <w:tcW w:w="1344" w:type="dxa"/>
            <w:shd w:val="clear" w:color="auto" w:fill="F2F2F2" w:themeFill="background1" w:themeFillShade="F2"/>
            <w:vAlign w:val="center"/>
          </w:tcPr>
          <w:p w14:paraId="425DC7A8" w14:textId="5A9C4565" w:rsidR="00BB288C" w:rsidRPr="00BB288C" w:rsidRDefault="00BB288C" w:rsidP="00BB288C">
            <w:pPr>
              <w:tabs>
                <w:tab w:val="left" w:pos="567"/>
              </w:tabs>
              <w:jc w:val="center"/>
              <w:rPr>
                <w:rFonts w:eastAsia="Times New Roman"/>
                <w:bCs/>
                <w:i/>
              </w:rPr>
            </w:pPr>
            <w:r w:rsidRPr="00BB288C">
              <w:rPr>
                <w:rFonts w:eastAsia="Times New Roman"/>
                <w:bCs/>
                <w:i/>
              </w:rPr>
              <w:t>9 628,30</w:t>
            </w:r>
          </w:p>
        </w:tc>
        <w:tc>
          <w:tcPr>
            <w:tcW w:w="5221" w:type="dxa"/>
            <w:shd w:val="clear" w:color="auto" w:fill="F2F2F2" w:themeFill="background1" w:themeFillShade="F2"/>
            <w:vAlign w:val="center"/>
          </w:tcPr>
          <w:p w14:paraId="22C161AF" w14:textId="1823CD14" w:rsidR="00BB288C" w:rsidRPr="00BB288C" w:rsidRDefault="00BB288C" w:rsidP="00BB288C">
            <w:pPr>
              <w:tabs>
                <w:tab w:val="left" w:pos="567"/>
              </w:tabs>
              <w:jc w:val="center"/>
              <w:rPr>
                <w:rFonts w:eastAsia="Times New Roman"/>
                <w:bCs/>
                <w:i/>
              </w:rPr>
            </w:pPr>
            <w:r w:rsidRPr="00BB288C">
              <w:rPr>
                <w:rFonts w:eastAsia="Times New Roman"/>
                <w:bCs/>
                <w:i/>
              </w:rPr>
              <w:t>9</w:t>
            </w:r>
            <w:r>
              <w:rPr>
                <w:rFonts w:eastAsia="Times New Roman"/>
                <w:bCs/>
                <w:i/>
              </w:rPr>
              <w:t>9</w:t>
            </w:r>
            <w:r w:rsidRPr="00BB288C">
              <w:rPr>
                <w:rFonts w:eastAsia="Times New Roman"/>
                <w:bCs/>
                <w:i/>
              </w:rPr>
              <w:t>,</w:t>
            </w:r>
            <w:r>
              <w:rPr>
                <w:rFonts w:eastAsia="Times New Roman"/>
                <w:bCs/>
                <w:i/>
              </w:rPr>
              <w:t>1</w:t>
            </w:r>
            <w:r w:rsidRPr="00BB288C">
              <w:rPr>
                <w:rFonts w:eastAsia="Times New Roman"/>
                <w:bCs/>
                <w:i/>
              </w:rPr>
              <w:t>%</w:t>
            </w:r>
          </w:p>
        </w:tc>
        <w:tc>
          <w:tcPr>
            <w:tcW w:w="1961" w:type="dxa"/>
            <w:shd w:val="clear" w:color="auto" w:fill="F2F2F2" w:themeFill="background1" w:themeFillShade="F2"/>
            <w:vAlign w:val="center"/>
          </w:tcPr>
          <w:p w14:paraId="6FCD2E65" w14:textId="7512A842" w:rsidR="00BB288C" w:rsidRPr="00BB288C" w:rsidRDefault="00BB288C" w:rsidP="00A4029A">
            <w:pPr>
              <w:tabs>
                <w:tab w:val="left" w:pos="567"/>
              </w:tabs>
              <w:jc w:val="center"/>
              <w:rPr>
                <w:rFonts w:eastAsia="Times New Roman"/>
                <w:bCs/>
                <w:i/>
                <w:iCs/>
              </w:rPr>
            </w:pPr>
            <w:r w:rsidRPr="00BB288C">
              <w:rPr>
                <w:rFonts w:eastAsia="Times New Roman"/>
                <w:bCs/>
                <w:i/>
              </w:rPr>
              <w:t>9 628,30</w:t>
            </w:r>
          </w:p>
        </w:tc>
      </w:tr>
      <w:tr w:rsidR="00E4056D" w:rsidRPr="00E4056D" w14:paraId="29043382" w14:textId="77777777" w:rsidTr="00932686">
        <w:tc>
          <w:tcPr>
            <w:tcW w:w="558" w:type="dxa"/>
            <w:vMerge w:val="restart"/>
            <w:vAlign w:val="center"/>
          </w:tcPr>
          <w:p w14:paraId="7244F007" w14:textId="77777777" w:rsidR="00E4056D" w:rsidRPr="00E4056D" w:rsidRDefault="00E4056D" w:rsidP="00A4029A">
            <w:pPr>
              <w:tabs>
                <w:tab w:val="left" w:pos="567"/>
              </w:tabs>
              <w:jc w:val="center"/>
              <w:rPr>
                <w:rFonts w:eastAsia="Times New Roman"/>
                <w:bCs/>
                <w:sz w:val="20"/>
                <w:szCs w:val="20"/>
              </w:rPr>
            </w:pPr>
          </w:p>
        </w:tc>
        <w:tc>
          <w:tcPr>
            <w:tcW w:w="4926" w:type="dxa"/>
            <w:vAlign w:val="center"/>
          </w:tcPr>
          <w:p w14:paraId="59B93194" w14:textId="009D309D" w:rsidR="00E4056D" w:rsidRPr="00E4056D" w:rsidRDefault="00E4056D" w:rsidP="00A4029A">
            <w:pPr>
              <w:tabs>
                <w:tab w:val="left" w:pos="567"/>
              </w:tabs>
              <w:rPr>
                <w:rFonts w:eastAsia="Times New Roman"/>
                <w:b/>
                <w:bCs/>
                <w:i/>
                <w:iCs/>
                <w:sz w:val="20"/>
                <w:szCs w:val="20"/>
              </w:rPr>
            </w:pPr>
            <w:r w:rsidRPr="00E4056D">
              <w:rPr>
                <w:rFonts w:eastAsia="Times New Roman"/>
                <w:b/>
                <w:bCs/>
                <w:i/>
                <w:iCs/>
                <w:sz w:val="20"/>
                <w:szCs w:val="20"/>
              </w:rPr>
              <w:t>Основное мероприятие 01 «Обеспечение функций муниципальных организаций дополнительного образования сферы культуры»</w:t>
            </w:r>
          </w:p>
        </w:tc>
        <w:tc>
          <w:tcPr>
            <w:tcW w:w="1652" w:type="dxa"/>
            <w:vAlign w:val="center"/>
          </w:tcPr>
          <w:p w14:paraId="30AFF07B" w14:textId="642C5544" w:rsidR="00E4056D" w:rsidRPr="00E4056D" w:rsidRDefault="00E4056D" w:rsidP="00A4029A">
            <w:pPr>
              <w:tabs>
                <w:tab w:val="left" w:pos="567"/>
              </w:tabs>
              <w:jc w:val="center"/>
              <w:rPr>
                <w:rFonts w:eastAsia="Times New Roman"/>
                <w:b/>
                <w:bCs/>
                <w:i/>
                <w:iCs/>
              </w:rPr>
            </w:pPr>
            <w:r w:rsidRPr="00E4056D">
              <w:rPr>
                <w:rFonts w:eastAsia="Times New Roman"/>
                <w:b/>
                <w:bCs/>
                <w:i/>
                <w:iCs/>
              </w:rPr>
              <w:t>134 335,04</w:t>
            </w:r>
          </w:p>
        </w:tc>
        <w:tc>
          <w:tcPr>
            <w:tcW w:w="1344" w:type="dxa"/>
            <w:vAlign w:val="center"/>
          </w:tcPr>
          <w:p w14:paraId="68A95FDE" w14:textId="309E0C06" w:rsidR="00E4056D" w:rsidRPr="00E4056D" w:rsidRDefault="00E4056D" w:rsidP="00A4029A">
            <w:pPr>
              <w:tabs>
                <w:tab w:val="left" w:pos="567"/>
              </w:tabs>
              <w:jc w:val="center"/>
              <w:rPr>
                <w:rFonts w:eastAsia="Times New Roman"/>
                <w:b/>
                <w:bCs/>
                <w:i/>
                <w:iCs/>
              </w:rPr>
            </w:pPr>
            <w:r w:rsidRPr="00E4056D">
              <w:rPr>
                <w:rFonts w:eastAsia="Times New Roman"/>
                <w:b/>
                <w:bCs/>
                <w:i/>
                <w:iCs/>
              </w:rPr>
              <w:t>134 238,67</w:t>
            </w:r>
          </w:p>
        </w:tc>
        <w:tc>
          <w:tcPr>
            <w:tcW w:w="5221" w:type="dxa"/>
            <w:vAlign w:val="center"/>
          </w:tcPr>
          <w:p w14:paraId="44CFC8E6" w14:textId="54742872" w:rsidR="00E4056D" w:rsidRPr="00E4056D" w:rsidRDefault="00E4056D" w:rsidP="00E4056D">
            <w:pPr>
              <w:tabs>
                <w:tab w:val="left" w:pos="567"/>
              </w:tabs>
              <w:jc w:val="center"/>
              <w:rPr>
                <w:rFonts w:eastAsia="Times New Roman"/>
                <w:b/>
                <w:bCs/>
                <w:i/>
                <w:iCs/>
              </w:rPr>
            </w:pPr>
            <w:r w:rsidRPr="00E4056D">
              <w:rPr>
                <w:rFonts w:eastAsia="Times New Roman"/>
                <w:b/>
                <w:bCs/>
                <w:i/>
                <w:iCs/>
              </w:rPr>
              <w:t>99,9%</w:t>
            </w:r>
          </w:p>
        </w:tc>
        <w:tc>
          <w:tcPr>
            <w:tcW w:w="1961" w:type="dxa"/>
            <w:vAlign w:val="center"/>
          </w:tcPr>
          <w:p w14:paraId="725B060E" w14:textId="7D11671D" w:rsidR="00E4056D" w:rsidRPr="00E4056D" w:rsidRDefault="00E4056D" w:rsidP="00A4029A">
            <w:pPr>
              <w:tabs>
                <w:tab w:val="left" w:pos="567"/>
              </w:tabs>
              <w:jc w:val="center"/>
              <w:rPr>
                <w:rFonts w:eastAsia="Times New Roman"/>
                <w:b/>
                <w:bCs/>
                <w:i/>
                <w:iCs/>
              </w:rPr>
            </w:pPr>
            <w:r w:rsidRPr="00E4056D">
              <w:rPr>
                <w:rFonts w:eastAsia="Times New Roman"/>
                <w:b/>
                <w:bCs/>
                <w:i/>
                <w:iCs/>
              </w:rPr>
              <w:t>134 238,67</w:t>
            </w:r>
          </w:p>
        </w:tc>
      </w:tr>
      <w:tr w:rsidR="00E4056D" w:rsidRPr="00E4056D" w14:paraId="1B34546F" w14:textId="77777777" w:rsidTr="00932686">
        <w:tc>
          <w:tcPr>
            <w:tcW w:w="558" w:type="dxa"/>
            <w:vMerge/>
            <w:vAlign w:val="center"/>
          </w:tcPr>
          <w:p w14:paraId="2138D5C6" w14:textId="77777777" w:rsidR="00E4056D" w:rsidRPr="00E4056D" w:rsidRDefault="00E4056D" w:rsidP="00A4029A">
            <w:pPr>
              <w:tabs>
                <w:tab w:val="left" w:pos="567"/>
              </w:tabs>
              <w:jc w:val="center"/>
              <w:rPr>
                <w:rFonts w:eastAsia="Times New Roman"/>
                <w:bCs/>
                <w:sz w:val="20"/>
                <w:szCs w:val="20"/>
              </w:rPr>
            </w:pPr>
          </w:p>
        </w:tc>
        <w:tc>
          <w:tcPr>
            <w:tcW w:w="4926" w:type="dxa"/>
            <w:vAlign w:val="center"/>
          </w:tcPr>
          <w:p w14:paraId="1C6DD4B7" w14:textId="2BF5AD7E" w:rsidR="00E4056D" w:rsidRPr="00E4056D" w:rsidRDefault="00E4056D" w:rsidP="00A4029A">
            <w:pPr>
              <w:tabs>
                <w:tab w:val="left" w:pos="567"/>
              </w:tabs>
              <w:rPr>
                <w:rFonts w:eastAsia="Times New Roman"/>
                <w:bCs/>
                <w:i/>
                <w:sz w:val="20"/>
                <w:szCs w:val="20"/>
              </w:rPr>
            </w:pPr>
            <w:r w:rsidRPr="00E4056D">
              <w:rPr>
                <w:rFonts w:eastAsia="Times New Roman"/>
                <w:bCs/>
                <w:i/>
                <w:sz w:val="20"/>
                <w:szCs w:val="20"/>
              </w:rPr>
              <w:t>средства бюджета Рузского муниципального округа</w:t>
            </w:r>
          </w:p>
        </w:tc>
        <w:tc>
          <w:tcPr>
            <w:tcW w:w="1652" w:type="dxa"/>
            <w:vAlign w:val="center"/>
          </w:tcPr>
          <w:p w14:paraId="3C862468" w14:textId="4BBD46AF" w:rsidR="00E4056D" w:rsidRPr="00E4056D" w:rsidRDefault="00E4056D" w:rsidP="00A4029A">
            <w:pPr>
              <w:tabs>
                <w:tab w:val="left" w:pos="567"/>
              </w:tabs>
              <w:jc w:val="center"/>
              <w:rPr>
                <w:rFonts w:eastAsia="Times New Roman"/>
                <w:bCs/>
              </w:rPr>
            </w:pPr>
            <w:r w:rsidRPr="00E4056D">
              <w:rPr>
                <w:rFonts w:eastAsia="Times New Roman"/>
                <w:bCs/>
                <w:i/>
              </w:rPr>
              <w:t>124 619,39</w:t>
            </w:r>
          </w:p>
        </w:tc>
        <w:tc>
          <w:tcPr>
            <w:tcW w:w="1344" w:type="dxa"/>
            <w:vAlign w:val="center"/>
          </w:tcPr>
          <w:p w14:paraId="012F7EE7" w14:textId="3430BA88" w:rsidR="00E4056D" w:rsidRPr="00E4056D" w:rsidRDefault="00E4056D" w:rsidP="00A4029A">
            <w:pPr>
              <w:tabs>
                <w:tab w:val="left" w:pos="567"/>
              </w:tabs>
              <w:jc w:val="center"/>
              <w:rPr>
                <w:rFonts w:eastAsia="Times New Roman"/>
                <w:bCs/>
              </w:rPr>
            </w:pPr>
            <w:r w:rsidRPr="00E4056D">
              <w:rPr>
                <w:rFonts w:eastAsia="Times New Roman"/>
                <w:bCs/>
                <w:i/>
              </w:rPr>
              <w:t>124 610,37</w:t>
            </w:r>
          </w:p>
        </w:tc>
        <w:tc>
          <w:tcPr>
            <w:tcW w:w="5221" w:type="dxa"/>
            <w:vAlign w:val="center"/>
          </w:tcPr>
          <w:p w14:paraId="16242495" w14:textId="3DF537C4" w:rsidR="00E4056D" w:rsidRPr="00E4056D" w:rsidRDefault="00E4056D" w:rsidP="00A4029A">
            <w:pPr>
              <w:tabs>
                <w:tab w:val="left" w:pos="567"/>
              </w:tabs>
              <w:jc w:val="center"/>
              <w:rPr>
                <w:rFonts w:eastAsia="Times New Roman"/>
                <w:bCs/>
              </w:rPr>
            </w:pPr>
            <w:r w:rsidRPr="00E4056D">
              <w:rPr>
                <w:rFonts w:eastAsia="Times New Roman"/>
                <w:bCs/>
                <w:i/>
              </w:rPr>
              <w:t>100%</w:t>
            </w:r>
          </w:p>
        </w:tc>
        <w:tc>
          <w:tcPr>
            <w:tcW w:w="1961" w:type="dxa"/>
            <w:vAlign w:val="center"/>
          </w:tcPr>
          <w:p w14:paraId="039C389B" w14:textId="68FB92D1" w:rsidR="00E4056D" w:rsidRPr="00E4056D" w:rsidRDefault="00E4056D" w:rsidP="00A4029A">
            <w:pPr>
              <w:tabs>
                <w:tab w:val="left" w:pos="567"/>
              </w:tabs>
              <w:jc w:val="center"/>
              <w:rPr>
                <w:rFonts w:eastAsia="Times New Roman"/>
                <w:bCs/>
              </w:rPr>
            </w:pPr>
            <w:r w:rsidRPr="00E4056D">
              <w:rPr>
                <w:rFonts w:eastAsia="Times New Roman"/>
                <w:bCs/>
                <w:i/>
              </w:rPr>
              <w:t>124 610,37</w:t>
            </w:r>
          </w:p>
        </w:tc>
      </w:tr>
      <w:tr w:rsidR="00E4056D" w:rsidRPr="00E4056D" w14:paraId="1589117A" w14:textId="77777777" w:rsidTr="00932686">
        <w:tc>
          <w:tcPr>
            <w:tcW w:w="558" w:type="dxa"/>
            <w:vMerge/>
            <w:vAlign w:val="center"/>
          </w:tcPr>
          <w:p w14:paraId="5C43F01C" w14:textId="77777777" w:rsidR="00E4056D" w:rsidRPr="00E4056D" w:rsidRDefault="00E4056D" w:rsidP="00A4029A">
            <w:pPr>
              <w:tabs>
                <w:tab w:val="left" w:pos="567"/>
              </w:tabs>
              <w:jc w:val="center"/>
              <w:rPr>
                <w:rFonts w:eastAsia="Times New Roman"/>
                <w:bCs/>
                <w:sz w:val="20"/>
                <w:szCs w:val="20"/>
              </w:rPr>
            </w:pPr>
          </w:p>
        </w:tc>
        <w:tc>
          <w:tcPr>
            <w:tcW w:w="4926" w:type="dxa"/>
            <w:vAlign w:val="center"/>
          </w:tcPr>
          <w:p w14:paraId="355F49E0" w14:textId="6A797A9E" w:rsidR="00E4056D" w:rsidRPr="00E4056D" w:rsidRDefault="00E4056D" w:rsidP="00A4029A">
            <w:pPr>
              <w:tabs>
                <w:tab w:val="left" w:pos="567"/>
              </w:tabs>
              <w:rPr>
                <w:rFonts w:eastAsia="Times New Roman"/>
                <w:bCs/>
                <w:i/>
                <w:sz w:val="20"/>
                <w:szCs w:val="20"/>
              </w:rPr>
            </w:pPr>
            <w:r w:rsidRPr="00E4056D">
              <w:rPr>
                <w:rFonts w:eastAsia="Times New Roman"/>
                <w:bCs/>
                <w:i/>
                <w:sz w:val="20"/>
                <w:szCs w:val="20"/>
              </w:rPr>
              <w:t>внебюджетные средства</w:t>
            </w:r>
          </w:p>
        </w:tc>
        <w:tc>
          <w:tcPr>
            <w:tcW w:w="1652" w:type="dxa"/>
            <w:vAlign w:val="center"/>
          </w:tcPr>
          <w:p w14:paraId="23A1D8D7" w14:textId="76910AA5" w:rsidR="00E4056D" w:rsidRPr="00E4056D" w:rsidRDefault="00E4056D" w:rsidP="00A4029A">
            <w:pPr>
              <w:tabs>
                <w:tab w:val="left" w:pos="567"/>
              </w:tabs>
              <w:jc w:val="center"/>
              <w:rPr>
                <w:rFonts w:eastAsia="Times New Roman"/>
                <w:bCs/>
              </w:rPr>
            </w:pPr>
            <w:r w:rsidRPr="00E4056D">
              <w:rPr>
                <w:rFonts w:eastAsia="Times New Roman"/>
                <w:bCs/>
                <w:i/>
              </w:rPr>
              <w:t>9 715,65</w:t>
            </w:r>
          </w:p>
        </w:tc>
        <w:tc>
          <w:tcPr>
            <w:tcW w:w="1344" w:type="dxa"/>
            <w:vAlign w:val="center"/>
          </w:tcPr>
          <w:p w14:paraId="13086801" w14:textId="2277E814" w:rsidR="00E4056D" w:rsidRPr="00E4056D" w:rsidRDefault="00E4056D" w:rsidP="00E4056D">
            <w:pPr>
              <w:tabs>
                <w:tab w:val="left" w:pos="567"/>
              </w:tabs>
              <w:jc w:val="center"/>
              <w:rPr>
                <w:rFonts w:eastAsia="Times New Roman"/>
                <w:bCs/>
              </w:rPr>
            </w:pPr>
            <w:r w:rsidRPr="00E4056D">
              <w:rPr>
                <w:rFonts w:eastAsia="Times New Roman"/>
                <w:bCs/>
                <w:i/>
              </w:rPr>
              <w:t>9 628,30</w:t>
            </w:r>
          </w:p>
        </w:tc>
        <w:tc>
          <w:tcPr>
            <w:tcW w:w="5221" w:type="dxa"/>
            <w:vAlign w:val="center"/>
          </w:tcPr>
          <w:p w14:paraId="448AB52C" w14:textId="314E6F69" w:rsidR="00E4056D" w:rsidRPr="00E4056D" w:rsidRDefault="00E4056D" w:rsidP="00E4056D">
            <w:pPr>
              <w:tabs>
                <w:tab w:val="left" w:pos="567"/>
              </w:tabs>
              <w:jc w:val="center"/>
              <w:rPr>
                <w:rFonts w:eastAsia="Times New Roman"/>
                <w:bCs/>
              </w:rPr>
            </w:pPr>
            <w:r w:rsidRPr="00E4056D">
              <w:rPr>
                <w:rFonts w:eastAsia="Times New Roman"/>
                <w:bCs/>
                <w:i/>
              </w:rPr>
              <w:t>99,1%</w:t>
            </w:r>
          </w:p>
        </w:tc>
        <w:tc>
          <w:tcPr>
            <w:tcW w:w="1961" w:type="dxa"/>
            <w:vAlign w:val="center"/>
          </w:tcPr>
          <w:p w14:paraId="1855256A" w14:textId="1FCA87A9" w:rsidR="00E4056D" w:rsidRPr="00E4056D" w:rsidRDefault="00E4056D" w:rsidP="00A4029A">
            <w:pPr>
              <w:tabs>
                <w:tab w:val="left" w:pos="567"/>
              </w:tabs>
              <w:jc w:val="center"/>
              <w:rPr>
                <w:rFonts w:eastAsia="Times New Roman"/>
                <w:bCs/>
              </w:rPr>
            </w:pPr>
            <w:r w:rsidRPr="00E4056D">
              <w:rPr>
                <w:rFonts w:eastAsia="Times New Roman"/>
                <w:bCs/>
                <w:i/>
              </w:rPr>
              <w:t>9 628,30</w:t>
            </w:r>
          </w:p>
        </w:tc>
      </w:tr>
      <w:tr w:rsidR="00932686" w:rsidRPr="0090595E" w14:paraId="79D5477B" w14:textId="77777777" w:rsidTr="00932686">
        <w:tc>
          <w:tcPr>
            <w:tcW w:w="558" w:type="dxa"/>
            <w:vMerge w:val="restart"/>
            <w:vAlign w:val="center"/>
          </w:tcPr>
          <w:p w14:paraId="3C9CE4F1" w14:textId="77777777" w:rsidR="00932686" w:rsidRPr="0090595E" w:rsidRDefault="00932686" w:rsidP="00A4029A">
            <w:pPr>
              <w:tabs>
                <w:tab w:val="left" w:pos="567"/>
              </w:tabs>
              <w:jc w:val="center"/>
              <w:rPr>
                <w:rFonts w:eastAsia="Times New Roman"/>
                <w:bCs/>
                <w:sz w:val="20"/>
                <w:szCs w:val="20"/>
              </w:rPr>
            </w:pPr>
          </w:p>
        </w:tc>
        <w:tc>
          <w:tcPr>
            <w:tcW w:w="4926" w:type="dxa"/>
            <w:vAlign w:val="center"/>
          </w:tcPr>
          <w:p w14:paraId="6A07D5E1" w14:textId="1EEA674A" w:rsidR="00932686" w:rsidRPr="0090595E" w:rsidRDefault="00932686" w:rsidP="00A4029A">
            <w:pPr>
              <w:tabs>
                <w:tab w:val="left" w:pos="567"/>
              </w:tabs>
              <w:rPr>
                <w:rFonts w:eastAsia="Times New Roman"/>
                <w:bCs/>
                <w:sz w:val="20"/>
                <w:szCs w:val="20"/>
              </w:rPr>
            </w:pPr>
            <w:r w:rsidRPr="0090595E">
              <w:rPr>
                <w:rFonts w:eastAsia="Times New Roman"/>
                <w:bCs/>
                <w:sz w:val="20"/>
                <w:szCs w:val="20"/>
              </w:rPr>
              <w:t xml:space="preserve">1.1 «Расходы на обеспечение деятельности (оказание услуг) муниципальных учреждений дополнительного образования сферы культуры» </w:t>
            </w:r>
          </w:p>
        </w:tc>
        <w:tc>
          <w:tcPr>
            <w:tcW w:w="1652" w:type="dxa"/>
            <w:vAlign w:val="center"/>
          </w:tcPr>
          <w:p w14:paraId="49A4FAE5" w14:textId="5652CDBF" w:rsidR="00932686" w:rsidRPr="0090595E" w:rsidRDefault="00932686" w:rsidP="00A4029A">
            <w:pPr>
              <w:tabs>
                <w:tab w:val="left" w:pos="567"/>
              </w:tabs>
              <w:jc w:val="center"/>
              <w:rPr>
                <w:rFonts w:eastAsia="Times New Roman"/>
              </w:rPr>
            </w:pPr>
            <w:r w:rsidRPr="0090595E">
              <w:rPr>
                <w:rFonts w:eastAsia="Times New Roman"/>
                <w:bCs/>
                <w:iCs/>
              </w:rPr>
              <w:t>134 335,04</w:t>
            </w:r>
          </w:p>
        </w:tc>
        <w:tc>
          <w:tcPr>
            <w:tcW w:w="1344" w:type="dxa"/>
            <w:vAlign w:val="center"/>
          </w:tcPr>
          <w:p w14:paraId="5939FB15" w14:textId="001BC2D8" w:rsidR="00932686" w:rsidRPr="0090595E" w:rsidRDefault="00932686" w:rsidP="00A4029A">
            <w:pPr>
              <w:tabs>
                <w:tab w:val="left" w:pos="567"/>
              </w:tabs>
              <w:jc w:val="center"/>
              <w:rPr>
                <w:rFonts w:eastAsia="Times New Roman"/>
              </w:rPr>
            </w:pPr>
            <w:r w:rsidRPr="0090595E">
              <w:rPr>
                <w:rFonts w:eastAsia="Times New Roman"/>
                <w:bCs/>
                <w:iCs/>
              </w:rPr>
              <w:t>134 238,67</w:t>
            </w:r>
          </w:p>
        </w:tc>
        <w:tc>
          <w:tcPr>
            <w:tcW w:w="5221" w:type="dxa"/>
            <w:vMerge w:val="restart"/>
            <w:vAlign w:val="center"/>
          </w:tcPr>
          <w:p w14:paraId="1DE7415E" w14:textId="77777777" w:rsidR="00932686" w:rsidRDefault="00932686" w:rsidP="00F34BC7">
            <w:pPr>
              <w:tabs>
                <w:tab w:val="left" w:pos="567"/>
              </w:tabs>
              <w:rPr>
                <w:rFonts w:eastAsia="Times New Roman"/>
                <w:bCs/>
                <w:sz w:val="20"/>
                <w:szCs w:val="20"/>
              </w:rPr>
            </w:pPr>
            <w:r w:rsidRPr="0090595E">
              <w:rPr>
                <w:rFonts w:eastAsia="Times New Roman"/>
                <w:bCs/>
                <w:sz w:val="20"/>
                <w:szCs w:val="20"/>
              </w:rPr>
              <w:t>Мероприятие исполнено на 99,9</w:t>
            </w:r>
            <w:r>
              <w:rPr>
                <w:rFonts w:eastAsia="Times New Roman"/>
                <w:bCs/>
                <w:sz w:val="20"/>
                <w:szCs w:val="20"/>
              </w:rPr>
              <w:t>5</w:t>
            </w:r>
            <w:r w:rsidRPr="0090595E">
              <w:rPr>
                <w:rFonts w:eastAsia="Times New Roman"/>
                <w:bCs/>
                <w:sz w:val="20"/>
                <w:szCs w:val="20"/>
              </w:rPr>
              <w:t xml:space="preserve">%. </w:t>
            </w:r>
          </w:p>
          <w:p w14:paraId="206230F1" w14:textId="168ED30B" w:rsidR="00932686" w:rsidRPr="0090595E" w:rsidRDefault="00932686" w:rsidP="00F34BC7">
            <w:pPr>
              <w:tabs>
                <w:tab w:val="left" w:pos="567"/>
              </w:tabs>
              <w:rPr>
                <w:rFonts w:eastAsia="Times New Roman"/>
                <w:bCs/>
                <w:sz w:val="20"/>
                <w:szCs w:val="20"/>
              </w:rPr>
            </w:pPr>
            <w:r w:rsidRPr="00F34BC7">
              <w:rPr>
                <w:rFonts w:eastAsia="Times New Roman"/>
                <w:bCs/>
                <w:sz w:val="20"/>
                <w:szCs w:val="20"/>
              </w:rPr>
              <w:t>Выплачены заработная плата, налоги, коммунальные услуги, расходы на текущее содержание имущества, образовательные услуги, мероприятия по охране труда.</w:t>
            </w:r>
          </w:p>
        </w:tc>
        <w:tc>
          <w:tcPr>
            <w:tcW w:w="1961" w:type="dxa"/>
            <w:vAlign w:val="center"/>
          </w:tcPr>
          <w:p w14:paraId="71FC5EFF" w14:textId="1736E7EC" w:rsidR="00932686" w:rsidRPr="0090595E" w:rsidRDefault="00932686" w:rsidP="00A4029A">
            <w:pPr>
              <w:tabs>
                <w:tab w:val="left" w:pos="567"/>
              </w:tabs>
              <w:jc w:val="center"/>
              <w:rPr>
                <w:rFonts w:eastAsia="Times New Roman"/>
                <w:bCs/>
              </w:rPr>
            </w:pPr>
            <w:r w:rsidRPr="0090595E">
              <w:rPr>
                <w:rFonts w:eastAsia="Times New Roman"/>
                <w:bCs/>
                <w:iCs/>
              </w:rPr>
              <w:t>134 238,67</w:t>
            </w:r>
          </w:p>
        </w:tc>
      </w:tr>
      <w:tr w:rsidR="00932686" w:rsidRPr="0090595E" w14:paraId="4908B65F" w14:textId="77777777" w:rsidTr="00932686">
        <w:trPr>
          <w:trHeight w:val="169"/>
        </w:trPr>
        <w:tc>
          <w:tcPr>
            <w:tcW w:w="558" w:type="dxa"/>
            <w:vMerge/>
            <w:vAlign w:val="center"/>
          </w:tcPr>
          <w:p w14:paraId="3FAAD339" w14:textId="77777777" w:rsidR="00932686" w:rsidRPr="0090595E" w:rsidRDefault="00932686" w:rsidP="00A4029A">
            <w:pPr>
              <w:tabs>
                <w:tab w:val="left" w:pos="567"/>
              </w:tabs>
              <w:jc w:val="center"/>
              <w:rPr>
                <w:rFonts w:eastAsia="Times New Roman"/>
                <w:bCs/>
                <w:sz w:val="20"/>
                <w:szCs w:val="20"/>
              </w:rPr>
            </w:pPr>
          </w:p>
        </w:tc>
        <w:tc>
          <w:tcPr>
            <w:tcW w:w="4926" w:type="dxa"/>
            <w:vAlign w:val="center"/>
          </w:tcPr>
          <w:p w14:paraId="1775F61F" w14:textId="19D90BA8" w:rsidR="00932686" w:rsidRPr="0090595E" w:rsidRDefault="00932686" w:rsidP="00A4029A">
            <w:pPr>
              <w:tabs>
                <w:tab w:val="left" w:pos="567"/>
              </w:tabs>
              <w:rPr>
                <w:rFonts w:eastAsia="Times New Roman"/>
                <w:bCs/>
                <w:sz w:val="20"/>
                <w:szCs w:val="20"/>
              </w:rPr>
            </w:pPr>
            <w:r w:rsidRPr="0090595E">
              <w:rPr>
                <w:rFonts w:eastAsia="Times New Roman"/>
                <w:bCs/>
                <w:i/>
                <w:iCs/>
                <w:sz w:val="20"/>
                <w:szCs w:val="20"/>
              </w:rPr>
              <w:t>средства бюджета Рузского муниципального округа</w:t>
            </w:r>
          </w:p>
        </w:tc>
        <w:tc>
          <w:tcPr>
            <w:tcW w:w="1652" w:type="dxa"/>
            <w:vAlign w:val="center"/>
          </w:tcPr>
          <w:p w14:paraId="236FB085" w14:textId="7E29C86D" w:rsidR="00932686" w:rsidRPr="0090595E" w:rsidRDefault="00932686" w:rsidP="00A4029A">
            <w:pPr>
              <w:tabs>
                <w:tab w:val="left" w:pos="567"/>
              </w:tabs>
              <w:jc w:val="center"/>
              <w:rPr>
                <w:rFonts w:eastAsia="Times New Roman"/>
                <w:bCs/>
              </w:rPr>
            </w:pPr>
            <w:r w:rsidRPr="0090595E">
              <w:rPr>
                <w:rFonts w:eastAsia="Times New Roman"/>
                <w:bCs/>
                <w:i/>
              </w:rPr>
              <w:t>124 619,39</w:t>
            </w:r>
          </w:p>
        </w:tc>
        <w:tc>
          <w:tcPr>
            <w:tcW w:w="1344" w:type="dxa"/>
            <w:vAlign w:val="center"/>
          </w:tcPr>
          <w:p w14:paraId="0ED3AD12" w14:textId="706E61A1" w:rsidR="00932686" w:rsidRPr="0090595E" w:rsidRDefault="00932686" w:rsidP="00A4029A">
            <w:pPr>
              <w:tabs>
                <w:tab w:val="left" w:pos="567"/>
              </w:tabs>
              <w:jc w:val="center"/>
              <w:rPr>
                <w:rFonts w:eastAsia="Times New Roman"/>
                <w:bCs/>
              </w:rPr>
            </w:pPr>
            <w:r w:rsidRPr="0090595E">
              <w:rPr>
                <w:rFonts w:eastAsia="Times New Roman"/>
                <w:bCs/>
                <w:i/>
              </w:rPr>
              <w:t>124 610,37</w:t>
            </w:r>
          </w:p>
        </w:tc>
        <w:tc>
          <w:tcPr>
            <w:tcW w:w="5221" w:type="dxa"/>
            <w:vMerge/>
            <w:vAlign w:val="center"/>
          </w:tcPr>
          <w:p w14:paraId="69A33B57" w14:textId="362754A6" w:rsidR="00932686" w:rsidRPr="0090595E" w:rsidRDefault="00932686" w:rsidP="00A4029A">
            <w:pPr>
              <w:tabs>
                <w:tab w:val="left" w:pos="567"/>
              </w:tabs>
              <w:jc w:val="both"/>
              <w:rPr>
                <w:rFonts w:eastAsia="Times New Roman"/>
                <w:bCs/>
                <w:sz w:val="20"/>
                <w:szCs w:val="20"/>
              </w:rPr>
            </w:pPr>
          </w:p>
        </w:tc>
        <w:tc>
          <w:tcPr>
            <w:tcW w:w="1961" w:type="dxa"/>
            <w:vAlign w:val="center"/>
          </w:tcPr>
          <w:p w14:paraId="36287476" w14:textId="3C8BD4B3" w:rsidR="00932686" w:rsidRPr="0090595E" w:rsidRDefault="00932686" w:rsidP="00A4029A">
            <w:pPr>
              <w:tabs>
                <w:tab w:val="left" w:pos="567"/>
              </w:tabs>
              <w:jc w:val="center"/>
              <w:rPr>
                <w:rFonts w:eastAsia="Times New Roman"/>
                <w:bCs/>
              </w:rPr>
            </w:pPr>
            <w:r w:rsidRPr="0090595E">
              <w:rPr>
                <w:rFonts w:eastAsia="Times New Roman"/>
                <w:bCs/>
                <w:i/>
              </w:rPr>
              <w:t>124 610,37</w:t>
            </w:r>
          </w:p>
        </w:tc>
      </w:tr>
      <w:tr w:rsidR="00932686" w:rsidRPr="0090595E" w14:paraId="1DDE78E0" w14:textId="77777777" w:rsidTr="00932686">
        <w:tc>
          <w:tcPr>
            <w:tcW w:w="558" w:type="dxa"/>
            <w:vMerge/>
            <w:vAlign w:val="center"/>
          </w:tcPr>
          <w:p w14:paraId="51E842AA" w14:textId="77777777" w:rsidR="00932686" w:rsidRPr="0090595E" w:rsidRDefault="00932686" w:rsidP="00A4029A">
            <w:pPr>
              <w:tabs>
                <w:tab w:val="left" w:pos="567"/>
              </w:tabs>
              <w:jc w:val="center"/>
              <w:rPr>
                <w:rFonts w:eastAsia="Times New Roman"/>
                <w:bCs/>
                <w:sz w:val="20"/>
                <w:szCs w:val="20"/>
              </w:rPr>
            </w:pPr>
          </w:p>
        </w:tc>
        <w:tc>
          <w:tcPr>
            <w:tcW w:w="4926" w:type="dxa"/>
            <w:vAlign w:val="center"/>
          </w:tcPr>
          <w:p w14:paraId="5652564A" w14:textId="700DBE62" w:rsidR="00932686" w:rsidRPr="0090595E" w:rsidRDefault="00932686" w:rsidP="00A4029A">
            <w:pPr>
              <w:tabs>
                <w:tab w:val="left" w:pos="567"/>
              </w:tabs>
              <w:rPr>
                <w:rFonts w:eastAsia="Times New Roman"/>
                <w:bCs/>
                <w:i/>
                <w:iCs/>
                <w:sz w:val="20"/>
                <w:szCs w:val="20"/>
              </w:rPr>
            </w:pPr>
            <w:r w:rsidRPr="0090595E">
              <w:rPr>
                <w:rFonts w:eastAsia="Times New Roman"/>
                <w:bCs/>
                <w:i/>
                <w:iCs/>
                <w:sz w:val="20"/>
                <w:szCs w:val="20"/>
              </w:rPr>
              <w:t>внебюджетные средства</w:t>
            </w:r>
          </w:p>
        </w:tc>
        <w:tc>
          <w:tcPr>
            <w:tcW w:w="1652" w:type="dxa"/>
            <w:vAlign w:val="center"/>
          </w:tcPr>
          <w:p w14:paraId="2FC52941" w14:textId="1B245E39" w:rsidR="00932686" w:rsidRPr="0090595E" w:rsidRDefault="00932686" w:rsidP="00A4029A">
            <w:pPr>
              <w:tabs>
                <w:tab w:val="left" w:pos="567"/>
              </w:tabs>
              <w:jc w:val="center"/>
              <w:rPr>
                <w:rFonts w:eastAsia="Times New Roman"/>
                <w:bCs/>
              </w:rPr>
            </w:pPr>
            <w:r w:rsidRPr="0090595E">
              <w:rPr>
                <w:rFonts w:eastAsia="Times New Roman"/>
                <w:bCs/>
                <w:i/>
              </w:rPr>
              <w:t>9 715,65</w:t>
            </w:r>
          </w:p>
        </w:tc>
        <w:tc>
          <w:tcPr>
            <w:tcW w:w="1344" w:type="dxa"/>
            <w:vAlign w:val="center"/>
          </w:tcPr>
          <w:p w14:paraId="39CC6A52" w14:textId="66F2AE37" w:rsidR="00932686" w:rsidRPr="0090595E" w:rsidRDefault="00932686" w:rsidP="00A4029A">
            <w:pPr>
              <w:tabs>
                <w:tab w:val="left" w:pos="567"/>
              </w:tabs>
              <w:jc w:val="center"/>
              <w:rPr>
                <w:rFonts w:eastAsia="Times New Roman"/>
                <w:bCs/>
              </w:rPr>
            </w:pPr>
            <w:r w:rsidRPr="0090595E">
              <w:rPr>
                <w:rFonts w:eastAsia="Times New Roman"/>
                <w:bCs/>
                <w:i/>
              </w:rPr>
              <w:t>9 628,30</w:t>
            </w:r>
          </w:p>
        </w:tc>
        <w:tc>
          <w:tcPr>
            <w:tcW w:w="5221" w:type="dxa"/>
            <w:vMerge/>
            <w:vAlign w:val="center"/>
          </w:tcPr>
          <w:p w14:paraId="72179F1B" w14:textId="00431AC7" w:rsidR="00932686" w:rsidRPr="0090595E" w:rsidRDefault="00932686" w:rsidP="00A4029A">
            <w:pPr>
              <w:tabs>
                <w:tab w:val="left" w:pos="567"/>
              </w:tabs>
              <w:jc w:val="both"/>
              <w:rPr>
                <w:rFonts w:eastAsia="Times New Roman"/>
                <w:bCs/>
                <w:sz w:val="20"/>
                <w:szCs w:val="20"/>
              </w:rPr>
            </w:pPr>
          </w:p>
        </w:tc>
        <w:tc>
          <w:tcPr>
            <w:tcW w:w="1961" w:type="dxa"/>
            <w:vAlign w:val="center"/>
          </w:tcPr>
          <w:p w14:paraId="0F3FCE6A" w14:textId="4CF44BC0" w:rsidR="00932686" w:rsidRPr="0090595E" w:rsidRDefault="00932686" w:rsidP="00A4029A">
            <w:pPr>
              <w:tabs>
                <w:tab w:val="left" w:pos="567"/>
              </w:tabs>
              <w:jc w:val="center"/>
              <w:rPr>
                <w:rFonts w:eastAsia="Times New Roman"/>
                <w:bCs/>
              </w:rPr>
            </w:pPr>
            <w:r w:rsidRPr="0090595E">
              <w:rPr>
                <w:rFonts w:eastAsia="Times New Roman"/>
                <w:bCs/>
                <w:i/>
              </w:rPr>
              <w:t>9 628,30</w:t>
            </w:r>
          </w:p>
        </w:tc>
      </w:tr>
      <w:tr w:rsidR="006F61AB" w:rsidRPr="00047138" w14:paraId="1DFF14D9" w14:textId="77777777" w:rsidTr="00932686">
        <w:tc>
          <w:tcPr>
            <w:tcW w:w="558" w:type="dxa"/>
            <w:vMerge w:val="restart"/>
            <w:vAlign w:val="center"/>
          </w:tcPr>
          <w:p w14:paraId="2FFE0429" w14:textId="77777777" w:rsidR="006F61AB" w:rsidRPr="00047138" w:rsidRDefault="006F61AB" w:rsidP="00A4029A">
            <w:pPr>
              <w:tabs>
                <w:tab w:val="left" w:pos="567"/>
              </w:tabs>
              <w:jc w:val="center"/>
              <w:rPr>
                <w:rFonts w:eastAsia="Times New Roman"/>
                <w:bCs/>
                <w:sz w:val="20"/>
                <w:szCs w:val="20"/>
              </w:rPr>
            </w:pPr>
          </w:p>
        </w:tc>
        <w:tc>
          <w:tcPr>
            <w:tcW w:w="4926" w:type="dxa"/>
            <w:vAlign w:val="center"/>
          </w:tcPr>
          <w:p w14:paraId="3EF26060" w14:textId="3C051C4C" w:rsidR="006F61AB" w:rsidRPr="00047138" w:rsidRDefault="006F61AB" w:rsidP="00A4029A">
            <w:pPr>
              <w:tabs>
                <w:tab w:val="left" w:pos="567"/>
              </w:tabs>
              <w:rPr>
                <w:rFonts w:eastAsia="Times New Roman"/>
                <w:b/>
                <w:i/>
                <w:iCs/>
                <w:sz w:val="20"/>
                <w:szCs w:val="20"/>
              </w:rPr>
            </w:pPr>
            <w:r w:rsidRPr="00047138">
              <w:rPr>
                <w:rFonts w:eastAsia="Times New Roman"/>
                <w:b/>
                <w:i/>
                <w:iCs/>
                <w:sz w:val="20"/>
                <w:szCs w:val="20"/>
              </w:rPr>
              <w:t>Основное мероприятие 03 «Обеспечение современных условий организации образовательного и учебно-производственного процесса»</w:t>
            </w:r>
          </w:p>
        </w:tc>
        <w:tc>
          <w:tcPr>
            <w:tcW w:w="1652" w:type="dxa"/>
            <w:vMerge w:val="restart"/>
            <w:vAlign w:val="center"/>
          </w:tcPr>
          <w:p w14:paraId="736827A7" w14:textId="5A53DD4E" w:rsidR="006F61AB" w:rsidRPr="00047138" w:rsidRDefault="0090595E" w:rsidP="00A4029A">
            <w:pPr>
              <w:tabs>
                <w:tab w:val="left" w:pos="567"/>
              </w:tabs>
              <w:jc w:val="center"/>
              <w:rPr>
                <w:rFonts w:eastAsia="Times New Roman"/>
                <w:b/>
                <w:i/>
                <w:iCs/>
              </w:rPr>
            </w:pPr>
            <w:r w:rsidRPr="00047138">
              <w:rPr>
                <w:rFonts w:eastAsia="Times New Roman"/>
                <w:b/>
                <w:i/>
                <w:iCs/>
              </w:rPr>
              <w:t>878,18</w:t>
            </w:r>
          </w:p>
        </w:tc>
        <w:tc>
          <w:tcPr>
            <w:tcW w:w="1344" w:type="dxa"/>
            <w:vMerge w:val="restart"/>
            <w:vAlign w:val="center"/>
          </w:tcPr>
          <w:p w14:paraId="7DC61744" w14:textId="50335A41" w:rsidR="006F61AB" w:rsidRPr="00047138" w:rsidRDefault="0090595E" w:rsidP="00A4029A">
            <w:pPr>
              <w:tabs>
                <w:tab w:val="left" w:pos="567"/>
              </w:tabs>
              <w:jc w:val="center"/>
              <w:rPr>
                <w:rFonts w:eastAsia="Times New Roman"/>
                <w:b/>
                <w:i/>
                <w:iCs/>
              </w:rPr>
            </w:pPr>
            <w:r w:rsidRPr="00047138">
              <w:rPr>
                <w:rFonts w:eastAsia="Times New Roman"/>
                <w:b/>
                <w:i/>
                <w:iCs/>
              </w:rPr>
              <w:t>855,86</w:t>
            </w:r>
          </w:p>
        </w:tc>
        <w:tc>
          <w:tcPr>
            <w:tcW w:w="5221" w:type="dxa"/>
            <w:vMerge w:val="restart"/>
            <w:vAlign w:val="center"/>
          </w:tcPr>
          <w:p w14:paraId="33779798" w14:textId="5143089A" w:rsidR="006F61AB" w:rsidRPr="00047138" w:rsidRDefault="006F61AB" w:rsidP="00047138">
            <w:pPr>
              <w:tabs>
                <w:tab w:val="left" w:pos="567"/>
              </w:tabs>
              <w:jc w:val="center"/>
              <w:rPr>
                <w:rFonts w:eastAsia="Times New Roman"/>
                <w:b/>
                <w:i/>
                <w:iCs/>
              </w:rPr>
            </w:pPr>
            <w:r w:rsidRPr="00047138">
              <w:rPr>
                <w:rFonts w:eastAsia="Times New Roman"/>
                <w:b/>
                <w:i/>
                <w:iCs/>
              </w:rPr>
              <w:t>9</w:t>
            </w:r>
            <w:r w:rsidR="00047138" w:rsidRPr="00047138">
              <w:rPr>
                <w:rFonts w:eastAsia="Times New Roman"/>
                <w:b/>
                <w:i/>
                <w:iCs/>
              </w:rPr>
              <w:t>7</w:t>
            </w:r>
            <w:r w:rsidRPr="00047138">
              <w:rPr>
                <w:rFonts w:eastAsia="Times New Roman"/>
                <w:b/>
                <w:i/>
                <w:iCs/>
              </w:rPr>
              <w:t>,</w:t>
            </w:r>
            <w:r w:rsidR="00047138" w:rsidRPr="00047138">
              <w:rPr>
                <w:rFonts w:eastAsia="Times New Roman"/>
                <w:b/>
                <w:i/>
                <w:iCs/>
              </w:rPr>
              <w:t>5</w:t>
            </w:r>
            <w:r w:rsidRPr="00047138">
              <w:rPr>
                <w:rFonts w:eastAsia="Times New Roman"/>
                <w:b/>
                <w:i/>
                <w:iCs/>
              </w:rPr>
              <w:t>%</w:t>
            </w:r>
          </w:p>
        </w:tc>
        <w:tc>
          <w:tcPr>
            <w:tcW w:w="1961" w:type="dxa"/>
            <w:vMerge w:val="restart"/>
            <w:vAlign w:val="center"/>
          </w:tcPr>
          <w:p w14:paraId="0DFF80DB" w14:textId="778191CC" w:rsidR="006F61AB" w:rsidRPr="00047138" w:rsidRDefault="0090595E" w:rsidP="00A4029A">
            <w:pPr>
              <w:tabs>
                <w:tab w:val="left" w:pos="567"/>
              </w:tabs>
              <w:jc w:val="center"/>
              <w:rPr>
                <w:rFonts w:eastAsia="Times New Roman"/>
                <w:b/>
                <w:i/>
                <w:iCs/>
              </w:rPr>
            </w:pPr>
            <w:r w:rsidRPr="00047138">
              <w:rPr>
                <w:rFonts w:eastAsia="Times New Roman"/>
                <w:b/>
                <w:i/>
                <w:iCs/>
              </w:rPr>
              <w:t>855,86</w:t>
            </w:r>
          </w:p>
        </w:tc>
      </w:tr>
      <w:tr w:rsidR="006F61AB" w:rsidRPr="00047138" w14:paraId="0DA262EE" w14:textId="77777777" w:rsidTr="00932686">
        <w:tc>
          <w:tcPr>
            <w:tcW w:w="558" w:type="dxa"/>
            <w:vMerge/>
            <w:vAlign w:val="center"/>
          </w:tcPr>
          <w:p w14:paraId="558420EB" w14:textId="77777777" w:rsidR="006F61AB" w:rsidRPr="00047138" w:rsidRDefault="006F61AB" w:rsidP="00A4029A">
            <w:pPr>
              <w:tabs>
                <w:tab w:val="left" w:pos="567"/>
              </w:tabs>
              <w:jc w:val="center"/>
              <w:rPr>
                <w:rFonts w:eastAsia="Times New Roman"/>
                <w:bCs/>
                <w:sz w:val="20"/>
                <w:szCs w:val="20"/>
              </w:rPr>
            </w:pPr>
          </w:p>
        </w:tc>
        <w:tc>
          <w:tcPr>
            <w:tcW w:w="4926" w:type="dxa"/>
            <w:vAlign w:val="center"/>
          </w:tcPr>
          <w:p w14:paraId="48EFBAE0" w14:textId="22710581" w:rsidR="006F61AB" w:rsidRPr="00047138" w:rsidRDefault="006F61AB" w:rsidP="00A4029A">
            <w:pPr>
              <w:tabs>
                <w:tab w:val="left" w:pos="567"/>
              </w:tabs>
              <w:rPr>
                <w:rFonts w:eastAsia="Times New Roman"/>
                <w:bCs/>
                <w:i/>
                <w:iCs/>
                <w:sz w:val="20"/>
                <w:szCs w:val="20"/>
              </w:rPr>
            </w:pPr>
            <w:r w:rsidRPr="00047138">
              <w:rPr>
                <w:rFonts w:eastAsia="Times New Roman"/>
                <w:bCs/>
                <w:i/>
                <w:iCs/>
                <w:sz w:val="20"/>
                <w:szCs w:val="20"/>
              </w:rPr>
              <w:t xml:space="preserve">средства бюджета Рузского </w:t>
            </w:r>
            <w:r w:rsidR="008B49A7" w:rsidRPr="00047138">
              <w:rPr>
                <w:rFonts w:eastAsia="Times New Roman"/>
                <w:bCs/>
                <w:i/>
                <w:iCs/>
                <w:sz w:val="20"/>
                <w:szCs w:val="20"/>
              </w:rPr>
              <w:t>муниципального</w:t>
            </w:r>
            <w:r w:rsidRPr="00047138">
              <w:rPr>
                <w:rFonts w:eastAsia="Times New Roman"/>
                <w:bCs/>
                <w:i/>
                <w:iCs/>
                <w:sz w:val="20"/>
                <w:szCs w:val="20"/>
              </w:rPr>
              <w:t xml:space="preserve"> округа</w:t>
            </w:r>
          </w:p>
        </w:tc>
        <w:tc>
          <w:tcPr>
            <w:tcW w:w="1652" w:type="dxa"/>
            <w:vMerge/>
            <w:vAlign w:val="center"/>
          </w:tcPr>
          <w:p w14:paraId="2FE1059B" w14:textId="77777777" w:rsidR="006F61AB" w:rsidRPr="00047138" w:rsidRDefault="006F61AB" w:rsidP="00A4029A">
            <w:pPr>
              <w:tabs>
                <w:tab w:val="left" w:pos="567"/>
              </w:tabs>
              <w:jc w:val="center"/>
              <w:rPr>
                <w:rFonts w:eastAsia="Times New Roman"/>
                <w:bCs/>
              </w:rPr>
            </w:pPr>
          </w:p>
        </w:tc>
        <w:tc>
          <w:tcPr>
            <w:tcW w:w="1344" w:type="dxa"/>
            <w:vMerge/>
            <w:vAlign w:val="center"/>
          </w:tcPr>
          <w:p w14:paraId="66A0EA2A" w14:textId="77777777" w:rsidR="006F61AB" w:rsidRPr="00047138" w:rsidRDefault="006F61AB" w:rsidP="00A4029A">
            <w:pPr>
              <w:tabs>
                <w:tab w:val="left" w:pos="567"/>
              </w:tabs>
              <w:jc w:val="center"/>
              <w:rPr>
                <w:rFonts w:eastAsia="Times New Roman"/>
                <w:bCs/>
              </w:rPr>
            </w:pPr>
          </w:p>
        </w:tc>
        <w:tc>
          <w:tcPr>
            <w:tcW w:w="5221" w:type="dxa"/>
            <w:vMerge/>
            <w:vAlign w:val="center"/>
          </w:tcPr>
          <w:p w14:paraId="46444BD0" w14:textId="77777777" w:rsidR="006F61AB" w:rsidRPr="00047138" w:rsidRDefault="006F61AB" w:rsidP="00A4029A">
            <w:pPr>
              <w:tabs>
                <w:tab w:val="left" w:pos="567"/>
              </w:tabs>
              <w:jc w:val="both"/>
              <w:rPr>
                <w:rFonts w:eastAsia="Times New Roman"/>
                <w:bCs/>
                <w:sz w:val="20"/>
                <w:szCs w:val="20"/>
              </w:rPr>
            </w:pPr>
          </w:p>
        </w:tc>
        <w:tc>
          <w:tcPr>
            <w:tcW w:w="1961" w:type="dxa"/>
            <w:vMerge/>
            <w:vAlign w:val="center"/>
          </w:tcPr>
          <w:p w14:paraId="451D3C62" w14:textId="77777777" w:rsidR="006F61AB" w:rsidRPr="00047138" w:rsidRDefault="006F61AB" w:rsidP="00A4029A">
            <w:pPr>
              <w:tabs>
                <w:tab w:val="left" w:pos="567"/>
              </w:tabs>
              <w:jc w:val="center"/>
              <w:rPr>
                <w:rFonts w:eastAsia="Times New Roman"/>
                <w:bCs/>
              </w:rPr>
            </w:pPr>
          </w:p>
        </w:tc>
      </w:tr>
      <w:tr w:rsidR="00047138" w:rsidRPr="00047138" w14:paraId="5AFEEAAB" w14:textId="77777777" w:rsidTr="00932686">
        <w:tc>
          <w:tcPr>
            <w:tcW w:w="558" w:type="dxa"/>
            <w:vAlign w:val="center"/>
          </w:tcPr>
          <w:p w14:paraId="47679F03" w14:textId="77777777" w:rsidR="006F61AB" w:rsidRPr="00047138" w:rsidRDefault="006F61AB" w:rsidP="003B25EC">
            <w:pPr>
              <w:tabs>
                <w:tab w:val="left" w:pos="567"/>
              </w:tabs>
              <w:jc w:val="center"/>
              <w:rPr>
                <w:rFonts w:eastAsia="Times New Roman"/>
                <w:bCs/>
                <w:sz w:val="20"/>
                <w:szCs w:val="20"/>
              </w:rPr>
            </w:pPr>
          </w:p>
        </w:tc>
        <w:tc>
          <w:tcPr>
            <w:tcW w:w="4926" w:type="dxa"/>
            <w:vAlign w:val="center"/>
          </w:tcPr>
          <w:p w14:paraId="6D4C1612" w14:textId="44E0A310" w:rsidR="006F61AB" w:rsidRPr="00047138" w:rsidRDefault="006F61AB" w:rsidP="003B25EC">
            <w:pPr>
              <w:tabs>
                <w:tab w:val="left" w:pos="567"/>
              </w:tabs>
              <w:rPr>
                <w:rFonts w:eastAsia="Times New Roman"/>
                <w:bCs/>
                <w:sz w:val="20"/>
                <w:szCs w:val="20"/>
              </w:rPr>
            </w:pPr>
            <w:r w:rsidRPr="00047138">
              <w:rPr>
                <w:rFonts w:eastAsia="Times New Roman"/>
                <w:bCs/>
                <w:sz w:val="20"/>
                <w:szCs w:val="20"/>
              </w:rPr>
              <w:t>3.1 «Модернизация (развитие) материально-технической базы организаций дополнительного образования сферы культуры»</w:t>
            </w:r>
          </w:p>
        </w:tc>
        <w:tc>
          <w:tcPr>
            <w:tcW w:w="1652" w:type="dxa"/>
            <w:vAlign w:val="center"/>
          </w:tcPr>
          <w:p w14:paraId="1AF7A488" w14:textId="738A89ED" w:rsidR="006F61AB" w:rsidRPr="00047138" w:rsidRDefault="00047138" w:rsidP="003B25EC">
            <w:pPr>
              <w:tabs>
                <w:tab w:val="left" w:pos="567"/>
              </w:tabs>
              <w:jc w:val="center"/>
              <w:rPr>
                <w:rFonts w:eastAsia="Times New Roman"/>
                <w:bCs/>
              </w:rPr>
            </w:pPr>
            <w:r w:rsidRPr="00047138">
              <w:rPr>
                <w:rFonts w:eastAsia="Times New Roman"/>
                <w:bCs/>
              </w:rPr>
              <w:t>878,18</w:t>
            </w:r>
          </w:p>
        </w:tc>
        <w:tc>
          <w:tcPr>
            <w:tcW w:w="1344" w:type="dxa"/>
            <w:vAlign w:val="center"/>
          </w:tcPr>
          <w:p w14:paraId="296FAFC7" w14:textId="1BAF135D" w:rsidR="006F61AB" w:rsidRPr="00047138" w:rsidRDefault="00047138" w:rsidP="003B25EC">
            <w:pPr>
              <w:tabs>
                <w:tab w:val="left" w:pos="567"/>
              </w:tabs>
              <w:jc w:val="center"/>
              <w:rPr>
                <w:rFonts w:eastAsia="Times New Roman"/>
                <w:bCs/>
              </w:rPr>
            </w:pPr>
            <w:r w:rsidRPr="00047138">
              <w:rPr>
                <w:rFonts w:eastAsia="Times New Roman"/>
                <w:bCs/>
              </w:rPr>
              <w:t>855,86</w:t>
            </w:r>
          </w:p>
        </w:tc>
        <w:tc>
          <w:tcPr>
            <w:tcW w:w="5221" w:type="dxa"/>
            <w:vAlign w:val="center"/>
          </w:tcPr>
          <w:p w14:paraId="54024810" w14:textId="77777777" w:rsidR="00932686" w:rsidRDefault="006F61AB" w:rsidP="00047138">
            <w:pPr>
              <w:tabs>
                <w:tab w:val="left" w:pos="567"/>
              </w:tabs>
              <w:jc w:val="both"/>
              <w:rPr>
                <w:rFonts w:eastAsia="Times New Roman"/>
                <w:bCs/>
                <w:sz w:val="20"/>
                <w:szCs w:val="20"/>
              </w:rPr>
            </w:pPr>
            <w:r w:rsidRPr="0005772F">
              <w:rPr>
                <w:rFonts w:eastAsia="Times New Roman"/>
                <w:bCs/>
                <w:sz w:val="20"/>
                <w:szCs w:val="20"/>
              </w:rPr>
              <w:t>Мероприятие исполнено на 9</w:t>
            </w:r>
            <w:r w:rsidR="00047138" w:rsidRPr="0005772F">
              <w:rPr>
                <w:rFonts w:eastAsia="Times New Roman"/>
                <w:bCs/>
                <w:sz w:val="20"/>
                <w:szCs w:val="20"/>
              </w:rPr>
              <w:t>7</w:t>
            </w:r>
            <w:r w:rsidRPr="0005772F">
              <w:rPr>
                <w:rFonts w:eastAsia="Times New Roman"/>
                <w:bCs/>
                <w:sz w:val="20"/>
                <w:szCs w:val="20"/>
              </w:rPr>
              <w:t>,</w:t>
            </w:r>
            <w:r w:rsidR="00047138" w:rsidRPr="0005772F">
              <w:rPr>
                <w:rFonts w:eastAsia="Times New Roman"/>
                <w:bCs/>
                <w:sz w:val="20"/>
                <w:szCs w:val="20"/>
              </w:rPr>
              <w:t>46</w:t>
            </w:r>
            <w:r w:rsidRPr="0005772F">
              <w:rPr>
                <w:rFonts w:eastAsia="Times New Roman"/>
                <w:bCs/>
                <w:sz w:val="20"/>
                <w:szCs w:val="20"/>
              </w:rPr>
              <w:t xml:space="preserve">%. </w:t>
            </w:r>
          </w:p>
          <w:p w14:paraId="3CB72BE0" w14:textId="76936B18" w:rsidR="006F61AB" w:rsidRPr="0005772F" w:rsidRDefault="0005772F" w:rsidP="00047138">
            <w:pPr>
              <w:tabs>
                <w:tab w:val="left" w:pos="567"/>
              </w:tabs>
              <w:jc w:val="both"/>
              <w:rPr>
                <w:rFonts w:eastAsia="Times New Roman"/>
                <w:bCs/>
                <w:sz w:val="20"/>
                <w:szCs w:val="20"/>
              </w:rPr>
            </w:pPr>
            <w:r w:rsidRPr="0005772F">
              <w:rPr>
                <w:rFonts w:eastAsia="Times New Roman"/>
                <w:bCs/>
                <w:sz w:val="20"/>
                <w:szCs w:val="20"/>
              </w:rPr>
              <w:t>Закупка основных средств.</w:t>
            </w:r>
          </w:p>
        </w:tc>
        <w:tc>
          <w:tcPr>
            <w:tcW w:w="1961" w:type="dxa"/>
            <w:vAlign w:val="center"/>
          </w:tcPr>
          <w:p w14:paraId="5A1B0E42" w14:textId="41589B89" w:rsidR="006F61AB" w:rsidRPr="00047138" w:rsidRDefault="00047138" w:rsidP="003B25EC">
            <w:pPr>
              <w:tabs>
                <w:tab w:val="left" w:pos="567"/>
              </w:tabs>
              <w:jc w:val="center"/>
              <w:rPr>
                <w:rFonts w:eastAsia="Times New Roman"/>
                <w:bCs/>
              </w:rPr>
            </w:pPr>
            <w:r w:rsidRPr="00047138">
              <w:rPr>
                <w:rFonts w:eastAsia="Times New Roman"/>
                <w:bCs/>
              </w:rPr>
              <w:t>855,86</w:t>
            </w:r>
          </w:p>
        </w:tc>
      </w:tr>
      <w:tr w:rsidR="006F61AB" w:rsidRPr="00047138" w14:paraId="264F58D8" w14:textId="77777777" w:rsidTr="00932686">
        <w:tc>
          <w:tcPr>
            <w:tcW w:w="558" w:type="dxa"/>
            <w:vMerge w:val="restart"/>
            <w:vAlign w:val="center"/>
          </w:tcPr>
          <w:p w14:paraId="794943D1" w14:textId="77777777" w:rsidR="006F61AB" w:rsidRPr="00047138" w:rsidRDefault="006F61AB" w:rsidP="00A4029A">
            <w:pPr>
              <w:tabs>
                <w:tab w:val="left" w:pos="567"/>
              </w:tabs>
              <w:jc w:val="center"/>
              <w:rPr>
                <w:rFonts w:eastAsia="Times New Roman"/>
                <w:bCs/>
                <w:sz w:val="20"/>
                <w:szCs w:val="20"/>
              </w:rPr>
            </w:pPr>
          </w:p>
        </w:tc>
        <w:tc>
          <w:tcPr>
            <w:tcW w:w="4926" w:type="dxa"/>
            <w:vAlign w:val="center"/>
          </w:tcPr>
          <w:p w14:paraId="0ABBAB4E" w14:textId="794E2773" w:rsidR="006F61AB" w:rsidRPr="00047138" w:rsidRDefault="006F61AB" w:rsidP="00A4029A">
            <w:pPr>
              <w:tabs>
                <w:tab w:val="left" w:pos="567"/>
              </w:tabs>
              <w:rPr>
                <w:rFonts w:eastAsia="Times New Roman"/>
                <w:b/>
                <w:i/>
                <w:iCs/>
                <w:sz w:val="20"/>
                <w:szCs w:val="20"/>
              </w:rPr>
            </w:pPr>
            <w:r w:rsidRPr="00047138">
              <w:rPr>
                <w:rFonts w:eastAsia="Times New Roman"/>
                <w:b/>
                <w:i/>
                <w:iCs/>
                <w:sz w:val="20"/>
                <w:szCs w:val="20"/>
              </w:rPr>
              <w:t>Основное мероприятие 04 «Обеспечение пожарной безопасности и создание доступной среды»</w:t>
            </w:r>
          </w:p>
        </w:tc>
        <w:tc>
          <w:tcPr>
            <w:tcW w:w="1652" w:type="dxa"/>
            <w:vMerge w:val="restart"/>
            <w:vAlign w:val="center"/>
          </w:tcPr>
          <w:p w14:paraId="5CA784E9" w14:textId="6CE115C7" w:rsidR="006F61AB" w:rsidRPr="00047138" w:rsidRDefault="00047138" w:rsidP="00A4029A">
            <w:pPr>
              <w:tabs>
                <w:tab w:val="left" w:pos="567"/>
              </w:tabs>
              <w:jc w:val="center"/>
              <w:rPr>
                <w:rFonts w:eastAsia="Times New Roman"/>
                <w:b/>
                <w:i/>
                <w:iCs/>
              </w:rPr>
            </w:pPr>
            <w:r w:rsidRPr="00047138">
              <w:rPr>
                <w:rFonts w:eastAsia="Times New Roman"/>
                <w:b/>
                <w:i/>
                <w:iCs/>
              </w:rPr>
              <w:t>1 129,66</w:t>
            </w:r>
          </w:p>
        </w:tc>
        <w:tc>
          <w:tcPr>
            <w:tcW w:w="1344" w:type="dxa"/>
            <w:vMerge w:val="restart"/>
            <w:vAlign w:val="center"/>
          </w:tcPr>
          <w:p w14:paraId="21A2B39E" w14:textId="7EB1BC12" w:rsidR="006F61AB" w:rsidRPr="00047138" w:rsidRDefault="00047138" w:rsidP="00A4029A">
            <w:pPr>
              <w:tabs>
                <w:tab w:val="left" w:pos="567"/>
              </w:tabs>
              <w:jc w:val="center"/>
              <w:rPr>
                <w:rFonts w:eastAsia="Times New Roman"/>
                <w:b/>
                <w:i/>
                <w:iCs/>
              </w:rPr>
            </w:pPr>
            <w:r w:rsidRPr="00047138">
              <w:rPr>
                <w:rFonts w:eastAsia="Times New Roman"/>
                <w:b/>
                <w:i/>
                <w:iCs/>
              </w:rPr>
              <w:t>1 129,66</w:t>
            </w:r>
          </w:p>
        </w:tc>
        <w:tc>
          <w:tcPr>
            <w:tcW w:w="5221" w:type="dxa"/>
            <w:vMerge w:val="restart"/>
            <w:vAlign w:val="center"/>
          </w:tcPr>
          <w:p w14:paraId="79D1671F" w14:textId="3ADAFC61" w:rsidR="006F61AB" w:rsidRPr="00047138" w:rsidRDefault="006F61AB" w:rsidP="00A4029A">
            <w:pPr>
              <w:tabs>
                <w:tab w:val="left" w:pos="567"/>
              </w:tabs>
              <w:jc w:val="center"/>
              <w:rPr>
                <w:rFonts w:eastAsia="Times New Roman"/>
                <w:b/>
                <w:i/>
                <w:iCs/>
              </w:rPr>
            </w:pPr>
            <w:r w:rsidRPr="00047138">
              <w:rPr>
                <w:rFonts w:eastAsia="Times New Roman"/>
                <w:b/>
                <w:i/>
                <w:iCs/>
              </w:rPr>
              <w:t>100%</w:t>
            </w:r>
          </w:p>
        </w:tc>
        <w:tc>
          <w:tcPr>
            <w:tcW w:w="1961" w:type="dxa"/>
            <w:vMerge w:val="restart"/>
            <w:vAlign w:val="center"/>
          </w:tcPr>
          <w:p w14:paraId="716E0F56" w14:textId="3EE99E09" w:rsidR="006F61AB" w:rsidRPr="00047138" w:rsidRDefault="00047138" w:rsidP="00A4029A">
            <w:pPr>
              <w:tabs>
                <w:tab w:val="left" w:pos="567"/>
              </w:tabs>
              <w:jc w:val="center"/>
              <w:rPr>
                <w:rFonts w:eastAsia="Times New Roman"/>
                <w:b/>
                <w:i/>
                <w:iCs/>
              </w:rPr>
            </w:pPr>
            <w:r w:rsidRPr="00047138">
              <w:rPr>
                <w:rFonts w:eastAsia="Times New Roman"/>
                <w:b/>
                <w:i/>
                <w:iCs/>
              </w:rPr>
              <w:t>1 129,66</w:t>
            </w:r>
          </w:p>
        </w:tc>
      </w:tr>
      <w:tr w:rsidR="006F61AB" w:rsidRPr="00047138" w14:paraId="0B9DB283" w14:textId="77777777" w:rsidTr="00932686">
        <w:tc>
          <w:tcPr>
            <w:tcW w:w="558" w:type="dxa"/>
            <w:vMerge/>
            <w:vAlign w:val="center"/>
          </w:tcPr>
          <w:p w14:paraId="36DF18D8" w14:textId="77777777" w:rsidR="006F61AB" w:rsidRPr="00047138" w:rsidRDefault="006F61AB" w:rsidP="00A4029A">
            <w:pPr>
              <w:tabs>
                <w:tab w:val="left" w:pos="567"/>
              </w:tabs>
              <w:jc w:val="center"/>
              <w:rPr>
                <w:rFonts w:eastAsia="Times New Roman"/>
                <w:bCs/>
                <w:sz w:val="20"/>
                <w:szCs w:val="20"/>
              </w:rPr>
            </w:pPr>
          </w:p>
        </w:tc>
        <w:tc>
          <w:tcPr>
            <w:tcW w:w="4926" w:type="dxa"/>
            <w:vAlign w:val="center"/>
          </w:tcPr>
          <w:p w14:paraId="27C8E811" w14:textId="5567373A" w:rsidR="006F61AB" w:rsidRPr="00047138" w:rsidRDefault="006F61AB" w:rsidP="00A4029A">
            <w:pPr>
              <w:tabs>
                <w:tab w:val="left" w:pos="567"/>
              </w:tabs>
              <w:rPr>
                <w:rFonts w:eastAsia="Times New Roman"/>
                <w:bCs/>
                <w:sz w:val="20"/>
                <w:szCs w:val="20"/>
              </w:rPr>
            </w:pPr>
            <w:r w:rsidRPr="00047138">
              <w:rPr>
                <w:rFonts w:eastAsia="Times New Roman"/>
                <w:bCs/>
                <w:i/>
                <w:iCs/>
                <w:sz w:val="20"/>
                <w:szCs w:val="20"/>
              </w:rPr>
              <w:t xml:space="preserve">средства бюджета Рузского </w:t>
            </w:r>
            <w:r w:rsidR="008B49A7" w:rsidRPr="00047138">
              <w:rPr>
                <w:rFonts w:eastAsia="Times New Roman"/>
                <w:bCs/>
                <w:i/>
                <w:iCs/>
                <w:sz w:val="20"/>
                <w:szCs w:val="20"/>
              </w:rPr>
              <w:t>муниципального</w:t>
            </w:r>
            <w:r w:rsidRPr="00047138">
              <w:rPr>
                <w:rFonts w:eastAsia="Times New Roman"/>
                <w:bCs/>
                <w:i/>
                <w:iCs/>
                <w:sz w:val="20"/>
                <w:szCs w:val="20"/>
              </w:rPr>
              <w:t xml:space="preserve"> округа</w:t>
            </w:r>
          </w:p>
        </w:tc>
        <w:tc>
          <w:tcPr>
            <w:tcW w:w="1652" w:type="dxa"/>
            <w:vMerge/>
            <w:vAlign w:val="center"/>
          </w:tcPr>
          <w:p w14:paraId="617BA698" w14:textId="77777777" w:rsidR="006F61AB" w:rsidRPr="00047138" w:rsidRDefault="006F61AB" w:rsidP="00A4029A">
            <w:pPr>
              <w:tabs>
                <w:tab w:val="left" w:pos="567"/>
              </w:tabs>
              <w:jc w:val="center"/>
              <w:rPr>
                <w:rFonts w:eastAsia="Times New Roman"/>
                <w:bCs/>
              </w:rPr>
            </w:pPr>
          </w:p>
        </w:tc>
        <w:tc>
          <w:tcPr>
            <w:tcW w:w="1344" w:type="dxa"/>
            <w:vMerge/>
            <w:vAlign w:val="center"/>
          </w:tcPr>
          <w:p w14:paraId="5FB30DED" w14:textId="77777777" w:rsidR="006F61AB" w:rsidRPr="00047138" w:rsidRDefault="006F61AB" w:rsidP="00A4029A">
            <w:pPr>
              <w:tabs>
                <w:tab w:val="left" w:pos="567"/>
              </w:tabs>
              <w:jc w:val="center"/>
              <w:rPr>
                <w:rFonts w:eastAsia="Times New Roman"/>
                <w:bCs/>
              </w:rPr>
            </w:pPr>
          </w:p>
        </w:tc>
        <w:tc>
          <w:tcPr>
            <w:tcW w:w="5221" w:type="dxa"/>
            <w:vMerge/>
            <w:vAlign w:val="center"/>
          </w:tcPr>
          <w:p w14:paraId="732A2ED6" w14:textId="77777777" w:rsidR="006F61AB" w:rsidRPr="00047138" w:rsidRDefault="006F61AB" w:rsidP="00A4029A">
            <w:pPr>
              <w:tabs>
                <w:tab w:val="left" w:pos="567"/>
              </w:tabs>
              <w:jc w:val="both"/>
              <w:rPr>
                <w:rFonts w:eastAsia="Times New Roman"/>
                <w:bCs/>
                <w:sz w:val="20"/>
                <w:szCs w:val="20"/>
              </w:rPr>
            </w:pPr>
          </w:p>
        </w:tc>
        <w:tc>
          <w:tcPr>
            <w:tcW w:w="1961" w:type="dxa"/>
            <w:vMerge/>
            <w:vAlign w:val="center"/>
          </w:tcPr>
          <w:p w14:paraId="3453BD9B" w14:textId="77777777" w:rsidR="006F61AB" w:rsidRPr="00047138" w:rsidRDefault="006F61AB" w:rsidP="00A4029A">
            <w:pPr>
              <w:tabs>
                <w:tab w:val="left" w:pos="567"/>
              </w:tabs>
              <w:jc w:val="center"/>
              <w:rPr>
                <w:rFonts w:eastAsia="Times New Roman"/>
                <w:bCs/>
              </w:rPr>
            </w:pPr>
          </w:p>
        </w:tc>
      </w:tr>
      <w:tr w:rsidR="006F61AB" w:rsidRPr="00047138" w14:paraId="018D8073" w14:textId="77777777" w:rsidTr="00932686">
        <w:tc>
          <w:tcPr>
            <w:tcW w:w="558" w:type="dxa"/>
            <w:vAlign w:val="center"/>
          </w:tcPr>
          <w:p w14:paraId="3BD5FED7" w14:textId="77777777" w:rsidR="006F61AB" w:rsidRPr="00047138" w:rsidRDefault="006F61AB" w:rsidP="00A4029A">
            <w:pPr>
              <w:tabs>
                <w:tab w:val="left" w:pos="567"/>
              </w:tabs>
              <w:jc w:val="center"/>
              <w:rPr>
                <w:rFonts w:eastAsia="Times New Roman"/>
                <w:bCs/>
                <w:sz w:val="20"/>
                <w:szCs w:val="20"/>
              </w:rPr>
            </w:pPr>
          </w:p>
        </w:tc>
        <w:tc>
          <w:tcPr>
            <w:tcW w:w="4926" w:type="dxa"/>
            <w:vAlign w:val="center"/>
          </w:tcPr>
          <w:p w14:paraId="1B9E613D" w14:textId="3D3E289A" w:rsidR="006F61AB" w:rsidRPr="00047138" w:rsidRDefault="006F61AB" w:rsidP="00A4029A">
            <w:pPr>
              <w:tabs>
                <w:tab w:val="left" w:pos="567"/>
              </w:tabs>
              <w:rPr>
                <w:rFonts w:eastAsia="Times New Roman"/>
                <w:bCs/>
                <w:sz w:val="20"/>
                <w:szCs w:val="20"/>
              </w:rPr>
            </w:pPr>
            <w:r w:rsidRPr="00047138">
              <w:rPr>
                <w:rFonts w:eastAsia="Times New Roman"/>
                <w:bCs/>
                <w:sz w:val="20"/>
                <w:szCs w:val="20"/>
              </w:rPr>
              <w:t xml:space="preserve">4.1 «Выполнение работ по обеспечению пожарной безопасности в организациях дополнительного </w:t>
            </w:r>
            <w:r w:rsidRPr="00047138">
              <w:rPr>
                <w:rFonts w:eastAsia="Times New Roman"/>
                <w:bCs/>
                <w:sz w:val="20"/>
                <w:szCs w:val="20"/>
              </w:rPr>
              <w:lastRenderedPageBreak/>
              <w:t>образования сферы культуры»</w:t>
            </w:r>
          </w:p>
        </w:tc>
        <w:tc>
          <w:tcPr>
            <w:tcW w:w="1652" w:type="dxa"/>
            <w:vAlign w:val="center"/>
          </w:tcPr>
          <w:p w14:paraId="2605208D" w14:textId="4C5F17ED" w:rsidR="006F61AB" w:rsidRPr="00047138" w:rsidRDefault="00047138" w:rsidP="00A4029A">
            <w:pPr>
              <w:tabs>
                <w:tab w:val="left" w:pos="567"/>
              </w:tabs>
              <w:jc w:val="center"/>
              <w:rPr>
                <w:rFonts w:eastAsia="Times New Roman"/>
                <w:bCs/>
              </w:rPr>
            </w:pPr>
            <w:r w:rsidRPr="00047138">
              <w:rPr>
                <w:rFonts w:eastAsia="Times New Roman"/>
                <w:bCs/>
              </w:rPr>
              <w:lastRenderedPageBreak/>
              <w:t>1 129,66</w:t>
            </w:r>
          </w:p>
        </w:tc>
        <w:tc>
          <w:tcPr>
            <w:tcW w:w="1344" w:type="dxa"/>
            <w:vAlign w:val="center"/>
          </w:tcPr>
          <w:p w14:paraId="2DBE8E53" w14:textId="398707EF" w:rsidR="006F61AB" w:rsidRPr="00047138" w:rsidRDefault="00047138" w:rsidP="00A4029A">
            <w:pPr>
              <w:tabs>
                <w:tab w:val="left" w:pos="567"/>
              </w:tabs>
              <w:jc w:val="center"/>
              <w:rPr>
                <w:rFonts w:eastAsia="Times New Roman"/>
                <w:bCs/>
              </w:rPr>
            </w:pPr>
            <w:r w:rsidRPr="00047138">
              <w:rPr>
                <w:rFonts w:eastAsia="Times New Roman"/>
                <w:bCs/>
              </w:rPr>
              <w:t>1 129,66</w:t>
            </w:r>
          </w:p>
        </w:tc>
        <w:tc>
          <w:tcPr>
            <w:tcW w:w="5221" w:type="dxa"/>
            <w:vAlign w:val="center"/>
          </w:tcPr>
          <w:p w14:paraId="0266DC79" w14:textId="12C5CC62" w:rsidR="006F61AB" w:rsidRPr="00047138" w:rsidRDefault="006F61AB" w:rsidP="00A35A2D">
            <w:pPr>
              <w:tabs>
                <w:tab w:val="left" w:pos="567"/>
              </w:tabs>
              <w:rPr>
                <w:rFonts w:eastAsia="Times New Roman"/>
                <w:bCs/>
                <w:sz w:val="20"/>
                <w:szCs w:val="20"/>
              </w:rPr>
            </w:pPr>
            <w:r w:rsidRPr="00047138">
              <w:rPr>
                <w:rFonts w:eastAsia="Times New Roman"/>
                <w:bCs/>
                <w:sz w:val="20"/>
                <w:szCs w:val="20"/>
              </w:rPr>
              <w:t>Мероприятие исполнено на 100%.</w:t>
            </w:r>
          </w:p>
        </w:tc>
        <w:tc>
          <w:tcPr>
            <w:tcW w:w="1961" w:type="dxa"/>
            <w:vAlign w:val="center"/>
          </w:tcPr>
          <w:p w14:paraId="3F24CB06" w14:textId="6F5F7ED6" w:rsidR="006F61AB" w:rsidRPr="00047138" w:rsidRDefault="00047138" w:rsidP="00A4029A">
            <w:pPr>
              <w:tabs>
                <w:tab w:val="left" w:pos="567"/>
              </w:tabs>
              <w:jc w:val="center"/>
              <w:rPr>
                <w:rFonts w:eastAsia="Times New Roman"/>
                <w:bCs/>
              </w:rPr>
            </w:pPr>
            <w:r w:rsidRPr="00047138">
              <w:rPr>
                <w:rFonts w:eastAsia="Times New Roman"/>
                <w:bCs/>
              </w:rPr>
              <w:t>1 129,66</w:t>
            </w:r>
          </w:p>
        </w:tc>
      </w:tr>
      <w:tr w:rsidR="006F61AB" w:rsidRPr="00C06A97" w14:paraId="15959BAD" w14:textId="77777777" w:rsidTr="00932686">
        <w:trPr>
          <w:trHeight w:val="891"/>
        </w:trPr>
        <w:tc>
          <w:tcPr>
            <w:tcW w:w="558" w:type="dxa"/>
            <w:vAlign w:val="center"/>
          </w:tcPr>
          <w:p w14:paraId="50DEC0DC" w14:textId="77777777" w:rsidR="006F61AB" w:rsidRPr="00C06A97" w:rsidRDefault="006F61AB" w:rsidP="00A4029A">
            <w:pPr>
              <w:tabs>
                <w:tab w:val="left" w:pos="567"/>
              </w:tabs>
              <w:jc w:val="center"/>
              <w:rPr>
                <w:rFonts w:eastAsia="Times New Roman"/>
                <w:bCs/>
                <w:sz w:val="20"/>
                <w:szCs w:val="20"/>
              </w:rPr>
            </w:pPr>
          </w:p>
        </w:tc>
        <w:tc>
          <w:tcPr>
            <w:tcW w:w="4926" w:type="dxa"/>
            <w:vAlign w:val="center"/>
          </w:tcPr>
          <w:p w14:paraId="0C99925D" w14:textId="2936052F" w:rsidR="006F61AB" w:rsidRPr="00C06A97" w:rsidRDefault="006F61AB" w:rsidP="00A4029A">
            <w:pPr>
              <w:tabs>
                <w:tab w:val="left" w:pos="567"/>
              </w:tabs>
              <w:rPr>
                <w:rFonts w:eastAsia="Times New Roman"/>
                <w:bCs/>
                <w:sz w:val="20"/>
                <w:szCs w:val="20"/>
              </w:rPr>
            </w:pPr>
            <w:r w:rsidRPr="00C06A97">
              <w:rPr>
                <w:rFonts w:eastAsia="Times New Roman"/>
                <w:bCs/>
                <w:sz w:val="20"/>
                <w:szCs w:val="20"/>
              </w:rPr>
              <w:t>4.2 «Создание доступной среды в муниципальных учреждениях дополнительного образования сферы культуры»</w:t>
            </w:r>
          </w:p>
        </w:tc>
        <w:tc>
          <w:tcPr>
            <w:tcW w:w="1652" w:type="dxa"/>
            <w:vAlign w:val="center"/>
          </w:tcPr>
          <w:p w14:paraId="7A90B679" w14:textId="035A5353" w:rsidR="006F61AB" w:rsidRPr="00C06A97" w:rsidRDefault="006F61AB" w:rsidP="00A4029A">
            <w:pPr>
              <w:tabs>
                <w:tab w:val="left" w:pos="567"/>
              </w:tabs>
              <w:jc w:val="center"/>
              <w:rPr>
                <w:rFonts w:eastAsia="Times New Roman"/>
                <w:bCs/>
              </w:rPr>
            </w:pPr>
            <w:r w:rsidRPr="00C06A97">
              <w:rPr>
                <w:rFonts w:eastAsia="Times New Roman"/>
                <w:bCs/>
              </w:rPr>
              <w:t>0</w:t>
            </w:r>
          </w:p>
        </w:tc>
        <w:tc>
          <w:tcPr>
            <w:tcW w:w="1344" w:type="dxa"/>
            <w:vAlign w:val="center"/>
          </w:tcPr>
          <w:p w14:paraId="1CB5451B" w14:textId="284E062B" w:rsidR="006F61AB" w:rsidRPr="00C06A97" w:rsidRDefault="006F61AB" w:rsidP="00A4029A">
            <w:pPr>
              <w:tabs>
                <w:tab w:val="left" w:pos="567"/>
              </w:tabs>
              <w:jc w:val="center"/>
              <w:rPr>
                <w:rFonts w:eastAsia="Times New Roman"/>
                <w:bCs/>
              </w:rPr>
            </w:pPr>
            <w:r w:rsidRPr="00C06A97">
              <w:rPr>
                <w:rFonts w:eastAsia="Times New Roman"/>
                <w:bCs/>
              </w:rPr>
              <w:t>0</w:t>
            </w:r>
          </w:p>
        </w:tc>
        <w:tc>
          <w:tcPr>
            <w:tcW w:w="5221" w:type="dxa"/>
            <w:vAlign w:val="center"/>
          </w:tcPr>
          <w:p w14:paraId="7128EE1A" w14:textId="01B3D068" w:rsidR="006F61AB" w:rsidRPr="00C06A97" w:rsidRDefault="006F61AB" w:rsidP="00C06A97">
            <w:pPr>
              <w:tabs>
                <w:tab w:val="left" w:pos="567"/>
              </w:tabs>
              <w:rPr>
                <w:rFonts w:eastAsia="Times New Roman"/>
                <w:bCs/>
                <w:sz w:val="20"/>
                <w:szCs w:val="20"/>
              </w:rPr>
            </w:pPr>
            <w:r w:rsidRPr="00C06A97">
              <w:rPr>
                <w:rFonts w:eastAsia="Times New Roman"/>
                <w:bCs/>
                <w:sz w:val="20"/>
                <w:szCs w:val="20"/>
              </w:rPr>
              <w:t>Финансирование мероприятия в 202</w:t>
            </w:r>
            <w:r w:rsidR="00C06A97" w:rsidRPr="00C06A97">
              <w:rPr>
                <w:rFonts w:eastAsia="Times New Roman"/>
                <w:bCs/>
                <w:sz w:val="20"/>
                <w:szCs w:val="20"/>
              </w:rPr>
              <w:t>5</w:t>
            </w:r>
            <w:r w:rsidRPr="00C06A97">
              <w:rPr>
                <w:rFonts w:eastAsia="Times New Roman"/>
                <w:bCs/>
                <w:sz w:val="20"/>
                <w:szCs w:val="20"/>
              </w:rPr>
              <w:t xml:space="preserve"> году не предусмотрено.</w:t>
            </w:r>
          </w:p>
        </w:tc>
        <w:tc>
          <w:tcPr>
            <w:tcW w:w="1961" w:type="dxa"/>
            <w:vAlign w:val="center"/>
          </w:tcPr>
          <w:p w14:paraId="4A435EB8" w14:textId="39041BAF" w:rsidR="006F61AB" w:rsidRPr="00C06A97" w:rsidRDefault="006F61AB" w:rsidP="00A4029A">
            <w:pPr>
              <w:tabs>
                <w:tab w:val="left" w:pos="567"/>
              </w:tabs>
              <w:jc w:val="center"/>
              <w:rPr>
                <w:rFonts w:eastAsia="Times New Roman"/>
                <w:bCs/>
              </w:rPr>
            </w:pPr>
            <w:r w:rsidRPr="00C06A97">
              <w:rPr>
                <w:rFonts w:eastAsia="Times New Roman"/>
                <w:bCs/>
              </w:rPr>
              <w:t>0</w:t>
            </w:r>
          </w:p>
        </w:tc>
      </w:tr>
      <w:tr w:rsidR="006F61AB" w:rsidRPr="00C06A97" w14:paraId="53D45253" w14:textId="77777777" w:rsidTr="00932686">
        <w:tc>
          <w:tcPr>
            <w:tcW w:w="558" w:type="dxa"/>
            <w:vMerge w:val="restart"/>
            <w:vAlign w:val="center"/>
          </w:tcPr>
          <w:p w14:paraId="5A37B879" w14:textId="77777777" w:rsidR="006F61AB" w:rsidRPr="00C06A97" w:rsidRDefault="006F61AB" w:rsidP="00A4029A">
            <w:pPr>
              <w:tabs>
                <w:tab w:val="left" w:pos="567"/>
              </w:tabs>
              <w:jc w:val="center"/>
              <w:rPr>
                <w:rFonts w:eastAsia="Times New Roman"/>
                <w:b/>
                <w:i/>
                <w:iCs/>
                <w:sz w:val="20"/>
                <w:szCs w:val="20"/>
              </w:rPr>
            </w:pPr>
          </w:p>
        </w:tc>
        <w:tc>
          <w:tcPr>
            <w:tcW w:w="4926" w:type="dxa"/>
            <w:vAlign w:val="center"/>
          </w:tcPr>
          <w:p w14:paraId="26ACE69B" w14:textId="774E1153" w:rsidR="006F61AB" w:rsidRPr="00C06A97" w:rsidRDefault="006F61AB" w:rsidP="00A4029A">
            <w:pPr>
              <w:tabs>
                <w:tab w:val="left" w:pos="567"/>
              </w:tabs>
              <w:rPr>
                <w:rFonts w:eastAsia="Times New Roman"/>
                <w:b/>
                <w:i/>
                <w:iCs/>
                <w:sz w:val="20"/>
                <w:szCs w:val="20"/>
              </w:rPr>
            </w:pPr>
            <w:r w:rsidRPr="00C06A97">
              <w:rPr>
                <w:rFonts w:eastAsia="Times New Roman"/>
                <w:b/>
                <w:i/>
                <w:iCs/>
                <w:sz w:val="20"/>
                <w:szCs w:val="20"/>
              </w:rPr>
              <w:t>Основное мероприятие 05 «Финансовое обеспечение организаций дополнительного образования сферы культуры Московской области»</w:t>
            </w:r>
          </w:p>
        </w:tc>
        <w:tc>
          <w:tcPr>
            <w:tcW w:w="1652" w:type="dxa"/>
            <w:vMerge w:val="restart"/>
            <w:vAlign w:val="center"/>
          </w:tcPr>
          <w:p w14:paraId="52178A52" w14:textId="3DCD1F54" w:rsidR="006F61AB" w:rsidRPr="00C06A97" w:rsidRDefault="00C06A97" w:rsidP="00A4029A">
            <w:pPr>
              <w:tabs>
                <w:tab w:val="left" w:pos="567"/>
              </w:tabs>
              <w:jc w:val="center"/>
              <w:rPr>
                <w:rFonts w:eastAsia="Times New Roman"/>
                <w:b/>
                <w:i/>
                <w:iCs/>
              </w:rPr>
            </w:pPr>
            <w:r w:rsidRPr="00C06A97">
              <w:rPr>
                <w:rFonts w:eastAsia="Times New Roman"/>
                <w:b/>
                <w:i/>
                <w:iCs/>
              </w:rPr>
              <w:t>9 429,69</w:t>
            </w:r>
          </w:p>
        </w:tc>
        <w:tc>
          <w:tcPr>
            <w:tcW w:w="1344" w:type="dxa"/>
            <w:vMerge w:val="restart"/>
            <w:vAlign w:val="center"/>
          </w:tcPr>
          <w:p w14:paraId="6C22469A" w14:textId="0B48C2E7" w:rsidR="006F61AB" w:rsidRPr="00C06A97" w:rsidRDefault="00C06A97" w:rsidP="00C06A97">
            <w:pPr>
              <w:tabs>
                <w:tab w:val="left" w:pos="567"/>
              </w:tabs>
              <w:jc w:val="center"/>
              <w:rPr>
                <w:rFonts w:eastAsia="Times New Roman"/>
                <w:b/>
                <w:i/>
                <w:iCs/>
              </w:rPr>
            </w:pPr>
            <w:r w:rsidRPr="00C06A97">
              <w:rPr>
                <w:rFonts w:eastAsia="Times New Roman"/>
                <w:b/>
                <w:i/>
                <w:iCs/>
              </w:rPr>
              <w:t>8</w:t>
            </w:r>
            <w:r w:rsidR="006F61AB" w:rsidRPr="00C06A97">
              <w:rPr>
                <w:rFonts w:eastAsia="Times New Roman"/>
                <w:b/>
                <w:i/>
                <w:iCs/>
              </w:rPr>
              <w:t xml:space="preserve"> 82</w:t>
            </w:r>
            <w:r w:rsidRPr="00C06A97">
              <w:rPr>
                <w:rFonts w:eastAsia="Times New Roman"/>
                <w:b/>
                <w:i/>
                <w:iCs/>
              </w:rPr>
              <w:t>2</w:t>
            </w:r>
            <w:r w:rsidR="006F61AB" w:rsidRPr="00C06A97">
              <w:rPr>
                <w:rFonts w:eastAsia="Times New Roman"/>
                <w:b/>
                <w:i/>
                <w:iCs/>
              </w:rPr>
              <w:t>,</w:t>
            </w:r>
            <w:r w:rsidRPr="00C06A97">
              <w:rPr>
                <w:rFonts w:eastAsia="Times New Roman"/>
                <w:b/>
                <w:i/>
                <w:iCs/>
              </w:rPr>
              <w:t>41</w:t>
            </w:r>
          </w:p>
        </w:tc>
        <w:tc>
          <w:tcPr>
            <w:tcW w:w="5221" w:type="dxa"/>
            <w:vMerge w:val="restart"/>
            <w:vAlign w:val="center"/>
          </w:tcPr>
          <w:p w14:paraId="79FB617A" w14:textId="70E0E039" w:rsidR="006F61AB" w:rsidRPr="00C06A97" w:rsidRDefault="00C06A97" w:rsidP="00A4029A">
            <w:pPr>
              <w:tabs>
                <w:tab w:val="left" w:pos="567"/>
              </w:tabs>
              <w:jc w:val="center"/>
              <w:rPr>
                <w:rFonts w:eastAsia="Times New Roman"/>
                <w:b/>
                <w:i/>
                <w:iCs/>
              </w:rPr>
            </w:pPr>
            <w:r w:rsidRPr="00C06A97">
              <w:rPr>
                <w:rFonts w:eastAsia="Times New Roman"/>
                <w:b/>
                <w:i/>
                <w:iCs/>
              </w:rPr>
              <w:t>93,6</w:t>
            </w:r>
            <w:r w:rsidR="006F61AB" w:rsidRPr="00C06A97">
              <w:rPr>
                <w:rFonts w:eastAsia="Times New Roman"/>
                <w:b/>
                <w:i/>
                <w:iCs/>
              </w:rPr>
              <w:t>%</w:t>
            </w:r>
          </w:p>
        </w:tc>
        <w:tc>
          <w:tcPr>
            <w:tcW w:w="1961" w:type="dxa"/>
            <w:vMerge w:val="restart"/>
            <w:vAlign w:val="center"/>
          </w:tcPr>
          <w:p w14:paraId="3BD775F0" w14:textId="40E973B1" w:rsidR="006F61AB" w:rsidRPr="00C06A97" w:rsidRDefault="00C06A97" w:rsidP="00A4029A">
            <w:pPr>
              <w:tabs>
                <w:tab w:val="left" w:pos="567"/>
              </w:tabs>
              <w:jc w:val="center"/>
              <w:rPr>
                <w:rFonts w:eastAsia="Times New Roman"/>
                <w:b/>
                <w:i/>
                <w:iCs/>
              </w:rPr>
            </w:pPr>
            <w:r w:rsidRPr="00C06A97">
              <w:rPr>
                <w:rFonts w:eastAsia="Times New Roman"/>
                <w:b/>
                <w:i/>
                <w:iCs/>
              </w:rPr>
              <w:t>8 822,41</w:t>
            </w:r>
          </w:p>
        </w:tc>
      </w:tr>
      <w:tr w:rsidR="006F61AB" w:rsidRPr="00C06A97" w14:paraId="133556BD" w14:textId="77777777" w:rsidTr="00932686">
        <w:tc>
          <w:tcPr>
            <w:tcW w:w="558" w:type="dxa"/>
            <w:vMerge/>
            <w:vAlign w:val="center"/>
          </w:tcPr>
          <w:p w14:paraId="0E69C4AD" w14:textId="77777777" w:rsidR="006F61AB" w:rsidRPr="00C06A97" w:rsidRDefault="006F61AB" w:rsidP="00A4029A">
            <w:pPr>
              <w:tabs>
                <w:tab w:val="left" w:pos="567"/>
              </w:tabs>
              <w:jc w:val="center"/>
              <w:rPr>
                <w:rFonts w:eastAsia="Times New Roman"/>
                <w:bCs/>
                <w:sz w:val="20"/>
                <w:szCs w:val="20"/>
              </w:rPr>
            </w:pPr>
          </w:p>
        </w:tc>
        <w:tc>
          <w:tcPr>
            <w:tcW w:w="4926" w:type="dxa"/>
            <w:vAlign w:val="center"/>
          </w:tcPr>
          <w:p w14:paraId="0AAADA06" w14:textId="4C0ADFC7" w:rsidR="006F61AB" w:rsidRPr="00C06A97" w:rsidRDefault="006F61AB" w:rsidP="00A4029A">
            <w:pPr>
              <w:tabs>
                <w:tab w:val="left" w:pos="567"/>
              </w:tabs>
              <w:rPr>
                <w:rFonts w:eastAsia="Times New Roman"/>
                <w:bCs/>
                <w:i/>
                <w:iCs/>
                <w:sz w:val="20"/>
                <w:szCs w:val="20"/>
              </w:rPr>
            </w:pPr>
            <w:r w:rsidRPr="00C06A97">
              <w:rPr>
                <w:rFonts w:eastAsia="Times New Roman"/>
                <w:bCs/>
                <w:i/>
                <w:iCs/>
                <w:sz w:val="20"/>
                <w:szCs w:val="20"/>
              </w:rPr>
              <w:t>средства бюджета Московской области</w:t>
            </w:r>
          </w:p>
        </w:tc>
        <w:tc>
          <w:tcPr>
            <w:tcW w:w="1652" w:type="dxa"/>
            <w:vMerge/>
            <w:vAlign w:val="center"/>
          </w:tcPr>
          <w:p w14:paraId="577ABBFF" w14:textId="77777777" w:rsidR="006F61AB" w:rsidRPr="00C06A97" w:rsidRDefault="006F61AB" w:rsidP="00A4029A">
            <w:pPr>
              <w:tabs>
                <w:tab w:val="left" w:pos="567"/>
              </w:tabs>
              <w:jc w:val="center"/>
              <w:rPr>
                <w:rFonts w:eastAsia="Times New Roman"/>
                <w:bCs/>
                <w:sz w:val="20"/>
                <w:szCs w:val="20"/>
              </w:rPr>
            </w:pPr>
          </w:p>
        </w:tc>
        <w:tc>
          <w:tcPr>
            <w:tcW w:w="1344" w:type="dxa"/>
            <w:vMerge/>
            <w:vAlign w:val="center"/>
          </w:tcPr>
          <w:p w14:paraId="1A8AF8BC" w14:textId="77777777" w:rsidR="006F61AB" w:rsidRPr="00C06A97" w:rsidRDefault="006F61AB" w:rsidP="00A4029A">
            <w:pPr>
              <w:tabs>
                <w:tab w:val="left" w:pos="567"/>
              </w:tabs>
              <w:jc w:val="center"/>
              <w:rPr>
                <w:rFonts w:eastAsia="Times New Roman"/>
                <w:bCs/>
                <w:sz w:val="20"/>
                <w:szCs w:val="20"/>
              </w:rPr>
            </w:pPr>
          </w:p>
        </w:tc>
        <w:tc>
          <w:tcPr>
            <w:tcW w:w="5221" w:type="dxa"/>
            <w:vMerge/>
            <w:vAlign w:val="center"/>
          </w:tcPr>
          <w:p w14:paraId="607508A1" w14:textId="77777777" w:rsidR="006F61AB" w:rsidRPr="00C06A97" w:rsidRDefault="006F61AB" w:rsidP="00A4029A">
            <w:pPr>
              <w:tabs>
                <w:tab w:val="left" w:pos="567"/>
              </w:tabs>
              <w:jc w:val="center"/>
              <w:rPr>
                <w:rFonts w:eastAsia="Times New Roman"/>
                <w:bCs/>
                <w:sz w:val="20"/>
                <w:szCs w:val="20"/>
              </w:rPr>
            </w:pPr>
          </w:p>
        </w:tc>
        <w:tc>
          <w:tcPr>
            <w:tcW w:w="1961" w:type="dxa"/>
            <w:vMerge/>
            <w:vAlign w:val="center"/>
          </w:tcPr>
          <w:p w14:paraId="04D8FB82" w14:textId="77777777" w:rsidR="006F61AB" w:rsidRPr="00C06A97" w:rsidRDefault="006F61AB" w:rsidP="00A4029A">
            <w:pPr>
              <w:tabs>
                <w:tab w:val="left" w:pos="567"/>
              </w:tabs>
              <w:jc w:val="center"/>
              <w:rPr>
                <w:rFonts w:eastAsia="Times New Roman"/>
                <w:bCs/>
                <w:sz w:val="20"/>
                <w:szCs w:val="20"/>
              </w:rPr>
            </w:pPr>
          </w:p>
        </w:tc>
      </w:tr>
      <w:tr w:rsidR="00C06A97" w:rsidRPr="00FD4A55" w14:paraId="57DAE95D" w14:textId="77777777" w:rsidTr="00932686">
        <w:tc>
          <w:tcPr>
            <w:tcW w:w="558" w:type="dxa"/>
            <w:vAlign w:val="center"/>
          </w:tcPr>
          <w:p w14:paraId="2DAF0CF6" w14:textId="77777777" w:rsidR="00C06A97" w:rsidRPr="00FD4A55" w:rsidRDefault="00C06A97" w:rsidP="00A4029A">
            <w:pPr>
              <w:tabs>
                <w:tab w:val="left" w:pos="567"/>
              </w:tabs>
              <w:jc w:val="center"/>
              <w:rPr>
                <w:rFonts w:eastAsia="Times New Roman"/>
                <w:bCs/>
                <w:sz w:val="20"/>
                <w:szCs w:val="20"/>
              </w:rPr>
            </w:pPr>
          </w:p>
        </w:tc>
        <w:tc>
          <w:tcPr>
            <w:tcW w:w="4926" w:type="dxa"/>
            <w:vAlign w:val="center"/>
          </w:tcPr>
          <w:p w14:paraId="2F910AF7" w14:textId="3DB3DA1A" w:rsidR="00C06A97" w:rsidRPr="00FD4A55" w:rsidRDefault="00C06A97" w:rsidP="00A4029A">
            <w:pPr>
              <w:tabs>
                <w:tab w:val="left" w:pos="567"/>
              </w:tabs>
              <w:rPr>
                <w:rFonts w:eastAsia="Times New Roman"/>
                <w:bCs/>
                <w:sz w:val="20"/>
                <w:szCs w:val="20"/>
              </w:rPr>
            </w:pPr>
            <w:r w:rsidRPr="00FD4A55">
              <w:rPr>
                <w:rFonts w:eastAsia="Times New Roman"/>
                <w:bCs/>
                <w:sz w:val="20"/>
                <w:szCs w:val="20"/>
              </w:rPr>
              <w:t>5.1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652" w:type="dxa"/>
            <w:vAlign w:val="center"/>
          </w:tcPr>
          <w:p w14:paraId="6A5E7826" w14:textId="41E84BB2" w:rsidR="00C06A97" w:rsidRPr="00FD4A55" w:rsidRDefault="00C06A97" w:rsidP="00A4029A">
            <w:pPr>
              <w:tabs>
                <w:tab w:val="left" w:pos="567"/>
              </w:tabs>
              <w:jc w:val="center"/>
              <w:rPr>
                <w:rFonts w:eastAsia="Times New Roman"/>
                <w:bCs/>
              </w:rPr>
            </w:pPr>
            <w:r w:rsidRPr="00FD4A55">
              <w:rPr>
                <w:rFonts w:eastAsia="Times New Roman"/>
                <w:bCs/>
              </w:rPr>
              <w:t>1 928,69</w:t>
            </w:r>
          </w:p>
        </w:tc>
        <w:tc>
          <w:tcPr>
            <w:tcW w:w="1344" w:type="dxa"/>
            <w:vAlign w:val="center"/>
          </w:tcPr>
          <w:p w14:paraId="45344284" w14:textId="0B6F2889" w:rsidR="00C06A97" w:rsidRPr="00FD4A55" w:rsidRDefault="00C06A97" w:rsidP="00A4029A">
            <w:pPr>
              <w:tabs>
                <w:tab w:val="left" w:pos="567"/>
              </w:tabs>
              <w:jc w:val="center"/>
              <w:rPr>
                <w:rFonts w:eastAsia="Times New Roman"/>
                <w:bCs/>
              </w:rPr>
            </w:pPr>
            <w:r w:rsidRPr="00FD4A55">
              <w:rPr>
                <w:rFonts w:eastAsia="Times New Roman"/>
                <w:bCs/>
              </w:rPr>
              <w:t>1 694,28</w:t>
            </w:r>
          </w:p>
        </w:tc>
        <w:tc>
          <w:tcPr>
            <w:tcW w:w="5221" w:type="dxa"/>
            <w:vAlign w:val="center"/>
          </w:tcPr>
          <w:p w14:paraId="00E88D56" w14:textId="53367424" w:rsidR="00C06A97" w:rsidRPr="00FD4A55" w:rsidRDefault="00C06A97" w:rsidP="00FD4A55">
            <w:pPr>
              <w:tabs>
                <w:tab w:val="left" w:pos="567"/>
              </w:tabs>
              <w:rPr>
                <w:rFonts w:eastAsia="Times New Roman"/>
                <w:bCs/>
                <w:sz w:val="20"/>
                <w:szCs w:val="20"/>
              </w:rPr>
            </w:pPr>
            <w:r w:rsidRPr="00FD4A55">
              <w:rPr>
                <w:rFonts w:eastAsia="Times New Roman"/>
                <w:bCs/>
                <w:sz w:val="20"/>
                <w:szCs w:val="20"/>
              </w:rPr>
              <w:t>Мероприятие исполнено на 87,85%</w:t>
            </w:r>
            <w:r w:rsidR="00FD4A55" w:rsidRPr="00FD4A55">
              <w:rPr>
                <w:rFonts w:eastAsia="Times New Roman"/>
                <w:bCs/>
                <w:sz w:val="20"/>
                <w:szCs w:val="20"/>
              </w:rPr>
              <w:t>. Экономия денежных средств по заработной плате возникла в связи с увольнением сотрудников.</w:t>
            </w:r>
          </w:p>
        </w:tc>
        <w:tc>
          <w:tcPr>
            <w:tcW w:w="1961" w:type="dxa"/>
            <w:vAlign w:val="center"/>
          </w:tcPr>
          <w:p w14:paraId="7482C560" w14:textId="2AA496FB" w:rsidR="00C06A97" w:rsidRPr="00FD4A55" w:rsidRDefault="00C06A97" w:rsidP="00A4029A">
            <w:pPr>
              <w:tabs>
                <w:tab w:val="left" w:pos="567"/>
              </w:tabs>
              <w:jc w:val="center"/>
              <w:rPr>
                <w:rFonts w:eastAsia="Times New Roman"/>
                <w:bCs/>
              </w:rPr>
            </w:pPr>
            <w:r w:rsidRPr="00FD4A55">
              <w:rPr>
                <w:rFonts w:eastAsia="Times New Roman"/>
                <w:bCs/>
              </w:rPr>
              <w:t>1 694,28</w:t>
            </w:r>
          </w:p>
        </w:tc>
      </w:tr>
      <w:tr w:rsidR="00D241FA" w:rsidRPr="00D241FA" w14:paraId="269657AE" w14:textId="77777777" w:rsidTr="00932686">
        <w:tc>
          <w:tcPr>
            <w:tcW w:w="558" w:type="dxa"/>
            <w:vAlign w:val="center"/>
          </w:tcPr>
          <w:p w14:paraId="499BB5F8" w14:textId="77777777" w:rsidR="00D241FA" w:rsidRPr="00D241FA" w:rsidRDefault="00D241FA" w:rsidP="00A4029A">
            <w:pPr>
              <w:tabs>
                <w:tab w:val="left" w:pos="567"/>
              </w:tabs>
              <w:jc w:val="center"/>
              <w:rPr>
                <w:rFonts w:eastAsia="Times New Roman"/>
                <w:bCs/>
                <w:sz w:val="20"/>
                <w:szCs w:val="20"/>
              </w:rPr>
            </w:pPr>
          </w:p>
        </w:tc>
        <w:tc>
          <w:tcPr>
            <w:tcW w:w="4926" w:type="dxa"/>
            <w:vAlign w:val="center"/>
          </w:tcPr>
          <w:p w14:paraId="75A0C18F" w14:textId="1D9C8AC7" w:rsidR="00D241FA" w:rsidRPr="00D241FA" w:rsidRDefault="00D241FA" w:rsidP="00A4029A">
            <w:pPr>
              <w:tabs>
                <w:tab w:val="left" w:pos="567"/>
              </w:tabs>
              <w:rPr>
                <w:rFonts w:eastAsia="Times New Roman"/>
                <w:bCs/>
                <w:sz w:val="20"/>
                <w:szCs w:val="20"/>
              </w:rPr>
            </w:pPr>
            <w:r w:rsidRPr="00D241FA">
              <w:rPr>
                <w:rFonts w:eastAsia="Times New Roman"/>
                <w:bCs/>
                <w:sz w:val="20"/>
                <w:szCs w:val="20"/>
              </w:rPr>
              <w:t>5.2 «Финансовое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652" w:type="dxa"/>
            <w:vAlign w:val="center"/>
          </w:tcPr>
          <w:p w14:paraId="332E7C51" w14:textId="3ACB3096" w:rsidR="00D241FA" w:rsidRPr="00D241FA" w:rsidRDefault="00D241FA" w:rsidP="00A4029A">
            <w:pPr>
              <w:tabs>
                <w:tab w:val="left" w:pos="567"/>
              </w:tabs>
              <w:jc w:val="center"/>
              <w:rPr>
                <w:rFonts w:eastAsia="Times New Roman"/>
                <w:bCs/>
              </w:rPr>
            </w:pPr>
            <w:r w:rsidRPr="00D241FA">
              <w:rPr>
                <w:rFonts w:eastAsia="Times New Roman"/>
                <w:bCs/>
              </w:rPr>
              <w:t>1 953,00</w:t>
            </w:r>
          </w:p>
        </w:tc>
        <w:tc>
          <w:tcPr>
            <w:tcW w:w="1344" w:type="dxa"/>
            <w:vAlign w:val="center"/>
          </w:tcPr>
          <w:p w14:paraId="19640286" w14:textId="202BB7A9" w:rsidR="00D241FA" w:rsidRPr="00D241FA" w:rsidRDefault="00D241FA" w:rsidP="00A4029A">
            <w:pPr>
              <w:tabs>
                <w:tab w:val="left" w:pos="567"/>
              </w:tabs>
              <w:jc w:val="center"/>
              <w:rPr>
                <w:rFonts w:eastAsia="Times New Roman"/>
                <w:bCs/>
              </w:rPr>
            </w:pPr>
            <w:r w:rsidRPr="00D241FA">
              <w:rPr>
                <w:rFonts w:eastAsia="Times New Roman"/>
                <w:bCs/>
              </w:rPr>
              <w:t>1 580,13</w:t>
            </w:r>
          </w:p>
        </w:tc>
        <w:tc>
          <w:tcPr>
            <w:tcW w:w="5221" w:type="dxa"/>
            <w:vAlign w:val="center"/>
          </w:tcPr>
          <w:p w14:paraId="2CC19304" w14:textId="22D3CBDB" w:rsidR="00D241FA" w:rsidRPr="00D241FA" w:rsidRDefault="00D241FA" w:rsidP="00932686">
            <w:pPr>
              <w:tabs>
                <w:tab w:val="left" w:pos="567"/>
              </w:tabs>
              <w:rPr>
                <w:rFonts w:eastAsia="Times New Roman"/>
                <w:bCs/>
                <w:sz w:val="20"/>
                <w:szCs w:val="20"/>
              </w:rPr>
            </w:pPr>
            <w:r w:rsidRPr="00D241FA">
              <w:rPr>
                <w:rFonts w:eastAsia="Times New Roman"/>
                <w:bCs/>
                <w:sz w:val="20"/>
                <w:szCs w:val="20"/>
              </w:rPr>
              <w:t xml:space="preserve">Мероприятие исполнено на 80,91%. Экономия денежных средств по заработной плате </w:t>
            </w:r>
            <w:r w:rsidR="00932686">
              <w:rPr>
                <w:rFonts w:eastAsia="Times New Roman"/>
                <w:bCs/>
                <w:sz w:val="20"/>
                <w:szCs w:val="20"/>
              </w:rPr>
              <w:t>(</w:t>
            </w:r>
            <w:r w:rsidRPr="00D241FA">
              <w:rPr>
                <w:rFonts w:eastAsia="Times New Roman"/>
                <w:bCs/>
                <w:sz w:val="20"/>
                <w:szCs w:val="20"/>
              </w:rPr>
              <w:t>выплаты производились пропорционально отработанному времени</w:t>
            </w:r>
            <w:r w:rsidR="00932686">
              <w:rPr>
                <w:rFonts w:eastAsia="Times New Roman"/>
                <w:bCs/>
                <w:sz w:val="20"/>
                <w:szCs w:val="20"/>
              </w:rPr>
              <w:t>)</w:t>
            </w:r>
            <w:r w:rsidRPr="00D241FA">
              <w:rPr>
                <w:rFonts w:eastAsia="Times New Roman"/>
                <w:bCs/>
                <w:sz w:val="20"/>
                <w:szCs w:val="20"/>
              </w:rPr>
              <w:t>.</w:t>
            </w:r>
          </w:p>
        </w:tc>
        <w:tc>
          <w:tcPr>
            <w:tcW w:w="1961" w:type="dxa"/>
            <w:vAlign w:val="center"/>
          </w:tcPr>
          <w:p w14:paraId="1931CD1C" w14:textId="2E90932F" w:rsidR="00D241FA" w:rsidRPr="00D241FA" w:rsidRDefault="00D241FA" w:rsidP="00A4029A">
            <w:pPr>
              <w:tabs>
                <w:tab w:val="left" w:pos="567"/>
              </w:tabs>
              <w:jc w:val="center"/>
              <w:rPr>
                <w:rFonts w:eastAsia="Times New Roman"/>
                <w:bCs/>
              </w:rPr>
            </w:pPr>
            <w:r w:rsidRPr="00D241FA">
              <w:rPr>
                <w:rFonts w:eastAsia="Times New Roman"/>
                <w:bCs/>
              </w:rPr>
              <w:t>1 580,13</w:t>
            </w:r>
          </w:p>
        </w:tc>
      </w:tr>
      <w:tr w:rsidR="006F61AB" w:rsidRPr="00D241FA" w14:paraId="6C6BC95D" w14:textId="77777777" w:rsidTr="00932686">
        <w:tc>
          <w:tcPr>
            <w:tcW w:w="558" w:type="dxa"/>
            <w:vAlign w:val="center"/>
          </w:tcPr>
          <w:p w14:paraId="47C5BE41" w14:textId="77777777" w:rsidR="006F61AB" w:rsidRPr="00D241FA" w:rsidRDefault="006F61AB" w:rsidP="00A4029A">
            <w:pPr>
              <w:tabs>
                <w:tab w:val="left" w:pos="567"/>
              </w:tabs>
              <w:jc w:val="center"/>
              <w:rPr>
                <w:rFonts w:eastAsia="Times New Roman"/>
                <w:bCs/>
                <w:sz w:val="20"/>
                <w:szCs w:val="20"/>
              </w:rPr>
            </w:pPr>
          </w:p>
        </w:tc>
        <w:tc>
          <w:tcPr>
            <w:tcW w:w="4926" w:type="dxa"/>
            <w:vAlign w:val="center"/>
          </w:tcPr>
          <w:p w14:paraId="08209E48" w14:textId="5E3CB315" w:rsidR="006F61AB" w:rsidRPr="00D241FA" w:rsidRDefault="006F61AB" w:rsidP="00A4029A">
            <w:pPr>
              <w:tabs>
                <w:tab w:val="left" w:pos="567"/>
              </w:tabs>
              <w:rPr>
                <w:rFonts w:eastAsia="Times New Roman"/>
                <w:bCs/>
                <w:sz w:val="20"/>
                <w:szCs w:val="20"/>
              </w:rPr>
            </w:pPr>
            <w:r w:rsidRPr="00D241FA">
              <w:rPr>
                <w:rFonts w:eastAsia="Times New Roman"/>
                <w:bCs/>
                <w:sz w:val="20"/>
                <w:szCs w:val="20"/>
              </w:rPr>
              <w:t>Мероприятие 5.3 «Сохранение достигнутого уровня заработной платы педагогических работников организаций дополнительного образования сферы культуры»</w:t>
            </w:r>
          </w:p>
        </w:tc>
        <w:tc>
          <w:tcPr>
            <w:tcW w:w="1652" w:type="dxa"/>
            <w:vAlign w:val="center"/>
          </w:tcPr>
          <w:p w14:paraId="6664DB63" w14:textId="4060ABAD" w:rsidR="006F61AB" w:rsidRPr="00D241FA" w:rsidRDefault="00D241FA" w:rsidP="00A4029A">
            <w:pPr>
              <w:tabs>
                <w:tab w:val="left" w:pos="567"/>
              </w:tabs>
              <w:jc w:val="center"/>
              <w:rPr>
                <w:rFonts w:eastAsia="Times New Roman"/>
                <w:bCs/>
              </w:rPr>
            </w:pPr>
            <w:r w:rsidRPr="00D241FA">
              <w:rPr>
                <w:rFonts w:eastAsia="Times New Roman"/>
                <w:bCs/>
              </w:rPr>
              <w:t>5 512,00</w:t>
            </w:r>
          </w:p>
        </w:tc>
        <w:tc>
          <w:tcPr>
            <w:tcW w:w="1344" w:type="dxa"/>
            <w:vAlign w:val="center"/>
          </w:tcPr>
          <w:p w14:paraId="46415DC0" w14:textId="04F487B6" w:rsidR="006F61AB" w:rsidRPr="00D241FA" w:rsidRDefault="00D241FA" w:rsidP="00A4029A">
            <w:pPr>
              <w:tabs>
                <w:tab w:val="left" w:pos="567"/>
              </w:tabs>
              <w:jc w:val="center"/>
              <w:rPr>
                <w:rFonts w:eastAsia="Times New Roman"/>
                <w:bCs/>
              </w:rPr>
            </w:pPr>
            <w:r w:rsidRPr="00D241FA">
              <w:rPr>
                <w:rFonts w:eastAsia="Times New Roman"/>
                <w:bCs/>
              </w:rPr>
              <w:t>5 512,00</w:t>
            </w:r>
          </w:p>
        </w:tc>
        <w:tc>
          <w:tcPr>
            <w:tcW w:w="5221" w:type="dxa"/>
            <w:vAlign w:val="center"/>
          </w:tcPr>
          <w:p w14:paraId="54B66118" w14:textId="5D523771" w:rsidR="006F61AB" w:rsidRPr="00D241FA" w:rsidRDefault="006F61AB" w:rsidP="00A35A2D">
            <w:pPr>
              <w:tabs>
                <w:tab w:val="left" w:pos="567"/>
              </w:tabs>
              <w:rPr>
                <w:rFonts w:eastAsia="Times New Roman"/>
                <w:bCs/>
                <w:sz w:val="20"/>
                <w:szCs w:val="20"/>
              </w:rPr>
            </w:pPr>
            <w:r w:rsidRPr="00D241FA">
              <w:rPr>
                <w:rFonts w:eastAsia="Times New Roman"/>
                <w:bCs/>
                <w:sz w:val="20"/>
                <w:szCs w:val="20"/>
              </w:rPr>
              <w:t>Мероприятие исполнено на 100%</w:t>
            </w:r>
            <w:r w:rsidR="00343592">
              <w:rPr>
                <w:rFonts w:eastAsia="Times New Roman"/>
                <w:bCs/>
                <w:sz w:val="20"/>
                <w:szCs w:val="20"/>
              </w:rPr>
              <w:t xml:space="preserve">. </w:t>
            </w:r>
            <w:r w:rsidR="00343592" w:rsidRPr="00343592">
              <w:rPr>
                <w:rFonts w:eastAsia="Times New Roman"/>
                <w:bCs/>
                <w:sz w:val="20"/>
                <w:szCs w:val="20"/>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w:t>
            </w:r>
            <w:r w:rsidR="00343592">
              <w:rPr>
                <w:rFonts w:eastAsia="Times New Roman"/>
                <w:bCs/>
                <w:sz w:val="20"/>
                <w:szCs w:val="20"/>
              </w:rPr>
              <w:t xml:space="preserve"> – 135,66%.</w:t>
            </w:r>
          </w:p>
        </w:tc>
        <w:tc>
          <w:tcPr>
            <w:tcW w:w="1961" w:type="dxa"/>
            <w:vAlign w:val="center"/>
          </w:tcPr>
          <w:p w14:paraId="73B7C775" w14:textId="11065EC6" w:rsidR="006F61AB" w:rsidRPr="00D241FA" w:rsidRDefault="00D241FA" w:rsidP="00A4029A">
            <w:pPr>
              <w:tabs>
                <w:tab w:val="left" w:pos="567"/>
              </w:tabs>
              <w:jc w:val="center"/>
              <w:rPr>
                <w:rFonts w:eastAsia="Times New Roman"/>
                <w:bCs/>
              </w:rPr>
            </w:pPr>
            <w:r w:rsidRPr="00D241FA">
              <w:rPr>
                <w:rFonts w:eastAsia="Times New Roman"/>
                <w:bCs/>
              </w:rPr>
              <w:t>5 512,00</w:t>
            </w:r>
          </w:p>
        </w:tc>
      </w:tr>
      <w:tr w:rsidR="00D241FA" w:rsidRPr="00D241FA" w14:paraId="59986F56" w14:textId="77777777" w:rsidTr="00932686">
        <w:tc>
          <w:tcPr>
            <w:tcW w:w="558" w:type="dxa"/>
            <w:vAlign w:val="center"/>
          </w:tcPr>
          <w:p w14:paraId="12F5CF40" w14:textId="77777777" w:rsidR="00D241FA" w:rsidRPr="00D241FA" w:rsidRDefault="00D241FA" w:rsidP="00A4029A">
            <w:pPr>
              <w:tabs>
                <w:tab w:val="left" w:pos="567"/>
              </w:tabs>
              <w:jc w:val="center"/>
              <w:rPr>
                <w:rFonts w:eastAsia="Times New Roman"/>
                <w:bCs/>
                <w:sz w:val="20"/>
                <w:szCs w:val="20"/>
              </w:rPr>
            </w:pPr>
          </w:p>
        </w:tc>
        <w:tc>
          <w:tcPr>
            <w:tcW w:w="4926" w:type="dxa"/>
            <w:vAlign w:val="center"/>
          </w:tcPr>
          <w:p w14:paraId="7B1C8A03" w14:textId="4678EB14" w:rsidR="00D241FA" w:rsidRPr="00D241FA" w:rsidRDefault="00D241FA" w:rsidP="00A4029A">
            <w:pPr>
              <w:tabs>
                <w:tab w:val="left" w:pos="567"/>
              </w:tabs>
              <w:rPr>
                <w:rFonts w:eastAsia="Times New Roman"/>
                <w:bCs/>
                <w:sz w:val="20"/>
                <w:szCs w:val="20"/>
              </w:rPr>
            </w:pPr>
            <w:r w:rsidRPr="00D241FA">
              <w:rPr>
                <w:rFonts w:eastAsia="Times New Roman"/>
                <w:bCs/>
                <w:sz w:val="20"/>
                <w:szCs w:val="20"/>
              </w:rPr>
              <w:t>5.4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 дополнительного образования детей»</w:t>
            </w:r>
          </w:p>
        </w:tc>
        <w:tc>
          <w:tcPr>
            <w:tcW w:w="1652" w:type="dxa"/>
            <w:vAlign w:val="center"/>
          </w:tcPr>
          <w:p w14:paraId="10E78509" w14:textId="1BBC8AC7" w:rsidR="00D241FA" w:rsidRPr="00D241FA" w:rsidRDefault="00D241FA" w:rsidP="00A4029A">
            <w:pPr>
              <w:tabs>
                <w:tab w:val="left" w:pos="567"/>
              </w:tabs>
              <w:jc w:val="center"/>
              <w:rPr>
                <w:rFonts w:eastAsia="Times New Roman"/>
                <w:bCs/>
              </w:rPr>
            </w:pPr>
            <w:r w:rsidRPr="00D241FA">
              <w:rPr>
                <w:rFonts w:eastAsia="Times New Roman"/>
                <w:bCs/>
              </w:rPr>
              <w:t>36,00</w:t>
            </w:r>
          </w:p>
        </w:tc>
        <w:tc>
          <w:tcPr>
            <w:tcW w:w="1344" w:type="dxa"/>
            <w:vAlign w:val="center"/>
          </w:tcPr>
          <w:p w14:paraId="1CE76C22" w14:textId="4BAA763B" w:rsidR="00D241FA" w:rsidRPr="00D241FA" w:rsidRDefault="00D241FA" w:rsidP="00A4029A">
            <w:pPr>
              <w:tabs>
                <w:tab w:val="left" w:pos="567"/>
              </w:tabs>
              <w:jc w:val="center"/>
              <w:rPr>
                <w:rFonts w:eastAsia="Times New Roman"/>
                <w:bCs/>
              </w:rPr>
            </w:pPr>
            <w:r w:rsidRPr="00D241FA">
              <w:rPr>
                <w:rFonts w:eastAsia="Times New Roman"/>
                <w:bCs/>
              </w:rPr>
              <w:t>36,00</w:t>
            </w:r>
          </w:p>
        </w:tc>
        <w:tc>
          <w:tcPr>
            <w:tcW w:w="5221" w:type="dxa"/>
            <w:vAlign w:val="center"/>
          </w:tcPr>
          <w:p w14:paraId="752C213A" w14:textId="726F2C6E" w:rsidR="00D241FA" w:rsidRPr="00D241FA" w:rsidRDefault="00D241FA" w:rsidP="00B62AC4">
            <w:pPr>
              <w:tabs>
                <w:tab w:val="left" w:pos="567"/>
              </w:tabs>
              <w:rPr>
                <w:rFonts w:eastAsia="Times New Roman"/>
                <w:bCs/>
                <w:sz w:val="20"/>
                <w:szCs w:val="20"/>
              </w:rPr>
            </w:pPr>
            <w:r w:rsidRPr="00D241FA">
              <w:rPr>
                <w:rFonts w:eastAsia="Times New Roman"/>
                <w:bCs/>
                <w:sz w:val="20"/>
                <w:szCs w:val="20"/>
              </w:rPr>
              <w:t>Мероприятие исполнено на 100%</w:t>
            </w:r>
            <w:r w:rsidR="00B62AC4">
              <w:rPr>
                <w:rFonts w:eastAsia="Times New Roman"/>
                <w:bCs/>
                <w:sz w:val="20"/>
                <w:szCs w:val="20"/>
              </w:rPr>
              <w:t xml:space="preserve">. Два ребенка </w:t>
            </w:r>
            <w:r w:rsidR="00B62AC4" w:rsidRPr="00B62AC4">
              <w:rPr>
                <w:rFonts w:eastAsia="Times New Roman"/>
                <w:bCs/>
                <w:sz w:val="20"/>
                <w:szCs w:val="20"/>
              </w:rPr>
              <w:t>бесплатно посещ</w:t>
            </w:r>
            <w:r w:rsidR="00B62AC4">
              <w:rPr>
                <w:rFonts w:eastAsia="Times New Roman"/>
                <w:bCs/>
                <w:sz w:val="20"/>
                <w:szCs w:val="20"/>
              </w:rPr>
              <w:t>али</w:t>
            </w:r>
            <w:r w:rsidR="00B62AC4" w:rsidRPr="00B62AC4">
              <w:rPr>
                <w:rFonts w:eastAsia="Times New Roman"/>
                <w:bCs/>
                <w:sz w:val="20"/>
                <w:szCs w:val="20"/>
              </w:rPr>
              <w:t xml:space="preserve"> заняти</w:t>
            </w:r>
            <w:r w:rsidR="00B62AC4">
              <w:rPr>
                <w:rFonts w:eastAsia="Times New Roman"/>
                <w:bCs/>
                <w:sz w:val="20"/>
                <w:szCs w:val="20"/>
              </w:rPr>
              <w:t>я</w:t>
            </w:r>
            <w:r w:rsidR="00B62AC4" w:rsidRPr="00B62AC4">
              <w:rPr>
                <w:rFonts w:eastAsia="Times New Roman"/>
                <w:bCs/>
                <w:sz w:val="20"/>
                <w:szCs w:val="20"/>
              </w:rPr>
              <w:t xml:space="preserve"> по дополнительным образовательным программам</w:t>
            </w:r>
            <w:r w:rsidR="00B62AC4">
              <w:rPr>
                <w:rFonts w:eastAsia="Times New Roman"/>
                <w:bCs/>
                <w:sz w:val="20"/>
                <w:szCs w:val="20"/>
              </w:rPr>
              <w:t>.</w:t>
            </w:r>
          </w:p>
        </w:tc>
        <w:tc>
          <w:tcPr>
            <w:tcW w:w="1961" w:type="dxa"/>
            <w:vAlign w:val="center"/>
          </w:tcPr>
          <w:p w14:paraId="390395D9" w14:textId="4D3AD160" w:rsidR="00D241FA" w:rsidRPr="00D241FA" w:rsidRDefault="00D241FA" w:rsidP="00A4029A">
            <w:pPr>
              <w:tabs>
                <w:tab w:val="left" w:pos="567"/>
              </w:tabs>
              <w:jc w:val="center"/>
              <w:rPr>
                <w:rFonts w:eastAsia="Times New Roman"/>
                <w:bCs/>
              </w:rPr>
            </w:pPr>
            <w:r w:rsidRPr="00D241FA">
              <w:rPr>
                <w:rFonts w:eastAsia="Times New Roman"/>
                <w:bCs/>
              </w:rPr>
              <w:t>36,00</w:t>
            </w:r>
          </w:p>
        </w:tc>
      </w:tr>
      <w:tr w:rsidR="00ED3DB8" w:rsidRPr="00ED3DB8" w14:paraId="55524588" w14:textId="77777777" w:rsidTr="00932686">
        <w:tc>
          <w:tcPr>
            <w:tcW w:w="558" w:type="dxa"/>
            <w:vMerge w:val="restart"/>
            <w:vAlign w:val="center"/>
          </w:tcPr>
          <w:p w14:paraId="278205BB" w14:textId="77777777" w:rsidR="00ED3DB8" w:rsidRPr="00ED3DB8" w:rsidRDefault="00ED3DB8" w:rsidP="00A4029A">
            <w:pPr>
              <w:tabs>
                <w:tab w:val="left" w:pos="567"/>
              </w:tabs>
              <w:jc w:val="center"/>
              <w:rPr>
                <w:rFonts w:eastAsia="Times New Roman"/>
                <w:bCs/>
                <w:sz w:val="20"/>
                <w:szCs w:val="20"/>
              </w:rPr>
            </w:pPr>
          </w:p>
        </w:tc>
        <w:tc>
          <w:tcPr>
            <w:tcW w:w="4926" w:type="dxa"/>
            <w:vAlign w:val="center"/>
          </w:tcPr>
          <w:p w14:paraId="42228E28" w14:textId="361FC3FF" w:rsidR="00ED3DB8" w:rsidRPr="00ED3DB8" w:rsidRDefault="00ED3DB8" w:rsidP="00A4029A">
            <w:pPr>
              <w:tabs>
                <w:tab w:val="left" w:pos="567"/>
              </w:tabs>
              <w:rPr>
                <w:rFonts w:eastAsia="Times New Roman"/>
                <w:b/>
                <w:i/>
                <w:iCs/>
                <w:sz w:val="20"/>
                <w:szCs w:val="20"/>
              </w:rPr>
            </w:pPr>
            <w:r w:rsidRPr="00ED3DB8">
              <w:rPr>
                <w:rFonts w:eastAsia="Times New Roman"/>
                <w:b/>
                <w:i/>
                <w:iCs/>
                <w:sz w:val="20"/>
                <w:szCs w:val="20"/>
              </w:rPr>
              <w:t>Федеральный проект Я5 «Семейные ценности и инфраструктура культуры»</w:t>
            </w:r>
          </w:p>
        </w:tc>
        <w:tc>
          <w:tcPr>
            <w:tcW w:w="1652" w:type="dxa"/>
            <w:vAlign w:val="center"/>
          </w:tcPr>
          <w:p w14:paraId="42B4695A" w14:textId="286B46ED" w:rsidR="00ED3DB8" w:rsidRPr="00ED3DB8" w:rsidRDefault="00ED3DB8" w:rsidP="00A4029A">
            <w:pPr>
              <w:tabs>
                <w:tab w:val="left" w:pos="567"/>
              </w:tabs>
              <w:jc w:val="center"/>
              <w:rPr>
                <w:rFonts w:eastAsia="Times New Roman"/>
                <w:b/>
                <w:i/>
                <w:iCs/>
              </w:rPr>
            </w:pPr>
            <w:r w:rsidRPr="00ED3DB8">
              <w:rPr>
                <w:rFonts w:eastAsia="Times New Roman"/>
                <w:b/>
                <w:i/>
                <w:iCs/>
              </w:rPr>
              <w:t>6 523,94</w:t>
            </w:r>
          </w:p>
        </w:tc>
        <w:tc>
          <w:tcPr>
            <w:tcW w:w="1344" w:type="dxa"/>
            <w:vAlign w:val="center"/>
          </w:tcPr>
          <w:p w14:paraId="1E3A6CDA" w14:textId="4112DF13" w:rsidR="00ED3DB8" w:rsidRPr="00ED3DB8" w:rsidRDefault="00ED3DB8" w:rsidP="00A4029A">
            <w:pPr>
              <w:tabs>
                <w:tab w:val="left" w:pos="567"/>
              </w:tabs>
              <w:jc w:val="center"/>
              <w:rPr>
                <w:rFonts w:eastAsia="Times New Roman"/>
                <w:b/>
                <w:i/>
                <w:iCs/>
              </w:rPr>
            </w:pPr>
            <w:r w:rsidRPr="00ED3DB8">
              <w:rPr>
                <w:rFonts w:eastAsia="Times New Roman"/>
                <w:b/>
                <w:i/>
                <w:iCs/>
              </w:rPr>
              <w:t>6 523,94</w:t>
            </w:r>
          </w:p>
        </w:tc>
        <w:tc>
          <w:tcPr>
            <w:tcW w:w="5221" w:type="dxa"/>
            <w:vAlign w:val="center"/>
          </w:tcPr>
          <w:p w14:paraId="426EA1CA" w14:textId="4B704B78" w:rsidR="00ED3DB8" w:rsidRPr="00ED3DB8" w:rsidRDefault="00ED3DB8" w:rsidP="00A4029A">
            <w:pPr>
              <w:tabs>
                <w:tab w:val="left" w:pos="567"/>
              </w:tabs>
              <w:jc w:val="center"/>
              <w:rPr>
                <w:rFonts w:eastAsia="Times New Roman"/>
                <w:b/>
                <w:i/>
                <w:iCs/>
              </w:rPr>
            </w:pPr>
            <w:r w:rsidRPr="00ED3DB8">
              <w:rPr>
                <w:rFonts w:eastAsia="Times New Roman"/>
                <w:b/>
                <w:i/>
                <w:iCs/>
              </w:rPr>
              <w:t>100%</w:t>
            </w:r>
          </w:p>
        </w:tc>
        <w:tc>
          <w:tcPr>
            <w:tcW w:w="1961" w:type="dxa"/>
            <w:vAlign w:val="center"/>
          </w:tcPr>
          <w:p w14:paraId="29419DDF" w14:textId="1683701A" w:rsidR="00ED3DB8" w:rsidRPr="00ED3DB8" w:rsidRDefault="00ED3DB8" w:rsidP="00A4029A">
            <w:pPr>
              <w:tabs>
                <w:tab w:val="left" w:pos="567"/>
              </w:tabs>
              <w:jc w:val="center"/>
              <w:rPr>
                <w:rFonts w:eastAsia="Times New Roman"/>
                <w:b/>
                <w:i/>
                <w:iCs/>
              </w:rPr>
            </w:pPr>
            <w:r w:rsidRPr="00ED3DB8">
              <w:rPr>
                <w:rFonts w:eastAsia="Times New Roman"/>
                <w:b/>
                <w:i/>
                <w:iCs/>
              </w:rPr>
              <w:t>6 523,94</w:t>
            </w:r>
          </w:p>
        </w:tc>
      </w:tr>
      <w:tr w:rsidR="00ED3DB8" w:rsidRPr="00ED3DB8" w14:paraId="4125A925" w14:textId="77777777" w:rsidTr="00932686">
        <w:tc>
          <w:tcPr>
            <w:tcW w:w="558" w:type="dxa"/>
            <w:vMerge/>
            <w:vAlign w:val="center"/>
          </w:tcPr>
          <w:p w14:paraId="07F4BC19" w14:textId="77777777" w:rsidR="00ED3DB8" w:rsidRPr="00ED3DB8" w:rsidRDefault="00ED3DB8" w:rsidP="00A4029A">
            <w:pPr>
              <w:tabs>
                <w:tab w:val="left" w:pos="567"/>
              </w:tabs>
              <w:jc w:val="center"/>
              <w:rPr>
                <w:rFonts w:eastAsia="Times New Roman"/>
                <w:bCs/>
                <w:sz w:val="20"/>
                <w:szCs w:val="20"/>
              </w:rPr>
            </w:pPr>
          </w:p>
        </w:tc>
        <w:tc>
          <w:tcPr>
            <w:tcW w:w="4926" w:type="dxa"/>
            <w:vAlign w:val="center"/>
          </w:tcPr>
          <w:p w14:paraId="52E0C05B" w14:textId="2AC8522B" w:rsidR="00ED3DB8" w:rsidRPr="00ED3DB8" w:rsidRDefault="00ED3DB8" w:rsidP="00A4029A">
            <w:pPr>
              <w:tabs>
                <w:tab w:val="left" w:pos="567"/>
              </w:tabs>
              <w:rPr>
                <w:rFonts w:eastAsia="Times New Roman"/>
                <w:b/>
                <w:i/>
                <w:iCs/>
                <w:sz w:val="20"/>
                <w:szCs w:val="20"/>
              </w:rPr>
            </w:pPr>
            <w:r w:rsidRPr="00ED3DB8">
              <w:rPr>
                <w:rFonts w:eastAsia="Times New Roman"/>
                <w:bCs/>
                <w:i/>
                <w:sz w:val="20"/>
                <w:szCs w:val="20"/>
              </w:rPr>
              <w:t>средства бюджета Рузского муниципального округа</w:t>
            </w:r>
          </w:p>
        </w:tc>
        <w:tc>
          <w:tcPr>
            <w:tcW w:w="1652" w:type="dxa"/>
            <w:vAlign w:val="center"/>
          </w:tcPr>
          <w:p w14:paraId="13404285" w14:textId="04628688" w:rsidR="00ED3DB8" w:rsidRPr="00ED3DB8" w:rsidRDefault="00ED3DB8" w:rsidP="00A4029A">
            <w:pPr>
              <w:tabs>
                <w:tab w:val="left" w:pos="567"/>
              </w:tabs>
              <w:jc w:val="center"/>
              <w:rPr>
                <w:rFonts w:eastAsia="Times New Roman"/>
                <w:i/>
                <w:iCs/>
              </w:rPr>
            </w:pPr>
            <w:r w:rsidRPr="00ED3DB8">
              <w:rPr>
                <w:rFonts w:eastAsia="Times New Roman"/>
                <w:i/>
                <w:iCs/>
              </w:rPr>
              <w:t>1 180,83</w:t>
            </w:r>
          </w:p>
        </w:tc>
        <w:tc>
          <w:tcPr>
            <w:tcW w:w="1344" w:type="dxa"/>
            <w:vAlign w:val="center"/>
          </w:tcPr>
          <w:p w14:paraId="2344AB87" w14:textId="0649653B" w:rsidR="00ED3DB8" w:rsidRPr="00ED3DB8" w:rsidRDefault="00ED3DB8" w:rsidP="00A4029A">
            <w:pPr>
              <w:tabs>
                <w:tab w:val="left" w:pos="567"/>
              </w:tabs>
              <w:jc w:val="center"/>
              <w:rPr>
                <w:rFonts w:eastAsia="Times New Roman"/>
                <w:i/>
                <w:iCs/>
              </w:rPr>
            </w:pPr>
            <w:r w:rsidRPr="00ED3DB8">
              <w:rPr>
                <w:rFonts w:eastAsia="Times New Roman"/>
                <w:i/>
                <w:iCs/>
              </w:rPr>
              <w:t>1 180,83</w:t>
            </w:r>
          </w:p>
        </w:tc>
        <w:tc>
          <w:tcPr>
            <w:tcW w:w="5221" w:type="dxa"/>
            <w:vAlign w:val="center"/>
          </w:tcPr>
          <w:p w14:paraId="1C753143" w14:textId="454D633E" w:rsidR="00ED3DB8" w:rsidRPr="00ED3DB8" w:rsidRDefault="00ED3DB8" w:rsidP="00A4029A">
            <w:pPr>
              <w:tabs>
                <w:tab w:val="left" w:pos="567"/>
              </w:tabs>
              <w:jc w:val="center"/>
              <w:rPr>
                <w:rFonts w:eastAsia="Times New Roman"/>
                <w:i/>
                <w:iCs/>
              </w:rPr>
            </w:pPr>
            <w:r w:rsidRPr="00ED3DB8">
              <w:rPr>
                <w:rFonts w:eastAsia="Times New Roman"/>
                <w:i/>
                <w:iCs/>
              </w:rPr>
              <w:t>100%</w:t>
            </w:r>
          </w:p>
        </w:tc>
        <w:tc>
          <w:tcPr>
            <w:tcW w:w="1961" w:type="dxa"/>
            <w:vAlign w:val="center"/>
          </w:tcPr>
          <w:p w14:paraId="56EF9B4C" w14:textId="678A7ADF" w:rsidR="00ED3DB8" w:rsidRPr="00ED3DB8" w:rsidRDefault="00ED3DB8" w:rsidP="00A4029A">
            <w:pPr>
              <w:tabs>
                <w:tab w:val="left" w:pos="567"/>
              </w:tabs>
              <w:jc w:val="center"/>
              <w:rPr>
                <w:rFonts w:eastAsia="Times New Roman"/>
                <w:i/>
                <w:iCs/>
              </w:rPr>
            </w:pPr>
            <w:r w:rsidRPr="00ED3DB8">
              <w:rPr>
                <w:rFonts w:eastAsia="Times New Roman"/>
                <w:i/>
                <w:iCs/>
              </w:rPr>
              <w:t>1 180,83</w:t>
            </w:r>
          </w:p>
        </w:tc>
      </w:tr>
      <w:tr w:rsidR="00ED3DB8" w:rsidRPr="00ED3DB8" w14:paraId="4DB2E0F6" w14:textId="77777777" w:rsidTr="00932686">
        <w:tc>
          <w:tcPr>
            <w:tcW w:w="558" w:type="dxa"/>
            <w:vMerge/>
            <w:vAlign w:val="center"/>
          </w:tcPr>
          <w:p w14:paraId="394FE564" w14:textId="77777777" w:rsidR="00ED3DB8" w:rsidRPr="00ED3DB8" w:rsidRDefault="00ED3DB8" w:rsidP="00A4029A">
            <w:pPr>
              <w:tabs>
                <w:tab w:val="left" w:pos="567"/>
              </w:tabs>
              <w:jc w:val="center"/>
              <w:rPr>
                <w:rFonts w:eastAsia="Times New Roman"/>
                <w:bCs/>
                <w:sz w:val="20"/>
                <w:szCs w:val="20"/>
              </w:rPr>
            </w:pPr>
          </w:p>
        </w:tc>
        <w:tc>
          <w:tcPr>
            <w:tcW w:w="4926" w:type="dxa"/>
          </w:tcPr>
          <w:p w14:paraId="491FED51" w14:textId="62051190" w:rsidR="00ED3DB8" w:rsidRPr="00ED3DB8" w:rsidRDefault="00ED3DB8" w:rsidP="00A4029A">
            <w:pPr>
              <w:tabs>
                <w:tab w:val="left" w:pos="567"/>
              </w:tabs>
              <w:rPr>
                <w:rFonts w:eastAsia="Times New Roman"/>
                <w:b/>
                <w:i/>
                <w:iCs/>
                <w:sz w:val="20"/>
                <w:szCs w:val="20"/>
              </w:rPr>
            </w:pPr>
            <w:r w:rsidRPr="00ED3DB8">
              <w:rPr>
                <w:i/>
                <w:iCs/>
                <w:sz w:val="20"/>
                <w:szCs w:val="20"/>
              </w:rPr>
              <w:t>средства бюджета Московской области</w:t>
            </w:r>
          </w:p>
        </w:tc>
        <w:tc>
          <w:tcPr>
            <w:tcW w:w="1652" w:type="dxa"/>
            <w:vAlign w:val="center"/>
          </w:tcPr>
          <w:p w14:paraId="68E01AE8" w14:textId="3184D0D5" w:rsidR="00ED3DB8" w:rsidRPr="00ED3DB8" w:rsidRDefault="00ED3DB8" w:rsidP="00A4029A">
            <w:pPr>
              <w:tabs>
                <w:tab w:val="left" w:pos="567"/>
              </w:tabs>
              <w:jc w:val="center"/>
              <w:rPr>
                <w:rFonts w:eastAsia="Times New Roman"/>
                <w:i/>
                <w:iCs/>
              </w:rPr>
            </w:pPr>
            <w:r w:rsidRPr="00ED3DB8">
              <w:rPr>
                <w:rFonts w:eastAsia="Times New Roman"/>
                <w:i/>
                <w:iCs/>
              </w:rPr>
              <w:t>1 389,21</w:t>
            </w:r>
          </w:p>
        </w:tc>
        <w:tc>
          <w:tcPr>
            <w:tcW w:w="1344" w:type="dxa"/>
            <w:vAlign w:val="center"/>
          </w:tcPr>
          <w:p w14:paraId="7875385B" w14:textId="18049096" w:rsidR="00ED3DB8" w:rsidRPr="00ED3DB8" w:rsidRDefault="00ED3DB8" w:rsidP="00A4029A">
            <w:pPr>
              <w:tabs>
                <w:tab w:val="left" w:pos="567"/>
              </w:tabs>
              <w:jc w:val="center"/>
              <w:rPr>
                <w:rFonts w:eastAsia="Times New Roman"/>
                <w:i/>
                <w:iCs/>
              </w:rPr>
            </w:pPr>
            <w:r w:rsidRPr="00ED3DB8">
              <w:rPr>
                <w:rFonts w:eastAsia="Times New Roman"/>
                <w:i/>
                <w:iCs/>
              </w:rPr>
              <w:t>1 389,21</w:t>
            </w:r>
          </w:p>
        </w:tc>
        <w:tc>
          <w:tcPr>
            <w:tcW w:w="5221" w:type="dxa"/>
            <w:vAlign w:val="center"/>
          </w:tcPr>
          <w:p w14:paraId="43FFE17C" w14:textId="65CC13F3" w:rsidR="00ED3DB8" w:rsidRPr="00ED3DB8" w:rsidRDefault="00ED3DB8" w:rsidP="00A4029A">
            <w:pPr>
              <w:tabs>
                <w:tab w:val="left" w:pos="567"/>
              </w:tabs>
              <w:jc w:val="center"/>
              <w:rPr>
                <w:rFonts w:eastAsia="Times New Roman"/>
                <w:i/>
                <w:iCs/>
              </w:rPr>
            </w:pPr>
            <w:r w:rsidRPr="00ED3DB8">
              <w:rPr>
                <w:rFonts w:eastAsia="Times New Roman"/>
                <w:i/>
                <w:iCs/>
              </w:rPr>
              <w:t>100%</w:t>
            </w:r>
          </w:p>
        </w:tc>
        <w:tc>
          <w:tcPr>
            <w:tcW w:w="1961" w:type="dxa"/>
            <w:vAlign w:val="center"/>
          </w:tcPr>
          <w:p w14:paraId="4A7A3793" w14:textId="7233D53A" w:rsidR="00ED3DB8" w:rsidRPr="00ED3DB8" w:rsidRDefault="00ED3DB8" w:rsidP="00A4029A">
            <w:pPr>
              <w:tabs>
                <w:tab w:val="left" w:pos="567"/>
              </w:tabs>
              <w:jc w:val="center"/>
              <w:rPr>
                <w:rFonts w:eastAsia="Times New Roman"/>
                <w:i/>
                <w:iCs/>
              </w:rPr>
            </w:pPr>
            <w:r w:rsidRPr="00ED3DB8">
              <w:rPr>
                <w:rFonts w:eastAsia="Times New Roman"/>
                <w:i/>
                <w:iCs/>
              </w:rPr>
              <w:t>1 389,21</w:t>
            </w:r>
          </w:p>
        </w:tc>
      </w:tr>
      <w:tr w:rsidR="00ED3DB8" w:rsidRPr="00ED3DB8" w14:paraId="417B6550" w14:textId="77777777" w:rsidTr="00932686">
        <w:tc>
          <w:tcPr>
            <w:tcW w:w="558" w:type="dxa"/>
            <w:vMerge/>
            <w:vAlign w:val="center"/>
          </w:tcPr>
          <w:p w14:paraId="716EEEA5" w14:textId="77777777" w:rsidR="00ED3DB8" w:rsidRPr="00ED3DB8" w:rsidRDefault="00ED3DB8" w:rsidP="00A4029A">
            <w:pPr>
              <w:tabs>
                <w:tab w:val="left" w:pos="567"/>
              </w:tabs>
              <w:jc w:val="center"/>
              <w:rPr>
                <w:rFonts w:eastAsia="Times New Roman"/>
                <w:bCs/>
                <w:sz w:val="20"/>
                <w:szCs w:val="20"/>
              </w:rPr>
            </w:pPr>
          </w:p>
        </w:tc>
        <w:tc>
          <w:tcPr>
            <w:tcW w:w="4926" w:type="dxa"/>
          </w:tcPr>
          <w:p w14:paraId="47C624AE" w14:textId="777FA843" w:rsidR="00ED3DB8" w:rsidRPr="00ED3DB8" w:rsidRDefault="00ED3DB8" w:rsidP="00A4029A">
            <w:pPr>
              <w:tabs>
                <w:tab w:val="left" w:pos="567"/>
              </w:tabs>
              <w:rPr>
                <w:rFonts w:eastAsia="Times New Roman"/>
                <w:b/>
                <w:i/>
                <w:iCs/>
                <w:sz w:val="20"/>
                <w:szCs w:val="20"/>
              </w:rPr>
            </w:pPr>
            <w:r w:rsidRPr="00ED3DB8">
              <w:rPr>
                <w:i/>
                <w:iCs/>
                <w:sz w:val="20"/>
                <w:szCs w:val="20"/>
              </w:rPr>
              <w:t xml:space="preserve">средства федерального бюджета </w:t>
            </w:r>
          </w:p>
        </w:tc>
        <w:tc>
          <w:tcPr>
            <w:tcW w:w="1652" w:type="dxa"/>
            <w:vAlign w:val="center"/>
          </w:tcPr>
          <w:p w14:paraId="177A010E" w14:textId="6A390DB3" w:rsidR="00ED3DB8" w:rsidRPr="00ED3DB8" w:rsidRDefault="00ED3DB8" w:rsidP="00A4029A">
            <w:pPr>
              <w:tabs>
                <w:tab w:val="left" w:pos="567"/>
              </w:tabs>
              <w:jc w:val="center"/>
              <w:rPr>
                <w:rFonts w:eastAsia="Times New Roman"/>
                <w:i/>
                <w:iCs/>
              </w:rPr>
            </w:pPr>
            <w:r w:rsidRPr="00ED3DB8">
              <w:rPr>
                <w:rFonts w:eastAsia="Times New Roman"/>
                <w:i/>
                <w:iCs/>
              </w:rPr>
              <w:t>3 953,90</w:t>
            </w:r>
          </w:p>
        </w:tc>
        <w:tc>
          <w:tcPr>
            <w:tcW w:w="1344" w:type="dxa"/>
            <w:vAlign w:val="center"/>
          </w:tcPr>
          <w:p w14:paraId="3E872165" w14:textId="6CBC7E51" w:rsidR="00ED3DB8" w:rsidRPr="00ED3DB8" w:rsidRDefault="00ED3DB8" w:rsidP="00A4029A">
            <w:pPr>
              <w:tabs>
                <w:tab w:val="left" w:pos="567"/>
              </w:tabs>
              <w:jc w:val="center"/>
              <w:rPr>
                <w:rFonts w:eastAsia="Times New Roman"/>
                <w:i/>
                <w:iCs/>
              </w:rPr>
            </w:pPr>
            <w:r w:rsidRPr="00ED3DB8">
              <w:rPr>
                <w:rFonts w:eastAsia="Times New Roman"/>
                <w:i/>
                <w:iCs/>
              </w:rPr>
              <w:t>3 953,90</w:t>
            </w:r>
          </w:p>
        </w:tc>
        <w:tc>
          <w:tcPr>
            <w:tcW w:w="5221" w:type="dxa"/>
            <w:vAlign w:val="center"/>
          </w:tcPr>
          <w:p w14:paraId="6118F914" w14:textId="42C47251" w:rsidR="00ED3DB8" w:rsidRPr="00ED3DB8" w:rsidRDefault="00ED3DB8" w:rsidP="00A4029A">
            <w:pPr>
              <w:tabs>
                <w:tab w:val="left" w:pos="567"/>
              </w:tabs>
              <w:jc w:val="center"/>
              <w:rPr>
                <w:rFonts w:eastAsia="Times New Roman"/>
                <w:i/>
                <w:iCs/>
              </w:rPr>
            </w:pPr>
            <w:r w:rsidRPr="00ED3DB8">
              <w:rPr>
                <w:rFonts w:eastAsia="Times New Roman"/>
                <w:i/>
                <w:iCs/>
              </w:rPr>
              <w:t>100%</w:t>
            </w:r>
          </w:p>
        </w:tc>
        <w:tc>
          <w:tcPr>
            <w:tcW w:w="1961" w:type="dxa"/>
            <w:vAlign w:val="center"/>
          </w:tcPr>
          <w:p w14:paraId="161868DB" w14:textId="3C766831" w:rsidR="00ED3DB8" w:rsidRPr="00ED3DB8" w:rsidRDefault="00ED3DB8" w:rsidP="00A4029A">
            <w:pPr>
              <w:tabs>
                <w:tab w:val="left" w:pos="567"/>
              </w:tabs>
              <w:jc w:val="center"/>
              <w:rPr>
                <w:rFonts w:eastAsia="Times New Roman"/>
                <w:i/>
                <w:iCs/>
              </w:rPr>
            </w:pPr>
            <w:r w:rsidRPr="00ED3DB8">
              <w:rPr>
                <w:rFonts w:eastAsia="Times New Roman"/>
                <w:i/>
                <w:iCs/>
              </w:rPr>
              <w:t>3 953,90</w:t>
            </w:r>
          </w:p>
        </w:tc>
      </w:tr>
      <w:tr w:rsidR="0057629C" w:rsidRPr="00733A8C" w14:paraId="18E7E4C6" w14:textId="77777777" w:rsidTr="00932686">
        <w:tc>
          <w:tcPr>
            <w:tcW w:w="558" w:type="dxa"/>
            <w:vMerge w:val="restart"/>
            <w:vAlign w:val="center"/>
          </w:tcPr>
          <w:p w14:paraId="26D40295" w14:textId="77777777" w:rsidR="0057629C" w:rsidRPr="00733A8C" w:rsidRDefault="0057629C" w:rsidP="00A4029A">
            <w:pPr>
              <w:tabs>
                <w:tab w:val="left" w:pos="567"/>
              </w:tabs>
              <w:jc w:val="center"/>
              <w:rPr>
                <w:rFonts w:eastAsia="Times New Roman"/>
                <w:bCs/>
                <w:color w:val="FF0000"/>
                <w:sz w:val="20"/>
                <w:szCs w:val="20"/>
                <w:highlight w:val="yellow"/>
              </w:rPr>
            </w:pPr>
          </w:p>
        </w:tc>
        <w:tc>
          <w:tcPr>
            <w:tcW w:w="4926" w:type="dxa"/>
            <w:vAlign w:val="center"/>
          </w:tcPr>
          <w:p w14:paraId="2E73D636" w14:textId="34C9F757" w:rsidR="0057629C" w:rsidRPr="0057629C" w:rsidRDefault="0057629C" w:rsidP="00A4029A">
            <w:pPr>
              <w:tabs>
                <w:tab w:val="left" w:pos="567"/>
              </w:tabs>
              <w:rPr>
                <w:rFonts w:eastAsia="Times New Roman"/>
                <w:bCs/>
                <w:sz w:val="20"/>
                <w:szCs w:val="20"/>
              </w:rPr>
            </w:pPr>
            <w:r w:rsidRPr="0057629C">
              <w:rPr>
                <w:rFonts w:eastAsia="Times New Roman"/>
                <w:bCs/>
                <w:sz w:val="20"/>
                <w:szCs w:val="20"/>
              </w:rPr>
              <w:t xml:space="preserve">Я5.1 «Государственная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w:t>
            </w:r>
            <w:r w:rsidRPr="0057629C">
              <w:rPr>
                <w:rFonts w:eastAsia="Times New Roman"/>
                <w:bCs/>
                <w:sz w:val="20"/>
                <w:szCs w:val="20"/>
              </w:rPr>
              <w:lastRenderedPageBreak/>
              <w:t>Московской области)»</w:t>
            </w:r>
          </w:p>
        </w:tc>
        <w:tc>
          <w:tcPr>
            <w:tcW w:w="1652" w:type="dxa"/>
            <w:vAlign w:val="center"/>
          </w:tcPr>
          <w:p w14:paraId="2CEDA56B" w14:textId="51B996A5" w:rsidR="0057629C" w:rsidRPr="0057629C" w:rsidRDefault="0057629C" w:rsidP="00A4029A">
            <w:pPr>
              <w:tabs>
                <w:tab w:val="left" w:pos="567"/>
              </w:tabs>
              <w:jc w:val="center"/>
              <w:rPr>
                <w:rFonts w:eastAsia="Times New Roman"/>
                <w:bCs/>
                <w:color w:val="FF0000"/>
              </w:rPr>
            </w:pPr>
            <w:r w:rsidRPr="0057629C">
              <w:rPr>
                <w:rFonts w:eastAsia="Times New Roman"/>
                <w:iCs/>
              </w:rPr>
              <w:lastRenderedPageBreak/>
              <w:t>6 523,94</w:t>
            </w:r>
          </w:p>
        </w:tc>
        <w:tc>
          <w:tcPr>
            <w:tcW w:w="1344" w:type="dxa"/>
            <w:vAlign w:val="center"/>
          </w:tcPr>
          <w:p w14:paraId="33EFBE82" w14:textId="4D753F00" w:rsidR="0057629C" w:rsidRPr="0057629C" w:rsidRDefault="0057629C" w:rsidP="00A4029A">
            <w:pPr>
              <w:tabs>
                <w:tab w:val="left" w:pos="567"/>
              </w:tabs>
              <w:jc w:val="center"/>
              <w:rPr>
                <w:rFonts w:eastAsia="Times New Roman"/>
                <w:bCs/>
                <w:color w:val="FF0000"/>
              </w:rPr>
            </w:pPr>
            <w:r w:rsidRPr="0057629C">
              <w:rPr>
                <w:rFonts w:eastAsia="Times New Roman"/>
                <w:iCs/>
              </w:rPr>
              <w:t>6 523,94</w:t>
            </w:r>
          </w:p>
        </w:tc>
        <w:tc>
          <w:tcPr>
            <w:tcW w:w="5221" w:type="dxa"/>
            <w:vMerge w:val="restart"/>
            <w:vAlign w:val="center"/>
          </w:tcPr>
          <w:p w14:paraId="6905A1D7" w14:textId="77777777" w:rsidR="0057629C" w:rsidRDefault="0057629C" w:rsidP="00A35A2D">
            <w:pPr>
              <w:tabs>
                <w:tab w:val="left" w:pos="567"/>
              </w:tabs>
              <w:rPr>
                <w:rFonts w:eastAsia="Times New Roman"/>
                <w:bCs/>
                <w:sz w:val="20"/>
                <w:szCs w:val="20"/>
              </w:rPr>
            </w:pPr>
            <w:r w:rsidRPr="0057629C">
              <w:rPr>
                <w:rFonts w:eastAsia="Times New Roman"/>
                <w:bCs/>
                <w:sz w:val="20"/>
                <w:szCs w:val="20"/>
              </w:rPr>
              <w:t>Мероприятие исполнено на 100%</w:t>
            </w:r>
            <w:r w:rsidR="00932686">
              <w:rPr>
                <w:rFonts w:eastAsia="Times New Roman"/>
                <w:bCs/>
                <w:sz w:val="20"/>
                <w:szCs w:val="20"/>
              </w:rPr>
              <w:t>.</w:t>
            </w:r>
          </w:p>
          <w:p w14:paraId="0F6C4364" w14:textId="30CD3591" w:rsidR="00932686" w:rsidRPr="0057629C" w:rsidRDefault="00932686" w:rsidP="00932686">
            <w:pPr>
              <w:tabs>
                <w:tab w:val="left" w:pos="567"/>
              </w:tabs>
              <w:rPr>
                <w:rFonts w:eastAsia="Times New Roman"/>
                <w:bCs/>
                <w:sz w:val="20"/>
                <w:szCs w:val="20"/>
              </w:rPr>
            </w:pPr>
            <w:r w:rsidRPr="00932686">
              <w:rPr>
                <w:rFonts w:eastAsia="Times New Roman"/>
                <w:bCs/>
                <w:sz w:val="20"/>
                <w:szCs w:val="20"/>
              </w:rPr>
              <w:t>Оснащен</w:t>
            </w:r>
            <w:r>
              <w:rPr>
                <w:rFonts w:eastAsia="Times New Roman"/>
                <w:bCs/>
                <w:sz w:val="20"/>
                <w:szCs w:val="20"/>
              </w:rPr>
              <w:t>ие</w:t>
            </w:r>
            <w:r w:rsidRPr="00932686">
              <w:rPr>
                <w:rFonts w:eastAsia="Times New Roman"/>
                <w:bCs/>
                <w:sz w:val="20"/>
                <w:szCs w:val="20"/>
              </w:rPr>
              <w:t xml:space="preserve"> образовательны</w:t>
            </w:r>
            <w:r>
              <w:rPr>
                <w:rFonts w:eastAsia="Times New Roman"/>
                <w:bCs/>
                <w:sz w:val="20"/>
                <w:szCs w:val="20"/>
              </w:rPr>
              <w:t>х</w:t>
            </w:r>
            <w:r w:rsidRPr="00932686">
              <w:rPr>
                <w:rFonts w:eastAsia="Times New Roman"/>
                <w:bCs/>
                <w:sz w:val="20"/>
                <w:szCs w:val="20"/>
              </w:rPr>
              <w:t xml:space="preserve"> организаци</w:t>
            </w:r>
            <w:r>
              <w:rPr>
                <w:rFonts w:eastAsia="Times New Roman"/>
                <w:bCs/>
                <w:sz w:val="20"/>
                <w:szCs w:val="20"/>
              </w:rPr>
              <w:t>й</w:t>
            </w:r>
            <w:r w:rsidRPr="00932686">
              <w:rPr>
                <w:rFonts w:eastAsia="Times New Roman"/>
                <w:bCs/>
                <w:sz w:val="20"/>
                <w:szCs w:val="20"/>
              </w:rPr>
              <w:t xml:space="preserve"> в сфере культуры</w:t>
            </w:r>
            <w:r w:rsidR="000E5B9E">
              <w:rPr>
                <w:rFonts w:eastAsia="Times New Roman"/>
                <w:bCs/>
                <w:sz w:val="20"/>
                <w:szCs w:val="20"/>
              </w:rPr>
              <w:t xml:space="preserve"> </w:t>
            </w:r>
            <w:r w:rsidRPr="00932686">
              <w:rPr>
                <w:rFonts w:eastAsia="Times New Roman"/>
                <w:bCs/>
                <w:sz w:val="20"/>
                <w:szCs w:val="20"/>
              </w:rPr>
              <w:t xml:space="preserve"> музыкальными инструментами, оборудованием и учебными материалами</w:t>
            </w:r>
            <w:r>
              <w:rPr>
                <w:rFonts w:eastAsia="Times New Roman"/>
                <w:bCs/>
                <w:sz w:val="20"/>
                <w:szCs w:val="20"/>
              </w:rPr>
              <w:t>.</w:t>
            </w:r>
          </w:p>
        </w:tc>
        <w:tc>
          <w:tcPr>
            <w:tcW w:w="1961" w:type="dxa"/>
            <w:vAlign w:val="center"/>
          </w:tcPr>
          <w:p w14:paraId="476215B7" w14:textId="24B5330B" w:rsidR="0057629C" w:rsidRPr="00733A8C" w:rsidRDefault="0057629C" w:rsidP="00A4029A">
            <w:pPr>
              <w:tabs>
                <w:tab w:val="left" w:pos="567"/>
              </w:tabs>
              <w:jc w:val="center"/>
              <w:rPr>
                <w:rFonts w:eastAsia="Times New Roman"/>
                <w:bCs/>
                <w:color w:val="FF0000"/>
              </w:rPr>
            </w:pPr>
            <w:r w:rsidRPr="00ED3DB8">
              <w:rPr>
                <w:rFonts w:eastAsia="Times New Roman"/>
                <w:b/>
                <w:i/>
                <w:iCs/>
              </w:rPr>
              <w:t>6 523,94</w:t>
            </w:r>
          </w:p>
        </w:tc>
      </w:tr>
      <w:tr w:rsidR="0057629C" w:rsidRPr="00733A8C" w14:paraId="47F312C6" w14:textId="77777777" w:rsidTr="00932686">
        <w:tc>
          <w:tcPr>
            <w:tcW w:w="558" w:type="dxa"/>
            <w:vMerge/>
            <w:vAlign w:val="center"/>
          </w:tcPr>
          <w:p w14:paraId="117A638E" w14:textId="181EAE58" w:rsidR="0057629C" w:rsidRPr="00733A8C" w:rsidRDefault="0057629C" w:rsidP="00A4029A">
            <w:pPr>
              <w:tabs>
                <w:tab w:val="left" w:pos="567"/>
              </w:tabs>
              <w:jc w:val="center"/>
              <w:rPr>
                <w:rFonts w:eastAsia="Times New Roman"/>
                <w:bCs/>
                <w:color w:val="FF0000"/>
                <w:sz w:val="20"/>
                <w:szCs w:val="20"/>
                <w:highlight w:val="yellow"/>
              </w:rPr>
            </w:pPr>
          </w:p>
        </w:tc>
        <w:tc>
          <w:tcPr>
            <w:tcW w:w="4926" w:type="dxa"/>
            <w:vAlign w:val="center"/>
          </w:tcPr>
          <w:p w14:paraId="1F49F9EE" w14:textId="5F03A043" w:rsidR="0057629C" w:rsidRPr="0057629C" w:rsidRDefault="0057629C" w:rsidP="00A4029A">
            <w:pPr>
              <w:tabs>
                <w:tab w:val="left" w:pos="567"/>
              </w:tabs>
              <w:rPr>
                <w:rFonts w:eastAsia="Times New Roman"/>
                <w:bCs/>
                <w:color w:val="FF0000"/>
                <w:sz w:val="20"/>
                <w:szCs w:val="20"/>
              </w:rPr>
            </w:pPr>
            <w:r w:rsidRPr="00ED3DB8">
              <w:rPr>
                <w:rFonts w:eastAsia="Times New Roman"/>
                <w:bCs/>
                <w:i/>
                <w:sz w:val="20"/>
                <w:szCs w:val="20"/>
              </w:rPr>
              <w:t>средства бюджета Рузского муниципального округа</w:t>
            </w:r>
          </w:p>
        </w:tc>
        <w:tc>
          <w:tcPr>
            <w:tcW w:w="1652" w:type="dxa"/>
            <w:vAlign w:val="center"/>
          </w:tcPr>
          <w:p w14:paraId="7405F3E7" w14:textId="57D5269C" w:rsidR="0057629C" w:rsidRPr="00733A8C" w:rsidRDefault="0057629C" w:rsidP="00A4029A">
            <w:pPr>
              <w:tabs>
                <w:tab w:val="left" w:pos="567"/>
              </w:tabs>
              <w:jc w:val="center"/>
              <w:rPr>
                <w:rFonts w:eastAsia="Times New Roman"/>
                <w:bCs/>
                <w:color w:val="FF0000"/>
              </w:rPr>
            </w:pPr>
            <w:r w:rsidRPr="00ED3DB8">
              <w:rPr>
                <w:rFonts w:eastAsia="Times New Roman"/>
                <w:i/>
                <w:iCs/>
              </w:rPr>
              <w:t>1 180,83</w:t>
            </w:r>
          </w:p>
        </w:tc>
        <w:tc>
          <w:tcPr>
            <w:tcW w:w="1344" w:type="dxa"/>
            <w:vAlign w:val="center"/>
          </w:tcPr>
          <w:p w14:paraId="236AD9F5" w14:textId="25FECF80" w:rsidR="0057629C" w:rsidRPr="00733A8C" w:rsidRDefault="0057629C" w:rsidP="00A4029A">
            <w:pPr>
              <w:tabs>
                <w:tab w:val="left" w:pos="567"/>
              </w:tabs>
              <w:jc w:val="center"/>
              <w:rPr>
                <w:rFonts w:eastAsia="Times New Roman"/>
                <w:bCs/>
                <w:color w:val="FF0000"/>
              </w:rPr>
            </w:pPr>
            <w:r w:rsidRPr="00ED3DB8">
              <w:rPr>
                <w:rFonts w:eastAsia="Times New Roman"/>
                <w:i/>
                <w:iCs/>
              </w:rPr>
              <w:t>1 180,83</w:t>
            </w:r>
          </w:p>
        </w:tc>
        <w:tc>
          <w:tcPr>
            <w:tcW w:w="5221" w:type="dxa"/>
            <w:vMerge/>
            <w:vAlign w:val="center"/>
          </w:tcPr>
          <w:p w14:paraId="55385B5A" w14:textId="77777777" w:rsidR="0057629C" w:rsidRPr="00733A8C" w:rsidRDefault="0057629C" w:rsidP="00A35A2D">
            <w:pPr>
              <w:tabs>
                <w:tab w:val="left" w:pos="567"/>
              </w:tabs>
              <w:rPr>
                <w:rFonts w:eastAsia="Times New Roman"/>
                <w:bCs/>
                <w:color w:val="FF0000"/>
                <w:sz w:val="20"/>
                <w:szCs w:val="20"/>
              </w:rPr>
            </w:pPr>
          </w:p>
        </w:tc>
        <w:tc>
          <w:tcPr>
            <w:tcW w:w="1961" w:type="dxa"/>
            <w:vAlign w:val="center"/>
          </w:tcPr>
          <w:p w14:paraId="6E15733E" w14:textId="5673FEE4" w:rsidR="0057629C" w:rsidRPr="00733A8C" w:rsidRDefault="0057629C" w:rsidP="00A4029A">
            <w:pPr>
              <w:tabs>
                <w:tab w:val="left" w:pos="567"/>
              </w:tabs>
              <w:jc w:val="center"/>
              <w:rPr>
                <w:rFonts w:eastAsia="Times New Roman"/>
                <w:bCs/>
                <w:color w:val="FF0000"/>
              </w:rPr>
            </w:pPr>
            <w:r w:rsidRPr="00ED3DB8">
              <w:rPr>
                <w:rFonts w:eastAsia="Times New Roman"/>
                <w:i/>
                <w:iCs/>
              </w:rPr>
              <w:t>1 180,83</w:t>
            </w:r>
          </w:p>
        </w:tc>
      </w:tr>
      <w:tr w:rsidR="0057629C" w:rsidRPr="00733A8C" w14:paraId="689B49FB" w14:textId="77777777" w:rsidTr="00932686">
        <w:tc>
          <w:tcPr>
            <w:tcW w:w="558" w:type="dxa"/>
            <w:vMerge/>
            <w:vAlign w:val="center"/>
          </w:tcPr>
          <w:p w14:paraId="00493CBF" w14:textId="77777777" w:rsidR="0057629C" w:rsidRPr="00733A8C" w:rsidRDefault="0057629C" w:rsidP="00A4029A">
            <w:pPr>
              <w:tabs>
                <w:tab w:val="left" w:pos="567"/>
              </w:tabs>
              <w:jc w:val="center"/>
              <w:rPr>
                <w:rFonts w:eastAsia="Times New Roman"/>
                <w:bCs/>
                <w:color w:val="FF0000"/>
                <w:sz w:val="20"/>
                <w:szCs w:val="20"/>
                <w:highlight w:val="yellow"/>
              </w:rPr>
            </w:pPr>
          </w:p>
        </w:tc>
        <w:tc>
          <w:tcPr>
            <w:tcW w:w="4926" w:type="dxa"/>
          </w:tcPr>
          <w:p w14:paraId="14AC187F" w14:textId="29280335" w:rsidR="0057629C" w:rsidRPr="0057629C" w:rsidRDefault="0057629C" w:rsidP="00A4029A">
            <w:pPr>
              <w:tabs>
                <w:tab w:val="left" w:pos="567"/>
              </w:tabs>
              <w:rPr>
                <w:rFonts w:eastAsia="Times New Roman"/>
                <w:bCs/>
                <w:color w:val="FF0000"/>
                <w:sz w:val="20"/>
                <w:szCs w:val="20"/>
              </w:rPr>
            </w:pPr>
            <w:r w:rsidRPr="00ED3DB8">
              <w:rPr>
                <w:i/>
                <w:iCs/>
                <w:sz w:val="20"/>
                <w:szCs w:val="20"/>
              </w:rPr>
              <w:t>средства бюджета Московской области</w:t>
            </w:r>
          </w:p>
        </w:tc>
        <w:tc>
          <w:tcPr>
            <w:tcW w:w="1652" w:type="dxa"/>
            <w:vAlign w:val="center"/>
          </w:tcPr>
          <w:p w14:paraId="293480F4" w14:textId="27371361" w:rsidR="0057629C" w:rsidRPr="00733A8C" w:rsidRDefault="0057629C" w:rsidP="00A4029A">
            <w:pPr>
              <w:tabs>
                <w:tab w:val="left" w:pos="567"/>
              </w:tabs>
              <w:jc w:val="center"/>
              <w:rPr>
                <w:rFonts w:eastAsia="Times New Roman"/>
                <w:bCs/>
                <w:color w:val="FF0000"/>
              </w:rPr>
            </w:pPr>
            <w:r w:rsidRPr="00ED3DB8">
              <w:rPr>
                <w:rFonts w:eastAsia="Times New Roman"/>
                <w:i/>
                <w:iCs/>
              </w:rPr>
              <w:t>1 389,21</w:t>
            </w:r>
          </w:p>
        </w:tc>
        <w:tc>
          <w:tcPr>
            <w:tcW w:w="1344" w:type="dxa"/>
            <w:vAlign w:val="center"/>
          </w:tcPr>
          <w:p w14:paraId="5E43D70E" w14:textId="3B6B1593" w:rsidR="0057629C" w:rsidRPr="00733A8C" w:rsidRDefault="0057629C" w:rsidP="00A4029A">
            <w:pPr>
              <w:tabs>
                <w:tab w:val="left" w:pos="567"/>
              </w:tabs>
              <w:jc w:val="center"/>
              <w:rPr>
                <w:rFonts w:eastAsia="Times New Roman"/>
                <w:bCs/>
                <w:color w:val="FF0000"/>
              </w:rPr>
            </w:pPr>
            <w:r w:rsidRPr="00ED3DB8">
              <w:rPr>
                <w:rFonts w:eastAsia="Times New Roman"/>
                <w:i/>
                <w:iCs/>
              </w:rPr>
              <w:t>1 389,21</w:t>
            </w:r>
          </w:p>
        </w:tc>
        <w:tc>
          <w:tcPr>
            <w:tcW w:w="5221" w:type="dxa"/>
            <w:vMerge/>
            <w:vAlign w:val="center"/>
          </w:tcPr>
          <w:p w14:paraId="6B9E0BE6" w14:textId="77777777" w:rsidR="0057629C" w:rsidRPr="00733A8C" w:rsidRDefault="0057629C" w:rsidP="00A35A2D">
            <w:pPr>
              <w:tabs>
                <w:tab w:val="left" w:pos="567"/>
              </w:tabs>
              <w:rPr>
                <w:rFonts w:eastAsia="Times New Roman"/>
                <w:bCs/>
                <w:color w:val="FF0000"/>
                <w:sz w:val="20"/>
                <w:szCs w:val="20"/>
              </w:rPr>
            </w:pPr>
          </w:p>
        </w:tc>
        <w:tc>
          <w:tcPr>
            <w:tcW w:w="1961" w:type="dxa"/>
            <w:vAlign w:val="center"/>
          </w:tcPr>
          <w:p w14:paraId="293B7243" w14:textId="3B065F20" w:rsidR="0057629C" w:rsidRPr="00733A8C" w:rsidRDefault="0057629C" w:rsidP="00A4029A">
            <w:pPr>
              <w:tabs>
                <w:tab w:val="left" w:pos="567"/>
              </w:tabs>
              <w:jc w:val="center"/>
              <w:rPr>
                <w:rFonts w:eastAsia="Times New Roman"/>
                <w:bCs/>
                <w:color w:val="FF0000"/>
              </w:rPr>
            </w:pPr>
            <w:r w:rsidRPr="00ED3DB8">
              <w:rPr>
                <w:rFonts w:eastAsia="Times New Roman"/>
                <w:i/>
                <w:iCs/>
              </w:rPr>
              <w:t>1 389,21</w:t>
            </w:r>
          </w:p>
        </w:tc>
      </w:tr>
      <w:tr w:rsidR="0057629C" w:rsidRPr="00733A8C" w14:paraId="7022E0AF" w14:textId="77777777" w:rsidTr="00932686">
        <w:tc>
          <w:tcPr>
            <w:tcW w:w="558" w:type="dxa"/>
            <w:vMerge/>
            <w:vAlign w:val="center"/>
          </w:tcPr>
          <w:p w14:paraId="655FF57C" w14:textId="77777777" w:rsidR="0057629C" w:rsidRPr="00733A8C" w:rsidRDefault="0057629C" w:rsidP="00A4029A">
            <w:pPr>
              <w:tabs>
                <w:tab w:val="left" w:pos="567"/>
              </w:tabs>
              <w:jc w:val="center"/>
              <w:rPr>
                <w:rFonts w:eastAsia="Times New Roman"/>
                <w:bCs/>
                <w:color w:val="FF0000"/>
                <w:sz w:val="20"/>
                <w:szCs w:val="20"/>
                <w:highlight w:val="yellow"/>
              </w:rPr>
            </w:pPr>
          </w:p>
        </w:tc>
        <w:tc>
          <w:tcPr>
            <w:tcW w:w="4926" w:type="dxa"/>
          </w:tcPr>
          <w:p w14:paraId="2D597AAD" w14:textId="7F0FCC0F" w:rsidR="0057629C" w:rsidRPr="0057629C" w:rsidRDefault="0057629C" w:rsidP="00A4029A">
            <w:pPr>
              <w:tabs>
                <w:tab w:val="left" w:pos="567"/>
              </w:tabs>
              <w:rPr>
                <w:rFonts w:eastAsia="Times New Roman"/>
                <w:bCs/>
                <w:color w:val="FF0000"/>
                <w:sz w:val="20"/>
                <w:szCs w:val="20"/>
              </w:rPr>
            </w:pPr>
            <w:r w:rsidRPr="00ED3DB8">
              <w:rPr>
                <w:i/>
                <w:iCs/>
                <w:sz w:val="20"/>
                <w:szCs w:val="20"/>
              </w:rPr>
              <w:t xml:space="preserve">средства федерального бюджета </w:t>
            </w:r>
          </w:p>
        </w:tc>
        <w:tc>
          <w:tcPr>
            <w:tcW w:w="1652" w:type="dxa"/>
            <w:vAlign w:val="center"/>
          </w:tcPr>
          <w:p w14:paraId="5CC41683" w14:textId="06EF2883" w:rsidR="0057629C" w:rsidRPr="00733A8C" w:rsidRDefault="0057629C" w:rsidP="00A4029A">
            <w:pPr>
              <w:tabs>
                <w:tab w:val="left" w:pos="567"/>
              </w:tabs>
              <w:jc w:val="center"/>
              <w:rPr>
                <w:rFonts w:eastAsia="Times New Roman"/>
                <w:bCs/>
                <w:color w:val="FF0000"/>
              </w:rPr>
            </w:pPr>
            <w:r w:rsidRPr="00ED3DB8">
              <w:rPr>
                <w:rFonts w:eastAsia="Times New Roman"/>
                <w:i/>
                <w:iCs/>
              </w:rPr>
              <w:t>3 953,90</w:t>
            </w:r>
          </w:p>
        </w:tc>
        <w:tc>
          <w:tcPr>
            <w:tcW w:w="1344" w:type="dxa"/>
            <w:vAlign w:val="center"/>
          </w:tcPr>
          <w:p w14:paraId="69A08D5C" w14:textId="16278B76" w:rsidR="0057629C" w:rsidRPr="00733A8C" w:rsidRDefault="0057629C" w:rsidP="00A4029A">
            <w:pPr>
              <w:tabs>
                <w:tab w:val="left" w:pos="567"/>
              </w:tabs>
              <w:jc w:val="center"/>
              <w:rPr>
                <w:rFonts w:eastAsia="Times New Roman"/>
                <w:bCs/>
                <w:color w:val="FF0000"/>
              </w:rPr>
            </w:pPr>
            <w:r w:rsidRPr="00ED3DB8">
              <w:rPr>
                <w:rFonts w:eastAsia="Times New Roman"/>
                <w:i/>
                <w:iCs/>
              </w:rPr>
              <w:t>3 953,90</w:t>
            </w:r>
          </w:p>
        </w:tc>
        <w:tc>
          <w:tcPr>
            <w:tcW w:w="5221" w:type="dxa"/>
            <w:vMerge/>
            <w:vAlign w:val="center"/>
          </w:tcPr>
          <w:p w14:paraId="4F5BE03B" w14:textId="77777777" w:rsidR="0057629C" w:rsidRPr="00733A8C" w:rsidRDefault="0057629C" w:rsidP="00A35A2D">
            <w:pPr>
              <w:tabs>
                <w:tab w:val="left" w:pos="567"/>
              </w:tabs>
              <w:rPr>
                <w:rFonts w:eastAsia="Times New Roman"/>
                <w:bCs/>
                <w:color w:val="FF0000"/>
                <w:sz w:val="20"/>
                <w:szCs w:val="20"/>
              </w:rPr>
            </w:pPr>
          </w:p>
        </w:tc>
        <w:tc>
          <w:tcPr>
            <w:tcW w:w="1961" w:type="dxa"/>
            <w:vAlign w:val="center"/>
          </w:tcPr>
          <w:p w14:paraId="12B62129" w14:textId="7E7C107C" w:rsidR="0057629C" w:rsidRPr="00733A8C" w:rsidRDefault="0057629C" w:rsidP="00A4029A">
            <w:pPr>
              <w:tabs>
                <w:tab w:val="left" w:pos="567"/>
              </w:tabs>
              <w:jc w:val="center"/>
              <w:rPr>
                <w:rFonts w:eastAsia="Times New Roman"/>
                <w:bCs/>
                <w:color w:val="FF0000"/>
              </w:rPr>
            </w:pPr>
            <w:r w:rsidRPr="00ED3DB8">
              <w:rPr>
                <w:rFonts w:eastAsia="Times New Roman"/>
                <w:i/>
                <w:iCs/>
              </w:rPr>
              <w:t>3 953,90</w:t>
            </w:r>
          </w:p>
        </w:tc>
      </w:tr>
      <w:tr w:rsidR="006F61AB" w:rsidRPr="00381F2D" w14:paraId="2F12AD4B" w14:textId="77777777" w:rsidTr="00932686">
        <w:tc>
          <w:tcPr>
            <w:tcW w:w="558" w:type="dxa"/>
            <w:shd w:val="clear" w:color="auto" w:fill="F2F2F2" w:themeFill="background1" w:themeFillShade="F2"/>
            <w:vAlign w:val="center"/>
          </w:tcPr>
          <w:p w14:paraId="0B138D81" w14:textId="77777777" w:rsidR="006F61AB" w:rsidRPr="00381F2D" w:rsidRDefault="006F61AB" w:rsidP="00A4029A">
            <w:pPr>
              <w:tabs>
                <w:tab w:val="left" w:pos="567"/>
              </w:tabs>
              <w:jc w:val="center"/>
              <w:rPr>
                <w:rFonts w:eastAsia="Times New Roman"/>
                <w:b/>
                <w:bCs/>
                <w:sz w:val="20"/>
                <w:szCs w:val="20"/>
              </w:rPr>
            </w:pPr>
            <w:r w:rsidRPr="00381F2D">
              <w:rPr>
                <w:rFonts w:eastAsia="Times New Roman"/>
                <w:b/>
                <w:bCs/>
                <w:sz w:val="20"/>
                <w:szCs w:val="20"/>
              </w:rPr>
              <w:t>2.7.</w:t>
            </w:r>
          </w:p>
        </w:tc>
        <w:tc>
          <w:tcPr>
            <w:tcW w:w="4926" w:type="dxa"/>
            <w:shd w:val="clear" w:color="auto" w:fill="F2F2F2" w:themeFill="background1" w:themeFillShade="F2"/>
            <w:vAlign w:val="center"/>
          </w:tcPr>
          <w:p w14:paraId="08284CA8" w14:textId="7FA2E060" w:rsidR="006F61AB" w:rsidRPr="00381F2D" w:rsidRDefault="006F61AB" w:rsidP="00A4029A">
            <w:pPr>
              <w:tabs>
                <w:tab w:val="left" w:pos="567"/>
              </w:tabs>
              <w:rPr>
                <w:rFonts w:eastAsia="Times New Roman"/>
                <w:b/>
                <w:bCs/>
                <w:sz w:val="20"/>
                <w:szCs w:val="20"/>
              </w:rPr>
            </w:pPr>
            <w:r w:rsidRPr="00381F2D">
              <w:rPr>
                <w:rFonts w:eastAsia="Times New Roman"/>
                <w:b/>
                <w:bCs/>
                <w:sz w:val="20"/>
                <w:szCs w:val="20"/>
              </w:rPr>
              <w:t>Подпрограмма: 7 Развитие туризма</w:t>
            </w:r>
          </w:p>
        </w:tc>
        <w:tc>
          <w:tcPr>
            <w:tcW w:w="1652" w:type="dxa"/>
            <w:shd w:val="clear" w:color="auto" w:fill="F2F2F2" w:themeFill="background1" w:themeFillShade="F2"/>
            <w:vAlign w:val="center"/>
          </w:tcPr>
          <w:p w14:paraId="0D1184C1" w14:textId="1C275A4E" w:rsidR="006F61AB" w:rsidRPr="00381F2D" w:rsidRDefault="006F61AB" w:rsidP="00A4029A">
            <w:pPr>
              <w:jc w:val="center"/>
              <w:rPr>
                <w:b/>
              </w:rPr>
            </w:pPr>
            <w:r w:rsidRPr="00381F2D">
              <w:rPr>
                <w:b/>
              </w:rPr>
              <w:t>0</w:t>
            </w:r>
          </w:p>
        </w:tc>
        <w:tc>
          <w:tcPr>
            <w:tcW w:w="1344" w:type="dxa"/>
            <w:shd w:val="clear" w:color="auto" w:fill="F2F2F2" w:themeFill="background1" w:themeFillShade="F2"/>
            <w:vAlign w:val="center"/>
          </w:tcPr>
          <w:p w14:paraId="741E8AAB" w14:textId="64924A5F" w:rsidR="006F61AB" w:rsidRPr="00381F2D" w:rsidRDefault="006F61AB" w:rsidP="00A4029A">
            <w:pPr>
              <w:jc w:val="center"/>
              <w:rPr>
                <w:b/>
              </w:rPr>
            </w:pPr>
            <w:r w:rsidRPr="00381F2D">
              <w:rPr>
                <w:b/>
              </w:rPr>
              <w:t>0</w:t>
            </w:r>
          </w:p>
        </w:tc>
        <w:tc>
          <w:tcPr>
            <w:tcW w:w="5221" w:type="dxa"/>
            <w:shd w:val="clear" w:color="auto" w:fill="F2F2F2" w:themeFill="background1" w:themeFillShade="F2"/>
            <w:vAlign w:val="center"/>
          </w:tcPr>
          <w:p w14:paraId="52BAC8EB" w14:textId="7CDF2791" w:rsidR="006F61AB" w:rsidRPr="00381F2D" w:rsidRDefault="006F61AB" w:rsidP="00A4029A">
            <w:pPr>
              <w:jc w:val="center"/>
              <w:rPr>
                <w:b/>
              </w:rPr>
            </w:pPr>
            <w:r w:rsidRPr="00381F2D">
              <w:rPr>
                <w:b/>
              </w:rPr>
              <w:t>0%</w:t>
            </w:r>
          </w:p>
        </w:tc>
        <w:tc>
          <w:tcPr>
            <w:tcW w:w="1961" w:type="dxa"/>
            <w:shd w:val="clear" w:color="auto" w:fill="F2F2F2" w:themeFill="background1" w:themeFillShade="F2"/>
            <w:vAlign w:val="center"/>
          </w:tcPr>
          <w:p w14:paraId="62BAB084" w14:textId="025A5B36" w:rsidR="006F61AB" w:rsidRPr="00381F2D" w:rsidRDefault="006F61AB" w:rsidP="00A4029A">
            <w:pPr>
              <w:jc w:val="center"/>
              <w:rPr>
                <w:b/>
              </w:rPr>
            </w:pPr>
            <w:r w:rsidRPr="00381F2D">
              <w:rPr>
                <w:b/>
              </w:rPr>
              <w:t>0</w:t>
            </w:r>
          </w:p>
        </w:tc>
      </w:tr>
      <w:tr w:rsidR="006F61AB" w:rsidRPr="00381F2D" w14:paraId="7825BA7F" w14:textId="77777777" w:rsidTr="00932686">
        <w:tc>
          <w:tcPr>
            <w:tcW w:w="558" w:type="dxa"/>
            <w:vAlign w:val="center"/>
          </w:tcPr>
          <w:p w14:paraId="681C0890" w14:textId="77777777" w:rsidR="006F61AB" w:rsidRPr="00381F2D" w:rsidRDefault="006F61AB" w:rsidP="00A4029A">
            <w:pPr>
              <w:tabs>
                <w:tab w:val="left" w:pos="567"/>
              </w:tabs>
              <w:jc w:val="center"/>
              <w:rPr>
                <w:rFonts w:eastAsia="Times New Roman"/>
                <w:b/>
                <w:bCs/>
                <w:i/>
                <w:sz w:val="20"/>
                <w:szCs w:val="20"/>
              </w:rPr>
            </w:pPr>
          </w:p>
        </w:tc>
        <w:tc>
          <w:tcPr>
            <w:tcW w:w="4926" w:type="dxa"/>
            <w:vAlign w:val="center"/>
          </w:tcPr>
          <w:p w14:paraId="16816776" w14:textId="6D90FB0B" w:rsidR="006F61AB" w:rsidRPr="00381F2D" w:rsidRDefault="006F61AB" w:rsidP="00A4029A">
            <w:pPr>
              <w:rPr>
                <w:b/>
                <w:i/>
                <w:sz w:val="20"/>
                <w:szCs w:val="20"/>
              </w:rPr>
            </w:pPr>
            <w:r w:rsidRPr="00381F2D">
              <w:rPr>
                <w:b/>
                <w:i/>
                <w:sz w:val="20"/>
                <w:szCs w:val="20"/>
              </w:rPr>
              <w:t>Основное мероприятие 01 «Развитие рынка туристских услуг, развитие внутреннего и въездного туризма»</w:t>
            </w:r>
          </w:p>
        </w:tc>
        <w:tc>
          <w:tcPr>
            <w:tcW w:w="1652" w:type="dxa"/>
            <w:vAlign w:val="center"/>
          </w:tcPr>
          <w:p w14:paraId="7D6AE9F6" w14:textId="3CF74804" w:rsidR="006F61AB" w:rsidRPr="00381F2D" w:rsidRDefault="006F61AB" w:rsidP="00A4029A">
            <w:pPr>
              <w:jc w:val="center"/>
              <w:rPr>
                <w:b/>
                <w:i/>
              </w:rPr>
            </w:pPr>
            <w:r w:rsidRPr="00381F2D">
              <w:rPr>
                <w:i/>
              </w:rPr>
              <w:t>0</w:t>
            </w:r>
          </w:p>
        </w:tc>
        <w:tc>
          <w:tcPr>
            <w:tcW w:w="1344" w:type="dxa"/>
            <w:vAlign w:val="center"/>
          </w:tcPr>
          <w:p w14:paraId="099E893E" w14:textId="1314ACAA" w:rsidR="006F61AB" w:rsidRPr="00381F2D" w:rsidRDefault="006F61AB" w:rsidP="00A4029A">
            <w:pPr>
              <w:jc w:val="center"/>
              <w:rPr>
                <w:b/>
                <w:i/>
              </w:rPr>
            </w:pPr>
            <w:r w:rsidRPr="00381F2D">
              <w:rPr>
                <w:i/>
              </w:rPr>
              <w:t>0</w:t>
            </w:r>
          </w:p>
        </w:tc>
        <w:tc>
          <w:tcPr>
            <w:tcW w:w="5221" w:type="dxa"/>
            <w:vAlign w:val="center"/>
          </w:tcPr>
          <w:p w14:paraId="2203C134" w14:textId="680A90F6" w:rsidR="006F61AB" w:rsidRPr="00381F2D" w:rsidRDefault="006F61AB" w:rsidP="00A4029A">
            <w:pPr>
              <w:jc w:val="center"/>
              <w:rPr>
                <w:b/>
                <w:i/>
              </w:rPr>
            </w:pPr>
            <w:r w:rsidRPr="00381F2D">
              <w:rPr>
                <w:i/>
              </w:rPr>
              <w:t>0%</w:t>
            </w:r>
          </w:p>
        </w:tc>
        <w:tc>
          <w:tcPr>
            <w:tcW w:w="1961" w:type="dxa"/>
            <w:vAlign w:val="center"/>
          </w:tcPr>
          <w:p w14:paraId="0517ABC8" w14:textId="4AFA61A4" w:rsidR="006F61AB" w:rsidRPr="00381F2D" w:rsidRDefault="006F61AB" w:rsidP="00A4029A">
            <w:pPr>
              <w:jc w:val="center"/>
              <w:rPr>
                <w:b/>
                <w:i/>
              </w:rPr>
            </w:pPr>
            <w:r w:rsidRPr="00381F2D">
              <w:rPr>
                <w:i/>
              </w:rPr>
              <w:t>0</w:t>
            </w:r>
          </w:p>
        </w:tc>
      </w:tr>
      <w:tr w:rsidR="006F61AB" w:rsidRPr="00381F2D" w14:paraId="741B7744" w14:textId="77777777" w:rsidTr="00932686">
        <w:trPr>
          <w:trHeight w:val="509"/>
        </w:trPr>
        <w:tc>
          <w:tcPr>
            <w:tcW w:w="558" w:type="dxa"/>
            <w:vAlign w:val="center"/>
          </w:tcPr>
          <w:p w14:paraId="35F75E11" w14:textId="77777777" w:rsidR="006F61AB" w:rsidRPr="00381F2D" w:rsidRDefault="006F61AB" w:rsidP="00A4029A">
            <w:pPr>
              <w:tabs>
                <w:tab w:val="left" w:pos="567"/>
              </w:tabs>
              <w:jc w:val="center"/>
              <w:rPr>
                <w:rFonts w:eastAsia="Times New Roman"/>
                <w:b/>
                <w:bCs/>
                <w:sz w:val="20"/>
                <w:szCs w:val="20"/>
              </w:rPr>
            </w:pPr>
          </w:p>
        </w:tc>
        <w:tc>
          <w:tcPr>
            <w:tcW w:w="4926" w:type="dxa"/>
            <w:vAlign w:val="center"/>
          </w:tcPr>
          <w:p w14:paraId="6DE07A54" w14:textId="3359F26F" w:rsidR="006F61AB" w:rsidRPr="00381F2D" w:rsidRDefault="006F61AB" w:rsidP="00A4029A">
            <w:pPr>
              <w:rPr>
                <w:sz w:val="20"/>
                <w:szCs w:val="20"/>
              </w:rPr>
            </w:pPr>
            <w:r w:rsidRPr="00381F2D">
              <w:rPr>
                <w:sz w:val="20"/>
                <w:szCs w:val="20"/>
              </w:rPr>
              <w:t>1.1 «Организация и проведение ежегодных профильных конкурсов, фестивалей для организаций туристской индустрии»</w:t>
            </w:r>
          </w:p>
        </w:tc>
        <w:tc>
          <w:tcPr>
            <w:tcW w:w="1652" w:type="dxa"/>
            <w:vAlign w:val="center"/>
          </w:tcPr>
          <w:p w14:paraId="57C1E5A5" w14:textId="1AF8FC43" w:rsidR="006F61AB" w:rsidRPr="00381F2D" w:rsidRDefault="006F61AB" w:rsidP="00A4029A">
            <w:pPr>
              <w:jc w:val="center"/>
            </w:pPr>
            <w:r w:rsidRPr="00381F2D">
              <w:t>0</w:t>
            </w:r>
          </w:p>
        </w:tc>
        <w:tc>
          <w:tcPr>
            <w:tcW w:w="1344" w:type="dxa"/>
            <w:vAlign w:val="center"/>
          </w:tcPr>
          <w:p w14:paraId="4493D1F8" w14:textId="583A0F40" w:rsidR="006F61AB" w:rsidRPr="00381F2D" w:rsidRDefault="006F61AB" w:rsidP="00A4029A">
            <w:pPr>
              <w:jc w:val="center"/>
            </w:pPr>
            <w:r w:rsidRPr="00381F2D">
              <w:t>0</w:t>
            </w:r>
          </w:p>
        </w:tc>
        <w:tc>
          <w:tcPr>
            <w:tcW w:w="5221" w:type="dxa"/>
            <w:vAlign w:val="center"/>
          </w:tcPr>
          <w:p w14:paraId="75EAE790" w14:textId="072796C2" w:rsidR="006F61AB" w:rsidRPr="00381F2D" w:rsidRDefault="006F61AB" w:rsidP="00381F2D">
            <w:pPr>
              <w:rPr>
                <w:sz w:val="20"/>
                <w:szCs w:val="20"/>
              </w:rPr>
            </w:pPr>
            <w:r w:rsidRPr="00381F2D">
              <w:rPr>
                <w:sz w:val="20"/>
                <w:szCs w:val="20"/>
              </w:rPr>
              <w:t>Финансирование мероприятия в 202</w:t>
            </w:r>
            <w:r w:rsidR="00381F2D" w:rsidRPr="00381F2D">
              <w:rPr>
                <w:sz w:val="20"/>
                <w:szCs w:val="20"/>
              </w:rPr>
              <w:t>5</w:t>
            </w:r>
            <w:r w:rsidRPr="00381F2D">
              <w:rPr>
                <w:sz w:val="20"/>
                <w:szCs w:val="20"/>
              </w:rPr>
              <w:t xml:space="preserve"> году не предусмотрено</w:t>
            </w:r>
          </w:p>
        </w:tc>
        <w:tc>
          <w:tcPr>
            <w:tcW w:w="1961" w:type="dxa"/>
            <w:vAlign w:val="center"/>
          </w:tcPr>
          <w:p w14:paraId="4FC282A9" w14:textId="4B9A8DA6" w:rsidR="006F61AB" w:rsidRPr="00381F2D" w:rsidRDefault="006F61AB" w:rsidP="00A4029A">
            <w:pPr>
              <w:jc w:val="center"/>
            </w:pPr>
            <w:r w:rsidRPr="00381F2D">
              <w:t>0</w:t>
            </w:r>
          </w:p>
        </w:tc>
      </w:tr>
      <w:tr w:rsidR="006F61AB" w:rsidRPr="00381F2D" w14:paraId="1E19CA35" w14:textId="77777777" w:rsidTr="00932686">
        <w:tc>
          <w:tcPr>
            <w:tcW w:w="558" w:type="dxa"/>
            <w:vMerge w:val="restart"/>
            <w:shd w:val="clear" w:color="auto" w:fill="F2F2F2" w:themeFill="background1" w:themeFillShade="F2"/>
            <w:vAlign w:val="center"/>
          </w:tcPr>
          <w:p w14:paraId="3F3AEBC3" w14:textId="77777777" w:rsidR="006F61AB" w:rsidRPr="00381F2D" w:rsidRDefault="006F61AB" w:rsidP="00A4029A">
            <w:pPr>
              <w:tabs>
                <w:tab w:val="left" w:pos="567"/>
              </w:tabs>
              <w:jc w:val="center"/>
              <w:rPr>
                <w:rFonts w:eastAsia="Times New Roman"/>
                <w:b/>
                <w:bCs/>
                <w:sz w:val="20"/>
                <w:szCs w:val="20"/>
              </w:rPr>
            </w:pPr>
            <w:r w:rsidRPr="00381F2D">
              <w:rPr>
                <w:rFonts w:eastAsia="Times New Roman"/>
                <w:b/>
                <w:bCs/>
                <w:sz w:val="20"/>
                <w:szCs w:val="20"/>
              </w:rPr>
              <w:t>2.8.</w:t>
            </w:r>
          </w:p>
        </w:tc>
        <w:tc>
          <w:tcPr>
            <w:tcW w:w="4926" w:type="dxa"/>
            <w:shd w:val="clear" w:color="auto" w:fill="F2F2F2" w:themeFill="background1" w:themeFillShade="F2"/>
            <w:vAlign w:val="center"/>
          </w:tcPr>
          <w:p w14:paraId="52736192" w14:textId="77777777" w:rsidR="006F61AB" w:rsidRPr="00381F2D" w:rsidRDefault="006F61AB" w:rsidP="00A4029A">
            <w:pPr>
              <w:rPr>
                <w:b/>
                <w:sz w:val="20"/>
                <w:szCs w:val="20"/>
              </w:rPr>
            </w:pPr>
            <w:r w:rsidRPr="00381F2D">
              <w:rPr>
                <w:b/>
                <w:sz w:val="20"/>
                <w:szCs w:val="20"/>
              </w:rPr>
              <w:t>Подпрограмма: 8 Обеспечивающая подпрограмма</w:t>
            </w:r>
          </w:p>
        </w:tc>
        <w:tc>
          <w:tcPr>
            <w:tcW w:w="1652" w:type="dxa"/>
            <w:vMerge w:val="restart"/>
            <w:shd w:val="clear" w:color="auto" w:fill="F2F2F2" w:themeFill="background1" w:themeFillShade="F2"/>
            <w:vAlign w:val="center"/>
          </w:tcPr>
          <w:p w14:paraId="2F72EDB0" w14:textId="5722A752" w:rsidR="006F61AB" w:rsidRPr="00381F2D" w:rsidRDefault="00381F2D" w:rsidP="00A4029A">
            <w:pPr>
              <w:jc w:val="center"/>
              <w:rPr>
                <w:b/>
              </w:rPr>
            </w:pPr>
            <w:r w:rsidRPr="00381F2D">
              <w:rPr>
                <w:b/>
              </w:rPr>
              <w:t>13 704,50</w:t>
            </w:r>
          </w:p>
        </w:tc>
        <w:tc>
          <w:tcPr>
            <w:tcW w:w="1344" w:type="dxa"/>
            <w:vMerge w:val="restart"/>
            <w:shd w:val="clear" w:color="auto" w:fill="F2F2F2" w:themeFill="background1" w:themeFillShade="F2"/>
            <w:vAlign w:val="center"/>
          </w:tcPr>
          <w:p w14:paraId="671555FF" w14:textId="3BE84F54" w:rsidR="006F61AB" w:rsidRPr="00381F2D" w:rsidRDefault="00381F2D" w:rsidP="00A4029A">
            <w:pPr>
              <w:jc w:val="center"/>
              <w:rPr>
                <w:b/>
              </w:rPr>
            </w:pPr>
            <w:r w:rsidRPr="00381F2D">
              <w:rPr>
                <w:b/>
              </w:rPr>
              <w:t>13 130,22</w:t>
            </w:r>
          </w:p>
        </w:tc>
        <w:tc>
          <w:tcPr>
            <w:tcW w:w="5221" w:type="dxa"/>
            <w:vMerge w:val="restart"/>
            <w:shd w:val="clear" w:color="auto" w:fill="F2F2F2" w:themeFill="background1" w:themeFillShade="F2"/>
            <w:vAlign w:val="center"/>
          </w:tcPr>
          <w:p w14:paraId="38910868" w14:textId="7F7AD478" w:rsidR="006F61AB" w:rsidRPr="00381F2D" w:rsidRDefault="006F61AB" w:rsidP="00381F2D">
            <w:pPr>
              <w:jc w:val="center"/>
              <w:rPr>
                <w:b/>
              </w:rPr>
            </w:pPr>
            <w:r w:rsidRPr="00381F2D">
              <w:rPr>
                <w:b/>
              </w:rPr>
              <w:t>9</w:t>
            </w:r>
            <w:r w:rsidR="00381F2D" w:rsidRPr="00381F2D">
              <w:rPr>
                <w:b/>
              </w:rPr>
              <w:t>5,8</w:t>
            </w:r>
            <w:r w:rsidRPr="00381F2D">
              <w:rPr>
                <w:b/>
              </w:rPr>
              <w:t>%</w:t>
            </w:r>
          </w:p>
        </w:tc>
        <w:tc>
          <w:tcPr>
            <w:tcW w:w="1961" w:type="dxa"/>
            <w:vMerge w:val="restart"/>
            <w:shd w:val="clear" w:color="auto" w:fill="F2F2F2" w:themeFill="background1" w:themeFillShade="F2"/>
            <w:vAlign w:val="center"/>
          </w:tcPr>
          <w:p w14:paraId="2EFC3F6B" w14:textId="478595E7" w:rsidR="006F61AB" w:rsidRPr="00381F2D" w:rsidRDefault="00381F2D" w:rsidP="00A4029A">
            <w:pPr>
              <w:jc w:val="center"/>
              <w:rPr>
                <w:b/>
              </w:rPr>
            </w:pPr>
            <w:r w:rsidRPr="00381F2D">
              <w:rPr>
                <w:b/>
              </w:rPr>
              <w:t>13 130,22</w:t>
            </w:r>
          </w:p>
        </w:tc>
      </w:tr>
      <w:tr w:rsidR="006F61AB" w:rsidRPr="00381F2D" w14:paraId="5EBD16B8" w14:textId="77777777" w:rsidTr="00932686">
        <w:tc>
          <w:tcPr>
            <w:tcW w:w="558" w:type="dxa"/>
            <w:vMerge/>
            <w:shd w:val="clear" w:color="auto" w:fill="F2F2F2" w:themeFill="background1" w:themeFillShade="F2"/>
            <w:vAlign w:val="center"/>
          </w:tcPr>
          <w:p w14:paraId="5E6F2107" w14:textId="77777777" w:rsidR="006F61AB" w:rsidRPr="00381F2D" w:rsidRDefault="006F61AB" w:rsidP="00A4029A">
            <w:pPr>
              <w:tabs>
                <w:tab w:val="left" w:pos="567"/>
              </w:tabs>
              <w:jc w:val="center"/>
              <w:rPr>
                <w:rFonts w:eastAsia="Times New Roman"/>
                <w:bCs/>
                <w:i/>
                <w:sz w:val="20"/>
                <w:szCs w:val="20"/>
              </w:rPr>
            </w:pPr>
          </w:p>
        </w:tc>
        <w:tc>
          <w:tcPr>
            <w:tcW w:w="4926" w:type="dxa"/>
            <w:shd w:val="clear" w:color="auto" w:fill="F2F2F2" w:themeFill="background1" w:themeFillShade="F2"/>
            <w:vAlign w:val="center"/>
          </w:tcPr>
          <w:p w14:paraId="6852F836" w14:textId="4B8CCF25" w:rsidR="006F61AB" w:rsidRPr="00381F2D" w:rsidRDefault="006F61AB" w:rsidP="008B49A7">
            <w:pPr>
              <w:tabs>
                <w:tab w:val="left" w:pos="567"/>
              </w:tabs>
              <w:rPr>
                <w:rFonts w:eastAsia="Times New Roman"/>
                <w:bCs/>
                <w:i/>
                <w:sz w:val="20"/>
                <w:szCs w:val="20"/>
              </w:rPr>
            </w:pPr>
            <w:r w:rsidRPr="00381F2D">
              <w:rPr>
                <w:rFonts w:eastAsia="Times New Roman"/>
                <w:bCs/>
                <w:i/>
                <w:sz w:val="20"/>
                <w:szCs w:val="20"/>
              </w:rPr>
              <w:t xml:space="preserve">средства бюджета Рузского </w:t>
            </w:r>
            <w:r w:rsidR="008B49A7" w:rsidRPr="00381F2D">
              <w:rPr>
                <w:rFonts w:eastAsia="Times New Roman"/>
                <w:bCs/>
                <w:i/>
                <w:sz w:val="20"/>
                <w:szCs w:val="20"/>
              </w:rPr>
              <w:t xml:space="preserve">муниципального </w:t>
            </w:r>
            <w:r w:rsidRPr="00381F2D">
              <w:rPr>
                <w:rFonts w:eastAsia="Times New Roman"/>
                <w:bCs/>
                <w:i/>
                <w:sz w:val="20"/>
                <w:szCs w:val="20"/>
              </w:rPr>
              <w:t>округа</w:t>
            </w:r>
          </w:p>
        </w:tc>
        <w:tc>
          <w:tcPr>
            <w:tcW w:w="1652" w:type="dxa"/>
            <w:vMerge/>
            <w:shd w:val="clear" w:color="auto" w:fill="F2F2F2" w:themeFill="background1" w:themeFillShade="F2"/>
            <w:vAlign w:val="center"/>
          </w:tcPr>
          <w:p w14:paraId="52091452" w14:textId="5B11F57E" w:rsidR="006F61AB" w:rsidRPr="00381F2D" w:rsidRDefault="006F61AB" w:rsidP="00A4029A">
            <w:pPr>
              <w:jc w:val="center"/>
              <w:rPr>
                <w:i/>
              </w:rPr>
            </w:pPr>
          </w:p>
        </w:tc>
        <w:tc>
          <w:tcPr>
            <w:tcW w:w="1344" w:type="dxa"/>
            <w:vMerge/>
            <w:shd w:val="clear" w:color="auto" w:fill="F2F2F2" w:themeFill="background1" w:themeFillShade="F2"/>
            <w:vAlign w:val="center"/>
          </w:tcPr>
          <w:p w14:paraId="415D6C6C" w14:textId="287CE961" w:rsidR="006F61AB" w:rsidRPr="00381F2D" w:rsidRDefault="006F61AB" w:rsidP="00A4029A">
            <w:pPr>
              <w:jc w:val="center"/>
              <w:rPr>
                <w:i/>
              </w:rPr>
            </w:pPr>
          </w:p>
        </w:tc>
        <w:tc>
          <w:tcPr>
            <w:tcW w:w="5221" w:type="dxa"/>
            <w:vMerge/>
            <w:shd w:val="clear" w:color="auto" w:fill="F2F2F2" w:themeFill="background1" w:themeFillShade="F2"/>
            <w:vAlign w:val="center"/>
          </w:tcPr>
          <w:p w14:paraId="381554E2" w14:textId="682D2F4F" w:rsidR="006F61AB" w:rsidRPr="00381F2D" w:rsidRDefault="006F61AB" w:rsidP="00A4029A">
            <w:pPr>
              <w:jc w:val="center"/>
              <w:rPr>
                <w:i/>
              </w:rPr>
            </w:pPr>
          </w:p>
        </w:tc>
        <w:tc>
          <w:tcPr>
            <w:tcW w:w="1961" w:type="dxa"/>
            <w:vMerge/>
            <w:shd w:val="clear" w:color="auto" w:fill="F2F2F2" w:themeFill="background1" w:themeFillShade="F2"/>
            <w:vAlign w:val="center"/>
          </w:tcPr>
          <w:p w14:paraId="2566404A" w14:textId="16CA4106" w:rsidR="006F61AB" w:rsidRPr="00381F2D" w:rsidRDefault="006F61AB" w:rsidP="00A4029A">
            <w:pPr>
              <w:jc w:val="center"/>
              <w:rPr>
                <w:i/>
              </w:rPr>
            </w:pPr>
          </w:p>
        </w:tc>
      </w:tr>
      <w:tr w:rsidR="006F61AB" w:rsidRPr="00381F2D" w14:paraId="40BEDF6A" w14:textId="77777777" w:rsidTr="00932686">
        <w:tc>
          <w:tcPr>
            <w:tcW w:w="558" w:type="dxa"/>
            <w:vAlign w:val="center"/>
          </w:tcPr>
          <w:p w14:paraId="171D87C2" w14:textId="77777777" w:rsidR="006F61AB" w:rsidRPr="00381F2D" w:rsidRDefault="006F61AB" w:rsidP="00A4029A">
            <w:pPr>
              <w:tabs>
                <w:tab w:val="left" w:pos="567"/>
              </w:tabs>
              <w:jc w:val="center"/>
              <w:rPr>
                <w:rFonts w:eastAsia="Times New Roman"/>
                <w:b/>
                <w:bCs/>
                <w:i/>
                <w:sz w:val="20"/>
                <w:szCs w:val="20"/>
              </w:rPr>
            </w:pPr>
          </w:p>
        </w:tc>
        <w:tc>
          <w:tcPr>
            <w:tcW w:w="4926" w:type="dxa"/>
            <w:vAlign w:val="center"/>
          </w:tcPr>
          <w:p w14:paraId="62EDDB11" w14:textId="77777777" w:rsidR="006F61AB" w:rsidRPr="00381F2D" w:rsidRDefault="006F61AB" w:rsidP="00A4029A">
            <w:pPr>
              <w:rPr>
                <w:b/>
                <w:i/>
                <w:sz w:val="20"/>
                <w:szCs w:val="20"/>
              </w:rPr>
            </w:pPr>
            <w:r w:rsidRPr="00381F2D">
              <w:rPr>
                <w:b/>
                <w:i/>
                <w:sz w:val="20"/>
                <w:szCs w:val="20"/>
              </w:rPr>
              <w:t>Основное мероприятие 01 «Создание условий для реализации полномочий органов местного самоуправления»</w:t>
            </w:r>
          </w:p>
        </w:tc>
        <w:tc>
          <w:tcPr>
            <w:tcW w:w="1652" w:type="dxa"/>
            <w:vAlign w:val="center"/>
          </w:tcPr>
          <w:p w14:paraId="59FA00DA" w14:textId="24CC540A" w:rsidR="006F61AB" w:rsidRPr="00381F2D" w:rsidRDefault="00381F2D" w:rsidP="00A4029A">
            <w:pPr>
              <w:jc w:val="center"/>
              <w:rPr>
                <w:b/>
                <w:bCs/>
                <w:i/>
                <w:iCs/>
              </w:rPr>
            </w:pPr>
            <w:r w:rsidRPr="00381F2D">
              <w:rPr>
                <w:b/>
                <w:bCs/>
                <w:i/>
                <w:iCs/>
              </w:rPr>
              <w:t>13 704,50</w:t>
            </w:r>
          </w:p>
        </w:tc>
        <w:tc>
          <w:tcPr>
            <w:tcW w:w="1344" w:type="dxa"/>
            <w:vAlign w:val="center"/>
          </w:tcPr>
          <w:p w14:paraId="66FF97B0" w14:textId="2C16A633" w:rsidR="006F61AB" w:rsidRPr="00381F2D" w:rsidRDefault="00381F2D" w:rsidP="00A4029A">
            <w:pPr>
              <w:jc w:val="center"/>
              <w:rPr>
                <w:b/>
                <w:bCs/>
                <w:i/>
                <w:iCs/>
              </w:rPr>
            </w:pPr>
            <w:r w:rsidRPr="00381F2D">
              <w:rPr>
                <w:b/>
                <w:bCs/>
                <w:i/>
                <w:iCs/>
              </w:rPr>
              <w:t>13 130,22</w:t>
            </w:r>
          </w:p>
        </w:tc>
        <w:tc>
          <w:tcPr>
            <w:tcW w:w="5221" w:type="dxa"/>
            <w:vAlign w:val="center"/>
          </w:tcPr>
          <w:p w14:paraId="766B3BBC" w14:textId="28859665" w:rsidR="006F61AB" w:rsidRPr="00381F2D" w:rsidRDefault="006F61AB" w:rsidP="00381F2D">
            <w:pPr>
              <w:jc w:val="center"/>
              <w:rPr>
                <w:b/>
                <w:bCs/>
                <w:i/>
                <w:iCs/>
              </w:rPr>
            </w:pPr>
            <w:r w:rsidRPr="00381F2D">
              <w:rPr>
                <w:b/>
                <w:bCs/>
                <w:i/>
                <w:iCs/>
              </w:rPr>
              <w:t>9</w:t>
            </w:r>
            <w:r w:rsidR="00381F2D" w:rsidRPr="00381F2D">
              <w:rPr>
                <w:b/>
                <w:bCs/>
                <w:i/>
                <w:iCs/>
              </w:rPr>
              <w:t>5</w:t>
            </w:r>
            <w:r w:rsidRPr="00381F2D">
              <w:rPr>
                <w:b/>
                <w:bCs/>
                <w:i/>
                <w:iCs/>
              </w:rPr>
              <w:t>,</w:t>
            </w:r>
            <w:r w:rsidR="00381F2D" w:rsidRPr="00381F2D">
              <w:rPr>
                <w:b/>
                <w:bCs/>
                <w:i/>
                <w:iCs/>
              </w:rPr>
              <w:t>8</w:t>
            </w:r>
            <w:r w:rsidRPr="00381F2D">
              <w:rPr>
                <w:b/>
                <w:bCs/>
                <w:i/>
                <w:iCs/>
              </w:rPr>
              <w:t>%</w:t>
            </w:r>
          </w:p>
        </w:tc>
        <w:tc>
          <w:tcPr>
            <w:tcW w:w="1961" w:type="dxa"/>
            <w:vAlign w:val="center"/>
          </w:tcPr>
          <w:p w14:paraId="0ADFA4B8" w14:textId="48426552" w:rsidR="006F61AB" w:rsidRPr="00381F2D" w:rsidRDefault="00381F2D" w:rsidP="00A4029A">
            <w:pPr>
              <w:jc w:val="center"/>
              <w:rPr>
                <w:b/>
                <w:bCs/>
                <w:i/>
                <w:iCs/>
              </w:rPr>
            </w:pPr>
            <w:r w:rsidRPr="00381F2D">
              <w:rPr>
                <w:b/>
                <w:bCs/>
                <w:i/>
                <w:iCs/>
              </w:rPr>
              <w:t>13 130,22</w:t>
            </w:r>
          </w:p>
        </w:tc>
      </w:tr>
      <w:tr w:rsidR="006F61AB" w:rsidRPr="00381F2D" w14:paraId="50C22A46" w14:textId="77777777" w:rsidTr="00932686">
        <w:trPr>
          <w:trHeight w:val="580"/>
        </w:trPr>
        <w:tc>
          <w:tcPr>
            <w:tcW w:w="558" w:type="dxa"/>
            <w:vAlign w:val="center"/>
          </w:tcPr>
          <w:p w14:paraId="758DC4AA" w14:textId="77777777" w:rsidR="006F61AB" w:rsidRPr="00381F2D" w:rsidRDefault="006F61AB" w:rsidP="00A4029A">
            <w:pPr>
              <w:tabs>
                <w:tab w:val="left" w:pos="567"/>
              </w:tabs>
              <w:jc w:val="center"/>
              <w:rPr>
                <w:rFonts w:eastAsia="Times New Roman"/>
                <w:bCs/>
                <w:sz w:val="20"/>
                <w:szCs w:val="20"/>
              </w:rPr>
            </w:pPr>
          </w:p>
        </w:tc>
        <w:tc>
          <w:tcPr>
            <w:tcW w:w="4926" w:type="dxa"/>
            <w:vAlign w:val="center"/>
          </w:tcPr>
          <w:p w14:paraId="5ABEA1D2" w14:textId="77777777" w:rsidR="006F61AB" w:rsidRPr="00381F2D" w:rsidRDefault="006F61AB" w:rsidP="00A4029A">
            <w:pPr>
              <w:rPr>
                <w:sz w:val="20"/>
                <w:szCs w:val="20"/>
              </w:rPr>
            </w:pPr>
            <w:r w:rsidRPr="00381F2D">
              <w:rPr>
                <w:sz w:val="20"/>
                <w:szCs w:val="20"/>
              </w:rPr>
              <w:t>1.1 «Обеспечение деятельности муниципальных органов - учреждения в сфере культуры»</w:t>
            </w:r>
          </w:p>
        </w:tc>
        <w:tc>
          <w:tcPr>
            <w:tcW w:w="1652" w:type="dxa"/>
            <w:vAlign w:val="center"/>
          </w:tcPr>
          <w:p w14:paraId="5E52DD10" w14:textId="044341E0" w:rsidR="006F61AB" w:rsidRPr="00381F2D" w:rsidRDefault="00381F2D" w:rsidP="00A4029A">
            <w:pPr>
              <w:jc w:val="center"/>
            </w:pPr>
            <w:r w:rsidRPr="00381F2D">
              <w:t>13 704,50</w:t>
            </w:r>
          </w:p>
        </w:tc>
        <w:tc>
          <w:tcPr>
            <w:tcW w:w="1344" w:type="dxa"/>
            <w:vAlign w:val="center"/>
          </w:tcPr>
          <w:p w14:paraId="2BF79E9B" w14:textId="1B761677" w:rsidR="006F61AB" w:rsidRPr="00381F2D" w:rsidRDefault="00381F2D" w:rsidP="00A4029A">
            <w:pPr>
              <w:jc w:val="center"/>
            </w:pPr>
            <w:r w:rsidRPr="00381F2D">
              <w:t>13 130,22</w:t>
            </w:r>
          </w:p>
        </w:tc>
        <w:tc>
          <w:tcPr>
            <w:tcW w:w="5221" w:type="dxa"/>
            <w:vAlign w:val="center"/>
          </w:tcPr>
          <w:p w14:paraId="558C7A72" w14:textId="50E04CA0" w:rsidR="006F61AB" w:rsidRPr="00381F2D" w:rsidRDefault="006F61AB" w:rsidP="00381F2D">
            <w:pPr>
              <w:jc w:val="both"/>
              <w:rPr>
                <w:sz w:val="20"/>
                <w:szCs w:val="20"/>
              </w:rPr>
            </w:pPr>
            <w:r w:rsidRPr="00381F2D">
              <w:rPr>
                <w:sz w:val="20"/>
                <w:szCs w:val="20"/>
              </w:rPr>
              <w:t>Мероприятие исполнено на 9</w:t>
            </w:r>
            <w:r w:rsidR="00381F2D" w:rsidRPr="00381F2D">
              <w:rPr>
                <w:sz w:val="20"/>
                <w:szCs w:val="20"/>
              </w:rPr>
              <w:t>5</w:t>
            </w:r>
            <w:r w:rsidRPr="00381F2D">
              <w:rPr>
                <w:sz w:val="20"/>
                <w:szCs w:val="20"/>
              </w:rPr>
              <w:t>,</w:t>
            </w:r>
            <w:r w:rsidR="00381F2D" w:rsidRPr="00381F2D">
              <w:rPr>
                <w:sz w:val="20"/>
                <w:szCs w:val="20"/>
              </w:rPr>
              <w:t>8</w:t>
            </w:r>
            <w:r w:rsidRPr="00381F2D">
              <w:rPr>
                <w:sz w:val="20"/>
                <w:szCs w:val="20"/>
              </w:rPr>
              <w:t>1%. Экономия денежных средств после проведения торгов. Экономия по заработной плате (вакантные ставки).</w:t>
            </w:r>
          </w:p>
        </w:tc>
        <w:tc>
          <w:tcPr>
            <w:tcW w:w="1961" w:type="dxa"/>
            <w:vAlign w:val="center"/>
          </w:tcPr>
          <w:p w14:paraId="094254F6" w14:textId="046F7995" w:rsidR="006F61AB" w:rsidRPr="00381F2D" w:rsidRDefault="00381F2D" w:rsidP="00A4029A">
            <w:pPr>
              <w:jc w:val="center"/>
            </w:pPr>
            <w:r w:rsidRPr="00381F2D">
              <w:t>13 130,22</w:t>
            </w:r>
          </w:p>
        </w:tc>
      </w:tr>
      <w:tr w:rsidR="006F61AB" w:rsidRPr="00381F2D" w14:paraId="44665B8A" w14:textId="77777777" w:rsidTr="00932686">
        <w:trPr>
          <w:trHeight w:val="388"/>
        </w:trPr>
        <w:tc>
          <w:tcPr>
            <w:tcW w:w="558" w:type="dxa"/>
            <w:vAlign w:val="center"/>
          </w:tcPr>
          <w:p w14:paraId="43DC8F27" w14:textId="77777777" w:rsidR="006F61AB" w:rsidRPr="00381F2D" w:rsidRDefault="006F61AB" w:rsidP="00A4029A">
            <w:pPr>
              <w:tabs>
                <w:tab w:val="left" w:pos="567"/>
              </w:tabs>
              <w:jc w:val="center"/>
              <w:rPr>
                <w:rFonts w:eastAsia="Times New Roman"/>
                <w:bCs/>
                <w:sz w:val="20"/>
                <w:szCs w:val="20"/>
              </w:rPr>
            </w:pPr>
          </w:p>
        </w:tc>
        <w:tc>
          <w:tcPr>
            <w:tcW w:w="4926" w:type="dxa"/>
            <w:vAlign w:val="center"/>
          </w:tcPr>
          <w:p w14:paraId="7F6CAF32" w14:textId="77777777" w:rsidR="006F61AB" w:rsidRPr="00381F2D" w:rsidRDefault="006F61AB" w:rsidP="00A4029A">
            <w:pPr>
              <w:tabs>
                <w:tab w:val="left" w:pos="567"/>
              </w:tabs>
              <w:rPr>
                <w:rFonts w:eastAsia="Times New Roman"/>
                <w:bCs/>
                <w:sz w:val="20"/>
                <w:szCs w:val="20"/>
              </w:rPr>
            </w:pPr>
            <w:r w:rsidRPr="00381F2D">
              <w:rPr>
                <w:rFonts w:eastAsia="Times New Roman"/>
                <w:bCs/>
                <w:sz w:val="20"/>
                <w:szCs w:val="20"/>
              </w:rPr>
              <w:t>1.2 «Мероприятия в сфере культуры»</w:t>
            </w:r>
          </w:p>
        </w:tc>
        <w:tc>
          <w:tcPr>
            <w:tcW w:w="1652" w:type="dxa"/>
            <w:vAlign w:val="center"/>
          </w:tcPr>
          <w:p w14:paraId="0789FDD0" w14:textId="57AE5C11" w:rsidR="006F61AB" w:rsidRPr="00381F2D" w:rsidRDefault="00381F2D" w:rsidP="00A4029A">
            <w:pPr>
              <w:tabs>
                <w:tab w:val="left" w:pos="567"/>
              </w:tabs>
              <w:jc w:val="center"/>
              <w:rPr>
                <w:rFonts w:eastAsia="Times New Roman"/>
                <w:bCs/>
              </w:rPr>
            </w:pPr>
            <w:r w:rsidRPr="00381F2D">
              <w:rPr>
                <w:rFonts w:eastAsia="Times New Roman"/>
                <w:bCs/>
              </w:rPr>
              <w:t>0</w:t>
            </w:r>
          </w:p>
        </w:tc>
        <w:tc>
          <w:tcPr>
            <w:tcW w:w="1344" w:type="dxa"/>
            <w:vAlign w:val="center"/>
          </w:tcPr>
          <w:p w14:paraId="53DAD6B9" w14:textId="6D8AA169" w:rsidR="006F61AB" w:rsidRPr="00381F2D" w:rsidRDefault="00381F2D" w:rsidP="00A4029A">
            <w:pPr>
              <w:tabs>
                <w:tab w:val="left" w:pos="567"/>
              </w:tabs>
              <w:jc w:val="center"/>
              <w:rPr>
                <w:rFonts w:eastAsia="Times New Roman"/>
                <w:bCs/>
              </w:rPr>
            </w:pPr>
            <w:r w:rsidRPr="00381F2D">
              <w:rPr>
                <w:rFonts w:eastAsia="Times New Roman"/>
                <w:bCs/>
              </w:rPr>
              <w:t>0</w:t>
            </w:r>
          </w:p>
        </w:tc>
        <w:tc>
          <w:tcPr>
            <w:tcW w:w="5221" w:type="dxa"/>
            <w:vAlign w:val="center"/>
          </w:tcPr>
          <w:p w14:paraId="0D6C5FF6" w14:textId="71E6C3D3" w:rsidR="006F61AB" w:rsidRPr="00381F2D" w:rsidRDefault="00381F2D" w:rsidP="00A35A2D">
            <w:pPr>
              <w:tabs>
                <w:tab w:val="left" w:pos="567"/>
              </w:tabs>
              <w:rPr>
                <w:rFonts w:eastAsia="Times New Roman"/>
                <w:bCs/>
                <w:sz w:val="20"/>
                <w:szCs w:val="20"/>
              </w:rPr>
            </w:pPr>
            <w:r w:rsidRPr="00381F2D">
              <w:rPr>
                <w:rFonts w:eastAsia="Times New Roman"/>
                <w:bCs/>
                <w:sz w:val="20"/>
                <w:szCs w:val="20"/>
              </w:rPr>
              <w:t>Финансирование мероприятия в 2025 году не предусмотрено</w:t>
            </w:r>
          </w:p>
        </w:tc>
        <w:tc>
          <w:tcPr>
            <w:tcW w:w="1961" w:type="dxa"/>
            <w:vAlign w:val="center"/>
          </w:tcPr>
          <w:p w14:paraId="11AA114C" w14:textId="2D84B291" w:rsidR="006F61AB" w:rsidRPr="00381F2D" w:rsidRDefault="00381F2D" w:rsidP="00A4029A">
            <w:pPr>
              <w:tabs>
                <w:tab w:val="left" w:pos="567"/>
              </w:tabs>
              <w:jc w:val="center"/>
              <w:rPr>
                <w:rFonts w:eastAsia="Times New Roman"/>
                <w:bCs/>
              </w:rPr>
            </w:pPr>
            <w:r w:rsidRPr="00381F2D">
              <w:rPr>
                <w:rFonts w:eastAsia="Times New Roman"/>
                <w:bCs/>
              </w:rPr>
              <w:t>0</w:t>
            </w:r>
          </w:p>
        </w:tc>
      </w:tr>
    </w:tbl>
    <w:tbl>
      <w:tblPr>
        <w:tblW w:w="15735" w:type="dxa"/>
        <w:tblInd w:w="-426" w:type="dxa"/>
        <w:tblCellMar>
          <w:top w:w="28" w:type="dxa"/>
          <w:left w:w="57" w:type="dxa"/>
          <w:bottom w:w="28" w:type="dxa"/>
          <w:right w:w="57" w:type="dxa"/>
        </w:tblCellMar>
        <w:tblLook w:val="04A0" w:firstRow="1" w:lastRow="0" w:firstColumn="1" w:lastColumn="0" w:noHBand="0" w:noVBand="1"/>
      </w:tblPr>
      <w:tblGrid>
        <w:gridCol w:w="569"/>
        <w:gridCol w:w="5987"/>
        <w:gridCol w:w="1156"/>
        <w:gridCol w:w="1427"/>
        <w:gridCol w:w="1368"/>
        <w:gridCol w:w="1322"/>
        <w:gridCol w:w="2823"/>
        <w:gridCol w:w="1083"/>
      </w:tblGrid>
      <w:tr w:rsidR="008D159F" w:rsidRPr="008D159F" w14:paraId="1EA0167F" w14:textId="77777777" w:rsidTr="003D6F68">
        <w:trPr>
          <w:trHeight w:val="300"/>
        </w:trPr>
        <w:tc>
          <w:tcPr>
            <w:tcW w:w="15735" w:type="dxa"/>
            <w:gridSpan w:val="8"/>
            <w:noWrap/>
            <w:vAlign w:val="bottom"/>
            <w:hideMark/>
          </w:tcPr>
          <w:p w14:paraId="17AA55E2" w14:textId="77777777" w:rsidR="005C4399" w:rsidRPr="008D159F" w:rsidRDefault="005C4399" w:rsidP="005D2751">
            <w:pPr>
              <w:jc w:val="center"/>
              <w:rPr>
                <w:rFonts w:eastAsia="Times New Roman"/>
                <w:b/>
                <w:bCs/>
              </w:rPr>
            </w:pPr>
          </w:p>
          <w:p w14:paraId="0BC4F964" w14:textId="01D57BCF" w:rsidR="005D2751" w:rsidRPr="008D159F" w:rsidRDefault="005D2751" w:rsidP="00F75DA4">
            <w:pPr>
              <w:tabs>
                <w:tab w:val="left" w:pos="7676"/>
              </w:tabs>
              <w:jc w:val="center"/>
              <w:rPr>
                <w:rFonts w:eastAsia="Times New Roman"/>
                <w:b/>
                <w:bCs/>
              </w:rPr>
            </w:pPr>
            <w:r w:rsidRPr="008D159F">
              <w:rPr>
                <w:rFonts w:eastAsia="Times New Roman"/>
                <w:b/>
                <w:bCs/>
              </w:rPr>
              <w:t xml:space="preserve">Оценка результатов реализации муниципальной программы Рузского </w:t>
            </w:r>
            <w:r w:rsidR="00F75DA4">
              <w:rPr>
                <w:rFonts w:eastAsia="Times New Roman"/>
                <w:b/>
                <w:bCs/>
              </w:rPr>
              <w:t>муниципальн</w:t>
            </w:r>
            <w:r w:rsidRPr="008D159F">
              <w:rPr>
                <w:rFonts w:eastAsia="Times New Roman"/>
                <w:b/>
                <w:bCs/>
              </w:rPr>
              <w:t>ого округа</w:t>
            </w:r>
          </w:p>
        </w:tc>
      </w:tr>
      <w:tr w:rsidR="008D159F" w:rsidRPr="008D159F" w14:paraId="51E68780" w14:textId="77777777" w:rsidTr="0005772F">
        <w:trPr>
          <w:gridAfter w:val="1"/>
          <w:wAfter w:w="1083" w:type="dxa"/>
          <w:trHeight w:val="548"/>
        </w:trPr>
        <w:tc>
          <w:tcPr>
            <w:tcW w:w="14652" w:type="dxa"/>
            <w:gridSpan w:val="7"/>
            <w:hideMark/>
          </w:tcPr>
          <w:p w14:paraId="7E8BBD35" w14:textId="39414867" w:rsidR="005D2751" w:rsidRPr="008D159F" w:rsidRDefault="005D2751" w:rsidP="00F75DA4">
            <w:pPr>
              <w:jc w:val="center"/>
              <w:rPr>
                <w:rFonts w:eastAsia="Times New Roman"/>
                <w:b/>
                <w:bCs/>
              </w:rPr>
            </w:pPr>
            <w:r w:rsidRPr="008D159F">
              <w:rPr>
                <w:rFonts w:eastAsia="Times New Roman"/>
                <w:b/>
                <w:bCs/>
              </w:rPr>
              <w:t>«Культура</w:t>
            </w:r>
            <w:r w:rsidR="00F30F1C" w:rsidRPr="008D159F">
              <w:rPr>
                <w:rFonts w:eastAsia="Times New Roman"/>
                <w:b/>
                <w:bCs/>
              </w:rPr>
              <w:t xml:space="preserve"> и туризм</w:t>
            </w:r>
            <w:r w:rsidRPr="008D159F">
              <w:rPr>
                <w:rFonts w:eastAsia="Times New Roman"/>
                <w:b/>
                <w:bCs/>
              </w:rPr>
              <w:t>» за 202</w:t>
            </w:r>
            <w:r w:rsidR="00F75DA4">
              <w:rPr>
                <w:rFonts w:eastAsia="Times New Roman"/>
                <w:b/>
                <w:bCs/>
              </w:rPr>
              <w:t>5</w:t>
            </w:r>
            <w:r w:rsidRPr="008D159F">
              <w:rPr>
                <w:rFonts w:eastAsia="Times New Roman"/>
                <w:b/>
                <w:bCs/>
              </w:rPr>
              <w:t xml:space="preserve"> год</w:t>
            </w:r>
          </w:p>
        </w:tc>
      </w:tr>
      <w:tr w:rsidR="008D159F" w:rsidRPr="008D159F" w14:paraId="6C4F0692" w14:textId="77777777" w:rsidTr="003D6F68">
        <w:trPr>
          <w:trHeight w:val="509"/>
        </w:trPr>
        <w:tc>
          <w:tcPr>
            <w:tcW w:w="569" w:type="dxa"/>
            <w:vMerge w:val="restart"/>
            <w:tcBorders>
              <w:top w:val="single" w:sz="4" w:space="0" w:color="auto"/>
              <w:left w:val="single" w:sz="4" w:space="0" w:color="auto"/>
              <w:bottom w:val="single" w:sz="4" w:space="0" w:color="auto"/>
              <w:right w:val="single" w:sz="4" w:space="0" w:color="auto"/>
            </w:tcBorders>
            <w:hideMark/>
          </w:tcPr>
          <w:p w14:paraId="13E90D0C" w14:textId="77777777" w:rsidR="00DC400B" w:rsidRPr="008D159F" w:rsidRDefault="00DC400B" w:rsidP="005D2751">
            <w:pPr>
              <w:jc w:val="center"/>
              <w:rPr>
                <w:rFonts w:eastAsia="Times New Roman"/>
                <w:sz w:val="20"/>
                <w:szCs w:val="20"/>
              </w:rPr>
            </w:pPr>
            <w:r w:rsidRPr="008D159F">
              <w:rPr>
                <w:rFonts w:eastAsia="Times New Roman"/>
                <w:sz w:val="20"/>
                <w:szCs w:val="20"/>
              </w:rPr>
              <w:t>№ п/п</w:t>
            </w:r>
          </w:p>
        </w:tc>
        <w:tc>
          <w:tcPr>
            <w:tcW w:w="5987" w:type="dxa"/>
            <w:vMerge w:val="restart"/>
            <w:tcBorders>
              <w:top w:val="single" w:sz="4" w:space="0" w:color="000000"/>
              <w:left w:val="nil"/>
              <w:bottom w:val="single" w:sz="4" w:space="0" w:color="000000"/>
              <w:right w:val="single" w:sz="4" w:space="0" w:color="000000"/>
            </w:tcBorders>
            <w:hideMark/>
          </w:tcPr>
          <w:p w14:paraId="6EA64D23" w14:textId="77777777" w:rsidR="00DC400B" w:rsidRPr="008D159F" w:rsidRDefault="00DC400B" w:rsidP="001B5062">
            <w:pPr>
              <w:jc w:val="center"/>
              <w:rPr>
                <w:rFonts w:eastAsia="Times New Roman"/>
                <w:sz w:val="20"/>
                <w:szCs w:val="20"/>
              </w:rPr>
            </w:pPr>
            <w:r w:rsidRPr="008D159F">
              <w:rPr>
                <w:rFonts w:eastAsia="Times New Roman"/>
                <w:sz w:val="20"/>
                <w:szCs w:val="20"/>
              </w:rPr>
              <w:t>Наименование показатели</w:t>
            </w:r>
          </w:p>
        </w:tc>
        <w:tc>
          <w:tcPr>
            <w:tcW w:w="1156" w:type="dxa"/>
            <w:vMerge w:val="restart"/>
            <w:tcBorders>
              <w:top w:val="single" w:sz="4" w:space="0" w:color="000000"/>
              <w:left w:val="single" w:sz="4" w:space="0" w:color="000000"/>
              <w:bottom w:val="single" w:sz="4" w:space="0" w:color="000000"/>
              <w:right w:val="single" w:sz="4" w:space="0" w:color="000000"/>
            </w:tcBorders>
            <w:hideMark/>
          </w:tcPr>
          <w:p w14:paraId="7CEA385D" w14:textId="77777777" w:rsidR="00DC400B" w:rsidRPr="008D159F" w:rsidRDefault="00DC400B" w:rsidP="005D2751">
            <w:pPr>
              <w:jc w:val="center"/>
              <w:rPr>
                <w:rFonts w:eastAsia="Times New Roman"/>
                <w:sz w:val="20"/>
                <w:szCs w:val="20"/>
              </w:rPr>
            </w:pPr>
            <w:r w:rsidRPr="008D159F">
              <w:rPr>
                <w:rFonts w:eastAsia="Times New Roman"/>
                <w:sz w:val="20"/>
                <w:szCs w:val="20"/>
              </w:rPr>
              <w:t>Единица измерения</w:t>
            </w:r>
          </w:p>
        </w:tc>
        <w:tc>
          <w:tcPr>
            <w:tcW w:w="1427" w:type="dxa"/>
            <w:vMerge w:val="restart"/>
            <w:tcBorders>
              <w:top w:val="single" w:sz="4" w:space="0" w:color="000000"/>
              <w:left w:val="single" w:sz="4" w:space="0" w:color="000000"/>
              <w:bottom w:val="nil"/>
              <w:right w:val="single" w:sz="4" w:space="0" w:color="000000"/>
            </w:tcBorders>
            <w:hideMark/>
          </w:tcPr>
          <w:p w14:paraId="40814358" w14:textId="1F97F511" w:rsidR="00DC400B" w:rsidRPr="008D159F" w:rsidRDefault="00DC400B" w:rsidP="00F75DA4">
            <w:pPr>
              <w:jc w:val="center"/>
              <w:rPr>
                <w:rFonts w:eastAsia="Times New Roman"/>
                <w:sz w:val="20"/>
                <w:szCs w:val="20"/>
              </w:rPr>
            </w:pPr>
            <w:r w:rsidRPr="008D159F">
              <w:rPr>
                <w:rFonts w:eastAsia="Times New Roman"/>
                <w:sz w:val="20"/>
                <w:szCs w:val="20"/>
              </w:rPr>
              <w:t>Планируемое значение показателя                           на 202</w:t>
            </w:r>
            <w:r w:rsidR="00F75DA4">
              <w:rPr>
                <w:rFonts w:eastAsia="Times New Roman"/>
                <w:sz w:val="20"/>
                <w:szCs w:val="20"/>
              </w:rPr>
              <w:t>5</w:t>
            </w:r>
            <w:r w:rsidRPr="008D159F">
              <w:rPr>
                <w:rFonts w:eastAsia="Times New Roman"/>
                <w:sz w:val="20"/>
                <w:szCs w:val="20"/>
              </w:rPr>
              <w:t xml:space="preserve"> год</w:t>
            </w:r>
          </w:p>
        </w:tc>
        <w:tc>
          <w:tcPr>
            <w:tcW w:w="1368" w:type="dxa"/>
            <w:vMerge w:val="restart"/>
            <w:tcBorders>
              <w:top w:val="single" w:sz="4" w:space="0" w:color="000000"/>
              <w:left w:val="single" w:sz="4" w:space="0" w:color="000000"/>
              <w:bottom w:val="single" w:sz="4" w:space="0" w:color="000000"/>
              <w:right w:val="single" w:sz="4" w:space="0" w:color="000000"/>
            </w:tcBorders>
            <w:hideMark/>
          </w:tcPr>
          <w:p w14:paraId="3A014EAD" w14:textId="000B6C60" w:rsidR="00DC400B" w:rsidRPr="008D159F" w:rsidRDefault="00DC400B" w:rsidP="00F75DA4">
            <w:pPr>
              <w:jc w:val="center"/>
              <w:rPr>
                <w:rFonts w:eastAsia="Times New Roman"/>
                <w:sz w:val="20"/>
                <w:szCs w:val="20"/>
              </w:rPr>
            </w:pPr>
            <w:r w:rsidRPr="008D159F">
              <w:rPr>
                <w:rFonts w:eastAsia="Times New Roman"/>
                <w:sz w:val="20"/>
                <w:szCs w:val="20"/>
              </w:rPr>
              <w:t>Достигнутое значение показателя за 202</w:t>
            </w:r>
            <w:r w:rsidR="00F75DA4">
              <w:rPr>
                <w:rFonts w:eastAsia="Times New Roman"/>
                <w:sz w:val="20"/>
                <w:szCs w:val="20"/>
              </w:rPr>
              <w:t>5</w:t>
            </w:r>
            <w:r w:rsidRPr="008D159F">
              <w:rPr>
                <w:rFonts w:eastAsia="Times New Roman"/>
                <w:sz w:val="20"/>
                <w:szCs w:val="20"/>
              </w:rPr>
              <w:t xml:space="preserve"> год</w:t>
            </w:r>
          </w:p>
        </w:tc>
        <w:tc>
          <w:tcPr>
            <w:tcW w:w="1322" w:type="dxa"/>
            <w:vMerge w:val="restart"/>
            <w:tcBorders>
              <w:top w:val="single" w:sz="4" w:space="0" w:color="000000"/>
              <w:left w:val="single" w:sz="4" w:space="0" w:color="000000"/>
              <w:bottom w:val="single" w:sz="4" w:space="0" w:color="000000"/>
              <w:right w:val="nil"/>
            </w:tcBorders>
            <w:hideMark/>
          </w:tcPr>
          <w:p w14:paraId="5F34162B" w14:textId="7764EEA3" w:rsidR="00DC400B" w:rsidRPr="008D159F" w:rsidRDefault="00DC400B" w:rsidP="00320C10">
            <w:pPr>
              <w:jc w:val="center"/>
              <w:rPr>
                <w:rFonts w:eastAsia="Times New Roman"/>
                <w:sz w:val="20"/>
                <w:szCs w:val="20"/>
              </w:rPr>
            </w:pPr>
            <w:r w:rsidRPr="008D159F">
              <w:rPr>
                <w:rFonts w:eastAsia="Times New Roman"/>
                <w:sz w:val="20"/>
                <w:szCs w:val="20"/>
              </w:rPr>
              <w:t>% исполнения планируемого значения</w:t>
            </w:r>
          </w:p>
        </w:tc>
        <w:tc>
          <w:tcPr>
            <w:tcW w:w="3906" w:type="dxa"/>
            <w:gridSpan w:val="2"/>
            <w:vMerge w:val="restart"/>
            <w:tcBorders>
              <w:top w:val="single" w:sz="4" w:space="0" w:color="auto"/>
              <w:left w:val="single" w:sz="4" w:space="0" w:color="auto"/>
              <w:bottom w:val="single" w:sz="4" w:space="0" w:color="auto"/>
              <w:right w:val="single" w:sz="4" w:space="0" w:color="auto"/>
            </w:tcBorders>
            <w:hideMark/>
          </w:tcPr>
          <w:p w14:paraId="6C4348DC" w14:textId="77777777" w:rsidR="00DC400B" w:rsidRPr="008D159F" w:rsidRDefault="00DC400B" w:rsidP="005D2751">
            <w:pPr>
              <w:jc w:val="center"/>
              <w:rPr>
                <w:rFonts w:eastAsia="Times New Roman"/>
                <w:sz w:val="20"/>
                <w:szCs w:val="20"/>
              </w:rPr>
            </w:pPr>
            <w:r w:rsidRPr="008D159F">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8D159F" w:rsidRPr="008D159F" w14:paraId="04C0A83B" w14:textId="77777777" w:rsidTr="009063F0">
        <w:trPr>
          <w:trHeight w:val="458"/>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2EBC098C" w14:textId="77777777" w:rsidR="005D2751" w:rsidRPr="008D159F" w:rsidRDefault="005D2751" w:rsidP="005D2751">
            <w:pPr>
              <w:spacing w:line="276" w:lineRule="auto"/>
              <w:rPr>
                <w:rFonts w:eastAsia="Times New Roman"/>
                <w:sz w:val="20"/>
                <w:szCs w:val="20"/>
              </w:rPr>
            </w:pPr>
          </w:p>
        </w:tc>
        <w:tc>
          <w:tcPr>
            <w:tcW w:w="5987" w:type="dxa"/>
            <w:vMerge/>
            <w:tcBorders>
              <w:top w:val="single" w:sz="4" w:space="0" w:color="000000"/>
              <w:left w:val="nil"/>
              <w:bottom w:val="single" w:sz="4" w:space="0" w:color="000000"/>
              <w:right w:val="single" w:sz="4" w:space="0" w:color="000000"/>
            </w:tcBorders>
            <w:vAlign w:val="center"/>
            <w:hideMark/>
          </w:tcPr>
          <w:p w14:paraId="7EC71918" w14:textId="77777777" w:rsidR="005D2751" w:rsidRPr="008D159F" w:rsidRDefault="005D2751" w:rsidP="005D2751">
            <w:pPr>
              <w:spacing w:line="276" w:lineRule="auto"/>
              <w:rPr>
                <w:rFonts w:eastAsia="Times New Roman"/>
                <w:sz w:val="20"/>
                <w:szCs w:val="20"/>
              </w:rPr>
            </w:pPr>
          </w:p>
        </w:tc>
        <w:tc>
          <w:tcPr>
            <w:tcW w:w="1156" w:type="dxa"/>
            <w:vMerge/>
            <w:tcBorders>
              <w:top w:val="single" w:sz="4" w:space="0" w:color="000000"/>
              <w:left w:val="single" w:sz="4" w:space="0" w:color="000000"/>
              <w:bottom w:val="single" w:sz="4" w:space="0" w:color="000000"/>
              <w:right w:val="single" w:sz="4" w:space="0" w:color="000000"/>
            </w:tcBorders>
            <w:vAlign w:val="center"/>
            <w:hideMark/>
          </w:tcPr>
          <w:p w14:paraId="371ABABC" w14:textId="77777777" w:rsidR="005D2751" w:rsidRPr="008D159F" w:rsidRDefault="005D2751" w:rsidP="005D2751">
            <w:pPr>
              <w:spacing w:line="276" w:lineRule="auto"/>
              <w:rPr>
                <w:rFonts w:eastAsia="Times New Roman"/>
                <w:sz w:val="20"/>
                <w:szCs w:val="20"/>
              </w:rPr>
            </w:pPr>
          </w:p>
        </w:tc>
        <w:tc>
          <w:tcPr>
            <w:tcW w:w="1427" w:type="dxa"/>
            <w:vMerge/>
            <w:tcBorders>
              <w:top w:val="single" w:sz="4" w:space="0" w:color="000000"/>
              <w:left w:val="single" w:sz="4" w:space="0" w:color="000000"/>
              <w:bottom w:val="nil"/>
              <w:right w:val="single" w:sz="4" w:space="0" w:color="000000"/>
            </w:tcBorders>
            <w:vAlign w:val="center"/>
            <w:hideMark/>
          </w:tcPr>
          <w:p w14:paraId="177A9272" w14:textId="77777777" w:rsidR="005D2751" w:rsidRPr="008D159F" w:rsidRDefault="005D2751" w:rsidP="005D2751">
            <w:pPr>
              <w:spacing w:line="276" w:lineRule="auto"/>
              <w:rPr>
                <w:rFonts w:eastAsia="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50D237" w14:textId="77777777" w:rsidR="005D2751" w:rsidRPr="008D159F" w:rsidRDefault="005D2751" w:rsidP="005D2751">
            <w:pPr>
              <w:spacing w:line="276" w:lineRule="auto"/>
              <w:rPr>
                <w:rFonts w:eastAsia="Times New Roman"/>
                <w:sz w:val="20"/>
                <w:szCs w:val="20"/>
              </w:rPr>
            </w:pPr>
          </w:p>
        </w:tc>
        <w:tc>
          <w:tcPr>
            <w:tcW w:w="0" w:type="auto"/>
            <w:vMerge/>
            <w:tcBorders>
              <w:top w:val="single" w:sz="4" w:space="0" w:color="000000"/>
              <w:left w:val="single" w:sz="4" w:space="0" w:color="000000"/>
              <w:bottom w:val="single" w:sz="4" w:space="0" w:color="000000"/>
              <w:right w:val="nil"/>
            </w:tcBorders>
            <w:vAlign w:val="center"/>
            <w:hideMark/>
          </w:tcPr>
          <w:p w14:paraId="3B9D67AA" w14:textId="77777777" w:rsidR="005D2751" w:rsidRPr="008D159F" w:rsidRDefault="005D2751" w:rsidP="005D2751">
            <w:pPr>
              <w:spacing w:line="276" w:lineRule="auto"/>
              <w:rPr>
                <w:rFonts w:eastAsia="Times New Roman"/>
                <w:sz w:val="20"/>
                <w:szCs w:val="20"/>
              </w:rPr>
            </w:pPr>
          </w:p>
        </w:tc>
        <w:tc>
          <w:tcPr>
            <w:tcW w:w="3906" w:type="dxa"/>
            <w:gridSpan w:val="2"/>
            <w:vMerge/>
            <w:tcBorders>
              <w:top w:val="single" w:sz="4" w:space="0" w:color="auto"/>
              <w:left w:val="single" w:sz="4" w:space="0" w:color="auto"/>
              <w:bottom w:val="single" w:sz="4" w:space="0" w:color="auto"/>
              <w:right w:val="single" w:sz="4" w:space="0" w:color="auto"/>
            </w:tcBorders>
            <w:vAlign w:val="center"/>
            <w:hideMark/>
          </w:tcPr>
          <w:p w14:paraId="209EBCE0" w14:textId="77777777" w:rsidR="005D2751" w:rsidRPr="008D159F" w:rsidRDefault="005D2751" w:rsidP="005D2751">
            <w:pPr>
              <w:spacing w:line="276" w:lineRule="auto"/>
              <w:rPr>
                <w:rFonts w:eastAsia="Times New Roman"/>
                <w:sz w:val="20"/>
                <w:szCs w:val="20"/>
              </w:rPr>
            </w:pPr>
          </w:p>
        </w:tc>
      </w:tr>
      <w:tr w:rsidR="008D159F" w:rsidRPr="008D159F" w14:paraId="2AB348EE" w14:textId="77777777" w:rsidTr="003D6F68">
        <w:trPr>
          <w:trHeight w:val="255"/>
        </w:trPr>
        <w:tc>
          <w:tcPr>
            <w:tcW w:w="569" w:type="dxa"/>
            <w:tcBorders>
              <w:top w:val="single" w:sz="4" w:space="0" w:color="auto"/>
              <w:left w:val="single" w:sz="4" w:space="0" w:color="auto"/>
              <w:bottom w:val="single" w:sz="4" w:space="0" w:color="auto"/>
              <w:right w:val="single" w:sz="4" w:space="0" w:color="auto"/>
            </w:tcBorders>
            <w:vAlign w:val="center"/>
            <w:hideMark/>
          </w:tcPr>
          <w:p w14:paraId="6E02A484" w14:textId="77777777" w:rsidR="005D2751" w:rsidRPr="008D159F" w:rsidRDefault="005D2751" w:rsidP="005D2751">
            <w:pPr>
              <w:jc w:val="center"/>
              <w:rPr>
                <w:rFonts w:eastAsia="Times New Roman"/>
                <w:sz w:val="20"/>
                <w:szCs w:val="20"/>
              </w:rPr>
            </w:pPr>
            <w:r w:rsidRPr="008D159F">
              <w:rPr>
                <w:rFonts w:eastAsia="Times New Roman"/>
                <w:sz w:val="20"/>
                <w:szCs w:val="20"/>
              </w:rPr>
              <w:t>1</w:t>
            </w:r>
          </w:p>
        </w:tc>
        <w:tc>
          <w:tcPr>
            <w:tcW w:w="5987" w:type="dxa"/>
            <w:tcBorders>
              <w:top w:val="single" w:sz="4" w:space="0" w:color="auto"/>
              <w:left w:val="nil"/>
              <w:bottom w:val="single" w:sz="4" w:space="0" w:color="auto"/>
              <w:right w:val="single" w:sz="4" w:space="0" w:color="auto"/>
            </w:tcBorders>
            <w:vAlign w:val="center"/>
            <w:hideMark/>
          </w:tcPr>
          <w:p w14:paraId="766E47EC" w14:textId="77777777" w:rsidR="005D2751" w:rsidRPr="008D159F" w:rsidRDefault="005D2751" w:rsidP="005D2751">
            <w:pPr>
              <w:jc w:val="center"/>
              <w:rPr>
                <w:rFonts w:eastAsia="Times New Roman"/>
                <w:sz w:val="20"/>
                <w:szCs w:val="20"/>
              </w:rPr>
            </w:pPr>
            <w:r w:rsidRPr="008D159F">
              <w:rPr>
                <w:rFonts w:eastAsia="Times New Roman"/>
                <w:sz w:val="20"/>
                <w:szCs w:val="20"/>
              </w:rPr>
              <w:t>2</w:t>
            </w:r>
          </w:p>
        </w:tc>
        <w:tc>
          <w:tcPr>
            <w:tcW w:w="1156" w:type="dxa"/>
            <w:tcBorders>
              <w:top w:val="single" w:sz="4" w:space="0" w:color="auto"/>
              <w:left w:val="nil"/>
              <w:bottom w:val="single" w:sz="4" w:space="0" w:color="auto"/>
              <w:right w:val="single" w:sz="4" w:space="0" w:color="auto"/>
            </w:tcBorders>
            <w:vAlign w:val="center"/>
            <w:hideMark/>
          </w:tcPr>
          <w:p w14:paraId="7FCA1F31" w14:textId="77777777" w:rsidR="005D2751" w:rsidRPr="008D159F" w:rsidRDefault="005D2751" w:rsidP="005D2751">
            <w:pPr>
              <w:jc w:val="center"/>
              <w:rPr>
                <w:rFonts w:eastAsia="Times New Roman"/>
                <w:sz w:val="20"/>
                <w:szCs w:val="20"/>
              </w:rPr>
            </w:pPr>
            <w:r w:rsidRPr="008D159F">
              <w:rPr>
                <w:rFonts w:eastAsia="Times New Roman"/>
                <w:sz w:val="20"/>
                <w:szCs w:val="20"/>
              </w:rPr>
              <w:t>3</w:t>
            </w:r>
          </w:p>
        </w:tc>
        <w:tc>
          <w:tcPr>
            <w:tcW w:w="1427" w:type="dxa"/>
            <w:tcBorders>
              <w:top w:val="single" w:sz="4" w:space="0" w:color="auto"/>
              <w:left w:val="nil"/>
              <w:bottom w:val="single" w:sz="4" w:space="0" w:color="auto"/>
              <w:right w:val="single" w:sz="4" w:space="0" w:color="auto"/>
            </w:tcBorders>
            <w:vAlign w:val="center"/>
            <w:hideMark/>
          </w:tcPr>
          <w:p w14:paraId="081BA1C0" w14:textId="77777777" w:rsidR="005D2751" w:rsidRPr="008D159F" w:rsidRDefault="005D2751" w:rsidP="005D2751">
            <w:pPr>
              <w:jc w:val="center"/>
              <w:rPr>
                <w:rFonts w:eastAsia="Times New Roman"/>
                <w:sz w:val="20"/>
                <w:szCs w:val="20"/>
              </w:rPr>
            </w:pPr>
            <w:r w:rsidRPr="008D159F">
              <w:rPr>
                <w:rFonts w:eastAsia="Times New Roman"/>
                <w:sz w:val="20"/>
                <w:szCs w:val="20"/>
              </w:rPr>
              <w:t>4</w:t>
            </w:r>
          </w:p>
        </w:tc>
        <w:tc>
          <w:tcPr>
            <w:tcW w:w="1368" w:type="dxa"/>
            <w:tcBorders>
              <w:top w:val="single" w:sz="4" w:space="0" w:color="auto"/>
              <w:left w:val="nil"/>
              <w:bottom w:val="single" w:sz="4" w:space="0" w:color="auto"/>
              <w:right w:val="single" w:sz="4" w:space="0" w:color="auto"/>
            </w:tcBorders>
            <w:vAlign w:val="center"/>
            <w:hideMark/>
          </w:tcPr>
          <w:p w14:paraId="2718FB79" w14:textId="77777777" w:rsidR="005D2751" w:rsidRPr="008D159F" w:rsidRDefault="005D2751" w:rsidP="005D2751">
            <w:pPr>
              <w:jc w:val="center"/>
              <w:rPr>
                <w:rFonts w:eastAsia="Times New Roman"/>
                <w:sz w:val="20"/>
                <w:szCs w:val="20"/>
              </w:rPr>
            </w:pPr>
            <w:r w:rsidRPr="008D159F">
              <w:rPr>
                <w:rFonts w:eastAsia="Times New Roman"/>
                <w:sz w:val="20"/>
                <w:szCs w:val="20"/>
              </w:rPr>
              <w:t>5</w:t>
            </w:r>
          </w:p>
        </w:tc>
        <w:tc>
          <w:tcPr>
            <w:tcW w:w="1322" w:type="dxa"/>
            <w:tcBorders>
              <w:top w:val="single" w:sz="4" w:space="0" w:color="auto"/>
              <w:left w:val="nil"/>
              <w:bottom w:val="single" w:sz="4" w:space="0" w:color="auto"/>
              <w:right w:val="single" w:sz="4" w:space="0" w:color="auto"/>
            </w:tcBorders>
            <w:vAlign w:val="center"/>
            <w:hideMark/>
          </w:tcPr>
          <w:p w14:paraId="047417B1" w14:textId="77777777" w:rsidR="005D2751" w:rsidRPr="008D159F" w:rsidRDefault="005D2751" w:rsidP="005D2751">
            <w:pPr>
              <w:jc w:val="center"/>
              <w:rPr>
                <w:rFonts w:eastAsia="Times New Roman"/>
                <w:sz w:val="20"/>
                <w:szCs w:val="20"/>
              </w:rPr>
            </w:pPr>
            <w:r w:rsidRPr="008D159F">
              <w:rPr>
                <w:rFonts w:eastAsia="Times New Roman"/>
                <w:sz w:val="20"/>
                <w:szCs w:val="20"/>
              </w:rPr>
              <w:t>6</w:t>
            </w:r>
          </w:p>
        </w:tc>
        <w:tc>
          <w:tcPr>
            <w:tcW w:w="3906" w:type="dxa"/>
            <w:gridSpan w:val="2"/>
            <w:tcBorders>
              <w:top w:val="single" w:sz="4" w:space="0" w:color="auto"/>
              <w:left w:val="nil"/>
              <w:bottom w:val="single" w:sz="4" w:space="0" w:color="auto"/>
              <w:right w:val="single" w:sz="4" w:space="0" w:color="auto"/>
            </w:tcBorders>
            <w:vAlign w:val="center"/>
            <w:hideMark/>
          </w:tcPr>
          <w:p w14:paraId="74BDA6C2" w14:textId="77777777" w:rsidR="005D2751" w:rsidRPr="008D159F" w:rsidRDefault="005D2751" w:rsidP="005D2751">
            <w:pPr>
              <w:jc w:val="center"/>
              <w:rPr>
                <w:rFonts w:eastAsia="Times New Roman"/>
                <w:sz w:val="20"/>
                <w:szCs w:val="20"/>
              </w:rPr>
            </w:pPr>
            <w:r w:rsidRPr="008D159F">
              <w:rPr>
                <w:rFonts w:eastAsia="Times New Roman"/>
                <w:sz w:val="20"/>
                <w:szCs w:val="20"/>
              </w:rPr>
              <w:t>7</w:t>
            </w:r>
          </w:p>
        </w:tc>
      </w:tr>
      <w:tr w:rsidR="00E978FD" w:rsidRPr="00F75DA4" w14:paraId="11037386" w14:textId="77777777" w:rsidTr="009D5B54">
        <w:trPr>
          <w:trHeight w:val="376"/>
        </w:trPr>
        <w:tc>
          <w:tcPr>
            <w:tcW w:w="569" w:type="dxa"/>
            <w:tcBorders>
              <w:top w:val="single" w:sz="4" w:space="0" w:color="auto"/>
              <w:left w:val="single" w:sz="4" w:space="0" w:color="auto"/>
              <w:bottom w:val="single" w:sz="4" w:space="0" w:color="auto"/>
              <w:right w:val="single" w:sz="4" w:space="0" w:color="auto"/>
            </w:tcBorders>
            <w:vAlign w:val="center"/>
            <w:hideMark/>
          </w:tcPr>
          <w:p w14:paraId="36DA2F30" w14:textId="08EC4141" w:rsidR="00E978FD" w:rsidRPr="00F75DA4" w:rsidRDefault="00E978FD" w:rsidP="00336D93">
            <w:pPr>
              <w:jc w:val="center"/>
              <w:rPr>
                <w:rFonts w:eastAsia="Times New Roman"/>
                <w:color w:val="FF0000"/>
                <w:sz w:val="20"/>
                <w:szCs w:val="20"/>
              </w:rPr>
            </w:pPr>
            <w:r>
              <w:rPr>
                <w:sz w:val="20"/>
                <w:szCs w:val="20"/>
              </w:rPr>
              <w:t>1</w:t>
            </w:r>
          </w:p>
        </w:tc>
        <w:tc>
          <w:tcPr>
            <w:tcW w:w="5987" w:type="dxa"/>
            <w:tcBorders>
              <w:top w:val="single" w:sz="4" w:space="0" w:color="auto"/>
              <w:left w:val="single" w:sz="4" w:space="0" w:color="auto"/>
              <w:bottom w:val="single" w:sz="4" w:space="0" w:color="auto"/>
              <w:right w:val="single" w:sz="4" w:space="0" w:color="auto"/>
            </w:tcBorders>
            <w:hideMark/>
          </w:tcPr>
          <w:p w14:paraId="6B51137C" w14:textId="33F7D457" w:rsidR="00E978FD" w:rsidRPr="00F75DA4" w:rsidRDefault="00E978FD" w:rsidP="00336D93">
            <w:pPr>
              <w:rPr>
                <w:rFonts w:eastAsia="Times New Roman"/>
                <w:color w:val="FF0000"/>
                <w:sz w:val="20"/>
                <w:szCs w:val="20"/>
              </w:rPr>
            </w:pPr>
            <w:r>
              <w:rPr>
                <w:sz w:val="20"/>
                <w:szCs w:val="20"/>
              </w:rPr>
              <w:t>Число посещений мероприятий организаций культуры</w:t>
            </w:r>
          </w:p>
        </w:tc>
        <w:tc>
          <w:tcPr>
            <w:tcW w:w="1156" w:type="dxa"/>
            <w:tcBorders>
              <w:top w:val="single" w:sz="4" w:space="0" w:color="auto"/>
              <w:left w:val="nil"/>
              <w:bottom w:val="single" w:sz="4" w:space="0" w:color="auto"/>
              <w:right w:val="single" w:sz="4" w:space="0" w:color="auto"/>
            </w:tcBorders>
            <w:vAlign w:val="center"/>
            <w:hideMark/>
          </w:tcPr>
          <w:p w14:paraId="20656E17" w14:textId="381242F9" w:rsidR="00E978FD" w:rsidRPr="00F75DA4" w:rsidRDefault="00E978FD" w:rsidP="00336D93">
            <w:pPr>
              <w:jc w:val="center"/>
              <w:rPr>
                <w:rFonts w:eastAsia="Times New Roman"/>
                <w:color w:val="FF0000"/>
                <w:sz w:val="20"/>
                <w:szCs w:val="20"/>
              </w:rPr>
            </w:pPr>
            <w:r>
              <w:rPr>
                <w:sz w:val="18"/>
                <w:szCs w:val="18"/>
              </w:rPr>
              <w:t>Тысяча единиц</w:t>
            </w:r>
          </w:p>
        </w:tc>
        <w:tc>
          <w:tcPr>
            <w:tcW w:w="1427" w:type="dxa"/>
            <w:tcBorders>
              <w:top w:val="single" w:sz="4" w:space="0" w:color="auto"/>
              <w:left w:val="nil"/>
              <w:bottom w:val="single" w:sz="4" w:space="0" w:color="auto"/>
              <w:right w:val="single" w:sz="4" w:space="0" w:color="auto"/>
            </w:tcBorders>
            <w:vAlign w:val="center"/>
            <w:hideMark/>
          </w:tcPr>
          <w:p w14:paraId="6E3D2D83" w14:textId="2B47642F" w:rsidR="00E978FD" w:rsidRPr="00F75DA4" w:rsidRDefault="00E978FD" w:rsidP="00336D93">
            <w:pPr>
              <w:jc w:val="center"/>
              <w:rPr>
                <w:rFonts w:eastAsia="Times New Roman"/>
                <w:color w:val="FF0000"/>
                <w:lang w:val="en-US"/>
              </w:rPr>
            </w:pPr>
            <w:r>
              <w:rPr>
                <w:sz w:val="20"/>
                <w:szCs w:val="20"/>
              </w:rPr>
              <w:t xml:space="preserve">1290,641 </w:t>
            </w:r>
          </w:p>
        </w:tc>
        <w:tc>
          <w:tcPr>
            <w:tcW w:w="1368" w:type="dxa"/>
            <w:tcBorders>
              <w:top w:val="single" w:sz="4" w:space="0" w:color="auto"/>
              <w:left w:val="nil"/>
              <w:bottom w:val="single" w:sz="4" w:space="0" w:color="auto"/>
              <w:right w:val="single" w:sz="4" w:space="0" w:color="auto"/>
            </w:tcBorders>
            <w:vAlign w:val="center"/>
            <w:hideMark/>
          </w:tcPr>
          <w:p w14:paraId="3C07ED88" w14:textId="2D4C26E9" w:rsidR="00E978FD" w:rsidRPr="00F75DA4" w:rsidRDefault="00E978FD" w:rsidP="00336D93">
            <w:pPr>
              <w:jc w:val="center"/>
              <w:rPr>
                <w:rFonts w:eastAsia="Times New Roman"/>
                <w:color w:val="FF0000"/>
                <w:lang w:val="en-US"/>
              </w:rPr>
            </w:pPr>
            <w:r>
              <w:rPr>
                <w:sz w:val="20"/>
                <w:szCs w:val="20"/>
              </w:rPr>
              <w:t xml:space="preserve">1290,153 </w:t>
            </w:r>
          </w:p>
        </w:tc>
        <w:tc>
          <w:tcPr>
            <w:tcW w:w="1322" w:type="dxa"/>
            <w:tcBorders>
              <w:top w:val="single" w:sz="4" w:space="0" w:color="auto"/>
              <w:left w:val="nil"/>
              <w:bottom w:val="single" w:sz="4" w:space="0" w:color="auto"/>
              <w:right w:val="single" w:sz="4" w:space="0" w:color="auto"/>
            </w:tcBorders>
            <w:vAlign w:val="center"/>
            <w:hideMark/>
          </w:tcPr>
          <w:p w14:paraId="17304676" w14:textId="33D702D3" w:rsidR="00E978FD" w:rsidRPr="00F75DA4" w:rsidRDefault="00E978FD" w:rsidP="00336D93">
            <w:pPr>
              <w:jc w:val="center"/>
              <w:rPr>
                <w:rFonts w:eastAsia="Times New Roman"/>
                <w:color w:val="FF0000"/>
              </w:rPr>
            </w:pPr>
            <w:r>
              <w:rPr>
                <w:sz w:val="20"/>
                <w:szCs w:val="20"/>
              </w:rPr>
              <w:t>100</w:t>
            </w:r>
          </w:p>
        </w:tc>
        <w:tc>
          <w:tcPr>
            <w:tcW w:w="3906" w:type="dxa"/>
            <w:gridSpan w:val="2"/>
            <w:tcBorders>
              <w:top w:val="single" w:sz="4" w:space="0" w:color="auto"/>
              <w:left w:val="nil"/>
              <w:bottom w:val="single" w:sz="4" w:space="0" w:color="auto"/>
              <w:right w:val="single" w:sz="4" w:space="0" w:color="auto"/>
            </w:tcBorders>
            <w:vAlign w:val="center"/>
            <w:hideMark/>
          </w:tcPr>
          <w:p w14:paraId="0C5E1976" w14:textId="028A1BA4" w:rsidR="00E978FD" w:rsidRPr="00F75DA4" w:rsidRDefault="00E978FD" w:rsidP="00336D93">
            <w:pPr>
              <w:jc w:val="center"/>
              <w:rPr>
                <w:rFonts w:eastAsia="Times New Roman"/>
                <w:color w:val="FF0000"/>
                <w:sz w:val="18"/>
                <w:szCs w:val="18"/>
              </w:rPr>
            </w:pPr>
            <w:r>
              <w:rPr>
                <w:sz w:val="20"/>
                <w:szCs w:val="20"/>
              </w:rPr>
              <w:t>Показатель достигнут</w:t>
            </w:r>
          </w:p>
        </w:tc>
      </w:tr>
      <w:tr w:rsidR="00E978FD" w:rsidRPr="00F75DA4" w14:paraId="24F66E9A" w14:textId="77777777" w:rsidTr="00B0561C">
        <w:trPr>
          <w:trHeight w:val="658"/>
        </w:trPr>
        <w:tc>
          <w:tcPr>
            <w:tcW w:w="569" w:type="dxa"/>
            <w:tcBorders>
              <w:top w:val="single" w:sz="4" w:space="0" w:color="auto"/>
              <w:left w:val="single" w:sz="4" w:space="0" w:color="auto"/>
              <w:bottom w:val="single" w:sz="4" w:space="0" w:color="auto"/>
              <w:right w:val="single" w:sz="4" w:space="0" w:color="auto"/>
            </w:tcBorders>
            <w:vAlign w:val="center"/>
            <w:hideMark/>
          </w:tcPr>
          <w:p w14:paraId="4C73A33C" w14:textId="168B0AE8" w:rsidR="00E978FD" w:rsidRPr="00F75DA4" w:rsidRDefault="00E978FD" w:rsidP="00B0561C">
            <w:pPr>
              <w:jc w:val="center"/>
              <w:rPr>
                <w:rFonts w:eastAsia="Times New Roman"/>
                <w:color w:val="FF0000"/>
                <w:sz w:val="20"/>
                <w:szCs w:val="20"/>
              </w:rPr>
            </w:pPr>
            <w:r>
              <w:rPr>
                <w:sz w:val="20"/>
                <w:szCs w:val="20"/>
              </w:rPr>
              <w:t>2</w:t>
            </w:r>
          </w:p>
        </w:tc>
        <w:tc>
          <w:tcPr>
            <w:tcW w:w="5987" w:type="dxa"/>
            <w:tcBorders>
              <w:top w:val="single" w:sz="4" w:space="0" w:color="auto"/>
              <w:left w:val="single" w:sz="4" w:space="0" w:color="auto"/>
              <w:bottom w:val="single" w:sz="4" w:space="0" w:color="auto"/>
              <w:right w:val="single" w:sz="4" w:space="0" w:color="auto"/>
            </w:tcBorders>
            <w:vAlign w:val="center"/>
            <w:hideMark/>
          </w:tcPr>
          <w:p w14:paraId="0B4A208C" w14:textId="565100AA" w:rsidR="00E978FD" w:rsidRPr="00F75DA4" w:rsidRDefault="00E978FD" w:rsidP="00B0561C">
            <w:pPr>
              <w:rPr>
                <w:rFonts w:eastAsia="Times New Roman"/>
                <w:color w:val="FF0000"/>
                <w:sz w:val="20"/>
                <w:szCs w:val="20"/>
              </w:rPr>
            </w:pPr>
            <w:r>
              <w:rPr>
                <w:sz w:val="20"/>
                <w:szCs w:val="20"/>
              </w:rPr>
              <w:t>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w:t>
            </w:r>
          </w:p>
        </w:tc>
        <w:tc>
          <w:tcPr>
            <w:tcW w:w="1156" w:type="dxa"/>
            <w:tcBorders>
              <w:top w:val="single" w:sz="4" w:space="0" w:color="auto"/>
              <w:left w:val="nil"/>
              <w:bottom w:val="single" w:sz="4" w:space="0" w:color="auto"/>
              <w:right w:val="single" w:sz="4" w:space="0" w:color="auto"/>
            </w:tcBorders>
            <w:vAlign w:val="center"/>
            <w:hideMark/>
          </w:tcPr>
          <w:p w14:paraId="35CF55FB" w14:textId="3D6D8A10" w:rsidR="00E978FD" w:rsidRPr="00F75DA4" w:rsidRDefault="00E978FD" w:rsidP="00B0561C">
            <w:pPr>
              <w:jc w:val="center"/>
              <w:rPr>
                <w:rFonts w:eastAsia="Times New Roman"/>
                <w:color w:val="FF0000"/>
                <w:sz w:val="20"/>
                <w:szCs w:val="20"/>
              </w:rPr>
            </w:pPr>
            <w:r>
              <w:rPr>
                <w:sz w:val="18"/>
                <w:szCs w:val="18"/>
              </w:rPr>
              <w:t>единиц</w:t>
            </w:r>
          </w:p>
        </w:tc>
        <w:tc>
          <w:tcPr>
            <w:tcW w:w="1427" w:type="dxa"/>
            <w:tcBorders>
              <w:top w:val="single" w:sz="4" w:space="0" w:color="auto"/>
              <w:left w:val="nil"/>
              <w:bottom w:val="single" w:sz="4" w:space="0" w:color="auto"/>
              <w:right w:val="single" w:sz="4" w:space="0" w:color="auto"/>
            </w:tcBorders>
            <w:vAlign w:val="center"/>
            <w:hideMark/>
          </w:tcPr>
          <w:p w14:paraId="6E223DB8" w14:textId="4074B1CB" w:rsidR="00E978FD" w:rsidRPr="00F75DA4" w:rsidRDefault="00E978FD" w:rsidP="00B0561C">
            <w:pPr>
              <w:jc w:val="center"/>
              <w:rPr>
                <w:rFonts w:eastAsia="Times New Roman"/>
                <w:color w:val="FF0000"/>
                <w:lang w:val="en-US"/>
              </w:rPr>
            </w:pPr>
            <w:r>
              <w:rPr>
                <w:sz w:val="20"/>
                <w:szCs w:val="20"/>
              </w:rPr>
              <w:t>1</w:t>
            </w:r>
          </w:p>
        </w:tc>
        <w:tc>
          <w:tcPr>
            <w:tcW w:w="1368" w:type="dxa"/>
            <w:tcBorders>
              <w:top w:val="single" w:sz="4" w:space="0" w:color="auto"/>
              <w:left w:val="nil"/>
              <w:bottom w:val="single" w:sz="4" w:space="0" w:color="auto"/>
              <w:right w:val="single" w:sz="4" w:space="0" w:color="auto"/>
            </w:tcBorders>
            <w:vAlign w:val="center"/>
            <w:hideMark/>
          </w:tcPr>
          <w:p w14:paraId="32A6BD3F" w14:textId="3537AF41" w:rsidR="00E978FD" w:rsidRPr="00F75DA4" w:rsidRDefault="00E978FD" w:rsidP="00B0561C">
            <w:pPr>
              <w:jc w:val="center"/>
              <w:rPr>
                <w:rFonts w:eastAsia="Times New Roman"/>
                <w:color w:val="FF0000"/>
                <w:lang w:val="en-US"/>
              </w:rPr>
            </w:pPr>
            <w:r>
              <w:rPr>
                <w:sz w:val="20"/>
                <w:szCs w:val="20"/>
              </w:rPr>
              <w:t>1</w:t>
            </w:r>
          </w:p>
        </w:tc>
        <w:tc>
          <w:tcPr>
            <w:tcW w:w="1322" w:type="dxa"/>
            <w:tcBorders>
              <w:top w:val="single" w:sz="4" w:space="0" w:color="auto"/>
              <w:left w:val="nil"/>
              <w:bottom w:val="single" w:sz="4" w:space="0" w:color="auto"/>
              <w:right w:val="single" w:sz="4" w:space="0" w:color="auto"/>
            </w:tcBorders>
            <w:vAlign w:val="center"/>
            <w:hideMark/>
          </w:tcPr>
          <w:p w14:paraId="41B6E80A" w14:textId="41AB8132" w:rsidR="00E978FD" w:rsidRPr="00F75DA4" w:rsidRDefault="00E978FD" w:rsidP="00B0561C">
            <w:pPr>
              <w:jc w:val="center"/>
              <w:rPr>
                <w:rFonts w:eastAsia="Times New Roman"/>
                <w:color w:val="FF0000"/>
              </w:rPr>
            </w:pPr>
            <w:r>
              <w:rPr>
                <w:sz w:val="20"/>
                <w:szCs w:val="20"/>
              </w:rPr>
              <w:t>100</w:t>
            </w:r>
          </w:p>
        </w:tc>
        <w:tc>
          <w:tcPr>
            <w:tcW w:w="3906" w:type="dxa"/>
            <w:gridSpan w:val="2"/>
            <w:tcBorders>
              <w:top w:val="single" w:sz="4" w:space="0" w:color="auto"/>
              <w:left w:val="nil"/>
              <w:bottom w:val="single" w:sz="4" w:space="0" w:color="auto"/>
              <w:right w:val="single" w:sz="4" w:space="0" w:color="auto"/>
            </w:tcBorders>
            <w:vAlign w:val="center"/>
            <w:hideMark/>
          </w:tcPr>
          <w:p w14:paraId="4747B4F8" w14:textId="60301E05" w:rsidR="00E978FD" w:rsidRPr="00F75DA4" w:rsidRDefault="00E978FD" w:rsidP="00B0561C">
            <w:pPr>
              <w:jc w:val="center"/>
              <w:rPr>
                <w:rFonts w:eastAsia="Times New Roman"/>
                <w:color w:val="FF0000"/>
                <w:sz w:val="18"/>
                <w:szCs w:val="18"/>
              </w:rPr>
            </w:pPr>
            <w:r>
              <w:rPr>
                <w:sz w:val="20"/>
                <w:szCs w:val="20"/>
              </w:rPr>
              <w:t>Показатель достигнут</w:t>
            </w:r>
          </w:p>
        </w:tc>
      </w:tr>
      <w:tr w:rsidR="00E978FD" w:rsidRPr="00F75DA4" w14:paraId="2016ADBE" w14:textId="77777777" w:rsidTr="009063F0">
        <w:trPr>
          <w:trHeight w:val="281"/>
        </w:trPr>
        <w:tc>
          <w:tcPr>
            <w:tcW w:w="569" w:type="dxa"/>
            <w:tcBorders>
              <w:top w:val="single" w:sz="4" w:space="0" w:color="auto"/>
              <w:left w:val="single" w:sz="4" w:space="0" w:color="auto"/>
              <w:bottom w:val="single" w:sz="4" w:space="0" w:color="auto"/>
              <w:right w:val="single" w:sz="4" w:space="0" w:color="auto"/>
            </w:tcBorders>
            <w:vAlign w:val="center"/>
            <w:hideMark/>
          </w:tcPr>
          <w:p w14:paraId="1CFDE1FD" w14:textId="65D072A0" w:rsidR="00E978FD" w:rsidRPr="00F75DA4" w:rsidRDefault="00E978FD" w:rsidP="00B0561C">
            <w:pPr>
              <w:jc w:val="center"/>
              <w:rPr>
                <w:rFonts w:eastAsia="Times New Roman"/>
                <w:color w:val="FF0000"/>
                <w:sz w:val="20"/>
                <w:szCs w:val="20"/>
              </w:rPr>
            </w:pPr>
            <w:r>
              <w:rPr>
                <w:sz w:val="20"/>
                <w:szCs w:val="20"/>
              </w:rPr>
              <w:t>3</w:t>
            </w:r>
          </w:p>
        </w:tc>
        <w:tc>
          <w:tcPr>
            <w:tcW w:w="5987" w:type="dxa"/>
            <w:tcBorders>
              <w:top w:val="single" w:sz="4" w:space="0" w:color="auto"/>
              <w:left w:val="single" w:sz="4" w:space="0" w:color="auto"/>
              <w:bottom w:val="single" w:sz="4" w:space="0" w:color="auto"/>
              <w:right w:val="single" w:sz="4" w:space="0" w:color="auto"/>
            </w:tcBorders>
            <w:vAlign w:val="center"/>
            <w:hideMark/>
          </w:tcPr>
          <w:p w14:paraId="52D36ACB" w14:textId="56D103B0" w:rsidR="00E978FD" w:rsidRPr="00F75DA4" w:rsidRDefault="00E978FD" w:rsidP="00B0561C">
            <w:pPr>
              <w:rPr>
                <w:rFonts w:eastAsia="Times New Roman"/>
                <w:color w:val="FF0000"/>
                <w:sz w:val="20"/>
                <w:szCs w:val="20"/>
              </w:rPr>
            </w:pPr>
            <w:r>
              <w:rPr>
                <w:sz w:val="20"/>
                <w:szCs w:val="20"/>
              </w:rPr>
              <w:t>Цифровизация музейных фондов</w:t>
            </w:r>
          </w:p>
        </w:tc>
        <w:tc>
          <w:tcPr>
            <w:tcW w:w="1156" w:type="dxa"/>
            <w:tcBorders>
              <w:top w:val="single" w:sz="4" w:space="0" w:color="auto"/>
              <w:left w:val="nil"/>
              <w:bottom w:val="single" w:sz="4" w:space="0" w:color="auto"/>
              <w:right w:val="single" w:sz="4" w:space="0" w:color="auto"/>
            </w:tcBorders>
            <w:vAlign w:val="center"/>
            <w:hideMark/>
          </w:tcPr>
          <w:p w14:paraId="13B4DD51" w14:textId="0274A57C" w:rsidR="00E978FD" w:rsidRPr="00F75DA4" w:rsidRDefault="00E978FD" w:rsidP="00B0561C">
            <w:pPr>
              <w:jc w:val="center"/>
              <w:rPr>
                <w:rFonts w:eastAsia="Times New Roman"/>
                <w:color w:val="FF0000"/>
                <w:sz w:val="20"/>
                <w:szCs w:val="20"/>
              </w:rPr>
            </w:pPr>
            <w:r>
              <w:rPr>
                <w:sz w:val="18"/>
                <w:szCs w:val="18"/>
              </w:rPr>
              <w:t>Единица</w:t>
            </w:r>
          </w:p>
        </w:tc>
        <w:tc>
          <w:tcPr>
            <w:tcW w:w="1427" w:type="dxa"/>
            <w:tcBorders>
              <w:top w:val="single" w:sz="4" w:space="0" w:color="auto"/>
              <w:left w:val="nil"/>
              <w:bottom w:val="single" w:sz="4" w:space="0" w:color="auto"/>
              <w:right w:val="single" w:sz="4" w:space="0" w:color="auto"/>
            </w:tcBorders>
            <w:vAlign w:val="center"/>
            <w:hideMark/>
          </w:tcPr>
          <w:p w14:paraId="1C9B31A9" w14:textId="40555E33" w:rsidR="00E978FD" w:rsidRPr="00F75DA4" w:rsidRDefault="00E978FD" w:rsidP="00B0561C">
            <w:pPr>
              <w:jc w:val="center"/>
              <w:rPr>
                <w:rFonts w:eastAsia="Times New Roman"/>
                <w:color w:val="FF0000"/>
              </w:rPr>
            </w:pPr>
            <w:r>
              <w:rPr>
                <w:sz w:val="20"/>
                <w:szCs w:val="20"/>
              </w:rPr>
              <w:t>24 870</w:t>
            </w:r>
          </w:p>
        </w:tc>
        <w:tc>
          <w:tcPr>
            <w:tcW w:w="1368" w:type="dxa"/>
            <w:tcBorders>
              <w:top w:val="single" w:sz="4" w:space="0" w:color="auto"/>
              <w:left w:val="nil"/>
              <w:bottom w:val="single" w:sz="4" w:space="0" w:color="auto"/>
              <w:right w:val="single" w:sz="4" w:space="0" w:color="auto"/>
            </w:tcBorders>
            <w:vAlign w:val="center"/>
            <w:hideMark/>
          </w:tcPr>
          <w:p w14:paraId="08CCF3F1" w14:textId="27659F0E" w:rsidR="00E978FD" w:rsidRPr="00F75DA4" w:rsidRDefault="00E978FD" w:rsidP="00B0561C">
            <w:pPr>
              <w:jc w:val="center"/>
              <w:rPr>
                <w:rFonts w:eastAsia="Times New Roman"/>
                <w:color w:val="FF0000"/>
              </w:rPr>
            </w:pPr>
            <w:r>
              <w:rPr>
                <w:sz w:val="20"/>
                <w:szCs w:val="20"/>
              </w:rPr>
              <w:t>24 870</w:t>
            </w:r>
          </w:p>
        </w:tc>
        <w:tc>
          <w:tcPr>
            <w:tcW w:w="1322" w:type="dxa"/>
            <w:tcBorders>
              <w:top w:val="single" w:sz="4" w:space="0" w:color="auto"/>
              <w:left w:val="nil"/>
              <w:bottom w:val="single" w:sz="4" w:space="0" w:color="auto"/>
              <w:right w:val="single" w:sz="4" w:space="0" w:color="auto"/>
            </w:tcBorders>
            <w:vAlign w:val="center"/>
            <w:hideMark/>
          </w:tcPr>
          <w:p w14:paraId="39B72C55" w14:textId="3BD70C5E" w:rsidR="00E978FD" w:rsidRPr="00F75DA4" w:rsidRDefault="00E978FD" w:rsidP="00B0561C">
            <w:pPr>
              <w:jc w:val="center"/>
              <w:rPr>
                <w:rFonts w:eastAsia="Times New Roman"/>
                <w:color w:val="FF0000"/>
              </w:rPr>
            </w:pPr>
            <w:r>
              <w:rPr>
                <w:sz w:val="20"/>
                <w:szCs w:val="20"/>
              </w:rPr>
              <w:t>100</w:t>
            </w:r>
          </w:p>
        </w:tc>
        <w:tc>
          <w:tcPr>
            <w:tcW w:w="3906" w:type="dxa"/>
            <w:gridSpan w:val="2"/>
            <w:tcBorders>
              <w:top w:val="single" w:sz="4" w:space="0" w:color="auto"/>
              <w:left w:val="nil"/>
              <w:bottom w:val="single" w:sz="4" w:space="0" w:color="auto"/>
              <w:right w:val="single" w:sz="4" w:space="0" w:color="auto"/>
            </w:tcBorders>
            <w:vAlign w:val="center"/>
            <w:hideMark/>
          </w:tcPr>
          <w:p w14:paraId="432C932B" w14:textId="26BFAAD5" w:rsidR="00E978FD" w:rsidRPr="00F75DA4" w:rsidRDefault="00E978FD" w:rsidP="00B0561C">
            <w:pPr>
              <w:jc w:val="center"/>
              <w:rPr>
                <w:rFonts w:eastAsia="Times New Roman"/>
                <w:color w:val="FF0000"/>
                <w:sz w:val="18"/>
                <w:szCs w:val="18"/>
              </w:rPr>
            </w:pPr>
            <w:r>
              <w:rPr>
                <w:sz w:val="20"/>
                <w:szCs w:val="20"/>
              </w:rPr>
              <w:t>Показатель достигнут</w:t>
            </w:r>
          </w:p>
        </w:tc>
      </w:tr>
      <w:tr w:rsidR="00E978FD" w:rsidRPr="00F75DA4" w14:paraId="7C49BFEA" w14:textId="77777777" w:rsidTr="009063F0">
        <w:trPr>
          <w:trHeight w:val="463"/>
        </w:trPr>
        <w:tc>
          <w:tcPr>
            <w:tcW w:w="569" w:type="dxa"/>
            <w:tcBorders>
              <w:top w:val="single" w:sz="4" w:space="0" w:color="auto"/>
              <w:left w:val="single" w:sz="4" w:space="0" w:color="auto"/>
              <w:bottom w:val="single" w:sz="4" w:space="0" w:color="auto"/>
              <w:right w:val="single" w:sz="4" w:space="0" w:color="auto"/>
            </w:tcBorders>
            <w:vAlign w:val="center"/>
            <w:hideMark/>
          </w:tcPr>
          <w:p w14:paraId="6CD47AC9" w14:textId="612B114F" w:rsidR="00E978FD" w:rsidRPr="00F75DA4" w:rsidRDefault="00E978FD" w:rsidP="00B0561C">
            <w:pPr>
              <w:jc w:val="center"/>
              <w:rPr>
                <w:rFonts w:eastAsia="Times New Roman"/>
                <w:color w:val="FF0000"/>
                <w:sz w:val="20"/>
                <w:szCs w:val="20"/>
              </w:rPr>
            </w:pPr>
            <w:r>
              <w:rPr>
                <w:sz w:val="20"/>
                <w:szCs w:val="20"/>
              </w:rPr>
              <w:lastRenderedPageBreak/>
              <w:t>4</w:t>
            </w:r>
          </w:p>
        </w:tc>
        <w:tc>
          <w:tcPr>
            <w:tcW w:w="5987" w:type="dxa"/>
            <w:tcBorders>
              <w:top w:val="single" w:sz="4" w:space="0" w:color="auto"/>
              <w:left w:val="single" w:sz="4" w:space="0" w:color="auto"/>
              <w:bottom w:val="single" w:sz="4" w:space="0" w:color="auto"/>
              <w:right w:val="single" w:sz="4" w:space="0" w:color="auto"/>
            </w:tcBorders>
            <w:vAlign w:val="center"/>
            <w:hideMark/>
          </w:tcPr>
          <w:p w14:paraId="2E775D25" w14:textId="65992625" w:rsidR="00E978FD" w:rsidRPr="00F75DA4" w:rsidRDefault="00E978FD" w:rsidP="00B0561C">
            <w:pPr>
              <w:rPr>
                <w:rFonts w:eastAsia="Times New Roman"/>
                <w:color w:val="FF0000"/>
                <w:sz w:val="20"/>
                <w:szCs w:val="20"/>
              </w:rPr>
            </w:pPr>
            <w:r>
              <w:rPr>
                <w:sz w:val="20"/>
                <w:szCs w:val="20"/>
              </w:rPr>
              <w:t>Макропоказатель подпрограммы. Обеспечение роста числа пользователей муниципальных библиотек Московской области</w:t>
            </w:r>
          </w:p>
        </w:tc>
        <w:tc>
          <w:tcPr>
            <w:tcW w:w="1156" w:type="dxa"/>
            <w:tcBorders>
              <w:top w:val="single" w:sz="4" w:space="0" w:color="auto"/>
              <w:left w:val="nil"/>
              <w:bottom w:val="single" w:sz="4" w:space="0" w:color="auto"/>
              <w:right w:val="single" w:sz="4" w:space="0" w:color="auto"/>
            </w:tcBorders>
            <w:vAlign w:val="center"/>
            <w:hideMark/>
          </w:tcPr>
          <w:p w14:paraId="343D17A7" w14:textId="5D3655A3" w:rsidR="00E978FD" w:rsidRPr="00F75DA4" w:rsidRDefault="00E978FD" w:rsidP="00B0561C">
            <w:pPr>
              <w:jc w:val="center"/>
              <w:rPr>
                <w:rFonts w:eastAsia="Times New Roman"/>
                <w:color w:val="FF0000"/>
                <w:sz w:val="20"/>
                <w:szCs w:val="20"/>
              </w:rPr>
            </w:pPr>
            <w:r>
              <w:rPr>
                <w:sz w:val="18"/>
                <w:szCs w:val="18"/>
              </w:rPr>
              <w:t>Человек</w:t>
            </w:r>
          </w:p>
        </w:tc>
        <w:tc>
          <w:tcPr>
            <w:tcW w:w="1427" w:type="dxa"/>
            <w:tcBorders>
              <w:top w:val="single" w:sz="4" w:space="0" w:color="auto"/>
              <w:left w:val="nil"/>
              <w:bottom w:val="single" w:sz="4" w:space="0" w:color="auto"/>
              <w:right w:val="single" w:sz="4" w:space="0" w:color="auto"/>
            </w:tcBorders>
            <w:vAlign w:val="center"/>
            <w:hideMark/>
          </w:tcPr>
          <w:p w14:paraId="26C138E3" w14:textId="37BB70B0" w:rsidR="00E978FD" w:rsidRPr="00F75DA4" w:rsidRDefault="00E978FD" w:rsidP="00B0561C">
            <w:pPr>
              <w:jc w:val="center"/>
              <w:rPr>
                <w:rFonts w:eastAsia="Times New Roman"/>
                <w:color w:val="FF0000"/>
              </w:rPr>
            </w:pPr>
            <w:r>
              <w:rPr>
                <w:sz w:val="20"/>
                <w:szCs w:val="20"/>
              </w:rPr>
              <w:t>30 050</w:t>
            </w:r>
          </w:p>
        </w:tc>
        <w:tc>
          <w:tcPr>
            <w:tcW w:w="1368" w:type="dxa"/>
            <w:tcBorders>
              <w:top w:val="single" w:sz="4" w:space="0" w:color="auto"/>
              <w:left w:val="nil"/>
              <w:bottom w:val="single" w:sz="4" w:space="0" w:color="auto"/>
              <w:right w:val="single" w:sz="4" w:space="0" w:color="auto"/>
            </w:tcBorders>
            <w:vAlign w:val="center"/>
            <w:hideMark/>
          </w:tcPr>
          <w:p w14:paraId="5DB0206C" w14:textId="0047F71F" w:rsidR="00E978FD" w:rsidRPr="00F75DA4" w:rsidRDefault="00E978FD" w:rsidP="00B0561C">
            <w:pPr>
              <w:jc w:val="center"/>
              <w:rPr>
                <w:rFonts w:eastAsia="Times New Roman"/>
                <w:color w:val="FF0000"/>
              </w:rPr>
            </w:pPr>
            <w:r>
              <w:rPr>
                <w:sz w:val="20"/>
                <w:szCs w:val="20"/>
              </w:rPr>
              <w:t>30 050</w:t>
            </w:r>
          </w:p>
        </w:tc>
        <w:tc>
          <w:tcPr>
            <w:tcW w:w="1322" w:type="dxa"/>
            <w:tcBorders>
              <w:top w:val="single" w:sz="4" w:space="0" w:color="auto"/>
              <w:left w:val="nil"/>
              <w:bottom w:val="single" w:sz="4" w:space="0" w:color="auto"/>
              <w:right w:val="single" w:sz="4" w:space="0" w:color="auto"/>
            </w:tcBorders>
            <w:vAlign w:val="center"/>
            <w:hideMark/>
          </w:tcPr>
          <w:p w14:paraId="48D8C5C5" w14:textId="27538079" w:rsidR="00E978FD" w:rsidRPr="00F75DA4" w:rsidRDefault="00E978FD" w:rsidP="00B0561C">
            <w:pPr>
              <w:jc w:val="center"/>
              <w:rPr>
                <w:rFonts w:eastAsia="Times New Roman"/>
                <w:color w:val="FF0000"/>
              </w:rPr>
            </w:pPr>
            <w:r>
              <w:rPr>
                <w:sz w:val="20"/>
                <w:szCs w:val="20"/>
              </w:rPr>
              <w:t>100</w:t>
            </w:r>
          </w:p>
        </w:tc>
        <w:tc>
          <w:tcPr>
            <w:tcW w:w="3906" w:type="dxa"/>
            <w:gridSpan w:val="2"/>
            <w:tcBorders>
              <w:top w:val="single" w:sz="4" w:space="0" w:color="auto"/>
              <w:left w:val="nil"/>
              <w:bottom w:val="single" w:sz="4" w:space="0" w:color="auto"/>
              <w:right w:val="single" w:sz="4" w:space="0" w:color="auto"/>
            </w:tcBorders>
            <w:vAlign w:val="center"/>
          </w:tcPr>
          <w:p w14:paraId="3F27FE0B" w14:textId="10F27E7F" w:rsidR="00E978FD" w:rsidRPr="00F75DA4" w:rsidRDefault="00E978FD" w:rsidP="00B0561C">
            <w:pPr>
              <w:jc w:val="center"/>
              <w:rPr>
                <w:rFonts w:eastAsia="Times New Roman"/>
                <w:color w:val="FF0000"/>
                <w:sz w:val="20"/>
                <w:szCs w:val="20"/>
              </w:rPr>
            </w:pPr>
            <w:r>
              <w:rPr>
                <w:sz w:val="20"/>
                <w:szCs w:val="20"/>
              </w:rPr>
              <w:t>Показатель достигнут</w:t>
            </w:r>
          </w:p>
        </w:tc>
      </w:tr>
      <w:tr w:rsidR="00E978FD" w:rsidRPr="00F75DA4" w14:paraId="23E8DFA1" w14:textId="77777777" w:rsidTr="00B0561C">
        <w:trPr>
          <w:trHeight w:val="396"/>
        </w:trPr>
        <w:tc>
          <w:tcPr>
            <w:tcW w:w="569" w:type="dxa"/>
            <w:tcBorders>
              <w:top w:val="nil"/>
              <w:left w:val="single" w:sz="4" w:space="0" w:color="auto"/>
              <w:bottom w:val="single" w:sz="4" w:space="0" w:color="auto"/>
              <w:right w:val="single" w:sz="4" w:space="0" w:color="auto"/>
            </w:tcBorders>
            <w:vAlign w:val="center"/>
          </w:tcPr>
          <w:p w14:paraId="5B0D23E1" w14:textId="048D220E" w:rsidR="00E978FD" w:rsidRPr="00F75DA4" w:rsidRDefault="00E978FD" w:rsidP="00B0561C">
            <w:pPr>
              <w:jc w:val="center"/>
              <w:rPr>
                <w:rFonts w:eastAsia="Times New Roman"/>
                <w:color w:val="FF0000"/>
                <w:sz w:val="20"/>
                <w:szCs w:val="20"/>
              </w:rPr>
            </w:pPr>
            <w:r>
              <w:rPr>
                <w:sz w:val="20"/>
                <w:szCs w:val="20"/>
              </w:rPr>
              <w:t>5</w:t>
            </w:r>
          </w:p>
        </w:tc>
        <w:tc>
          <w:tcPr>
            <w:tcW w:w="5987" w:type="dxa"/>
            <w:tcBorders>
              <w:top w:val="nil"/>
              <w:left w:val="single" w:sz="4" w:space="0" w:color="auto"/>
              <w:bottom w:val="single" w:sz="4" w:space="0" w:color="auto"/>
              <w:right w:val="single" w:sz="4" w:space="0" w:color="auto"/>
            </w:tcBorders>
            <w:vAlign w:val="center"/>
          </w:tcPr>
          <w:p w14:paraId="22264907" w14:textId="42C00A7D" w:rsidR="00E978FD" w:rsidRPr="00F75DA4" w:rsidRDefault="00E978FD" w:rsidP="00B0561C">
            <w:pPr>
              <w:rPr>
                <w:rFonts w:eastAsia="Times New Roman"/>
                <w:color w:val="FF0000"/>
                <w:sz w:val="20"/>
                <w:szCs w:val="20"/>
              </w:rPr>
            </w:pPr>
            <w:r>
              <w:rPr>
                <w:sz w:val="20"/>
                <w:szCs w:val="20"/>
              </w:rPr>
              <w:t>Доля детей в возрасте от 5 до 18 лет, охваченных дополнительным образованием сферы культуры</w:t>
            </w:r>
          </w:p>
        </w:tc>
        <w:tc>
          <w:tcPr>
            <w:tcW w:w="1156" w:type="dxa"/>
            <w:tcBorders>
              <w:top w:val="nil"/>
              <w:left w:val="nil"/>
              <w:bottom w:val="single" w:sz="4" w:space="0" w:color="auto"/>
              <w:right w:val="single" w:sz="4" w:space="0" w:color="auto"/>
            </w:tcBorders>
            <w:vAlign w:val="center"/>
          </w:tcPr>
          <w:p w14:paraId="31CC66AA" w14:textId="49FFF922" w:rsidR="00E978FD" w:rsidRPr="00F75DA4" w:rsidRDefault="00E978FD" w:rsidP="00B0561C">
            <w:pPr>
              <w:jc w:val="center"/>
              <w:rPr>
                <w:rFonts w:eastAsia="Times New Roman"/>
                <w:color w:val="FF0000"/>
                <w:sz w:val="20"/>
                <w:szCs w:val="20"/>
              </w:rPr>
            </w:pPr>
            <w:r>
              <w:rPr>
                <w:sz w:val="18"/>
                <w:szCs w:val="18"/>
              </w:rPr>
              <w:t>Процент</w:t>
            </w:r>
          </w:p>
        </w:tc>
        <w:tc>
          <w:tcPr>
            <w:tcW w:w="1427" w:type="dxa"/>
            <w:tcBorders>
              <w:top w:val="nil"/>
              <w:left w:val="nil"/>
              <w:bottom w:val="single" w:sz="4" w:space="0" w:color="auto"/>
              <w:right w:val="single" w:sz="4" w:space="0" w:color="auto"/>
            </w:tcBorders>
            <w:vAlign w:val="center"/>
          </w:tcPr>
          <w:p w14:paraId="098B486D" w14:textId="740FEE98" w:rsidR="00E978FD" w:rsidRPr="00F75DA4" w:rsidRDefault="00E978FD" w:rsidP="00B0561C">
            <w:pPr>
              <w:jc w:val="center"/>
              <w:rPr>
                <w:rFonts w:eastAsia="Times New Roman"/>
                <w:color w:val="FF0000"/>
              </w:rPr>
            </w:pPr>
            <w:r>
              <w:rPr>
                <w:sz w:val="20"/>
                <w:szCs w:val="20"/>
              </w:rPr>
              <w:t>12,50</w:t>
            </w:r>
          </w:p>
        </w:tc>
        <w:tc>
          <w:tcPr>
            <w:tcW w:w="1368" w:type="dxa"/>
            <w:tcBorders>
              <w:top w:val="nil"/>
              <w:left w:val="nil"/>
              <w:bottom w:val="single" w:sz="4" w:space="0" w:color="auto"/>
              <w:right w:val="single" w:sz="4" w:space="0" w:color="auto"/>
            </w:tcBorders>
            <w:vAlign w:val="center"/>
          </w:tcPr>
          <w:p w14:paraId="3F6627B5" w14:textId="3A123EAD" w:rsidR="00E978FD" w:rsidRPr="00F75DA4" w:rsidRDefault="00E978FD" w:rsidP="00B0561C">
            <w:pPr>
              <w:jc w:val="center"/>
              <w:rPr>
                <w:rFonts w:eastAsia="Times New Roman"/>
                <w:color w:val="FF0000"/>
              </w:rPr>
            </w:pPr>
            <w:r>
              <w:rPr>
                <w:sz w:val="20"/>
                <w:szCs w:val="20"/>
              </w:rPr>
              <w:t>12,53</w:t>
            </w:r>
          </w:p>
        </w:tc>
        <w:tc>
          <w:tcPr>
            <w:tcW w:w="1322" w:type="dxa"/>
            <w:tcBorders>
              <w:top w:val="nil"/>
              <w:left w:val="nil"/>
              <w:bottom w:val="single" w:sz="4" w:space="0" w:color="auto"/>
              <w:right w:val="single" w:sz="4" w:space="0" w:color="auto"/>
            </w:tcBorders>
            <w:vAlign w:val="center"/>
          </w:tcPr>
          <w:p w14:paraId="4D0E27BD" w14:textId="08081829" w:rsidR="00E978FD" w:rsidRPr="00F75DA4" w:rsidRDefault="00E978FD" w:rsidP="00B0561C">
            <w:pPr>
              <w:jc w:val="center"/>
              <w:rPr>
                <w:rFonts w:eastAsia="Times New Roman"/>
                <w:color w:val="FF0000"/>
              </w:rPr>
            </w:pPr>
            <w:r>
              <w:rPr>
                <w:sz w:val="20"/>
                <w:szCs w:val="20"/>
              </w:rPr>
              <w:t>100,24</w:t>
            </w:r>
          </w:p>
        </w:tc>
        <w:tc>
          <w:tcPr>
            <w:tcW w:w="3906" w:type="dxa"/>
            <w:gridSpan w:val="2"/>
            <w:tcBorders>
              <w:top w:val="nil"/>
              <w:left w:val="nil"/>
              <w:bottom w:val="single" w:sz="4" w:space="0" w:color="auto"/>
              <w:right w:val="single" w:sz="4" w:space="0" w:color="auto"/>
            </w:tcBorders>
            <w:vAlign w:val="center"/>
          </w:tcPr>
          <w:p w14:paraId="33176776" w14:textId="6EFC2853" w:rsidR="00E978FD" w:rsidRPr="00F75DA4" w:rsidRDefault="00E978FD" w:rsidP="00B0561C">
            <w:pPr>
              <w:jc w:val="center"/>
              <w:rPr>
                <w:rFonts w:eastAsia="Times New Roman"/>
                <w:color w:val="FF0000"/>
                <w:sz w:val="18"/>
                <w:szCs w:val="18"/>
              </w:rPr>
            </w:pPr>
            <w:r>
              <w:rPr>
                <w:sz w:val="20"/>
                <w:szCs w:val="20"/>
              </w:rPr>
              <w:t>Показатель достигнут</w:t>
            </w:r>
          </w:p>
        </w:tc>
      </w:tr>
      <w:tr w:rsidR="00E978FD" w:rsidRPr="00F75DA4" w14:paraId="382B3F75" w14:textId="77777777" w:rsidTr="00B0561C">
        <w:trPr>
          <w:trHeight w:val="272"/>
        </w:trPr>
        <w:tc>
          <w:tcPr>
            <w:tcW w:w="569" w:type="dxa"/>
            <w:tcBorders>
              <w:top w:val="nil"/>
              <w:left w:val="single" w:sz="4" w:space="0" w:color="auto"/>
              <w:bottom w:val="single" w:sz="4" w:space="0" w:color="auto"/>
              <w:right w:val="single" w:sz="4" w:space="0" w:color="auto"/>
            </w:tcBorders>
            <w:vAlign w:val="center"/>
            <w:hideMark/>
          </w:tcPr>
          <w:p w14:paraId="37D7DB16" w14:textId="5E8737DF" w:rsidR="00E978FD" w:rsidRPr="00F75DA4" w:rsidRDefault="00E978FD" w:rsidP="00B0561C">
            <w:pPr>
              <w:jc w:val="center"/>
              <w:rPr>
                <w:rFonts w:eastAsia="Times New Roman"/>
                <w:color w:val="FF0000"/>
                <w:sz w:val="20"/>
                <w:szCs w:val="20"/>
              </w:rPr>
            </w:pPr>
            <w:r>
              <w:rPr>
                <w:sz w:val="20"/>
                <w:szCs w:val="20"/>
              </w:rPr>
              <w:t>6</w:t>
            </w:r>
          </w:p>
        </w:tc>
        <w:tc>
          <w:tcPr>
            <w:tcW w:w="5987" w:type="dxa"/>
            <w:tcBorders>
              <w:top w:val="nil"/>
              <w:left w:val="single" w:sz="4" w:space="0" w:color="auto"/>
              <w:bottom w:val="single" w:sz="4" w:space="0" w:color="auto"/>
              <w:right w:val="single" w:sz="4" w:space="0" w:color="auto"/>
            </w:tcBorders>
            <w:vAlign w:val="center"/>
            <w:hideMark/>
          </w:tcPr>
          <w:p w14:paraId="6EFCAC49" w14:textId="709F5FEC" w:rsidR="00E978FD" w:rsidRPr="00F75DA4" w:rsidRDefault="00E978FD" w:rsidP="00B0561C">
            <w:pPr>
              <w:rPr>
                <w:rFonts w:eastAsia="Times New Roman"/>
                <w:color w:val="FF0000"/>
                <w:sz w:val="20"/>
                <w:szCs w:val="20"/>
              </w:rPr>
            </w:pPr>
            <w:r>
              <w:rPr>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156" w:type="dxa"/>
            <w:tcBorders>
              <w:top w:val="nil"/>
              <w:left w:val="nil"/>
              <w:bottom w:val="single" w:sz="4" w:space="0" w:color="auto"/>
              <w:right w:val="single" w:sz="4" w:space="0" w:color="auto"/>
            </w:tcBorders>
            <w:vAlign w:val="center"/>
            <w:hideMark/>
          </w:tcPr>
          <w:p w14:paraId="6E6A6FCB" w14:textId="1DB32CF2" w:rsidR="00E978FD" w:rsidRPr="00F75DA4" w:rsidRDefault="00E978FD" w:rsidP="00B0561C">
            <w:pPr>
              <w:jc w:val="center"/>
              <w:rPr>
                <w:rFonts w:eastAsia="Times New Roman"/>
                <w:color w:val="FF0000"/>
                <w:sz w:val="20"/>
                <w:szCs w:val="20"/>
              </w:rPr>
            </w:pPr>
            <w:r>
              <w:rPr>
                <w:sz w:val="18"/>
                <w:szCs w:val="18"/>
              </w:rPr>
              <w:t>Процент</w:t>
            </w:r>
          </w:p>
        </w:tc>
        <w:tc>
          <w:tcPr>
            <w:tcW w:w="1427" w:type="dxa"/>
            <w:tcBorders>
              <w:top w:val="nil"/>
              <w:left w:val="nil"/>
              <w:bottom w:val="single" w:sz="4" w:space="0" w:color="auto"/>
              <w:right w:val="single" w:sz="4" w:space="0" w:color="auto"/>
            </w:tcBorders>
            <w:vAlign w:val="center"/>
            <w:hideMark/>
          </w:tcPr>
          <w:p w14:paraId="044FA195" w14:textId="2D7CB7B8" w:rsidR="00E978FD" w:rsidRPr="00F75DA4" w:rsidRDefault="00E978FD" w:rsidP="00B0561C">
            <w:pPr>
              <w:jc w:val="center"/>
              <w:rPr>
                <w:rFonts w:eastAsia="Times New Roman"/>
                <w:color w:val="FF0000"/>
              </w:rPr>
            </w:pPr>
            <w:r>
              <w:rPr>
                <w:sz w:val="20"/>
                <w:szCs w:val="20"/>
              </w:rPr>
              <w:t>3,5</w:t>
            </w:r>
          </w:p>
        </w:tc>
        <w:tc>
          <w:tcPr>
            <w:tcW w:w="1368" w:type="dxa"/>
            <w:tcBorders>
              <w:top w:val="nil"/>
              <w:left w:val="nil"/>
              <w:bottom w:val="single" w:sz="4" w:space="0" w:color="auto"/>
              <w:right w:val="single" w:sz="4" w:space="0" w:color="auto"/>
            </w:tcBorders>
            <w:vAlign w:val="center"/>
            <w:hideMark/>
          </w:tcPr>
          <w:p w14:paraId="7DF674B7" w14:textId="478F682A" w:rsidR="00E978FD" w:rsidRPr="00F75DA4" w:rsidRDefault="00E978FD" w:rsidP="00B0561C">
            <w:pPr>
              <w:jc w:val="center"/>
              <w:rPr>
                <w:rFonts w:eastAsia="Times New Roman"/>
                <w:color w:val="FF0000"/>
              </w:rPr>
            </w:pPr>
            <w:r>
              <w:rPr>
                <w:sz w:val="20"/>
                <w:szCs w:val="20"/>
              </w:rPr>
              <w:t>3,52</w:t>
            </w:r>
          </w:p>
        </w:tc>
        <w:tc>
          <w:tcPr>
            <w:tcW w:w="1322" w:type="dxa"/>
            <w:tcBorders>
              <w:top w:val="nil"/>
              <w:left w:val="nil"/>
              <w:bottom w:val="single" w:sz="4" w:space="0" w:color="auto"/>
              <w:right w:val="single" w:sz="4" w:space="0" w:color="auto"/>
            </w:tcBorders>
            <w:vAlign w:val="center"/>
            <w:hideMark/>
          </w:tcPr>
          <w:p w14:paraId="72E89B65" w14:textId="727E8BBF" w:rsidR="00E978FD" w:rsidRPr="00F75DA4" w:rsidRDefault="00E978FD" w:rsidP="00B0561C">
            <w:pPr>
              <w:jc w:val="center"/>
              <w:rPr>
                <w:rFonts w:eastAsia="Times New Roman"/>
                <w:color w:val="FF0000"/>
              </w:rPr>
            </w:pPr>
            <w:r>
              <w:rPr>
                <w:sz w:val="20"/>
                <w:szCs w:val="20"/>
              </w:rPr>
              <w:t>100,6</w:t>
            </w:r>
          </w:p>
        </w:tc>
        <w:tc>
          <w:tcPr>
            <w:tcW w:w="3906" w:type="dxa"/>
            <w:gridSpan w:val="2"/>
            <w:tcBorders>
              <w:top w:val="nil"/>
              <w:left w:val="nil"/>
              <w:bottom w:val="single" w:sz="4" w:space="0" w:color="auto"/>
              <w:right w:val="single" w:sz="4" w:space="0" w:color="auto"/>
            </w:tcBorders>
            <w:vAlign w:val="center"/>
            <w:hideMark/>
          </w:tcPr>
          <w:p w14:paraId="609E68E7" w14:textId="2E381435" w:rsidR="00E978FD" w:rsidRPr="00F75DA4" w:rsidRDefault="00E978FD" w:rsidP="00B0561C">
            <w:pPr>
              <w:jc w:val="center"/>
              <w:rPr>
                <w:rFonts w:eastAsia="Times New Roman"/>
                <w:color w:val="FF0000"/>
                <w:sz w:val="18"/>
                <w:szCs w:val="18"/>
              </w:rPr>
            </w:pPr>
            <w:r>
              <w:rPr>
                <w:sz w:val="20"/>
                <w:szCs w:val="20"/>
              </w:rPr>
              <w:t>Показатель достигнут</w:t>
            </w:r>
          </w:p>
        </w:tc>
      </w:tr>
      <w:tr w:rsidR="00E978FD" w:rsidRPr="00F75DA4" w14:paraId="131BA624" w14:textId="77777777" w:rsidTr="003D6F68">
        <w:trPr>
          <w:trHeight w:val="318"/>
        </w:trPr>
        <w:tc>
          <w:tcPr>
            <w:tcW w:w="569" w:type="dxa"/>
            <w:tcBorders>
              <w:top w:val="nil"/>
              <w:left w:val="single" w:sz="4" w:space="0" w:color="auto"/>
              <w:bottom w:val="single" w:sz="4" w:space="0" w:color="auto"/>
              <w:right w:val="single" w:sz="4" w:space="0" w:color="auto"/>
            </w:tcBorders>
            <w:vAlign w:val="center"/>
            <w:hideMark/>
          </w:tcPr>
          <w:p w14:paraId="7D3C7F8F" w14:textId="21C8BD35" w:rsidR="00E978FD" w:rsidRPr="00F75DA4" w:rsidRDefault="00E978FD" w:rsidP="00336D93">
            <w:pPr>
              <w:jc w:val="center"/>
              <w:rPr>
                <w:rFonts w:eastAsia="Times New Roman"/>
                <w:color w:val="FF0000"/>
                <w:sz w:val="20"/>
                <w:szCs w:val="20"/>
              </w:rPr>
            </w:pPr>
            <w:r>
              <w:rPr>
                <w:sz w:val="20"/>
                <w:szCs w:val="20"/>
              </w:rPr>
              <w:t>7</w:t>
            </w:r>
          </w:p>
        </w:tc>
        <w:tc>
          <w:tcPr>
            <w:tcW w:w="5987" w:type="dxa"/>
            <w:tcBorders>
              <w:top w:val="nil"/>
              <w:left w:val="single" w:sz="4" w:space="0" w:color="auto"/>
              <w:bottom w:val="single" w:sz="4" w:space="0" w:color="auto"/>
              <w:right w:val="single" w:sz="4" w:space="0" w:color="auto"/>
            </w:tcBorders>
            <w:vAlign w:val="center"/>
          </w:tcPr>
          <w:p w14:paraId="14F67E46" w14:textId="41873530" w:rsidR="00E978FD" w:rsidRPr="00F75DA4" w:rsidRDefault="00E978FD" w:rsidP="00336D93">
            <w:pPr>
              <w:rPr>
                <w:rFonts w:eastAsia="Times New Roman"/>
                <w:color w:val="FF0000"/>
                <w:sz w:val="20"/>
                <w:szCs w:val="20"/>
              </w:rPr>
            </w:pPr>
            <w:r>
              <w:rPr>
                <w:sz w:val="20"/>
                <w:szCs w:val="20"/>
              </w:rPr>
              <w:t>Увеличение туристского и экскурсионного потока</w:t>
            </w:r>
          </w:p>
        </w:tc>
        <w:tc>
          <w:tcPr>
            <w:tcW w:w="1156" w:type="dxa"/>
            <w:tcBorders>
              <w:top w:val="nil"/>
              <w:left w:val="nil"/>
              <w:bottom w:val="single" w:sz="4" w:space="0" w:color="auto"/>
              <w:right w:val="single" w:sz="4" w:space="0" w:color="auto"/>
            </w:tcBorders>
            <w:vAlign w:val="center"/>
            <w:hideMark/>
          </w:tcPr>
          <w:p w14:paraId="4F56F781" w14:textId="3C87433D" w:rsidR="00E978FD" w:rsidRPr="00F75DA4" w:rsidRDefault="00E978FD" w:rsidP="00336D93">
            <w:pPr>
              <w:jc w:val="center"/>
              <w:rPr>
                <w:rFonts w:eastAsia="Times New Roman"/>
                <w:color w:val="FF0000"/>
                <w:sz w:val="20"/>
                <w:szCs w:val="20"/>
              </w:rPr>
            </w:pPr>
            <w:r>
              <w:rPr>
                <w:sz w:val="18"/>
                <w:szCs w:val="18"/>
              </w:rPr>
              <w:t>Миллион человек</w:t>
            </w:r>
          </w:p>
        </w:tc>
        <w:tc>
          <w:tcPr>
            <w:tcW w:w="1427" w:type="dxa"/>
            <w:tcBorders>
              <w:top w:val="nil"/>
              <w:left w:val="nil"/>
              <w:bottom w:val="single" w:sz="4" w:space="0" w:color="auto"/>
              <w:right w:val="single" w:sz="4" w:space="0" w:color="auto"/>
            </w:tcBorders>
            <w:vAlign w:val="center"/>
            <w:hideMark/>
          </w:tcPr>
          <w:p w14:paraId="06B10029" w14:textId="1665A74B" w:rsidR="00E978FD" w:rsidRPr="00F75DA4" w:rsidRDefault="00E978FD" w:rsidP="00336D93">
            <w:pPr>
              <w:jc w:val="center"/>
              <w:rPr>
                <w:rFonts w:eastAsia="Times New Roman"/>
                <w:color w:val="FF0000"/>
              </w:rPr>
            </w:pPr>
            <w:r>
              <w:rPr>
                <w:sz w:val="20"/>
                <w:szCs w:val="20"/>
              </w:rPr>
              <w:t>0,460</w:t>
            </w:r>
          </w:p>
        </w:tc>
        <w:tc>
          <w:tcPr>
            <w:tcW w:w="1368" w:type="dxa"/>
            <w:tcBorders>
              <w:top w:val="nil"/>
              <w:left w:val="nil"/>
              <w:bottom w:val="single" w:sz="4" w:space="0" w:color="auto"/>
              <w:right w:val="single" w:sz="4" w:space="0" w:color="auto"/>
            </w:tcBorders>
            <w:vAlign w:val="center"/>
            <w:hideMark/>
          </w:tcPr>
          <w:p w14:paraId="4F5FCFC1" w14:textId="3EA97672" w:rsidR="00E978FD" w:rsidRPr="00F75DA4" w:rsidRDefault="00E978FD" w:rsidP="00336D93">
            <w:pPr>
              <w:jc w:val="center"/>
              <w:rPr>
                <w:rFonts w:eastAsia="Times New Roman"/>
                <w:color w:val="FF0000"/>
              </w:rPr>
            </w:pPr>
            <w:r>
              <w:rPr>
                <w:sz w:val="20"/>
                <w:szCs w:val="20"/>
              </w:rPr>
              <w:t>0,466000</w:t>
            </w:r>
          </w:p>
        </w:tc>
        <w:tc>
          <w:tcPr>
            <w:tcW w:w="1322" w:type="dxa"/>
            <w:tcBorders>
              <w:top w:val="nil"/>
              <w:left w:val="nil"/>
              <w:bottom w:val="single" w:sz="4" w:space="0" w:color="auto"/>
              <w:right w:val="single" w:sz="4" w:space="0" w:color="auto"/>
            </w:tcBorders>
            <w:vAlign w:val="center"/>
            <w:hideMark/>
          </w:tcPr>
          <w:p w14:paraId="29B1F50F" w14:textId="3D0CA5C6" w:rsidR="00E978FD" w:rsidRPr="00F75DA4" w:rsidRDefault="00E978FD" w:rsidP="00336D93">
            <w:pPr>
              <w:jc w:val="center"/>
              <w:rPr>
                <w:rFonts w:eastAsia="Times New Roman"/>
                <w:color w:val="FF0000"/>
              </w:rPr>
            </w:pPr>
            <w:r>
              <w:rPr>
                <w:sz w:val="20"/>
                <w:szCs w:val="20"/>
              </w:rPr>
              <w:t>101,3</w:t>
            </w:r>
          </w:p>
        </w:tc>
        <w:tc>
          <w:tcPr>
            <w:tcW w:w="3906" w:type="dxa"/>
            <w:gridSpan w:val="2"/>
            <w:tcBorders>
              <w:top w:val="nil"/>
              <w:left w:val="nil"/>
              <w:bottom w:val="single" w:sz="4" w:space="0" w:color="auto"/>
              <w:right w:val="single" w:sz="4" w:space="0" w:color="auto"/>
            </w:tcBorders>
            <w:vAlign w:val="center"/>
            <w:hideMark/>
          </w:tcPr>
          <w:p w14:paraId="2B13010A" w14:textId="261C97A4" w:rsidR="00E978FD" w:rsidRPr="00F75DA4" w:rsidRDefault="00E978FD" w:rsidP="00336D93">
            <w:pPr>
              <w:jc w:val="center"/>
              <w:rPr>
                <w:rFonts w:eastAsia="Times New Roman"/>
                <w:color w:val="FF0000"/>
                <w:sz w:val="20"/>
                <w:szCs w:val="20"/>
              </w:rPr>
            </w:pPr>
            <w:r>
              <w:rPr>
                <w:sz w:val="20"/>
                <w:szCs w:val="20"/>
              </w:rPr>
              <w:t>Показатель достигнут</w:t>
            </w:r>
          </w:p>
        </w:tc>
      </w:tr>
      <w:tr w:rsidR="00E978FD" w:rsidRPr="00F75DA4" w14:paraId="2C63FCFC" w14:textId="77777777" w:rsidTr="0005772F">
        <w:trPr>
          <w:trHeight w:val="1280"/>
        </w:trPr>
        <w:tc>
          <w:tcPr>
            <w:tcW w:w="569" w:type="dxa"/>
            <w:tcBorders>
              <w:top w:val="single" w:sz="4" w:space="0" w:color="auto"/>
              <w:left w:val="single" w:sz="4" w:space="0" w:color="auto"/>
              <w:bottom w:val="single" w:sz="4" w:space="0" w:color="auto"/>
              <w:right w:val="single" w:sz="4" w:space="0" w:color="auto"/>
            </w:tcBorders>
            <w:vAlign w:val="center"/>
          </w:tcPr>
          <w:p w14:paraId="26C16DD3" w14:textId="344D1F83" w:rsidR="00E978FD" w:rsidRPr="00F75DA4" w:rsidRDefault="00E978FD" w:rsidP="00336D93">
            <w:pPr>
              <w:jc w:val="center"/>
              <w:rPr>
                <w:rFonts w:eastAsia="Times New Roman"/>
                <w:color w:val="FF0000"/>
                <w:sz w:val="20"/>
                <w:szCs w:val="20"/>
              </w:rPr>
            </w:pPr>
            <w:r>
              <w:rPr>
                <w:sz w:val="20"/>
                <w:szCs w:val="20"/>
              </w:rPr>
              <w:t>8</w:t>
            </w:r>
          </w:p>
        </w:tc>
        <w:tc>
          <w:tcPr>
            <w:tcW w:w="5987" w:type="dxa"/>
            <w:tcBorders>
              <w:top w:val="single" w:sz="4" w:space="0" w:color="auto"/>
              <w:left w:val="single" w:sz="4" w:space="0" w:color="auto"/>
              <w:bottom w:val="single" w:sz="4" w:space="0" w:color="auto"/>
              <w:right w:val="single" w:sz="4" w:space="0" w:color="auto"/>
            </w:tcBorders>
            <w:vAlign w:val="center"/>
          </w:tcPr>
          <w:p w14:paraId="659EFAB6" w14:textId="69E71045" w:rsidR="00E978FD" w:rsidRPr="00F75DA4" w:rsidRDefault="00E978FD" w:rsidP="00336D93">
            <w:pPr>
              <w:rPr>
                <w:rFonts w:eastAsia="Times New Roman"/>
                <w:color w:val="FF0000"/>
                <w:sz w:val="20"/>
                <w:szCs w:val="20"/>
              </w:rPr>
            </w:pPr>
            <w:r>
              <w:rPr>
                <w:sz w:val="20"/>
                <w:szCs w:val="20"/>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1156" w:type="dxa"/>
            <w:tcBorders>
              <w:top w:val="single" w:sz="4" w:space="0" w:color="auto"/>
              <w:left w:val="nil"/>
              <w:bottom w:val="single" w:sz="4" w:space="0" w:color="auto"/>
              <w:right w:val="single" w:sz="4" w:space="0" w:color="auto"/>
            </w:tcBorders>
            <w:vAlign w:val="center"/>
          </w:tcPr>
          <w:p w14:paraId="1F0507C3" w14:textId="12170906" w:rsidR="00E978FD" w:rsidRPr="00F75DA4" w:rsidRDefault="00E978FD" w:rsidP="00336D93">
            <w:pPr>
              <w:jc w:val="center"/>
              <w:rPr>
                <w:rFonts w:eastAsia="Times New Roman"/>
                <w:color w:val="FF0000"/>
                <w:sz w:val="20"/>
                <w:szCs w:val="20"/>
              </w:rPr>
            </w:pPr>
            <w:r>
              <w:rPr>
                <w:sz w:val="18"/>
                <w:szCs w:val="18"/>
              </w:rPr>
              <w:t>Процент</w:t>
            </w:r>
          </w:p>
        </w:tc>
        <w:tc>
          <w:tcPr>
            <w:tcW w:w="1427" w:type="dxa"/>
            <w:tcBorders>
              <w:top w:val="single" w:sz="4" w:space="0" w:color="auto"/>
              <w:left w:val="nil"/>
              <w:bottom w:val="single" w:sz="4" w:space="0" w:color="auto"/>
              <w:right w:val="single" w:sz="4" w:space="0" w:color="auto"/>
            </w:tcBorders>
            <w:vAlign w:val="center"/>
          </w:tcPr>
          <w:p w14:paraId="1F07900B" w14:textId="61F1D468" w:rsidR="00E978FD" w:rsidRPr="00F75DA4" w:rsidRDefault="00E978FD" w:rsidP="00336D93">
            <w:pPr>
              <w:jc w:val="center"/>
              <w:rPr>
                <w:rFonts w:eastAsia="Times New Roman"/>
                <w:color w:val="FF0000"/>
              </w:rPr>
            </w:pPr>
            <w:r>
              <w:rPr>
                <w:sz w:val="20"/>
                <w:szCs w:val="20"/>
              </w:rPr>
              <w:t>x</w:t>
            </w:r>
          </w:p>
        </w:tc>
        <w:tc>
          <w:tcPr>
            <w:tcW w:w="1368" w:type="dxa"/>
            <w:tcBorders>
              <w:top w:val="single" w:sz="4" w:space="0" w:color="auto"/>
              <w:left w:val="nil"/>
              <w:bottom w:val="single" w:sz="4" w:space="0" w:color="auto"/>
              <w:right w:val="single" w:sz="4" w:space="0" w:color="auto"/>
            </w:tcBorders>
            <w:vAlign w:val="center"/>
          </w:tcPr>
          <w:p w14:paraId="002DC56D" w14:textId="4BF14E6E" w:rsidR="00E978FD" w:rsidRPr="00F75DA4" w:rsidRDefault="00E978FD" w:rsidP="00336D93">
            <w:pPr>
              <w:jc w:val="center"/>
              <w:rPr>
                <w:rFonts w:eastAsia="Times New Roman"/>
                <w:color w:val="FF0000"/>
              </w:rPr>
            </w:pPr>
            <w:r>
              <w:rPr>
                <w:sz w:val="20"/>
                <w:szCs w:val="20"/>
              </w:rPr>
              <w:t>x</w:t>
            </w:r>
          </w:p>
        </w:tc>
        <w:tc>
          <w:tcPr>
            <w:tcW w:w="1322" w:type="dxa"/>
            <w:tcBorders>
              <w:top w:val="single" w:sz="4" w:space="0" w:color="auto"/>
              <w:left w:val="nil"/>
              <w:bottom w:val="single" w:sz="4" w:space="0" w:color="auto"/>
              <w:right w:val="single" w:sz="4" w:space="0" w:color="auto"/>
            </w:tcBorders>
            <w:vAlign w:val="center"/>
          </w:tcPr>
          <w:p w14:paraId="76FB8863" w14:textId="48DF64BF" w:rsidR="00E978FD" w:rsidRPr="00F75DA4" w:rsidRDefault="00E978FD" w:rsidP="00336D93">
            <w:pPr>
              <w:jc w:val="center"/>
              <w:rPr>
                <w:rFonts w:eastAsia="Times New Roman"/>
                <w:color w:val="FF0000"/>
              </w:rPr>
            </w:pPr>
            <w:r>
              <w:rPr>
                <w:sz w:val="20"/>
                <w:szCs w:val="20"/>
              </w:rPr>
              <w:t>x</w:t>
            </w:r>
          </w:p>
        </w:tc>
        <w:tc>
          <w:tcPr>
            <w:tcW w:w="3906" w:type="dxa"/>
            <w:gridSpan w:val="2"/>
            <w:tcBorders>
              <w:top w:val="single" w:sz="4" w:space="0" w:color="auto"/>
              <w:left w:val="nil"/>
              <w:bottom w:val="single" w:sz="4" w:space="0" w:color="auto"/>
              <w:right w:val="single" w:sz="4" w:space="0" w:color="auto"/>
            </w:tcBorders>
            <w:vAlign w:val="center"/>
          </w:tcPr>
          <w:p w14:paraId="2AAC3B19" w14:textId="6344657F" w:rsidR="00E978FD" w:rsidRPr="00F75DA4" w:rsidRDefault="00E978FD" w:rsidP="00336D93">
            <w:pPr>
              <w:jc w:val="center"/>
              <w:rPr>
                <w:rFonts w:eastAsia="Times New Roman"/>
                <w:color w:val="FF0000"/>
                <w:sz w:val="20"/>
                <w:szCs w:val="20"/>
              </w:rPr>
            </w:pPr>
            <w:r>
              <w:rPr>
                <w:sz w:val="20"/>
                <w:szCs w:val="20"/>
              </w:rPr>
              <w:t xml:space="preserve">Значение показателя на 2025 год </w:t>
            </w:r>
            <w:r>
              <w:rPr>
                <w:sz w:val="20"/>
                <w:szCs w:val="20"/>
              </w:rPr>
              <w:br/>
              <w:t>не установлено</w:t>
            </w:r>
          </w:p>
        </w:tc>
      </w:tr>
      <w:tr w:rsidR="00E978FD" w:rsidRPr="00F75DA4" w14:paraId="2FB6B13C" w14:textId="77777777" w:rsidTr="0005772F">
        <w:trPr>
          <w:trHeight w:val="112"/>
        </w:trPr>
        <w:tc>
          <w:tcPr>
            <w:tcW w:w="569" w:type="dxa"/>
            <w:tcBorders>
              <w:top w:val="single" w:sz="4" w:space="0" w:color="auto"/>
              <w:left w:val="single" w:sz="4" w:space="0" w:color="auto"/>
              <w:bottom w:val="single" w:sz="4" w:space="0" w:color="auto"/>
              <w:right w:val="single" w:sz="4" w:space="0" w:color="auto"/>
            </w:tcBorders>
            <w:vAlign w:val="center"/>
            <w:hideMark/>
          </w:tcPr>
          <w:p w14:paraId="12ED0D4A" w14:textId="7E62709B" w:rsidR="00E978FD" w:rsidRPr="00F75DA4" w:rsidRDefault="00E978FD" w:rsidP="00336D93">
            <w:pPr>
              <w:jc w:val="center"/>
              <w:rPr>
                <w:rFonts w:eastAsia="Times New Roman"/>
                <w:color w:val="FF0000"/>
                <w:sz w:val="20"/>
                <w:szCs w:val="20"/>
              </w:rPr>
            </w:pPr>
            <w:r>
              <w:rPr>
                <w:sz w:val="20"/>
                <w:szCs w:val="20"/>
              </w:rPr>
              <w:t>9</w:t>
            </w:r>
          </w:p>
        </w:tc>
        <w:tc>
          <w:tcPr>
            <w:tcW w:w="5987" w:type="dxa"/>
            <w:tcBorders>
              <w:top w:val="single" w:sz="4" w:space="0" w:color="auto"/>
              <w:left w:val="single" w:sz="4" w:space="0" w:color="auto"/>
              <w:bottom w:val="single" w:sz="4" w:space="0" w:color="auto"/>
              <w:right w:val="single" w:sz="4" w:space="0" w:color="auto"/>
            </w:tcBorders>
            <w:vAlign w:val="center"/>
            <w:hideMark/>
          </w:tcPr>
          <w:p w14:paraId="2B239D23" w14:textId="4EF97FAF" w:rsidR="00E978FD" w:rsidRPr="00F75DA4" w:rsidRDefault="00E978FD" w:rsidP="00336D93">
            <w:pPr>
              <w:rPr>
                <w:rFonts w:eastAsia="Times New Roman"/>
                <w:color w:val="FF0000"/>
                <w:sz w:val="20"/>
                <w:szCs w:val="20"/>
              </w:rPr>
            </w:pPr>
            <w:r>
              <w:rPr>
                <w:sz w:val="20"/>
                <w:szCs w:val="20"/>
              </w:rPr>
              <w:t>Количество объектов культурного наследия, находящихся в собственности муниципальных образований, по которым в текущем году разработана проектная документация</w:t>
            </w:r>
          </w:p>
        </w:tc>
        <w:tc>
          <w:tcPr>
            <w:tcW w:w="1156" w:type="dxa"/>
            <w:tcBorders>
              <w:top w:val="single" w:sz="4" w:space="0" w:color="auto"/>
              <w:left w:val="nil"/>
              <w:bottom w:val="single" w:sz="4" w:space="0" w:color="auto"/>
              <w:right w:val="single" w:sz="4" w:space="0" w:color="auto"/>
            </w:tcBorders>
            <w:vAlign w:val="center"/>
            <w:hideMark/>
          </w:tcPr>
          <w:p w14:paraId="1050059C" w14:textId="396C81D4" w:rsidR="00E978FD" w:rsidRPr="00F75DA4" w:rsidRDefault="00E978FD" w:rsidP="00336D93">
            <w:pPr>
              <w:jc w:val="center"/>
              <w:rPr>
                <w:rFonts w:eastAsia="Times New Roman"/>
                <w:color w:val="FF0000"/>
                <w:sz w:val="20"/>
                <w:szCs w:val="20"/>
              </w:rPr>
            </w:pPr>
            <w:r>
              <w:rPr>
                <w:sz w:val="18"/>
                <w:szCs w:val="18"/>
              </w:rPr>
              <w:t>Единица</w:t>
            </w:r>
          </w:p>
        </w:tc>
        <w:tc>
          <w:tcPr>
            <w:tcW w:w="1427" w:type="dxa"/>
            <w:tcBorders>
              <w:top w:val="single" w:sz="4" w:space="0" w:color="auto"/>
              <w:left w:val="nil"/>
              <w:bottom w:val="single" w:sz="4" w:space="0" w:color="auto"/>
              <w:right w:val="single" w:sz="4" w:space="0" w:color="auto"/>
            </w:tcBorders>
            <w:vAlign w:val="center"/>
            <w:hideMark/>
          </w:tcPr>
          <w:p w14:paraId="68F3E67F" w14:textId="0A313324" w:rsidR="00E978FD" w:rsidRPr="00F75DA4" w:rsidRDefault="00E978FD" w:rsidP="00336D93">
            <w:pPr>
              <w:jc w:val="center"/>
              <w:rPr>
                <w:rFonts w:eastAsia="Times New Roman"/>
                <w:color w:val="FF0000"/>
              </w:rPr>
            </w:pPr>
            <w:r>
              <w:rPr>
                <w:sz w:val="20"/>
                <w:szCs w:val="20"/>
              </w:rPr>
              <w:t>x</w:t>
            </w:r>
          </w:p>
        </w:tc>
        <w:tc>
          <w:tcPr>
            <w:tcW w:w="1368" w:type="dxa"/>
            <w:tcBorders>
              <w:top w:val="single" w:sz="4" w:space="0" w:color="auto"/>
              <w:left w:val="nil"/>
              <w:bottom w:val="single" w:sz="4" w:space="0" w:color="auto"/>
              <w:right w:val="single" w:sz="4" w:space="0" w:color="auto"/>
            </w:tcBorders>
            <w:vAlign w:val="center"/>
            <w:hideMark/>
          </w:tcPr>
          <w:p w14:paraId="6FDE7225" w14:textId="7F0E8D74" w:rsidR="00E978FD" w:rsidRPr="00F75DA4" w:rsidRDefault="00E978FD" w:rsidP="00336D93">
            <w:pPr>
              <w:jc w:val="center"/>
              <w:rPr>
                <w:rFonts w:eastAsia="Times New Roman"/>
                <w:color w:val="FF0000"/>
              </w:rPr>
            </w:pPr>
            <w:r>
              <w:rPr>
                <w:sz w:val="20"/>
                <w:szCs w:val="20"/>
              </w:rPr>
              <w:t>x</w:t>
            </w:r>
          </w:p>
        </w:tc>
        <w:tc>
          <w:tcPr>
            <w:tcW w:w="1322" w:type="dxa"/>
            <w:tcBorders>
              <w:top w:val="single" w:sz="4" w:space="0" w:color="auto"/>
              <w:left w:val="nil"/>
              <w:bottom w:val="single" w:sz="4" w:space="0" w:color="auto"/>
              <w:right w:val="single" w:sz="4" w:space="0" w:color="auto"/>
            </w:tcBorders>
            <w:vAlign w:val="center"/>
            <w:hideMark/>
          </w:tcPr>
          <w:p w14:paraId="43CDF7BE" w14:textId="2CCA9E68" w:rsidR="00E978FD" w:rsidRPr="00F75DA4" w:rsidRDefault="00E978FD" w:rsidP="00336D93">
            <w:pPr>
              <w:jc w:val="center"/>
              <w:rPr>
                <w:rFonts w:eastAsia="Times New Roman"/>
                <w:color w:val="FF0000"/>
              </w:rPr>
            </w:pPr>
            <w:r>
              <w:rPr>
                <w:sz w:val="20"/>
                <w:szCs w:val="20"/>
              </w:rPr>
              <w:t>x</w:t>
            </w:r>
          </w:p>
        </w:tc>
        <w:tc>
          <w:tcPr>
            <w:tcW w:w="3906" w:type="dxa"/>
            <w:gridSpan w:val="2"/>
            <w:tcBorders>
              <w:top w:val="single" w:sz="4" w:space="0" w:color="auto"/>
              <w:left w:val="nil"/>
              <w:bottom w:val="single" w:sz="4" w:space="0" w:color="auto"/>
              <w:right w:val="single" w:sz="4" w:space="0" w:color="auto"/>
            </w:tcBorders>
            <w:vAlign w:val="center"/>
            <w:hideMark/>
          </w:tcPr>
          <w:p w14:paraId="4FA60911" w14:textId="4FC910C7" w:rsidR="00E978FD" w:rsidRPr="00F75DA4" w:rsidRDefault="00E978FD" w:rsidP="00336D93">
            <w:pPr>
              <w:tabs>
                <w:tab w:val="left" w:pos="638"/>
              </w:tabs>
              <w:jc w:val="center"/>
              <w:rPr>
                <w:rFonts w:eastAsia="Times New Roman"/>
                <w:color w:val="FF0000"/>
                <w:sz w:val="20"/>
                <w:szCs w:val="20"/>
              </w:rPr>
            </w:pPr>
            <w:r>
              <w:rPr>
                <w:sz w:val="20"/>
                <w:szCs w:val="20"/>
              </w:rPr>
              <w:t xml:space="preserve">Значение показателя на 2025 год </w:t>
            </w:r>
            <w:r>
              <w:rPr>
                <w:sz w:val="20"/>
                <w:szCs w:val="20"/>
              </w:rPr>
              <w:br/>
              <w:t>не установлено</w:t>
            </w:r>
          </w:p>
        </w:tc>
      </w:tr>
      <w:tr w:rsidR="00E978FD" w:rsidRPr="00F75DA4" w14:paraId="55009D0D" w14:textId="77777777" w:rsidTr="00A67C26">
        <w:trPr>
          <w:trHeight w:val="401"/>
        </w:trPr>
        <w:tc>
          <w:tcPr>
            <w:tcW w:w="569" w:type="dxa"/>
            <w:tcBorders>
              <w:top w:val="single" w:sz="4" w:space="0" w:color="auto"/>
              <w:left w:val="single" w:sz="4" w:space="0" w:color="auto"/>
              <w:bottom w:val="single" w:sz="4" w:space="0" w:color="auto"/>
              <w:right w:val="single" w:sz="4" w:space="0" w:color="auto"/>
            </w:tcBorders>
            <w:vAlign w:val="center"/>
          </w:tcPr>
          <w:p w14:paraId="0EBA1F65" w14:textId="58264F39" w:rsidR="00E978FD" w:rsidRPr="00F75DA4" w:rsidRDefault="00E978FD" w:rsidP="00B0561C">
            <w:pPr>
              <w:jc w:val="center"/>
              <w:rPr>
                <w:rFonts w:eastAsia="Times New Roman"/>
                <w:color w:val="FF0000"/>
                <w:sz w:val="20"/>
                <w:szCs w:val="20"/>
              </w:rPr>
            </w:pPr>
            <w:r>
              <w:rPr>
                <w:sz w:val="20"/>
                <w:szCs w:val="20"/>
              </w:rPr>
              <w:t>10</w:t>
            </w:r>
          </w:p>
        </w:tc>
        <w:tc>
          <w:tcPr>
            <w:tcW w:w="5987" w:type="dxa"/>
            <w:tcBorders>
              <w:top w:val="nil"/>
              <w:left w:val="single" w:sz="4" w:space="0" w:color="auto"/>
              <w:bottom w:val="single" w:sz="4" w:space="0" w:color="auto"/>
              <w:right w:val="single" w:sz="4" w:space="0" w:color="auto"/>
            </w:tcBorders>
            <w:vAlign w:val="center"/>
          </w:tcPr>
          <w:p w14:paraId="15531BF1" w14:textId="128CF4D7" w:rsidR="00E978FD" w:rsidRPr="00F75DA4" w:rsidRDefault="00E978FD" w:rsidP="00B0561C">
            <w:pPr>
              <w:rPr>
                <w:color w:val="FF0000"/>
                <w:sz w:val="20"/>
                <w:szCs w:val="20"/>
              </w:rPr>
            </w:pPr>
            <w:r>
              <w:rPr>
                <w:sz w:val="20"/>
                <w:szCs w:val="20"/>
              </w:rPr>
              <w:t>Доля объектов культурного наследия, находящихся в собственности муниципального образования, на которые установлены информационные надписи в общем количестве объектов культурного наследия, находящихся в собственности муниципального образования</w:t>
            </w:r>
          </w:p>
        </w:tc>
        <w:tc>
          <w:tcPr>
            <w:tcW w:w="1156" w:type="dxa"/>
            <w:tcBorders>
              <w:top w:val="nil"/>
              <w:left w:val="nil"/>
              <w:bottom w:val="single" w:sz="4" w:space="0" w:color="auto"/>
              <w:right w:val="single" w:sz="4" w:space="0" w:color="auto"/>
            </w:tcBorders>
            <w:vAlign w:val="center"/>
          </w:tcPr>
          <w:p w14:paraId="3063B382" w14:textId="5173E0D1" w:rsidR="00E978FD" w:rsidRPr="00F75DA4" w:rsidRDefault="00E978FD" w:rsidP="00B0561C">
            <w:pPr>
              <w:jc w:val="center"/>
              <w:rPr>
                <w:color w:val="FF0000"/>
                <w:sz w:val="20"/>
                <w:szCs w:val="20"/>
              </w:rPr>
            </w:pPr>
            <w:r>
              <w:rPr>
                <w:sz w:val="18"/>
                <w:szCs w:val="18"/>
              </w:rPr>
              <w:t>Процент</w:t>
            </w:r>
          </w:p>
        </w:tc>
        <w:tc>
          <w:tcPr>
            <w:tcW w:w="1427" w:type="dxa"/>
            <w:tcBorders>
              <w:top w:val="nil"/>
              <w:left w:val="nil"/>
              <w:bottom w:val="single" w:sz="4" w:space="0" w:color="auto"/>
              <w:right w:val="single" w:sz="4" w:space="0" w:color="auto"/>
            </w:tcBorders>
            <w:vAlign w:val="center"/>
          </w:tcPr>
          <w:p w14:paraId="7BEA5C96" w14:textId="2CAD04F1" w:rsidR="00E978FD" w:rsidRPr="00F75DA4" w:rsidRDefault="00E978FD" w:rsidP="00B0561C">
            <w:pPr>
              <w:jc w:val="center"/>
              <w:rPr>
                <w:color w:val="FF0000"/>
              </w:rPr>
            </w:pPr>
            <w:r>
              <w:rPr>
                <w:sz w:val="20"/>
                <w:szCs w:val="20"/>
              </w:rPr>
              <w:t>x</w:t>
            </w:r>
          </w:p>
        </w:tc>
        <w:tc>
          <w:tcPr>
            <w:tcW w:w="1368" w:type="dxa"/>
            <w:tcBorders>
              <w:top w:val="nil"/>
              <w:left w:val="nil"/>
              <w:bottom w:val="single" w:sz="4" w:space="0" w:color="auto"/>
              <w:right w:val="single" w:sz="4" w:space="0" w:color="auto"/>
            </w:tcBorders>
            <w:vAlign w:val="center"/>
          </w:tcPr>
          <w:p w14:paraId="68EEE8F1" w14:textId="087919C0" w:rsidR="00E978FD" w:rsidRPr="00F75DA4" w:rsidRDefault="00E978FD" w:rsidP="00B0561C">
            <w:pPr>
              <w:jc w:val="center"/>
              <w:rPr>
                <w:color w:val="FF0000"/>
              </w:rPr>
            </w:pPr>
            <w:r>
              <w:rPr>
                <w:sz w:val="20"/>
                <w:szCs w:val="20"/>
              </w:rPr>
              <w:t>x</w:t>
            </w:r>
          </w:p>
        </w:tc>
        <w:tc>
          <w:tcPr>
            <w:tcW w:w="1322" w:type="dxa"/>
            <w:tcBorders>
              <w:top w:val="nil"/>
              <w:left w:val="nil"/>
              <w:bottom w:val="single" w:sz="4" w:space="0" w:color="auto"/>
              <w:right w:val="single" w:sz="4" w:space="0" w:color="auto"/>
            </w:tcBorders>
            <w:vAlign w:val="center"/>
          </w:tcPr>
          <w:p w14:paraId="306B4888" w14:textId="578C0E65" w:rsidR="00E978FD" w:rsidRPr="00F75DA4" w:rsidRDefault="00E978FD" w:rsidP="00B0561C">
            <w:pPr>
              <w:jc w:val="center"/>
              <w:rPr>
                <w:color w:val="FF0000"/>
              </w:rPr>
            </w:pPr>
            <w:r>
              <w:rPr>
                <w:sz w:val="20"/>
                <w:szCs w:val="20"/>
              </w:rPr>
              <w:t>x</w:t>
            </w:r>
          </w:p>
        </w:tc>
        <w:tc>
          <w:tcPr>
            <w:tcW w:w="3906" w:type="dxa"/>
            <w:gridSpan w:val="2"/>
            <w:tcBorders>
              <w:top w:val="nil"/>
              <w:left w:val="nil"/>
              <w:bottom w:val="single" w:sz="4" w:space="0" w:color="auto"/>
              <w:right w:val="single" w:sz="4" w:space="0" w:color="auto"/>
            </w:tcBorders>
            <w:vAlign w:val="center"/>
          </w:tcPr>
          <w:p w14:paraId="1ECA6139" w14:textId="334562F5" w:rsidR="00E978FD" w:rsidRPr="00F75DA4" w:rsidRDefault="00E978FD" w:rsidP="00B0561C">
            <w:pPr>
              <w:jc w:val="center"/>
              <w:rPr>
                <w:color w:val="FF0000"/>
                <w:sz w:val="20"/>
                <w:szCs w:val="20"/>
              </w:rPr>
            </w:pPr>
            <w:r>
              <w:rPr>
                <w:sz w:val="20"/>
                <w:szCs w:val="20"/>
              </w:rPr>
              <w:t xml:space="preserve">Значение показателя на 2025 год </w:t>
            </w:r>
            <w:r>
              <w:rPr>
                <w:sz w:val="20"/>
                <w:szCs w:val="20"/>
              </w:rPr>
              <w:br/>
              <w:t>не установлено</w:t>
            </w:r>
          </w:p>
        </w:tc>
      </w:tr>
      <w:tr w:rsidR="00E978FD" w:rsidRPr="00F75DA4" w14:paraId="56F0F1CE" w14:textId="77777777" w:rsidTr="00A67C26">
        <w:trPr>
          <w:trHeight w:val="547"/>
        </w:trPr>
        <w:tc>
          <w:tcPr>
            <w:tcW w:w="569" w:type="dxa"/>
            <w:tcBorders>
              <w:top w:val="single" w:sz="4" w:space="0" w:color="auto"/>
              <w:left w:val="single" w:sz="4" w:space="0" w:color="auto"/>
              <w:bottom w:val="single" w:sz="4" w:space="0" w:color="auto"/>
              <w:right w:val="single" w:sz="4" w:space="0" w:color="auto"/>
            </w:tcBorders>
            <w:vAlign w:val="center"/>
          </w:tcPr>
          <w:p w14:paraId="1395D14B" w14:textId="6C4C2136" w:rsidR="00E978FD" w:rsidRPr="00F75DA4" w:rsidRDefault="00E978FD" w:rsidP="00B0561C">
            <w:pPr>
              <w:jc w:val="center"/>
              <w:rPr>
                <w:color w:val="FF0000"/>
                <w:sz w:val="20"/>
                <w:szCs w:val="20"/>
              </w:rPr>
            </w:pPr>
            <w:r>
              <w:rPr>
                <w:sz w:val="20"/>
                <w:szCs w:val="20"/>
              </w:rPr>
              <w:t>11</w:t>
            </w:r>
          </w:p>
        </w:tc>
        <w:tc>
          <w:tcPr>
            <w:tcW w:w="5987" w:type="dxa"/>
            <w:tcBorders>
              <w:top w:val="single" w:sz="4" w:space="0" w:color="auto"/>
              <w:left w:val="single" w:sz="4" w:space="0" w:color="auto"/>
              <w:bottom w:val="single" w:sz="4" w:space="0" w:color="auto"/>
              <w:right w:val="single" w:sz="4" w:space="0" w:color="auto"/>
            </w:tcBorders>
            <w:vAlign w:val="center"/>
          </w:tcPr>
          <w:p w14:paraId="758AEE5A" w14:textId="6EE6C816" w:rsidR="00E978FD" w:rsidRPr="00F75DA4" w:rsidRDefault="00E978FD" w:rsidP="00B0561C">
            <w:pPr>
              <w:rPr>
                <w:color w:val="FF0000"/>
                <w:sz w:val="20"/>
                <w:szCs w:val="20"/>
              </w:rPr>
            </w:pPr>
            <w:r>
              <w:rPr>
                <w:sz w:val="20"/>
                <w:szCs w:val="20"/>
              </w:rPr>
              <w:t>Доля объектов культурного наследия местного (муниципального) значения, по которым разработаны проекты границ территорий и зон охраны в общем количестве объектов культурного наследия, находящихся в собственности муниципальных образований</w:t>
            </w:r>
          </w:p>
        </w:tc>
        <w:tc>
          <w:tcPr>
            <w:tcW w:w="1156" w:type="dxa"/>
            <w:tcBorders>
              <w:top w:val="single" w:sz="4" w:space="0" w:color="auto"/>
              <w:left w:val="single" w:sz="4" w:space="0" w:color="auto"/>
              <w:bottom w:val="single" w:sz="4" w:space="0" w:color="auto"/>
              <w:right w:val="single" w:sz="4" w:space="0" w:color="auto"/>
            </w:tcBorders>
            <w:vAlign w:val="center"/>
          </w:tcPr>
          <w:p w14:paraId="6DE6F72B" w14:textId="03B386EC" w:rsidR="00E978FD" w:rsidRPr="00F75DA4" w:rsidRDefault="00E978FD" w:rsidP="00B0561C">
            <w:pPr>
              <w:jc w:val="center"/>
              <w:rPr>
                <w:color w:val="FF0000"/>
                <w:sz w:val="20"/>
                <w:szCs w:val="20"/>
              </w:rPr>
            </w:pPr>
            <w:r>
              <w:rPr>
                <w:sz w:val="18"/>
                <w:szCs w:val="18"/>
              </w:rPr>
              <w:t>Процент</w:t>
            </w:r>
          </w:p>
        </w:tc>
        <w:tc>
          <w:tcPr>
            <w:tcW w:w="1427" w:type="dxa"/>
            <w:tcBorders>
              <w:top w:val="single" w:sz="4" w:space="0" w:color="auto"/>
              <w:left w:val="single" w:sz="4" w:space="0" w:color="auto"/>
              <w:bottom w:val="single" w:sz="4" w:space="0" w:color="auto"/>
              <w:right w:val="single" w:sz="4" w:space="0" w:color="auto"/>
            </w:tcBorders>
            <w:vAlign w:val="center"/>
          </w:tcPr>
          <w:p w14:paraId="50A50BDB" w14:textId="0C5D507D" w:rsidR="00E978FD" w:rsidRPr="00F75DA4" w:rsidRDefault="00E978FD" w:rsidP="00B0561C">
            <w:pPr>
              <w:jc w:val="center"/>
              <w:rPr>
                <w:color w:val="FF0000"/>
                <w:lang w:val="en-US"/>
              </w:rPr>
            </w:pPr>
            <w:r>
              <w:rPr>
                <w:sz w:val="20"/>
                <w:szCs w:val="20"/>
              </w:rPr>
              <w:t>x</w:t>
            </w:r>
          </w:p>
        </w:tc>
        <w:tc>
          <w:tcPr>
            <w:tcW w:w="1368" w:type="dxa"/>
            <w:tcBorders>
              <w:top w:val="single" w:sz="4" w:space="0" w:color="auto"/>
              <w:left w:val="single" w:sz="4" w:space="0" w:color="auto"/>
              <w:bottom w:val="single" w:sz="4" w:space="0" w:color="auto"/>
              <w:right w:val="single" w:sz="4" w:space="0" w:color="auto"/>
            </w:tcBorders>
            <w:vAlign w:val="center"/>
          </w:tcPr>
          <w:p w14:paraId="66C4A54D" w14:textId="68A3833F" w:rsidR="00E978FD" w:rsidRPr="00F75DA4" w:rsidRDefault="00E978FD" w:rsidP="00B0561C">
            <w:pPr>
              <w:jc w:val="center"/>
              <w:rPr>
                <w:color w:val="FF0000"/>
                <w:lang w:val="en-US"/>
              </w:rPr>
            </w:pPr>
            <w:r>
              <w:rPr>
                <w:sz w:val="20"/>
                <w:szCs w:val="20"/>
              </w:rPr>
              <w:t>x</w:t>
            </w:r>
          </w:p>
        </w:tc>
        <w:tc>
          <w:tcPr>
            <w:tcW w:w="1322" w:type="dxa"/>
            <w:tcBorders>
              <w:top w:val="single" w:sz="4" w:space="0" w:color="auto"/>
              <w:left w:val="single" w:sz="4" w:space="0" w:color="auto"/>
              <w:bottom w:val="single" w:sz="4" w:space="0" w:color="auto"/>
              <w:right w:val="single" w:sz="4" w:space="0" w:color="auto"/>
            </w:tcBorders>
            <w:vAlign w:val="center"/>
          </w:tcPr>
          <w:p w14:paraId="21066586" w14:textId="6380B2C0" w:rsidR="00E978FD" w:rsidRPr="00F75DA4" w:rsidRDefault="00E978FD" w:rsidP="00B0561C">
            <w:pPr>
              <w:jc w:val="center"/>
              <w:rPr>
                <w:color w:val="FF0000"/>
              </w:rPr>
            </w:pPr>
            <w:r>
              <w:rPr>
                <w:sz w:val="20"/>
                <w:szCs w:val="20"/>
              </w:rPr>
              <w:t>x</w:t>
            </w:r>
          </w:p>
        </w:tc>
        <w:tc>
          <w:tcPr>
            <w:tcW w:w="3906" w:type="dxa"/>
            <w:gridSpan w:val="2"/>
            <w:tcBorders>
              <w:top w:val="single" w:sz="4" w:space="0" w:color="auto"/>
              <w:left w:val="single" w:sz="4" w:space="0" w:color="auto"/>
              <w:bottom w:val="single" w:sz="4" w:space="0" w:color="auto"/>
              <w:right w:val="single" w:sz="4" w:space="0" w:color="auto"/>
            </w:tcBorders>
            <w:vAlign w:val="center"/>
          </w:tcPr>
          <w:p w14:paraId="0D718466" w14:textId="1B9F1182" w:rsidR="00E978FD" w:rsidRPr="00F75DA4" w:rsidRDefault="00E978FD" w:rsidP="00B0561C">
            <w:pPr>
              <w:jc w:val="center"/>
              <w:rPr>
                <w:color w:val="FF0000"/>
                <w:sz w:val="20"/>
                <w:szCs w:val="20"/>
              </w:rPr>
            </w:pPr>
            <w:r>
              <w:rPr>
                <w:sz w:val="20"/>
                <w:szCs w:val="20"/>
              </w:rPr>
              <w:t xml:space="preserve">Значение показателя на 2025 год </w:t>
            </w:r>
            <w:r>
              <w:rPr>
                <w:sz w:val="20"/>
                <w:szCs w:val="20"/>
              </w:rPr>
              <w:br/>
              <w:t>не установлено</w:t>
            </w:r>
          </w:p>
        </w:tc>
      </w:tr>
      <w:tr w:rsidR="00E978FD" w:rsidRPr="00F75DA4" w14:paraId="1EB25B18" w14:textId="77777777" w:rsidTr="00A67C26">
        <w:trPr>
          <w:trHeight w:val="448"/>
        </w:trPr>
        <w:tc>
          <w:tcPr>
            <w:tcW w:w="569" w:type="dxa"/>
            <w:tcBorders>
              <w:top w:val="single" w:sz="4" w:space="0" w:color="auto"/>
              <w:left w:val="single" w:sz="4" w:space="0" w:color="auto"/>
              <w:bottom w:val="single" w:sz="4" w:space="0" w:color="auto"/>
              <w:right w:val="single" w:sz="4" w:space="0" w:color="auto"/>
            </w:tcBorders>
            <w:vAlign w:val="center"/>
            <w:hideMark/>
          </w:tcPr>
          <w:p w14:paraId="118372BF" w14:textId="7C7C9330" w:rsidR="00E978FD" w:rsidRPr="00F75DA4" w:rsidRDefault="00E978FD" w:rsidP="00336D93">
            <w:pPr>
              <w:jc w:val="center"/>
              <w:rPr>
                <w:rFonts w:eastAsia="Times New Roman"/>
                <w:color w:val="FF0000"/>
                <w:sz w:val="20"/>
                <w:szCs w:val="20"/>
              </w:rPr>
            </w:pPr>
            <w:r>
              <w:br w:type="page"/>
            </w:r>
            <w:r>
              <w:rPr>
                <w:sz w:val="20"/>
                <w:szCs w:val="20"/>
              </w:rPr>
              <w:t>12</w:t>
            </w:r>
          </w:p>
        </w:tc>
        <w:tc>
          <w:tcPr>
            <w:tcW w:w="5987" w:type="dxa"/>
            <w:tcBorders>
              <w:top w:val="single" w:sz="4" w:space="0" w:color="auto"/>
              <w:left w:val="single" w:sz="4" w:space="0" w:color="auto"/>
              <w:bottom w:val="single" w:sz="4" w:space="0" w:color="auto"/>
              <w:right w:val="single" w:sz="4" w:space="0" w:color="auto"/>
            </w:tcBorders>
            <w:vAlign w:val="center"/>
            <w:hideMark/>
          </w:tcPr>
          <w:p w14:paraId="7AD5C819" w14:textId="4B5BD04A" w:rsidR="00E978FD" w:rsidRPr="00F75DA4" w:rsidRDefault="00E978FD" w:rsidP="00336D93">
            <w:pPr>
              <w:rPr>
                <w:color w:val="FF0000"/>
                <w:sz w:val="20"/>
                <w:szCs w:val="20"/>
              </w:rPr>
            </w:pPr>
            <w:r>
              <w:rPr>
                <w:sz w:val="20"/>
                <w:szCs w:val="20"/>
              </w:rPr>
              <w:t>Количество переоснащенных муниципальных библиотек по модельному стандарту</w:t>
            </w:r>
          </w:p>
        </w:tc>
        <w:tc>
          <w:tcPr>
            <w:tcW w:w="1156" w:type="dxa"/>
            <w:tcBorders>
              <w:top w:val="single" w:sz="4" w:space="0" w:color="auto"/>
              <w:left w:val="nil"/>
              <w:bottom w:val="single" w:sz="4" w:space="0" w:color="auto"/>
              <w:right w:val="single" w:sz="4" w:space="0" w:color="auto"/>
            </w:tcBorders>
            <w:vAlign w:val="center"/>
            <w:hideMark/>
          </w:tcPr>
          <w:p w14:paraId="766A688E" w14:textId="273A6730" w:rsidR="00E978FD" w:rsidRPr="00F75DA4" w:rsidRDefault="00E978FD" w:rsidP="00336D93">
            <w:pPr>
              <w:jc w:val="center"/>
              <w:rPr>
                <w:color w:val="FF0000"/>
                <w:sz w:val="20"/>
                <w:szCs w:val="20"/>
              </w:rPr>
            </w:pPr>
            <w:r>
              <w:rPr>
                <w:sz w:val="18"/>
                <w:szCs w:val="18"/>
              </w:rPr>
              <w:t>Единица</w:t>
            </w:r>
          </w:p>
        </w:tc>
        <w:tc>
          <w:tcPr>
            <w:tcW w:w="1427" w:type="dxa"/>
            <w:tcBorders>
              <w:top w:val="single" w:sz="4" w:space="0" w:color="auto"/>
              <w:left w:val="nil"/>
              <w:bottom w:val="single" w:sz="4" w:space="0" w:color="auto"/>
              <w:right w:val="single" w:sz="4" w:space="0" w:color="auto"/>
            </w:tcBorders>
            <w:vAlign w:val="center"/>
            <w:hideMark/>
          </w:tcPr>
          <w:p w14:paraId="6B3A0AFE" w14:textId="2B1BBF2E" w:rsidR="00E978FD" w:rsidRPr="00F75DA4" w:rsidRDefault="00E978FD" w:rsidP="00336D93">
            <w:pPr>
              <w:jc w:val="center"/>
              <w:rPr>
                <w:color w:val="FF0000"/>
                <w:lang w:val="en-US"/>
              </w:rPr>
            </w:pPr>
            <w:r>
              <w:rPr>
                <w:sz w:val="20"/>
                <w:szCs w:val="20"/>
              </w:rPr>
              <w:t>x</w:t>
            </w:r>
          </w:p>
        </w:tc>
        <w:tc>
          <w:tcPr>
            <w:tcW w:w="1368" w:type="dxa"/>
            <w:tcBorders>
              <w:top w:val="single" w:sz="4" w:space="0" w:color="auto"/>
              <w:left w:val="nil"/>
              <w:bottom w:val="single" w:sz="4" w:space="0" w:color="auto"/>
              <w:right w:val="single" w:sz="4" w:space="0" w:color="auto"/>
            </w:tcBorders>
            <w:vAlign w:val="center"/>
            <w:hideMark/>
          </w:tcPr>
          <w:p w14:paraId="2CC49268" w14:textId="31431E74" w:rsidR="00E978FD" w:rsidRPr="00F75DA4" w:rsidRDefault="00E978FD" w:rsidP="00336D93">
            <w:pPr>
              <w:jc w:val="center"/>
              <w:rPr>
                <w:color w:val="FF0000"/>
                <w:lang w:val="en-US"/>
              </w:rPr>
            </w:pPr>
            <w:r>
              <w:rPr>
                <w:sz w:val="20"/>
                <w:szCs w:val="20"/>
              </w:rPr>
              <w:t>x</w:t>
            </w:r>
          </w:p>
        </w:tc>
        <w:tc>
          <w:tcPr>
            <w:tcW w:w="1322" w:type="dxa"/>
            <w:tcBorders>
              <w:top w:val="single" w:sz="4" w:space="0" w:color="auto"/>
              <w:left w:val="nil"/>
              <w:bottom w:val="single" w:sz="4" w:space="0" w:color="auto"/>
              <w:right w:val="single" w:sz="4" w:space="0" w:color="auto"/>
            </w:tcBorders>
            <w:vAlign w:val="center"/>
            <w:hideMark/>
          </w:tcPr>
          <w:p w14:paraId="0C317B6C" w14:textId="0CD4425D" w:rsidR="00E978FD" w:rsidRPr="00F75DA4" w:rsidRDefault="00E978FD" w:rsidP="00336D93">
            <w:pPr>
              <w:jc w:val="center"/>
              <w:rPr>
                <w:color w:val="FF0000"/>
              </w:rPr>
            </w:pPr>
            <w:r>
              <w:rPr>
                <w:sz w:val="20"/>
                <w:szCs w:val="20"/>
              </w:rPr>
              <w:t>x</w:t>
            </w:r>
          </w:p>
        </w:tc>
        <w:tc>
          <w:tcPr>
            <w:tcW w:w="3906" w:type="dxa"/>
            <w:gridSpan w:val="2"/>
            <w:tcBorders>
              <w:top w:val="single" w:sz="4" w:space="0" w:color="auto"/>
              <w:left w:val="nil"/>
              <w:bottom w:val="single" w:sz="4" w:space="0" w:color="auto"/>
              <w:right w:val="single" w:sz="4" w:space="0" w:color="auto"/>
            </w:tcBorders>
            <w:vAlign w:val="center"/>
            <w:hideMark/>
          </w:tcPr>
          <w:p w14:paraId="61589754" w14:textId="6B807A38" w:rsidR="00E978FD" w:rsidRPr="00F75DA4" w:rsidRDefault="00E978FD" w:rsidP="00336D93">
            <w:pPr>
              <w:jc w:val="center"/>
              <w:rPr>
                <w:color w:val="FF0000"/>
                <w:sz w:val="20"/>
                <w:szCs w:val="20"/>
              </w:rPr>
            </w:pPr>
            <w:r>
              <w:rPr>
                <w:sz w:val="20"/>
                <w:szCs w:val="20"/>
              </w:rPr>
              <w:t xml:space="preserve">Значение показателя на 2025 год </w:t>
            </w:r>
            <w:r>
              <w:rPr>
                <w:sz w:val="20"/>
                <w:szCs w:val="20"/>
              </w:rPr>
              <w:br/>
              <w:t>не установлено</w:t>
            </w:r>
          </w:p>
        </w:tc>
      </w:tr>
      <w:tr w:rsidR="00E978FD" w:rsidRPr="00F75DA4" w14:paraId="5F9B5211" w14:textId="77777777" w:rsidTr="0005772F">
        <w:trPr>
          <w:trHeight w:val="490"/>
        </w:trPr>
        <w:tc>
          <w:tcPr>
            <w:tcW w:w="569" w:type="dxa"/>
            <w:tcBorders>
              <w:top w:val="nil"/>
              <w:left w:val="single" w:sz="4" w:space="0" w:color="auto"/>
              <w:bottom w:val="single" w:sz="4" w:space="0" w:color="auto"/>
              <w:right w:val="single" w:sz="4" w:space="0" w:color="auto"/>
            </w:tcBorders>
            <w:vAlign w:val="center"/>
            <w:hideMark/>
          </w:tcPr>
          <w:p w14:paraId="3B5D5893" w14:textId="646C44BA" w:rsidR="00E978FD" w:rsidRPr="00F75DA4" w:rsidRDefault="00E978FD" w:rsidP="00336D93">
            <w:pPr>
              <w:jc w:val="center"/>
              <w:rPr>
                <w:color w:val="FF0000"/>
                <w:sz w:val="20"/>
                <w:szCs w:val="20"/>
              </w:rPr>
            </w:pPr>
            <w:r>
              <w:rPr>
                <w:sz w:val="20"/>
                <w:szCs w:val="20"/>
              </w:rPr>
              <w:t>13</w:t>
            </w:r>
          </w:p>
        </w:tc>
        <w:tc>
          <w:tcPr>
            <w:tcW w:w="5987" w:type="dxa"/>
            <w:tcBorders>
              <w:top w:val="nil"/>
              <w:left w:val="single" w:sz="4" w:space="0" w:color="auto"/>
              <w:bottom w:val="single" w:sz="4" w:space="0" w:color="auto"/>
              <w:right w:val="single" w:sz="4" w:space="0" w:color="auto"/>
            </w:tcBorders>
            <w:vAlign w:val="center"/>
            <w:hideMark/>
          </w:tcPr>
          <w:p w14:paraId="071BC35E" w14:textId="0C924D45" w:rsidR="00E978FD" w:rsidRPr="00F75DA4" w:rsidRDefault="00E978FD" w:rsidP="00336D93">
            <w:pPr>
              <w:rPr>
                <w:b/>
                <w:bCs/>
                <w:color w:val="FF0000"/>
                <w:sz w:val="20"/>
                <w:szCs w:val="20"/>
              </w:rPr>
            </w:pPr>
            <w:r>
              <w:rPr>
                <w:sz w:val="20"/>
                <w:szCs w:val="20"/>
              </w:rPr>
              <w:t>Количество поддержанных творческих инициатив и проектов (нарастающим итогом)</w:t>
            </w:r>
          </w:p>
        </w:tc>
        <w:tc>
          <w:tcPr>
            <w:tcW w:w="1156" w:type="dxa"/>
            <w:tcBorders>
              <w:top w:val="nil"/>
              <w:left w:val="nil"/>
              <w:bottom w:val="single" w:sz="4" w:space="0" w:color="auto"/>
              <w:right w:val="single" w:sz="4" w:space="0" w:color="auto"/>
            </w:tcBorders>
            <w:vAlign w:val="center"/>
            <w:hideMark/>
          </w:tcPr>
          <w:p w14:paraId="4F2296F5" w14:textId="33C4D0E2" w:rsidR="00E978FD" w:rsidRPr="00F75DA4" w:rsidRDefault="00E978FD" w:rsidP="00336D93">
            <w:pPr>
              <w:jc w:val="center"/>
              <w:rPr>
                <w:color w:val="FF0000"/>
                <w:sz w:val="20"/>
                <w:szCs w:val="20"/>
              </w:rPr>
            </w:pPr>
            <w:r>
              <w:rPr>
                <w:sz w:val="18"/>
                <w:szCs w:val="18"/>
              </w:rPr>
              <w:t>Единица</w:t>
            </w:r>
          </w:p>
        </w:tc>
        <w:tc>
          <w:tcPr>
            <w:tcW w:w="1427" w:type="dxa"/>
            <w:tcBorders>
              <w:top w:val="nil"/>
              <w:left w:val="nil"/>
              <w:bottom w:val="single" w:sz="4" w:space="0" w:color="auto"/>
              <w:right w:val="single" w:sz="4" w:space="0" w:color="auto"/>
            </w:tcBorders>
            <w:vAlign w:val="center"/>
            <w:hideMark/>
          </w:tcPr>
          <w:p w14:paraId="7D061C7A" w14:textId="0C2BA895" w:rsidR="00E978FD" w:rsidRPr="00F75DA4" w:rsidRDefault="00E978FD" w:rsidP="00336D93">
            <w:pPr>
              <w:jc w:val="center"/>
              <w:rPr>
                <w:color w:val="FF0000"/>
                <w:lang w:val="en-US"/>
              </w:rPr>
            </w:pPr>
            <w:r>
              <w:rPr>
                <w:sz w:val="20"/>
                <w:szCs w:val="20"/>
              </w:rPr>
              <w:t>x</w:t>
            </w:r>
          </w:p>
        </w:tc>
        <w:tc>
          <w:tcPr>
            <w:tcW w:w="1368" w:type="dxa"/>
            <w:tcBorders>
              <w:top w:val="nil"/>
              <w:left w:val="nil"/>
              <w:bottom w:val="single" w:sz="4" w:space="0" w:color="auto"/>
              <w:right w:val="single" w:sz="4" w:space="0" w:color="auto"/>
            </w:tcBorders>
            <w:vAlign w:val="center"/>
            <w:hideMark/>
          </w:tcPr>
          <w:p w14:paraId="6E7F6E9A" w14:textId="4AB524CD" w:rsidR="00E978FD" w:rsidRPr="00F75DA4" w:rsidRDefault="00E978FD" w:rsidP="00336D93">
            <w:pPr>
              <w:jc w:val="center"/>
              <w:rPr>
                <w:color w:val="FF0000"/>
                <w:lang w:val="en-US"/>
              </w:rPr>
            </w:pPr>
            <w:r>
              <w:rPr>
                <w:sz w:val="20"/>
                <w:szCs w:val="20"/>
              </w:rPr>
              <w:t>x</w:t>
            </w:r>
          </w:p>
        </w:tc>
        <w:tc>
          <w:tcPr>
            <w:tcW w:w="1322" w:type="dxa"/>
            <w:tcBorders>
              <w:top w:val="nil"/>
              <w:left w:val="nil"/>
              <w:bottom w:val="single" w:sz="4" w:space="0" w:color="auto"/>
              <w:right w:val="single" w:sz="4" w:space="0" w:color="auto"/>
            </w:tcBorders>
            <w:vAlign w:val="center"/>
            <w:hideMark/>
          </w:tcPr>
          <w:p w14:paraId="29C2F492" w14:textId="30609F82" w:rsidR="00E978FD" w:rsidRPr="00F75DA4" w:rsidRDefault="00E978FD" w:rsidP="00336D93">
            <w:pPr>
              <w:jc w:val="center"/>
              <w:rPr>
                <w:color w:val="FF0000"/>
              </w:rPr>
            </w:pPr>
            <w:r>
              <w:rPr>
                <w:sz w:val="20"/>
                <w:szCs w:val="20"/>
              </w:rPr>
              <w:t>x</w:t>
            </w:r>
          </w:p>
        </w:tc>
        <w:tc>
          <w:tcPr>
            <w:tcW w:w="3906" w:type="dxa"/>
            <w:gridSpan w:val="2"/>
            <w:tcBorders>
              <w:top w:val="nil"/>
              <w:left w:val="nil"/>
              <w:bottom w:val="single" w:sz="4" w:space="0" w:color="auto"/>
              <w:right w:val="single" w:sz="4" w:space="0" w:color="auto"/>
            </w:tcBorders>
            <w:vAlign w:val="center"/>
            <w:hideMark/>
          </w:tcPr>
          <w:p w14:paraId="372D4ACC" w14:textId="31F47525" w:rsidR="00E978FD" w:rsidRPr="00F75DA4" w:rsidRDefault="00E978FD" w:rsidP="00336D93">
            <w:pPr>
              <w:jc w:val="center"/>
              <w:rPr>
                <w:color w:val="FF0000"/>
                <w:sz w:val="20"/>
                <w:szCs w:val="20"/>
              </w:rPr>
            </w:pPr>
            <w:r>
              <w:rPr>
                <w:sz w:val="20"/>
                <w:szCs w:val="20"/>
              </w:rPr>
              <w:t xml:space="preserve">Значение показателя на 2025 год </w:t>
            </w:r>
            <w:r>
              <w:rPr>
                <w:sz w:val="20"/>
                <w:szCs w:val="20"/>
              </w:rPr>
              <w:br/>
              <w:t>не установлено</w:t>
            </w:r>
          </w:p>
        </w:tc>
      </w:tr>
      <w:tr w:rsidR="00E978FD" w:rsidRPr="00F75DA4" w14:paraId="5AEC3121" w14:textId="77777777" w:rsidTr="009D5B54">
        <w:trPr>
          <w:trHeight w:val="584"/>
        </w:trPr>
        <w:tc>
          <w:tcPr>
            <w:tcW w:w="569" w:type="dxa"/>
            <w:tcBorders>
              <w:top w:val="nil"/>
              <w:left w:val="single" w:sz="4" w:space="0" w:color="auto"/>
              <w:bottom w:val="single" w:sz="4" w:space="0" w:color="auto"/>
              <w:right w:val="single" w:sz="4" w:space="0" w:color="auto"/>
            </w:tcBorders>
            <w:vAlign w:val="center"/>
            <w:hideMark/>
          </w:tcPr>
          <w:p w14:paraId="64A84DD6" w14:textId="29FE2ADD" w:rsidR="00E978FD" w:rsidRPr="00F75DA4" w:rsidRDefault="00E978FD" w:rsidP="00B0561C">
            <w:pPr>
              <w:jc w:val="center"/>
              <w:rPr>
                <w:color w:val="FF0000"/>
                <w:sz w:val="20"/>
                <w:szCs w:val="20"/>
              </w:rPr>
            </w:pPr>
            <w:r>
              <w:rPr>
                <w:sz w:val="20"/>
                <w:szCs w:val="20"/>
              </w:rPr>
              <w:t>14</w:t>
            </w:r>
          </w:p>
        </w:tc>
        <w:tc>
          <w:tcPr>
            <w:tcW w:w="5987" w:type="dxa"/>
            <w:tcBorders>
              <w:top w:val="nil"/>
              <w:left w:val="single" w:sz="4" w:space="0" w:color="auto"/>
              <w:bottom w:val="single" w:sz="4" w:space="0" w:color="auto"/>
              <w:right w:val="single" w:sz="4" w:space="0" w:color="auto"/>
            </w:tcBorders>
            <w:hideMark/>
          </w:tcPr>
          <w:p w14:paraId="27BEE7A8" w14:textId="40457962" w:rsidR="00E978FD" w:rsidRPr="00F75DA4" w:rsidRDefault="00E978FD" w:rsidP="00B0561C">
            <w:pPr>
              <w:rPr>
                <w:color w:val="FF0000"/>
                <w:sz w:val="20"/>
                <w:szCs w:val="20"/>
              </w:rPr>
            </w:pPr>
            <w:r>
              <w:rPr>
                <w:sz w:val="20"/>
                <w:szCs w:val="20"/>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156" w:type="dxa"/>
            <w:tcBorders>
              <w:top w:val="nil"/>
              <w:left w:val="nil"/>
              <w:bottom w:val="single" w:sz="4" w:space="0" w:color="auto"/>
              <w:right w:val="single" w:sz="4" w:space="0" w:color="auto"/>
            </w:tcBorders>
            <w:vAlign w:val="center"/>
            <w:hideMark/>
          </w:tcPr>
          <w:p w14:paraId="61C9D47F" w14:textId="1471EE6A" w:rsidR="00E978FD" w:rsidRPr="00F75DA4" w:rsidRDefault="00E978FD" w:rsidP="00B0561C">
            <w:pPr>
              <w:jc w:val="center"/>
              <w:rPr>
                <w:color w:val="FF0000"/>
                <w:sz w:val="20"/>
                <w:szCs w:val="20"/>
              </w:rPr>
            </w:pPr>
            <w:r>
              <w:rPr>
                <w:sz w:val="18"/>
                <w:szCs w:val="18"/>
              </w:rPr>
              <w:t>Процент</w:t>
            </w:r>
          </w:p>
        </w:tc>
        <w:tc>
          <w:tcPr>
            <w:tcW w:w="1427" w:type="dxa"/>
            <w:tcBorders>
              <w:top w:val="nil"/>
              <w:left w:val="nil"/>
              <w:bottom w:val="single" w:sz="4" w:space="0" w:color="auto"/>
              <w:right w:val="single" w:sz="4" w:space="0" w:color="auto"/>
            </w:tcBorders>
            <w:vAlign w:val="center"/>
            <w:hideMark/>
          </w:tcPr>
          <w:p w14:paraId="16E9FC62" w14:textId="6DABE1ED" w:rsidR="00E978FD" w:rsidRPr="00F75DA4" w:rsidRDefault="00E978FD" w:rsidP="00B0561C">
            <w:pPr>
              <w:jc w:val="center"/>
              <w:rPr>
                <w:color w:val="FF0000"/>
                <w:lang w:val="en-US"/>
              </w:rPr>
            </w:pPr>
            <w:r>
              <w:rPr>
                <w:sz w:val="20"/>
                <w:szCs w:val="20"/>
              </w:rPr>
              <w:t>x</w:t>
            </w:r>
          </w:p>
        </w:tc>
        <w:tc>
          <w:tcPr>
            <w:tcW w:w="1368" w:type="dxa"/>
            <w:tcBorders>
              <w:top w:val="nil"/>
              <w:left w:val="nil"/>
              <w:bottom w:val="single" w:sz="4" w:space="0" w:color="auto"/>
              <w:right w:val="single" w:sz="4" w:space="0" w:color="auto"/>
            </w:tcBorders>
            <w:vAlign w:val="center"/>
            <w:hideMark/>
          </w:tcPr>
          <w:p w14:paraId="2983F2D3" w14:textId="0BC9221B" w:rsidR="00E978FD" w:rsidRPr="00F75DA4" w:rsidRDefault="00E978FD" w:rsidP="00B0561C">
            <w:pPr>
              <w:jc w:val="center"/>
              <w:rPr>
                <w:color w:val="FF0000"/>
                <w:lang w:val="en-US"/>
              </w:rPr>
            </w:pPr>
            <w:r>
              <w:rPr>
                <w:sz w:val="20"/>
                <w:szCs w:val="20"/>
              </w:rPr>
              <w:t>x</w:t>
            </w:r>
          </w:p>
        </w:tc>
        <w:tc>
          <w:tcPr>
            <w:tcW w:w="1322" w:type="dxa"/>
            <w:tcBorders>
              <w:top w:val="nil"/>
              <w:left w:val="nil"/>
              <w:bottom w:val="single" w:sz="4" w:space="0" w:color="auto"/>
              <w:right w:val="single" w:sz="4" w:space="0" w:color="auto"/>
            </w:tcBorders>
            <w:vAlign w:val="center"/>
            <w:hideMark/>
          </w:tcPr>
          <w:p w14:paraId="46075D79" w14:textId="0CB1B2FC" w:rsidR="00E978FD" w:rsidRPr="00F75DA4" w:rsidRDefault="00E978FD" w:rsidP="00B0561C">
            <w:pPr>
              <w:jc w:val="center"/>
              <w:rPr>
                <w:color w:val="FF0000"/>
              </w:rPr>
            </w:pPr>
            <w:r>
              <w:rPr>
                <w:sz w:val="20"/>
                <w:szCs w:val="20"/>
              </w:rPr>
              <w:t>x</w:t>
            </w:r>
          </w:p>
        </w:tc>
        <w:tc>
          <w:tcPr>
            <w:tcW w:w="3906" w:type="dxa"/>
            <w:gridSpan w:val="2"/>
            <w:tcBorders>
              <w:top w:val="nil"/>
              <w:left w:val="nil"/>
              <w:bottom w:val="single" w:sz="4" w:space="0" w:color="auto"/>
              <w:right w:val="single" w:sz="4" w:space="0" w:color="auto"/>
            </w:tcBorders>
            <w:vAlign w:val="center"/>
            <w:hideMark/>
          </w:tcPr>
          <w:p w14:paraId="2399B61D" w14:textId="6F777ACC" w:rsidR="00E978FD" w:rsidRPr="00F75DA4" w:rsidRDefault="00E978FD" w:rsidP="00B0561C">
            <w:pPr>
              <w:jc w:val="center"/>
              <w:rPr>
                <w:color w:val="FF0000"/>
                <w:sz w:val="20"/>
                <w:szCs w:val="20"/>
              </w:rPr>
            </w:pPr>
            <w:r>
              <w:rPr>
                <w:sz w:val="20"/>
                <w:szCs w:val="20"/>
              </w:rPr>
              <w:t xml:space="preserve">Значение показателя на 2025 год </w:t>
            </w:r>
            <w:r>
              <w:rPr>
                <w:sz w:val="20"/>
                <w:szCs w:val="20"/>
              </w:rPr>
              <w:br/>
              <w:t>не установлено</w:t>
            </w:r>
          </w:p>
        </w:tc>
      </w:tr>
      <w:tr w:rsidR="00E978FD" w:rsidRPr="00F75DA4" w14:paraId="78CB5A9C" w14:textId="77777777" w:rsidTr="003D6F68">
        <w:trPr>
          <w:trHeight w:val="397"/>
        </w:trPr>
        <w:tc>
          <w:tcPr>
            <w:tcW w:w="569" w:type="dxa"/>
            <w:tcBorders>
              <w:top w:val="nil"/>
              <w:left w:val="single" w:sz="4" w:space="0" w:color="auto"/>
              <w:bottom w:val="single" w:sz="4" w:space="0" w:color="auto"/>
              <w:right w:val="single" w:sz="4" w:space="0" w:color="auto"/>
            </w:tcBorders>
            <w:vAlign w:val="center"/>
          </w:tcPr>
          <w:p w14:paraId="6626E30B" w14:textId="31122777" w:rsidR="00E978FD" w:rsidRPr="00F75DA4" w:rsidRDefault="00E978FD" w:rsidP="00336D93">
            <w:pPr>
              <w:jc w:val="center"/>
              <w:rPr>
                <w:rFonts w:eastAsia="Times New Roman"/>
                <w:color w:val="FF0000"/>
                <w:sz w:val="20"/>
                <w:szCs w:val="20"/>
              </w:rPr>
            </w:pPr>
            <w:r>
              <w:rPr>
                <w:sz w:val="20"/>
                <w:szCs w:val="20"/>
              </w:rPr>
              <w:t>15</w:t>
            </w:r>
          </w:p>
        </w:tc>
        <w:tc>
          <w:tcPr>
            <w:tcW w:w="5987" w:type="dxa"/>
            <w:tcBorders>
              <w:top w:val="nil"/>
              <w:left w:val="single" w:sz="4" w:space="0" w:color="auto"/>
              <w:bottom w:val="single" w:sz="4" w:space="0" w:color="auto"/>
              <w:right w:val="single" w:sz="4" w:space="0" w:color="auto"/>
            </w:tcBorders>
            <w:vAlign w:val="center"/>
          </w:tcPr>
          <w:p w14:paraId="7CE115ED" w14:textId="0A7153C2" w:rsidR="00E978FD" w:rsidRPr="00F75DA4" w:rsidRDefault="00E978FD" w:rsidP="00336D93">
            <w:pPr>
              <w:rPr>
                <w:color w:val="FF0000"/>
                <w:sz w:val="20"/>
                <w:szCs w:val="20"/>
              </w:rPr>
            </w:pPr>
            <w:r>
              <w:rPr>
                <w:sz w:val="20"/>
                <w:szCs w:val="20"/>
              </w:rPr>
              <w:t>Количество оснащенных образовательных организаций в сфере культуры (детских школ искусств по видам искусств) музыкальными инструментами</w:t>
            </w:r>
          </w:p>
        </w:tc>
        <w:tc>
          <w:tcPr>
            <w:tcW w:w="1156" w:type="dxa"/>
            <w:tcBorders>
              <w:top w:val="nil"/>
              <w:left w:val="nil"/>
              <w:bottom w:val="single" w:sz="4" w:space="0" w:color="auto"/>
              <w:right w:val="single" w:sz="4" w:space="0" w:color="auto"/>
            </w:tcBorders>
            <w:vAlign w:val="center"/>
          </w:tcPr>
          <w:p w14:paraId="62132BBE" w14:textId="768F81CD" w:rsidR="00E978FD" w:rsidRPr="00F75DA4" w:rsidRDefault="00E978FD" w:rsidP="00336D93">
            <w:pPr>
              <w:jc w:val="center"/>
              <w:rPr>
                <w:color w:val="FF0000"/>
                <w:sz w:val="20"/>
                <w:szCs w:val="20"/>
              </w:rPr>
            </w:pPr>
            <w:r>
              <w:rPr>
                <w:sz w:val="18"/>
                <w:szCs w:val="18"/>
              </w:rPr>
              <w:t>Единица</w:t>
            </w:r>
          </w:p>
        </w:tc>
        <w:tc>
          <w:tcPr>
            <w:tcW w:w="1427" w:type="dxa"/>
            <w:tcBorders>
              <w:top w:val="nil"/>
              <w:left w:val="nil"/>
              <w:bottom w:val="single" w:sz="4" w:space="0" w:color="auto"/>
              <w:right w:val="single" w:sz="4" w:space="0" w:color="auto"/>
            </w:tcBorders>
            <w:vAlign w:val="center"/>
          </w:tcPr>
          <w:p w14:paraId="1482019A" w14:textId="3E9E070B" w:rsidR="00E978FD" w:rsidRPr="00F75DA4" w:rsidRDefault="00E978FD" w:rsidP="00336D93">
            <w:pPr>
              <w:jc w:val="center"/>
              <w:rPr>
                <w:color w:val="FF0000"/>
              </w:rPr>
            </w:pPr>
            <w:r>
              <w:rPr>
                <w:sz w:val="20"/>
                <w:szCs w:val="20"/>
              </w:rPr>
              <w:t>x</w:t>
            </w:r>
          </w:p>
        </w:tc>
        <w:tc>
          <w:tcPr>
            <w:tcW w:w="1368" w:type="dxa"/>
            <w:tcBorders>
              <w:top w:val="nil"/>
              <w:left w:val="nil"/>
              <w:bottom w:val="single" w:sz="4" w:space="0" w:color="auto"/>
              <w:right w:val="single" w:sz="4" w:space="0" w:color="auto"/>
            </w:tcBorders>
            <w:vAlign w:val="center"/>
          </w:tcPr>
          <w:p w14:paraId="5A8421CC" w14:textId="21872813" w:rsidR="00E978FD" w:rsidRPr="00F75DA4" w:rsidRDefault="00E978FD" w:rsidP="00336D93">
            <w:pPr>
              <w:jc w:val="center"/>
              <w:rPr>
                <w:color w:val="FF0000"/>
              </w:rPr>
            </w:pPr>
            <w:r>
              <w:rPr>
                <w:sz w:val="20"/>
                <w:szCs w:val="20"/>
              </w:rPr>
              <w:t>x</w:t>
            </w:r>
          </w:p>
        </w:tc>
        <w:tc>
          <w:tcPr>
            <w:tcW w:w="1322" w:type="dxa"/>
            <w:tcBorders>
              <w:top w:val="nil"/>
              <w:left w:val="nil"/>
              <w:bottom w:val="single" w:sz="4" w:space="0" w:color="auto"/>
              <w:right w:val="single" w:sz="4" w:space="0" w:color="auto"/>
            </w:tcBorders>
            <w:vAlign w:val="center"/>
          </w:tcPr>
          <w:p w14:paraId="1A11796F" w14:textId="36A7AB70" w:rsidR="00E978FD" w:rsidRPr="00F75DA4" w:rsidRDefault="00E978FD" w:rsidP="00336D93">
            <w:pPr>
              <w:jc w:val="center"/>
              <w:rPr>
                <w:color w:val="FF0000"/>
              </w:rPr>
            </w:pPr>
            <w:r>
              <w:rPr>
                <w:sz w:val="20"/>
                <w:szCs w:val="20"/>
              </w:rPr>
              <w:t>x</w:t>
            </w:r>
          </w:p>
        </w:tc>
        <w:tc>
          <w:tcPr>
            <w:tcW w:w="3906" w:type="dxa"/>
            <w:gridSpan w:val="2"/>
            <w:tcBorders>
              <w:top w:val="nil"/>
              <w:left w:val="nil"/>
              <w:bottom w:val="single" w:sz="4" w:space="0" w:color="auto"/>
              <w:right w:val="single" w:sz="4" w:space="0" w:color="auto"/>
            </w:tcBorders>
            <w:vAlign w:val="center"/>
          </w:tcPr>
          <w:p w14:paraId="2B6C6780" w14:textId="242E1A33" w:rsidR="00E978FD" w:rsidRPr="00F75DA4" w:rsidRDefault="00E978FD" w:rsidP="00336D93">
            <w:pPr>
              <w:jc w:val="center"/>
              <w:rPr>
                <w:color w:val="FF0000"/>
                <w:sz w:val="20"/>
                <w:szCs w:val="20"/>
              </w:rPr>
            </w:pPr>
            <w:r>
              <w:rPr>
                <w:sz w:val="20"/>
                <w:szCs w:val="20"/>
              </w:rPr>
              <w:t xml:space="preserve">Значение показателя на 2025 год </w:t>
            </w:r>
            <w:r>
              <w:rPr>
                <w:sz w:val="20"/>
                <w:szCs w:val="20"/>
              </w:rPr>
              <w:br/>
              <w:t>не установлено</w:t>
            </w:r>
          </w:p>
        </w:tc>
      </w:tr>
    </w:tbl>
    <w:p w14:paraId="61CC9C9C" w14:textId="77777777" w:rsidR="006C5327" w:rsidRPr="000F47B9" w:rsidRDefault="006C5327" w:rsidP="0015772C">
      <w:pPr>
        <w:rPr>
          <w:b/>
          <w:color w:val="FF0000"/>
          <w:sz w:val="28"/>
          <w:szCs w:val="28"/>
          <w:highlight w:val="yellow"/>
        </w:rPr>
        <w:sectPr w:rsidR="006C5327" w:rsidRPr="000F47B9" w:rsidSect="0087603F">
          <w:pgSz w:w="16838" w:h="11906" w:orient="landscape"/>
          <w:pgMar w:top="426" w:right="680" w:bottom="426" w:left="1134" w:header="709" w:footer="709" w:gutter="0"/>
          <w:cols w:space="708"/>
          <w:docGrid w:linePitch="360"/>
        </w:sectPr>
      </w:pPr>
    </w:p>
    <w:p w14:paraId="01A103AA" w14:textId="77777777" w:rsidR="006C5327" w:rsidRPr="000F47B9" w:rsidRDefault="006C5327" w:rsidP="006C5327">
      <w:pPr>
        <w:tabs>
          <w:tab w:val="left" w:pos="851"/>
          <w:tab w:val="left" w:pos="1134"/>
        </w:tabs>
        <w:jc w:val="both"/>
        <w:rPr>
          <w:b/>
          <w:color w:val="FF0000"/>
          <w:sz w:val="28"/>
          <w:szCs w:val="28"/>
          <w:highlight w:val="yellow"/>
        </w:rPr>
      </w:pPr>
    </w:p>
    <w:p w14:paraId="19162EF5" w14:textId="77777777" w:rsidR="006C5327" w:rsidRPr="000F47B9" w:rsidRDefault="006C5327" w:rsidP="006C5327">
      <w:pPr>
        <w:tabs>
          <w:tab w:val="left" w:pos="851"/>
          <w:tab w:val="left" w:pos="1134"/>
        </w:tabs>
        <w:jc w:val="both"/>
        <w:rPr>
          <w:b/>
          <w:color w:val="FF0000"/>
          <w:sz w:val="28"/>
          <w:szCs w:val="28"/>
          <w:highlight w:val="yellow"/>
        </w:rPr>
      </w:pPr>
    </w:p>
    <w:p w14:paraId="03142834" w14:textId="4D19229D" w:rsidR="006C5327" w:rsidRPr="00063DF5" w:rsidRDefault="006C5327" w:rsidP="00AD2CD5">
      <w:pPr>
        <w:pStyle w:val="a3"/>
        <w:numPr>
          <w:ilvl w:val="0"/>
          <w:numId w:val="8"/>
        </w:numPr>
        <w:tabs>
          <w:tab w:val="left" w:pos="0"/>
          <w:tab w:val="left" w:pos="851"/>
        </w:tabs>
        <w:ind w:left="0" w:firstLine="0"/>
        <w:jc w:val="center"/>
        <w:rPr>
          <w:b/>
          <w:sz w:val="28"/>
          <w:szCs w:val="28"/>
          <w:highlight w:val="yellow"/>
        </w:rPr>
      </w:pPr>
      <w:r w:rsidRPr="00063DF5">
        <w:rPr>
          <w:b/>
          <w:sz w:val="28"/>
          <w:szCs w:val="28"/>
          <w:highlight w:val="yellow"/>
        </w:rPr>
        <w:t xml:space="preserve">Муниципальная программа Рузского </w:t>
      </w:r>
      <w:r w:rsidR="005D2198">
        <w:rPr>
          <w:b/>
          <w:sz w:val="28"/>
          <w:szCs w:val="28"/>
          <w:highlight w:val="yellow"/>
        </w:rPr>
        <w:t>муниципальн</w:t>
      </w:r>
      <w:r w:rsidRPr="00063DF5">
        <w:rPr>
          <w:b/>
          <w:sz w:val="28"/>
          <w:szCs w:val="28"/>
          <w:highlight w:val="yellow"/>
        </w:rPr>
        <w:t>ого округа «Образование»</w:t>
      </w:r>
    </w:p>
    <w:p w14:paraId="3756FE8A" w14:textId="77777777" w:rsidR="006C5327" w:rsidRPr="00063DF5" w:rsidRDefault="006C5327" w:rsidP="006C5327">
      <w:pPr>
        <w:pStyle w:val="a4"/>
        <w:ind w:firstLine="709"/>
        <w:rPr>
          <w:bCs/>
          <w:sz w:val="20"/>
          <w:szCs w:val="20"/>
        </w:rPr>
      </w:pPr>
    </w:p>
    <w:p w14:paraId="1F6FB357" w14:textId="38BA7B4A" w:rsidR="006C5327" w:rsidRPr="00063DF5" w:rsidRDefault="006C5327" w:rsidP="00D47B25">
      <w:pPr>
        <w:pStyle w:val="a4"/>
        <w:ind w:firstLine="709"/>
        <w:rPr>
          <w:bCs/>
          <w:szCs w:val="28"/>
        </w:rPr>
      </w:pPr>
      <w:r w:rsidRPr="00063DF5">
        <w:rPr>
          <w:bCs/>
          <w:szCs w:val="28"/>
          <w:u w:val="single"/>
        </w:rPr>
        <w:t>Цель программы</w:t>
      </w:r>
      <w:r w:rsidRPr="00063DF5">
        <w:rPr>
          <w:bCs/>
          <w:szCs w:val="28"/>
        </w:rPr>
        <w:t xml:space="preserve">: </w:t>
      </w:r>
      <w:r w:rsidR="00693427" w:rsidRPr="00063DF5">
        <w:rPr>
          <w:bCs/>
          <w:szCs w:val="28"/>
        </w:rPr>
        <w:t xml:space="preserve">Обеспечение доступного качественного образования </w:t>
      </w:r>
      <w:r w:rsidR="00CC0006">
        <w:rPr>
          <w:bCs/>
          <w:szCs w:val="28"/>
        </w:rPr>
        <w:t xml:space="preserve">                         </w:t>
      </w:r>
      <w:r w:rsidR="00693427" w:rsidRPr="00063DF5">
        <w:rPr>
          <w:bCs/>
          <w:szCs w:val="28"/>
        </w:rPr>
        <w:t xml:space="preserve">и успешной социализации детей и молодёжи Рузского </w:t>
      </w:r>
      <w:r w:rsidR="00DF5DC4">
        <w:rPr>
          <w:bCs/>
          <w:szCs w:val="28"/>
        </w:rPr>
        <w:t>муниципальн</w:t>
      </w:r>
      <w:r w:rsidR="00693427" w:rsidRPr="00063DF5">
        <w:rPr>
          <w:bCs/>
          <w:szCs w:val="28"/>
        </w:rPr>
        <w:t>ого округа</w:t>
      </w:r>
      <w:r w:rsidRPr="00063DF5">
        <w:rPr>
          <w:bCs/>
          <w:szCs w:val="28"/>
        </w:rPr>
        <w:t>.</w:t>
      </w:r>
    </w:p>
    <w:p w14:paraId="1B3FD013" w14:textId="77777777" w:rsidR="006C5327" w:rsidRPr="00063DF5" w:rsidRDefault="006C5327" w:rsidP="00D47B25">
      <w:pPr>
        <w:pStyle w:val="a4"/>
        <w:ind w:firstLine="709"/>
        <w:rPr>
          <w:bCs/>
          <w:sz w:val="14"/>
          <w:szCs w:val="14"/>
        </w:rPr>
      </w:pPr>
    </w:p>
    <w:p w14:paraId="7A1E169B" w14:textId="77777777" w:rsidR="006C5327" w:rsidRPr="00063DF5" w:rsidRDefault="006C5327" w:rsidP="00D47B25">
      <w:pPr>
        <w:pStyle w:val="a4"/>
        <w:ind w:firstLine="709"/>
        <w:rPr>
          <w:bCs/>
          <w:szCs w:val="28"/>
        </w:rPr>
      </w:pPr>
      <w:r w:rsidRPr="00063DF5">
        <w:rPr>
          <w:bCs/>
          <w:szCs w:val="28"/>
        </w:rPr>
        <w:t>Программа включает следующие подпрограммы:</w:t>
      </w:r>
    </w:p>
    <w:p w14:paraId="589D9887" w14:textId="13F492C8" w:rsidR="006C5327" w:rsidRPr="00063DF5" w:rsidRDefault="006C5327" w:rsidP="00D47B25">
      <w:pPr>
        <w:pStyle w:val="a4"/>
        <w:numPr>
          <w:ilvl w:val="0"/>
          <w:numId w:val="13"/>
        </w:numPr>
        <w:tabs>
          <w:tab w:val="left" w:pos="993"/>
          <w:tab w:val="left" w:pos="1134"/>
        </w:tabs>
        <w:ind w:left="0" w:firstLine="709"/>
        <w:rPr>
          <w:bCs/>
          <w:szCs w:val="28"/>
        </w:rPr>
      </w:pPr>
      <w:r w:rsidRPr="00063DF5">
        <w:rPr>
          <w:bCs/>
          <w:szCs w:val="28"/>
        </w:rPr>
        <w:t>Общее образование</w:t>
      </w:r>
      <w:r w:rsidR="00080FB3" w:rsidRPr="00063DF5">
        <w:rPr>
          <w:bCs/>
          <w:szCs w:val="28"/>
        </w:rPr>
        <w:t>.</w:t>
      </w:r>
    </w:p>
    <w:p w14:paraId="30F151D4" w14:textId="28AFC3C5" w:rsidR="006C5327" w:rsidRPr="00063DF5" w:rsidRDefault="006C5327" w:rsidP="00D47B25">
      <w:pPr>
        <w:pStyle w:val="a4"/>
        <w:numPr>
          <w:ilvl w:val="0"/>
          <w:numId w:val="13"/>
        </w:numPr>
        <w:tabs>
          <w:tab w:val="left" w:pos="709"/>
          <w:tab w:val="left" w:pos="993"/>
          <w:tab w:val="left" w:pos="1134"/>
        </w:tabs>
        <w:ind w:left="0" w:firstLine="709"/>
        <w:rPr>
          <w:bCs/>
          <w:szCs w:val="28"/>
        </w:rPr>
      </w:pPr>
      <w:r w:rsidRPr="00063DF5">
        <w:rPr>
          <w:bCs/>
          <w:szCs w:val="28"/>
        </w:rPr>
        <w:t>Дополнительное образование, воспитание и психолого-социальное сопровождение детей</w:t>
      </w:r>
      <w:r w:rsidR="00080FB3" w:rsidRPr="00063DF5">
        <w:rPr>
          <w:bCs/>
          <w:szCs w:val="28"/>
        </w:rPr>
        <w:t>.</w:t>
      </w:r>
    </w:p>
    <w:p w14:paraId="1DD2111B" w14:textId="74AEEFAB" w:rsidR="006C5327" w:rsidRPr="00063DF5" w:rsidRDefault="006C5327" w:rsidP="00D47B25">
      <w:pPr>
        <w:pStyle w:val="a4"/>
        <w:numPr>
          <w:ilvl w:val="0"/>
          <w:numId w:val="13"/>
        </w:numPr>
        <w:tabs>
          <w:tab w:val="left" w:pos="993"/>
          <w:tab w:val="left" w:pos="1134"/>
        </w:tabs>
        <w:ind w:left="0" w:firstLine="709"/>
        <w:rPr>
          <w:bCs/>
          <w:szCs w:val="28"/>
        </w:rPr>
      </w:pPr>
      <w:r w:rsidRPr="00063DF5">
        <w:rPr>
          <w:bCs/>
          <w:szCs w:val="28"/>
        </w:rPr>
        <w:t>Обеспечивающая подпрограмма</w:t>
      </w:r>
      <w:r w:rsidR="00080FB3" w:rsidRPr="00063DF5">
        <w:rPr>
          <w:bCs/>
          <w:szCs w:val="28"/>
        </w:rPr>
        <w:t>.</w:t>
      </w:r>
    </w:p>
    <w:p w14:paraId="1EE6F966" w14:textId="77777777" w:rsidR="006C5327" w:rsidRPr="000F47B9" w:rsidRDefault="006C5327" w:rsidP="00D47B25">
      <w:pPr>
        <w:pStyle w:val="a4"/>
        <w:ind w:firstLine="709"/>
        <w:rPr>
          <w:bCs/>
          <w:color w:val="FF0000"/>
          <w:sz w:val="14"/>
          <w:szCs w:val="14"/>
        </w:rPr>
      </w:pPr>
    </w:p>
    <w:p w14:paraId="1DFA8790" w14:textId="365E18A0" w:rsidR="006C5327" w:rsidRPr="005B50D5" w:rsidRDefault="006C5327" w:rsidP="00D47B25">
      <w:pPr>
        <w:pStyle w:val="a4"/>
        <w:ind w:firstLine="709"/>
        <w:rPr>
          <w:bCs/>
          <w:szCs w:val="28"/>
        </w:rPr>
      </w:pPr>
      <w:bookmarkStart w:id="5" w:name="_Hlk163810588"/>
      <w:r w:rsidRPr="00BC3117">
        <w:rPr>
          <w:bCs/>
          <w:szCs w:val="28"/>
        </w:rPr>
        <w:t xml:space="preserve">Общий </w:t>
      </w:r>
      <w:r w:rsidRPr="00036155">
        <w:rPr>
          <w:b/>
          <w:szCs w:val="28"/>
        </w:rPr>
        <w:t>объем планируемых расходов</w:t>
      </w:r>
      <w:r w:rsidRPr="00BC3117">
        <w:rPr>
          <w:bCs/>
          <w:szCs w:val="28"/>
        </w:rPr>
        <w:t xml:space="preserve"> на реализацию муниципальной программы в 202</w:t>
      </w:r>
      <w:r w:rsidR="00BC0152">
        <w:rPr>
          <w:bCs/>
          <w:szCs w:val="28"/>
        </w:rPr>
        <w:t>5</w:t>
      </w:r>
      <w:r w:rsidRPr="00BC3117">
        <w:rPr>
          <w:bCs/>
          <w:szCs w:val="28"/>
        </w:rPr>
        <w:t xml:space="preserve"> году в соответствии с постановлением от </w:t>
      </w:r>
      <w:r w:rsidR="00DF5DC4">
        <w:rPr>
          <w:bCs/>
          <w:szCs w:val="28"/>
        </w:rPr>
        <w:t>14</w:t>
      </w:r>
      <w:r w:rsidRPr="00BC3117">
        <w:rPr>
          <w:bCs/>
          <w:szCs w:val="28"/>
        </w:rPr>
        <w:t>.</w:t>
      </w:r>
      <w:r w:rsidR="00DF5DC4">
        <w:rPr>
          <w:bCs/>
          <w:szCs w:val="28"/>
        </w:rPr>
        <w:t>0</w:t>
      </w:r>
      <w:r w:rsidRPr="00BC3117">
        <w:rPr>
          <w:bCs/>
          <w:szCs w:val="28"/>
        </w:rPr>
        <w:t>1.202</w:t>
      </w:r>
      <w:r w:rsidR="00DF5DC4">
        <w:rPr>
          <w:bCs/>
          <w:szCs w:val="28"/>
        </w:rPr>
        <w:t>6</w:t>
      </w:r>
      <w:r w:rsidRPr="00BC3117">
        <w:rPr>
          <w:bCs/>
          <w:szCs w:val="28"/>
        </w:rPr>
        <w:t xml:space="preserve"> </w:t>
      </w:r>
      <w:r w:rsidR="00DF5DC4">
        <w:rPr>
          <w:bCs/>
          <w:szCs w:val="28"/>
        </w:rPr>
        <w:t xml:space="preserve">                                </w:t>
      </w:r>
      <w:r w:rsidRPr="00BC3117">
        <w:rPr>
          <w:bCs/>
          <w:szCs w:val="28"/>
        </w:rPr>
        <w:t>№</w:t>
      </w:r>
      <w:r w:rsidR="00572E2D" w:rsidRPr="00BC3117">
        <w:rPr>
          <w:bCs/>
          <w:szCs w:val="28"/>
        </w:rPr>
        <w:t xml:space="preserve"> </w:t>
      </w:r>
      <w:r w:rsidR="00DF5DC4">
        <w:rPr>
          <w:bCs/>
          <w:szCs w:val="28"/>
        </w:rPr>
        <w:t>2</w:t>
      </w:r>
      <w:r w:rsidR="00BC3117" w:rsidRPr="00BC3117">
        <w:rPr>
          <w:bCs/>
          <w:szCs w:val="28"/>
        </w:rPr>
        <w:t>8</w:t>
      </w:r>
      <w:r w:rsidR="00DF5DC4">
        <w:rPr>
          <w:bCs/>
          <w:szCs w:val="28"/>
        </w:rPr>
        <w:t>-ПА</w:t>
      </w:r>
      <w:r w:rsidR="00C20AD1" w:rsidRPr="00BC3117">
        <w:rPr>
          <w:bCs/>
          <w:szCs w:val="28"/>
        </w:rPr>
        <w:t xml:space="preserve"> </w:t>
      </w:r>
      <w:r w:rsidR="00BC0152" w:rsidRPr="00BC0152">
        <w:rPr>
          <w:bCs/>
          <w:szCs w:val="28"/>
        </w:rPr>
        <w:t xml:space="preserve">(приведена в соответствии с бюджетом на 2025 год) </w:t>
      </w:r>
      <w:r w:rsidRPr="005B50D5">
        <w:rPr>
          <w:bCs/>
          <w:szCs w:val="28"/>
        </w:rPr>
        <w:t xml:space="preserve">– </w:t>
      </w:r>
      <w:r w:rsidR="00D47B25">
        <w:rPr>
          <w:bCs/>
          <w:szCs w:val="28"/>
        </w:rPr>
        <w:br/>
      </w:r>
      <w:r w:rsidR="00DF5DC4" w:rsidRPr="00DF5DC4">
        <w:rPr>
          <w:bCs/>
          <w:szCs w:val="28"/>
        </w:rPr>
        <w:t xml:space="preserve">2 318 750,02 </w:t>
      </w:r>
      <w:r w:rsidRPr="005B50D5">
        <w:rPr>
          <w:bCs/>
          <w:szCs w:val="28"/>
        </w:rPr>
        <w:t>тыс. руб</w:t>
      </w:r>
      <w:r w:rsidR="0015772C" w:rsidRPr="005B50D5">
        <w:rPr>
          <w:bCs/>
          <w:szCs w:val="28"/>
        </w:rPr>
        <w:t>лей</w:t>
      </w:r>
      <w:r w:rsidRPr="005B50D5">
        <w:rPr>
          <w:bCs/>
          <w:szCs w:val="28"/>
        </w:rPr>
        <w:t>, из них средства:</w:t>
      </w:r>
    </w:p>
    <w:p w14:paraId="2F2F5A0F" w14:textId="298607D8" w:rsidR="006C5327" w:rsidRPr="00D40C2D" w:rsidRDefault="006C5327" w:rsidP="00D47B25">
      <w:pPr>
        <w:pStyle w:val="a4"/>
        <w:numPr>
          <w:ilvl w:val="0"/>
          <w:numId w:val="6"/>
        </w:numPr>
        <w:tabs>
          <w:tab w:val="left" w:pos="851"/>
          <w:tab w:val="left" w:pos="993"/>
          <w:tab w:val="left" w:pos="1134"/>
          <w:tab w:val="left" w:pos="7230"/>
        </w:tabs>
        <w:ind w:left="0" w:firstLine="709"/>
        <w:rPr>
          <w:bCs/>
          <w:szCs w:val="28"/>
        </w:rPr>
      </w:pPr>
      <w:r w:rsidRPr="00D40C2D">
        <w:rPr>
          <w:bCs/>
          <w:szCs w:val="28"/>
        </w:rPr>
        <w:t xml:space="preserve">бюджета Рузского </w:t>
      </w:r>
      <w:r w:rsidR="00DF5DC4">
        <w:rPr>
          <w:bCs/>
          <w:szCs w:val="28"/>
        </w:rPr>
        <w:t>муниципальн</w:t>
      </w:r>
      <w:r w:rsidRPr="00D40C2D">
        <w:rPr>
          <w:bCs/>
          <w:szCs w:val="28"/>
        </w:rPr>
        <w:t xml:space="preserve">ого округа – </w:t>
      </w:r>
      <w:r w:rsidR="00E93AB9" w:rsidRPr="00E93AB9">
        <w:rPr>
          <w:bCs/>
          <w:szCs w:val="28"/>
        </w:rPr>
        <w:t xml:space="preserve">801 908,62 </w:t>
      </w:r>
      <w:r w:rsidRPr="00D40C2D">
        <w:rPr>
          <w:bCs/>
          <w:szCs w:val="28"/>
        </w:rPr>
        <w:t>тыс. руб</w:t>
      </w:r>
      <w:r w:rsidR="0015772C" w:rsidRPr="00D40C2D">
        <w:rPr>
          <w:bCs/>
          <w:szCs w:val="28"/>
        </w:rPr>
        <w:t>лей</w:t>
      </w:r>
      <w:r w:rsidRPr="00D40C2D">
        <w:rPr>
          <w:bCs/>
          <w:szCs w:val="28"/>
        </w:rPr>
        <w:t>;</w:t>
      </w:r>
    </w:p>
    <w:p w14:paraId="469EB483" w14:textId="25A69A59" w:rsidR="006C5327" w:rsidRPr="005A6006" w:rsidRDefault="006C5327" w:rsidP="00D47B25">
      <w:pPr>
        <w:pStyle w:val="a4"/>
        <w:numPr>
          <w:ilvl w:val="0"/>
          <w:numId w:val="6"/>
        </w:numPr>
        <w:tabs>
          <w:tab w:val="left" w:pos="851"/>
          <w:tab w:val="left" w:pos="993"/>
          <w:tab w:val="left" w:pos="1134"/>
        </w:tabs>
        <w:ind w:left="0" w:firstLine="709"/>
        <w:rPr>
          <w:bCs/>
          <w:szCs w:val="28"/>
        </w:rPr>
      </w:pPr>
      <w:r w:rsidRPr="005A6006">
        <w:rPr>
          <w:bCs/>
          <w:szCs w:val="28"/>
        </w:rPr>
        <w:t xml:space="preserve">бюджета Московской области - </w:t>
      </w:r>
      <w:r w:rsidR="008E235F" w:rsidRPr="008E235F">
        <w:rPr>
          <w:bCs/>
          <w:szCs w:val="28"/>
        </w:rPr>
        <w:t>1 430 389,23</w:t>
      </w:r>
      <w:r w:rsidR="008E235F">
        <w:rPr>
          <w:bCs/>
          <w:szCs w:val="28"/>
        </w:rPr>
        <w:t xml:space="preserve"> </w:t>
      </w:r>
      <w:r w:rsidRPr="005A6006">
        <w:rPr>
          <w:bCs/>
          <w:szCs w:val="28"/>
        </w:rPr>
        <w:t>тыс. руб</w:t>
      </w:r>
      <w:r w:rsidR="0015772C" w:rsidRPr="005A6006">
        <w:rPr>
          <w:bCs/>
          <w:szCs w:val="28"/>
        </w:rPr>
        <w:t>лей</w:t>
      </w:r>
      <w:r w:rsidRPr="005A6006">
        <w:rPr>
          <w:bCs/>
          <w:szCs w:val="28"/>
        </w:rPr>
        <w:t>;</w:t>
      </w:r>
    </w:p>
    <w:p w14:paraId="517FCEDE" w14:textId="6BA79EA6" w:rsidR="006C5327" w:rsidRPr="00AA70AB" w:rsidRDefault="006C5327" w:rsidP="00D47B25">
      <w:pPr>
        <w:pStyle w:val="a4"/>
        <w:numPr>
          <w:ilvl w:val="0"/>
          <w:numId w:val="6"/>
        </w:numPr>
        <w:tabs>
          <w:tab w:val="left" w:pos="851"/>
          <w:tab w:val="left" w:pos="993"/>
          <w:tab w:val="left" w:pos="1134"/>
        </w:tabs>
        <w:ind w:left="0" w:firstLine="709"/>
        <w:rPr>
          <w:bCs/>
          <w:szCs w:val="28"/>
        </w:rPr>
      </w:pPr>
      <w:r w:rsidRPr="00AA70AB">
        <w:rPr>
          <w:bCs/>
          <w:szCs w:val="28"/>
        </w:rPr>
        <w:t xml:space="preserve">федерального бюджета </w:t>
      </w:r>
      <w:r w:rsidR="00AA05E7" w:rsidRPr="00AA70AB">
        <w:rPr>
          <w:bCs/>
          <w:szCs w:val="28"/>
        </w:rPr>
        <w:t>–</w:t>
      </w:r>
      <w:r w:rsidRPr="00AA70AB">
        <w:rPr>
          <w:bCs/>
          <w:szCs w:val="28"/>
        </w:rPr>
        <w:t xml:space="preserve"> </w:t>
      </w:r>
      <w:r w:rsidR="005B1E52" w:rsidRPr="005B1E52">
        <w:rPr>
          <w:bCs/>
          <w:szCs w:val="28"/>
        </w:rPr>
        <w:t>86 452,17</w:t>
      </w:r>
      <w:r w:rsidR="00AA70AB" w:rsidRPr="00AA70AB">
        <w:rPr>
          <w:bCs/>
          <w:szCs w:val="28"/>
        </w:rPr>
        <w:t xml:space="preserve"> </w:t>
      </w:r>
      <w:r w:rsidRPr="00AA70AB">
        <w:rPr>
          <w:bCs/>
          <w:szCs w:val="28"/>
        </w:rPr>
        <w:t>тыс. руб</w:t>
      </w:r>
      <w:r w:rsidR="0015772C" w:rsidRPr="00AA70AB">
        <w:rPr>
          <w:bCs/>
          <w:szCs w:val="28"/>
        </w:rPr>
        <w:t>лей</w:t>
      </w:r>
      <w:r w:rsidRPr="00AA70AB">
        <w:rPr>
          <w:bCs/>
          <w:szCs w:val="28"/>
        </w:rPr>
        <w:t>.</w:t>
      </w:r>
    </w:p>
    <w:p w14:paraId="2F300D37" w14:textId="77777777" w:rsidR="006C5327" w:rsidRPr="000F47B9" w:rsidRDefault="006C5327" w:rsidP="00D47B25">
      <w:pPr>
        <w:pStyle w:val="a4"/>
        <w:tabs>
          <w:tab w:val="left" w:pos="851"/>
        </w:tabs>
        <w:ind w:firstLine="709"/>
        <w:rPr>
          <w:bCs/>
          <w:color w:val="FF0000"/>
          <w:sz w:val="14"/>
          <w:szCs w:val="14"/>
        </w:rPr>
      </w:pPr>
    </w:p>
    <w:p w14:paraId="6177C667" w14:textId="752D954C" w:rsidR="006C5327" w:rsidRPr="00B43BF2" w:rsidRDefault="00F6522F" w:rsidP="00D47B25">
      <w:pPr>
        <w:pStyle w:val="a4"/>
        <w:ind w:firstLine="709"/>
        <w:rPr>
          <w:bCs/>
          <w:szCs w:val="28"/>
        </w:rPr>
      </w:pPr>
      <w:r w:rsidRPr="00254C17">
        <w:rPr>
          <w:bCs/>
          <w:szCs w:val="28"/>
        </w:rPr>
        <w:t xml:space="preserve">Общий </w:t>
      </w:r>
      <w:r w:rsidRPr="00036155">
        <w:rPr>
          <w:b/>
          <w:szCs w:val="28"/>
        </w:rPr>
        <w:t>объем фактически произведенных расходов</w:t>
      </w:r>
      <w:r w:rsidRPr="00254C17">
        <w:rPr>
          <w:bCs/>
          <w:szCs w:val="28"/>
        </w:rPr>
        <w:t xml:space="preserve"> на реализацию муниципальной программы в отчетном периоде </w:t>
      </w:r>
      <w:r w:rsidR="006C5327" w:rsidRPr="00254C17">
        <w:rPr>
          <w:bCs/>
          <w:szCs w:val="28"/>
        </w:rPr>
        <w:t xml:space="preserve">– </w:t>
      </w:r>
      <w:r w:rsidR="00B43BF2" w:rsidRPr="00B43BF2">
        <w:rPr>
          <w:bCs/>
          <w:szCs w:val="28"/>
        </w:rPr>
        <w:t>2 279 570,53</w:t>
      </w:r>
      <w:r w:rsidR="00592246" w:rsidRPr="00254C17">
        <w:rPr>
          <w:bCs/>
          <w:szCs w:val="28"/>
        </w:rPr>
        <w:t xml:space="preserve"> </w:t>
      </w:r>
      <w:r w:rsidR="006C5327" w:rsidRPr="00254C17">
        <w:rPr>
          <w:bCs/>
          <w:szCs w:val="28"/>
        </w:rPr>
        <w:t>тыс. руб</w:t>
      </w:r>
      <w:r w:rsidR="0015772C" w:rsidRPr="00254C17">
        <w:rPr>
          <w:bCs/>
          <w:szCs w:val="28"/>
        </w:rPr>
        <w:t>лей</w:t>
      </w:r>
      <w:r w:rsidR="006C5327" w:rsidRPr="00254C17">
        <w:rPr>
          <w:bCs/>
          <w:szCs w:val="28"/>
        </w:rPr>
        <w:t xml:space="preserve"> </w:t>
      </w:r>
      <w:r w:rsidR="006C5327" w:rsidRPr="00B43BF2">
        <w:rPr>
          <w:bCs/>
          <w:szCs w:val="28"/>
        </w:rPr>
        <w:t>(9</w:t>
      </w:r>
      <w:r w:rsidR="00B43BF2" w:rsidRPr="00B43BF2">
        <w:rPr>
          <w:bCs/>
          <w:szCs w:val="28"/>
        </w:rPr>
        <w:t>8,3</w:t>
      </w:r>
      <w:r w:rsidR="006C5327" w:rsidRPr="00B43BF2">
        <w:rPr>
          <w:bCs/>
          <w:szCs w:val="28"/>
        </w:rPr>
        <w:t>% от плана), из них средства:</w:t>
      </w:r>
    </w:p>
    <w:p w14:paraId="4B034BF0" w14:textId="7BA15B4C" w:rsidR="006C5327" w:rsidRPr="00B43BF2" w:rsidRDefault="006C5327" w:rsidP="00D47B25">
      <w:pPr>
        <w:pStyle w:val="a4"/>
        <w:numPr>
          <w:ilvl w:val="0"/>
          <w:numId w:val="7"/>
        </w:numPr>
        <w:tabs>
          <w:tab w:val="left" w:pos="851"/>
          <w:tab w:val="left" w:pos="993"/>
          <w:tab w:val="left" w:pos="1134"/>
        </w:tabs>
        <w:ind w:left="0" w:firstLine="709"/>
        <w:rPr>
          <w:bCs/>
          <w:szCs w:val="28"/>
        </w:rPr>
      </w:pPr>
      <w:r w:rsidRPr="00B43BF2">
        <w:rPr>
          <w:bCs/>
          <w:szCs w:val="28"/>
        </w:rPr>
        <w:t>бюджета</w:t>
      </w:r>
      <w:r w:rsidRPr="00B43BF2">
        <w:rPr>
          <w:szCs w:val="28"/>
        </w:rPr>
        <w:t xml:space="preserve"> Рузского </w:t>
      </w:r>
      <w:r w:rsidR="00DF5DC4" w:rsidRPr="00B43BF2">
        <w:rPr>
          <w:szCs w:val="28"/>
        </w:rPr>
        <w:t>муниципального</w:t>
      </w:r>
      <w:r w:rsidRPr="00B43BF2">
        <w:rPr>
          <w:szCs w:val="28"/>
        </w:rPr>
        <w:t xml:space="preserve"> округа</w:t>
      </w:r>
      <w:r w:rsidRPr="00B43BF2">
        <w:rPr>
          <w:bCs/>
          <w:szCs w:val="28"/>
        </w:rPr>
        <w:t xml:space="preserve"> – </w:t>
      </w:r>
      <w:r w:rsidR="00B43BF2" w:rsidRPr="00B43BF2">
        <w:rPr>
          <w:bCs/>
          <w:szCs w:val="28"/>
        </w:rPr>
        <w:t xml:space="preserve">779 042,08 </w:t>
      </w:r>
      <w:r w:rsidRPr="00B43BF2">
        <w:rPr>
          <w:bCs/>
          <w:szCs w:val="28"/>
        </w:rPr>
        <w:t>тыс. руб</w:t>
      </w:r>
      <w:r w:rsidR="0015772C" w:rsidRPr="00B43BF2">
        <w:rPr>
          <w:bCs/>
          <w:szCs w:val="28"/>
        </w:rPr>
        <w:t>лей</w:t>
      </w:r>
      <w:r w:rsidR="00B43BF2">
        <w:rPr>
          <w:bCs/>
          <w:szCs w:val="28"/>
        </w:rPr>
        <w:t xml:space="preserve"> </w:t>
      </w:r>
      <w:r w:rsidRPr="00B43BF2">
        <w:rPr>
          <w:bCs/>
          <w:szCs w:val="28"/>
        </w:rPr>
        <w:t>(9</w:t>
      </w:r>
      <w:r w:rsidR="00254C17" w:rsidRPr="00B43BF2">
        <w:rPr>
          <w:bCs/>
          <w:szCs w:val="28"/>
        </w:rPr>
        <w:t>7</w:t>
      </w:r>
      <w:r w:rsidR="00B43BF2" w:rsidRPr="00B43BF2">
        <w:rPr>
          <w:bCs/>
          <w:szCs w:val="28"/>
        </w:rPr>
        <w:t>,1</w:t>
      </w:r>
      <w:r w:rsidRPr="00B43BF2">
        <w:rPr>
          <w:bCs/>
          <w:szCs w:val="28"/>
        </w:rPr>
        <w:t>%);</w:t>
      </w:r>
    </w:p>
    <w:p w14:paraId="58850CF4" w14:textId="6180F0A2" w:rsidR="006C5327" w:rsidRPr="008E235F" w:rsidRDefault="006C5327" w:rsidP="00D47B25">
      <w:pPr>
        <w:pStyle w:val="a4"/>
        <w:numPr>
          <w:ilvl w:val="0"/>
          <w:numId w:val="7"/>
        </w:numPr>
        <w:tabs>
          <w:tab w:val="left" w:pos="851"/>
          <w:tab w:val="left" w:pos="993"/>
          <w:tab w:val="left" w:pos="1134"/>
        </w:tabs>
        <w:ind w:left="0" w:firstLine="709"/>
        <w:rPr>
          <w:bCs/>
          <w:szCs w:val="28"/>
        </w:rPr>
      </w:pPr>
      <w:r w:rsidRPr="008E235F">
        <w:rPr>
          <w:bCs/>
          <w:szCs w:val="28"/>
        </w:rPr>
        <w:t xml:space="preserve">бюджета Московской области – </w:t>
      </w:r>
      <w:r w:rsidR="008E235F" w:rsidRPr="008E235F">
        <w:rPr>
          <w:bCs/>
          <w:szCs w:val="28"/>
        </w:rPr>
        <w:t>1 414 840,13</w:t>
      </w:r>
      <w:r w:rsidR="00240FE8">
        <w:rPr>
          <w:bCs/>
          <w:szCs w:val="28"/>
        </w:rPr>
        <w:t xml:space="preserve"> </w:t>
      </w:r>
      <w:r w:rsidRPr="008E235F">
        <w:rPr>
          <w:bCs/>
          <w:szCs w:val="28"/>
        </w:rPr>
        <w:t>тыс. руб</w:t>
      </w:r>
      <w:r w:rsidR="0015772C" w:rsidRPr="008E235F">
        <w:rPr>
          <w:bCs/>
          <w:szCs w:val="28"/>
        </w:rPr>
        <w:t>лей</w:t>
      </w:r>
      <w:r w:rsidRPr="008E235F">
        <w:rPr>
          <w:bCs/>
          <w:szCs w:val="28"/>
        </w:rPr>
        <w:t xml:space="preserve"> (9</w:t>
      </w:r>
      <w:r w:rsidR="008E235F" w:rsidRPr="008E235F">
        <w:rPr>
          <w:bCs/>
          <w:szCs w:val="28"/>
        </w:rPr>
        <w:t>8,</w:t>
      </w:r>
      <w:r w:rsidR="00634D5B" w:rsidRPr="008E235F">
        <w:rPr>
          <w:bCs/>
          <w:szCs w:val="28"/>
        </w:rPr>
        <w:t>9</w:t>
      </w:r>
      <w:r w:rsidRPr="008E235F">
        <w:rPr>
          <w:bCs/>
          <w:szCs w:val="28"/>
        </w:rPr>
        <w:t>%);</w:t>
      </w:r>
    </w:p>
    <w:p w14:paraId="034ED385" w14:textId="1AB4B76E" w:rsidR="006C5327" w:rsidRPr="005B1E52" w:rsidRDefault="006C5327" w:rsidP="00D47B25">
      <w:pPr>
        <w:pStyle w:val="a4"/>
        <w:numPr>
          <w:ilvl w:val="0"/>
          <w:numId w:val="7"/>
        </w:numPr>
        <w:tabs>
          <w:tab w:val="left" w:pos="851"/>
          <w:tab w:val="left" w:pos="993"/>
          <w:tab w:val="left" w:pos="1134"/>
        </w:tabs>
        <w:ind w:left="0" w:firstLine="709"/>
        <w:rPr>
          <w:bCs/>
          <w:szCs w:val="28"/>
        </w:rPr>
      </w:pPr>
      <w:r w:rsidRPr="005B1E52">
        <w:rPr>
          <w:bCs/>
          <w:szCs w:val="28"/>
        </w:rPr>
        <w:t xml:space="preserve">федерального бюджета </w:t>
      </w:r>
      <w:r w:rsidR="00E6279E" w:rsidRPr="005B1E52">
        <w:rPr>
          <w:bCs/>
          <w:szCs w:val="28"/>
        </w:rPr>
        <w:t>–</w:t>
      </w:r>
      <w:r w:rsidRPr="005B1E52">
        <w:rPr>
          <w:bCs/>
          <w:szCs w:val="28"/>
        </w:rPr>
        <w:t xml:space="preserve"> </w:t>
      </w:r>
      <w:r w:rsidR="00C70B79" w:rsidRPr="005B1E52">
        <w:rPr>
          <w:bCs/>
          <w:szCs w:val="28"/>
        </w:rPr>
        <w:t>8</w:t>
      </w:r>
      <w:r w:rsidR="005B1E52" w:rsidRPr="005B1E52">
        <w:rPr>
          <w:bCs/>
          <w:szCs w:val="28"/>
        </w:rPr>
        <w:t>5</w:t>
      </w:r>
      <w:r w:rsidR="00C70B79" w:rsidRPr="005B1E52">
        <w:rPr>
          <w:bCs/>
          <w:szCs w:val="28"/>
        </w:rPr>
        <w:t xml:space="preserve"> 6</w:t>
      </w:r>
      <w:r w:rsidR="005B1E52" w:rsidRPr="005B1E52">
        <w:rPr>
          <w:bCs/>
          <w:szCs w:val="28"/>
        </w:rPr>
        <w:t>88</w:t>
      </w:r>
      <w:r w:rsidR="00C70B79" w:rsidRPr="005B1E52">
        <w:rPr>
          <w:bCs/>
          <w:szCs w:val="28"/>
        </w:rPr>
        <w:t>,3</w:t>
      </w:r>
      <w:r w:rsidR="005B1E52" w:rsidRPr="005B1E52">
        <w:rPr>
          <w:bCs/>
          <w:szCs w:val="28"/>
        </w:rPr>
        <w:t>2</w:t>
      </w:r>
      <w:r w:rsidR="00C70B79" w:rsidRPr="005B1E52">
        <w:rPr>
          <w:bCs/>
          <w:szCs w:val="28"/>
        </w:rPr>
        <w:t xml:space="preserve"> </w:t>
      </w:r>
      <w:r w:rsidRPr="005B1E52">
        <w:rPr>
          <w:bCs/>
          <w:szCs w:val="28"/>
        </w:rPr>
        <w:t>тыс. руб</w:t>
      </w:r>
      <w:r w:rsidR="0015772C" w:rsidRPr="005B1E52">
        <w:rPr>
          <w:bCs/>
          <w:szCs w:val="28"/>
        </w:rPr>
        <w:t>лей</w:t>
      </w:r>
      <w:r w:rsidRPr="005B1E52">
        <w:rPr>
          <w:bCs/>
          <w:szCs w:val="28"/>
        </w:rPr>
        <w:t xml:space="preserve"> (9</w:t>
      </w:r>
      <w:r w:rsidR="00E26B12" w:rsidRPr="005B1E52">
        <w:rPr>
          <w:bCs/>
          <w:szCs w:val="28"/>
        </w:rPr>
        <w:t>9</w:t>
      </w:r>
      <w:r w:rsidR="00C70B79" w:rsidRPr="005B1E52">
        <w:rPr>
          <w:bCs/>
          <w:szCs w:val="28"/>
        </w:rPr>
        <w:t>,</w:t>
      </w:r>
      <w:r w:rsidR="005B1E52" w:rsidRPr="005B1E52">
        <w:rPr>
          <w:bCs/>
          <w:szCs w:val="28"/>
        </w:rPr>
        <w:t>1</w:t>
      </w:r>
      <w:r w:rsidRPr="005B1E52">
        <w:rPr>
          <w:bCs/>
          <w:szCs w:val="28"/>
        </w:rPr>
        <w:t>%)</w:t>
      </w:r>
      <w:r w:rsidR="008023BE" w:rsidRPr="005B1E52">
        <w:rPr>
          <w:bCs/>
          <w:szCs w:val="28"/>
        </w:rPr>
        <w:t>.</w:t>
      </w:r>
      <w:r w:rsidRPr="005B1E52">
        <w:rPr>
          <w:bCs/>
          <w:szCs w:val="28"/>
        </w:rPr>
        <w:tab/>
      </w:r>
      <w:r w:rsidR="00B95DEC" w:rsidRPr="005B1E52">
        <w:rPr>
          <w:bCs/>
          <w:szCs w:val="28"/>
        </w:rPr>
        <w:t xml:space="preserve"> </w:t>
      </w:r>
    </w:p>
    <w:bookmarkEnd w:id="5"/>
    <w:p w14:paraId="7EAB5254" w14:textId="77777777" w:rsidR="00D47B25" w:rsidRPr="00D47B25" w:rsidRDefault="00D47B25" w:rsidP="00D47B25">
      <w:pPr>
        <w:pStyle w:val="a4"/>
        <w:ind w:firstLine="709"/>
        <w:rPr>
          <w:bCs/>
          <w:sz w:val="14"/>
          <w:szCs w:val="14"/>
        </w:rPr>
      </w:pPr>
    </w:p>
    <w:p w14:paraId="07D82B6E" w14:textId="52E38D29" w:rsidR="006C5327" w:rsidRPr="002E46F4" w:rsidRDefault="006C5327" w:rsidP="00D47B25">
      <w:pPr>
        <w:pStyle w:val="a4"/>
        <w:ind w:firstLine="709"/>
        <w:rPr>
          <w:bCs/>
          <w:szCs w:val="28"/>
        </w:rPr>
      </w:pPr>
      <w:r w:rsidRPr="002E46F4">
        <w:rPr>
          <w:bCs/>
          <w:szCs w:val="28"/>
        </w:rPr>
        <w:t>Прилагается таблица «Годовой отчет о выполнении муниципальной программы</w:t>
      </w:r>
      <w:r w:rsidR="007B1F4F" w:rsidRPr="002E46F4">
        <w:rPr>
          <w:bCs/>
          <w:szCs w:val="28"/>
        </w:rPr>
        <w:t xml:space="preserve"> Рузского </w:t>
      </w:r>
      <w:r w:rsidR="00DF5DC4" w:rsidRPr="002E46F4">
        <w:rPr>
          <w:bCs/>
          <w:szCs w:val="28"/>
        </w:rPr>
        <w:t>муниципального</w:t>
      </w:r>
      <w:r w:rsidR="007B1F4F" w:rsidRPr="002E46F4">
        <w:rPr>
          <w:bCs/>
          <w:szCs w:val="28"/>
        </w:rPr>
        <w:t xml:space="preserve"> округа </w:t>
      </w:r>
      <w:r w:rsidRPr="002E46F4">
        <w:rPr>
          <w:bCs/>
          <w:szCs w:val="28"/>
        </w:rPr>
        <w:t>«</w:t>
      </w:r>
      <w:r w:rsidR="007B1F4F" w:rsidRPr="002E46F4">
        <w:rPr>
          <w:bCs/>
          <w:szCs w:val="28"/>
        </w:rPr>
        <w:t>Образование»</w:t>
      </w:r>
      <w:r w:rsidR="00750AF4" w:rsidRPr="002E46F4">
        <w:rPr>
          <w:bCs/>
          <w:szCs w:val="28"/>
        </w:rPr>
        <w:t xml:space="preserve"> за 202</w:t>
      </w:r>
      <w:r w:rsidR="002E46F4" w:rsidRPr="002E46F4">
        <w:rPr>
          <w:bCs/>
          <w:szCs w:val="28"/>
        </w:rPr>
        <w:t>5</w:t>
      </w:r>
      <w:r w:rsidR="00750AF4" w:rsidRPr="002E46F4">
        <w:rPr>
          <w:bCs/>
          <w:szCs w:val="28"/>
        </w:rPr>
        <w:t xml:space="preserve"> год</w:t>
      </w:r>
      <w:r w:rsidR="00D47B25">
        <w:rPr>
          <w:bCs/>
          <w:szCs w:val="28"/>
        </w:rPr>
        <w:t>»</w:t>
      </w:r>
      <w:r w:rsidRPr="002E46F4">
        <w:rPr>
          <w:bCs/>
          <w:szCs w:val="28"/>
        </w:rPr>
        <w:t>.</w:t>
      </w:r>
    </w:p>
    <w:p w14:paraId="0B06CE49" w14:textId="77777777" w:rsidR="006C5327" w:rsidRPr="00B43BF2" w:rsidRDefault="006C5327" w:rsidP="00D47B25">
      <w:pPr>
        <w:pStyle w:val="a4"/>
        <w:ind w:firstLine="709"/>
        <w:rPr>
          <w:bCs/>
          <w:color w:val="FF0000"/>
          <w:sz w:val="14"/>
          <w:szCs w:val="14"/>
        </w:rPr>
      </w:pPr>
    </w:p>
    <w:p w14:paraId="6915CD0B" w14:textId="0D72B790" w:rsidR="008321C7" w:rsidRPr="00A214BA" w:rsidRDefault="006C5327" w:rsidP="00D47B25">
      <w:pPr>
        <w:tabs>
          <w:tab w:val="left" w:pos="142"/>
          <w:tab w:val="left" w:pos="993"/>
        </w:tabs>
        <w:ind w:firstLine="709"/>
        <w:contextualSpacing/>
        <w:jc w:val="both"/>
        <w:rPr>
          <w:rFonts w:eastAsia="Times New Roman"/>
          <w:bCs/>
          <w:sz w:val="28"/>
          <w:szCs w:val="28"/>
        </w:rPr>
      </w:pPr>
      <w:bookmarkStart w:id="6" w:name="_Hlk163810609"/>
      <w:r w:rsidRPr="00A214BA">
        <w:rPr>
          <w:bCs/>
          <w:sz w:val="28"/>
          <w:szCs w:val="28"/>
        </w:rPr>
        <w:t xml:space="preserve">Всего в программе </w:t>
      </w:r>
      <w:r w:rsidR="00A214BA" w:rsidRPr="00A214BA">
        <w:rPr>
          <w:bCs/>
          <w:sz w:val="28"/>
          <w:szCs w:val="28"/>
        </w:rPr>
        <w:t xml:space="preserve">7 </w:t>
      </w:r>
      <w:r w:rsidRPr="00A214BA">
        <w:rPr>
          <w:bCs/>
          <w:sz w:val="28"/>
          <w:szCs w:val="28"/>
        </w:rPr>
        <w:t>показател</w:t>
      </w:r>
      <w:r w:rsidR="00475D7F" w:rsidRPr="00A214BA">
        <w:rPr>
          <w:bCs/>
          <w:sz w:val="28"/>
          <w:szCs w:val="28"/>
        </w:rPr>
        <w:t>ей</w:t>
      </w:r>
      <w:r w:rsidRPr="00A214BA">
        <w:rPr>
          <w:bCs/>
          <w:sz w:val="28"/>
          <w:szCs w:val="28"/>
        </w:rPr>
        <w:t xml:space="preserve">, </w:t>
      </w:r>
      <w:r w:rsidR="008321C7" w:rsidRPr="00A214BA">
        <w:rPr>
          <w:rFonts w:eastAsia="Times New Roman"/>
          <w:bCs/>
          <w:sz w:val="28"/>
          <w:szCs w:val="28"/>
        </w:rPr>
        <w:t>из них выполнены</w:t>
      </w:r>
      <w:r w:rsidR="00546179">
        <w:rPr>
          <w:rFonts w:eastAsia="Times New Roman"/>
          <w:bCs/>
          <w:sz w:val="28"/>
          <w:szCs w:val="28"/>
        </w:rPr>
        <w:t xml:space="preserve"> - 6</w:t>
      </w:r>
      <w:r w:rsidR="00657E2A" w:rsidRPr="00A214BA">
        <w:rPr>
          <w:rFonts w:eastAsia="Times New Roman"/>
          <w:bCs/>
          <w:sz w:val="28"/>
          <w:szCs w:val="28"/>
        </w:rPr>
        <w:t>, не</w:t>
      </w:r>
      <w:r w:rsidR="00657E2A" w:rsidRPr="00A214BA">
        <w:t xml:space="preserve"> </w:t>
      </w:r>
      <w:r w:rsidR="00657E2A" w:rsidRPr="00A214BA">
        <w:rPr>
          <w:rFonts w:eastAsia="Times New Roman"/>
          <w:bCs/>
          <w:sz w:val="28"/>
          <w:szCs w:val="28"/>
        </w:rPr>
        <w:t>выполнен</w:t>
      </w:r>
      <w:r w:rsidR="00546179">
        <w:rPr>
          <w:rFonts w:eastAsia="Times New Roman"/>
          <w:bCs/>
          <w:sz w:val="28"/>
          <w:szCs w:val="28"/>
        </w:rPr>
        <w:t xml:space="preserve"> - 1</w:t>
      </w:r>
      <w:r w:rsidR="00120EA6" w:rsidRPr="00A214BA">
        <w:rPr>
          <w:rFonts w:eastAsia="Times New Roman"/>
          <w:bCs/>
          <w:sz w:val="28"/>
          <w:szCs w:val="28"/>
        </w:rPr>
        <w:t>.</w:t>
      </w:r>
    </w:p>
    <w:bookmarkEnd w:id="6"/>
    <w:p w14:paraId="5CFDC4F8" w14:textId="04F8B827" w:rsidR="006C5327" w:rsidRPr="002E46F4" w:rsidRDefault="006C5327" w:rsidP="00D47B25">
      <w:pPr>
        <w:tabs>
          <w:tab w:val="left" w:pos="567"/>
        </w:tabs>
        <w:ind w:firstLine="709"/>
        <w:jc w:val="both"/>
        <w:rPr>
          <w:bCs/>
          <w:sz w:val="28"/>
          <w:szCs w:val="28"/>
        </w:rPr>
      </w:pPr>
      <w:r w:rsidRPr="002E46F4">
        <w:rPr>
          <w:bCs/>
          <w:sz w:val="28"/>
          <w:szCs w:val="28"/>
        </w:rPr>
        <w:t xml:space="preserve">Прилагается таблица «Оценка результатов реализации муниципальной программы </w:t>
      </w:r>
      <w:r w:rsidR="006C593D" w:rsidRPr="002E46F4">
        <w:rPr>
          <w:bCs/>
          <w:sz w:val="28"/>
          <w:szCs w:val="28"/>
        </w:rPr>
        <w:t xml:space="preserve">Рузского </w:t>
      </w:r>
      <w:r w:rsidR="00DF5DC4" w:rsidRPr="002E46F4">
        <w:rPr>
          <w:bCs/>
          <w:sz w:val="28"/>
          <w:szCs w:val="28"/>
        </w:rPr>
        <w:t>муниципального</w:t>
      </w:r>
      <w:r w:rsidR="006C593D" w:rsidRPr="002E46F4">
        <w:rPr>
          <w:bCs/>
          <w:sz w:val="28"/>
          <w:szCs w:val="28"/>
        </w:rPr>
        <w:t xml:space="preserve"> округа </w:t>
      </w:r>
      <w:r w:rsidRPr="002E46F4">
        <w:rPr>
          <w:bCs/>
          <w:sz w:val="28"/>
          <w:szCs w:val="28"/>
        </w:rPr>
        <w:t>«</w:t>
      </w:r>
      <w:r w:rsidR="006C593D" w:rsidRPr="002E46F4">
        <w:rPr>
          <w:bCs/>
          <w:sz w:val="28"/>
          <w:szCs w:val="28"/>
        </w:rPr>
        <w:t>О</w:t>
      </w:r>
      <w:r w:rsidRPr="002E46F4">
        <w:rPr>
          <w:bCs/>
          <w:sz w:val="28"/>
          <w:szCs w:val="28"/>
        </w:rPr>
        <w:t>бразовани</w:t>
      </w:r>
      <w:r w:rsidR="006C593D" w:rsidRPr="002E46F4">
        <w:rPr>
          <w:bCs/>
          <w:sz w:val="28"/>
          <w:szCs w:val="28"/>
        </w:rPr>
        <w:t>е»</w:t>
      </w:r>
      <w:r w:rsidR="00750AF4" w:rsidRPr="002E46F4">
        <w:rPr>
          <w:bCs/>
          <w:sz w:val="28"/>
          <w:szCs w:val="28"/>
        </w:rPr>
        <w:t xml:space="preserve"> за 202</w:t>
      </w:r>
      <w:r w:rsidR="002E46F4" w:rsidRPr="002E46F4">
        <w:rPr>
          <w:bCs/>
          <w:sz w:val="28"/>
          <w:szCs w:val="28"/>
        </w:rPr>
        <w:t>5</w:t>
      </w:r>
      <w:r w:rsidR="00750AF4" w:rsidRPr="002E46F4">
        <w:rPr>
          <w:bCs/>
          <w:sz w:val="28"/>
          <w:szCs w:val="28"/>
        </w:rPr>
        <w:t xml:space="preserve"> год</w:t>
      </w:r>
      <w:r w:rsidR="00D47B25">
        <w:rPr>
          <w:bCs/>
          <w:sz w:val="28"/>
          <w:szCs w:val="28"/>
        </w:rPr>
        <w:t>»</w:t>
      </w:r>
      <w:r w:rsidRPr="002E46F4">
        <w:rPr>
          <w:bCs/>
          <w:sz w:val="28"/>
          <w:szCs w:val="28"/>
        </w:rPr>
        <w:t>.</w:t>
      </w:r>
    </w:p>
    <w:p w14:paraId="4D69F3C1" w14:textId="77777777" w:rsidR="007A6433" w:rsidRPr="00B43BF2" w:rsidRDefault="007A6433" w:rsidP="00D47B25">
      <w:pPr>
        <w:pStyle w:val="a3"/>
        <w:ind w:left="0" w:firstLine="709"/>
        <w:rPr>
          <w:b/>
          <w:color w:val="FF0000"/>
          <w:sz w:val="28"/>
          <w:szCs w:val="28"/>
          <w:highlight w:val="yellow"/>
        </w:rPr>
      </w:pPr>
    </w:p>
    <w:p w14:paraId="783E94D0" w14:textId="77777777" w:rsidR="009D4788" w:rsidRPr="000F47B9" w:rsidRDefault="009D4788" w:rsidP="004E35D8">
      <w:pPr>
        <w:pStyle w:val="a3"/>
        <w:ind w:left="1069"/>
        <w:rPr>
          <w:b/>
          <w:color w:val="FF0000"/>
          <w:sz w:val="28"/>
          <w:szCs w:val="28"/>
          <w:highlight w:val="yellow"/>
        </w:rPr>
      </w:pPr>
    </w:p>
    <w:p w14:paraId="0E7A38FC" w14:textId="77777777" w:rsidR="009D4788" w:rsidRPr="000F47B9" w:rsidRDefault="009D4788" w:rsidP="004E35D8">
      <w:pPr>
        <w:pStyle w:val="a3"/>
        <w:ind w:left="1069"/>
        <w:rPr>
          <w:b/>
          <w:color w:val="FF0000"/>
          <w:sz w:val="28"/>
          <w:szCs w:val="28"/>
          <w:highlight w:val="yellow"/>
        </w:rPr>
        <w:sectPr w:rsidR="009D4788" w:rsidRPr="000F47B9" w:rsidSect="0087603F">
          <w:pgSz w:w="11906" w:h="16838"/>
          <w:pgMar w:top="680" w:right="567" w:bottom="1134" w:left="1701" w:header="709" w:footer="709" w:gutter="0"/>
          <w:cols w:space="708"/>
          <w:docGrid w:linePitch="360"/>
        </w:sectPr>
      </w:pPr>
    </w:p>
    <w:p w14:paraId="01E8DBB1" w14:textId="33A90C99" w:rsidR="007A6433" w:rsidRPr="00AA0924" w:rsidRDefault="007A6433" w:rsidP="007A6433">
      <w:pPr>
        <w:tabs>
          <w:tab w:val="left" w:pos="567"/>
          <w:tab w:val="left" w:pos="6379"/>
        </w:tabs>
        <w:ind w:firstLine="709"/>
        <w:jc w:val="center"/>
        <w:rPr>
          <w:rFonts w:eastAsia="Times New Roman"/>
          <w:b/>
          <w:bCs/>
        </w:rPr>
      </w:pPr>
      <w:r w:rsidRPr="00AA0924">
        <w:rPr>
          <w:rFonts w:eastAsia="Times New Roman"/>
          <w:b/>
          <w:bCs/>
        </w:rPr>
        <w:lastRenderedPageBreak/>
        <w:t xml:space="preserve">Годовой отчет о выполнении муниципальной программы Рузского </w:t>
      </w:r>
      <w:r w:rsidR="00DF5DC4" w:rsidRPr="00DF5DC4">
        <w:rPr>
          <w:rFonts w:eastAsia="Times New Roman"/>
          <w:b/>
          <w:bCs/>
        </w:rPr>
        <w:t>муниципального</w:t>
      </w:r>
      <w:r w:rsidRPr="00AA0924">
        <w:rPr>
          <w:rFonts w:eastAsia="Times New Roman"/>
          <w:b/>
          <w:bCs/>
        </w:rPr>
        <w:t xml:space="preserve"> округа «Образование»</w:t>
      </w:r>
    </w:p>
    <w:p w14:paraId="5D40B4FE" w14:textId="7E8B36BA" w:rsidR="007A6433" w:rsidRPr="00AA0924" w:rsidRDefault="007A6433" w:rsidP="007A6433">
      <w:pPr>
        <w:tabs>
          <w:tab w:val="left" w:pos="567"/>
          <w:tab w:val="left" w:pos="6379"/>
        </w:tabs>
        <w:ind w:firstLine="709"/>
        <w:jc w:val="center"/>
        <w:rPr>
          <w:rFonts w:eastAsia="Times New Roman"/>
          <w:b/>
          <w:bCs/>
        </w:rPr>
      </w:pPr>
      <w:r w:rsidRPr="00AA0924">
        <w:rPr>
          <w:rFonts w:eastAsia="Times New Roman"/>
          <w:b/>
          <w:bCs/>
        </w:rPr>
        <w:t>за 202</w:t>
      </w:r>
      <w:r w:rsidR="002E46F4">
        <w:rPr>
          <w:rFonts w:eastAsia="Times New Roman"/>
          <w:b/>
          <w:bCs/>
        </w:rPr>
        <w:t>5</w:t>
      </w:r>
      <w:r w:rsidRPr="00AA0924">
        <w:rPr>
          <w:rFonts w:eastAsia="Times New Roman"/>
          <w:b/>
          <w:bCs/>
        </w:rPr>
        <w:t xml:space="preserve"> год</w:t>
      </w:r>
    </w:p>
    <w:p w14:paraId="166C6E1D" w14:textId="77777777" w:rsidR="007A6433" w:rsidRPr="00AA0924" w:rsidRDefault="007A6433" w:rsidP="007A6433">
      <w:pPr>
        <w:tabs>
          <w:tab w:val="left" w:pos="567"/>
          <w:tab w:val="left" w:pos="6379"/>
        </w:tabs>
        <w:ind w:firstLine="709"/>
        <w:jc w:val="right"/>
        <w:rPr>
          <w:rFonts w:eastAsia="Times New Roman"/>
          <w:b/>
          <w:bCs/>
        </w:rPr>
      </w:pPr>
      <w:r w:rsidRPr="00AA0924">
        <w:rPr>
          <w:rFonts w:eastAsia="Times New Roman"/>
          <w:bCs/>
          <w:sz w:val="20"/>
          <w:szCs w:val="20"/>
        </w:rPr>
        <w:t>тыс. руб.</w:t>
      </w:r>
    </w:p>
    <w:tbl>
      <w:tblPr>
        <w:tblStyle w:val="a6"/>
        <w:tblW w:w="15594" w:type="dxa"/>
        <w:tblInd w:w="-431" w:type="dxa"/>
        <w:tblLayout w:type="fixed"/>
        <w:tblCellMar>
          <w:top w:w="28" w:type="dxa"/>
          <w:left w:w="57" w:type="dxa"/>
          <w:right w:w="57" w:type="dxa"/>
        </w:tblCellMar>
        <w:tblLook w:val="04A0" w:firstRow="1" w:lastRow="0" w:firstColumn="1" w:lastColumn="0" w:noHBand="0" w:noVBand="1"/>
      </w:tblPr>
      <w:tblGrid>
        <w:gridCol w:w="560"/>
        <w:gridCol w:w="4828"/>
        <w:gridCol w:w="1559"/>
        <w:gridCol w:w="1621"/>
        <w:gridCol w:w="5466"/>
        <w:gridCol w:w="1560"/>
      </w:tblGrid>
      <w:tr w:rsidR="00AA0924" w:rsidRPr="00AA0924" w14:paraId="3BE507BB" w14:textId="77777777" w:rsidTr="008E235F">
        <w:trPr>
          <w:tblHeader/>
        </w:trPr>
        <w:tc>
          <w:tcPr>
            <w:tcW w:w="560" w:type="dxa"/>
            <w:tcBorders>
              <w:top w:val="single" w:sz="4" w:space="0" w:color="auto"/>
              <w:left w:val="single" w:sz="4" w:space="0" w:color="auto"/>
              <w:bottom w:val="single" w:sz="4" w:space="0" w:color="auto"/>
              <w:right w:val="single" w:sz="4" w:space="0" w:color="auto"/>
            </w:tcBorders>
            <w:vAlign w:val="center"/>
          </w:tcPr>
          <w:p w14:paraId="58C8FFFD" w14:textId="77777777" w:rsidR="007A6433" w:rsidRPr="00AA0924" w:rsidRDefault="007A6433" w:rsidP="007F5BB9">
            <w:pPr>
              <w:tabs>
                <w:tab w:val="left" w:pos="6379"/>
              </w:tabs>
              <w:ind w:hanging="1"/>
              <w:rPr>
                <w:rFonts w:eastAsia="Times New Roman"/>
                <w:sz w:val="20"/>
                <w:szCs w:val="20"/>
              </w:rPr>
            </w:pPr>
            <w:r w:rsidRPr="00AA0924">
              <w:rPr>
                <w:rFonts w:eastAsia="Times New Roman"/>
                <w:sz w:val="20"/>
                <w:szCs w:val="20"/>
              </w:rPr>
              <w:t>№ п/п</w:t>
            </w:r>
          </w:p>
        </w:tc>
        <w:tc>
          <w:tcPr>
            <w:tcW w:w="4828" w:type="dxa"/>
            <w:tcBorders>
              <w:top w:val="single" w:sz="4" w:space="0" w:color="auto"/>
              <w:left w:val="nil"/>
              <w:bottom w:val="single" w:sz="4" w:space="0" w:color="auto"/>
              <w:right w:val="single" w:sz="4" w:space="0" w:color="auto"/>
            </w:tcBorders>
            <w:vAlign w:val="center"/>
          </w:tcPr>
          <w:p w14:paraId="32116241" w14:textId="77777777" w:rsidR="007A6433" w:rsidRPr="00AA0924" w:rsidRDefault="007A6433" w:rsidP="007F5BB9">
            <w:pPr>
              <w:tabs>
                <w:tab w:val="left" w:pos="6379"/>
              </w:tabs>
              <w:jc w:val="center"/>
              <w:rPr>
                <w:rFonts w:eastAsia="Times New Roman"/>
                <w:bCs/>
                <w:sz w:val="20"/>
                <w:szCs w:val="20"/>
              </w:rPr>
            </w:pPr>
            <w:r w:rsidRPr="00AA0924">
              <w:rPr>
                <w:rFonts w:eastAsia="Times New Roman"/>
                <w:bCs/>
                <w:sz w:val="20"/>
                <w:szCs w:val="20"/>
              </w:rPr>
              <w:t>Наименование программы (подпрограммы), мероприятия, источники финансирования</w:t>
            </w:r>
          </w:p>
        </w:tc>
        <w:tc>
          <w:tcPr>
            <w:tcW w:w="1559" w:type="dxa"/>
            <w:tcBorders>
              <w:top w:val="single" w:sz="4" w:space="0" w:color="auto"/>
              <w:left w:val="nil"/>
              <w:bottom w:val="single" w:sz="4" w:space="0" w:color="auto"/>
              <w:right w:val="single" w:sz="4" w:space="0" w:color="auto"/>
            </w:tcBorders>
            <w:vAlign w:val="center"/>
          </w:tcPr>
          <w:p w14:paraId="5FF32D2E" w14:textId="3C9FC505" w:rsidR="007A6433" w:rsidRPr="00AA0924" w:rsidRDefault="007A6433" w:rsidP="002E46F4">
            <w:pPr>
              <w:tabs>
                <w:tab w:val="left" w:pos="6379"/>
              </w:tabs>
              <w:jc w:val="center"/>
              <w:rPr>
                <w:rFonts w:eastAsia="Times New Roman"/>
                <w:bCs/>
                <w:sz w:val="20"/>
                <w:szCs w:val="20"/>
              </w:rPr>
            </w:pPr>
            <w:r w:rsidRPr="00AA0924">
              <w:rPr>
                <w:rFonts w:eastAsia="Times New Roman"/>
                <w:bCs/>
                <w:sz w:val="20"/>
                <w:szCs w:val="20"/>
              </w:rPr>
              <w:t>Объем финансирования на 202</w:t>
            </w:r>
            <w:r w:rsidR="002E46F4">
              <w:rPr>
                <w:rFonts w:eastAsia="Times New Roman"/>
                <w:bCs/>
                <w:sz w:val="20"/>
                <w:szCs w:val="20"/>
              </w:rPr>
              <w:t>5</w:t>
            </w:r>
            <w:r w:rsidRPr="00AA0924">
              <w:rPr>
                <w:rFonts w:eastAsia="Times New Roman"/>
                <w:bCs/>
                <w:sz w:val="20"/>
                <w:szCs w:val="20"/>
              </w:rPr>
              <w:t xml:space="preserve"> год</w:t>
            </w:r>
          </w:p>
        </w:tc>
        <w:tc>
          <w:tcPr>
            <w:tcW w:w="1621" w:type="dxa"/>
            <w:tcBorders>
              <w:top w:val="single" w:sz="4" w:space="0" w:color="auto"/>
              <w:left w:val="nil"/>
              <w:bottom w:val="single" w:sz="4" w:space="0" w:color="auto"/>
              <w:right w:val="single" w:sz="4" w:space="0" w:color="auto"/>
            </w:tcBorders>
            <w:vAlign w:val="center"/>
          </w:tcPr>
          <w:p w14:paraId="0F192830" w14:textId="7C2B06A6" w:rsidR="007A6433" w:rsidRPr="00AA0924" w:rsidRDefault="007A6433" w:rsidP="002E46F4">
            <w:pPr>
              <w:tabs>
                <w:tab w:val="left" w:pos="6379"/>
              </w:tabs>
              <w:jc w:val="center"/>
              <w:rPr>
                <w:rFonts w:eastAsia="Times New Roman"/>
                <w:bCs/>
                <w:sz w:val="20"/>
                <w:szCs w:val="20"/>
              </w:rPr>
            </w:pPr>
            <w:r w:rsidRPr="00AA0924">
              <w:rPr>
                <w:rFonts w:eastAsia="Times New Roman"/>
                <w:bCs/>
                <w:sz w:val="20"/>
                <w:szCs w:val="20"/>
              </w:rPr>
              <w:t xml:space="preserve">Выполнено </w:t>
            </w:r>
            <w:r w:rsidR="00A94285" w:rsidRPr="00AA0924">
              <w:rPr>
                <w:rFonts w:eastAsia="Times New Roman"/>
                <w:bCs/>
                <w:sz w:val="20"/>
                <w:szCs w:val="20"/>
              </w:rPr>
              <w:t xml:space="preserve">                          в 202</w:t>
            </w:r>
            <w:r w:rsidR="002E46F4">
              <w:rPr>
                <w:rFonts w:eastAsia="Times New Roman"/>
                <w:bCs/>
                <w:sz w:val="20"/>
                <w:szCs w:val="20"/>
              </w:rPr>
              <w:t>5</w:t>
            </w:r>
            <w:r w:rsidRPr="00AA0924">
              <w:rPr>
                <w:rFonts w:eastAsia="Times New Roman"/>
                <w:bCs/>
                <w:sz w:val="20"/>
                <w:szCs w:val="20"/>
              </w:rPr>
              <w:t xml:space="preserve"> году</w:t>
            </w:r>
          </w:p>
        </w:tc>
        <w:tc>
          <w:tcPr>
            <w:tcW w:w="5466" w:type="dxa"/>
            <w:tcBorders>
              <w:top w:val="single" w:sz="4" w:space="0" w:color="auto"/>
              <w:left w:val="nil"/>
              <w:bottom w:val="single" w:sz="4" w:space="0" w:color="auto"/>
              <w:right w:val="single" w:sz="4" w:space="0" w:color="auto"/>
            </w:tcBorders>
            <w:vAlign w:val="center"/>
          </w:tcPr>
          <w:p w14:paraId="6239BEB5" w14:textId="77777777" w:rsidR="007A6433" w:rsidRPr="00AA0924" w:rsidRDefault="007A6433" w:rsidP="007F5BB9">
            <w:pPr>
              <w:tabs>
                <w:tab w:val="left" w:pos="6379"/>
              </w:tabs>
              <w:jc w:val="center"/>
              <w:rPr>
                <w:rFonts w:eastAsia="Times New Roman"/>
                <w:bCs/>
                <w:sz w:val="20"/>
                <w:szCs w:val="20"/>
              </w:rPr>
            </w:pPr>
            <w:r w:rsidRPr="00AA0924">
              <w:rPr>
                <w:rFonts w:eastAsia="Times New Roman"/>
                <w:bCs/>
                <w:sz w:val="20"/>
                <w:szCs w:val="20"/>
              </w:rPr>
              <w:t>Степень и результаты выполнения</w:t>
            </w:r>
          </w:p>
          <w:p w14:paraId="5327712F" w14:textId="43BEB950" w:rsidR="00712923" w:rsidRPr="00AA0924" w:rsidRDefault="00712923" w:rsidP="007F5BB9">
            <w:pPr>
              <w:tabs>
                <w:tab w:val="left" w:pos="6379"/>
              </w:tabs>
              <w:jc w:val="center"/>
              <w:rPr>
                <w:rFonts w:eastAsia="Times New Roman"/>
                <w:bCs/>
                <w:sz w:val="20"/>
                <w:szCs w:val="20"/>
              </w:rPr>
            </w:pPr>
            <w:r w:rsidRPr="00AA0924">
              <w:rPr>
                <w:rFonts w:eastAsia="Times New Roman"/>
                <w:bCs/>
                <w:sz w:val="20"/>
                <w:szCs w:val="20"/>
              </w:rPr>
              <w:t>Причины невыполнения или несвоевременного выполнения мероприятий</w:t>
            </w:r>
          </w:p>
        </w:tc>
        <w:tc>
          <w:tcPr>
            <w:tcW w:w="1560" w:type="dxa"/>
            <w:tcBorders>
              <w:top w:val="single" w:sz="4" w:space="0" w:color="auto"/>
              <w:left w:val="nil"/>
              <w:bottom w:val="single" w:sz="4" w:space="0" w:color="auto"/>
              <w:right w:val="single" w:sz="4" w:space="0" w:color="auto"/>
            </w:tcBorders>
            <w:vAlign w:val="center"/>
          </w:tcPr>
          <w:p w14:paraId="2B2DF74F" w14:textId="503E294E" w:rsidR="007A6433" w:rsidRPr="00AA0924" w:rsidRDefault="007A6433" w:rsidP="007F5BB9">
            <w:pPr>
              <w:tabs>
                <w:tab w:val="left" w:pos="6379"/>
              </w:tabs>
              <w:jc w:val="center"/>
              <w:rPr>
                <w:rFonts w:eastAsia="Times New Roman"/>
                <w:bCs/>
                <w:sz w:val="20"/>
                <w:szCs w:val="20"/>
              </w:rPr>
            </w:pPr>
            <w:r w:rsidRPr="00AA0924">
              <w:rPr>
                <w:rFonts w:eastAsia="Times New Roman"/>
                <w:bCs/>
                <w:sz w:val="20"/>
                <w:szCs w:val="20"/>
              </w:rPr>
              <w:t>Профинансиро</w:t>
            </w:r>
            <w:r w:rsidR="00805280" w:rsidRPr="00AA0924">
              <w:rPr>
                <w:rFonts w:eastAsia="Times New Roman"/>
                <w:bCs/>
                <w:sz w:val="20"/>
                <w:szCs w:val="20"/>
              </w:rPr>
              <w:t xml:space="preserve">- </w:t>
            </w:r>
            <w:r w:rsidRPr="00AA0924">
              <w:rPr>
                <w:rFonts w:eastAsia="Times New Roman"/>
                <w:bCs/>
                <w:sz w:val="20"/>
                <w:szCs w:val="20"/>
              </w:rPr>
              <w:t xml:space="preserve">вано      </w:t>
            </w:r>
          </w:p>
          <w:p w14:paraId="1D75665F" w14:textId="51F0E7A1" w:rsidR="007A6433" w:rsidRPr="00AA0924" w:rsidRDefault="007A6433" w:rsidP="002E46F4">
            <w:pPr>
              <w:tabs>
                <w:tab w:val="left" w:pos="6379"/>
              </w:tabs>
              <w:jc w:val="center"/>
              <w:rPr>
                <w:rFonts w:eastAsia="Times New Roman"/>
                <w:bCs/>
                <w:sz w:val="20"/>
                <w:szCs w:val="20"/>
              </w:rPr>
            </w:pPr>
            <w:r w:rsidRPr="00AA0924">
              <w:rPr>
                <w:rFonts w:eastAsia="Times New Roman"/>
                <w:bCs/>
                <w:sz w:val="20"/>
                <w:szCs w:val="20"/>
              </w:rPr>
              <w:t>в 202</w:t>
            </w:r>
            <w:r w:rsidR="002E46F4">
              <w:rPr>
                <w:rFonts w:eastAsia="Times New Roman"/>
                <w:bCs/>
                <w:sz w:val="20"/>
                <w:szCs w:val="20"/>
              </w:rPr>
              <w:t>5</w:t>
            </w:r>
            <w:r w:rsidRPr="00AA0924">
              <w:rPr>
                <w:rFonts w:eastAsia="Times New Roman"/>
                <w:bCs/>
                <w:sz w:val="20"/>
                <w:szCs w:val="20"/>
              </w:rPr>
              <w:t xml:space="preserve"> году</w:t>
            </w:r>
          </w:p>
        </w:tc>
      </w:tr>
      <w:tr w:rsidR="00AA0924" w:rsidRPr="00AA0924" w14:paraId="0F8FE62B" w14:textId="77777777" w:rsidTr="008E235F">
        <w:tc>
          <w:tcPr>
            <w:tcW w:w="560" w:type="dxa"/>
            <w:tcBorders>
              <w:top w:val="nil"/>
              <w:left w:val="single" w:sz="4" w:space="0" w:color="auto"/>
              <w:bottom w:val="single" w:sz="4" w:space="0" w:color="auto"/>
              <w:right w:val="single" w:sz="4" w:space="0" w:color="auto"/>
            </w:tcBorders>
            <w:vAlign w:val="center"/>
          </w:tcPr>
          <w:p w14:paraId="5C6653C5" w14:textId="77777777" w:rsidR="007A6433" w:rsidRPr="00AA0924" w:rsidRDefault="007A6433" w:rsidP="007F5BB9">
            <w:pPr>
              <w:tabs>
                <w:tab w:val="left" w:pos="6379"/>
              </w:tabs>
              <w:jc w:val="center"/>
              <w:rPr>
                <w:rFonts w:eastAsia="Times New Roman"/>
                <w:bCs/>
                <w:sz w:val="20"/>
                <w:szCs w:val="20"/>
              </w:rPr>
            </w:pPr>
            <w:r w:rsidRPr="00AA0924">
              <w:rPr>
                <w:rFonts w:eastAsia="Times New Roman"/>
                <w:bCs/>
                <w:sz w:val="20"/>
                <w:szCs w:val="20"/>
              </w:rPr>
              <w:t>1</w:t>
            </w:r>
          </w:p>
        </w:tc>
        <w:tc>
          <w:tcPr>
            <w:tcW w:w="4828" w:type="dxa"/>
            <w:tcBorders>
              <w:top w:val="nil"/>
              <w:left w:val="nil"/>
              <w:bottom w:val="single" w:sz="4" w:space="0" w:color="auto"/>
              <w:right w:val="single" w:sz="4" w:space="0" w:color="auto"/>
            </w:tcBorders>
            <w:vAlign w:val="center"/>
          </w:tcPr>
          <w:p w14:paraId="5CA8874E" w14:textId="77777777" w:rsidR="007A6433" w:rsidRPr="00AA0924" w:rsidRDefault="007A6433" w:rsidP="007F5BB9">
            <w:pPr>
              <w:tabs>
                <w:tab w:val="left" w:pos="6379"/>
              </w:tabs>
              <w:jc w:val="center"/>
              <w:rPr>
                <w:rFonts w:eastAsia="Times New Roman"/>
                <w:bCs/>
                <w:sz w:val="20"/>
                <w:szCs w:val="20"/>
              </w:rPr>
            </w:pPr>
            <w:r w:rsidRPr="00AA0924">
              <w:rPr>
                <w:rFonts w:eastAsia="Times New Roman"/>
                <w:bCs/>
                <w:sz w:val="20"/>
                <w:szCs w:val="20"/>
              </w:rPr>
              <w:t>2</w:t>
            </w:r>
          </w:p>
        </w:tc>
        <w:tc>
          <w:tcPr>
            <w:tcW w:w="1559" w:type="dxa"/>
            <w:tcBorders>
              <w:top w:val="nil"/>
              <w:left w:val="nil"/>
              <w:bottom w:val="single" w:sz="4" w:space="0" w:color="auto"/>
              <w:right w:val="single" w:sz="4" w:space="0" w:color="auto"/>
            </w:tcBorders>
            <w:vAlign w:val="center"/>
          </w:tcPr>
          <w:p w14:paraId="485B93E7" w14:textId="77777777" w:rsidR="007A6433" w:rsidRPr="00AA0924" w:rsidRDefault="007A6433" w:rsidP="007F5BB9">
            <w:pPr>
              <w:tabs>
                <w:tab w:val="left" w:pos="6379"/>
              </w:tabs>
              <w:jc w:val="center"/>
              <w:rPr>
                <w:rFonts w:eastAsia="Times New Roman"/>
                <w:bCs/>
                <w:sz w:val="20"/>
                <w:szCs w:val="20"/>
              </w:rPr>
            </w:pPr>
            <w:r w:rsidRPr="00AA0924">
              <w:rPr>
                <w:rFonts w:eastAsia="Times New Roman"/>
                <w:bCs/>
                <w:sz w:val="20"/>
                <w:szCs w:val="20"/>
              </w:rPr>
              <w:t>3</w:t>
            </w:r>
          </w:p>
        </w:tc>
        <w:tc>
          <w:tcPr>
            <w:tcW w:w="1621" w:type="dxa"/>
            <w:tcBorders>
              <w:top w:val="nil"/>
              <w:left w:val="nil"/>
              <w:bottom w:val="single" w:sz="4" w:space="0" w:color="auto"/>
              <w:right w:val="single" w:sz="4" w:space="0" w:color="auto"/>
            </w:tcBorders>
            <w:vAlign w:val="center"/>
          </w:tcPr>
          <w:p w14:paraId="7C45D337" w14:textId="77777777" w:rsidR="007A6433" w:rsidRPr="00AA0924" w:rsidRDefault="007A6433" w:rsidP="007F5BB9">
            <w:pPr>
              <w:tabs>
                <w:tab w:val="left" w:pos="6379"/>
              </w:tabs>
              <w:jc w:val="center"/>
              <w:rPr>
                <w:rFonts w:eastAsia="Times New Roman"/>
                <w:bCs/>
                <w:sz w:val="20"/>
                <w:szCs w:val="20"/>
              </w:rPr>
            </w:pPr>
            <w:r w:rsidRPr="00AA0924">
              <w:rPr>
                <w:rFonts w:eastAsia="Times New Roman"/>
                <w:bCs/>
                <w:sz w:val="20"/>
                <w:szCs w:val="20"/>
              </w:rPr>
              <w:t>4</w:t>
            </w:r>
          </w:p>
        </w:tc>
        <w:tc>
          <w:tcPr>
            <w:tcW w:w="5466" w:type="dxa"/>
            <w:tcBorders>
              <w:top w:val="nil"/>
              <w:left w:val="nil"/>
              <w:bottom w:val="single" w:sz="4" w:space="0" w:color="auto"/>
              <w:right w:val="single" w:sz="4" w:space="0" w:color="auto"/>
            </w:tcBorders>
            <w:vAlign w:val="center"/>
          </w:tcPr>
          <w:p w14:paraId="1DC4DE11" w14:textId="77777777" w:rsidR="007A6433" w:rsidRPr="00AA0924" w:rsidRDefault="007A6433" w:rsidP="007F5BB9">
            <w:pPr>
              <w:tabs>
                <w:tab w:val="left" w:pos="6379"/>
              </w:tabs>
              <w:jc w:val="center"/>
              <w:rPr>
                <w:rFonts w:eastAsia="Times New Roman"/>
                <w:bCs/>
                <w:sz w:val="20"/>
                <w:szCs w:val="20"/>
              </w:rPr>
            </w:pPr>
            <w:r w:rsidRPr="00AA0924">
              <w:rPr>
                <w:rFonts w:eastAsia="Times New Roman"/>
                <w:bCs/>
                <w:sz w:val="20"/>
                <w:szCs w:val="20"/>
              </w:rPr>
              <w:t>5</w:t>
            </w:r>
          </w:p>
        </w:tc>
        <w:tc>
          <w:tcPr>
            <w:tcW w:w="1560" w:type="dxa"/>
            <w:tcBorders>
              <w:top w:val="nil"/>
              <w:left w:val="nil"/>
              <w:bottom w:val="single" w:sz="4" w:space="0" w:color="auto"/>
              <w:right w:val="single" w:sz="4" w:space="0" w:color="auto"/>
            </w:tcBorders>
            <w:vAlign w:val="center"/>
          </w:tcPr>
          <w:p w14:paraId="2487FA09" w14:textId="77777777" w:rsidR="007A6433" w:rsidRPr="00AA0924" w:rsidRDefault="007A6433" w:rsidP="007F5BB9">
            <w:pPr>
              <w:tabs>
                <w:tab w:val="left" w:pos="6379"/>
              </w:tabs>
              <w:jc w:val="center"/>
              <w:rPr>
                <w:rFonts w:eastAsia="Times New Roman"/>
                <w:bCs/>
                <w:sz w:val="20"/>
                <w:szCs w:val="20"/>
              </w:rPr>
            </w:pPr>
            <w:r w:rsidRPr="00AA0924">
              <w:rPr>
                <w:rFonts w:eastAsia="Times New Roman"/>
                <w:bCs/>
                <w:sz w:val="20"/>
                <w:szCs w:val="20"/>
              </w:rPr>
              <w:t>6</w:t>
            </w:r>
          </w:p>
        </w:tc>
      </w:tr>
      <w:tr w:rsidR="005B1E52" w:rsidRPr="005B1E52" w14:paraId="040A4377" w14:textId="77777777" w:rsidTr="008E235F">
        <w:tc>
          <w:tcPr>
            <w:tcW w:w="560" w:type="dxa"/>
            <w:vMerge w:val="restart"/>
            <w:vAlign w:val="center"/>
          </w:tcPr>
          <w:p w14:paraId="1E7DAA42" w14:textId="77777777" w:rsidR="001C5596" w:rsidRPr="005B1E52" w:rsidRDefault="001C5596" w:rsidP="0023747D">
            <w:pPr>
              <w:tabs>
                <w:tab w:val="left" w:pos="567"/>
              </w:tabs>
              <w:jc w:val="center"/>
              <w:rPr>
                <w:rFonts w:eastAsia="Times New Roman"/>
                <w:b/>
                <w:bCs/>
                <w:sz w:val="22"/>
                <w:szCs w:val="22"/>
              </w:rPr>
            </w:pPr>
            <w:r w:rsidRPr="005B1E52">
              <w:rPr>
                <w:rFonts w:eastAsia="Times New Roman"/>
                <w:b/>
                <w:bCs/>
                <w:sz w:val="22"/>
                <w:szCs w:val="22"/>
              </w:rPr>
              <w:t>3.</w:t>
            </w:r>
          </w:p>
        </w:tc>
        <w:tc>
          <w:tcPr>
            <w:tcW w:w="4828" w:type="dxa"/>
            <w:vAlign w:val="center"/>
          </w:tcPr>
          <w:p w14:paraId="55F96703" w14:textId="77777777" w:rsidR="001C5596" w:rsidRPr="005B1E52" w:rsidRDefault="001C5596" w:rsidP="0023747D">
            <w:pPr>
              <w:rPr>
                <w:rFonts w:eastAsia="Times New Roman"/>
                <w:b/>
                <w:sz w:val="22"/>
                <w:szCs w:val="22"/>
              </w:rPr>
            </w:pPr>
            <w:r w:rsidRPr="005B1E52">
              <w:rPr>
                <w:rFonts w:eastAsia="Times New Roman"/>
                <w:b/>
                <w:sz w:val="22"/>
                <w:szCs w:val="22"/>
              </w:rPr>
              <w:t>Муниципальная программа 03 «Образование»</w:t>
            </w:r>
          </w:p>
        </w:tc>
        <w:tc>
          <w:tcPr>
            <w:tcW w:w="1559" w:type="dxa"/>
            <w:vAlign w:val="center"/>
          </w:tcPr>
          <w:p w14:paraId="5BF1D167" w14:textId="1BC3825B" w:rsidR="001C5596" w:rsidRPr="005B1E52" w:rsidRDefault="00E93AB9" w:rsidP="003641BA">
            <w:pPr>
              <w:jc w:val="center"/>
              <w:rPr>
                <w:b/>
              </w:rPr>
            </w:pPr>
            <w:r w:rsidRPr="005B1E52">
              <w:rPr>
                <w:b/>
              </w:rPr>
              <w:t>2 318 750,02</w:t>
            </w:r>
          </w:p>
        </w:tc>
        <w:tc>
          <w:tcPr>
            <w:tcW w:w="1621" w:type="dxa"/>
            <w:vAlign w:val="center"/>
          </w:tcPr>
          <w:p w14:paraId="66FB4B29" w14:textId="525CD14F" w:rsidR="001C5596" w:rsidRPr="005B1E52" w:rsidRDefault="00B43BF2" w:rsidP="003641BA">
            <w:pPr>
              <w:jc w:val="center"/>
              <w:rPr>
                <w:b/>
              </w:rPr>
            </w:pPr>
            <w:r w:rsidRPr="005B1E52">
              <w:rPr>
                <w:b/>
              </w:rPr>
              <w:t>2 279 570,53</w:t>
            </w:r>
          </w:p>
        </w:tc>
        <w:tc>
          <w:tcPr>
            <w:tcW w:w="5466" w:type="dxa"/>
            <w:vAlign w:val="center"/>
          </w:tcPr>
          <w:p w14:paraId="517F4F91" w14:textId="169F64EA" w:rsidR="001C5596" w:rsidRPr="005B1E52" w:rsidRDefault="00905C51" w:rsidP="00215025">
            <w:pPr>
              <w:jc w:val="center"/>
              <w:rPr>
                <w:b/>
              </w:rPr>
            </w:pPr>
            <w:r w:rsidRPr="005B1E52">
              <w:rPr>
                <w:b/>
              </w:rPr>
              <w:t>9</w:t>
            </w:r>
            <w:r w:rsidR="00FB0C3C">
              <w:rPr>
                <w:b/>
              </w:rPr>
              <w:t>8</w:t>
            </w:r>
            <w:r w:rsidR="00370A94" w:rsidRPr="005B1E52">
              <w:rPr>
                <w:b/>
              </w:rPr>
              <w:t>,</w:t>
            </w:r>
            <w:r w:rsidR="00FB0C3C">
              <w:rPr>
                <w:b/>
              </w:rPr>
              <w:t>3</w:t>
            </w:r>
            <w:r w:rsidRPr="005B1E52">
              <w:rPr>
                <w:b/>
              </w:rPr>
              <w:t>%</w:t>
            </w:r>
          </w:p>
        </w:tc>
        <w:tc>
          <w:tcPr>
            <w:tcW w:w="1560" w:type="dxa"/>
            <w:vAlign w:val="center"/>
          </w:tcPr>
          <w:p w14:paraId="1C1C4831" w14:textId="3C90F0F6" w:rsidR="001C5596" w:rsidRPr="005B1E52" w:rsidRDefault="00B43BF2" w:rsidP="003641BA">
            <w:pPr>
              <w:jc w:val="center"/>
              <w:rPr>
                <w:b/>
              </w:rPr>
            </w:pPr>
            <w:r w:rsidRPr="005B1E52">
              <w:rPr>
                <w:b/>
              </w:rPr>
              <w:t>2 279 570,53</w:t>
            </w:r>
          </w:p>
        </w:tc>
      </w:tr>
      <w:tr w:rsidR="005B1E52" w:rsidRPr="005B1E52" w14:paraId="2C53329F" w14:textId="77777777" w:rsidTr="008E235F">
        <w:tc>
          <w:tcPr>
            <w:tcW w:w="560" w:type="dxa"/>
            <w:vMerge/>
          </w:tcPr>
          <w:p w14:paraId="18CAE088" w14:textId="77777777" w:rsidR="001C5596" w:rsidRPr="005B1E52" w:rsidRDefault="001C5596" w:rsidP="00215025">
            <w:pPr>
              <w:rPr>
                <w:b/>
                <w:i/>
                <w:sz w:val="22"/>
                <w:szCs w:val="22"/>
              </w:rPr>
            </w:pPr>
          </w:p>
        </w:tc>
        <w:tc>
          <w:tcPr>
            <w:tcW w:w="4828" w:type="dxa"/>
            <w:vAlign w:val="center"/>
          </w:tcPr>
          <w:p w14:paraId="3A149301" w14:textId="74DBC2AE" w:rsidR="001C5596" w:rsidRPr="005B1E52" w:rsidRDefault="001C5596" w:rsidP="00215025">
            <w:pPr>
              <w:rPr>
                <w:b/>
                <w:i/>
                <w:sz w:val="22"/>
                <w:szCs w:val="22"/>
              </w:rPr>
            </w:pPr>
            <w:r w:rsidRPr="005B1E52">
              <w:rPr>
                <w:b/>
                <w:i/>
                <w:sz w:val="22"/>
                <w:szCs w:val="22"/>
              </w:rPr>
              <w:t xml:space="preserve">средства бюджета Рузского </w:t>
            </w:r>
            <w:r w:rsidR="008B49A7" w:rsidRPr="005B1E52">
              <w:rPr>
                <w:b/>
                <w:i/>
                <w:sz w:val="22"/>
                <w:szCs w:val="22"/>
              </w:rPr>
              <w:t>муниципального</w:t>
            </w:r>
            <w:r w:rsidRPr="005B1E52">
              <w:rPr>
                <w:b/>
                <w:i/>
                <w:sz w:val="22"/>
                <w:szCs w:val="22"/>
              </w:rPr>
              <w:t xml:space="preserve"> округа</w:t>
            </w:r>
          </w:p>
        </w:tc>
        <w:tc>
          <w:tcPr>
            <w:tcW w:w="1559" w:type="dxa"/>
            <w:vAlign w:val="center"/>
          </w:tcPr>
          <w:p w14:paraId="42585FC9" w14:textId="5BDA14A4" w:rsidR="001C5596" w:rsidRPr="005B1E52" w:rsidRDefault="00E93AB9" w:rsidP="003641BA">
            <w:pPr>
              <w:jc w:val="center"/>
              <w:rPr>
                <w:b/>
                <w:i/>
              </w:rPr>
            </w:pPr>
            <w:r w:rsidRPr="005B1E52">
              <w:rPr>
                <w:b/>
                <w:i/>
              </w:rPr>
              <w:t>801 908,62</w:t>
            </w:r>
          </w:p>
        </w:tc>
        <w:tc>
          <w:tcPr>
            <w:tcW w:w="1621" w:type="dxa"/>
            <w:vAlign w:val="center"/>
          </w:tcPr>
          <w:p w14:paraId="535F745D" w14:textId="2EC562EC" w:rsidR="001C5596" w:rsidRPr="005B1E52" w:rsidRDefault="00B43BF2" w:rsidP="003641BA">
            <w:pPr>
              <w:jc w:val="center"/>
              <w:rPr>
                <w:b/>
                <w:i/>
              </w:rPr>
            </w:pPr>
            <w:r w:rsidRPr="005B1E52">
              <w:rPr>
                <w:b/>
                <w:i/>
              </w:rPr>
              <w:t>779 042,08</w:t>
            </w:r>
          </w:p>
        </w:tc>
        <w:tc>
          <w:tcPr>
            <w:tcW w:w="5466" w:type="dxa"/>
            <w:vAlign w:val="center"/>
          </w:tcPr>
          <w:p w14:paraId="10000588" w14:textId="505972BE" w:rsidR="001C5596" w:rsidRPr="005B1E52" w:rsidRDefault="00905C51" w:rsidP="00B43BF2">
            <w:pPr>
              <w:jc w:val="center"/>
              <w:rPr>
                <w:b/>
                <w:i/>
              </w:rPr>
            </w:pPr>
            <w:r w:rsidRPr="005B1E52">
              <w:rPr>
                <w:b/>
                <w:i/>
              </w:rPr>
              <w:t>9</w:t>
            </w:r>
            <w:r w:rsidR="00254C17" w:rsidRPr="005B1E52">
              <w:rPr>
                <w:b/>
                <w:i/>
              </w:rPr>
              <w:t>7</w:t>
            </w:r>
            <w:r w:rsidR="00B43BF2" w:rsidRPr="005B1E52">
              <w:rPr>
                <w:b/>
                <w:i/>
              </w:rPr>
              <w:t>,1</w:t>
            </w:r>
            <w:r w:rsidRPr="005B1E52">
              <w:rPr>
                <w:b/>
                <w:i/>
              </w:rPr>
              <w:t>%</w:t>
            </w:r>
          </w:p>
        </w:tc>
        <w:tc>
          <w:tcPr>
            <w:tcW w:w="1560" w:type="dxa"/>
            <w:vAlign w:val="center"/>
          </w:tcPr>
          <w:p w14:paraId="6BE0DB8A" w14:textId="4BA8B687" w:rsidR="001C5596" w:rsidRPr="005B1E52" w:rsidRDefault="00B43BF2" w:rsidP="003641BA">
            <w:pPr>
              <w:jc w:val="center"/>
              <w:rPr>
                <w:b/>
                <w:i/>
              </w:rPr>
            </w:pPr>
            <w:r w:rsidRPr="005B1E52">
              <w:rPr>
                <w:b/>
                <w:i/>
              </w:rPr>
              <w:t>779 042,08</w:t>
            </w:r>
          </w:p>
        </w:tc>
      </w:tr>
      <w:tr w:rsidR="005B1E52" w:rsidRPr="005B1E52" w14:paraId="2185C16C" w14:textId="77777777" w:rsidTr="008E235F">
        <w:tc>
          <w:tcPr>
            <w:tcW w:w="560" w:type="dxa"/>
            <w:vMerge/>
          </w:tcPr>
          <w:p w14:paraId="0EC9D069" w14:textId="77777777" w:rsidR="001C5596" w:rsidRPr="005B1E52" w:rsidRDefault="001C5596" w:rsidP="00215025">
            <w:pPr>
              <w:rPr>
                <w:b/>
                <w:i/>
                <w:sz w:val="22"/>
                <w:szCs w:val="22"/>
              </w:rPr>
            </w:pPr>
          </w:p>
        </w:tc>
        <w:tc>
          <w:tcPr>
            <w:tcW w:w="4828" w:type="dxa"/>
            <w:vAlign w:val="center"/>
          </w:tcPr>
          <w:p w14:paraId="6F4D0D08" w14:textId="77777777" w:rsidR="001C5596" w:rsidRPr="005B1E52" w:rsidRDefault="001C5596" w:rsidP="00215025">
            <w:pPr>
              <w:rPr>
                <w:b/>
                <w:i/>
                <w:sz w:val="22"/>
                <w:szCs w:val="22"/>
              </w:rPr>
            </w:pPr>
            <w:r w:rsidRPr="005B1E52">
              <w:rPr>
                <w:b/>
                <w:i/>
                <w:sz w:val="22"/>
                <w:szCs w:val="22"/>
              </w:rPr>
              <w:t>средства бюджета Московской области</w:t>
            </w:r>
          </w:p>
        </w:tc>
        <w:tc>
          <w:tcPr>
            <w:tcW w:w="1559" w:type="dxa"/>
            <w:vAlign w:val="center"/>
          </w:tcPr>
          <w:p w14:paraId="79F9D148" w14:textId="57CF5728" w:rsidR="001C5596" w:rsidRPr="005B1E52" w:rsidRDefault="008E235F" w:rsidP="003641BA">
            <w:pPr>
              <w:jc w:val="center"/>
              <w:rPr>
                <w:b/>
                <w:i/>
              </w:rPr>
            </w:pPr>
            <w:r w:rsidRPr="005B1E52">
              <w:rPr>
                <w:b/>
                <w:i/>
              </w:rPr>
              <w:t>1 430 389,23</w:t>
            </w:r>
          </w:p>
        </w:tc>
        <w:tc>
          <w:tcPr>
            <w:tcW w:w="1621" w:type="dxa"/>
            <w:vAlign w:val="center"/>
          </w:tcPr>
          <w:p w14:paraId="7FDEAE37" w14:textId="60E12B3D" w:rsidR="001C5596" w:rsidRPr="005B1E52" w:rsidRDefault="005A6006" w:rsidP="008E235F">
            <w:pPr>
              <w:jc w:val="center"/>
              <w:rPr>
                <w:b/>
                <w:i/>
              </w:rPr>
            </w:pPr>
            <w:r w:rsidRPr="005B1E52">
              <w:rPr>
                <w:b/>
                <w:i/>
              </w:rPr>
              <w:t xml:space="preserve">1 </w:t>
            </w:r>
            <w:r w:rsidR="008E235F" w:rsidRPr="005B1E52">
              <w:rPr>
                <w:b/>
                <w:i/>
              </w:rPr>
              <w:t>4</w:t>
            </w:r>
            <w:r w:rsidRPr="005B1E52">
              <w:rPr>
                <w:b/>
                <w:i/>
              </w:rPr>
              <w:t>14</w:t>
            </w:r>
            <w:r w:rsidR="008E235F" w:rsidRPr="005B1E52">
              <w:rPr>
                <w:b/>
                <w:i/>
              </w:rPr>
              <w:t> 840,13</w:t>
            </w:r>
          </w:p>
        </w:tc>
        <w:tc>
          <w:tcPr>
            <w:tcW w:w="5466" w:type="dxa"/>
            <w:vAlign w:val="center"/>
          </w:tcPr>
          <w:p w14:paraId="1CCE65F3" w14:textId="10419B44" w:rsidR="001C5596" w:rsidRPr="005B1E52" w:rsidRDefault="00905C51" w:rsidP="008E235F">
            <w:pPr>
              <w:jc w:val="center"/>
              <w:rPr>
                <w:b/>
                <w:i/>
              </w:rPr>
            </w:pPr>
            <w:r w:rsidRPr="005B1E52">
              <w:rPr>
                <w:b/>
                <w:i/>
              </w:rPr>
              <w:t>9</w:t>
            </w:r>
            <w:r w:rsidR="008E235F" w:rsidRPr="005B1E52">
              <w:rPr>
                <w:b/>
                <w:i/>
              </w:rPr>
              <w:t>8,9</w:t>
            </w:r>
            <w:r w:rsidRPr="005B1E52">
              <w:rPr>
                <w:b/>
                <w:i/>
              </w:rPr>
              <w:t>%</w:t>
            </w:r>
          </w:p>
        </w:tc>
        <w:tc>
          <w:tcPr>
            <w:tcW w:w="1560" w:type="dxa"/>
            <w:vAlign w:val="center"/>
          </w:tcPr>
          <w:p w14:paraId="3529D965" w14:textId="3A9E4A04" w:rsidR="001C5596" w:rsidRPr="005B1E52" w:rsidRDefault="008E235F" w:rsidP="003641BA">
            <w:pPr>
              <w:jc w:val="center"/>
              <w:rPr>
                <w:b/>
                <w:i/>
              </w:rPr>
            </w:pPr>
            <w:r w:rsidRPr="005B1E52">
              <w:rPr>
                <w:b/>
                <w:i/>
              </w:rPr>
              <w:t>1 414 840,13</w:t>
            </w:r>
          </w:p>
        </w:tc>
      </w:tr>
      <w:tr w:rsidR="005B1E52" w:rsidRPr="005B1E52" w14:paraId="676BFAF7" w14:textId="77777777" w:rsidTr="008E235F">
        <w:tc>
          <w:tcPr>
            <w:tcW w:w="560" w:type="dxa"/>
            <w:vMerge/>
          </w:tcPr>
          <w:p w14:paraId="235A1BE3" w14:textId="77777777" w:rsidR="001C5596" w:rsidRPr="005B1E52" w:rsidRDefault="001C5596" w:rsidP="00215025">
            <w:pPr>
              <w:rPr>
                <w:b/>
                <w:i/>
                <w:sz w:val="22"/>
                <w:szCs w:val="22"/>
              </w:rPr>
            </w:pPr>
          </w:p>
        </w:tc>
        <w:tc>
          <w:tcPr>
            <w:tcW w:w="4828" w:type="dxa"/>
            <w:vAlign w:val="center"/>
          </w:tcPr>
          <w:p w14:paraId="52EC8A29" w14:textId="77777777" w:rsidR="001C5596" w:rsidRPr="005B1E52" w:rsidRDefault="001C5596" w:rsidP="00215025">
            <w:pPr>
              <w:rPr>
                <w:b/>
                <w:i/>
                <w:sz w:val="22"/>
                <w:szCs w:val="22"/>
              </w:rPr>
            </w:pPr>
            <w:r w:rsidRPr="005B1E52">
              <w:rPr>
                <w:b/>
                <w:i/>
                <w:sz w:val="22"/>
                <w:szCs w:val="22"/>
              </w:rPr>
              <w:t xml:space="preserve">средства федерального бюджета </w:t>
            </w:r>
          </w:p>
        </w:tc>
        <w:tc>
          <w:tcPr>
            <w:tcW w:w="1559" w:type="dxa"/>
            <w:vAlign w:val="center"/>
          </w:tcPr>
          <w:p w14:paraId="577D37A9" w14:textId="43270117" w:rsidR="001C5596" w:rsidRPr="005B1E52" w:rsidRDefault="00FB0C3C" w:rsidP="003641BA">
            <w:pPr>
              <w:jc w:val="center"/>
              <w:rPr>
                <w:b/>
                <w:i/>
              </w:rPr>
            </w:pPr>
            <w:r w:rsidRPr="00FB0C3C">
              <w:rPr>
                <w:b/>
                <w:i/>
              </w:rPr>
              <w:t>86 452,17</w:t>
            </w:r>
          </w:p>
        </w:tc>
        <w:tc>
          <w:tcPr>
            <w:tcW w:w="1621" w:type="dxa"/>
            <w:vAlign w:val="center"/>
          </w:tcPr>
          <w:p w14:paraId="79CD3664" w14:textId="5E1D5BBD" w:rsidR="001C5596" w:rsidRPr="005B1E52" w:rsidRDefault="005B1E52" w:rsidP="003641BA">
            <w:pPr>
              <w:jc w:val="center"/>
              <w:rPr>
                <w:b/>
                <w:i/>
              </w:rPr>
            </w:pPr>
            <w:r w:rsidRPr="005B1E52">
              <w:rPr>
                <w:b/>
                <w:i/>
              </w:rPr>
              <w:t>85 688,32</w:t>
            </w:r>
          </w:p>
        </w:tc>
        <w:tc>
          <w:tcPr>
            <w:tcW w:w="5466" w:type="dxa"/>
            <w:vAlign w:val="center"/>
          </w:tcPr>
          <w:p w14:paraId="50AC9F07" w14:textId="78FF2A9E" w:rsidR="001C5596" w:rsidRPr="005B1E52" w:rsidRDefault="0010211B" w:rsidP="005B1E52">
            <w:pPr>
              <w:jc w:val="center"/>
              <w:rPr>
                <w:b/>
                <w:i/>
              </w:rPr>
            </w:pPr>
            <w:r w:rsidRPr="005B1E52">
              <w:rPr>
                <w:b/>
                <w:i/>
              </w:rPr>
              <w:t>9</w:t>
            </w:r>
            <w:r w:rsidR="005016F1" w:rsidRPr="005B1E52">
              <w:rPr>
                <w:b/>
                <w:i/>
              </w:rPr>
              <w:t>9</w:t>
            </w:r>
            <w:r w:rsidR="00C70B79" w:rsidRPr="005B1E52">
              <w:rPr>
                <w:b/>
                <w:i/>
              </w:rPr>
              <w:t>,</w:t>
            </w:r>
            <w:r w:rsidR="005B1E52" w:rsidRPr="005B1E52">
              <w:rPr>
                <w:b/>
                <w:i/>
              </w:rPr>
              <w:t>1</w:t>
            </w:r>
            <w:r w:rsidRPr="005B1E52">
              <w:rPr>
                <w:b/>
                <w:i/>
              </w:rPr>
              <w:t>%</w:t>
            </w:r>
          </w:p>
        </w:tc>
        <w:tc>
          <w:tcPr>
            <w:tcW w:w="1560" w:type="dxa"/>
            <w:vAlign w:val="center"/>
          </w:tcPr>
          <w:p w14:paraId="095D9D66" w14:textId="7493CD44" w:rsidR="001C5596" w:rsidRPr="005B1E52" w:rsidRDefault="005B1E52" w:rsidP="003641BA">
            <w:pPr>
              <w:jc w:val="center"/>
              <w:rPr>
                <w:b/>
                <w:i/>
              </w:rPr>
            </w:pPr>
            <w:r w:rsidRPr="005B1E52">
              <w:rPr>
                <w:b/>
                <w:i/>
              </w:rPr>
              <w:t>85 688,32</w:t>
            </w:r>
          </w:p>
        </w:tc>
      </w:tr>
      <w:tr w:rsidR="001C6AF4" w:rsidRPr="002E46F4" w14:paraId="5FDF5B67" w14:textId="77777777" w:rsidTr="008E235F">
        <w:tc>
          <w:tcPr>
            <w:tcW w:w="560" w:type="dxa"/>
            <w:vMerge w:val="restart"/>
            <w:shd w:val="clear" w:color="auto" w:fill="F2F2F2" w:themeFill="background1" w:themeFillShade="F2"/>
            <w:vAlign w:val="center"/>
          </w:tcPr>
          <w:p w14:paraId="3487B650" w14:textId="77777777" w:rsidR="001C6AF4" w:rsidRPr="001C6AF4" w:rsidRDefault="001C6AF4" w:rsidP="00AE52BF">
            <w:pPr>
              <w:tabs>
                <w:tab w:val="left" w:pos="567"/>
              </w:tabs>
              <w:jc w:val="center"/>
              <w:rPr>
                <w:rFonts w:eastAsia="Times New Roman"/>
                <w:b/>
                <w:bCs/>
                <w:sz w:val="20"/>
                <w:szCs w:val="20"/>
              </w:rPr>
            </w:pPr>
            <w:r w:rsidRPr="001C6AF4">
              <w:rPr>
                <w:rFonts w:eastAsia="Times New Roman"/>
                <w:b/>
                <w:bCs/>
                <w:sz w:val="20"/>
                <w:szCs w:val="20"/>
              </w:rPr>
              <w:t>3.1.</w:t>
            </w:r>
          </w:p>
        </w:tc>
        <w:tc>
          <w:tcPr>
            <w:tcW w:w="4828" w:type="dxa"/>
            <w:shd w:val="clear" w:color="auto" w:fill="F2F2F2" w:themeFill="background1" w:themeFillShade="F2"/>
            <w:vAlign w:val="center"/>
          </w:tcPr>
          <w:p w14:paraId="5569FA12" w14:textId="5647C530" w:rsidR="001C6AF4" w:rsidRPr="001C6AF4" w:rsidRDefault="001C6AF4" w:rsidP="00AE52BF">
            <w:pPr>
              <w:rPr>
                <w:rFonts w:eastAsia="Times New Roman"/>
                <w:b/>
                <w:bCs/>
                <w:sz w:val="20"/>
                <w:szCs w:val="20"/>
              </w:rPr>
            </w:pPr>
            <w:r w:rsidRPr="001C6AF4">
              <w:rPr>
                <w:rFonts w:eastAsia="Times New Roman"/>
                <w:b/>
                <w:sz w:val="20"/>
                <w:szCs w:val="20"/>
              </w:rPr>
              <w:t>Подпрограмма: 1 Общее образование</w:t>
            </w:r>
          </w:p>
        </w:tc>
        <w:tc>
          <w:tcPr>
            <w:tcW w:w="1559" w:type="dxa"/>
            <w:shd w:val="clear" w:color="auto" w:fill="F2F2F2" w:themeFill="background1" w:themeFillShade="F2"/>
            <w:vAlign w:val="center"/>
          </w:tcPr>
          <w:p w14:paraId="5DAB6AAA" w14:textId="34D89B9A" w:rsidR="001C6AF4" w:rsidRPr="002E46F4" w:rsidRDefault="001C6AF4" w:rsidP="00AE52BF">
            <w:pPr>
              <w:jc w:val="center"/>
              <w:rPr>
                <w:b/>
                <w:color w:val="FF0000"/>
              </w:rPr>
            </w:pPr>
            <w:r w:rsidRPr="001C6AF4">
              <w:rPr>
                <w:b/>
              </w:rPr>
              <w:t>2 262 095,07</w:t>
            </w:r>
          </w:p>
        </w:tc>
        <w:tc>
          <w:tcPr>
            <w:tcW w:w="1621" w:type="dxa"/>
            <w:shd w:val="clear" w:color="auto" w:fill="F2F2F2" w:themeFill="background1" w:themeFillShade="F2"/>
            <w:vAlign w:val="center"/>
          </w:tcPr>
          <w:p w14:paraId="1427EBB4" w14:textId="31191BA0" w:rsidR="001C6AF4" w:rsidRPr="002E46F4" w:rsidRDefault="001C6AF4" w:rsidP="00AE52BF">
            <w:pPr>
              <w:jc w:val="center"/>
              <w:rPr>
                <w:b/>
                <w:color w:val="FF0000"/>
              </w:rPr>
            </w:pPr>
            <w:r w:rsidRPr="001C6AF4">
              <w:rPr>
                <w:b/>
              </w:rPr>
              <w:t>2 223 769,90</w:t>
            </w:r>
          </w:p>
        </w:tc>
        <w:tc>
          <w:tcPr>
            <w:tcW w:w="5466" w:type="dxa"/>
            <w:shd w:val="clear" w:color="auto" w:fill="F2F2F2" w:themeFill="background1" w:themeFillShade="F2"/>
            <w:vAlign w:val="center"/>
          </w:tcPr>
          <w:p w14:paraId="5A8A1A1A" w14:textId="14BABF43" w:rsidR="001C6AF4" w:rsidRPr="001C6AF4" w:rsidRDefault="001C6AF4" w:rsidP="001C6AF4">
            <w:pPr>
              <w:jc w:val="center"/>
              <w:rPr>
                <w:b/>
              </w:rPr>
            </w:pPr>
            <w:r w:rsidRPr="001C6AF4">
              <w:rPr>
                <w:b/>
              </w:rPr>
              <w:t>98,3%</w:t>
            </w:r>
          </w:p>
        </w:tc>
        <w:tc>
          <w:tcPr>
            <w:tcW w:w="1560" w:type="dxa"/>
            <w:shd w:val="clear" w:color="auto" w:fill="F2F2F2" w:themeFill="background1" w:themeFillShade="F2"/>
            <w:vAlign w:val="center"/>
          </w:tcPr>
          <w:p w14:paraId="7F183CBF" w14:textId="2A6DB41E" w:rsidR="001C6AF4" w:rsidRPr="002E46F4" w:rsidRDefault="001C6AF4" w:rsidP="00AE52BF">
            <w:pPr>
              <w:jc w:val="center"/>
              <w:rPr>
                <w:b/>
                <w:color w:val="FF0000"/>
              </w:rPr>
            </w:pPr>
            <w:r w:rsidRPr="001C6AF4">
              <w:rPr>
                <w:b/>
              </w:rPr>
              <w:t>2 223 769,90</w:t>
            </w:r>
          </w:p>
        </w:tc>
      </w:tr>
      <w:tr w:rsidR="001C6AF4" w:rsidRPr="002E46F4" w14:paraId="49D2728E" w14:textId="77777777" w:rsidTr="008E235F">
        <w:tc>
          <w:tcPr>
            <w:tcW w:w="560" w:type="dxa"/>
            <w:vMerge/>
            <w:shd w:val="clear" w:color="auto" w:fill="F2F2F2" w:themeFill="background1" w:themeFillShade="F2"/>
            <w:vAlign w:val="center"/>
          </w:tcPr>
          <w:p w14:paraId="16C26D8A" w14:textId="77777777" w:rsidR="001C6AF4" w:rsidRPr="001C6AF4" w:rsidRDefault="001C6AF4" w:rsidP="00AE52BF">
            <w:pPr>
              <w:tabs>
                <w:tab w:val="left" w:pos="567"/>
              </w:tabs>
              <w:jc w:val="center"/>
              <w:rPr>
                <w:rFonts w:eastAsia="Times New Roman"/>
                <w:b/>
                <w:bCs/>
                <w:i/>
                <w:sz w:val="20"/>
                <w:szCs w:val="20"/>
              </w:rPr>
            </w:pPr>
          </w:p>
        </w:tc>
        <w:tc>
          <w:tcPr>
            <w:tcW w:w="4828" w:type="dxa"/>
            <w:tcBorders>
              <w:top w:val="nil"/>
              <w:left w:val="nil"/>
              <w:bottom w:val="single" w:sz="4" w:space="0" w:color="auto"/>
              <w:right w:val="single" w:sz="4" w:space="0" w:color="auto"/>
            </w:tcBorders>
            <w:shd w:val="clear" w:color="auto" w:fill="F2F2F2" w:themeFill="background1" w:themeFillShade="F2"/>
            <w:vAlign w:val="center"/>
          </w:tcPr>
          <w:p w14:paraId="3BF108EC" w14:textId="7AB94806" w:rsidR="001C6AF4" w:rsidRPr="001C6AF4" w:rsidRDefault="001C6AF4" w:rsidP="00AE52BF">
            <w:pPr>
              <w:rPr>
                <w:i/>
                <w:sz w:val="20"/>
                <w:szCs w:val="20"/>
              </w:rPr>
            </w:pPr>
            <w:r w:rsidRPr="001C6AF4">
              <w:rPr>
                <w:i/>
                <w:sz w:val="20"/>
                <w:szCs w:val="20"/>
              </w:rPr>
              <w:t>средства бюджета Рузского муниципального округа</w:t>
            </w:r>
          </w:p>
        </w:tc>
        <w:tc>
          <w:tcPr>
            <w:tcW w:w="1559" w:type="dxa"/>
            <w:shd w:val="clear" w:color="auto" w:fill="F2F2F2" w:themeFill="background1" w:themeFillShade="F2"/>
            <w:vAlign w:val="center"/>
          </w:tcPr>
          <w:p w14:paraId="28F00BA5" w14:textId="334F98A7" w:rsidR="001C6AF4" w:rsidRPr="001C6AF4" w:rsidRDefault="001C6AF4" w:rsidP="00AE52BF">
            <w:pPr>
              <w:jc w:val="center"/>
              <w:rPr>
                <w:i/>
              </w:rPr>
            </w:pPr>
            <w:r w:rsidRPr="001C6AF4">
              <w:rPr>
                <w:i/>
              </w:rPr>
              <w:t>745 977,67</w:t>
            </w:r>
          </w:p>
        </w:tc>
        <w:tc>
          <w:tcPr>
            <w:tcW w:w="1621" w:type="dxa"/>
            <w:shd w:val="clear" w:color="auto" w:fill="F2F2F2" w:themeFill="background1" w:themeFillShade="F2"/>
            <w:vAlign w:val="center"/>
          </w:tcPr>
          <w:p w14:paraId="1BFB7E7A" w14:textId="4893CB74" w:rsidR="001C6AF4" w:rsidRPr="001C6AF4" w:rsidRDefault="001C6AF4" w:rsidP="00AE52BF">
            <w:pPr>
              <w:jc w:val="center"/>
              <w:rPr>
                <w:i/>
              </w:rPr>
            </w:pPr>
            <w:r w:rsidRPr="001C6AF4">
              <w:rPr>
                <w:i/>
              </w:rPr>
              <w:t>723 965,45</w:t>
            </w:r>
          </w:p>
        </w:tc>
        <w:tc>
          <w:tcPr>
            <w:tcW w:w="5466" w:type="dxa"/>
            <w:shd w:val="clear" w:color="auto" w:fill="F2F2F2" w:themeFill="background1" w:themeFillShade="F2"/>
            <w:vAlign w:val="center"/>
          </w:tcPr>
          <w:p w14:paraId="1A2FD761" w14:textId="7206C7D9" w:rsidR="001C6AF4" w:rsidRPr="001C6AF4" w:rsidRDefault="001C6AF4" w:rsidP="001C6AF4">
            <w:pPr>
              <w:jc w:val="center"/>
              <w:rPr>
                <w:i/>
              </w:rPr>
            </w:pPr>
            <w:r w:rsidRPr="001C6AF4">
              <w:rPr>
                <w:i/>
              </w:rPr>
              <w:t>97,0%</w:t>
            </w:r>
          </w:p>
        </w:tc>
        <w:tc>
          <w:tcPr>
            <w:tcW w:w="1560" w:type="dxa"/>
            <w:shd w:val="clear" w:color="auto" w:fill="F2F2F2" w:themeFill="background1" w:themeFillShade="F2"/>
            <w:vAlign w:val="center"/>
          </w:tcPr>
          <w:p w14:paraId="38665B89" w14:textId="1B6D28C7" w:rsidR="001C6AF4" w:rsidRPr="002E46F4" w:rsidRDefault="001C6AF4" w:rsidP="00AE52BF">
            <w:pPr>
              <w:jc w:val="center"/>
              <w:rPr>
                <w:i/>
                <w:color w:val="FF0000"/>
              </w:rPr>
            </w:pPr>
            <w:r w:rsidRPr="001C6AF4">
              <w:rPr>
                <w:i/>
              </w:rPr>
              <w:t>723 965,45</w:t>
            </w:r>
          </w:p>
        </w:tc>
      </w:tr>
      <w:tr w:rsidR="001C6AF4" w:rsidRPr="002E46F4" w14:paraId="4923BE9C" w14:textId="77777777" w:rsidTr="008E235F">
        <w:tc>
          <w:tcPr>
            <w:tcW w:w="560" w:type="dxa"/>
            <w:vMerge/>
            <w:shd w:val="clear" w:color="auto" w:fill="F2F2F2" w:themeFill="background1" w:themeFillShade="F2"/>
            <w:vAlign w:val="center"/>
          </w:tcPr>
          <w:p w14:paraId="29819EFC" w14:textId="77777777" w:rsidR="001C6AF4" w:rsidRPr="001C6AF4" w:rsidRDefault="001C6AF4" w:rsidP="00BD29FB">
            <w:pPr>
              <w:tabs>
                <w:tab w:val="left" w:pos="567"/>
              </w:tabs>
              <w:jc w:val="center"/>
              <w:rPr>
                <w:rFonts w:eastAsia="Times New Roman"/>
                <w:b/>
                <w:bCs/>
                <w:i/>
                <w:sz w:val="20"/>
                <w:szCs w:val="20"/>
              </w:rPr>
            </w:pPr>
          </w:p>
        </w:tc>
        <w:tc>
          <w:tcPr>
            <w:tcW w:w="4828" w:type="dxa"/>
            <w:tcBorders>
              <w:top w:val="nil"/>
              <w:left w:val="nil"/>
              <w:bottom w:val="single" w:sz="4" w:space="0" w:color="auto"/>
              <w:right w:val="single" w:sz="4" w:space="0" w:color="auto"/>
            </w:tcBorders>
            <w:shd w:val="clear" w:color="auto" w:fill="F2F2F2" w:themeFill="background1" w:themeFillShade="F2"/>
            <w:vAlign w:val="center"/>
          </w:tcPr>
          <w:p w14:paraId="6CBCE483" w14:textId="77777777" w:rsidR="001C6AF4" w:rsidRPr="001C6AF4" w:rsidRDefault="001C6AF4" w:rsidP="00BD29FB">
            <w:pPr>
              <w:rPr>
                <w:i/>
                <w:sz w:val="20"/>
                <w:szCs w:val="20"/>
              </w:rPr>
            </w:pPr>
            <w:r w:rsidRPr="001C6AF4">
              <w:rPr>
                <w:i/>
                <w:sz w:val="20"/>
                <w:szCs w:val="20"/>
              </w:rPr>
              <w:t>средства бюджета Московской области</w:t>
            </w:r>
          </w:p>
        </w:tc>
        <w:tc>
          <w:tcPr>
            <w:tcW w:w="1559" w:type="dxa"/>
            <w:shd w:val="clear" w:color="auto" w:fill="F2F2F2" w:themeFill="background1" w:themeFillShade="F2"/>
            <w:vAlign w:val="center"/>
          </w:tcPr>
          <w:p w14:paraId="259773EC" w14:textId="51054374" w:rsidR="001C6AF4" w:rsidRPr="001C6AF4" w:rsidRDefault="001C6AF4" w:rsidP="00BD29FB">
            <w:pPr>
              <w:jc w:val="center"/>
              <w:rPr>
                <w:i/>
              </w:rPr>
            </w:pPr>
            <w:r w:rsidRPr="001C6AF4">
              <w:rPr>
                <w:i/>
              </w:rPr>
              <w:t>1 429 665,23</w:t>
            </w:r>
          </w:p>
        </w:tc>
        <w:tc>
          <w:tcPr>
            <w:tcW w:w="1621" w:type="dxa"/>
            <w:shd w:val="clear" w:color="auto" w:fill="F2F2F2" w:themeFill="background1" w:themeFillShade="F2"/>
            <w:vAlign w:val="center"/>
          </w:tcPr>
          <w:p w14:paraId="3E46E1CD" w14:textId="18386260" w:rsidR="001C6AF4" w:rsidRPr="001C6AF4" w:rsidRDefault="001C6AF4" w:rsidP="001C6AF4">
            <w:pPr>
              <w:jc w:val="center"/>
              <w:rPr>
                <w:i/>
              </w:rPr>
            </w:pPr>
            <w:r w:rsidRPr="001C6AF4">
              <w:rPr>
                <w:i/>
              </w:rPr>
              <w:t>1 414 116,13</w:t>
            </w:r>
          </w:p>
        </w:tc>
        <w:tc>
          <w:tcPr>
            <w:tcW w:w="5466" w:type="dxa"/>
            <w:shd w:val="clear" w:color="auto" w:fill="F2F2F2" w:themeFill="background1" w:themeFillShade="F2"/>
            <w:vAlign w:val="center"/>
          </w:tcPr>
          <w:p w14:paraId="405150BC" w14:textId="7AF1BF03" w:rsidR="001C6AF4" w:rsidRPr="001C6AF4" w:rsidRDefault="001C6AF4" w:rsidP="001C6AF4">
            <w:pPr>
              <w:jc w:val="center"/>
              <w:rPr>
                <w:i/>
              </w:rPr>
            </w:pPr>
            <w:r w:rsidRPr="001C6AF4">
              <w:rPr>
                <w:i/>
              </w:rPr>
              <w:t>98,9%</w:t>
            </w:r>
          </w:p>
        </w:tc>
        <w:tc>
          <w:tcPr>
            <w:tcW w:w="1560" w:type="dxa"/>
            <w:shd w:val="clear" w:color="auto" w:fill="F2F2F2" w:themeFill="background1" w:themeFillShade="F2"/>
            <w:vAlign w:val="center"/>
          </w:tcPr>
          <w:p w14:paraId="0A931F48" w14:textId="42435CF8" w:rsidR="001C6AF4" w:rsidRPr="002E46F4" w:rsidRDefault="001C6AF4" w:rsidP="00BD29FB">
            <w:pPr>
              <w:jc w:val="center"/>
              <w:rPr>
                <w:i/>
                <w:color w:val="FF0000"/>
              </w:rPr>
            </w:pPr>
            <w:r w:rsidRPr="001C6AF4">
              <w:rPr>
                <w:i/>
              </w:rPr>
              <w:t>1 414 116,13</w:t>
            </w:r>
          </w:p>
        </w:tc>
      </w:tr>
      <w:tr w:rsidR="001C6AF4" w:rsidRPr="002E46F4" w14:paraId="7AAACCB3" w14:textId="77777777" w:rsidTr="008E235F">
        <w:tc>
          <w:tcPr>
            <w:tcW w:w="560" w:type="dxa"/>
            <w:vMerge/>
            <w:shd w:val="clear" w:color="auto" w:fill="F2F2F2" w:themeFill="background1" w:themeFillShade="F2"/>
            <w:vAlign w:val="center"/>
          </w:tcPr>
          <w:p w14:paraId="3EEA4762" w14:textId="77777777" w:rsidR="001C6AF4" w:rsidRPr="001C6AF4" w:rsidRDefault="001C6AF4" w:rsidP="00BD29FB">
            <w:pPr>
              <w:tabs>
                <w:tab w:val="left" w:pos="567"/>
              </w:tabs>
              <w:jc w:val="center"/>
              <w:rPr>
                <w:rFonts w:eastAsia="Times New Roman"/>
                <w:b/>
                <w:bCs/>
                <w:i/>
                <w:sz w:val="20"/>
                <w:szCs w:val="20"/>
              </w:rPr>
            </w:pPr>
          </w:p>
        </w:tc>
        <w:tc>
          <w:tcPr>
            <w:tcW w:w="4828" w:type="dxa"/>
            <w:tcBorders>
              <w:top w:val="nil"/>
              <w:left w:val="nil"/>
              <w:bottom w:val="single" w:sz="4" w:space="0" w:color="auto"/>
              <w:right w:val="single" w:sz="4" w:space="0" w:color="auto"/>
            </w:tcBorders>
            <w:shd w:val="clear" w:color="auto" w:fill="F2F2F2" w:themeFill="background1" w:themeFillShade="F2"/>
            <w:vAlign w:val="center"/>
          </w:tcPr>
          <w:p w14:paraId="3CC14528" w14:textId="2077D514" w:rsidR="001C6AF4" w:rsidRPr="001C6AF4" w:rsidRDefault="001C6AF4" w:rsidP="00BD29FB">
            <w:pPr>
              <w:rPr>
                <w:i/>
                <w:sz w:val="20"/>
                <w:szCs w:val="20"/>
              </w:rPr>
            </w:pPr>
            <w:r w:rsidRPr="001C6AF4">
              <w:rPr>
                <w:i/>
                <w:sz w:val="20"/>
                <w:szCs w:val="20"/>
              </w:rPr>
              <w:t>средства федерального бюджета</w:t>
            </w:r>
          </w:p>
        </w:tc>
        <w:tc>
          <w:tcPr>
            <w:tcW w:w="1559" w:type="dxa"/>
            <w:shd w:val="clear" w:color="auto" w:fill="F2F2F2" w:themeFill="background1" w:themeFillShade="F2"/>
            <w:vAlign w:val="center"/>
          </w:tcPr>
          <w:p w14:paraId="5D86DF1B" w14:textId="054131F8" w:rsidR="001C6AF4" w:rsidRPr="001C6AF4" w:rsidRDefault="001C6AF4" w:rsidP="00BD29FB">
            <w:pPr>
              <w:jc w:val="center"/>
              <w:rPr>
                <w:i/>
              </w:rPr>
            </w:pPr>
            <w:r w:rsidRPr="001C6AF4">
              <w:rPr>
                <w:i/>
              </w:rPr>
              <w:t>86 452,17</w:t>
            </w:r>
          </w:p>
        </w:tc>
        <w:tc>
          <w:tcPr>
            <w:tcW w:w="1621" w:type="dxa"/>
            <w:shd w:val="clear" w:color="auto" w:fill="F2F2F2" w:themeFill="background1" w:themeFillShade="F2"/>
            <w:vAlign w:val="center"/>
          </w:tcPr>
          <w:p w14:paraId="1A29E4E7" w14:textId="19DE6E5E" w:rsidR="001C6AF4" w:rsidRPr="001C6AF4" w:rsidRDefault="001C6AF4" w:rsidP="001C6AF4">
            <w:pPr>
              <w:jc w:val="center"/>
              <w:rPr>
                <w:i/>
              </w:rPr>
            </w:pPr>
            <w:r w:rsidRPr="001C6AF4">
              <w:rPr>
                <w:i/>
              </w:rPr>
              <w:t>85 688,32</w:t>
            </w:r>
          </w:p>
        </w:tc>
        <w:tc>
          <w:tcPr>
            <w:tcW w:w="5466" w:type="dxa"/>
            <w:shd w:val="clear" w:color="auto" w:fill="F2F2F2" w:themeFill="background1" w:themeFillShade="F2"/>
            <w:vAlign w:val="center"/>
          </w:tcPr>
          <w:p w14:paraId="543F4071" w14:textId="6FD658E3" w:rsidR="001C6AF4" w:rsidRPr="001C6AF4" w:rsidRDefault="001C6AF4" w:rsidP="001C6AF4">
            <w:pPr>
              <w:jc w:val="center"/>
              <w:rPr>
                <w:i/>
              </w:rPr>
            </w:pPr>
            <w:r w:rsidRPr="001C6AF4">
              <w:rPr>
                <w:i/>
              </w:rPr>
              <w:t>99,1%</w:t>
            </w:r>
          </w:p>
        </w:tc>
        <w:tc>
          <w:tcPr>
            <w:tcW w:w="1560" w:type="dxa"/>
            <w:shd w:val="clear" w:color="auto" w:fill="F2F2F2" w:themeFill="background1" w:themeFillShade="F2"/>
            <w:vAlign w:val="center"/>
          </w:tcPr>
          <w:p w14:paraId="199816AE" w14:textId="4E8316A9" w:rsidR="001C6AF4" w:rsidRPr="002E46F4" w:rsidRDefault="001C6AF4" w:rsidP="00BD29FB">
            <w:pPr>
              <w:jc w:val="center"/>
              <w:rPr>
                <w:i/>
                <w:color w:val="FF0000"/>
              </w:rPr>
            </w:pPr>
            <w:r w:rsidRPr="001C6AF4">
              <w:rPr>
                <w:i/>
              </w:rPr>
              <w:t>85 688,32</w:t>
            </w:r>
          </w:p>
        </w:tc>
      </w:tr>
      <w:tr w:rsidR="00162203" w:rsidRPr="002E46F4" w14:paraId="47EB6A82" w14:textId="77777777" w:rsidTr="008E235F">
        <w:tc>
          <w:tcPr>
            <w:tcW w:w="560" w:type="dxa"/>
            <w:vMerge w:val="restart"/>
            <w:vAlign w:val="center"/>
          </w:tcPr>
          <w:p w14:paraId="7B543C03" w14:textId="77777777" w:rsidR="00162203" w:rsidRPr="002E46F4" w:rsidRDefault="00162203" w:rsidP="00BD29FB">
            <w:pPr>
              <w:tabs>
                <w:tab w:val="left" w:pos="567"/>
              </w:tabs>
              <w:jc w:val="center"/>
              <w:rPr>
                <w:rFonts w:eastAsia="Times New Roman"/>
                <w:b/>
                <w:bCs/>
                <w:i/>
                <w:color w:val="FF0000"/>
                <w:sz w:val="20"/>
                <w:szCs w:val="20"/>
              </w:rPr>
            </w:pPr>
          </w:p>
        </w:tc>
        <w:tc>
          <w:tcPr>
            <w:tcW w:w="4828" w:type="dxa"/>
            <w:tcBorders>
              <w:top w:val="nil"/>
              <w:left w:val="nil"/>
              <w:bottom w:val="single" w:sz="4" w:space="0" w:color="auto"/>
              <w:right w:val="single" w:sz="4" w:space="0" w:color="auto"/>
            </w:tcBorders>
            <w:vAlign w:val="center"/>
          </w:tcPr>
          <w:p w14:paraId="698F3B05" w14:textId="2BE63C05" w:rsidR="00162203" w:rsidRPr="00162203" w:rsidRDefault="00162203" w:rsidP="00BD29FB">
            <w:pPr>
              <w:rPr>
                <w:b/>
                <w:i/>
                <w:sz w:val="20"/>
                <w:szCs w:val="20"/>
              </w:rPr>
            </w:pPr>
            <w:r w:rsidRPr="00162203">
              <w:rPr>
                <w:b/>
                <w:i/>
                <w:sz w:val="20"/>
                <w:szCs w:val="20"/>
              </w:rPr>
              <w:t>Основное мероприятие 01 «Финансовое обеспечение деятельности образовательных организаций»</w:t>
            </w:r>
          </w:p>
        </w:tc>
        <w:tc>
          <w:tcPr>
            <w:tcW w:w="1559" w:type="dxa"/>
            <w:vAlign w:val="center"/>
          </w:tcPr>
          <w:p w14:paraId="36D81971" w14:textId="073CD397" w:rsidR="00162203" w:rsidRPr="00162203" w:rsidRDefault="00162203" w:rsidP="00BD29FB">
            <w:pPr>
              <w:jc w:val="center"/>
              <w:rPr>
                <w:b/>
                <w:i/>
              </w:rPr>
            </w:pPr>
            <w:r w:rsidRPr="00162203">
              <w:rPr>
                <w:b/>
                <w:i/>
              </w:rPr>
              <w:t>2 111 084,36</w:t>
            </w:r>
          </w:p>
        </w:tc>
        <w:tc>
          <w:tcPr>
            <w:tcW w:w="1621" w:type="dxa"/>
            <w:vAlign w:val="center"/>
          </w:tcPr>
          <w:p w14:paraId="1B54C9BD" w14:textId="797618D7" w:rsidR="00162203" w:rsidRPr="00162203" w:rsidRDefault="00162203" w:rsidP="00BD29FB">
            <w:pPr>
              <w:jc w:val="center"/>
              <w:rPr>
                <w:b/>
                <w:i/>
              </w:rPr>
            </w:pPr>
            <w:r w:rsidRPr="00162203">
              <w:rPr>
                <w:b/>
                <w:i/>
              </w:rPr>
              <w:t>2 081 211,92</w:t>
            </w:r>
          </w:p>
        </w:tc>
        <w:tc>
          <w:tcPr>
            <w:tcW w:w="5466" w:type="dxa"/>
            <w:vAlign w:val="center"/>
          </w:tcPr>
          <w:p w14:paraId="1ECC084A" w14:textId="1C7E5CF8" w:rsidR="00162203" w:rsidRPr="00162203" w:rsidRDefault="00162203" w:rsidP="00162203">
            <w:pPr>
              <w:jc w:val="center"/>
              <w:rPr>
                <w:b/>
                <w:i/>
              </w:rPr>
            </w:pPr>
            <w:r w:rsidRPr="00162203">
              <w:rPr>
                <w:b/>
                <w:i/>
              </w:rPr>
              <w:t>9</w:t>
            </w:r>
            <w:r>
              <w:rPr>
                <w:b/>
                <w:i/>
              </w:rPr>
              <w:t>8</w:t>
            </w:r>
            <w:r w:rsidRPr="00162203">
              <w:rPr>
                <w:b/>
                <w:i/>
              </w:rPr>
              <w:t>,</w:t>
            </w:r>
            <w:r>
              <w:rPr>
                <w:b/>
                <w:i/>
              </w:rPr>
              <w:t>6</w:t>
            </w:r>
            <w:r w:rsidRPr="00162203">
              <w:rPr>
                <w:b/>
                <w:i/>
              </w:rPr>
              <w:t>%</w:t>
            </w:r>
          </w:p>
        </w:tc>
        <w:tc>
          <w:tcPr>
            <w:tcW w:w="1560" w:type="dxa"/>
            <w:vAlign w:val="center"/>
          </w:tcPr>
          <w:p w14:paraId="1466D44E" w14:textId="4C1AD06C" w:rsidR="00162203" w:rsidRPr="00162203" w:rsidRDefault="00162203" w:rsidP="00BD29FB">
            <w:pPr>
              <w:jc w:val="center"/>
              <w:rPr>
                <w:b/>
                <w:i/>
              </w:rPr>
            </w:pPr>
            <w:r w:rsidRPr="00162203">
              <w:rPr>
                <w:bCs/>
                <w:i/>
              </w:rPr>
              <w:t>695 632,27</w:t>
            </w:r>
          </w:p>
        </w:tc>
      </w:tr>
      <w:tr w:rsidR="00162203" w:rsidRPr="002E46F4" w14:paraId="52545498" w14:textId="77777777" w:rsidTr="008E235F">
        <w:tc>
          <w:tcPr>
            <w:tcW w:w="560" w:type="dxa"/>
            <w:vMerge/>
            <w:vAlign w:val="center"/>
          </w:tcPr>
          <w:p w14:paraId="7744A935" w14:textId="77777777" w:rsidR="00162203" w:rsidRPr="002E46F4" w:rsidRDefault="00162203" w:rsidP="00BD29FB">
            <w:pPr>
              <w:tabs>
                <w:tab w:val="left" w:pos="567"/>
              </w:tabs>
              <w:jc w:val="center"/>
              <w:rPr>
                <w:rFonts w:eastAsia="Times New Roman"/>
                <w:b/>
                <w:bCs/>
                <w:i/>
                <w:color w:val="FF0000"/>
                <w:sz w:val="20"/>
                <w:szCs w:val="20"/>
              </w:rPr>
            </w:pPr>
          </w:p>
        </w:tc>
        <w:tc>
          <w:tcPr>
            <w:tcW w:w="4828" w:type="dxa"/>
            <w:tcBorders>
              <w:top w:val="nil"/>
              <w:left w:val="nil"/>
              <w:bottom w:val="single" w:sz="4" w:space="0" w:color="auto"/>
              <w:right w:val="single" w:sz="4" w:space="0" w:color="auto"/>
            </w:tcBorders>
          </w:tcPr>
          <w:p w14:paraId="201C49B8" w14:textId="1E606561" w:rsidR="00162203" w:rsidRPr="00162203" w:rsidRDefault="00162203" w:rsidP="00BD29FB">
            <w:pPr>
              <w:rPr>
                <w:b/>
                <w:i/>
                <w:iCs/>
                <w:sz w:val="20"/>
                <w:szCs w:val="20"/>
              </w:rPr>
            </w:pPr>
            <w:r w:rsidRPr="00162203">
              <w:rPr>
                <w:i/>
                <w:iCs/>
                <w:sz w:val="20"/>
                <w:szCs w:val="20"/>
              </w:rPr>
              <w:t>средства бюджета Рузского муниципального округа</w:t>
            </w:r>
          </w:p>
        </w:tc>
        <w:tc>
          <w:tcPr>
            <w:tcW w:w="1559" w:type="dxa"/>
            <w:vAlign w:val="center"/>
          </w:tcPr>
          <w:p w14:paraId="7844EE3C" w14:textId="09A68119" w:rsidR="00162203" w:rsidRPr="00162203" w:rsidRDefault="00162203" w:rsidP="00BD29FB">
            <w:pPr>
              <w:jc w:val="center"/>
              <w:rPr>
                <w:bCs/>
                <w:i/>
              </w:rPr>
            </w:pPr>
            <w:r w:rsidRPr="00162203">
              <w:rPr>
                <w:bCs/>
                <w:i/>
              </w:rPr>
              <w:t>715 920,36</w:t>
            </w:r>
          </w:p>
        </w:tc>
        <w:tc>
          <w:tcPr>
            <w:tcW w:w="1621" w:type="dxa"/>
            <w:vAlign w:val="center"/>
          </w:tcPr>
          <w:p w14:paraId="07745E33" w14:textId="53D08325" w:rsidR="00162203" w:rsidRPr="00162203" w:rsidRDefault="00162203" w:rsidP="00BD29FB">
            <w:pPr>
              <w:jc w:val="center"/>
              <w:rPr>
                <w:bCs/>
                <w:i/>
              </w:rPr>
            </w:pPr>
            <w:r w:rsidRPr="00162203">
              <w:rPr>
                <w:bCs/>
                <w:i/>
              </w:rPr>
              <w:t>695 632,27</w:t>
            </w:r>
          </w:p>
        </w:tc>
        <w:tc>
          <w:tcPr>
            <w:tcW w:w="5466" w:type="dxa"/>
            <w:vAlign w:val="center"/>
          </w:tcPr>
          <w:p w14:paraId="164E7B4F" w14:textId="1E8277CE" w:rsidR="00162203" w:rsidRPr="00162203" w:rsidRDefault="00162203" w:rsidP="00162203">
            <w:pPr>
              <w:jc w:val="center"/>
              <w:rPr>
                <w:bCs/>
                <w:i/>
              </w:rPr>
            </w:pPr>
            <w:r w:rsidRPr="00162203">
              <w:rPr>
                <w:bCs/>
                <w:i/>
              </w:rPr>
              <w:t>9</w:t>
            </w:r>
            <w:r>
              <w:rPr>
                <w:bCs/>
                <w:i/>
              </w:rPr>
              <w:t>7</w:t>
            </w:r>
            <w:r w:rsidRPr="00162203">
              <w:rPr>
                <w:bCs/>
                <w:i/>
              </w:rPr>
              <w:t>,</w:t>
            </w:r>
            <w:r>
              <w:rPr>
                <w:bCs/>
                <w:i/>
              </w:rPr>
              <w:t>2</w:t>
            </w:r>
            <w:r w:rsidRPr="00162203">
              <w:rPr>
                <w:bCs/>
                <w:i/>
              </w:rPr>
              <w:t>%</w:t>
            </w:r>
          </w:p>
        </w:tc>
        <w:tc>
          <w:tcPr>
            <w:tcW w:w="1560" w:type="dxa"/>
            <w:vAlign w:val="center"/>
          </w:tcPr>
          <w:p w14:paraId="5BDD42B1" w14:textId="7F16C784" w:rsidR="00162203" w:rsidRPr="00162203" w:rsidRDefault="00162203" w:rsidP="00BD29FB">
            <w:pPr>
              <w:jc w:val="center"/>
              <w:rPr>
                <w:bCs/>
                <w:i/>
              </w:rPr>
            </w:pPr>
            <w:r w:rsidRPr="00162203">
              <w:rPr>
                <w:bCs/>
                <w:i/>
              </w:rPr>
              <w:t>1 385 579,65</w:t>
            </w:r>
          </w:p>
        </w:tc>
      </w:tr>
      <w:tr w:rsidR="00162203" w:rsidRPr="002E46F4" w14:paraId="7B8200BE" w14:textId="77777777" w:rsidTr="008E235F">
        <w:tc>
          <w:tcPr>
            <w:tcW w:w="560" w:type="dxa"/>
            <w:vMerge/>
            <w:vAlign w:val="center"/>
          </w:tcPr>
          <w:p w14:paraId="4624B20D" w14:textId="77777777" w:rsidR="00162203" w:rsidRPr="002E46F4" w:rsidRDefault="00162203" w:rsidP="00BD29FB">
            <w:pPr>
              <w:tabs>
                <w:tab w:val="left" w:pos="567"/>
              </w:tabs>
              <w:jc w:val="center"/>
              <w:rPr>
                <w:rFonts w:eastAsia="Times New Roman"/>
                <w:b/>
                <w:bCs/>
                <w:i/>
                <w:color w:val="FF0000"/>
                <w:sz w:val="20"/>
                <w:szCs w:val="20"/>
              </w:rPr>
            </w:pPr>
          </w:p>
        </w:tc>
        <w:tc>
          <w:tcPr>
            <w:tcW w:w="4828" w:type="dxa"/>
            <w:tcBorders>
              <w:top w:val="nil"/>
              <w:left w:val="nil"/>
              <w:bottom w:val="single" w:sz="4" w:space="0" w:color="auto"/>
              <w:right w:val="single" w:sz="4" w:space="0" w:color="auto"/>
            </w:tcBorders>
          </w:tcPr>
          <w:p w14:paraId="08CF7F08" w14:textId="3CCB0901" w:rsidR="00162203" w:rsidRPr="00162203" w:rsidRDefault="00162203" w:rsidP="00BD29FB">
            <w:pPr>
              <w:rPr>
                <w:b/>
                <w:i/>
                <w:iCs/>
                <w:sz w:val="20"/>
                <w:szCs w:val="20"/>
              </w:rPr>
            </w:pPr>
            <w:r w:rsidRPr="00162203">
              <w:rPr>
                <w:i/>
                <w:iCs/>
                <w:sz w:val="20"/>
                <w:szCs w:val="20"/>
              </w:rPr>
              <w:t>средства бюджета Московской области</w:t>
            </w:r>
          </w:p>
        </w:tc>
        <w:tc>
          <w:tcPr>
            <w:tcW w:w="1559" w:type="dxa"/>
            <w:vAlign w:val="center"/>
          </w:tcPr>
          <w:p w14:paraId="1B491560" w14:textId="0292630D" w:rsidR="00162203" w:rsidRPr="00162203" w:rsidRDefault="00162203" w:rsidP="00BD29FB">
            <w:pPr>
              <w:jc w:val="center"/>
              <w:rPr>
                <w:bCs/>
                <w:i/>
              </w:rPr>
            </w:pPr>
            <w:r w:rsidRPr="00162203">
              <w:rPr>
                <w:bCs/>
                <w:i/>
              </w:rPr>
              <w:t>1 395 164,00</w:t>
            </w:r>
          </w:p>
        </w:tc>
        <w:tc>
          <w:tcPr>
            <w:tcW w:w="1621" w:type="dxa"/>
            <w:vAlign w:val="center"/>
          </w:tcPr>
          <w:p w14:paraId="5DC5B194" w14:textId="078D0CAD" w:rsidR="00162203" w:rsidRPr="00162203" w:rsidRDefault="00162203" w:rsidP="00162203">
            <w:pPr>
              <w:jc w:val="center"/>
              <w:rPr>
                <w:bCs/>
                <w:i/>
              </w:rPr>
            </w:pPr>
            <w:r w:rsidRPr="00162203">
              <w:rPr>
                <w:bCs/>
                <w:i/>
              </w:rPr>
              <w:t>1 385 579,65</w:t>
            </w:r>
          </w:p>
        </w:tc>
        <w:tc>
          <w:tcPr>
            <w:tcW w:w="5466" w:type="dxa"/>
            <w:vAlign w:val="center"/>
          </w:tcPr>
          <w:p w14:paraId="043A7354" w14:textId="3BAACDD7" w:rsidR="00162203" w:rsidRPr="00162203" w:rsidRDefault="00162203" w:rsidP="00162203">
            <w:pPr>
              <w:jc w:val="center"/>
              <w:rPr>
                <w:bCs/>
                <w:i/>
              </w:rPr>
            </w:pPr>
            <w:r w:rsidRPr="00162203">
              <w:rPr>
                <w:bCs/>
                <w:i/>
              </w:rPr>
              <w:t>99,</w:t>
            </w:r>
            <w:r>
              <w:rPr>
                <w:bCs/>
                <w:i/>
              </w:rPr>
              <w:t>3</w:t>
            </w:r>
            <w:r w:rsidRPr="00162203">
              <w:rPr>
                <w:bCs/>
                <w:i/>
              </w:rPr>
              <w:t>%</w:t>
            </w:r>
          </w:p>
        </w:tc>
        <w:tc>
          <w:tcPr>
            <w:tcW w:w="1560" w:type="dxa"/>
            <w:vAlign w:val="center"/>
          </w:tcPr>
          <w:p w14:paraId="51671AF5" w14:textId="657602EA" w:rsidR="00162203" w:rsidRPr="00162203" w:rsidRDefault="00162203" w:rsidP="00BD29FB">
            <w:pPr>
              <w:jc w:val="center"/>
              <w:rPr>
                <w:bCs/>
                <w:i/>
              </w:rPr>
            </w:pPr>
            <w:r w:rsidRPr="00162203">
              <w:rPr>
                <w:bCs/>
                <w:i/>
              </w:rPr>
              <w:t>53 267,52</w:t>
            </w:r>
          </w:p>
        </w:tc>
      </w:tr>
      <w:tr w:rsidR="00FE0B36" w:rsidRPr="00FE0B36" w14:paraId="42F7D017" w14:textId="77777777" w:rsidTr="00FE0B36">
        <w:trPr>
          <w:trHeight w:val="1691"/>
        </w:trPr>
        <w:tc>
          <w:tcPr>
            <w:tcW w:w="560" w:type="dxa"/>
            <w:vMerge w:val="restart"/>
            <w:vAlign w:val="center"/>
          </w:tcPr>
          <w:p w14:paraId="452FFD98" w14:textId="77777777" w:rsidR="00BD29FB" w:rsidRPr="00FE0B36" w:rsidRDefault="00BD29FB" w:rsidP="00BD29FB">
            <w:pPr>
              <w:tabs>
                <w:tab w:val="left" w:pos="567"/>
              </w:tabs>
              <w:jc w:val="center"/>
              <w:rPr>
                <w:rFonts w:eastAsia="Times New Roman"/>
                <w:b/>
                <w:bCs/>
                <w:i/>
                <w:sz w:val="20"/>
                <w:szCs w:val="20"/>
              </w:rPr>
            </w:pPr>
          </w:p>
        </w:tc>
        <w:tc>
          <w:tcPr>
            <w:tcW w:w="4828" w:type="dxa"/>
            <w:vAlign w:val="center"/>
          </w:tcPr>
          <w:p w14:paraId="5D20802B" w14:textId="4EF17A39" w:rsidR="00BD29FB" w:rsidRPr="00FE0B36" w:rsidRDefault="00BD29FB" w:rsidP="00BD29FB">
            <w:pPr>
              <w:rPr>
                <w:bCs/>
                <w:iCs/>
                <w:sz w:val="20"/>
                <w:szCs w:val="20"/>
              </w:rPr>
            </w:pPr>
            <w:r w:rsidRPr="00FE0B36">
              <w:rPr>
                <w:bCs/>
                <w:iCs/>
                <w:sz w:val="20"/>
                <w:szCs w:val="20"/>
              </w:rPr>
              <w:t>1.2 «Обеспечение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w:t>
            </w:r>
          </w:p>
        </w:tc>
        <w:tc>
          <w:tcPr>
            <w:tcW w:w="1559" w:type="dxa"/>
            <w:vMerge w:val="restart"/>
            <w:vAlign w:val="center"/>
          </w:tcPr>
          <w:p w14:paraId="42E1D294" w14:textId="4CDF4409" w:rsidR="00BD29FB" w:rsidRPr="00FE0B36" w:rsidRDefault="00FE0B36" w:rsidP="00BD29FB">
            <w:pPr>
              <w:jc w:val="center"/>
              <w:rPr>
                <w:bCs/>
                <w:iCs/>
              </w:rPr>
            </w:pPr>
            <w:r w:rsidRPr="00FE0B36">
              <w:rPr>
                <w:bCs/>
                <w:iCs/>
              </w:rPr>
              <w:t>15 049,50</w:t>
            </w:r>
          </w:p>
        </w:tc>
        <w:tc>
          <w:tcPr>
            <w:tcW w:w="1621" w:type="dxa"/>
            <w:vMerge w:val="restart"/>
            <w:vAlign w:val="center"/>
          </w:tcPr>
          <w:p w14:paraId="6C585340" w14:textId="49EEA64A" w:rsidR="00BD29FB" w:rsidRPr="00FE0B36" w:rsidRDefault="00FE0B36" w:rsidP="00BD29FB">
            <w:pPr>
              <w:jc w:val="center"/>
              <w:rPr>
                <w:bCs/>
                <w:iCs/>
              </w:rPr>
            </w:pPr>
            <w:r w:rsidRPr="00FE0B36">
              <w:rPr>
                <w:bCs/>
                <w:iCs/>
              </w:rPr>
              <w:t>14 477,65</w:t>
            </w:r>
          </w:p>
        </w:tc>
        <w:tc>
          <w:tcPr>
            <w:tcW w:w="5466" w:type="dxa"/>
            <w:vMerge w:val="restart"/>
            <w:vAlign w:val="center"/>
          </w:tcPr>
          <w:p w14:paraId="137EB623" w14:textId="73F3A59D" w:rsidR="00BD29FB" w:rsidRPr="00FE0B36" w:rsidRDefault="00FE0B36" w:rsidP="00A97249">
            <w:pPr>
              <w:rPr>
                <w:bCs/>
                <w:iCs/>
              </w:rPr>
            </w:pPr>
            <w:r w:rsidRPr="00FE0B36">
              <w:rPr>
                <w:bCs/>
                <w:iCs/>
                <w:sz w:val="20"/>
                <w:szCs w:val="20"/>
              </w:rPr>
              <w:t>Мероприятие исполнено на 96,2%. Обеспечение подвоза к месту обучения в образовательные организации в сельской местности: МБОУ</w:t>
            </w:r>
            <w:r w:rsidR="00A97249">
              <w:rPr>
                <w:bCs/>
                <w:iCs/>
                <w:sz w:val="20"/>
                <w:szCs w:val="20"/>
              </w:rPr>
              <w:t xml:space="preserve"> «</w:t>
            </w:r>
            <w:r w:rsidRPr="00FE0B36">
              <w:rPr>
                <w:bCs/>
                <w:iCs/>
                <w:sz w:val="20"/>
                <w:szCs w:val="20"/>
              </w:rPr>
              <w:t>К</w:t>
            </w:r>
            <w:r w:rsidR="00D47B25">
              <w:rPr>
                <w:bCs/>
                <w:iCs/>
                <w:sz w:val="20"/>
                <w:szCs w:val="20"/>
              </w:rPr>
              <w:t>осмодемьянская</w:t>
            </w:r>
            <w:r w:rsidRPr="00FE0B36">
              <w:rPr>
                <w:bCs/>
                <w:iCs/>
                <w:sz w:val="20"/>
                <w:szCs w:val="20"/>
              </w:rPr>
              <w:t xml:space="preserve"> СОШ</w:t>
            </w:r>
            <w:r w:rsidR="00D47B25">
              <w:rPr>
                <w:bCs/>
                <w:iCs/>
                <w:sz w:val="20"/>
                <w:szCs w:val="20"/>
              </w:rPr>
              <w:t>»</w:t>
            </w:r>
            <w:r w:rsidRPr="00FE0B36">
              <w:rPr>
                <w:bCs/>
                <w:iCs/>
                <w:sz w:val="20"/>
                <w:szCs w:val="20"/>
              </w:rPr>
              <w:t xml:space="preserve">, МБОУ </w:t>
            </w:r>
            <w:r w:rsidR="00D47B25">
              <w:rPr>
                <w:bCs/>
                <w:iCs/>
                <w:sz w:val="20"/>
                <w:szCs w:val="20"/>
              </w:rPr>
              <w:t>«</w:t>
            </w:r>
            <w:r w:rsidRPr="00FE0B36">
              <w:rPr>
                <w:bCs/>
                <w:iCs/>
                <w:sz w:val="20"/>
                <w:szCs w:val="20"/>
              </w:rPr>
              <w:t>Колюбакинская СОШ</w:t>
            </w:r>
            <w:r w:rsidR="00D47B25">
              <w:rPr>
                <w:bCs/>
                <w:iCs/>
                <w:sz w:val="20"/>
                <w:szCs w:val="20"/>
              </w:rPr>
              <w:t>»</w:t>
            </w:r>
            <w:r w:rsidRPr="00FE0B36">
              <w:rPr>
                <w:bCs/>
                <w:iCs/>
                <w:sz w:val="20"/>
                <w:szCs w:val="20"/>
              </w:rPr>
              <w:t xml:space="preserve">, МБОУ </w:t>
            </w:r>
            <w:r w:rsidR="00D47B25">
              <w:rPr>
                <w:bCs/>
                <w:iCs/>
                <w:sz w:val="20"/>
                <w:szCs w:val="20"/>
              </w:rPr>
              <w:t>«</w:t>
            </w:r>
            <w:r w:rsidRPr="00FE0B36">
              <w:rPr>
                <w:bCs/>
                <w:iCs/>
                <w:sz w:val="20"/>
                <w:szCs w:val="20"/>
              </w:rPr>
              <w:t>Н</w:t>
            </w:r>
            <w:r w:rsidR="00D47B25">
              <w:rPr>
                <w:bCs/>
                <w:iCs/>
                <w:sz w:val="20"/>
                <w:szCs w:val="20"/>
              </w:rPr>
              <w:t>икольская</w:t>
            </w:r>
            <w:r w:rsidRPr="00FE0B36">
              <w:rPr>
                <w:bCs/>
                <w:iCs/>
                <w:sz w:val="20"/>
                <w:szCs w:val="20"/>
              </w:rPr>
              <w:t xml:space="preserve"> СОШ</w:t>
            </w:r>
            <w:r w:rsidR="00D47B25">
              <w:rPr>
                <w:bCs/>
                <w:iCs/>
                <w:sz w:val="20"/>
                <w:szCs w:val="20"/>
              </w:rPr>
              <w:t>»</w:t>
            </w:r>
            <w:r w:rsidRPr="00FE0B36">
              <w:rPr>
                <w:bCs/>
                <w:iCs/>
                <w:sz w:val="20"/>
                <w:szCs w:val="20"/>
              </w:rPr>
              <w:t xml:space="preserve">, МБОУ </w:t>
            </w:r>
            <w:r w:rsidR="00D47B25">
              <w:rPr>
                <w:bCs/>
                <w:iCs/>
                <w:sz w:val="20"/>
                <w:szCs w:val="20"/>
              </w:rPr>
              <w:t>«</w:t>
            </w:r>
            <w:r w:rsidRPr="00FE0B36">
              <w:rPr>
                <w:bCs/>
                <w:iCs/>
                <w:sz w:val="20"/>
                <w:szCs w:val="20"/>
              </w:rPr>
              <w:t>П</w:t>
            </w:r>
            <w:r w:rsidR="00D47B25">
              <w:rPr>
                <w:bCs/>
                <w:iCs/>
                <w:sz w:val="20"/>
                <w:szCs w:val="20"/>
              </w:rPr>
              <w:t>окровская</w:t>
            </w:r>
            <w:r w:rsidRPr="00FE0B36">
              <w:rPr>
                <w:bCs/>
                <w:iCs/>
                <w:sz w:val="20"/>
                <w:szCs w:val="20"/>
              </w:rPr>
              <w:t xml:space="preserve"> СОШ</w:t>
            </w:r>
            <w:r w:rsidR="00D47B25">
              <w:rPr>
                <w:bCs/>
                <w:iCs/>
                <w:sz w:val="20"/>
                <w:szCs w:val="20"/>
              </w:rPr>
              <w:t>»</w:t>
            </w:r>
            <w:r w:rsidRPr="00FE0B36">
              <w:rPr>
                <w:bCs/>
                <w:iCs/>
                <w:sz w:val="20"/>
                <w:szCs w:val="20"/>
              </w:rPr>
              <w:t xml:space="preserve">, МАОУ КШИ </w:t>
            </w:r>
            <w:r w:rsidR="00D47B25">
              <w:rPr>
                <w:bCs/>
                <w:iCs/>
                <w:sz w:val="20"/>
                <w:szCs w:val="20"/>
              </w:rPr>
              <w:t>«</w:t>
            </w:r>
            <w:r w:rsidRPr="00FE0B36">
              <w:rPr>
                <w:bCs/>
                <w:iCs/>
                <w:sz w:val="20"/>
                <w:szCs w:val="20"/>
              </w:rPr>
              <w:t>ПЕРВЫЙ РУЗСКИЙ КАЗАЧИЙ КАДЕТСКИЙ КОРПУС ИМ.Л.М. ДОВАТОРА</w:t>
            </w:r>
            <w:r w:rsidR="00D47B25">
              <w:rPr>
                <w:bCs/>
                <w:iCs/>
                <w:sz w:val="20"/>
                <w:szCs w:val="20"/>
              </w:rPr>
              <w:t>»</w:t>
            </w:r>
            <w:r w:rsidRPr="00FE0B36">
              <w:rPr>
                <w:bCs/>
                <w:iCs/>
                <w:sz w:val="20"/>
                <w:szCs w:val="20"/>
              </w:rPr>
              <w:t>. Мероприятие будет завершено в январе, так как оплата услуг за декабрь запланирована на следующий месяц.</w:t>
            </w:r>
          </w:p>
        </w:tc>
        <w:tc>
          <w:tcPr>
            <w:tcW w:w="1560" w:type="dxa"/>
            <w:vMerge w:val="restart"/>
            <w:vAlign w:val="center"/>
          </w:tcPr>
          <w:p w14:paraId="7F1E282A" w14:textId="52EBB7C4" w:rsidR="00BD29FB" w:rsidRPr="00FE0B36" w:rsidRDefault="00FE0B36" w:rsidP="00BD29FB">
            <w:pPr>
              <w:jc w:val="center"/>
              <w:rPr>
                <w:bCs/>
                <w:iCs/>
              </w:rPr>
            </w:pPr>
            <w:r w:rsidRPr="00FE0B36">
              <w:rPr>
                <w:bCs/>
                <w:iCs/>
              </w:rPr>
              <w:t>14 477,65</w:t>
            </w:r>
          </w:p>
        </w:tc>
      </w:tr>
      <w:tr w:rsidR="00FE0B36" w:rsidRPr="00FE0B36" w14:paraId="37EE0ADB" w14:textId="77777777" w:rsidTr="008E235F">
        <w:tc>
          <w:tcPr>
            <w:tcW w:w="560" w:type="dxa"/>
            <w:vMerge/>
            <w:vAlign w:val="center"/>
          </w:tcPr>
          <w:p w14:paraId="37F6CD82" w14:textId="77777777" w:rsidR="00BD29FB" w:rsidRPr="00FE0B36" w:rsidRDefault="00BD29FB" w:rsidP="00BD29FB">
            <w:pPr>
              <w:tabs>
                <w:tab w:val="left" w:pos="567"/>
              </w:tabs>
              <w:jc w:val="center"/>
              <w:rPr>
                <w:rFonts w:eastAsia="Times New Roman"/>
                <w:b/>
                <w:bCs/>
                <w:i/>
                <w:sz w:val="20"/>
                <w:szCs w:val="20"/>
              </w:rPr>
            </w:pPr>
          </w:p>
        </w:tc>
        <w:tc>
          <w:tcPr>
            <w:tcW w:w="4828" w:type="dxa"/>
            <w:vAlign w:val="center"/>
          </w:tcPr>
          <w:p w14:paraId="1236D530" w14:textId="2FD3D196" w:rsidR="00BD29FB" w:rsidRPr="00FE0B36" w:rsidRDefault="00BD29FB" w:rsidP="00BD29FB">
            <w:pPr>
              <w:rPr>
                <w:i/>
                <w:sz w:val="20"/>
                <w:szCs w:val="20"/>
              </w:rPr>
            </w:pPr>
            <w:r w:rsidRPr="00FE0B36">
              <w:rPr>
                <w:i/>
                <w:sz w:val="20"/>
                <w:szCs w:val="20"/>
              </w:rPr>
              <w:t xml:space="preserve">средства бюджета Рузского </w:t>
            </w:r>
            <w:r w:rsidR="008B49A7" w:rsidRPr="00FE0B36">
              <w:rPr>
                <w:i/>
                <w:sz w:val="20"/>
                <w:szCs w:val="20"/>
              </w:rPr>
              <w:t>муниципального</w:t>
            </w:r>
            <w:r w:rsidRPr="00FE0B36">
              <w:rPr>
                <w:i/>
                <w:sz w:val="20"/>
                <w:szCs w:val="20"/>
              </w:rPr>
              <w:t xml:space="preserve"> округа</w:t>
            </w:r>
          </w:p>
        </w:tc>
        <w:tc>
          <w:tcPr>
            <w:tcW w:w="1559" w:type="dxa"/>
            <w:vMerge/>
            <w:vAlign w:val="center"/>
          </w:tcPr>
          <w:p w14:paraId="5C9D478F" w14:textId="22D37CE5" w:rsidR="00BD29FB" w:rsidRPr="00FE0B36" w:rsidRDefault="00BD29FB" w:rsidP="00BD29FB">
            <w:pPr>
              <w:jc w:val="center"/>
              <w:rPr>
                <w:i/>
              </w:rPr>
            </w:pPr>
          </w:p>
        </w:tc>
        <w:tc>
          <w:tcPr>
            <w:tcW w:w="1621" w:type="dxa"/>
            <w:vMerge/>
            <w:vAlign w:val="center"/>
          </w:tcPr>
          <w:p w14:paraId="18CF30D6" w14:textId="14447F47" w:rsidR="00BD29FB" w:rsidRPr="00FE0B36" w:rsidRDefault="00BD29FB" w:rsidP="00BD29FB">
            <w:pPr>
              <w:jc w:val="center"/>
              <w:rPr>
                <w:i/>
              </w:rPr>
            </w:pPr>
          </w:p>
        </w:tc>
        <w:tc>
          <w:tcPr>
            <w:tcW w:w="5466" w:type="dxa"/>
            <w:vMerge/>
            <w:vAlign w:val="center"/>
          </w:tcPr>
          <w:p w14:paraId="5F914D32" w14:textId="3738ACA8" w:rsidR="00BD29FB" w:rsidRPr="00FE0B36" w:rsidRDefault="00BD29FB" w:rsidP="00BD29FB">
            <w:pPr>
              <w:jc w:val="center"/>
              <w:rPr>
                <w:i/>
              </w:rPr>
            </w:pPr>
          </w:p>
        </w:tc>
        <w:tc>
          <w:tcPr>
            <w:tcW w:w="1560" w:type="dxa"/>
            <w:vMerge/>
            <w:vAlign w:val="center"/>
          </w:tcPr>
          <w:p w14:paraId="644B4DA1" w14:textId="724AB618" w:rsidR="00BD29FB" w:rsidRPr="00FE0B36" w:rsidRDefault="00BD29FB" w:rsidP="00BD29FB">
            <w:pPr>
              <w:jc w:val="center"/>
              <w:rPr>
                <w:i/>
              </w:rPr>
            </w:pPr>
          </w:p>
        </w:tc>
      </w:tr>
      <w:tr w:rsidR="00FE0B36" w:rsidRPr="00FE0B36" w14:paraId="3A6914B2" w14:textId="77777777" w:rsidTr="008E235F">
        <w:tc>
          <w:tcPr>
            <w:tcW w:w="560" w:type="dxa"/>
            <w:vMerge w:val="restart"/>
            <w:vAlign w:val="center"/>
          </w:tcPr>
          <w:p w14:paraId="57FD7081" w14:textId="77777777" w:rsidR="00FE0B36" w:rsidRPr="00FE0B36" w:rsidRDefault="00FE0B36" w:rsidP="00BD29FB">
            <w:pPr>
              <w:tabs>
                <w:tab w:val="left" w:pos="567"/>
              </w:tabs>
              <w:jc w:val="center"/>
              <w:rPr>
                <w:rFonts w:eastAsia="Times New Roman"/>
                <w:b/>
                <w:bCs/>
                <w:sz w:val="20"/>
                <w:szCs w:val="20"/>
              </w:rPr>
            </w:pPr>
          </w:p>
        </w:tc>
        <w:tc>
          <w:tcPr>
            <w:tcW w:w="4828" w:type="dxa"/>
            <w:vAlign w:val="center"/>
          </w:tcPr>
          <w:p w14:paraId="30D1F7BB" w14:textId="0030AAF8" w:rsidR="00FE0B36" w:rsidRPr="00FE0B36" w:rsidRDefault="00FE0B36" w:rsidP="00BD29FB">
            <w:pPr>
              <w:rPr>
                <w:sz w:val="20"/>
                <w:szCs w:val="20"/>
              </w:rPr>
            </w:pPr>
            <w:r w:rsidRPr="00FE0B36">
              <w:rPr>
                <w:sz w:val="20"/>
                <w:szCs w:val="20"/>
              </w:rPr>
              <w:t xml:space="preserve">1.7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FE0B36">
              <w:rPr>
                <w:sz w:val="20"/>
                <w:szCs w:val="20"/>
              </w:rPr>
              <w:lastRenderedPageBreak/>
              <w:t>зданий и оплату коммунальных услуг)»</w:t>
            </w:r>
          </w:p>
        </w:tc>
        <w:tc>
          <w:tcPr>
            <w:tcW w:w="1559" w:type="dxa"/>
            <w:vMerge w:val="restart"/>
            <w:vAlign w:val="center"/>
          </w:tcPr>
          <w:p w14:paraId="021985DF" w14:textId="0D9F1FC3" w:rsidR="00FE0B36" w:rsidRPr="00FE0B36" w:rsidRDefault="00FE0B36" w:rsidP="00BD29FB">
            <w:pPr>
              <w:jc w:val="center"/>
            </w:pPr>
            <w:r w:rsidRPr="00FE0B36">
              <w:lastRenderedPageBreak/>
              <w:t>1 322 601,00</w:t>
            </w:r>
          </w:p>
        </w:tc>
        <w:tc>
          <w:tcPr>
            <w:tcW w:w="1621" w:type="dxa"/>
            <w:vMerge w:val="restart"/>
            <w:vAlign w:val="center"/>
          </w:tcPr>
          <w:p w14:paraId="283173AF" w14:textId="7838A33F" w:rsidR="00FE0B36" w:rsidRPr="00FE0B36" w:rsidRDefault="00FE0B36" w:rsidP="00FE0B36">
            <w:pPr>
              <w:jc w:val="center"/>
            </w:pPr>
            <w:r w:rsidRPr="00FE0B36">
              <w:t>1 321 731,17</w:t>
            </w:r>
          </w:p>
        </w:tc>
        <w:tc>
          <w:tcPr>
            <w:tcW w:w="5466" w:type="dxa"/>
            <w:vMerge w:val="restart"/>
            <w:vAlign w:val="center"/>
          </w:tcPr>
          <w:p w14:paraId="6C9720BC" w14:textId="77777777" w:rsidR="00FE0B36" w:rsidRPr="00D47B25" w:rsidRDefault="00FE0B36" w:rsidP="00FE0B36">
            <w:pPr>
              <w:rPr>
                <w:iCs/>
                <w:sz w:val="20"/>
                <w:szCs w:val="20"/>
              </w:rPr>
            </w:pPr>
            <w:r w:rsidRPr="00D47B25">
              <w:rPr>
                <w:iCs/>
                <w:sz w:val="20"/>
                <w:szCs w:val="20"/>
              </w:rPr>
              <w:t xml:space="preserve">Мероприятие исполнено на 99,9%. Расходы на оплату труда, приобретение учебников и учебных пособий, средств обучения, игр, игрушек. </w:t>
            </w:r>
          </w:p>
          <w:p w14:paraId="0C2FD8D8" w14:textId="66F3C33D" w:rsidR="00FE0B36" w:rsidRPr="00FE0B36" w:rsidRDefault="00FE0B36" w:rsidP="00FE0B36">
            <w:pPr>
              <w:rPr>
                <w:iCs/>
              </w:rPr>
            </w:pPr>
            <w:r w:rsidRPr="00D47B25">
              <w:rPr>
                <w:iCs/>
                <w:sz w:val="20"/>
                <w:szCs w:val="20"/>
              </w:rPr>
              <w:t>В связи с невыполнением плановой численности контингента при его уточнении подлежат возврату денежные средства. Неиспользованные суммы зарезервированы.</w:t>
            </w:r>
          </w:p>
        </w:tc>
        <w:tc>
          <w:tcPr>
            <w:tcW w:w="1560" w:type="dxa"/>
            <w:vMerge w:val="restart"/>
            <w:vAlign w:val="center"/>
          </w:tcPr>
          <w:p w14:paraId="229E9FE7" w14:textId="4C975CEE" w:rsidR="00FE0B36" w:rsidRPr="00FE0B36" w:rsidRDefault="00FE0B36" w:rsidP="00BD29FB">
            <w:pPr>
              <w:jc w:val="center"/>
            </w:pPr>
            <w:r w:rsidRPr="00FE0B36">
              <w:t>1 321 731,17</w:t>
            </w:r>
          </w:p>
        </w:tc>
      </w:tr>
      <w:tr w:rsidR="00FE0B36" w:rsidRPr="002E46F4" w14:paraId="048236BC" w14:textId="77777777" w:rsidTr="008E235F">
        <w:tc>
          <w:tcPr>
            <w:tcW w:w="560" w:type="dxa"/>
            <w:vMerge/>
            <w:vAlign w:val="center"/>
          </w:tcPr>
          <w:p w14:paraId="1CCB0C4C" w14:textId="7CCFAD07" w:rsidR="00FE0B36" w:rsidRPr="002E46F4" w:rsidRDefault="00FE0B36" w:rsidP="00BD29FB">
            <w:pPr>
              <w:tabs>
                <w:tab w:val="left" w:pos="567"/>
              </w:tabs>
              <w:jc w:val="center"/>
              <w:rPr>
                <w:rFonts w:eastAsia="Times New Roman"/>
                <w:b/>
                <w:bCs/>
                <w:color w:val="FF0000"/>
                <w:sz w:val="20"/>
                <w:szCs w:val="20"/>
              </w:rPr>
            </w:pPr>
          </w:p>
        </w:tc>
        <w:tc>
          <w:tcPr>
            <w:tcW w:w="4828" w:type="dxa"/>
            <w:tcBorders>
              <w:top w:val="nil"/>
              <w:left w:val="nil"/>
              <w:bottom w:val="single" w:sz="4" w:space="0" w:color="auto"/>
              <w:right w:val="single" w:sz="4" w:space="0" w:color="auto"/>
            </w:tcBorders>
            <w:vAlign w:val="center"/>
          </w:tcPr>
          <w:p w14:paraId="34A37868" w14:textId="114A4CB3" w:rsidR="00FE0B36" w:rsidRPr="00FE0B36" w:rsidRDefault="00FE0B36" w:rsidP="00BD29FB">
            <w:pPr>
              <w:rPr>
                <w:sz w:val="20"/>
                <w:szCs w:val="20"/>
              </w:rPr>
            </w:pPr>
            <w:r w:rsidRPr="00FE0B36">
              <w:rPr>
                <w:i/>
                <w:iCs/>
                <w:sz w:val="20"/>
                <w:szCs w:val="20"/>
              </w:rPr>
              <w:t>средства бюджета Московской области</w:t>
            </w:r>
          </w:p>
        </w:tc>
        <w:tc>
          <w:tcPr>
            <w:tcW w:w="1559" w:type="dxa"/>
            <w:vMerge/>
            <w:vAlign w:val="center"/>
          </w:tcPr>
          <w:p w14:paraId="7E4EFB7A" w14:textId="2844F17E" w:rsidR="00FE0B36" w:rsidRPr="002E46F4" w:rsidRDefault="00FE0B36" w:rsidP="00BD29FB">
            <w:pPr>
              <w:jc w:val="center"/>
              <w:rPr>
                <w:color w:val="FF0000"/>
              </w:rPr>
            </w:pPr>
          </w:p>
        </w:tc>
        <w:tc>
          <w:tcPr>
            <w:tcW w:w="1621" w:type="dxa"/>
            <w:vMerge/>
            <w:vAlign w:val="center"/>
          </w:tcPr>
          <w:p w14:paraId="37128563" w14:textId="1862FB07" w:rsidR="00FE0B36" w:rsidRPr="002E46F4" w:rsidRDefault="00FE0B36" w:rsidP="00BD29FB">
            <w:pPr>
              <w:jc w:val="center"/>
              <w:rPr>
                <w:color w:val="FF0000"/>
              </w:rPr>
            </w:pPr>
          </w:p>
        </w:tc>
        <w:tc>
          <w:tcPr>
            <w:tcW w:w="5466" w:type="dxa"/>
            <w:vMerge/>
            <w:vAlign w:val="center"/>
          </w:tcPr>
          <w:p w14:paraId="5C93E96D" w14:textId="36A5F98A" w:rsidR="00FE0B36" w:rsidRPr="002E46F4" w:rsidRDefault="00FE0B36" w:rsidP="00BD29FB">
            <w:pPr>
              <w:rPr>
                <w:color w:val="FF0000"/>
                <w:sz w:val="20"/>
                <w:szCs w:val="20"/>
              </w:rPr>
            </w:pPr>
          </w:p>
        </w:tc>
        <w:tc>
          <w:tcPr>
            <w:tcW w:w="1560" w:type="dxa"/>
            <w:vMerge/>
            <w:vAlign w:val="center"/>
          </w:tcPr>
          <w:p w14:paraId="316ED8DC" w14:textId="65D4FACA" w:rsidR="00FE0B36" w:rsidRPr="002E46F4" w:rsidRDefault="00FE0B36" w:rsidP="00BD29FB">
            <w:pPr>
              <w:jc w:val="center"/>
              <w:rPr>
                <w:color w:val="FF0000"/>
              </w:rPr>
            </w:pPr>
          </w:p>
        </w:tc>
      </w:tr>
      <w:tr w:rsidR="002E46F4" w:rsidRPr="002E46F4" w14:paraId="7B2AE14D" w14:textId="77777777" w:rsidTr="005722E6">
        <w:trPr>
          <w:trHeight w:val="1433"/>
        </w:trPr>
        <w:tc>
          <w:tcPr>
            <w:tcW w:w="560" w:type="dxa"/>
            <w:vMerge w:val="restart"/>
            <w:vAlign w:val="center"/>
          </w:tcPr>
          <w:p w14:paraId="5CAC039E" w14:textId="77777777" w:rsidR="00BD29FB" w:rsidRPr="002E46F4" w:rsidRDefault="00BD29FB" w:rsidP="00BD29FB">
            <w:pPr>
              <w:tabs>
                <w:tab w:val="left" w:pos="567"/>
              </w:tabs>
              <w:jc w:val="center"/>
              <w:rPr>
                <w:rFonts w:eastAsia="Times New Roman"/>
                <w:b/>
                <w:bCs/>
                <w:color w:val="FF0000"/>
                <w:sz w:val="20"/>
                <w:szCs w:val="20"/>
              </w:rPr>
            </w:pPr>
          </w:p>
        </w:tc>
        <w:tc>
          <w:tcPr>
            <w:tcW w:w="4828" w:type="dxa"/>
            <w:vAlign w:val="center"/>
          </w:tcPr>
          <w:p w14:paraId="4E13BCCF" w14:textId="2EFE21B9" w:rsidR="00BD29FB" w:rsidRPr="005722E6" w:rsidRDefault="00BD29FB" w:rsidP="00BD29FB">
            <w:pPr>
              <w:rPr>
                <w:sz w:val="20"/>
                <w:szCs w:val="20"/>
              </w:rPr>
            </w:pPr>
            <w:r w:rsidRPr="005722E6">
              <w:rPr>
                <w:sz w:val="20"/>
                <w:szCs w:val="20"/>
              </w:rPr>
              <w:t>1.10 «Финансовое обеспечение выплаты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559" w:type="dxa"/>
            <w:vMerge w:val="restart"/>
            <w:vAlign w:val="center"/>
          </w:tcPr>
          <w:p w14:paraId="663F2711" w14:textId="424ADF7A" w:rsidR="00BD29FB" w:rsidRPr="005722E6" w:rsidRDefault="005722E6" w:rsidP="00BD29FB">
            <w:pPr>
              <w:jc w:val="center"/>
            </w:pPr>
            <w:r w:rsidRPr="005722E6">
              <w:t>12 899,00</w:t>
            </w:r>
          </w:p>
        </w:tc>
        <w:tc>
          <w:tcPr>
            <w:tcW w:w="1621" w:type="dxa"/>
            <w:vMerge w:val="restart"/>
            <w:vAlign w:val="center"/>
          </w:tcPr>
          <w:p w14:paraId="1FCA9729" w14:textId="69748262" w:rsidR="00BD29FB" w:rsidRPr="005722E6" w:rsidRDefault="005722E6" w:rsidP="00BD29FB">
            <w:pPr>
              <w:jc w:val="center"/>
            </w:pPr>
            <w:r w:rsidRPr="005722E6">
              <w:t>11 748,18</w:t>
            </w:r>
          </w:p>
        </w:tc>
        <w:tc>
          <w:tcPr>
            <w:tcW w:w="5466" w:type="dxa"/>
            <w:vMerge w:val="restart"/>
            <w:vAlign w:val="center"/>
          </w:tcPr>
          <w:p w14:paraId="1F486E43" w14:textId="77777777" w:rsidR="005722E6" w:rsidRPr="005722E6" w:rsidRDefault="005722E6" w:rsidP="005722E6">
            <w:pPr>
              <w:rPr>
                <w:sz w:val="20"/>
                <w:szCs w:val="20"/>
              </w:rPr>
            </w:pPr>
            <w:r w:rsidRPr="005722E6">
              <w:rPr>
                <w:sz w:val="20"/>
                <w:szCs w:val="20"/>
              </w:rPr>
              <w:t>Мероприятие исполнено на 91,1%.  Выплачена компенсация родительской платы за присмотр и уход за детьми, осваивающими образовательные программы дошкольного образования, в общем числе обратившихся.</w:t>
            </w:r>
          </w:p>
          <w:p w14:paraId="3A15CD85" w14:textId="076C2ED3" w:rsidR="00BD29FB" w:rsidRPr="005722E6" w:rsidRDefault="005722E6" w:rsidP="005722E6">
            <w:pPr>
              <w:rPr>
                <w:sz w:val="20"/>
                <w:szCs w:val="20"/>
              </w:rPr>
            </w:pPr>
            <w:r w:rsidRPr="005722E6">
              <w:rPr>
                <w:sz w:val="20"/>
                <w:szCs w:val="20"/>
              </w:rPr>
              <w:t>Мероприятие не выполнено в отчётном периоде в полном объёме в связи со смещением сроков выплаты. Компенсация родительской платы за декабрь будет произведена в следующем финансовом году</w:t>
            </w:r>
            <w:r w:rsidR="00A97249">
              <w:rPr>
                <w:sz w:val="20"/>
                <w:szCs w:val="20"/>
              </w:rPr>
              <w:t>.</w:t>
            </w:r>
          </w:p>
        </w:tc>
        <w:tc>
          <w:tcPr>
            <w:tcW w:w="1560" w:type="dxa"/>
            <w:vMerge w:val="restart"/>
            <w:vAlign w:val="center"/>
          </w:tcPr>
          <w:p w14:paraId="717A480C" w14:textId="7B41388E" w:rsidR="00BD29FB" w:rsidRPr="005722E6" w:rsidRDefault="005722E6" w:rsidP="00BD29FB">
            <w:pPr>
              <w:jc w:val="center"/>
            </w:pPr>
            <w:r w:rsidRPr="005722E6">
              <w:t>11 748,18</w:t>
            </w:r>
          </w:p>
        </w:tc>
      </w:tr>
      <w:tr w:rsidR="002E46F4" w:rsidRPr="002E46F4" w14:paraId="2E5CB4E2" w14:textId="77777777" w:rsidTr="008E235F">
        <w:tc>
          <w:tcPr>
            <w:tcW w:w="560" w:type="dxa"/>
            <w:vMerge/>
            <w:vAlign w:val="center"/>
          </w:tcPr>
          <w:p w14:paraId="2748FC0C" w14:textId="77777777" w:rsidR="00BD29FB" w:rsidRPr="002E46F4" w:rsidRDefault="00BD29FB" w:rsidP="00BD29FB">
            <w:pPr>
              <w:tabs>
                <w:tab w:val="left" w:pos="567"/>
              </w:tabs>
              <w:jc w:val="center"/>
              <w:rPr>
                <w:rFonts w:eastAsia="Times New Roman"/>
                <w:b/>
                <w:bCs/>
                <w:color w:val="FF0000"/>
                <w:sz w:val="20"/>
                <w:szCs w:val="20"/>
              </w:rPr>
            </w:pPr>
          </w:p>
        </w:tc>
        <w:tc>
          <w:tcPr>
            <w:tcW w:w="4828" w:type="dxa"/>
            <w:vAlign w:val="center"/>
          </w:tcPr>
          <w:p w14:paraId="35FA1008" w14:textId="7D88C981" w:rsidR="00BD29FB" w:rsidRPr="005722E6" w:rsidRDefault="00BD29FB" w:rsidP="00BD29FB">
            <w:pPr>
              <w:rPr>
                <w:i/>
                <w:iCs/>
                <w:sz w:val="20"/>
                <w:szCs w:val="20"/>
              </w:rPr>
            </w:pPr>
            <w:r w:rsidRPr="005722E6">
              <w:rPr>
                <w:i/>
                <w:iCs/>
                <w:sz w:val="20"/>
                <w:szCs w:val="20"/>
              </w:rPr>
              <w:t>средства бюджета Московской области</w:t>
            </w:r>
          </w:p>
        </w:tc>
        <w:tc>
          <w:tcPr>
            <w:tcW w:w="1559" w:type="dxa"/>
            <w:vMerge/>
            <w:vAlign w:val="center"/>
          </w:tcPr>
          <w:p w14:paraId="5545DB2C" w14:textId="77777777" w:rsidR="00BD29FB" w:rsidRPr="002E46F4" w:rsidRDefault="00BD29FB" w:rsidP="00BD29FB">
            <w:pPr>
              <w:jc w:val="center"/>
              <w:rPr>
                <w:color w:val="FF0000"/>
              </w:rPr>
            </w:pPr>
          </w:p>
        </w:tc>
        <w:tc>
          <w:tcPr>
            <w:tcW w:w="1621" w:type="dxa"/>
            <w:vMerge/>
            <w:vAlign w:val="center"/>
          </w:tcPr>
          <w:p w14:paraId="73F5FFC6" w14:textId="77777777" w:rsidR="00BD29FB" w:rsidRPr="002E46F4" w:rsidRDefault="00BD29FB" w:rsidP="00BD29FB">
            <w:pPr>
              <w:jc w:val="center"/>
              <w:rPr>
                <w:color w:val="FF0000"/>
              </w:rPr>
            </w:pPr>
          </w:p>
        </w:tc>
        <w:tc>
          <w:tcPr>
            <w:tcW w:w="5466" w:type="dxa"/>
            <w:vMerge/>
            <w:vAlign w:val="center"/>
          </w:tcPr>
          <w:p w14:paraId="3F623223" w14:textId="77777777" w:rsidR="00BD29FB" w:rsidRPr="002E46F4" w:rsidRDefault="00BD29FB" w:rsidP="00BD29FB">
            <w:pPr>
              <w:jc w:val="center"/>
              <w:rPr>
                <w:color w:val="FF0000"/>
                <w:sz w:val="20"/>
                <w:szCs w:val="20"/>
              </w:rPr>
            </w:pPr>
          </w:p>
        </w:tc>
        <w:tc>
          <w:tcPr>
            <w:tcW w:w="1560" w:type="dxa"/>
            <w:vMerge/>
            <w:vAlign w:val="center"/>
          </w:tcPr>
          <w:p w14:paraId="352A2F13" w14:textId="77777777" w:rsidR="00BD29FB" w:rsidRPr="002E46F4" w:rsidRDefault="00BD29FB" w:rsidP="00BD29FB">
            <w:pPr>
              <w:jc w:val="center"/>
              <w:rPr>
                <w:color w:val="FF0000"/>
              </w:rPr>
            </w:pPr>
          </w:p>
        </w:tc>
      </w:tr>
      <w:tr w:rsidR="002E46F4" w:rsidRPr="002E46F4" w14:paraId="2E07D5DB" w14:textId="77777777" w:rsidTr="00A97249">
        <w:trPr>
          <w:trHeight w:val="649"/>
        </w:trPr>
        <w:tc>
          <w:tcPr>
            <w:tcW w:w="560" w:type="dxa"/>
            <w:vMerge w:val="restart"/>
            <w:vAlign w:val="center"/>
          </w:tcPr>
          <w:p w14:paraId="32B0C6EA" w14:textId="77777777" w:rsidR="00BD29FB" w:rsidRPr="002E46F4" w:rsidRDefault="00BD29FB" w:rsidP="00BD29FB">
            <w:pPr>
              <w:tabs>
                <w:tab w:val="left" w:pos="567"/>
              </w:tabs>
              <w:jc w:val="center"/>
              <w:rPr>
                <w:rFonts w:eastAsia="Times New Roman"/>
                <w:b/>
                <w:bCs/>
                <w:i/>
                <w:color w:val="FF0000"/>
                <w:sz w:val="20"/>
                <w:szCs w:val="20"/>
              </w:rPr>
            </w:pPr>
          </w:p>
        </w:tc>
        <w:tc>
          <w:tcPr>
            <w:tcW w:w="4828" w:type="dxa"/>
            <w:vAlign w:val="center"/>
          </w:tcPr>
          <w:p w14:paraId="42CBBB40" w14:textId="6B87FB81" w:rsidR="00BD29FB" w:rsidRPr="003B06FE" w:rsidRDefault="00BD29FB" w:rsidP="00BD29FB">
            <w:pPr>
              <w:rPr>
                <w:sz w:val="20"/>
                <w:szCs w:val="20"/>
              </w:rPr>
            </w:pPr>
            <w:r w:rsidRPr="003B06FE">
              <w:rPr>
                <w:sz w:val="20"/>
                <w:szCs w:val="20"/>
              </w:rPr>
              <w:t>1.11 «</w:t>
            </w:r>
            <w:r w:rsidR="00990D7C" w:rsidRPr="003B06FE">
              <w:rPr>
                <w:sz w:val="20"/>
                <w:szCs w:val="20"/>
              </w:rPr>
              <w:t xml:space="preserve">Выплата пособия педагогическим работникам муниципальных дошкольных и общеобразовательных организаций - молодым </w:t>
            </w:r>
            <w:r w:rsidR="003B06FE" w:rsidRPr="003B06FE">
              <w:rPr>
                <w:sz w:val="20"/>
                <w:szCs w:val="20"/>
              </w:rPr>
              <w:t xml:space="preserve">работникам и </w:t>
            </w:r>
            <w:r w:rsidR="00990D7C" w:rsidRPr="003B06FE">
              <w:rPr>
                <w:sz w:val="20"/>
                <w:szCs w:val="20"/>
              </w:rPr>
              <w:t>специалистам</w:t>
            </w:r>
            <w:r w:rsidRPr="003B06FE">
              <w:rPr>
                <w:sz w:val="20"/>
                <w:szCs w:val="20"/>
              </w:rPr>
              <w:t>»</w:t>
            </w:r>
          </w:p>
        </w:tc>
        <w:tc>
          <w:tcPr>
            <w:tcW w:w="1559" w:type="dxa"/>
            <w:vMerge w:val="restart"/>
            <w:vAlign w:val="center"/>
          </w:tcPr>
          <w:p w14:paraId="1CDB6197" w14:textId="1723DDD8" w:rsidR="00BD29FB" w:rsidRPr="007A39D9" w:rsidRDefault="003B06FE" w:rsidP="00BD29FB">
            <w:pPr>
              <w:jc w:val="center"/>
            </w:pPr>
            <w:r w:rsidRPr="007A39D9">
              <w:t>4 821,00</w:t>
            </w:r>
          </w:p>
        </w:tc>
        <w:tc>
          <w:tcPr>
            <w:tcW w:w="1621" w:type="dxa"/>
            <w:vMerge w:val="restart"/>
            <w:vAlign w:val="center"/>
          </w:tcPr>
          <w:p w14:paraId="273BA171" w14:textId="6C635EED" w:rsidR="00BD29FB" w:rsidRPr="007A39D9" w:rsidRDefault="007A39D9" w:rsidP="00BD29FB">
            <w:pPr>
              <w:jc w:val="center"/>
            </w:pPr>
            <w:r w:rsidRPr="007A39D9">
              <w:t>4 726</w:t>
            </w:r>
            <w:r w:rsidR="006C3740" w:rsidRPr="007A39D9">
              <w:t>,00</w:t>
            </w:r>
          </w:p>
        </w:tc>
        <w:tc>
          <w:tcPr>
            <w:tcW w:w="5466" w:type="dxa"/>
            <w:vMerge w:val="restart"/>
            <w:vAlign w:val="center"/>
          </w:tcPr>
          <w:p w14:paraId="35AD3FBF" w14:textId="77A075FF" w:rsidR="00BD29FB" w:rsidRPr="007A39D9" w:rsidRDefault="007A39D9" w:rsidP="00A97249">
            <w:pPr>
              <w:jc w:val="both"/>
              <w:rPr>
                <w:sz w:val="20"/>
                <w:szCs w:val="20"/>
              </w:rPr>
            </w:pPr>
            <w:r w:rsidRPr="007A39D9">
              <w:rPr>
                <w:bCs/>
                <w:iCs/>
                <w:sz w:val="20"/>
                <w:szCs w:val="20"/>
              </w:rPr>
              <w:t>Мероприятие исполнено на 98%. Выплачены пособия молодым специалистам.</w:t>
            </w:r>
            <w:r w:rsidR="00A97249">
              <w:rPr>
                <w:bCs/>
                <w:iCs/>
                <w:sz w:val="20"/>
                <w:szCs w:val="20"/>
              </w:rPr>
              <w:t xml:space="preserve"> </w:t>
            </w:r>
            <w:r w:rsidRPr="007A39D9">
              <w:rPr>
                <w:bCs/>
                <w:iCs/>
                <w:sz w:val="20"/>
                <w:szCs w:val="20"/>
              </w:rPr>
              <w:t xml:space="preserve">Невыполнение мероприятия связано с изменением численности молодых специалистов: сотрудник </w:t>
            </w:r>
            <w:r w:rsidR="00A97249" w:rsidRPr="00A97249">
              <w:rPr>
                <w:bCs/>
                <w:iCs/>
                <w:sz w:val="20"/>
                <w:szCs w:val="20"/>
              </w:rPr>
              <w:t xml:space="preserve">МАОУ «СОШ №3 г. Рузы» </w:t>
            </w:r>
            <w:r w:rsidRPr="007A39D9">
              <w:rPr>
                <w:bCs/>
                <w:iCs/>
                <w:sz w:val="20"/>
                <w:szCs w:val="20"/>
              </w:rPr>
              <w:t>был призван на военную службу.</w:t>
            </w:r>
          </w:p>
        </w:tc>
        <w:tc>
          <w:tcPr>
            <w:tcW w:w="1560" w:type="dxa"/>
            <w:vMerge w:val="restart"/>
            <w:vAlign w:val="center"/>
          </w:tcPr>
          <w:p w14:paraId="5273581B" w14:textId="6F9EE580" w:rsidR="00BD29FB" w:rsidRPr="007A39D9" w:rsidRDefault="007A39D9" w:rsidP="00BD29FB">
            <w:pPr>
              <w:jc w:val="center"/>
            </w:pPr>
            <w:r w:rsidRPr="007A39D9">
              <w:t>4 726,00</w:t>
            </w:r>
          </w:p>
        </w:tc>
      </w:tr>
      <w:tr w:rsidR="002E46F4" w:rsidRPr="002E46F4" w14:paraId="02B0A5B1" w14:textId="77777777" w:rsidTr="008E235F">
        <w:tc>
          <w:tcPr>
            <w:tcW w:w="560" w:type="dxa"/>
            <w:vMerge/>
            <w:vAlign w:val="center"/>
          </w:tcPr>
          <w:p w14:paraId="7DA4086C" w14:textId="77777777" w:rsidR="00BD29FB" w:rsidRPr="002E46F4" w:rsidRDefault="00BD29FB" w:rsidP="00BD29FB">
            <w:pPr>
              <w:tabs>
                <w:tab w:val="left" w:pos="567"/>
              </w:tabs>
              <w:jc w:val="center"/>
              <w:rPr>
                <w:rFonts w:eastAsia="Times New Roman"/>
                <w:b/>
                <w:bCs/>
                <w:i/>
                <w:color w:val="FF0000"/>
                <w:sz w:val="20"/>
                <w:szCs w:val="20"/>
              </w:rPr>
            </w:pPr>
          </w:p>
        </w:tc>
        <w:tc>
          <w:tcPr>
            <w:tcW w:w="4828" w:type="dxa"/>
            <w:vAlign w:val="center"/>
          </w:tcPr>
          <w:p w14:paraId="18E41D95" w14:textId="5C01AFFC" w:rsidR="00BD29FB" w:rsidRPr="003B06FE" w:rsidRDefault="00BD29FB" w:rsidP="00BD29FB">
            <w:pPr>
              <w:tabs>
                <w:tab w:val="left" w:pos="567"/>
              </w:tabs>
              <w:rPr>
                <w:rFonts w:eastAsia="Times New Roman"/>
                <w:bCs/>
                <w:i/>
                <w:sz w:val="20"/>
                <w:szCs w:val="20"/>
              </w:rPr>
            </w:pPr>
            <w:r w:rsidRPr="003B06FE">
              <w:rPr>
                <w:rFonts w:eastAsia="Times New Roman"/>
                <w:bCs/>
                <w:i/>
                <w:sz w:val="20"/>
                <w:szCs w:val="20"/>
              </w:rPr>
              <w:t xml:space="preserve">средства бюджета </w:t>
            </w:r>
            <w:r w:rsidR="003B06FE" w:rsidRPr="003B06FE">
              <w:rPr>
                <w:rFonts w:eastAsia="Times New Roman"/>
                <w:bCs/>
                <w:i/>
                <w:sz w:val="20"/>
                <w:szCs w:val="20"/>
              </w:rPr>
              <w:t>Московской области</w:t>
            </w:r>
          </w:p>
        </w:tc>
        <w:tc>
          <w:tcPr>
            <w:tcW w:w="1559" w:type="dxa"/>
            <w:vMerge/>
            <w:vAlign w:val="center"/>
          </w:tcPr>
          <w:p w14:paraId="024FAAD5" w14:textId="77777777" w:rsidR="00BD29FB" w:rsidRPr="002E46F4" w:rsidRDefault="00BD29FB" w:rsidP="00BD29FB">
            <w:pPr>
              <w:jc w:val="right"/>
              <w:rPr>
                <w:color w:val="FF0000"/>
                <w:sz w:val="20"/>
                <w:szCs w:val="20"/>
              </w:rPr>
            </w:pPr>
          </w:p>
        </w:tc>
        <w:tc>
          <w:tcPr>
            <w:tcW w:w="1621" w:type="dxa"/>
            <w:vMerge/>
            <w:vAlign w:val="center"/>
          </w:tcPr>
          <w:p w14:paraId="45596EB7" w14:textId="77777777" w:rsidR="00BD29FB" w:rsidRPr="002E46F4" w:rsidRDefault="00BD29FB" w:rsidP="00BD29FB">
            <w:pPr>
              <w:jc w:val="right"/>
              <w:rPr>
                <w:color w:val="FF0000"/>
                <w:sz w:val="20"/>
                <w:szCs w:val="20"/>
              </w:rPr>
            </w:pPr>
          </w:p>
        </w:tc>
        <w:tc>
          <w:tcPr>
            <w:tcW w:w="5466" w:type="dxa"/>
            <w:vMerge/>
            <w:vAlign w:val="center"/>
          </w:tcPr>
          <w:p w14:paraId="12F94B50" w14:textId="77777777" w:rsidR="00BD29FB" w:rsidRPr="002E46F4" w:rsidRDefault="00BD29FB" w:rsidP="00BD29FB">
            <w:pPr>
              <w:jc w:val="both"/>
              <w:rPr>
                <w:color w:val="FF0000"/>
                <w:sz w:val="20"/>
                <w:szCs w:val="20"/>
              </w:rPr>
            </w:pPr>
          </w:p>
        </w:tc>
        <w:tc>
          <w:tcPr>
            <w:tcW w:w="1560" w:type="dxa"/>
            <w:vMerge/>
            <w:vAlign w:val="center"/>
          </w:tcPr>
          <w:p w14:paraId="00CAE49A" w14:textId="77777777" w:rsidR="00BD29FB" w:rsidRPr="002E46F4" w:rsidRDefault="00BD29FB" w:rsidP="00BD29FB">
            <w:pPr>
              <w:jc w:val="right"/>
              <w:rPr>
                <w:color w:val="FF0000"/>
                <w:sz w:val="20"/>
                <w:szCs w:val="20"/>
              </w:rPr>
            </w:pPr>
          </w:p>
        </w:tc>
      </w:tr>
      <w:tr w:rsidR="00032185" w:rsidRPr="00032185" w14:paraId="1C7F4FB2" w14:textId="77777777" w:rsidTr="008E235F">
        <w:tc>
          <w:tcPr>
            <w:tcW w:w="560" w:type="dxa"/>
            <w:vAlign w:val="center"/>
          </w:tcPr>
          <w:p w14:paraId="1747DC3F" w14:textId="77777777" w:rsidR="00BD29FB" w:rsidRPr="00032185" w:rsidRDefault="00BD29FB" w:rsidP="00BD29FB">
            <w:pPr>
              <w:tabs>
                <w:tab w:val="left" w:pos="567"/>
              </w:tabs>
              <w:jc w:val="center"/>
              <w:rPr>
                <w:rFonts w:eastAsia="Times New Roman"/>
                <w:iCs/>
                <w:sz w:val="20"/>
                <w:szCs w:val="20"/>
              </w:rPr>
            </w:pPr>
          </w:p>
        </w:tc>
        <w:tc>
          <w:tcPr>
            <w:tcW w:w="4828" w:type="dxa"/>
            <w:vAlign w:val="center"/>
          </w:tcPr>
          <w:p w14:paraId="3AD9165B" w14:textId="4A90DED3" w:rsidR="00BD29FB" w:rsidRPr="00032185" w:rsidRDefault="00BD29FB" w:rsidP="00BD29FB">
            <w:pPr>
              <w:rPr>
                <w:iCs/>
                <w:sz w:val="20"/>
                <w:szCs w:val="20"/>
              </w:rPr>
            </w:pPr>
            <w:r w:rsidRPr="00032185">
              <w:rPr>
                <w:iCs/>
                <w:sz w:val="20"/>
                <w:szCs w:val="20"/>
              </w:rPr>
              <w:t>1.20 «Мероприятия в сфере дошкольного образования»</w:t>
            </w:r>
          </w:p>
        </w:tc>
        <w:tc>
          <w:tcPr>
            <w:tcW w:w="1559" w:type="dxa"/>
          </w:tcPr>
          <w:p w14:paraId="353B871D" w14:textId="5F84C4D3" w:rsidR="00BD29FB" w:rsidRPr="00032185" w:rsidRDefault="00BD29FB" w:rsidP="00BD29FB">
            <w:pPr>
              <w:jc w:val="center"/>
              <w:rPr>
                <w:iCs/>
              </w:rPr>
            </w:pPr>
            <w:r w:rsidRPr="00032185">
              <w:t>0</w:t>
            </w:r>
          </w:p>
        </w:tc>
        <w:tc>
          <w:tcPr>
            <w:tcW w:w="1621" w:type="dxa"/>
          </w:tcPr>
          <w:p w14:paraId="47BB2625" w14:textId="037FBF87" w:rsidR="00BD29FB" w:rsidRPr="00032185" w:rsidRDefault="00BD29FB" w:rsidP="00BD29FB">
            <w:pPr>
              <w:jc w:val="center"/>
              <w:rPr>
                <w:iCs/>
              </w:rPr>
            </w:pPr>
            <w:r w:rsidRPr="00032185">
              <w:t>0</w:t>
            </w:r>
          </w:p>
        </w:tc>
        <w:tc>
          <w:tcPr>
            <w:tcW w:w="5466" w:type="dxa"/>
            <w:vAlign w:val="center"/>
          </w:tcPr>
          <w:p w14:paraId="71B345A3" w14:textId="0A67E43C" w:rsidR="00BD29FB" w:rsidRPr="00032185" w:rsidRDefault="00BD29FB" w:rsidP="00032185">
            <w:pPr>
              <w:jc w:val="both"/>
              <w:rPr>
                <w:iCs/>
                <w:sz w:val="20"/>
                <w:szCs w:val="20"/>
              </w:rPr>
            </w:pPr>
            <w:r w:rsidRPr="00032185">
              <w:rPr>
                <w:sz w:val="20"/>
                <w:szCs w:val="20"/>
              </w:rPr>
              <w:t>Финансирование мероприятия в 202</w:t>
            </w:r>
            <w:r w:rsidR="00032185" w:rsidRPr="00032185">
              <w:rPr>
                <w:sz w:val="20"/>
                <w:szCs w:val="20"/>
              </w:rPr>
              <w:t>5</w:t>
            </w:r>
            <w:r w:rsidRPr="00032185">
              <w:rPr>
                <w:sz w:val="20"/>
                <w:szCs w:val="20"/>
              </w:rPr>
              <w:t xml:space="preserve"> году не предусмотрено</w:t>
            </w:r>
          </w:p>
        </w:tc>
        <w:tc>
          <w:tcPr>
            <w:tcW w:w="1560" w:type="dxa"/>
          </w:tcPr>
          <w:p w14:paraId="05836326" w14:textId="694B1208" w:rsidR="00BD29FB" w:rsidRPr="00032185" w:rsidRDefault="00BD29FB" w:rsidP="00BD29FB">
            <w:pPr>
              <w:jc w:val="center"/>
              <w:rPr>
                <w:iCs/>
              </w:rPr>
            </w:pPr>
            <w:r w:rsidRPr="00032185">
              <w:t>0</w:t>
            </w:r>
          </w:p>
        </w:tc>
      </w:tr>
      <w:tr w:rsidR="002E46F4" w:rsidRPr="002E46F4" w14:paraId="64B6A724" w14:textId="77777777" w:rsidTr="00032185">
        <w:trPr>
          <w:trHeight w:val="1176"/>
        </w:trPr>
        <w:tc>
          <w:tcPr>
            <w:tcW w:w="560" w:type="dxa"/>
            <w:vMerge w:val="restart"/>
            <w:vAlign w:val="center"/>
          </w:tcPr>
          <w:p w14:paraId="222D5F38" w14:textId="77777777" w:rsidR="007A27AD" w:rsidRPr="002E46F4" w:rsidRDefault="007A27AD" w:rsidP="00BD29FB">
            <w:pPr>
              <w:tabs>
                <w:tab w:val="left" w:pos="567"/>
              </w:tabs>
              <w:jc w:val="center"/>
              <w:rPr>
                <w:rFonts w:eastAsia="Times New Roman"/>
                <w:iCs/>
                <w:color w:val="FF0000"/>
                <w:sz w:val="20"/>
                <w:szCs w:val="20"/>
              </w:rPr>
            </w:pPr>
          </w:p>
        </w:tc>
        <w:tc>
          <w:tcPr>
            <w:tcW w:w="4828" w:type="dxa"/>
            <w:vAlign w:val="center"/>
          </w:tcPr>
          <w:p w14:paraId="41AA9D71" w14:textId="4572B298" w:rsidR="007A27AD" w:rsidRPr="00032185" w:rsidRDefault="007A27AD" w:rsidP="00BD29FB">
            <w:pPr>
              <w:rPr>
                <w:iCs/>
                <w:sz w:val="20"/>
                <w:szCs w:val="20"/>
              </w:rPr>
            </w:pPr>
            <w:r w:rsidRPr="00032185">
              <w:rPr>
                <w:iCs/>
                <w:sz w:val="20"/>
                <w:szCs w:val="20"/>
              </w:rPr>
              <w:t>1.21 «Расходы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559" w:type="dxa"/>
            <w:vMerge w:val="restart"/>
          </w:tcPr>
          <w:p w14:paraId="2EC2FE8E" w14:textId="77777777" w:rsidR="007A27AD" w:rsidRPr="00032185" w:rsidRDefault="007A27AD" w:rsidP="00BD29FB">
            <w:pPr>
              <w:jc w:val="center"/>
            </w:pPr>
          </w:p>
          <w:p w14:paraId="33792FC2" w14:textId="77777777" w:rsidR="007A27AD" w:rsidRPr="00032185" w:rsidRDefault="007A27AD" w:rsidP="00BD29FB">
            <w:pPr>
              <w:jc w:val="center"/>
            </w:pPr>
          </w:p>
          <w:p w14:paraId="4966D76F" w14:textId="2D29E746" w:rsidR="007A27AD" w:rsidRPr="00032185" w:rsidRDefault="00032185" w:rsidP="00BD29FB">
            <w:pPr>
              <w:jc w:val="center"/>
            </w:pPr>
            <w:r w:rsidRPr="00032185">
              <w:t>409 105,22</w:t>
            </w:r>
          </w:p>
        </w:tc>
        <w:tc>
          <w:tcPr>
            <w:tcW w:w="1621" w:type="dxa"/>
            <w:vMerge w:val="restart"/>
          </w:tcPr>
          <w:p w14:paraId="36440C2B" w14:textId="77777777" w:rsidR="00886FE6" w:rsidRPr="00032185" w:rsidRDefault="00886FE6" w:rsidP="00BD29FB">
            <w:pPr>
              <w:jc w:val="center"/>
            </w:pPr>
          </w:p>
          <w:p w14:paraId="1855E505" w14:textId="77777777" w:rsidR="00886FE6" w:rsidRPr="00032185" w:rsidRDefault="00886FE6" w:rsidP="00BD29FB">
            <w:pPr>
              <w:jc w:val="center"/>
            </w:pPr>
          </w:p>
          <w:p w14:paraId="09639FEF" w14:textId="4CACB523" w:rsidR="007A27AD" w:rsidRPr="00032185" w:rsidRDefault="00032185" w:rsidP="00BD29FB">
            <w:pPr>
              <w:jc w:val="center"/>
            </w:pPr>
            <w:r w:rsidRPr="00032185">
              <w:t>404 900,12</w:t>
            </w:r>
          </w:p>
        </w:tc>
        <w:tc>
          <w:tcPr>
            <w:tcW w:w="5466" w:type="dxa"/>
            <w:vMerge w:val="restart"/>
            <w:vAlign w:val="center"/>
          </w:tcPr>
          <w:p w14:paraId="4DFB48CC" w14:textId="021A1F5D" w:rsidR="007A27AD" w:rsidRPr="00032185" w:rsidRDefault="00032185" w:rsidP="00032185">
            <w:pPr>
              <w:jc w:val="both"/>
              <w:rPr>
                <w:sz w:val="20"/>
                <w:szCs w:val="20"/>
              </w:rPr>
            </w:pPr>
            <w:r w:rsidRPr="00032185">
              <w:rPr>
                <w:bCs/>
                <w:iCs/>
                <w:sz w:val="20"/>
                <w:szCs w:val="20"/>
              </w:rPr>
              <w:t>Мероприятие исполнено на 98,9%. В отчётном периоде мероприятие не завершено из-за переноса выплаты на январь.  По итогам закупочных процедур достигнута экономия бюджетных средств, вследствие снижения цен на этапе заключения государственных (муниципальных) контрактов.</w:t>
            </w:r>
          </w:p>
        </w:tc>
        <w:tc>
          <w:tcPr>
            <w:tcW w:w="1560" w:type="dxa"/>
            <w:vMerge w:val="restart"/>
          </w:tcPr>
          <w:p w14:paraId="2EBDBD13" w14:textId="77777777" w:rsidR="00886FE6" w:rsidRPr="00032185" w:rsidRDefault="00886FE6" w:rsidP="00BD29FB">
            <w:pPr>
              <w:jc w:val="center"/>
            </w:pPr>
          </w:p>
          <w:p w14:paraId="0D69C99B" w14:textId="77777777" w:rsidR="00886FE6" w:rsidRPr="00032185" w:rsidRDefault="00886FE6" w:rsidP="00BD29FB">
            <w:pPr>
              <w:jc w:val="center"/>
            </w:pPr>
          </w:p>
          <w:p w14:paraId="3C24A40F" w14:textId="25ED698C" w:rsidR="007A27AD" w:rsidRPr="00032185" w:rsidRDefault="00032185" w:rsidP="00BD29FB">
            <w:pPr>
              <w:jc w:val="center"/>
            </w:pPr>
            <w:r w:rsidRPr="00032185">
              <w:t>404 900,12</w:t>
            </w:r>
          </w:p>
        </w:tc>
      </w:tr>
      <w:tr w:rsidR="002E46F4" w:rsidRPr="002E46F4" w14:paraId="663181B8" w14:textId="77777777" w:rsidTr="00032185">
        <w:trPr>
          <w:trHeight w:val="257"/>
        </w:trPr>
        <w:tc>
          <w:tcPr>
            <w:tcW w:w="560" w:type="dxa"/>
            <w:vMerge/>
            <w:vAlign w:val="center"/>
          </w:tcPr>
          <w:p w14:paraId="7060D6C7" w14:textId="77777777" w:rsidR="007A27AD" w:rsidRPr="002E46F4" w:rsidRDefault="007A27AD" w:rsidP="00E26B10">
            <w:pPr>
              <w:tabs>
                <w:tab w:val="left" w:pos="567"/>
              </w:tabs>
              <w:jc w:val="center"/>
              <w:rPr>
                <w:rFonts w:eastAsia="Times New Roman"/>
                <w:iCs/>
                <w:color w:val="FF0000"/>
                <w:sz w:val="20"/>
                <w:szCs w:val="20"/>
              </w:rPr>
            </w:pPr>
          </w:p>
        </w:tc>
        <w:tc>
          <w:tcPr>
            <w:tcW w:w="4828" w:type="dxa"/>
            <w:vAlign w:val="center"/>
          </w:tcPr>
          <w:p w14:paraId="4E1C948B" w14:textId="25EAF72E" w:rsidR="007A27AD" w:rsidRPr="00032185" w:rsidRDefault="007A27AD" w:rsidP="00032185">
            <w:pPr>
              <w:rPr>
                <w:iCs/>
                <w:sz w:val="20"/>
                <w:szCs w:val="20"/>
              </w:rPr>
            </w:pPr>
            <w:r w:rsidRPr="00032185">
              <w:rPr>
                <w:bCs/>
                <w:i/>
                <w:sz w:val="20"/>
                <w:szCs w:val="20"/>
              </w:rPr>
              <w:t xml:space="preserve">средства бюджета Рузского </w:t>
            </w:r>
            <w:r w:rsidR="00032185" w:rsidRPr="00032185">
              <w:rPr>
                <w:bCs/>
                <w:i/>
                <w:sz w:val="20"/>
                <w:szCs w:val="20"/>
              </w:rPr>
              <w:t>муниципальн</w:t>
            </w:r>
            <w:r w:rsidRPr="00032185">
              <w:rPr>
                <w:bCs/>
                <w:i/>
                <w:sz w:val="20"/>
                <w:szCs w:val="20"/>
              </w:rPr>
              <w:t>ого округа</w:t>
            </w:r>
          </w:p>
        </w:tc>
        <w:tc>
          <w:tcPr>
            <w:tcW w:w="1559" w:type="dxa"/>
            <w:vMerge/>
          </w:tcPr>
          <w:p w14:paraId="397B6E71" w14:textId="77777777" w:rsidR="007A27AD" w:rsidRPr="002E46F4" w:rsidRDefault="007A27AD" w:rsidP="00E26B10">
            <w:pPr>
              <w:jc w:val="center"/>
              <w:rPr>
                <w:color w:val="FF0000"/>
              </w:rPr>
            </w:pPr>
          </w:p>
        </w:tc>
        <w:tc>
          <w:tcPr>
            <w:tcW w:w="1621" w:type="dxa"/>
            <w:vMerge/>
          </w:tcPr>
          <w:p w14:paraId="4F48A5A3" w14:textId="77777777" w:rsidR="007A27AD" w:rsidRPr="002E46F4" w:rsidRDefault="007A27AD" w:rsidP="00E26B10">
            <w:pPr>
              <w:jc w:val="center"/>
              <w:rPr>
                <w:color w:val="FF0000"/>
              </w:rPr>
            </w:pPr>
          </w:p>
        </w:tc>
        <w:tc>
          <w:tcPr>
            <w:tcW w:w="5466" w:type="dxa"/>
            <w:vMerge/>
            <w:vAlign w:val="center"/>
          </w:tcPr>
          <w:p w14:paraId="31074E16" w14:textId="77777777" w:rsidR="007A27AD" w:rsidRPr="002E46F4" w:rsidRDefault="007A27AD" w:rsidP="00E26B10">
            <w:pPr>
              <w:jc w:val="both"/>
              <w:rPr>
                <w:color w:val="FF0000"/>
                <w:sz w:val="20"/>
                <w:szCs w:val="20"/>
              </w:rPr>
            </w:pPr>
          </w:p>
        </w:tc>
        <w:tc>
          <w:tcPr>
            <w:tcW w:w="1560" w:type="dxa"/>
            <w:vMerge/>
          </w:tcPr>
          <w:p w14:paraId="004B5CBD" w14:textId="77777777" w:rsidR="007A27AD" w:rsidRPr="002E46F4" w:rsidRDefault="007A27AD" w:rsidP="00E26B10">
            <w:pPr>
              <w:jc w:val="center"/>
              <w:rPr>
                <w:color w:val="FF0000"/>
              </w:rPr>
            </w:pPr>
          </w:p>
        </w:tc>
      </w:tr>
      <w:tr w:rsidR="002E46F4" w:rsidRPr="002E46F4" w14:paraId="5DD1E96B" w14:textId="77777777" w:rsidTr="008E235F">
        <w:trPr>
          <w:trHeight w:val="3523"/>
        </w:trPr>
        <w:tc>
          <w:tcPr>
            <w:tcW w:w="560" w:type="dxa"/>
            <w:vMerge w:val="restart"/>
            <w:vAlign w:val="center"/>
          </w:tcPr>
          <w:p w14:paraId="74260551" w14:textId="77777777" w:rsidR="007B0FE2" w:rsidRPr="002E46F4" w:rsidRDefault="007B0FE2" w:rsidP="00BD29FB">
            <w:pPr>
              <w:tabs>
                <w:tab w:val="left" w:pos="567"/>
              </w:tabs>
              <w:jc w:val="center"/>
              <w:rPr>
                <w:rFonts w:eastAsia="Times New Roman"/>
                <w:iCs/>
                <w:color w:val="FF0000"/>
                <w:sz w:val="20"/>
                <w:szCs w:val="20"/>
              </w:rPr>
            </w:pPr>
          </w:p>
        </w:tc>
        <w:tc>
          <w:tcPr>
            <w:tcW w:w="4828" w:type="dxa"/>
            <w:vAlign w:val="center"/>
          </w:tcPr>
          <w:p w14:paraId="71A6E80A" w14:textId="454442E2" w:rsidR="007B0FE2" w:rsidRPr="00F97650" w:rsidRDefault="007B0FE2" w:rsidP="00BD29FB">
            <w:pPr>
              <w:rPr>
                <w:iCs/>
                <w:sz w:val="20"/>
                <w:szCs w:val="20"/>
              </w:rPr>
            </w:pPr>
            <w:r w:rsidRPr="00F97650">
              <w:rPr>
                <w:iCs/>
                <w:sz w:val="20"/>
                <w:szCs w:val="20"/>
              </w:rPr>
              <w:t>1.22 «Укрепление материально-технической базы, содержание имущества и проведение текущего ремонта общеобразовательных организаций»</w:t>
            </w:r>
          </w:p>
        </w:tc>
        <w:tc>
          <w:tcPr>
            <w:tcW w:w="1559" w:type="dxa"/>
            <w:vMerge w:val="restart"/>
          </w:tcPr>
          <w:p w14:paraId="48462291" w14:textId="77777777" w:rsidR="00A677F9" w:rsidRPr="00F97650" w:rsidRDefault="00A677F9" w:rsidP="00BD29FB">
            <w:pPr>
              <w:jc w:val="center"/>
            </w:pPr>
          </w:p>
          <w:p w14:paraId="143F8FE8" w14:textId="77777777" w:rsidR="00F97650" w:rsidRPr="00F97650" w:rsidRDefault="00F97650" w:rsidP="00BD29FB">
            <w:pPr>
              <w:jc w:val="center"/>
            </w:pPr>
          </w:p>
          <w:p w14:paraId="658078FE" w14:textId="77777777" w:rsidR="00F97650" w:rsidRPr="00F97650" w:rsidRDefault="00F97650" w:rsidP="00BD29FB">
            <w:pPr>
              <w:jc w:val="center"/>
            </w:pPr>
          </w:p>
          <w:p w14:paraId="0CAE8D94" w14:textId="77777777" w:rsidR="00F97650" w:rsidRPr="00F97650" w:rsidRDefault="00F97650" w:rsidP="00BD29FB">
            <w:pPr>
              <w:jc w:val="center"/>
            </w:pPr>
          </w:p>
          <w:p w14:paraId="1F7A306C" w14:textId="77777777" w:rsidR="00F97650" w:rsidRPr="00F97650" w:rsidRDefault="00F97650" w:rsidP="00BD29FB">
            <w:pPr>
              <w:jc w:val="center"/>
            </w:pPr>
          </w:p>
          <w:p w14:paraId="2B20ABF7" w14:textId="1B354A52" w:rsidR="007B0FE2" w:rsidRPr="00F97650" w:rsidRDefault="00F97650" w:rsidP="00BD29FB">
            <w:pPr>
              <w:jc w:val="center"/>
            </w:pPr>
            <w:r w:rsidRPr="00F97650">
              <w:t>122 083,83</w:t>
            </w:r>
          </w:p>
        </w:tc>
        <w:tc>
          <w:tcPr>
            <w:tcW w:w="1621" w:type="dxa"/>
            <w:vMerge w:val="restart"/>
          </w:tcPr>
          <w:p w14:paraId="7F0F15E3" w14:textId="77777777" w:rsidR="007B0FE2" w:rsidRPr="00F97650" w:rsidRDefault="007B0FE2" w:rsidP="00BD29FB">
            <w:pPr>
              <w:jc w:val="center"/>
            </w:pPr>
          </w:p>
          <w:p w14:paraId="2DA067EB" w14:textId="77777777" w:rsidR="00F97650" w:rsidRPr="00F97650" w:rsidRDefault="00F97650" w:rsidP="00BD29FB">
            <w:pPr>
              <w:jc w:val="center"/>
            </w:pPr>
          </w:p>
          <w:p w14:paraId="7DBF5D30" w14:textId="77777777" w:rsidR="00F97650" w:rsidRPr="00F97650" w:rsidRDefault="00F97650" w:rsidP="00BD29FB">
            <w:pPr>
              <w:jc w:val="center"/>
            </w:pPr>
          </w:p>
          <w:p w14:paraId="3166EAD5" w14:textId="77777777" w:rsidR="00F97650" w:rsidRPr="00F97650" w:rsidRDefault="00F97650" w:rsidP="00BD29FB">
            <w:pPr>
              <w:jc w:val="center"/>
            </w:pPr>
          </w:p>
          <w:p w14:paraId="544BB289" w14:textId="77777777" w:rsidR="00F97650" w:rsidRPr="00F97650" w:rsidRDefault="00F97650" w:rsidP="00BD29FB">
            <w:pPr>
              <w:jc w:val="center"/>
            </w:pPr>
          </w:p>
          <w:p w14:paraId="1F71DE9A" w14:textId="56A8F9A6" w:rsidR="00A677F9" w:rsidRPr="00F97650" w:rsidRDefault="00F97650" w:rsidP="00BD29FB">
            <w:pPr>
              <w:jc w:val="center"/>
            </w:pPr>
            <w:r w:rsidRPr="00F97650">
              <w:t>115 482,21</w:t>
            </w:r>
          </w:p>
        </w:tc>
        <w:tc>
          <w:tcPr>
            <w:tcW w:w="5466" w:type="dxa"/>
            <w:vMerge w:val="restart"/>
            <w:vAlign w:val="center"/>
          </w:tcPr>
          <w:p w14:paraId="6E757270" w14:textId="0981F3F6" w:rsidR="007B0FE2" w:rsidRPr="00F97650" w:rsidRDefault="00F97650" w:rsidP="00F26425">
            <w:pPr>
              <w:jc w:val="both"/>
              <w:rPr>
                <w:sz w:val="20"/>
                <w:szCs w:val="20"/>
              </w:rPr>
            </w:pPr>
            <w:r w:rsidRPr="00F97650">
              <w:rPr>
                <w:sz w:val="20"/>
                <w:szCs w:val="20"/>
              </w:rPr>
              <w:t>Мероприятие исполнено на 94,6%. В комплексах проведены ремонтные работы: 1. МБОУ «Нестеровский лицей», д.Нестерово, д. 100 (ш</w:t>
            </w:r>
            <w:r w:rsidR="00D47B25">
              <w:rPr>
                <w:sz w:val="20"/>
                <w:szCs w:val="20"/>
              </w:rPr>
              <w:t>кола</w:t>
            </w:r>
            <w:r w:rsidRPr="00F97650">
              <w:rPr>
                <w:sz w:val="20"/>
                <w:szCs w:val="20"/>
              </w:rPr>
              <w:t>) – ремонт отмостки.</w:t>
            </w:r>
            <w:r w:rsidR="00A97249">
              <w:rPr>
                <w:sz w:val="20"/>
                <w:szCs w:val="20"/>
              </w:rPr>
              <w:t xml:space="preserve"> </w:t>
            </w:r>
            <w:r w:rsidR="00D47B25">
              <w:rPr>
                <w:sz w:val="20"/>
                <w:szCs w:val="20"/>
              </w:rPr>
              <w:br/>
            </w:r>
            <w:r w:rsidRPr="00F97650">
              <w:rPr>
                <w:sz w:val="20"/>
                <w:szCs w:val="20"/>
              </w:rPr>
              <w:t>2. МБОУ «Нестеровский лицей», д.Нестерово, д. 100 (ш</w:t>
            </w:r>
            <w:r w:rsidR="00D47B25">
              <w:rPr>
                <w:sz w:val="20"/>
                <w:szCs w:val="20"/>
              </w:rPr>
              <w:t>кола</w:t>
            </w:r>
            <w:r w:rsidRPr="00F97650">
              <w:rPr>
                <w:sz w:val="20"/>
                <w:szCs w:val="20"/>
              </w:rPr>
              <w:t>) – ремонт цоколя и входной группы.</w:t>
            </w:r>
            <w:r w:rsidR="00A97249">
              <w:rPr>
                <w:sz w:val="20"/>
                <w:szCs w:val="20"/>
              </w:rPr>
              <w:t xml:space="preserve"> </w:t>
            </w:r>
            <w:r w:rsidR="00D47B25">
              <w:rPr>
                <w:sz w:val="20"/>
                <w:szCs w:val="20"/>
              </w:rPr>
              <w:br/>
            </w:r>
            <w:r w:rsidRPr="00F97650">
              <w:rPr>
                <w:sz w:val="20"/>
                <w:szCs w:val="20"/>
              </w:rPr>
              <w:t>3. МБОУ «Нестеровский лицей», д. Старая Руза, ул. Курорт Дорохово, д. 10 (ш</w:t>
            </w:r>
            <w:r w:rsidR="00D47B25">
              <w:rPr>
                <w:sz w:val="20"/>
                <w:szCs w:val="20"/>
              </w:rPr>
              <w:t>кола</w:t>
            </w:r>
            <w:r w:rsidRPr="00F97650">
              <w:rPr>
                <w:sz w:val="20"/>
                <w:szCs w:val="20"/>
              </w:rPr>
              <w:t>) – ремонт опорных стен и организация водоотведения. 4. МБОУ «Колюбакинская СОШ», п.Колюбакино, ул. Попова, д. 20 (школа) – ремонт входных групп (основной + запасные), балкона и межпанельных швов. 5. МАОУ «Гимназия № 1 г. Руза», г. Руза, ул. Володарского, д. 10 (д</w:t>
            </w:r>
            <w:r w:rsidR="00D47B25">
              <w:rPr>
                <w:sz w:val="20"/>
                <w:szCs w:val="20"/>
              </w:rPr>
              <w:t>/</w:t>
            </w:r>
            <w:r w:rsidRPr="00F97650">
              <w:rPr>
                <w:sz w:val="20"/>
                <w:szCs w:val="20"/>
              </w:rPr>
              <w:t xml:space="preserve">с) – ремонт прачечной. 6. МБОУ «СОШ № 2 г. Руза»,  г. Руза, ул. Ульяновская, д. 22 (школа) – ремонт кровли. </w:t>
            </w:r>
            <w:r w:rsidR="00A97249">
              <w:rPr>
                <w:sz w:val="20"/>
                <w:szCs w:val="20"/>
              </w:rPr>
              <w:t xml:space="preserve">                          </w:t>
            </w:r>
            <w:r w:rsidRPr="00F97650">
              <w:rPr>
                <w:sz w:val="20"/>
                <w:szCs w:val="20"/>
              </w:rPr>
              <w:t>7. МБОУ «Тучковская СОШ № 3», р.п. Тучково, ул. Восточный микрорайон, д. 15 (</w:t>
            </w:r>
            <w:r w:rsidR="00D47B25">
              <w:rPr>
                <w:sz w:val="20"/>
                <w:szCs w:val="20"/>
              </w:rPr>
              <w:t>д/с</w:t>
            </w:r>
            <w:r w:rsidR="00F26425">
              <w:rPr>
                <w:sz w:val="20"/>
                <w:szCs w:val="20"/>
              </w:rPr>
              <w:t>ад</w:t>
            </w:r>
            <w:r w:rsidRPr="00F97650">
              <w:rPr>
                <w:sz w:val="20"/>
                <w:szCs w:val="20"/>
              </w:rPr>
              <w:t xml:space="preserve">) – ремонт (замена) отопительной системы. 8. МАОУ КШИ «Первый Рузский кадетский корпус им. Л.М. Доватора», п. Брикет, ул. Н.Кузьминова, д. 1 – ремонт цоколя и отмостки. 9. МБОУ «Покровская СОШ», с. Покровское, ул. Мира, д. 1А (школа) – </w:t>
            </w:r>
            <w:r w:rsidRPr="00F97650">
              <w:rPr>
                <w:sz w:val="20"/>
                <w:szCs w:val="20"/>
              </w:rPr>
              <w:lastRenderedPageBreak/>
              <w:t>ремонт кровли. 10. МБОУ «Никольская СОШ», с.Никольское, ул. Микрорайон, д. 6 (д/с) – проведение работ по ремонту помещений пищеблока. 11. МБОУ «ТС(К)ШИ VIII вида»,  р.п. Тучково, ул. Лебеденко, д. 38 – выполнение работ по ремонту системы электроснабжения и освещения здания. 12. МБОУ «Тучковская СОШ №1», р.п. Тучково, ул. Лебеденко, д. 32 (ш</w:t>
            </w:r>
            <w:r w:rsidR="00D47B25">
              <w:rPr>
                <w:sz w:val="20"/>
                <w:szCs w:val="20"/>
              </w:rPr>
              <w:t>кола</w:t>
            </w:r>
            <w:r w:rsidRPr="00F97650">
              <w:rPr>
                <w:sz w:val="20"/>
                <w:szCs w:val="20"/>
              </w:rPr>
              <w:t>) – ремонт кровли спортивного зала и установка на кровле основного здания начальной школы снегозадержателей с тепловым контуром. 13. МАОУ КШИ «Первый Рузский казачий кадетский корпус им. Л.М. Доватора», п. Брикет, ул. Центральная, д. 29/1 – текущий ремонт оконных блоков помещений. 14. МАОУ КШИ «Первый Рузский казачий кадетский корпус им. Л.М. Доватора», п. Брикет, ул. Центральная, д. 29/1 – выполнение работ по устройству душевой комнаты. 15. МАОУ «СОШ №3», д. Нововолково, ул. Центральная, д. 6 (ш</w:t>
            </w:r>
            <w:r w:rsidR="00D47B25">
              <w:rPr>
                <w:sz w:val="20"/>
                <w:szCs w:val="20"/>
              </w:rPr>
              <w:t>кола</w:t>
            </w:r>
            <w:r w:rsidRPr="00F97650">
              <w:rPr>
                <w:sz w:val="20"/>
                <w:szCs w:val="20"/>
              </w:rPr>
              <w:t>) – текущий ремонт фасада здания. 16. МБОУ «СОШ №2 г. Рузы», г. Руза, ул. Новая, д. 6 (д</w:t>
            </w:r>
            <w:r w:rsidR="00D47B25">
              <w:rPr>
                <w:sz w:val="20"/>
                <w:szCs w:val="20"/>
              </w:rPr>
              <w:t>/</w:t>
            </w:r>
            <w:r w:rsidRPr="00F97650">
              <w:rPr>
                <w:sz w:val="20"/>
                <w:szCs w:val="20"/>
              </w:rPr>
              <w:t>с) – демонтаж/установка ограждения. 17. МБОУ «СОШ №2 г. Рузы», г. Руза, ул. Ульяновская, д. 22 (ш</w:t>
            </w:r>
            <w:r w:rsidR="00D47B25">
              <w:rPr>
                <w:sz w:val="20"/>
                <w:szCs w:val="20"/>
              </w:rPr>
              <w:t>кола</w:t>
            </w:r>
            <w:r w:rsidRPr="00F97650">
              <w:rPr>
                <w:sz w:val="20"/>
                <w:szCs w:val="20"/>
              </w:rPr>
              <w:t>) – установка участка ограждения. 18. МБОУ «Тучковская СОШ №3» (</w:t>
            </w:r>
            <w:r w:rsidR="00D47B25">
              <w:rPr>
                <w:sz w:val="20"/>
                <w:szCs w:val="20"/>
              </w:rPr>
              <w:t>д/с</w:t>
            </w:r>
            <w:r w:rsidR="004E2EB9">
              <w:rPr>
                <w:sz w:val="20"/>
                <w:szCs w:val="20"/>
              </w:rPr>
              <w:t xml:space="preserve"> </w:t>
            </w:r>
            <w:r w:rsidRPr="00F97650">
              <w:rPr>
                <w:sz w:val="20"/>
                <w:szCs w:val="20"/>
              </w:rPr>
              <w:t>№41), р.п. Тучково, мкр. Восточный, д. 33 (1 этап) – ремонт кровли здания. 19. МБОУ «Никольская СОШ», с. Никольское, ул. Микрорайон, д. 5 (ш</w:t>
            </w:r>
            <w:r w:rsidR="004E2EB9">
              <w:rPr>
                <w:sz w:val="20"/>
                <w:szCs w:val="20"/>
              </w:rPr>
              <w:t>кола</w:t>
            </w:r>
            <w:r w:rsidRPr="00F97650">
              <w:rPr>
                <w:sz w:val="20"/>
                <w:szCs w:val="20"/>
              </w:rPr>
              <w:t>) – ремонт крыльца. По итогам закупочных процедур достигнута экономия бюджетных средств.</w:t>
            </w:r>
          </w:p>
        </w:tc>
        <w:tc>
          <w:tcPr>
            <w:tcW w:w="1560" w:type="dxa"/>
            <w:vMerge w:val="restart"/>
          </w:tcPr>
          <w:p w14:paraId="12A368BF" w14:textId="77777777" w:rsidR="00A677F9" w:rsidRPr="00F97650" w:rsidRDefault="00A677F9" w:rsidP="00BD29FB">
            <w:pPr>
              <w:jc w:val="center"/>
            </w:pPr>
          </w:p>
          <w:p w14:paraId="770D24B5" w14:textId="77777777" w:rsidR="00F97650" w:rsidRPr="00F97650" w:rsidRDefault="00F97650" w:rsidP="00BD29FB">
            <w:pPr>
              <w:jc w:val="center"/>
            </w:pPr>
          </w:p>
          <w:p w14:paraId="4E462605" w14:textId="77777777" w:rsidR="00F97650" w:rsidRPr="00F97650" w:rsidRDefault="00F97650" w:rsidP="00BD29FB">
            <w:pPr>
              <w:jc w:val="center"/>
            </w:pPr>
          </w:p>
          <w:p w14:paraId="742D67CD" w14:textId="77777777" w:rsidR="00F97650" w:rsidRPr="00F97650" w:rsidRDefault="00F97650" w:rsidP="00BD29FB">
            <w:pPr>
              <w:jc w:val="center"/>
            </w:pPr>
          </w:p>
          <w:p w14:paraId="0CF42973" w14:textId="77777777" w:rsidR="00F97650" w:rsidRPr="00F97650" w:rsidRDefault="00F97650" w:rsidP="00BD29FB">
            <w:pPr>
              <w:jc w:val="center"/>
            </w:pPr>
          </w:p>
          <w:p w14:paraId="2AB4313E" w14:textId="4C4E4B61" w:rsidR="007B0FE2" w:rsidRPr="00F97650" w:rsidRDefault="00F97650" w:rsidP="00BD29FB">
            <w:pPr>
              <w:jc w:val="center"/>
            </w:pPr>
            <w:r w:rsidRPr="00F97650">
              <w:t>115 482,21</w:t>
            </w:r>
          </w:p>
        </w:tc>
      </w:tr>
      <w:tr w:rsidR="002E46F4" w:rsidRPr="002E46F4" w14:paraId="54A7132F" w14:textId="77777777" w:rsidTr="008E235F">
        <w:tc>
          <w:tcPr>
            <w:tcW w:w="560" w:type="dxa"/>
            <w:vMerge/>
            <w:vAlign w:val="center"/>
          </w:tcPr>
          <w:p w14:paraId="58F49C2A" w14:textId="77777777" w:rsidR="007B0FE2" w:rsidRPr="002E46F4" w:rsidRDefault="007B0FE2" w:rsidP="00886FE6">
            <w:pPr>
              <w:tabs>
                <w:tab w:val="left" w:pos="567"/>
              </w:tabs>
              <w:jc w:val="center"/>
              <w:rPr>
                <w:rFonts w:eastAsia="Times New Roman"/>
                <w:iCs/>
                <w:color w:val="FF0000"/>
                <w:sz w:val="20"/>
                <w:szCs w:val="20"/>
              </w:rPr>
            </w:pPr>
          </w:p>
        </w:tc>
        <w:tc>
          <w:tcPr>
            <w:tcW w:w="4828" w:type="dxa"/>
            <w:vAlign w:val="center"/>
          </w:tcPr>
          <w:p w14:paraId="3B17DF7C" w14:textId="0E857D98" w:rsidR="007B0FE2" w:rsidRPr="002E46F4" w:rsidRDefault="007B0FE2" w:rsidP="00886FE6">
            <w:pPr>
              <w:rPr>
                <w:iCs/>
                <w:color w:val="FF0000"/>
                <w:sz w:val="20"/>
                <w:szCs w:val="20"/>
              </w:rPr>
            </w:pPr>
            <w:r w:rsidRPr="00F97650">
              <w:rPr>
                <w:bCs/>
                <w:i/>
                <w:sz w:val="20"/>
                <w:szCs w:val="20"/>
              </w:rPr>
              <w:t xml:space="preserve">средства бюджета Рузского </w:t>
            </w:r>
            <w:r w:rsidR="00F97650" w:rsidRPr="00F97650">
              <w:rPr>
                <w:bCs/>
                <w:i/>
                <w:sz w:val="20"/>
                <w:szCs w:val="20"/>
              </w:rPr>
              <w:t>муниципального</w:t>
            </w:r>
            <w:r w:rsidRPr="00F97650">
              <w:rPr>
                <w:bCs/>
                <w:i/>
                <w:sz w:val="20"/>
                <w:szCs w:val="20"/>
              </w:rPr>
              <w:t xml:space="preserve"> округа</w:t>
            </w:r>
          </w:p>
        </w:tc>
        <w:tc>
          <w:tcPr>
            <w:tcW w:w="1559" w:type="dxa"/>
            <w:vMerge/>
          </w:tcPr>
          <w:p w14:paraId="1DE564ED" w14:textId="77777777" w:rsidR="007B0FE2" w:rsidRPr="002E46F4" w:rsidRDefault="007B0FE2" w:rsidP="00886FE6">
            <w:pPr>
              <w:jc w:val="center"/>
              <w:rPr>
                <w:color w:val="FF0000"/>
              </w:rPr>
            </w:pPr>
          </w:p>
        </w:tc>
        <w:tc>
          <w:tcPr>
            <w:tcW w:w="1621" w:type="dxa"/>
            <w:vMerge/>
          </w:tcPr>
          <w:p w14:paraId="045D9984" w14:textId="77777777" w:rsidR="007B0FE2" w:rsidRPr="002E46F4" w:rsidRDefault="007B0FE2" w:rsidP="00886FE6">
            <w:pPr>
              <w:jc w:val="center"/>
              <w:rPr>
                <w:color w:val="FF0000"/>
              </w:rPr>
            </w:pPr>
          </w:p>
        </w:tc>
        <w:tc>
          <w:tcPr>
            <w:tcW w:w="5466" w:type="dxa"/>
            <w:vMerge/>
            <w:vAlign w:val="center"/>
          </w:tcPr>
          <w:p w14:paraId="15D70006" w14:textId="77777777" w:rsidR="007B0FE2" w:rsidRPr="002E46F4" w:rsidRDefault="007B0FE2" w:rsidP="00886FE6">
            <w:pPr>
              <w:jc w:val="both"/>
              <w:rPr>
                <w:color w:val="FF0000"/>
                <w:sz w:val="20"/>
                <w:szCs w:val="20"/>
              </w:rPr>
            </w:pPr>
          </w:p>
        </w:tc>
        <w:tc>
          <w:tcPr>
            <w:tcW w:w="1560" w:type="dxa"/>
            <w:vMerge/>
          </w:tcPr>
          <w:p w14:paraId="742899F4" w14:textId="77777777" w:rsidR="007B0FE2" w:rsidRPr="002E46F4" w:rsidRDefault="007B0FE2" w:rsidP="00886FE6">
            <w:pPr>
              <w:jc w:val="center"/>
              <w:rPr>
                <w:color w:val="FF0000"/>
              </w:rPr>
            </w:pPr>
          </w:p>
        </w:tc>
      </w:tr>
      <w:tr w:rsidR="002E46F4" w:rsidRPr="002E46F4" w14:paraId="0B64D08C" w14:textId="77777777" w:rsidTr="008E235F">
        <w:tc>
          <w:tcPr>
            <w:tcW w:w="560" w:type="dxa"/>
            <w:vMerge w:val="restart"/>
            <w:vAlign w:val="center"/>
          </w:tcPr>
          <w:p w14:paraId="0EB05E8E" w14:textId="77777777" w:rsidR="00157992" w:rsidRPr="002E46F4" w:rsidRDefault="00157992" w:rsidP="00886FE6">
            <w:pPr>
              <w:tabs>
                <w:tab w:val="left" w:pos="567"/>
              </w:tabs>
              <w:jc w:val="center"/>
              <w:rPr>
                <w:rFonts w:eastAsia="Times New Roman"/>
                <w:iCs/>
                <w:color w:val="FF0000"/>
                <w:sz w:val="20"/>
                <w:szCs w:val="20"/>
              </w:rPr>
            </w:pPr>
          </w:p>
        </w:tc>
        <w:tc>
          <w:tcPr>
            <w:tcW w:w="4828" w:type="dxa"/>
            <w:vAlign w:val="center"/>
          </w:tcPr>
          <w:p w14:paraId="1F282AF4" w14:textId="40842811" w:rsidR="00157992" w:rsidRPr="00A70577" w:rsidRDefault="00157992" w:rsidP="00886FE6">
            <w:pPr>
              <w:rPr>
                <w:iCs/>
                <w:sz w:val="20"/>
                <w:szCs w:val="20"/>
              </w:rPr>
            </w:pPr>
            <w:r w:rsidRPr="00A70577">
              <w:rPr>
                <w:iCs/>
                <w:sz w:val="20"/>
                <w:szCs w:val="20"/>
              </w:rPr>
              <w:t>1.23 «Профессиональная физическая охрана муниципальных учреждений в сфере общеобразовательных организаций»</w:t>
            </w:r>
          </w:p>
        </w:tc>
        <w:tc>
          <w:tcPr>
            <w:tcW w:w="1559" w:type="dxa"/>
            <w:vMerge w:val="restart"/>
            <w:vAlign w:val="center"/>
          </w:tcPr>
          <w:p w14:paraId="6304A369" w14:textId="07B5E8D2" w:rsidR="00157992" w:rsidRPr="00A70577" w:rsidRDefault="00A70577" w:rsidP="00886FE6">
            <w:pPr>
              <w:jc w:val="center"/>
              <w:rPr>
                <w:iCs/>
              </w:rPr>
            </w:pPr>
            <w:r w:rsidRPr="00A70577">
              <w:rPr>
                <w:iCs/>
              </w:rPr>
              <w:t>90 586,56</w:t>
            </w:r>
          </w:p>
        </w:tc>
        <w:tc>
          <w:tcPr>
            <w:tcW w:w="1621" w:type="dxa"/>
            <w:vMerge w:val="restart"/>
            <w:vAlign w:val="center"/>
          </w:tcPr>
          <w:p w14:paraId="43FDEC01" w14:textId="6412C623" w:rsidR="00157992" w:rsidRPr="00A70577" w:rsidRDefault="00A70577" w:rsidP="00886FE6">
            <w:pPr>
              <w:jc w:val="center"/>
              <w:rPr>
                <w:iCs/>
              </w:rPr>
            </w:pPr>
            <w:r w:rsidRPr="00A70577">
              <w:rPr>
                <w:iCs/>
              </w:rPr>
              <w:t>88 770,65</w:t>
            </w:r>
          </w:p>
        </w:tc>
        <w:tc>
          <w:tcPr>
            <w:tcW w:w="5466" w:type="dxa"/>
            <w:vMerge w:val="restart"/>
            <w:vAlign w:val="center"/>
          </w:tcPr>
          <w:p w14:paraId="7F53BBAD" w14:textId="65257CCE" w:rsidR="00157992" w:rsidRPr="00A70577" w:rsidRDefault="00A70577" w:rsidP="00103121">
            <w:pPr>
              <w:rPr>
                <w:iCs/>
                <w:sz w:val="20"/>
                <w:szCs w:val="20"/>
              </w:rPr>
            </w:pPr>
            <w:r w:rsidRPr="00A70577">
              <w:rPr>
                <w:bCs/>
                <w:iCs/>
                <w:sz w:val="20"/>
                <w:szCs w:val="20"/>
              </w:rPr>
              <w:t>Мероприятие исполнено на 98%. Оплата физической охраны. Оплата услуг</w:t>
            </w:r>
            <w:r w:rsidR="000E5B9E">
              <w:rPr>
                <w:bCs/>
                <w:iCs/>
                <w:sz w:val="20"/>
                <w:szCs w:val="20"/>
              </w:rPr>
              <w:t>,</w:t>
            </w:r>
            <w:r w:rsidRPr="00A70577">
              <w:rPr>
                <w:bCs/>
                <w:iCs/>
                <w:sz w:val="20"/>
                <w:szCs w:val="20"/>
              </w:rPr>
              <w:t xml:space="preserve"> предоставленных в декабре 2025 года будет произведена в январе 2026 года.</w:t>
            </w:r>
          </w:p>
        </w:tc>
        <w:tc>
          <w:tcPr>
            <w:tcW w:w="1560" w:type="dxa"/>
            <w:vMerge w:val="restart"/>
            <w:vAlign w:val="center"/>
          </w:tcPr>
          <w:p w14:paraId="4A53C978" w14:textId="49DDEDBD" w:rsidR="00157992" w:rsidRPr="00A70577" w:rsidRDefault="00A70577" w:rsidP="00886FE6">
            <w:pPr>
              <w:jc w:val="center"/>
              <w:rPr>
                <w:iCs/>
              </w:rPr>
            </w:pPr>
            <w:r w:rsidRPr="00A70577">
              <w:rPr>
                <w:iCs/>
              </w:rPr>
              <w:t>88 770,65</w:t>
            </w:r>
          </w:p>
        </w:tc>
      </w:tr>
      <w:tr w:rsidR="002E46F4" w:rsidRPr="002E46F4" w14:paraId="0D85B2A7" w14:textId="77777777" w:rsidTr="008E235F">
        <w:tc>
          <w:tcPr>
            <w:tcW w:w="560" w:type="dxa"/>
            <w:vMerge/>
            <w:vAlign w:val="center"/>
          </w:tcPr>
          <w:p w14:paraId="33092FAA" w14:textId="77777777" w:rsidR="00157992" w:rsidRPr="002E46F4" w:rsidRDefault="00157992" w:rsidP="00886FE6">
            <w:pPr>
              <w:tabs>
                <w:tab w:val="left" w:pos="567"/>
              </w:tabs>
              <w:jc w:val="center"/>
              <w:rPr>
                <w:rFonts w:eastAsia="Times New Roman"/>
                <w:iCs/>
                <w:color w:val="FF0000"/>
                <w:sz w:val="20"/>
                <w:szCs w:val="20"/>
              </w:rPr>
            </w:pPr>
          </w:p>
        </w:tc>
        <w:tc>
          <w:tcPr>
            <w:tcW w:w="4828" w:type="dxa"/>
            <w:vAlign w:val="center"/>
          </w:tcPr>
          <w:p w14:paraId="02764EEC" w14:textId="77783241" w:rsidR="00157992" w:rsidRPr="00A70577" w:rsidRDefault="00157992" w:rsidP="00886FE6">
            <w:pPr>
              <w:rPr>
                <w:i/>
                <w:sz w:val="20"/>
                <w:szCs w:val="20"/>
              </w:rPr>
            </w:pPr>
            <w:r w:rsidRPr="00A70577">
              <w:rPr>
                <w:i/>
                <w:sz w:val="20"/>
                <w:szCs w:val="20"/>
              </w:rPr>
              <w:t xml:space="preserve">средства бюджета Рузского </w:t>
            </w:r>
            <w:r w:rsidR="00FA68DD" w:rsidRPr="00A70577">
              <w:rPr>
                <w:i/>
                <w:sz w:val="20"/>
                <w:szCs w:val="20"/>
              </w:rPr>
              <w:t xml:space="preserve">муниципального </w:t>
            </w:r>
            <w:r w:rsidRPr="00A70577">
              <w:rPr>
                <w:i/>
                <w:sz w:val="20"/>
                <w:szCs w:val="20"/>
              </w:rPr>
              <w:t>округа</w:t>
            </w:r>
          </w:p>
        </w:tc>
        <w:tc>
          <w:tcPr>
            <w:tcW w:w="1559" w:type="dxa"/>
            <w:vMerge/>
            <w:vAlign w:val="center"/>
          </w:tcPr>
          <w:p w14:paraId="0FBE7620" w14:textId="77777777" w:rsidR="00157992" w:rsidRPr="00A70577" w:rsidRDefault="00157992" w:rsidP="00886FE6">
            <w:pPr>
              <w:jc w:val="center"/>
              <w:rPr>
                <w:iCs/>
              </w:rPr>
            </w:pPr>
          </w:p>
        </w:tc>
        <w:tc>
          <w:tcPr>
            <w:tcW w:w="1621" w:type="dxa"/>
            <w:vMerge/>
            <w:vAlign w:val="center"/>
          </w:tcPr>
          <w:p w14:paraId="18C65A8F" w14:textId="77777777" w:rsidR="00157992" w:rsidRPr="002E46F4" w:rsidRDefault="00157992" w:rsidP="00886FE6">
            <w:pPr>
              <w:jc w:val="center"/>
              <w:rPr>
                <w:iCs/>
                <w:color w:val="FF0000"/>
              </w:rPr>
            </w:pPr>
          </w:p>
        </w:tc>
        <w:tc>
          <w:tcPr>
            <w:tcW w:w="5466" w:type="dxa"/>
            <w:vMerge/>
            <w:vAlign w:val="center"/>
          </w:tcPr>
          <w:p w14:paraId="0C8CDB85" w14:textId="77777777" w:rsidR="00157992" w:rsidRPr="002E46F4" w:rsidRDefault="00157992" w:rsidP="00886FE6">
            <w:pPr>
              <w:jc w:val="center"/>
              <w:rPr>
                <w:iCs/>
                <w:color w:val="FF0000"/>
              </w:rPr>
            </w:pPr>
          </w:p>
        </w:tc>
        <w:tc>
          <w:tcPr>
            <w:tcW w:w="1560" w:type="dxa"/>
            <w:vMerge/>
            <w:vAlign w:val="center"/>
          </w:tcPr>
          <w:p w14:paraId="12CE404E" w14:textId="77777777" w:rsidR="00157992" w:rsidRPr="002E46F4" w:rsidRDefault="00157992" w:rsidP="00886FE6">
            <w:pPr>
              <w:jc w:val="center"/>
              <w:rPr>
                <w:iCs/>
                <w:color w:val="FF0000"/>
              </w:rPr>
            </w:pPr>
          </w:p>
        </w:tc>
      </w:tr>
      <w:tr w:rsidR="002E46F4" w:rsidRPr="002E46F4" w14:paraId="71E01BFD" w14:textId="77777777" w:rsidTr="00F26425">
        <w:trPr>
          <w:trHeight w:val="398"/>
        </w:trPr>
        <w:tc>
          <w:tcPr>
            <w:tcW w:w="560" w:type="dxa"/>
            <w:vMerge w:val="restart"/>
            <w:vAlign w:val="center"/>
          </w:tcPr>
          <w:p w14:paraId="518184C8" w14:textId="77777777" w:rsidR="00D01B17" w:rsidRPr="002E46F4" w:rsidRDefault="00D01B17" w:rsidP="00886FE6">
            <w:pPr>
              <w:tabs>
                <w:tab w:val="left" w:pos="567"/>
              </w:tabs>
              <w:jc w:val="center"/>
              <w:rPr>
                <w:rFonts w:eastAsia="Times New Roman"/>
                <w:iCs/>
                <w:color w:val="FF0000"/>
                <w:sz w:val="20"/>
                <w:szCs w:val="20"/>
              </w:rPr>
            </w:pPr>
          </w:p>
        </w:tc>
        <w:tc>
          <w:tcPr>
            <w:tcW w:w="4828" w:type="dxa"/>
            <w:vAlign w:val="center"/>
          </w:tcPr>
          <w:p w14:paraId="70CFD4A7" w14:textId="0304DBEE" w:rsidR="00D01B17" w:rsidRPr="00A70577" w:rsidRDefault="00D01B17" w:rsidP="00886FE6">
            <w:pPr>
              <w:rPr>
                <w:iCs/>
                <w:sz w:val="20"/>
                <w:szCs w:val="20"/>
              </w:rPr>
            </w:pPr>
            <w:r w:rsidRPr="00A70577">
              <w:rPr>
                <w:iCs/>
                <w:sz w:val="20"/>
                <w:szCs w:val="20"/>
              </w:rPr>
              <w:t>1.24 «Организация питания обучающихся и воспитанников общеобразовательных организаций»</w:t>
            </w:r>
          </w:p>
        </w:tc>
        <w:tc>
          <w:tcPr>
            <w:tcW w:w="1559" w:type="dxa"/>
            <w:vMerge w:val="restart"/>
            <w:vAlign w:val="center"/>
          </w:tcPr>
          <w:p w14:paraId="701E0F5D" w14:textId="7DBE34A1" w:rsidR="00D01B17" w:rsidRPr="00A70577" w:rsidRDefault="00A70577" w:rsidP="00886FE6">
            <w:pPr>
              <w:jc w:val="center"/>
              <w:rPr>
                <w:iCs/>
              </w:rPr>
            </w:pPr>
            <w:r w:rsidRPr="00A70577">
              <w:rPr>
                <w:iCs/>
              </w:rPr>
              <w:t>21 075,18</w:t>
            </w:r>
          </w:p>
        </w:tc>
        <w:tc>
          <w:tcPr>
            <w:tcW w:w="1621" w:type="dxa"/>
            <w:vMerge w:val="restart"/>
            <w:vAlign w:val="center"/>
          </w:tcPr>
          <w:p w14:paraId="4C405700" w14:textId="046D4A3D" w:rsidR="00D01B17" w:rsidRPr="00A70577" w:rsidRDefault="00A70577" w:rsidP="00886FE6">
            <w:pPr>
              <w:jc w:val="center"/>
              <w:rPr>
                <w:iCs/>
              </w:rPr>
            </w:pPr>
            <w:r w:rsidRPr="00A70577">
              <w:rPr>
                <w:iCs/>
              </w:rPr>
              <w:t>21 075,18</w:t>
            </w:r>
          </w:p>
        </w:tc>
        <w:tc>
          <w:tcPr>
            <w:tcW w:w="5466" w:type="dxa"/>
            <w:vMerge w:val="restart"/>
            <w:vAlign w:val="center"/>
          </w:tcPr>
          <w:p w14:paraId="5B566A59" w14:textId="12C26DA1" w:rsidR="00D01B17" w:rsidRPr="00A70577" w:rsidRDefault="008F3A07" w:rsidP="00582B8F">
            <w:pPr>
              <w:rPr>
                <w:iCs/>
                <w:sz w:val="20"/>
                <w:szCs w:val="20"/>
              </w:rPr>
            </w:pPr>
            <w:r w:rsidRPr="00A70577">
              <w:rPr>
                <w:bCs/>
                <w:iCs/>
                <w:sz w:val="20"/>
                <w:szCs w:val="20"/>
              </w:rPr>
              <w:t>Мероприятие исполнено на 100%</w:t>
            </w:r>
          </w:p>
        </w:tc>
        <w:tc>
          <w:tcPr>
            <w:tcW w:w="1560" w:type="dxa"/>
            <w:vMerge w:val="restart"/>
            <w:vAlign w:val="center"/>
          </w:tcPr>
          <w:p w14:paraId="1D3ABFE3" w14:textId="0B193AB5" w:rsidR="00D01B17" w:rsidRPr="00A70577" w:rsidRDefault="00A70577" w:rsidP="00886FE6">
            <w:pPr>
              <w:jc w:val="center"/>
              <w:rPr>
                <w:iCs/>
              </w:rPr>
            </w:pPr>
            <w:r w:rsidRPr="00A70577">
              <w:rPr>
                <w:iCs/>
              </w:rPr>
              <w:t>21 075,18</w:t>
            </w:r>
          </w:p>
        </w:tc>
      </w:tr>
      <w:tr w:rsidR="002E46F4" w:rsidRPr="002E46F4" w14:paraId="19DD6A88" w14:textId="77777777" w:rsidTr="008E235F">
        <w:tc>
          <w:tcPr>
            <w:tcW w:w="560" w:type="dxa"/>
            <w:vMerge/>
            <w:vAlign w:val="center"/>
          </w:tcPr>
          <w:p w14:paraId="05FE371A" w14:textId="77777777" w:rsidR="00D01B17" w:rsidRPr="002E46F4" w:rsidRDefault="00D01B17" w:rsidP="00D01B17">
            <w:pPr>
              <w:tabs>
                <w:tab w:val="left" w:pos="567"/>
              </w:tabs>
              <w:jc w:val="center"/>
              <w:rPr>
                <w:rFonts w:eastAsia="Times New Roman"/>
                <w:iCs/>
                <w:color w:val="FF0000"/>
                <w:sz w:val="20"/>
                <w:szCs w:val="20"/>
                <w:highlight w:val="yellow"/>
              </w:rPr>
            </w:pPr>
          </w:p>
        </w:tc>
        <w:tc>
          <w:tcPr>
            <w:tcW w:w="4828" w:type="dxa"/>
            <w:vAlign w:val="center"/>
          </w:tcPr>
          <w:p w14:paraId="04949F2A" w14:textId="6A31E5F1" w:rsidR="00D01B17" w:rsidRPr="00A70577" w:rsidRDefault="00D01B17" w:rsidP="00A70577">
            <w:pPr>
              <w:rPr>
                <w:iCs/>
                <w:sz w:val="20"/>
                <w:szCs w:val="20"/>
              </w:rPr>
            </w:pPr>
            <w:r w:rsidRPr="00A70577">
              <w:rPr>
                <w:i/>
                <w:sz w:val="20"/>
                <w:szCs w:val="20"/>
              </w:rPr>
              <w:t xml:space="preserve">средства бюджета Рузского </w:t>
            </w:r>
            <w:r w:rsidR="00B229D2" w:rsidRPr="00A70577">
              <w:rPr>
                <w:i/>
                <w:sz w:val="20"/>
                <w:szCs w:val="20"/>
              </w:rPr>
              <w:t>муниципального</w:t>
            </w:r>
            <w:r w:rsidRPr="00A70577">
              <w:rPr>
                <w:i/>
                <w:sz w:val="20"/>
                <w:szCs w:val="20"/>
              </w:rPr>
              <w:t xml:space="preserve"> округа</w:t>
            </w:r>
          </w:p>
        </w:tc>
        <w:tc>
          <w:tcPr>
            <w:tcW w:w="1559" w:type="dxa"/>
            <w:vMerge/>
            <w:vAlign w:val="center"/>
          </w:tcPr>
          <w:p w14:paraId="54AAC302" w14:textId="77777777" w:rsidR="00D01B17" w:rsidRPr="002E46F4" w:rsidRDefault="00D01B17" w:rsidP="00D01B17">
            <w:pPr>
              <w:jc w:val="center"/>
              <w:rPr>
                <w:iCs/>
                <w:color w:val="FF0000"/>
              </w:rPr>
            </w:pPr>
          </w:p>
        </w:tc>
        <w:tc>
          <w:tcPr>
            <w:tcW w:w="1621" w:type="dxa"/>
            <w:vMerge/>
            <w:vAlign w:val="center"/>
          </w:tcPr>
          <w:p w14:paraId="3607F8C5" w14:textId="77777777" w:rsidR="00D01B17" w:rsidRPr="002E46F4" w:rsidRDefault="00D01B17" w:rsidP="00D01B17">
            <w:pPr>
              <w:jc w:val="center"/>
              <w:rPr>
                <w:iCs/>
                <w:color w:val="FF0000"/>
              </w:rPr>
            </w:pPr>
          </w:p>
        </w:tc>
        <w:tc>
          <w:tcPr>
            <w:tcW w:w="5466" w:type="dxa"/>
            <w:vMerge/>
            <w:vAlign w:val="center"/>
          </w:tcPr>
          <w:p w14:paraId="6ADF7D9F" w14:textId="77777777" w:rsidR="00D01B17" w:rsidRPr="002E46F4" w:rsidRDefault="00D01B17" w:rsidP="00D01B17">
            <w:pPr>
              <w:jc w:val="center"/>
              <w:rPr>
                <w:iCs/>
                <w:color w:val="FF0000"/>
              </w:rPr>
            </w:pPr>
          </w:p>
        </w:tc>
        <w:tc>
          <w:tcPr>
            <w:tcW w:w="1560" w:type="dxa"/>
            <w:vMerge/>
            <w:vAlign w:val="center"/>
          </w:tcPr>
          <w:p w14:paraId="1AE337B9" w14:textId="77777777" w:rsidR="00D01B17" w:rsidRPr="002E46F4" w:rsidRDefault="00D01B17" w:rsidP="00D01B17">
            <w:pPr>
              <w:jc w:val="center"/>
              <w:rPr>
                <w:iCs/>
                <w:color w:val="FF0000"/>
              </w:rPr>
            </w:pPr>
          </w:p>
        </w:tc>
      </w:tr>
      <w:tr w:rsidR="002E46F4" w:rsidRPr="002E46F4" w14:paraId="7F3B9B85" w14:textId="77777777" w:rsidTr="008E235F">
        <w:tc>
          <w:tcPr>
            <w:tcW w:w="560" w:type="dxa"/>
            <w:vAlign w:val="center"/>
          </w:tcPr>
          <w:p w14:paraId="7BADA5D0" w14:textId="77777777" w:rsidR="001F17F2" w:rsidRPr="002E46F4" w:rsidRDefault="001F17F2" w:rsidP="001F17F2">
            <w:pPr>
              <w:tabs>
                <w:tab w:val="left" w:pos="567"/>
              </w:tabs>
              <w:jc w:val="center"/>
              <w:rPr>
                <w:rFonts w:eastAsia="Times New Roman"/>
                <w:iCs/>
                <w:color w:val="FF0000"/>
                <w:sz w:val="20"/>
                <w:szCs w:val="20"/>
              </w:rPr>
            </w:pPr>
          </w:p>
        </w:tc>
        <w:tc>
          <w:tcPr>
            <w:tcW w:w="4828" w:type="dxa"/>
            <w:vAlign w:val="center"/>
          </w:tcPr>
          <w:p w14:paraId="4FBF058A" w14:textId="7F2C0679" w:rsidR="001F17F2" w:rsidRPr="0008384F" w:rsidRDefault="001F17F2" w:rsidP="001F17F2">
            <w:pPr>
              <w:rPr>
                <w:iCs/>
                <w:sz w:val="20"/>
                <w:szCs w:val="20"/>
              </w:rPr>
            </w:pPr>
            <w:r w:rsidRPr="0008384F">
              <w:rPr>
                <w:iCs/>
                <w:sz w:val="20"/>
                <w:szCs w:val="20"/>
              </w:rPr>
              <w:t>1.25 «Мероприятия в сфере образования»</w:t>
            </w:r>
          </w:p>
        </w:tc>
        <w:tc>
          <w:tcPr>
            <w:tcW w:w="1559" w:type="dxa"/>
            <w:vAlign w:val="center"/>
          </w:tcPr>
          <w:p w14:paraId="6E445BF7" w14:textId="57014046" w:rsidR="001F17F2" w:rsidRPr="0008384F" w:rsidRDefault="001F17F2" w:rsidP="001F17F2">
            <w:pPr>
              <w:jc w:val="center"/>
              <w:rPr>
                <w:iCs/>
              </w:rPr>
            </w:pPr>
            <w:r w:rsidRPr="0008384F">
              <w:rPr>
                <w:iCs/>
              </w:rPr>
              <w:t>0</w:t>
            </w:r>
          </w:p>
        </w:tc>
        <w:tc>
          <w:tcPr>
            <w:tcW w:w="1621" w:type="dxa"/>
            <w:vAlign w:val="center"/>
          </w:tcPr>
          <w:p w14:paraId="4F8914F5" w14:textId="660BA20E" w:rsidR="001F17F2" w:rsidRPr="0008384F" w:rsidRDefault="001F17F2" w:rsidP="001F17F2">
            <w:pPr>
              <w:jc w:val="center"/>
              <w:rPr>
                <w:iCs/>
              </w:rPr>
            </w:pPr>
            <w:r w:rsidRPr="0008384F">
              <w:rPr>
                <w:iCs/>
              </w:rPr>
              <w:t>0</w:t>
            </w:r>
          </w:p>
        </w:tc>
        <w:tc>
          <w:tcPr>
            <w:tcW w:w="5466" w:type="dxa"/>
            <w:vAlign w:val="center"/>
          </w:tcPr>
          <w:p w14:paraId="58F5C927" w14:textId="454FDA0F" w:rsidR="001F17F2" w:rsidRPr="0008384F" w:rsidRDefault="001F17F2" w:rsidP="0008384F">
            <w:pPr>
              <w:rPr>
                <w:iCs/>
              </w:rPr>
            </w:pPr>
            <w:r w:rsidRPr="0008384F">
              <w:rPr>
                <w:sz w:val="20"/>
                <w:szCs w:val="20"/>
              </w:rPr>
              <w:t>Финансирование мероприятия в 202</w:t>
            </w:r>
            <w:r w:rsidR="0008384F" w:rsidRPr="0008384F">
              <w:rPr>
                <w:sz w:val="20"/>
                <w:szCs w:val="20"/>
              </w:rPr>
              <w:t>5</w:t>
            </w:r>
            <w:r w:rsidRPr="0008384F">
              <w:rPr>
                <w:sz w:val="20"/>
                <w:szCs w:val="20"/>
              </w:rPr>
              <w:t xml:space="preserve"> году не предусмотрено</w:t>
            </w:r>
          </w:p>
        </w:tc>
        <w:tc>
          <w:tcPr>
            <w:tcW w:w="1560" w:type="dxa"/>
            <w:vAlign w:val="center"/>
          </w:tcPr>
          <w:p w14:paraId="6832C850" w14:textId="6754F11D" w:rsidR="001F17F2" w:rsidRPr="0008384F" w:rsidRDefault="001F17F2" w:rsidP="001F17F2">
            <w:pPr>
              <w:jc w:val="center"/>
              <w:rPr>
                <w:iCs/>
              </w:rPr>
            </w:pPr>
            <w:r w:rsidRPr="0008384F">
              <w:rPr>
                <w:iCs/>
              </w:rPr>
              <w:t>0</w:t>
            </w:r>
          </w:p>
        </w:tc>
      </w:tr>
      <w:tr w:rsidR="0008384F" w:rsidRPr="0008384F" w14:paraId="19DEE7FC" w14:textId="77777777" w:rsidTr="008E235F">
        <w:tc>
          <w:tcPr>
            <w:tcW w:w="560" w:type="dxa"/>
            <w:vMerge w:val="restart"/>
            <w:vAlign w:val="center"/>
          </w:tcPr>
          <w:p w14:paraId="2CCA4430" w14:textId="77777777" w:rsidR="00C52705" w:rsidRPr="002E46F4" w:rsidRDefault="00C52705" w:rsidP="001F17F2">
            <w:pPr>
              <w:tabs>
                <w:tab w:val="left" w:pos="567"/>
              </w:tabs>
              <w:jc w:val="center"/>
              <w:rPr>
                <w:rFonts w:eastAsia="Times New Roman"/>
                <w:iCs/>
                <w:color w:val="FF0000"/>
                <w:sz w:val="20"/>
                <w:szCs w:val="20"/>
              </w:rPr>
            </w:pPr>
          </w:p>
        </w:tc>
        <w:tc>
          <w:tcPr>
            <w:tcW w:w="4828" w:type="dxa"/>
            <w:vAlign w:val="center"/>
          </w:tcPr>
          <w:p w14:paraId="66A6BD7A" w14:textId="097DE026" w:rsidR="00C52705" w:rsidRPr="0008384F" w:rsidRDefault="0008384F" w:rsidP="001F17F2">
            <w:pPr>
              <w:rPr>
                <w:iCs/>
                <w:sz w:val="20"/>
                <w:szCs w:val="20"/>
              </w:rPr>
            </w:pPr>
            <w:r w:rsidRPr="0008384F">
              <w:rPr>
                <w:iCs/>
                <w:sz w:val="20"/>
                <w:szCs w:val="20"/>
              </w:rPr>
              <w:t>1.27 «Обеспечение стимулирующих выплат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1559" w:type="dxa"/>
            <w:vMerge w:val="restart"/>
            <w:vAlign w:val="center"/>
          </w:tcPr>
          <w:p w14:paraId="25BFDB92" w14:textId="37CEC8C5" w:rsidR="00C52705" w:rsidRPr="0008384F" w:rsidRDefault="0008384F" w:rsidP="001F17F2">
            <w:pPr>
              <w:jc w:val="center"/>
              <w:rPr>
                <w:iCs/>
              </w:rPr>
            </w:pPr>
            <w:r w:rsidRPr="0008384F">
              <w:rPr>
                <w:iCs/>
              </w:rPr>
              <w:t>6 061,00</w:t>
            </w:r>
          </w:p>
        </w:tc>
        <w:tc>
          <w:tcPr>
            <w:tcW w:w="1621" w:type="dxa"/>
            <w:vMerge w:val="restart"/>
            <w:vAlign w:val="center"/>
          </w:tcPr>
          <w:p w14:paraId="4C57393E" w14:textId="1C4AE119" w:rsidR="00C52705" w:rsidRPr="0008384F" w:rsidRDefault="0008384F" w:rsidP="001F17F2">
            <w:pPr>
              <w:jc w:val="center"/>
              <w:rPr>
                <w:iCs/>
              </w:rPr>
            </w:pPr>
            <w:r w:rsidRPr="0008384F">
              <w:rPr>
                <w:iCs/>
              </w:rPr>
              <w:t>6 009,90</w:t>
            </w:r>
          </w:p>
        </w:tc>
        <w:tc>
          <w:tcPr>
            <w:tcW w:w="5466" w:type="dxa"/>
            <w:vMerge w:val="restart"/>
            <w:vAlign w:val="center"/>
          </w:tcPr>
          <w:p w14:paraId="493BEB1F" w14:textId="25F54D08" w:rsidR="00C52705" w:rsidRPr="0008384F" w:rsidRDefault="0008384F" w:rsidP="0008384F">
            <w:pPr>
              <w:rPr>
                <w:iCs/>
                <w:sz w:val="20"/>
                <w:szCs w:val="20"/>
              </w:rPr>
            </w:pPr>
            <w:r w:rsidRPr="0008384F">
              <w:rPr>
                <w:iCs/>
                <w:sz w:val="20"/>
                <w:szCs w:val="20"/>
              </w:rPr>
              <w:t>Мероприятие исполнено на 99,2%. 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Экономия средств образовалась вследствие увольнения руководителя и временного отсутствия другого сотрудника по болезни.</w:t>
            </w:r>
          </w:p>
        </w:tc>
        <w:tc>
          <w:tcPr>
            <w:tcW w:w="1560" w:type="dxa"/>
            <w:vMerge w:val="restart"/>
            <w:vAlign w:val="center"/>
          </w:tcPr>
          <w:p w14:paraId="1AB7D7CF" w14:textId="7EC95586" w:rsidR="00C52705" w:rsidRPr="0008384F" w:rsidRDefault="0008384F" w:rsidP="001F17F2">
            <w:pPr>
              <w:jc w:val="center"/>
              <w:rPr>
                <w:iCs/>
              </w:rPr>
            </w:pPr>
            <w:r w:rsidRPr="0008384F">
              <w:rPr>
                <w:iCs/>
              </w:rPr>
              <w:t>6 009,90</w:t>
            </w:r>
          </w:p>
        </w:tc>
      </w:tr>
      <w:tr w:rsidR="002E46F4" w:rsidRPr="002E46F4" w14:paraId="6E556A6E" w14:textId="77777777" w:rsidTr="00DA06B9">
        <w:trPr>
          <w:trHeight w:val="305"/>
        </w:trPr>
        <w:tc>
          <w:tcPr>
            <w:tcW w:w="560" w:type="dxa"/>
            <w:vMerge/>
            <w:vAlign w:val="center"/>
          </w:tcPr>
          <w:p w14:paraId="791A4A2F" w14:textId="77777777" w:rsidR="00C52705" w:rsidRPr="002E46F4" w:rsidRDefault="00C52705" w:rsidP="001F17F2">
            <w:pPr>
              <w:tabs>
                <w:tab w:val="left" w:pos="567"/>
              </w:tabs>
              <w:jc w:val="center"/>
              <w:rPr>
                <w:rFonts w:eastAsia="Times New Roman"/>
                <w:iCs/>
                <w:color w:val="FF0000"/>
                <w:sz w:val="20"/>
                <w:szCs w:val="20"/>
              </w:rPr>
            </w:pPr>
          </w:p>
        </w:tc>
        <w:tc>
          <w:tcPr>
            <w:tcW w:w="4828" w:type="dxa"/>
            <w:vAlign w:val="center"/>
          </w:tcPr>
          <w:p w14:paraId="009CF5F9" w14:textId="2F2F9EDD" w:rsidR="00C52705" w:rsidRPr="0008384F" w:rsidRDefault="00C52705" w:rsidP="0008384F">
            <w:pPr>
              <w:rPr>
                <w:iCs/>
                <w:sz w:val="20"/>
                <w:szCs w:val="20"/>
              </w:rPr>
            </w:pPr>
            <w:r w:rsidRPr="0008384F">
              <w:rPr>
                <w:i/>
                <w:sz w:val="20"/>
                <w:szCs w:val="20"/>
              </w:rPr>
              <w:t xml:space="preserve">средства бюджета </w:t>
            </w:r>
            <w:r w:rsidR="0008384F" w:rsidRPr="0008384F">
              <w:rPr>
                <w:i/>
                <w:sz w:val="20"/>
                <w:szCs w:val="20"/>
              </w:rPr>
              <w:t>Московской области</w:t>
            </w:r>
          </w:p>
        </w:tc>
        <w:tc>
          <w:tcPr>
            <w:tcW w:w="1559" w:type="dxa"/>
            <w:vMerge/>
            <w:vAlign w:val="center"/>
          </w:tcPr>
          <w:p w14:paraId="2094FF8A" w14:textId="77777777" w:rsidR="00C52705" w:rsidRPr="002E46F4" w:rsidRDefault="00C52705" w:rsidP="001F17F2">
            <w:pPr>
              <w:jc w:val="center"/>
              <w:rPr>
                <w:iCs/>
                <w:color w:val="FF0000"/>
              </w:rPr>
            </w:pPr>
          </w:p>
        </w:tc>
        <w:tc>
          <w:tcPr>
            <w:tcW w:w="1621" w:type="dxa"/>
            <w:vMerge/>
            <w:vAlign w:val="center"/>
          </w:tcPr>
          <w:p w14:paraId="0F1C1FD0" w14:textId="77777777" w:rsidR="00C52705" w:rsidRPr="002E46F4" w:rsidRDefault="00C52705" w:rsidP="001F17F2">
            <w:pPr>
              <w:jc w:val="center"/>
              <w:rPr>
                <w:iCs/>
                <w:color w:val="FF0000"/>
              </w:rPr>
            </w:pPr>
          </w:p>
        </w:tc>
        <w:tc>
          <w:tcPr>
            <w:tcW w:w="5466" w:type="dxa"/>
            <w:vMerge/>
            <w:vAlign w:val="center"/>
          </w:tcPr>
          <w:p w14:paraId="44FD22E6" w14:textId="77777777" w:rsidR="00C52705" w:rsidRPr="002E46F4" w:rsidRDefault="00C52705" w:rsidP="001F17F2">
            <w:pPr>
              <w:jc w:val="center"/>
              <w:rPr>
                <w:iCs/>
                <w:color w:val="FF0000"/>
              </w:rPr>
            </w:pPr>
          </w:p>
        </w:tc>
        <w:tc>
          <w:tcPr>
            <w:tcW w:w="1560" w:type="dxa"/>
            <w:vMerge/>
            <w:vAlign w:val="center"/>
          </w:tcPr>
          <w:p w14:paraId="3E30B9D1" w14:textId="77777777" w:rsidR="00C52705" w:rsidRPr="002E46F4" w:rsidRDefault="00C52705" w:rsidP="001F17F2">
            <w:pPr>
              <w:jc w:val="center"/>
              <w:rPr>
                <w:iCs/>
                <w:color w:val="FF0000"/>
              </w:rPr>
            </w:pPr>
          </w:p>
        </w:tc>
      </w:tr>
      <w:tr w:rsidR="00DA06B9" w:rsidRPr="00DA06B9" w14:paraId="30E4449E" w14:textId="77777777" w:rsidTr="00DA06B9">
        <w:trPr>
          <w:trHeight w:val="305"/>
        </w:trPr>
        <w:tc>
          <w:tcPr>
            <w:tcW w:w="560" w:type="dxa"/>
            <w:vMerge w:val="restart"/>
            <w:vAlign w:val="center"/>
          </w:tcPr>
          <w:p w14:paraId="1967D8CD" w14:textId="77777777" w:rsidR="00DA06B9" w:rsidRPr="00DA06B9" w:rsidRDefault="00DA06B9" w:rsidP="001F17F2">
            <w:pPr>
              <w:tabs>
                <w:tab w:val="left" w:pos="567"/>
              </w:tabs>
              <w:jc w:val="center"/>
              <w:rPr>
                <w:rFonts w:eastAsia="Times New Roman"/>
                <w:iCs/>
                <w:color w:val="FF0000"/>
                <w:sz w:val="20"/>
                <w:szCs w:val="20"/>
              </w:rPr>
            </w:pPr>
          </w:p>
        </w:tc>
        <w:tc>
          <w:tcPr>
            <w:tcW w:w="4828" w:type="dxa"/>
            <w:vAlign w:val="center"/>
          </w:tcPr>
          <w:p w14:paraId="3FF4F841" w14:textId="0CB4D93F" w:rsidR="00DA06B9" w:rsidRPr="00DA06B9" w:rsidRDefault="00DA06B9" w:rsidP="0008384F">
            <w:pPr>
              <w:rPr>
                <w:sz w:val="20"/>
                <w:szCs w:val="20"/>
              </w:rPr>
            </w:pPr>
            <w:r w:rsidRPr="00DA06B9">
              <w:rPr>
                <w:sz w:val="20"/>
                <w:szCs w:val="20"/>
              </w:rPr>
              <w:t>1.28 «Обеспечение выплат ежемесячных доплат за напряженный труд работникам муниципальных дошкольных образовательных организаций, муниципальных общеобразовательных организаций»</w:t>
            </w:r>
          </w:p>
        </w:tc>
        <w:tc>
          <w:tcPr>
            <w:tcW w:w="1559" w:type="dxa"/>
            <w:vMerge w:val="restart"/>
            <w:vAlign w:val="center"/>
          </w:tcPr>
          <w:p w14:paraId="33E4AFE7" w14:textId="35242D4B" w:rsidR="00DA06B9" w:rsidRPr="00E2670E" w:rsidRDefault="00E2670E" w:rsidP="001F17F2">
            <w:pPr>
              <w:jc w:val="center"/>
              <w:rPr>
                <w:iCs/>
              </w:rPr>
            </w:pPr>
            <w:r w:rsidRPr="00E2670E">
              <w:rPr>
                <w:iCs/>
              </w:rPr>
              <w:t>43 844,00</w:t>
            </w:r>
          </w:p>
        </w:tc>
        <w:tc>
          <w:tcPr>
            <w:tcW w:w="1621" w:type="dxa"/>
            <w:vMerge w:val="restart"/>
            <w:vAlign w:val="center"/>
          </w:tcPr>
          <w:p w14:paraId="673D0609" w14:textId="0F15391F" w:rsidR="00DA06B9" w:rsidRPr="00E2670E" w:rsidRDefault="00E2670E" w:rsidP="001F17F2">
            <w:pPr>
              <w:jc w:val="center"/>
              <w:rPr>
                <w:iCs/>
              </w:rPr>
            </w:pPr>
            <w:r w:rsidRPr="00E2670E">
              <w:rPr>
                <w:iCs/>
              </w:rPr>
              <w:t>36 426,40</w:t>
            </w:r>
          </w:p>
        </w:tc>
        <w:tc>
          <w:tcPr>
            <w:tcW w:w="5466" w:type="dxa"/>
            <w:vMerge w:val="restart"/>
            <w:vAlign w:val="center"/>
          </w:tcPr>
          <w:p w14:paraId="2B1D6E4C" w14:textId="00004E9F" w:rsidR="00DA06B9" w:rsidRPr="00E2670E" w:rsidRDefault="00E2670E" w:rsidP="00E2670E">
            <w:pPr>
              <w:rPr>
                <w:iCs/>
                <w:sz w:val="20"/>
                <w:szCs w:val="20"/>
              </w:rPr>
            </w:pPr>
            <w:r w:rsidRPr="00E2670E">
              <w:rPr>
                <w:iCs/>
                <w:sz w:val="20"/>
                <w:szCs w:val="20"/>
              </w:rPr>
              <w:t>Мероприятие исполнено на 83,1% Доплата за напряженный труд работникам муниципальных дошкольных образовательных организаций, муниципальных общеобразовательных организаций. В связи с отменой ежемесячной доплаты за напряжённый труд необходима корректировка лимитов бюджетных обязательств.</w:t>
            </w:r>
          </w:p>
        </w:tc>
        <w:tc>
          <w:tcPr>
            <w:tcW w:w="1560" w:type="dxa"/>
            <w:vMerge w:val="restart"/>
            <w:vAlign w:val="center"/>
          </w:tcPr>
          <w:p w14:paraId="231D2A16" w14:textId="609339CF" w:rsidR="00DA06B9" w:rsidRPr="00E2670E" w:rsidRDefault="00E2670E" w:rsidP="001F17F2">
            <w:pPr>
              <w:jc w:val="center"/>
              <w:rPr>
                <w:iCs/>
              </w:rPr>
            </w:pPr>
            <w:r w:rsidRPr="00E2670E">
              <w:rPr>
                <w:iCs/>
              </w:rPr>
              <w:t>36 426,40</w:t>
            </w:r>
          </w:p>
        </w:tc>
      </w:tr>
      <w:tr w:rsidR="00DA06B9" w:rsidRPr="002E46F4" w14:paraId="0A5261DD" w14:textId="77777777" w:rsidTr="00DA06B9">
        <w:trPr>
          <w:trHeight w:val="305"/>
        </w:trPr>
        <w:tc>
          <w:tcPr>
            <w:tcW w:w="560" w:type="dxa"/>
            <w:vMerge/>
            <w:vAlign w:val="center"/>
          </w:tcPr>
          <w:p w14:paraId="116FF306" w14:textId="77777777" w:rsidR="00DA06B9" w:rsidRPr="002E46F4" w:rsidRDefault="00DA06B9" w:rsidP="001F17F2">
            <w:pPr>
              <w:tabs>
                <w:tab w:val="left" w:pos="567"/>
              </w:tabs>
              <w:jc w:val="center"/>
              <w:rPr>
                <w:rFonts w:eastAsia="Times New Roman"/>
                <w:iCs/>
                <w:color w:val="FF0000"/>
                <w:sz w:val="20"/>
                <w:szCs w:val="20"/>
              </w:rPr>
            </w:pPr>
          </w:p>
        </w:tc>
        <w:tc>
          <w:tcPr>
            <w:tcW w:w="4828" w:type="dxa"/>
            <w:vAlign w:val="center"/>
          </w:tcPr>
          <w:p w14:paraId="0ECAE468" w14:textId="528F6D96" w:rsidR="00DA06B9" w:rsidRPr="0008384F" w:rsidRDefault="00DA06B9" w:rsidP="0008384F">
            <w:pPr>
              <w:rPr>
                <w:i/>
                <w:sz w:val="20"/>
                <w:szCs w:val="20"/>
              </w:rPr>
            </w:pPr>
            <w:r w:rsidRPr="00DA06B9">
              <w:rPr>
                <w:i/>
                <w:sz w:val="20"/>
                <w:szCs w:val="20"/>
              </w:rPr>
              <w:t>средства бюджета Московской области</w:t>
            </w:r>
          </w:p>
        </w:tc>
        <w:tc>
          <w:tcPr>
            <w:tcW w:w="1559" w:type="dxa"/>
            <w:vMerge/>
            <w:vAlign w:val="center"/>
          </w:tcPr>
          <w:p w14:paraId="18A9183D" w14:textId="77777777" w:rsidR="00DA06B9" w:rsidRPr="002E46F4" w:rsidRDefault="00DA06B9" w:rsidP="001F17F2">
            <w:pPr>
              <w:jc w:val="center"/>
              <w:rPr>
                <w:iCs/>
                <w:color w:val="FF0000"/>
              </w:rPr>
            </w:pPr>
          </w:p>
        </w:tc>
        <w:tc>
          <w:tcPr>
            <w:tcW w:w="1621" w:type="dxa"/>
            <w:vMerge/>
            <w:vAlign w:val="center"/>
          </w:tcPr>
          <w:p w14:paraId="2A13A751" w14:textId="77777777" w:rsidR="00DA06B9" w:rsidRPr="002E46F4" w:rsidRDefault="00DA06B9" w:rsidP="001F17F2">
            <w:pPr>
              <w:jc w:val="center"/>
              <w:rPr>
                <w:iCs/>
                <w:color w:val="FF0000"/>
              </w:rPr>
            </w:pPr>
          </w:p>
        </w:tc>
        <w:tc>
          <w:tcPr>
            <w:tcW w:w="5466" w:type="dxa"/>
            <w:vMerge/>
            <w:vAlign w:val="center"/>
          </w:tcPr>
          <w:p w14:paraId="4F068905" w14:textId="77777777" w:rsidR="00DA06B9" w:rsidRPr="002E46F4" w:rsidRDefault="00DA06B9" w:rsidP="001F17F2">
            <w:pPr>
              <w:jc w:val="center"/>
              <w:rPr>
                <w:iCs/>
                <w:color w:val="FF0000"/>
              </w:rPr>
            </w:pPr>
          </w:p>
        </w:tc>
        <w:tc>
          <w:tcPr>
            <w:tcW w:w="1560" w:type="dxa"/>
            <w:vMerge/>
            <w:vAlign w:val="center"/>
          </w:tcPr>
          <w:p w14:paraId="48C3604E" w14:textId="77777777" w:rsidR="00DA06B9" w:rsidRPr="002E46F4" w:rsidRDefault="00DA06B9" w:rsidP="001F17F2">
            <w:pPr>
              <w:jc w:val="center"/>
              <w:rPr>
                <w:iCs/>
                <w:color w:val="FF0000"/>
              </w:rPr>
            </w:pPr>
          </w:p>
        </w:tc>
      </w:tr>
      <w:tr w:rsidR="00081A91" w:rsidRPr="00081A91" w14:paraId="2A5D3386" w14:textId="77777777" w:rsidTr="00F33E5F">
        <w:trPr>
          <w:trHeight w:val="648"/>
        </w:trPr>
        <w:tc>
          <w:tcPr>
            <w:tcW w:w="560" w:type="dxa"/>
            <w:vMerge w:val="restart"/>
            <w:vAlign w:val="center"/>
          </w:tcPr>
          <w:p w14:paraId="612ACBA2" w14:textId="77777777" w:rsidR="00081A91" w:rsidRPr="00081A91" w:rsidRDefault="00081A91" w:rsidP="001F17F2">
            <w:pPr>
              <w:tabs>
                <w:tab w:val="left" w:pos="567"/>
              </w:tabs>
              <w:jc w:val="center"/>
              <w:rPr>
                <w:rFonts w:eastAsia="Times New Roman"/>
                <w:iCs/>
                <w:color w:val="FF0000"/>
                <w:sz w:val="20"/>
                <w:szCs w:val="20"/>
              </w:rPr>
            </w:pPr>
          </w:p>
        </w:tc>
        <w:tc>
          <w:tcPr>
            <w:tcW w:w="4828" w:type="dxa"/>
            <w:vAlign w:val="center"/>
          </w:tcPr>
          <w:p w14:paraId="41D2DF2B" w14:textId="450A58DC" w:rsidR="00081A91" w:rsidRPr="00081A91" w:rsidRDefault="00081A91" w:rsidP="0008384F">
            <w:pPr>
              <w:rPr>
                <w:sz w:val="20"/>
                <w:szCs w:val="20"/>
              </w:rPr>
            </w:pPr>
            <w:r w:rsidRPr="00081A91">
              <w:rPr>
                <w:sz w:val="20"/>
                <w:szCs w:val="20"/>
              </w:rPr>
              <w:t>1.29 «Организация питания обучающихся в муниципальных общеобразовательных организациях в Московской области»</w:t>
            </w:r>
          </w:p>
        </w:tc>
        <w:tc>
          <w:tcPr>
            <w:tcW w:w="1559" w:type="dxa"/>
            <w:vMerge w:val="restart"/>
            <w:vAlign w:val="center"/>
          </w:tcPr>
          <w:p w14:paraId="51C83BE1" w14:textId="63CECD44" w:rsidR="00081A91" w:rsidRPr="00081A91" w:rsidRDefault="00081A91" w:rsidP="001F17F2">
            <w:pPr>
              <w:jc w:val="center"/>
              <w:rPr>
                <w:iCs/>
              </w:rPr>
            </w:pPr>
            <w:r w:rsidRPr="00081A91">
              <w:rPr>
                <w:iCs/>
              </w:rPr>
              <w:t>58 020,07</w:t>
            </w:r>
          </w:p>
        </w:tc>
        <w:tc>
          <w:tcPr>
            <w:tcW w:w="1621" w:type="dxa"/>
            <w:vMerge w:val="restart"/>
            <w:vAlign w:val="center"/>
          </w:tcPr>
          <w:p w14:paraId="09ADF69E" w14:textId="4A898B09" w:rsidR="00081A91" w:rsidRPr="00081A91" w:rsidRDefault="00081A91" w:rsidP="00081A91">
            <w:pPr>
              <w:jc w:val="center"/>
              <w:rPr>
                <w:iCs/>
              </w:rPr>
            </w:pPr>
            <w:r w:rsidRPr="00081A91">
              <w:rPr>
                <w:iCs/>
              </w:rPr>
              <w:t>50 926,46</w:t>
            </w:r>
          </w:p>
        </w:tc>
        <w:tc>
          <w:tcPr>
            <w:tcW w:w="5466" w:type="dxa"/>
            <w:vMerge w:val="restart"/>
            <w:vAlign w:val="center"/>
          </w:tcPr>
          <w:p w14:paraId="71DAB0A3" w14:textId="0C735685" w:rsidR="00081A91" w:rsidRPr="00081A91" w:rsidRDefault="00081A91" w:rsidP="00081A91">
            <w:pPr>
              <w:rPr>
                <w:iCs/>
                <w:sz w:val="20"/>
                <w:szCs w:val="20"/>
              </w:rPr>
            </w:pPr>
            <w:r w:rsidRPr="00081A91">
              <w:rPr>
                <w:iCs/>
                <w:sz w:val="20"/>
                <w:szCs w:val="20"/>
              </w:rPr>
              <w:t>Мероприятие исполнено на 87,8% Организация питания обучающихся.</w:t>
            </w:r>
            <w:r w:rsidRPr="00081A91">
              <w:rPr>
                <w:iCs/>
                <w:sz w:val="20"/>
                <w:szCs w:val="20"/>
              </w:rPr>
              <w:tab/>
              <w:t>Невыполнение плана мероприятий обусловлено низкой посещаемостью обучающихся.</w:t>
            </w:r>
          </w:p>
        </w:tc>
        <w:tc>
          <w:tcPr>
            <w:tcW w:w="1560" w:type="dxa"/>
            <w:vMerge w:val="restart"/>
            <w:vAlign w:val="center"/>
          </w:tcPr>
          <w:p w14:paraId="6DB7419E" w14:textId="25E76BAB" w:rsidR="00081A91" w:rsidRPr="00081A91" w:rsidRDefault="00081A91" w:rsidP="00081A91">
            <w:pPr>
              <w:jc w:val="center"/>
              <w:rPr>
                <w:iCs/>
              </w:rPr>
            </w:pPr>
            <w:r w:rsidRPr="00081A91">
              <w:rPr>
                <w:iCs/>
              </w:rPr>
              <w:t>50 926,46</w:t>
            </w:r>
          </w:p>
        </w:tc>
      </w:tr>
      <w:tr w:rsidR="00081A91" w:rsidRPr="002E46F4" w14:paraId="4421D615" w14:textId="77777777" w:rsidTr="00DA06B9">
        <w:trPr>
          <w:trHeight w:val="305"/>
        </w:trPr>
        <w:tc>
          <w:tcPr>
            <w:tcW w:w="560" w:type="dxa"/>
            <w:vMerge/>
            <w:vAlign w:val="center"/>
          </w:tcPr>
          <w:p w14:paraId="548E6F86" w14:textId="77777777" w:rsidR="00081A91" w:rsidRPr="002E46F4" w:rsidRDefault="00081A91" w:rsidP="001F17F2">
            <w:pPr>
              <w:tabs>
                <w:tab w:val="left" w:pos="567"/>
              </w:tabs>
              <w:jc w:val="center"/>
              <w:rPr>
                <w:rFonts w:eastAsia="Times New Roman"/>
                <w:iCs/>
                <w:color w:val="FF0000"/>
                <w:sz w:val="20"/>
                <w:szCs w:val="20"/>
              </w:rPr>
            </w:pPr>
          </w:p>
        </w:tc>
        <w:tc>
          <w:tcPr>
            <w:tcW w:w="4828" w:type="dxa"/>
            <w:vAlign w:val="center"/>
          </w:tcPr>
          <w:p w14:paraId="77594B55" w14:textId="174F391A" w:rsidR="00081A91" w:rsidRPr="0008384F" w:rsidRDefault="00081A91" w:rsidP="0008384F">
            <w:pPr>
              <w:rPr>
                <w:i/>
                <w:sz w:val="20"/>
                <w:szCs w:val="20"/>
              </w:rPr>
            </w:pPr>
            <w:r w:rsidRPr="00081A91">
              <w:rPr>
                <w:i/>
                <w:sz w:val="20"/>
                <w:szCs w:val="20"/>
              </w:rPr>
              <w:t>средства бюджета Рузского муниципального округа</w:t>
            </w:r>
          </w:p>
        </w:tc>
        <w:tc>
          <w:tcPr>
            <w:tcW w:w="1559" w:type="dxa"/>
            <w:vMerge/>
            <w:vAlign w:val="center"/>
          </w:tcPr>
          <w:p w14:paraId="37ABEC0C" w14:textId="77777777" w:rsidR="00081A91" w:rsidRPr="002E46F4" w:rsidRDefault="00081A91" w:rsidP="001F17F2">
            <w:pPr>
              <w:jc w:val="center"/>
              <w:rPr>
                <w:iCs/>
                <w:color w:val="FF0000"/>
              </w:rPr>
            </w:pPr>
          </w:p>
        </w:tc>
        <w:tc>
          <w:tcPr>
            <w:tcW w:w="1621" w:type="dxa"/>
            <w:vMerge/>
            <w:vAlign w:val="center"/>
          </w:tcPr>
          <w:p w14:paraId="598B5F0D" w14:textId="77777777" w:rsidR="00081A91" w:rsidRPr="002E46F4" w:rsidRDefault="00081A91" w:rsidP="001F17F2">
            <w:pPr>
              <w:jc w:val="center"/>
              <w:rPr>
                <w:iCs/>
                <w:color w:val="FF0000"/>
              </w:rPr>
            </w:pPr>
          </w:p>
        </w:tc>
        <w:tc>
          <w:tcPr>
            <w:tcW w:w="5466" w:type="dxa"/>
            <w:vMerge/>
            <w:vAlign w:val="center"/>
          </w:tcPr>
          <w:p w14:paraId="52CA55A1" w14:textId="77777777" w:rsidR="00081A91" w:rsidRPr="002E46F4" w:rsidRDefault="00081A91" w:rsidP="001F17F2">
            <w:pPr>
              <w:jc w:val="center"/>
              <w:rPr>
                <w:iCs/>
                <w:color w:val="FF0000"/>
              </w:rPr>
            </w:pPr>
          </w:p>
        </w:tc>
        <w:tc>
          <w:tcPr>
            <w:tcW w:w="1560" w:type="dxa"/>
            <w:vMerge/>
            <w:vAlign w:val="center"/>
          </w:tcPr>
          <w:p w14:paraId="3743EE83" w14:textId="77777777" w:rsidR="00081A91" w:rsidRPr="002E46F4" w:rsidRDefault="00081A91" w:rsidP="001F17F2">
            <w:pPr>
              <w:jc w:val="center"/>
              <w:rPr>
                <w:iCs/>
                <w:color w:val="FF0000"/>
              </w:rPr>
            </w:pPr>
          </w:p>
        </w:tc>
      </w:tr>
      <w:tr w:rsidR="001711B2" w:rsidRPr="001711B2" w14:paraId="24AEF9D0" w14:textId="77777777" w:rsidTr="00DA06B9">
        <w:trPr>
          <w:trHeight w:val="305"/>
        </w:trPr>
        <w:tc>
          <w:tcPr>
            <w:tcW w:w="560" w:type="dxa"/>
            <w:vMerge w:val="restart"/>
            <w:vAlign w:val="center"/>
          </w:tcPr>
          <w:p w14:paraId="3D2CB0B3" w14:textId="77777777" w:rsidR="001711B2" w:rsidRPr="001711B2" w:rsidRDefault="001711B2" w:rsidP="001F17F2">
            <w:pPr>
              <w:tabs>
                <w:tab w:val="left" w:pos="567"/>
              </w:tabs>
              <w:jc w:val="center"/>
              <w:rPr>
                <w:rFonts w:eastAsia="Times New Roman"/>
                <w:iCs/>
                <w:color w:val="FF0000"/>
                <w:sz w:val="20"/>
                <w:szCs w:val="20"/>
              </w:rPr>
            </w:pPr>
          </w:p>
        </w:tc>
        <w:tc>
          <w:tcPr>
            <w:tcW w:w="4828" w:type="dxa"/>
            <w:vAlign w:val="center"/>
          </w:tcPr>
          <w:p w14:paraId="76839DC3" w14:textId="21AF31EE" w:rsidR="001711B2" w:rsidRPr="001711B2" w:rsidRDefault="001711B2" w:rsidP="0008384F">
            <w:pPr>
              <w:rPr>
                <w:sz w:val="20"/>
                <w:szCs w:val="20"/>
              </w:rPr>
            </w:pPr>
            <w:r w:rsidRPr="001711B2">
              <w:rPr>
                <w:sz w:val="20"/>
                <w:szCs w:val="20"/>
              </w:rPr>
              <w:t>1.31 «Обеспечение выплат работникам муниципальных общеобразовательных организаций – образовательных комплексов, реализующих основные общеобразовательные программы»</w:t>
            </w:r>
            <w:r w:rsidRPr="001711B2">
              <w:rPr>
                <w:sz w:val="20"/>
                <w:szCs w:val="20"/>
              </w:rPr>
              <w:tab/>
            </w:r>
          </w:p>
        </w:tc>
        <w:tc>
          <w:tcPr>
            <w:tcW w:w="1559" w:type="dxa"/>
            <w:vMerge w:val="restart"/>
            <w:vAlign w:val="center"/>
          </w:tcPr>
          <w:p w14:paraId="324840C5" w14:textId="1FF5590A" w:rsidR="001711B2" w:rsidRPr="001711B2" w:rsidRDefault="001711B2" w:rsidP="001F17F2">
            <w:pPr>
              <w:jc w:val="center"/>
              <w:rPr>
                <w:iCs/>
              </w:rPr>
            </w:pPr>
            <w:r w:rsidRPr="001711B2">
              <w:rPr>
                <w:iCs/>
              </w:rPr>
              <w:t>4 938,00</w:t>
            </w:r>
          </w:p>
        </w:tc>
        <w:tc>
          <w:tcPr>
            <w:tcW w:w="1621" w:type="dxa"/>
            <w:vMerge w:val="restart"/>
            <w:vAlign w:val="center"/>
          </w:tcPr>
          <w:p w14:paraId="18E99405" w14:textId="654053CD" w:rsidR="001711B2" w:rsidRPr="001711B2" w:rsidRDefault="001711B2" w:rsidP="001F17F2">
            <w:pPr>
              <w:jc w:val="center"/>
              <w:rPr>
                <w:iCs/>
              </w:rPr>
            </w:pPr>
            <w:r w:rsidRPr="001711B2">
              <w:rPr>
                <w:iCs/>
              </w:rPr>
              <w:t>4 938,00</w:t>
            </w:r>
          </w:p>
        </w:tc>
        <w:tc>
          <w:tcPr>
            <w:tcW w:w="5466" w:type="dxa"/>
            <w:vMerge w:val="restart"/>
            <w:vAlign w:val="center"/>
          </w:tcPr>
          <w:p w14:paraId="2DCFE9C2" w14:textId="77777777" w:rsidR="001711B2" w:rsidRPr="001711B2" w:rsidRDefault="001711B2" w:rsidP="001711B2">
            <w:pPr>
              <w:rPr>
                <w:iCs/>
                <w:sz w:val="20"/>
                <w:szCs w:val="20"/>
              </w:rPr>
            </w:pPr>
            <w:r w:rsidRPr="001711B2">
              <w:rPr>
                <w:iCs/>
                <w:sz w:val="20"/>
                <w:szCs w:val="20"/>
              </w:rPr>
              <w:t>Мероприятие выполнено на 100%</w:t>
            </w:r>
          </w:p>
          <w:p w14:paraId="7D124AF6" w14:textId="41D2BD06" w:rsidR="001711B2" w:rsidRPr="001711B2" w:rsidRDefault="001711B2" w:rsidP="001711B2">
            <w:pPr>
              <w:rPr>
                <w:iCs/>
                <w:sz w:val="20"/>
                <w:szCs w:val="20"/>
              </w:rPr>
            </w:pPr>
            <w:r w:rsidRPr="001711B2">
              <w:rPr>
                <w:iCs/>
                <w:sz w:val="20"/>
                <w:szCs w:val="20"/>
              </w:rPr>
              <w:t>Грант комплексам после реорганизации.</w:t>
            </w:r>
          </w:p>
          <w:p w14:paraId="53E03E1C" w14:textId="1C4779A4" w:rsidR="001711B2" w:rsidRPr="001711B2" w:rsidRDefault="001711B2" w:rsidP="001711B2">
            <w:pPr>
              <w:rPr>
                <w:iCs/>
                <w:sz w:val="20"/>
                <w:szCs w:val="20"/>
              </w:rPr>
            </w:pPr>
          </w:p>
        </w:tc>
        <w:tc>
          <w:tcPr>
            <w:tcW w:w="1560" w:type="dxa"/>
            <w:vMerge w:val="restart"/>
            <w:vAlign w:val="center"/>
          </w:tcPr>
          <w:p w14:paraId="5CBB9E26" w14:textId="7F9B64B1" w:rsidR="001711B2" w:rsidRPr="001711B2" w:rsidRDefault="001711B2" w:rsidP="001F17F2">
            <w:pPr>
              <w:jc w:val="center"/>
              <w:rPr>
                <w:iCs/>
              </w:rPr>
            </w:pPr>
            <w:r w:rsidRPr="001711B2">
              <w:rPr>
                <w:iCs/>
              </w:rPr>
              <w:t>4 938,00</w:t>
            </w:r>
          </w:p>
        </w:tc>
      </w:tr>
      <w:tr w:rsidR="001711B2" w:rsidRPr="002E46F4" w14:paraId="0E088B90" w14:textId="77777777" w:rsidTr="00DA06B9">
        <w:trPr>
          <w:trHeight w:val="305"/>
        </w:trPr>
        <w:tc>
          <w:tcPr>
            <w:tcW w:w="560" w:type="dxa"/>
            <w:vMerge/>
            <w:vAlign w:val="center"/>
          </w:tcPr>
          <w:p w14:paraId="67B26A84" w14:textId="77777777" w:rsidR="001711B2" w:rsidRPr="002E46F4" w:rsidRDefault="001711B2" w:rsidP="001F17F2">
            <w:pPr>
              <w:tabs>
                <w:tab w:val="left" w:pos="567"/>
              </w:tabs>
              <w:jc w:val="center"/>
              <w:rPr>
                <w:rFonts w:eastAsia="Times New Roman"/>
                <w:iCs/>
                <w:color w:val="FF0000"/>
                <w:sz w:val="20"/>
                <w:szCs w:val="20"/>
              </w:rPr>
            </w:pPr>
          </w:p>
        </w:tc>
        <w:tc>
          <w:tcPr>
            <w:tcW w:w="4828" w:type="dxa"/>
            <w:vAlign w:val="center"/>
          </w:tcPr>
          <w:p w14:paraId="42AD2E82" w14:textId="7E064D17" w:rsidR="001711B2" w:rsidRPr="0008384F" w:rsidRDefault="001711B2" w:rsidP="0008384F">
            <w:pPr>
              <w:rPr>
                <w:i/>
                <w:sz w:val="20"/>
                <w:szCs w:val="20"/>
              </w:rPr>
            </w:pPr>
            <w:r w:rsidRPr="001711B2">
              <w:rPr>
                <w:i/>
                <w:sz w:val="20"/>
                <w:szCs w:val="20"/>
              </w:rPr>
              <w:t>средства бюджета Московской области</w:t>
            </w:r>
          </w:p>
        </w:tc>
        <w:tc>
          <w:tcPr>
            <w:tcW w:w="1559" w:type="dxa"/>
            <w:vMerge/>
            <w:vAlign w:val="center"/>
          </w:tcPr>
          <w:p w14:paraId="08DE01EE" w14:textId="77777777" w:rsidR="001711B2" w:rsidRPr="002E46F4" w:rsidRDefault="001711B2" w:rsidP="001F17F2">
            <w:pPr>
              <w:jc w:val="center"/>
              <w:rPr>
                <w:iCs/>
                <w:color w:val="FF0000"/>
              </w:rPr>
            </w:pPr>
          </w:p>
        </w:tc>
        <w:tc>
          <w:tcPr>
            <w:tcW w:w="1621" w:type="dxa"/>
            <w:vMerge/>
            <w:vAlign w:val="center"/>
          </w:tcPr>
          <w:p w14:paraId="47FCACA0" w14:textId="77777777" w:rsidR="001711B2" w:rsidRPr="002E46F4" w:rsidRDefault="001711B2" w:rsidP="001F17F2">
            <w:pPr>
              <w:jc w:val="center"/>
              <w:rPr>
                <w:iCs/>
                <w:color w:val="FF0000"/>
              </w:rPr>
            </w:pPr>
          </w:p>
        </w:tc>
        <w:tc>
          <w:tcPr>
            <w:tcW w:w="5466" w:type="dxa"/>
            <w:vMerge/>
            <w:vAlign w:val="center"/>
          </w:tcPr>
          <w:p w14:paraId="43775390" w14:textId="77777777" w:rsidR="001711B2" w:rsidRPr="002E46F4" w:rsidRDefault="001711B2" w:rsidP="001F17F2">
            <w:pPr>
              <w:jc w:val="center"/>
              <w:rPr>
                <w:iCs/>
                <w:color w:val="FF0000"/>
              </w:rPr>
            </w:pPr>
          </w:p>
        </w:tc>
        <w:tc>
          <w:tcPr>
            <w:tcW w:w="1560" w:type="dxa"/>
            <w:vMerge/>
            <w:vAlign w:val="center"/>
          </w:tcPr>
          <w:p w14:paraId="53CD8232" w14:textId="77777777" w:rsidR="001711B2" w:rsidRPr="002E46F4" w:rsidRDefault="001711B2" w:rsidP="001F17F2">
            <w:pPr>
              <w:jc w:val="center"/>
              <w:rPr>
                <w:iCs/>
                <w:color w:val="FF0000"/>
              </w:rPr>
            </w:pPr>
          </w:p>
        </w:tc>
      </w:tr>
      <w:tr w:rsidR="006D238C" w:rsidRPr="006D238C" w14:paraId="1E8F3679" w14:textId="77777777" w:rsidTr="00DA06B9">
        <w:trPr>
          <w:trHeight w:val="305"/>
        </w:trPr>
        <w:tc>
          <w:tcPr>
            <w:tcW w:w="560" w:type="dxa"/>
            <w:vMerge w:val="restart"/>
            <w:vAlign w:val="center"/>
          </w:tcPr>
          <w:p w14:paraId="78DECD27" w14:textId="77777777" w:rsidR="006D238C" w:rsidRPr="006D238C" w:rsidRDefault="006D238C" w:rsidP="001F17F2">
            <w:pPr>
              <w:tabs>
                <w:tab w:val="left" w:pos="567"/>
              </w:tabs>
              <w:jc w:val="center"/>
              <w:rPr>
                <w:rFonts w:eastAsia="Times New Roman"/>
                <w:b/>
                <w:iCs/>
                <w:color w:val="FF0000"/>
                <w:sz w:val="20"/>
                <w:szCs w:val="20"/>
              </w:rPr>
            </w:pPr>
          </w:p>
        </w:tc>
        <w:tc>
          <w:tcPr>
            <w:tcW w:w="4828" w:type="dxa"/>
            <w:vAlign w:val="center"/>
          </w:tcPr>
          <w:p w14:paraId="16715A11" w14:textId="08676396" w:rsidR="006D238C" w:rsidRPr="006D238C" w:rsidRDefault="006D238C" w:rsidP="0008384F">
            <w:pPr>
              <w:rPr>
                <w:b/>
                <w:i/>
                <w:sz w:val="20"/>
                <w:szCs w:val="20"/>
              </w:rPr>
            </w:pPr>
            <w:r w:rsidRPr="006D238C">
              <w:rPr>
                <w:b/>
                <w:i/>
                <w:sz w:val="20"/>
                <w:szCs w:val="20"/>
              </w:rPr>
              <w:t>Федеральный проект Ю4 «Все лучшее детям»</w:t>
            </w:r>
            <w:r w:rsidRPr="006D238C">
              <w:rPr>
                <w:b/>
                <w:i/>
                <w:sz w:val="20"/>
                <w:szCs w:val="20"/>
              </w:rPr>
              <w:tab/>
            </w:r>
          </w:p>
        </w:tc>
        <w:tc>
          <w:tcPr>
            <w:tcW w:w="1559" w:type="dxa"/>
            <w:vAlign w:val="center"/>
          </w:tcPr>
          <w:p w14:paraId="1598EC42" w14:textId="2CFCAE62" w:rsidR="006D238C" w:rsidRPr="006D238C" w:rsidRDefault="006D238C" w:rsidP="001F17F2">
            <w:pPr>
              <w:jc w:val="center"/>
              <w:rPr>
                <w:b/>
                <w:i/>
                <w:iCs/>
              </w:rPr>
            </w:pPr>
            <w:r w:rsidRPr="006D238C">
              <w:rPr>
                <w:b/>
                <w:i/>
                <w:iCs/>
              </w:rPr>
              <w:t>3 151,67</w:t>
            </w:r>
          </w:p>
        </w:tc>
        <w:tc>
          <w:tcPr>
            <w:tcW w:w="1621" w:type="dxa"/>
            <w:vAlign w:val="center"/>
          </w:tcPr>
          <w:p w14:paraId="26AC6EA7" w14:textId="3E27043C" w:rsidR="006D238C" w:rsidRPr="006D238C" w:rsidRDefault="006D238C" w:rsidP="001F17F2">
            <w:pPr>
              <w:jc w:val="center"/>
              <w:rPr>
                <w:b/>
                <w:i/>
                <w:iCs/>
              </w:rPr>
            </w:pPr>
            <w:r w:rsidRPr="006D238C">
              <w:rPr>
                <w:b/>
                <w:i/>
                <w:iCs/>
              </w:rPr>
              <w:t>3 115,32</w:t>
            </w:r>
          </w:p>
        </w:tc>
        <w:tc>
          <w:tcPr>
            <w:tcW w:w="5466" w:type="dxa"/>
            <w:vAlign w:val="center"/>
          </w:tcPr>
          <w:p w14:paraId="401DCBDE" w14:textId="380BB157" w:rsidR="006D238C" w:rsidRPr="006D238C" w:rsidRDefault="006D238C" w:rsidP="001F17F2">
            <w:pPr>
              <w:jc w:val="center"/>
              <w:rPr>
                <w:b/>
                <w:i/>
                <w:iCs/>
              </w:rPr>
            </w:pPr>
            <w:r w:rsidRPr="006D238C">
              <w:rPr>
                <w:b/>
                <w:i/>
                <w:iCs/>
              </w:rPr>
              <w:t>98,9%</w:t>
            </w:r>
          </w:p>
        </w:tc>
        <w:tc>
          <w:tcPr>
            <w:tcW w:w="1560" w:type="dxa"/>
            <w:vAlign w:val="center"/>
          </w:tcPr>
          <w:p w14:paraId="5222DD43" w14:textId="6A0359B5" w:rsidR="006D238C" w:rsidRPr="006D238C" w:rsidRDefault="006D238C" w:rsidP="001F17F2">
            <w:pPr>
              <w:jc w:val="center"/>
              <w:rPr>
                <w:b/>
                <w:i/>
                <w:iCs/>
              </w:rPr>
            </w:pPr>
            <w:r w:rsidRPr="006D238C">
              <w:rPr>
                <w:b/>
                <w:i/>
                <w:iCs/>
              </w:rPr>
              <w:t>3 115,32</w:t>
            </w:r>
          </w:p>
        </w:tc>
      </w:tr>
      <w:tr w:rsidR="006D238C" w:rsidRPr="002E46F4" w14:paraId="61DB8DE2" w14:textId="77777777" w:rsidTr="00DA06B9">
        <w:trPr>
          <w:trHeight w:val="305"/>
        </w:trPr>
        <w:tc>
          <w:tcPr>
            <w:tcW w:w="560" w:type="dxa"/>
            <w:vMerge/>
            <w:vAlign w:val="center"/>
          </w:tcPr>
          <w:p w14:paraId="77297F58" w14:textId="77777777" w:rsidR="006D238C" w:rsidRPr="002E46F4" w:rsidRDefault="006D238C" w:rsidP="001F17F2">
            <w:pPr>
              <w:tabs>
                <w:tab w:val="left" w:pos="567"/>
              </w:tabs>
              <w:jc w:val="center"/>
              <w:rPr>
                <w:rFonts w:eastAsia="Times New Roman"/>
                <w:iCs/>
                <w:color w:val="FF0000"/>
                <w:sz w:val="20"/>
                <w:szCs w:val="20"/>
              </w:rPr>
            </w:pPr>
          </w:p>
        </w:tc>
        <w:tc>
          <w:tcPr>
            <w:tcW w:w="4828" w:type="dxa"/>
            <w:vAlign w:val="center"/>
          </w:tcPr>
          <w:p w14:paraId="0E074670" w14:textId="7B5C88CC" w:rsidR="006D238C" w:rsidRPr="0008384F" w:rsidRDefault="006D238C" w:rsidP="0008384F">
            <w:pPr>
              <w:rPr>
                <w:i/>
                <w:sz w:val="20"/>
                <w:szCs w:val="20"/>
              </w:rPr>
            </w:pPr>
            <w:r w:rsidRPr="001C6AF4">
              <w:rPr>
                <w:i/>
                <w:sz w:val="20"/>
                <w:szCs w:val="20"/>
              </w:rPr>
              <w:t>средства бюджета Рузского муниципального округа</w:t>
            </w:r>
          </w:p>
        </w:tc>
        <w:tc>
          <w:tcPr>
            <w:tcW w:w="1559" w:type="dxa"/>
            <w:vAlign w:val="center"/>
          </w:tcPr>
          <w:p w14:paraId="4825E6B7" w14:textId="0D0831AD" w:rsidR="006D238C" w:rsidRPr="00A23B96" w:rsidRDefault="006D238C" w:rsidP="001F17F2">
            <w:pPr>
              <w:jc w:val="center"/>
              <w:rPr>
                <w:i/>
                <w:iCs/>
              </w:rPr>
            </w:pPr>
            <w:r w:rsidRPr="00A23B96">
              <w:rPr>
                <w:i/>
                <w:iCs/>
              </w:rPr>
              <w:t>115,29</w:t>
            </w:r>
          </w:p>
        </w:tc>
        <w:tc>
          <w:tcPr>
            <w:tcW w:w="1621" w:type="dxa"/>
            <w:vAlign w:val="center"/>
          </w:tcPr>
          <w:p w14:paraId="7110E4E0" w14:textId="0E6667DB" w:rsidR="006D238C" w:rsidRPr="00A23B96" w:rsidRDefault="006D238C" w:rsidP="001F17F2">
            <w:pPr>
              <w:jc w:val="center"/>
              <w:rPr>
                <w:i/>
                <w:iCs/>
              </w:rPr>
            </w:pPr>
            <w:r w:rsidRPr="00A23B96">
              <w:rPr>
                <w:i/>
                <w:iCs/>
              </w:rPr>
              <w:t>78,95</w:t>
            </w:r>
          </w:p>
        </w:tc>
        <w:tc>
          <w:tcPr>
            <w:tcW w:w="5466" w:type="dxa"/>
            <w:vAlign w:val="center"/>
          </w:tcPr>
          <w:p w14:paraId="302962E2" w14:textId="339F1745" w:rsidR="006D238C" w:rsidRPr="00A23B96" w:rsidRDefault="006D238C" w:rsidP="001F17F2">
            <w:pPr>
              <w:jc w:val="center"/>
              <w:rPr>
                <w:i/>
                <w:iCs/>
              </w:rPr>
            </w:pPr>
            <w:r w:rsidRPr="00A23B96">
              <w:rPr>
                <w:i/>
                <w:iCs/>
              </w:rPr>
              <w:t>68,5%</w:t>
            </w:r>
          </w:p>
        </w:tc>
        <w:tc>
          <w:tcPr>
            <w:tcW w:w="1560" w:type="dxa"/>
            <w:vAlign w:val="center"/>
          </w:tcPr>
          <w:p w14:paraId="3EC3352B" w14:textId="349AF976" w:rsidR="006D238C" w:rsidRPr="00A23B96" w:rsidRDefault="006D238C" w:rsidP="001F17F2">
            <w:pPr>
              <w:jc w:val="center"/>
              <w:rPr>
                <w:i/>
                <w:iCs/>
              </w:rPr>
            </w:pPr>
            <w:r w:rsidRPr="00A23B96">
              <w:rPr>
                <w:i/>
                <w:iCs/>
              </w:rPr>
              <w:t>78,95</w:t>
            </w:r>
          </w:p>
        </w:tc>
      </w:tr>
      <w:tr w:rsidR="006D238C" w:rsidRPr="002E46F4" w14:paraId="4D7B2E21" w14:textId="77777777" w:rsidTr="00DA06B9">
        <w:trPr>
          <w:trHeight w:val="305"/>
        </w:trPr>
        <w:tc>
          <w:tcPr>
            <w:tcW w:w="560" w:type="dxa"/>
            <w:vMerge/>
            <w:vAlign w:val="center"/>
          </w:tcPr>
          <w:p w14:paraId="5474F2A0" w14:textId="77777777" w:rsidR="006D238C" w:rsidRPr="002E46F4" w:rsidRDefault="006D238C" w:rsidP="001F17F2">
            <w:pPr>
              <w:tabs>
                <w:tab w:val="left" w:pos="567"/>
              </w:tabs>
              <w:jc w:val="center"/>
              <w:rPr>
                <w:rFonts w:eastAsia="Times New Roman"/>
                <w:iCs/>
                <w:color w:val="FF0000"/>
                <w:sz w:val="20"/>
                <w:szCs w:val="20"/>
              </w:rPr>
            </w:pPr>
          </w:p>
        </w:tc>
        <w:tc>
          <w:tcPr>
            <w:tcW w:w="4828" w:type="dxa"/>
            <w:vAlign w:val="center"/>
          </w:tcPr>
          <w:p w14:paraId="258CB8CC" w14:textId="27F90088" w:rsidR="006D238C" w:rsidRPr="0008384F" w:rsidRDefault="006D238C" w:rsidP="0008384F">
            <w:pPr>
              <w:rPr>
                <w:i/>
                <w:sz w:val="20"/>
                <w:szCs w:val="20"/>
              </w:rPr>
            </w:pPr>
            <w:r w:rsidRPr="001C6AF4">
              <w:rPr>
                <w:i/>
                <w:sz w:val="20"/>
                <w:szCs w:val="20"/>
              </w:rPr>
              <w:t>средства бюджета Московской области</w:t>
            </w:r>
          </w:p>
        </w:tc>
        <w:tc>
          <w:tcPr>
            <w:tcW w:w="1559" w:type="dxa"/>
            <w:vAlign w:val="center"/>
          </w:tcPr>
          <w:p w14:paraId="229A2754" w14:textId="76765273" w:rsidR="006D238C" w:rsidRPr="00A23B96" w:rsidRDefault="006D238C" w:rsidP="001F17F2">
            <w:pPr>
              <w:jc w:val="center"/>
              <w:rPr>
                <w:i/>
                <w:iCs/>
              </w:rPr>
            </w:pPr>
            <w:r w:rsidRPr="00A23B96">
              <w:rPr>
                <w:i/>
                <w:iCs/>
              </w:rPr>
              <w:t>789,47</w:t>
            </w:r>
          </w:p>
        </w:tc>
        <w:tc>
          <w:tcPr>
            <w:tcW w:w="1621" w:type="dxa"/>
            <w:vAlign w:val="center"/>
          </w:tcPr>
          <w:p w14:paraId="0EE3845B" w14:textId="056ABDB2" w:rsidR="006D238C" w:rsidRPr="00A23B96" w:rsidRDefault="006D238C" w:rsidP="001F17F2">
            <w:pPr>
              <w:jc w:val="center"/>
              <w:rPr>
                <w:i/>
                <w:iCs/>
              </w:rPr>
            </w:pPr>
            <w:r w:rsidRPr="00A23B96">
              <w:rPr>
                <w:i/>
                <w:iCs/>
              </w:rPr>
              <w:t>789,46</w:t>
            </w:r>
          </w:p>
        </w:tc>
        <w:tc>
          <w:tcPr>
            <w:tcW w:w="5466" w:type="dxa"/>
            <w:vAlign w:val="center"/>
          </w:tcPr>
          <w:p w14:paraId="49594B6F" w14:textId="794C8289" w:rsidR="006D238C" w:rsidRPr="00A23B96" w:rsidRDefault="006D238C" w:rsidP="001F17F2">
            <w:pPr>
              <w:jc w:val="center"/>
              <w:rPr>
                <w:i/>
                <w:iCs/>
              </w:rPr>
            </w:pPr>
            <w:r w:rsidRPr="00A23B96">
              <w:rPr>
                <w:i/>
                <w:iCs/>
              </w:rPr>
              <w:t>100%</w:t>
            </w:r>
          </w:p>
        </w:tc>
        <w:tc>
          <w:tcPr>
            <w:tcW w:w="1560" w:type="dxa"/>
            <w:vAlign w:val="center"/>
          </w:tcPr>
          <w:p w14:paraId="01AFB9E5" w14:textId="3860EBA6" w:rsidR="006D238C" w:rsidRPr="00A23B96" w:rsidRDefault="006D238C" w:rsidP="001F17F2">
            <w:pPr>
              <w:jc w:val="center"/>
              <w:rPr>
                <w:i/>
                <w:iCs/>
              </w:rPr>
            </w:pPr>
            <w:r w:rsidRPr="00A23B96">
              <w:rPr>
                <w:i/>
                <w:iCs/>
              </w:rPr>
              <w:t>789,46</w:t>
            </w:r>
          </w:p>
        </w:tc>
      </w:tr>
      <w:tr w:rsidR="006D238C" w:rsidRPr="002E46F4" w14:paraId="1F8BE38E" w14:textId="77777777" w:rsidTr="00DA06B9">
        <w:trPr>
          <w:trHeight w:val="305"/>
        </w:trPr>
        <w:tc>
          <w:tcPr>
            <w:tcW w:w="560" w:type="dxa"/>
            <w:vMerge/>
            <w:vAlign w:val="center"/>
          </w:tcPr>
          <w:p w14:paraId="09A57AB7" w14:textId="77777777" w:rsidR="006D238C" w:rsidRPr="002E46F4" w:rsidRDefault="006D238C" w:rsidP="001F17F2">
            <w:pPr>
              <w:tabs>
                <w:tab w:val="left" w:pos="567"/>
              </w:tabs>
              <w:jc w:val="center"/>
              <w:rPr>
                <w:rFonts w:eastAsia="Times New Roman"/>
                <w:iCs/>
                <w:color w:val="FF0000"/>
                <w:sz w:val="20"/>
                <w:szCs w:val="20"/>
              </w:rPr>
            </w:pPr>
          </w:p>
        </w:tc>
        <w:tc>
          <w:tcPr>
            <w:tcW w:w="4828" w:type="dxa"/>
            <w:vAlign w:val="center"/>
          </w:tcPr>
          <w:p w14:paraId="2C6176FA" w14:textId="16963627" w:rsidR="006D238C" w:rsidRPr="0008384F" w:rsidRDefault="006D238C" w:rsidP="0008384F">
            <w:pPr>
              <w:rPr>
                <w:i/>
                <w:sz w:val="20"/>
                <w:szCs w:val="20"/>
              </w:rPr>
            </w:pPr>
            <w:r w:rsidRPr="001C6AF4">
              <w:rPr>
                <w:i/>
                <w:sz w:val="20"/>
                <w:szCs w:val="20"/>
              </w:rPr>
              <w:t>средства федерального бюджета</w:t>
            </w:r>
          </w:p>
        </w:tc>
        <w:tc>
          <w:tcPr>
            <w:tcW w:w="1559" w:type="dxa"/>
            <w:vAlign w:val="center"/>
          </w:tcPr>
          <w:p w14:paraId="321E2D03" w14:textId="690271A3" w:rsidR="006D238C" w:rsidRPr="00A23B96" w:rsidRDefault="006D238C" w:rsidP="001F17F2">
            <w:pPr>
              <w:jc w:val="center"/>
              <w:rPr>
                <w:i/>
                <w:iCs/>
              </w:rPr>
            </w:pPr>
            <w:r w:rsidRPr="00A23B96">
              <w:rPr>
                <w:i/>
                <w:iCs/>
              </w:rPr>
              <w:t>2 246,91</w:t>
            </w:r>
          </w:p>
        </w:tc>
        <w:tc>
          <w:tcPr>
            <w:tcW w:w="1621" w:type="dxa"/>
            <w:vAlign w:val="center"/>
          </w:tcPr>
          <w:p w14:paraId="4AB19DE9" w14:textId="249D111E" w:rsidR="006D238C" w:rsidRPr="00A23B96" w:rsidRDefault="006D238C" w:rsidP="001F17F2">
            <w:pPr>
              <w:jc w:val="center"/>
              <w:rPr>
                <w:i/>
                <w:iCs/>
              </w:rPr>
            </w:pPr>
            <w:r w:rsidRPr="00A23B96">
              <w:rPr>
                <w:i/>
                <w:iCs/>
              </w:rPr>
              <w:t>2 246,91</w:t>
            </w:r>
          </w:p>
        </w:tc>
        <w:tc>
          <w:tcPr>
            <w:tcW w:w="5466" w:type="dxa"/>
            <w:vAlign w:val="center"/>
          </w:tcPr>
          <w:p w14:paraId="1B03DAF9" w14:textId="0738C51F" w:rsidR="006D238C" w:rsidRPr="00A23B96" w:rsidRDefault="006D238C" w:rsidP="001F17F2">
            <w:pPr>
              <w:jc w:val="center"/>
              <w:rPr>
                <w:i/>
                <w:iCs/>
              </w:rPr>
            </w:pPr>
            <w:r w:rsidRPr="00A23B96">
              <w:rPr>
                <w:i/>
                <w:iCs/>
              </w:rPr>
              <w:t>100%</w:t>
            </w:r>
          </w:p>
        </w:tc>
        <w:tc>
          <w:tcPr>
            <w:tcW w:w="1560" w:type="dxa"/>
            <w:vAlign w:val="center"/>
          </w:tcPr>
          <w:p w14:paraId="7DF44870" w14:textId="793D1997" w:rsidR="006D238C" w:rsidRPr="00A23B96" w:rsidRDefault="006D238C" w:rsidP="001F17F2">
            <w:pPr>
              <w:jc w:val="center"/>
              <w:rPr>
                <w:i/>
                <w:iCs/>
              </w:rPr>
            </w:pPr>
            <w:r w:rsidRPr="00A23B96">
              <w:rPr>
                <w:i/>
                <w:iCs/>
              </w:rPr>
              <w:t>2 246,91</w:t>
            </w:r>
          </w:p>
        </w:tc>
      </w:tr>
      <w:tr w:rsidR="00955561" w:rsidRPr="00FF2A22" w14:paraId="633C2027" w14:textId="77777777" w:rsidTr="00DA06B9">
        <w:trPr>
          <w:trHeight w:val="305"/>
        </w:trPr>
        <w:tc>
          <w:tcPr>
            <w:tcW w:w="560" w:type="dxa"/>
            <w:vMerge w:val="restart"/>
            <w:vAlign w:val="center"/>
          </w:tcPr>
          <w:p w14:paraId="54A58398" w14:textId="77777777" w:rsidR="00955561" w:rsidRPr="00FF2A22" w:rsidRDefault="00955561" w:rsidP="001F17F2">
            <w:pPr>
              <w:tabs>
                <w:tab w:val="left" w:pos="567"/>
              </w:tabs>
              <w:jc w:val="center"/>
              <w:rPr>
                <w:rFonts w:eastAsia="Times New Roman"/>
                <w:iCs/>
                <w:color w:val="FF0000"/>
                <w:sz w:val="20"/>
                <w:szCs w:val="20"/>
              </w:rPr>
            </w:pPr>
          </w:p>
        </w:tc>
        <w:tc>
          <w:tcPr>
            <w:tcW w:w="4828" w:type="dxa"/>
            <w:vAlign w:val="center"/>
          </w:tcPr>
          <w:p w14:paraId="6CB64338" w14:textId="0E5294AF" w:rsidR="00955561" w:rsidRPr="00FF2A22" w:rsidRDefault="00955561" w:rsidP="0008384F">
            <w:pPr>
              <w:rPr>
                <w:sz w:val="20"/>
                <w:szCs w:val="20"/>
              </w:rPr>
            </w:pPr>
            <w:r w:rsidRPr="00FF2A22">
              <w:rPr>
                <w:sz w:val="20"/>
                <w:szCs w:val="20"/>
              </w:rPr>
              <w:t>Ю4.1 «Оснащение предметных кабинетов общеобразовательных организаций средствами обучения и воспитания»</w:t>
            </w:r>
          </w:p>
        </w:tc>
        <w:tc>
          <w:tcPr>
            <w:tcW w:w="1559" w:type="dxa"/>
            <w:vAlign w:val="center"/>
          </w:tcPr>
          <w:p w14:paraId="273DB5DA" w14:textId="5C6DEF4D" w:rsidR="00955561" w:rsidRPr="00A23B96" w:rsidRDefault="00955561" w:rsidP="001F17F2">
            <w:pPr>
              <w:jc w:val="center"/>
              <w:rPr>
                <w:iCs/>
                <w:color w:val="FF0000"/>
              </w:rPr>
            </w:pPr>
            <w:r w:rsidRPr="00A23B96">
              <w:rPr>
                <w:iCs/>
              </w:rPr>
              <w:t>3 151,67</w:t>
            </w:r>
          </w:p>
        </w:tc>
        <w:tc>
          <w:tcPr>
            <w:tcW w:w="1621" w:type="dxa"/>
            <w:vAlign w:val="center"/>
          </w:tcPr>
          <w:p w14:paraId="05764570" w14:textId="00825397" w:rsidR="00955561" w:rsidRPr="00A23B96" w:rsidRDefault="00955561" w:rsidP="001F17F2">
            <w:pPr>
              <w:jc w:val="center"/>
              <w:rPr>
                <w:iCs/>
                <w:color w:val="FF0000"/>
              </w:rPr>
            </w:pPr>
            <w:r w:rsidRPr="00A23B96">
              <w:rPr>
                <w:iCs/>
              </w:rPr>
              <w:t>3 115,32</w:t>
            </w:r>
          </w:p>
        </w:tc>
        <w:tc>
          <w:tcPr>
            <w:tcW w:w="5466" w:type="dxa"/>
            <w:vAlign w:val="center"/>
          </w:tcPr>
          <w:p w14:paraId="255299FA" w14:textId="290524CE" w:rsidR="00955561" w:rsidRPr="00A23B96" w:rsidRDefault="00955561" w:rsidP="00A23B96">
            <w:pPr>
              <w:rPr>
                <w:iCs/>
                <w:color w:val="FF0000"/>
                <w:sz w:val="20"/>
                <w:szCs w:val="20"/>
              </w:rPr>
            </w:pPr>
            <w:r w:rsidRPr="00A23B96">
              <w:rPr>
                <w:iCs/>
                <w:sz w:val="20"/>
                <w:szCs w:val="20"/>
              </w:rPr>
              <w:t>Мероприятие исполнено.</w:t>
            </w:r>
          </w:p>
        </w:tc>
        <w:tc>
          <w:tcPr>
            <w:tcW w:w="1560" w:type="dxa"/>
            <w:vAlign w:val="center"/>
          </w:tcPr>
          <w:p w14:paraId="6CE9DFD0" w14:textId="16FC33B0" w:rsidR="00955561" w:rsidRPr="00A23B96" w:rsidRDefault="00955561" w:rsidP="001F17F2">
            <w:pPr>
              <w:jc w:val="center"/>
              <w:rPr>
                <w:iCs/>
                <w:color w:val="FF0000"/>
              </w:rPr>
            </w:pPr>
            <w:r w:rsidRPr="00A23B96">
              <w:rPr>
                <w:iCs/>
              </w:rPr>
              <w:t>3 151,67</w:t>
            </w:r>
          </w:p>
        </w:tc>
      </w:tr>
      <w:tr w:rsidR="00955561" w:rsidRPr="002E46F4" w14:paraId="2CD03FC7" w14:textId="77777777" w:rsidTr="00DA06B9">
        <w:trPr>
          <w:trHeight w:val="305"/>
        </w:trPr>
        <w:tc>
          <w:tcPr>
            <w:tcW w:w="560" w:type="dxa"/>
            <w:vMerge/>
            <w:vAlign w:val="center"/>
          </w:tcPr>
          <w:p w14:paraId="14AA6019" w14:textId="77777777" w:rsidR="00955561" w:rsidRPr="002E46F4" w:rsidRDefault="00955561" w:rsidP="001F17F2">
            <w:pPr>
              <w:tabs>
                <w:tab w:val="left" w:pos="567"/>
              </w:tabs>
              <w:jc w:val="center"/>
              <w:rPr>
                <w:rFonts w:eastAsia="Times New Roman"/>
                <w:iCs/>
                <w:color w:val="FF0000"/>
                <w:sz w:val="20"/>
                <w:szCs w:val="20"/>
              </w:rPr>
            </w:pPr>
          </w:p>
        </w:tc>
        <w:tc>
          <w:tcPr>
            <w:tcW w:w="4828" w:type="dxa"/>
            <w:vAlign w:val="center"/>
          </w:tcPr>
          <w:p w14:paraId="67355015" w14:textId="60ADE03D" w:rsidR="00955561" w:rsidRPr="0008384F" w:rsidRDefault="00955561" w:rsidP="0008384F">
            <w:pPr>
              <w:rPr>
                <w:i/>
                <w:sz w:val="20"/>
                <w:szCs w:val="20"/>
              </w:rPr>
            </w:pPr>
            <w:r w:rsidRPr="001C6AF4">
              <w:rPr>
                <w:i/>
                <w:sz w:val="20"/>
                <w:szCs w:val="20"/>
              </w:rPr>
              <w:t>средства бюджета Рузского муниципального округа</w:t>
            </w:r>
          </w:p>
        </w:tc>
        <w:tc>
          <w:tcPr>
            <w:tcW w:w="1559" w:type="dxa"/>
            <w:vAlign w:val="center"/>
          </w:tcPr>
          <w:p w14:paraId="034E2DE5" w14:textId="22CD6993" w:rsidR="00955561" w:rsidRPr="00A23B96" w:rsidRDefault="00955561" w:rsidP="001F17F2">
            <w:pPr>
              <w:jc w:val="center"/>
              <w:rPr>
                <w:i/>
                <w:iCs/>
                <w:color w:val="FF0000"/>
              </w:rPr>
            </w:pPr>
            <w:r w:rsidRPr="00A23B96">
              <w:rPr>
                <w:i/>
                <w:iCs/>
              </w:rPr>
              <w:t>115,29</w:t>
            </w:r>
          </w:p>
        </w:tc>
        <w:tc>
          <w:tcPr>
            <w:tcW w:w="1621" w:type="dxa"/>
            <w:vAlign w:val="center"/>
          </w:tcPr>
          <w:p w14:paraId="69434BC2" w14:textId="3D57FC34" w:rsidR="00955561" w:rsidRPr="00A23B96" w:rsidRDefault="00955561" w:rsidP="001F17F2">
            <w:pPr>
              <w:jc w:val="center"/>
              <w:rPr>
                <w:i/>
                <w:iCs/>
                <w:color w:val="FF0000"/>
              </w:rPr>
            </w:pPr>
            <w:r w:rsidRPr="00A23B96">
              <w:rPr>
                <w:i/>
                <w:iCs/>
              </w:rPr>
              <w:t>78,95</w:t>
            </w:r>
          </w:p>
        </w:tc>
        <w:tc>
          <w:tcPr>
            <w:tcW w:w="5466" w:type="dxa"/>
            <w:vAlign w:val="center"/>
          </w:tcPr>
          <w:p w14:paraId="55BE39B4" w14:textId="0A8CA81A" w:rsidR="00955561" w:rsidRPr="00A23B96" w:rsidRDefault="00955561" w:rsidP="00A23B96">
            <w:pPr>
              <w:rPr>
                <w:iCs/>
                <w:sz w:val="20"/>
                <w:szCs w:val="20"/>
              </w:rPr>
            </w:pPr>
            <w:r w:rsidRPr="00A23B96">
              <w:rPr>
                <w:iCs/>
                <w:sz w:val="20"/>
                <w:szCs w:val="20"/>
              </w:rPr>
              <w:t>Мероприятие исполнено на 68,5%. По итогам закупочных процедур произведена экономия бюджетных ассигнований при заключении контрактов.</w:t>
            </w:r>
          </w:p>
        </w:tc>
        <w:tc>
          <w:tcPr>
            <w:tcW w:w="1560" w:type="dxa"/>
            <w:vAlign w:val="center"/>
          </w:tcPr>
          <w:p w14:paraId="7DB89244" w14:textId="645796D1" w:rsidR="00955561" w:rsidRPr="00A23B96" w:rsidRDefault="00955561" w:rsidP="001F17F2">
            <w:pPr>
              <w:jc w:val="center"/>
              <w:rPr>
                <w:i/>
                <w:iCs/>
                <w:color w:val="FF0000"/>
              </w:rPr>
            </w:pPr>
            <w:r w:rsidRPr="00A23B96">
              <w:rPr>
                <w:i/>
                <w:iCs/>
              </w:rPr>
              <w:t>115,29</w:t>
            </w:r>
          </w:p>
        </w:tc>
      </w:tr>
      <w:tr w:rsidR="00955561" w:rsidRPr="002E46F4" w14:paraId="742D8270" w14:textId="77777777" w:rsidTr="00DA06B9">
        <w:trPr>
          <w:trHeight w:val="305"/>
        </w:trPr>
        <w:tc>
          <w:tcPr>
            <w:tcW w:w="560" w:type="dxa"/>
            <w:vMerge/>
            <w:vAlign w:val="center"/>
          </w:tcPr>
          <w:p w14:paraId="4C2B7F8C" w14:textId="77777777" w:rsidR="00955561" w:rsidRPr="002E46F4" w:rsidRDefault="00955561" w:rsidP="001F17F2">
            <w:pPr>
              <w:tabs>
                <w:tab w:val="left" w:pos="567"/>
              </w:tabs>
              <w:jc w:val="center"/>
              <w:rPr>
                <w:rFonts w:eastAsia="Times New Roman"/>
                <w:iCs/>
                <w:color w:val="FF0000"/>
                <w:sz w:val="20"/>
                <w:szCs w:val="20"/>
              </w:rPr>
            </w:pPr>
          </w:p>
        </w:tc>
        <w:tc>
          <w:tcPr>
            <w:tcW w:w="4828" w:type="dxa"/>
            <w:vAlign w:val="center"/>
          </w:tcPr>
          <w:p w14:paraId="3BC8F7EC" w14:textId="09807AC6" w:rsidR="00955561" w:rsidRPr="0008384F" w:rsidRDefault="00955561" w:rsidP="0008384F">
            <w:pPr>
              <w:rPr>
                <w:i/>
                <w:sz w:val="20"/>
                <w:szCs w:val="20"/>
              </w:rPr>
            </w:pPr>
            <w:r w:rsidRPr="001C6AF4">
              <w:rPr>
                <w:i/>
                <w:sz w:val="20"/>
                <w:szCs w:val="20"/>
              </w:rPr>
              <w:t>средства бюджета Московской области</w:t>
            </w:r>
          </w:p>
        </w:tc>
        <w:tc>
          <w:tcPr>
            <w:tcW w:w="1559" w:type="dxa"/>
            <w:vAlign w:val="center"/>
          </w:tcPr>
          <w:p w14:paraId="27DBFF50" w14:textId="73732706" w:rsidR="00955561" w:rsidRPr="00A23B96" w:rsidRDefault="00955561" w:rsidP="001F17F2">
            <w:pPr>
              <w:jc w:val="center"/>
              <w:rPr>
                <w:i/>
                <w:iCs/>
                <w:color w:val="FF0000"/>
              </w:rPr>
            </w:pPr>
            <w:r w:rsidRPr="00A23B96">
              <w:rPr>
                <w:i/>
                <w:iCs/>
              </w:rPr>
              <w:t>789,47</w:t>
            </w:r>
          </w:p>
        </w:tc>
        <w:tc>
          <w:tcPr>
            <w:tcW w:w="1621" w:type="dxa"/>
            <w:vAlign w:val="center"/>
          </w:tcPr>
          <w:p w14:paraId="3DDE6D17" w14:textId="23AD0851" w:rsidR="00955561" w:rsidRPr="00A23B96" w:rsidRDefault="00955561" w:rsidP="001F17F2">
            <w:pPr>
              <w:jc w:val="center"/>
              <w:rPr>
                <w:i/>
                <w:iCs/>
                <w:color w:val="FF0000"/>
              </w:rPr>
            </w:pPr>
            <w:r w:rsidRPr="00A23B96">
              <w:rPr>
                <w:i/>
                <w:iCs/>
              </w:rPr>
              <w:t>789,46</w:t>
            </w:r>
          </w:p>
        </w:tc>
        <w:tc>
          <w:tcPr>
            <w:tcW w:w="5466" w:type="dxa"/>
            <w:vMerge w:val="restart"/>
            <w:vAlign w:val="center"/>
          </w:tcPr>
          <w:p w14:paraId="190BDAB5" w14:textId="71CF28EB" w:rsidR="00955561" w:rsidRPr="004E2EB9" w:rsidRDefault="00955561" w:rsidP="00A23B96">
            <w:pPr>
              <w:rPr>
                <w:iCs/>
                <w:sz w:val="20"/>
                <w:szCs w:val="20"/>
              </w:rPr>
            </w:pPr>
            <w:r w:rsidRPr="004E2EB9">
              <w:rPr>
                <w:iCs/>
                <w:sz w:val="20"/>
                <w:szCs w:val="20"/>
              </w:rPr>
              <w:t>Мероприятие исполнено на 100%. Оснащение предметных кабинетов ОУ средствами обучения и воспитания.</w:t>
            </w:r>
          </w:p>
        </w:tc>
        <w:tc>
          <w:tcPr>
            <w:tcW w:w="1560" w:type="dxa"/>
            <w:vAlign w:val="center"/>
          </w:tcPr>
          <w:p w14:paraId="76D212F0" w14:textId="0F41AC64" w:rsidR="00955561" w:rsidRPr="00A23B96" w:rsidRDefault="00955561" w:rsidP="001F17F2">
            <w:pPr>
              <w:jc w:val="center"/>
              <w:rPr>
                <w:i/>
                <w:iCs/>
                <w:color w:val="FF0000"/>
              </w:rPr>
            </w:pPr>
            <w:r w:rsidRPr="00A23B96">
              <w:rPr>
                <w:i/>
                <w:iCs/>
              </w:rPr>
              <w:t>789,47</w:t>
            </w:r>
          </w:p>
        </w:tc>
      </w:tr>
      <w:tr w:rsidR="00955561" w:rsidRPr="002E46F4" w14:paraId="00F01E99" w14:textId="77777777" w:rsidTr="00DA06B9">
        <w:trPr>
          <w:trHeight w:val="305"/>
        </w:trPr>
        <w:tc>
          <w:tcPr>
            <w:tcW w:w="560" w:type="dxa"/>
            <w:vMerge/>
            <w:vAlign w:val="center"/>
          </w:tcPr>
          <w:p w14:paraId="10F1E944" w14:textId="77777777" w:rsidR="00955561" w:rsidRPr="002E46F4" w:rsidRDefault="00955561" w:rsidP="001F17F2">
            <w:pPr>
              <w:tabs>
                <w:tab w:val="left" w:pos="567"/>
              </w:tabs>
              <w:jc w:val="center"/>
              <w:rPr>
                <w:rFonts w:eastAsia="Times New Roman"/>
                <w:iCs/>
                <w:color w:val="FF0000"/>
                <w:sz w:val="20"/>
                <w:szCs w:val="20"/>
              </w:rPr>
            </w:pPr>
          </w:p>
        </w:tc>
        <w:tc>
          <w:tcPr>
            <w:tcW w:w="4828" w:type="dxa"/>
            <w:vAlign w:val="center"/>
          </w:tcPr>
          <w:p w14:paraId="2B8EA2CE" w14:textId="20F2C603" w:rsidR="00955561" w:rsidRPr="0008384F" w:rsidRDefault="00955561" w:rsidP="0008384F">
            <w:pPr>
              <w:rPr>
                <w:i/>
                <w:sz w:val="20"/>
                <w:szCs w:val="20"/>
              </w:rPr>
            </w:pPr>
            <w:r w:rsidRPr="001C6AF4">
              <w:rPr>
                <w:i/>
                <w:sz w:val="20"/>
                <w:szCs w:val="20"/>
              </w:rPr>
              <w:t>средства федерального бюджета</w:t>
            </w:r>
          </w:p>
        </w:tc>
        <w:tc>
          <w:tcPr>
            <w:tcW w:w="1559" w:type="dxa"/>
            <w:vAlign w:val="center"/>
          </w:tcPr>
          <w:p w14:paraId="1A088F28" w14:textId="4024DE12" w:rsidR="00955561" w:rsidRPr="00A23B96" w:rsidRDefault="00955561" w:rsidP="001F17F2">
            <w:pPr>
              <w:jc w:val="center"/>
              <w:rPr>
                <w:i/>
                <w:iCs/>
                <w:color w:val="FF0000"/>
              </w:rPr>
            </w:pPr>
            <w:r w:rsidRPr="00A23B96">
              <w:rPr>
                <w:i/>
                <w:iCs/>
              </w:rPr>
              <w:t>2 246,91</w:t>
            </w:r>
          </w:p>
        </w:tc>
        <w:tc>
          <w:tcPr>
            <w:tcW w:w="1621" w:type="dxa"/>
            <w:vAlign w:val="center"/>
          </w:tcPr>
          <w:p w14:paraId="5568AE99" w14:textId="61683FCA" w:rsidR="00955561" w:rsidRPr="00A23B96" w:rsidRDefault="00955561" w:rsidP="001F17F2">
            <w:pPr>
              <w:jc w:val="center"/>
              <w:rPr>
                <w:i/>
                <w:iCs/>
                <w:color w:val="FF0000"/>
              </w:rPr>
            </w:pPr>
            <w:r w:rsidRPr="00A23B96">
              <w:rPr>
                <w:i/>
                <w:iCs/>
              </w:rPr>
              <w:t>2 246,91</w:t>
            </w:r>
          </w:p>
        </w:tc>
        <w:tc>
          <w:tcPr>
            <w:tcW w:w="5466" w:type="dxa"/>
            <w:vMerge/>
            <w:vAlign w:val="center"/>
          </w:tcPr>
          <w:p w14:paraId="2BFEFED9" w14:textId="77777777" w:rsidR="00955561" w:rsidRPr="00A23B96" w:rsidRDefault="00955561" w:rsidP="001F17F2">
            <w:pPr>
              <w:jc w:val="center"/>
              <w:rPr>
                <w:i/>
                <w:iCs/>
                <w:color w:val="FF0000"/>
              </w:rPr>
            </w:pPr>
          </w:p>
        </w:tc>
        <w:tc>
          <w:tcPr>
            <w:tcW w:w="1560" w:type="dxa"/>
            <w:vAlign w:val="center"/>
          </w:tcPr>
          <w:p w14:paraId="70838772" w14:textId="657F3159" w:rsidR="00955561" w:rsidRPr="00A23B96" w:rsidRDefault="00955561" w:rsidP="001F17F2">
            <w:pPr>
              <w:jc w:val="center"/>
              <w:rPr>
                <w:i/>
                <w:iCs/>
                <w:color w:val="FF0000"/>
              </w:rPr>
            </w:pPr>
            <w:r w:rsidRPr="00A23B96">
              <w:rPr>
                <w:i/>
                <w:iCs/>
              </w:rPr>
              <w:t>2 246,91</w:t>
            </w:r>
          </w:p>
        </w:tc>
      </w:tr>
      <w:tr w:rsidR="00955561" w:rsidRPr="00955561" w14:paraId="7C5A64A3" w14:textId="77777777" w:rsidTr="00DA06B9">
        <w:trPr>
          <w:trHeight w:val="305"/>
        </w:trPr>
        <w:tc>
          <w:tcPr>
            <w:tcW w:w="560" w:type="dxa"/>
            <w:vMerge w:val="restart"/>
            <w:vAlign w:val="center"/>
          </w:tcPr>
          <w:p w14:paraId="16D28291" w14:textId="77777777" w:rsidR="00955561" w:rsidRPr="00955561" w:rsidRDefault="00955561" w:rsidP="001F17F2">
            <w:pPr>
              <w:tabs>
                <w:tab w:val="left" w:pos="567"/>
              </w:tabs>
              <w:jc w:val="center"/>
              <w:rPr>
                <w:rFonts w:eastAsia="Times New Roman"/>
                <w:b/>
                <w:iCs/>
                <w:color w:val="FF0000"/>
                <w:sz w:val="20"/>
                <w:szCs w:val="20"/>
              </w:rPr>
            </w:pPr>
          </w:p>
        </w:tc>
        <w:tc>
          <w:tcPr>
            <w:tcW w:w="4828" w:type="dxa"/>
            <w:vAlign w:val="center"/>
          </w:tcPr>
          <w:p w14:paraId="24E7A3E2" w14:textId="390AA682" w:rsidR="00955561" w:rsidRPr="00955561" w:rsidRDefault="00955561" w:rsidP="0008384F">
            <w:pPr>
              <w:rPr>
                <w:b/>
                <w:i/>
                <w:sz w:val="20"/>
                <w:szCs w:val="20"/>
              </w:rPr>
            </w:pPr>
            <w:r w:rsidRPr="00955561">
              <w:rPr>
                <w:b/>
                <w:i/>
                <w:sz w:val="20"/>
                <w:szCs w:val="20"/>
              </w:rPr>
              <w:t>Федеральный проект Ю6 «Педагоги и наставники»</w:t>
            </w:r>
          </w:p>
        </w:tc>
        <w:tc>
          <w:tcPr>
            <w:tcW w:w="1559" w:type="dxa"/>
            <w:vAlign w:val="center"/>
          </w:tcPr>
          <w:p w14:paraId="6586E4B6" w14:textId="3C535DA1" w:rsidR="00955561" w:rsidRPr="00955561" w:rsidRDefault="00955561" w:rsidP="001F17F2">
            <w:pPr>
              <w:jc w:val="center"/>
              <w:rPr>
                <w:b/>
                <w:i/>
                <w:iCs/>
              </w:rPr>
            </w:pPr>
            <w:r w:rsidRPr="00955561">
              <w:rPr>
                <w:b/>
                <w:i/>
                <w:iCs/>
              </w:rPr>
              <w:t>61 140,52</w:t>
            </w:r>
          </w:p>
        </w:tc>
        <w:tc>
          <w:tcPr>
            <w:tcW w:w="1621" w:type="dxa"/>
            <w:vAlign w:val="center"/>
          </w:tcPr>
          <w:p w14:paraId="030106E1" w14:textId="46E99EDE" w:rsidR="00955561" w:rsidRPr="00955561" w:rsidRDefault="00955561" w:rsidP="001F17F2">
            <w:pPr>
              <w:jc w:val="center"/>
              <w:rPr>
                <w:b/>
                <w:i/>
                <w:iCs/>
              </w:rPr>
            </w:pPr>
            <w:r w:rsidRPr="00955561">
              <w:rPr>
                <w:b/>
                <w:i/>
                <w:iCs/>
              </w:rPr>
              <w:t>60 714,35</w:t>
            </w:r>
          </w:p>
        </w:tc>
        <w:tc>
          <w:tcPr>
            <w:tcW w:w="5466" w:type="dxa"/>
            <w:vAlign w:val="center"/>
          </w:tcPr>
          <w:p w14:paraId="59719EFB" w14:textId="01225D48" w:rsidR="00955561" w:rsidRPr="00955561" w:rsidRDefault="00955561" w:rsidP="001F17F2">
            <w:pPr>
              <w:jc w:val="center"/>
              <w:rPr>
                <w:b/>
                <w:i/>
                <w:iCs/>
              </w:rPr>
            </w:pPr>
            <w:r>
              <w:rPr>
                <w:b/>
                <w:i/>
                <w:iCs/>
              </w:rPr>
              <w:t>99,3%</w:t>
            </w:r>
          </w:p>
        </w:tc>
        <w:tc>
          <w:tcPr>
            <w:tcW w:w="1560" w:type="dxa"/>
            <w:vAlign w:val="center"/>
          </w:tcPr>
          <w:p w14:paraId="76ECFAB2" w14:textId="25F9F46A" w:rsidR="00955561" w:rsidRPr="00955561" w:rsidRDefault="00955561" w:rsidP="001F17F2">
            <w:pPr>
              <w:jc w:val="center"/>
              <w:rPr>
                <w:b/>
                <w:i/>
                <w:iCs/>
              </w:rPr>
            </w:pPr>
            <w:r w:rsidRPr="00955561">
              <w:rPr>
                <w:b/>
                <w:i/>
                <w:iCs/>
              </w:rPr>
              <w:t>60 714,35</w:t>
            </w:r>
          </w:p>
        </w:tc>
      </w:tr>
      <w:tr w:rsidR="00955561" w:rsidRPr="002E46F4" w14:paraId="5A00AC06" w14:textId="77777777" w:rsidTr="00DA06B9">
        <w:trPr>
          <w:trHeight w:val="305"/>
        </w:trPr>
        <w:tc>
          <w:tcPr>
            <w:tcW w:w="560" w:type="dxa"/>
            <w:vMerge/>
            <w:vAlign w:val="center"/>
          </w:tcPr>
          <w:p w14:paraId="32D3C9A9" w14:textId="77777777" w:rsidR="00955561" w:rsidRPr="002E46F4" w:rsidRDefault="00955561" w:rsidP="001F17F2">
            <w:pPr>
              <w:tabs>
                <w:tab w:val="left" w:pos="567"/>
              </w:tabs>
              <w:jc w:val="center"/>
              <w:rPr>
                <w:rFonts w:eastAsia="Times New Roman"/>
                <w:iCs/>
                <w:color w:val="FF0000"/>
                <w:sz w:val="20"/>
                <w:szCs w:val="20"/>
              </w:rPr>
            </w:pPr>
          </w:p>
        </w:tc>
        <w:tc>
          <w:tcPr>
            <w:tcW w:w="4828" w:type="dxa"/>
            <w:vAlign w:val="center"/>
          </w:tcPr>
          <w:p w14:paraId="01EC2965" w14:textId="498CC502" w:rsidR="00955561" w:rsidRPr="0008384F" w:rsidRDefault="00955561" w:rsidP="0008384F">
            <w:pPr>
              <w:rPr>
                <w:i/>
                <w:sz w:val="20"/>
                <w:szCs w:val="20"/>
              </w:rPr>
            </w:pPr>
            <w:r w:rsidRPr="001C6AF4">
              <w:rPr>
                <w:i/>
                <w:sz w:val="20"/>
                <w:szCs w:val="20"/>
              </w:rPr>
              <w:t>средства бюджета Московской области</w:t>
            </w:r>
          </w:p>
        </w:tc>
        <w:tc>
          <w:tcPr>
            <w:tcW w:w="1559" w:type="dxa"/>
            <w:vAlign w:val="center"/>
          </w:tcPr>
          <w:p w14:paraId="5BFCC8BA" w14:textId="7A42C39A" w:rsidR="00955561" w:rsidRPr="00955561" w:rsidRDefault="00955561" w:rsidP="001F17F2">
            <w:pPr>
              <w:jc w:val="center"/>
              <w:rPr>
                <w:i/>
                <w:iCs/>
              </w:rPr>
            </w:pPr>
            <w:r w:rsidRPr="00955561">
              <w:rPr>
                <w:i/>
                <w:iCs/>
              </w:rPr>
              <w:t>764,65</w:t>
            </w:r>
          </w:p>
        </w:tc>
        <w:tc>
          <w:tcPr>
            <w:tcW w:w="1621" w:type="dxa"/>
            <w:vAlign w:val="center"/>
          </w:tcPr>
          <w:p w14:paraId="0BAD7AE4" w14:textId="1D8BC839" w:rsidR="00955561" w:rsidRPr="00955561" w:rsidRDefault="00955561" w:rsidP="001F17F2">
            <w:pPr>
              <w:jc w:val="center"/>
              <w:rPr>
                <w:i/>
                <w:iCs/>
              </w:rPr>
            </w:pPr>
            <w:r w:rsidRPr="00955561">
              <w:rPr>
                <w:i/>
                <w:iCs/>
              </w:rPr>
              <w:t>764,65</w:t>
            </w:r>
          </w:p>
        </w:tc>
        <w:tc>
          <w:tcPr>
            <w:tcW w:w="5466" w:type="dxa"/>
            <w:vAlign w:val="center"/>
          </w:tcPr>
          <w:p w14:paraId="195035DA" w14:textId="1E613BB2" w:rsidR="00955561" w:rsidRPr="00955561" w:rsidRDefault="00955561" w:rsidP="001F17F2">
            <w:pPr>
              <w:jc w:val="center"/>
              <w:rPr>
                <w:i/>
                <w:iCs/>
              </w:rPr>
            </w:pPr>
            <w:r w:rsidRPr="00955561">
              <w:rPr>
                <w:i/>
                <w:iCs/>
              </w:rPr>
              <w:t>100%</w:t>
            </w:r>
          </w:p>
        </w:tc>
        <w:tc>
          <w:tcPr>
            <w:tcW w:w="1560" w:type="dxa"/>
            <w:vAlign w:val="center"/>
          </w:tcPr>
          <w:p w14:paraId="352EA870" w14:textId="1A6B0192" w:rsidR="00955561" w:rsidRPr="00955561" w:rsidRDefault="00955561" w:rsidP="001F17F2">
            <w:pPr>
              <w:jc w:val="center"/>
              <w:rPr>
                <w:i/>
                <w:iCs/>
              </w:rPr>
            </w:pPr>
            <w:r w:rsidRPr="00955561">
              <w:rPr>
                <w:i/>
                <w:iCs/>
              </w:rPr>
              <w:t>764,65</w:t>
            </w:r>
          </w:p>
        </w:tc>
      </w:tr>
      <w:tr w:rsidR="00955561" w:rsidRPr="002E46F4" w14:paraId="18BB452E" w14:textId="77777777" w:rsidTr="00DA06B9">
        <w:trPr>
          <w:trHeight w:val="305"/>
        </w:trPr>
        <w:tc>
          <w:tcPr>
            <w:tcW w:w="560" w:type="dxa"/>
            <w:vMerge/>
            <w:vAlign w:val="center"/>
          </w:tcPr>
          <w:p w14:paraId="434945D5" w14:textId="77777777" w:rsidR="00955561" w:rsidRPr="002E46F4" w:rsidRDefault="00955561" w:rsidP="001F17F2">
            <w:pPr>
              <w:tabs>
                <w:tab w:val="left" w:pos="567"/>
              </w:tabs>
              <w:jc w:val="center"/>
              <w:rPr>
                <w:rFonts w:eastAsia="Times New Roman"/>
                <w:iCs/>
                <w:color w:val="FF0000"/>
                <w:sz w:val="20"/>
                <w:szCs w:val="20"/>
              </w:rPr>
            </w:pPr>
          </w:p>
        </w:tc>
        <w:tc>
          <w:tcPr>
            <w:tcW w:w="4828" w:type="dxa"/>
            <w:vAlign w:val="center"/>
          </w:tcPr>
          <w:p w14:paraId="6D08E221" w14:textId="386EAD4D" w:rsidR="00955561" w:rsidRPr="0008384F" w:rsidRDefault="00955561" w:rsidP="0008384F">
            <w:pPr>
              <w:rPr>
                <w:i/>
                <w:sz w:val="20"/>
                <w:szCs w:val="20"/>
              </w:rPr>
            </w:pPr>
            <w:r w:rsidRPr="001C6AF4">
              <w:rPr>
                <w:i/>
                <w:sz w:val="20"/>
                <w:szCs w:val="20"/>
              </w:rPr>
              <w:t>средства федерального бюджета</w:t>
            </w:r>
          </w:p>
        </w:tc>
        <w:tc>
          <w:tcPr>
            <w:tcW w:w="1559" w:type="dxa"/>
            <w:vAlign w:val="center"/>
          </w:tcPr>
          <w:p w14:paraId="08D7FF75" w14:textId="1B15F4CF" w:rsidR="00955561" w:rsidRPr="00955561" w:rsidRDefault="00955561" w:rsidP="001F17F2">
            <w:pPr>
              <w:jc w:val="center"/>
              <w:rPr>
                <w:i/>
                <w:iCs/>
              </w:rPr>
            </w:pPr>
            <w:r w:rsidRPr="00955561">
              <w:rPr>
                <w:i/>
                <w:iCs/>
              </w:rPr>
              <w:t>60 375,87</w:t>
            </w:r>
          </w:p>
        </w:tc>
        <w:tc>
          <w:tcPr>
            <w:tcW w:w="1621" w:type="dxa"/>
            <w:vAlign w:val="center"/>
          </w:tcPr>
          <w:p w14:paraId="616FDB88" w14:textId="2F04D038" w:rsidR="00955561" w:rsidRPr="00955561" w:rsidRDefault="00955561" w:rsidP="001F17F2">
            <w:pPr>
              <w:jc w:val="center"/>
              <w:rPr>
                <w:i/>
                <w:iCs/>
              </w:rPr>
            </w:pPr>
            <w:r w:rsidRPr="00955561">
              <w:rPr>
                <w:i/>
                <w:iCs/>
              </w:rPr>
              <w:t>59 949,70</w:t>
            </w:r>
          </w:p>
        </w:tc>
        <w:tc>
          <w:tcPr>
            <w:tcW w:w="5466" w:type="dxa"/>
            <w:vAlign w:val="center"/>
          </w:tcPr>
          <w:p w14:paraId="1B45DACF" w14:textId="133BD969" w:rsidR="00955561" w:rsidRPr="00955561" w:rsidRDefault="00955561" w:rsidP="001F17F2">
            <w:pPr>
              <w:jc w:val="center"/>
              <w:rPr>
                <w:i/>
                <w:iCs/>
              </w:rPr>
            </w:pPr>
            <w:r>
              <w:rPr>
                <w:i/>
                <w:iCs/>
              </w:rPr>
              <w:t>99,3%</w:t>
            </w:r>
          </w:p>
        </w:tc>
        <w:tc>
          <w:tcPr>
            <w:tcW w:w="1560" w:type="dxa"/>
            <w:vAlign w:val="center"/>
          </w:tcPr>
          <w:p w14:paraId="61E7E7FA" w14:textId="1E3E8DFB" w:rsidR="00955561" w:rsidRPr="00955561" w:rsidRDefault="00955561" w:rsidP="001F17F2">
            <w:pPr>
              <w:jc w:val="center"/>
              <w:rPr>
                <w:i/>
                <w:iCs/>
              </w:rPr>
            </w:pPr>
            <w:r w:rsidRPr="00955561">
              <w:rPr>
                <w:i/>
                <w:iCs/>
              </w:rPr>
              <w:t>59 949,70</w:t>
            </w:r>
          </w:p>
        </w:tc>
      </w:tr>
      <w:tr w:rsidR="00E36022" w:rsidRPr="00E36022" w14:paraId="33114BC7" w14:textId="77777777" w:rsidTr="00DA06B9">
        <w:trPr>
          <w:trHeight w:val="305"/>
        </w:trPr>
        <w:tc>
          <w:tcPr>
            <w:tcW w:w="560" w:type="dxa"/>
            <w:vMerge w:val="restart"/>
            <w:vAlign w:val="center"/>
          </w:tcPr>
          <w:p w14:paraId="6359A3A4" w14:textId="77777777" w:rsidR="00E36022" w:rsidRPr="00E36022" w:rsidRDefault="00E36022" w:rsidP="001F17F2">
            <w:pPr>
              <w:tabs>
                <w:tab w:val="left" w:pos="567"/>
              </w:tabs>
              <w:jc w:val="center"/>
              <w:rPr>
                <w:rFonts w:eastAsia="Times New Roman"/>
                <w:iCs/>
                <w:color w:val="FF0000"/>
                <w:sz w:val="20"/>
                <w:szCs w:val="20"/>
              </w:rPr>
            </w:pPr>
          </w:p>
        </w:tc>
        <w:tc>
          <w:tcPr>
            <w:tcW w:w="4828" w:type="dxa"/>
            <w:vAlign w:val="center"/>
          </w:tcPr>
          <w:p w14:paraId="00E7B1AF" w14:textId="6D5FDDDE" w:rsidR="00E36022" w:rsidRPr="00E36022" w:rsidRDefault="00E36022" w:rsidP="0008384F">
            <w:pPr>
              <w:rPr>
                <w:sz w:val="20"/>
                <w:szCs w:val="20"/>
              </w:rPr>
            </w:pPr>
            <w:r w:rsidRPr="00E36022">
              <w:rPr>
                <w:sz w:val="20"/>
                <w:szCs w:val="20"/>
              </w:rPr>
              <w:t>Ю6.2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559" w:type="dxa"/>
            <w:vAlign w:val="center"/>
          </w:tcPr>
          <w:p w14:paraId="539837A7" w14:textId="4920D254" w:rsidR="00E36022" w:rsidRPr="00E36022" w:rsidRDefault="00E36022" w:rsidP="001F17F2">
            <w:pPr>
              <w:jc w:val="center"/>
              <w:rPr>
                <w:iCs/>
              </w:rPr>
            </w:pPr>
            <w:r w:rsidRPr="00E36022">
              <w:rPr>
                <w:iCs/>
              </w:rPr>
              <w:t>2 940,96</w:t>
            </w:r>
          </w:p>
        </w:tc>
        <w:tc>
          <w:tcPr>
            <w:tcW w:w="1621" w:type="dxa"/>
            <w:vAlign w:val="center"/>
          </w:tcPr>
          <w:p w14:paraId="119BDA8A" w14:textId="024B643D" w:rsidR="00E36022" w:rsidRPr="00E36022" w:rsidRDefault="00E36022" w:rsidP="001F17F2">
            <w:pPr>
              <w:jc w:val="center"/>
              <w:rPr>
                <w:iCs/>
              </w:rPr>
            </w:pPr>
            <w:r w:rsidRPr="00E36022">
              <w:rPr>
                <w:iCs/>
              </w:rPr>
              <w:t>2 940,96</w:t>
            </w:r>
          </w:p>
        </w:tc>
        <w:tc>
          <w:tcPr>
            <w:tcW w:w="5466" w:type="dxa"/>
            <w:vMerge w:val="restart"/>
            <w:vAlign w:val="center"/>
          </w:tcPr>
          <w:p w14:paraId="231B890C" w14:textId="729D8FED" w:rsidR="00E36022" w:rsidRPr="00E36022" w:rsidRDefault="00E36022" w:rsidP="00E36022">
            <w:pPr>
              <w:rPr>
                <w:iCs/>
                <w:sz w:val="20"/>
                <w:szCs w:val="20"/>
              </w:rPr>
            </w:pPr>
            <w:r w:rsidRPr="00E36022">
              <w:rPr>
                <w:iCs/>
                <w:sz w:val="20"/>
                <w:szCs w:val="20"/>
              </w:rPr>
              <w:t>Мероприятие исполнено на 100%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560" w:type="dxa"/>
            <w:vAlign w:val="center"/>
          </w:tcPr>
          <w:p w14:paraId="72654B93" w14:textId="499A5620" w:rsidR="00E36022" w:rsidRPr="00E36022" w:rsidRDefault="00E36022" w:rsidP="001F17F2">
            <w:pPr>
              <w:jc w:val="center"/>
              <w:rPr>
                <w:iCs/>
              </w:rPr>
            </w:pPr>
            <w:r w:rsidRPr="00E36022">
              <w:rPr>
                <w:iCs/>
              </w:rPr>
              <w:t>2 940,96</w:t>
            </w:r>
          </w:p>
        </w:tc>
      </w:tr>
      <w:tr w:rsidR="00E36022" w:rsidRPr="002E46F4" w14:paraId="6735BEC2" w14:textId="77777777" w:rsidTr="00DA06B9">
        <w:trPr>
          <w:trHeight w:val="305"/>
        </w:trPr>
        <w:tc>
          <w:tcPr>
            <w:tcW w:w="560" w:type="dxa"/>
            <w:vMerge/>
            <w:vAlign w:val="center"/>
          </w:tcPr>
          <w:p w14:paraId="7BC770D5" w14:textId="77777777" w:rsidR="00E36022" w:rsidRPr="002E46F4" w:rsidRDefault="00E36022" w:rsidP="001F17F2">
            <w:pPr>
              <w:tabs>
                <w:tab w:val="left" w:pos="567"/>
              </w:tabs>
              <w:jc w:val="center"/>
              <w:rPr>
                <w:rFonts w:eastAsia="Times New Roman"/>
                <w:iCs/>
                <w:color w:val="FF0000"/>
                <w:sz w:val="20"/>
                <w:szCs w:val="20"/>
              </w:rPr>
            </w:pPr>
          </w:p>
        </w:tc>
        <w:tc>
          <w:tcPr>
            <w:tcW w:w="4828" w:type="dxa"/>
            <w:vAlign w:val="center"/>
          </w:tcPr>
          <w:p w14:paraId="2D409451" w14:textId="202E80DD" w:rsidR="00E36022" w:rsidRPr="0008384F" w:rsidRDefault="00E36022" w:rsidP="0008384F">
            <w:pPr>
              <w:rPr>
                <w:i/>
                <w:sz w:val="20"/>
                <w:szCs w:val="20"/>
              </w:rPr>
            </w:pPr>
            <w:r w:rsidRPr="001C6AF4">
              <w:rPr>
                <w:i/>
                <w:sz w:val="20"/>
                <w:szCs w:val="20"/>
              </w:rPr>
              <w:t>средства бюджета Московской области</w:t>
            </w:r>
          </w:p>
        </w:tc>
        <w:tc>
          <w:tcPr>
            <w:tcW w:w="1559" w:type="dxa"/>
            <w:vAlign w:val="center"/>
          </w:tcPr>
          <w:p w14:paraId="2186A17F" w14:textId="177371CF" w:rsidR="00E36022" w:rsidRPr="00E36022" w:rsidRDefault="00E36022" w:rsidP="001F17F2">
            <w:pPr>
              <w:jc w:val="center"/>
              <w:rPr>
                <w:i/>
                <w:iCs/>
              </w:rPr>
            </w:pPr>
            <w:r w:rsidRPr="00E36022">
              <w:rPr>
                <w:i/>
                <w:iCs/>
              </w:rPr>
              <w:t>764,65</w:t>
            </w:r>
          </w:p>
        </w:tc>
        <w:tc>
          <w:tcPr>
            <w:tcW w:w="1621" w:type="dxa"/>
            <w:vAlign w:val="center"/>
          </w:tcPr>
          <w:p w14:paraId="44EE5636" w14:textId="41323731" w:rsidR="00E36022" w:rsidRPr="00E36022" w:rsidRDefault="00E36022" w:rsidP="001F17F2">
            <w:pPr>
              <w:jc w:val="center"/>
              <w:rPr>
                <w:i/>
                <w:iCs/>
              </w:rPr>
            </w:pPr>
            <w:r w:rsidRPr="00E36022">
              <w:rPr>
                <w:i/>
                <w:iCs/>
              </w:rPr>
              <w:t>764,65</w:t>
            </w:r>
          </w:p>
        </w:tc>
        <w:tc>
          <w:tcPr>
            <w:tcW w:w="5466" w:type="dxa"/>
            <w:vMerge/>
            <w:vAlign w:val="center"/>
          </w:tcPr>
          <w:p w14:paraId="066E1DA1" w14:textId="77777777" w:rsidR="00E36022" w:rsidRPr="00E36022" w:rsidRDefault="00E36022" w:rsidP="001F17F2">
            <w:pPr>
              <w:jc w:val="center"/>
              <w:rPr>
                <w:iCs/>
              </w:rPr>
            </w:pPr>
          </w:p>
        </w:tc>
        <w:tc>
          <w:tcPr>
            <w:tcW w:w="1560" w:type="dxa"/>
            <w:vAlign w:val="center"/>
          </w:tcPr>
          <w:p w14:paraId="49734BF4" w14:textId="27E824FB" w:rsidR="00E36022" w:rsidRPr="00E36022" w:rsidRDefault="00E36022" w:rsidP="001F17F2">
            <w:pPr>
              <w:jc w:val="center"/>
              <w:rPr>
                <w:i/>
                <w:iCs/>
              </w:rPr>
            </w:pPr>
            <w:r w:rsidRPr="00E36022">
              <w:rPr>
                <w:i/>
                <w:iCs/>
              </w:rPr>
              <w:t>764,65</w:t>
            </w:r>
          </w:p>
        </w:tc>
      </w:tr>
      <w:tr w:rsidR="00E36022" w:rsidRPr="002E46F4" w14:paraId="67740964" w14:textId="77777777" w:rsidTr="00DA06B9">
        <w:trPr>
          <w:trHeight w:val="305"/>
        </w:trPr>
        <w:tc>
          <w:tcPr>
            <w:tcW w:w="560" w:type="dxa"/>
            <w:vMerge/>
            <w:vAlign w:val="center"/>
          </w:tcPr>
          <w:p w14:paraId="1687DFA9" w14:textId="77777777" w:rsidR="00E36022" w:rsidRPr="002E46F4" w:rsidRDefault="00E36022" w:rsidP="001F17F2">
            <w:pPr>
              <w:tabs>
                <w:tab w:val="left" w:pos="567"/>
              </w:tabs>
              <w:jc w:val="center"/>
              <w:rPr>
                <w:rFonts w:eastAsia="Times New Roman"/>
                <w:iCs/>
                <w:color w:val="FF0000"/>
                <w:sz w:val="20"/>
                <w:szCs w:val="20"/>
              </w:rPr>
            </w:pPr>
          </w:p>
        </w:tc>
        <w:tc>
          <w:tcPr>
            <w:tcW w:w="4828" w:type="dxa"/>
            <w:vAlign w:val="center"/>
          </w:tcPr>
          <w:p w14:paraId="759C115C" w14:textId="33126EE9" w:rsidR="00E36022" w:rsidRPr="0008384F" w:rsidRDefault="00E36022" w:rsidP="0008384F">
            <w:pPr>
              <w:rPr>
                <w:i/>
                <w:sz w:val="20"/>
                <w:szCs w:val="20"/>
              </w:rPr>
            </w:pPr>
            <w:r w:rsidRPr="001C6AF4">
              <w:rPr>
                <w:i/>
                <w:sz w:val="20"/>
                <w:szCs w:val="20"/>
              </w:rPr>
              <w:t>средства федерального бюджета</w:t>
            </w:r>
          </w:p>
        </w:tc>
        <w:tc>
          <w:tcPr>
            <w:tcW w:w="1559" w:type="dxa"/>
            <w:vAlign w:val="center"/>
          </w:tcPr>
          <w:p w14:paraId="7F52F4BF" w14:textId="55D9DD0D" w:rsidR="00E36022" w:rsidRPr="00E36022" w:rsidRDefault="00E36022" w:rsidP="001F17F2">
            <w:pPr>
              <w:jc w:val="center"/>
              <w:rPr>
                <w:i/>
                <w:iCs/>
              </w:rPr>
            </w:pPr>
            <w:r w:rsidRPr="00E36022">
              <w:rPr>
                <w:i/>
                <w:iCs/>
              </w:rPr>
              <w:t>2 176,31</w:t>
            </w:r>
          </w:p>
        </w:tc>
        <w:tc>
          <w:tcPr>
            <w:tcW w:w="1621" w:type="dxa"/>
            <w:vAlign w:val="center"/>
          </w:tcPr>
          <w:p w14:paraId="2C844D2E" w14:textId="79461F3B" w:rsidR="00E36022" w:rsidRPr="00E36022" w:rsidRDefault="00E36022" w:rsidP="001F17F2">
            <w:pPr>
              <w:jc w:val="center"/>
              <w:rPr>
                <w:i/>
                <w:iCs/>
              </w:rPr>
            </w:pPr>
            <w:r w:rsidRPr="00E36022">
              <w:rPr>
                <w:i/>
                <w:iCs/>
              </w:rPr>
              <w:t>2 176,31</w:t>
            </w:r>
          </w:p>
        </w:tc>
        <w:tc>
          <w:tcPr>
            <w:tcW w:w="5466" w:type="dxa"/>
            <w:vMerge/>
            <w:vAlign w:val="center"/>
          </w:tcPr>
          <w:p w14:paraId="6A91B90C" w14:textId="77777777" w:rsidR="00E36022" w:rsidRPr="00E36022" w:rsidRDefault="00E36022" w:rsidP="001F17F2">
            <w:pPr>
              <w:jc w:val="center"/>
              <w:rPr>
                <w:iCs/>
              </w:rPr>
            </w:pPr>
          </w:p>
        </w:tc>
        <w:tc>
          <w:tcPr>
            <w:tcW w:w="1560" w:type="dxa"/>
            <w:vAlign w:val="center"/>
          </w:tcPr>
          <w:p w14:paraId="7374EB4E" w14:textId="7577A7BA" w:rsidR="00E36022" w:rsidRPr="00E36022" w:rsidRDefault="00E36022" w:rsidP="001F17F2">
            <w:pPr>
              <w:jc w:val="center"/>
              <w:rPr>
                <w:i/>
                <w:iCs/>
              </w:rPr>
            </w:pPr>
            <w:r w:rsidRPr="00E36022">
              <w:rPr>
                <w:i/>
                <w:iCs/>
              </w:rPr>
              <w:t>2 176,31</w:t>
            </w:r>
          </w:p>
        </w:tc>
      </w:tr>
      <w:tr w:rsidR="00750333" w:rsidRPr="00750333" w14:paraId="7650662F" w14:textId="77777777" w:rsidTr="00DA06B9">
        <w:trPr>
          <w:trHeight w:val="305"/>
        </w:trPr>
        <w:tc>
          <w:tcPr>
            <w:tcW w:w="560" w:type="dxa"/>
            <w:vMerge w:val="restart"/>
            <w:vAlign w:val="center"/>
          </w:tcPr>
          <w:p w14:paraId="69993D7B" w14:textId="77777777" w:rsidR="00750333" w:rsidRPr="00750333" w:rsidRDefault="00750333" w:rsidP="001F17F2">
            <w:pPr>
              <w:tabs>
                <w:tab w:val="left" w:pos="567"/>
              </w:tabs>
              <w:jc w:val="center"/>
              <w:rPr>
                <w:rFonts w:eastAsia="Times New Roman"/>
                <w:iCs/>
                <w:color w:val="FF0000"/>
                <w:sz w:val="20"/>
                <w:szCs w:val="20"/>
              </w:rPr>
            </w:pPr>
          </w:p>
        </w:tc>
        <w:tc>
          <w:tcPr>
            <w:tcW w:w="4828" w:type="dxa"/>
            <w:vAlign w:val="center"/>
          </w:tcPr>
          <w:p w14:paraId="36D89710" w14:textId="5A183FD1" w:rsidR="00750333" w:rsidRPr="00750333" w:rsidRDefault="00750333" w:rsidP="0008384F">
            <w:pPr>
              <w:rPr>
                <w:sz w:val="20"/>
                <w:szCs w:val="20"/>
              </w:rPr>
            </w:pPr>
            <w:r w:rsidRPr="00750333">
              <w:rPr>
                <w:sz w:val="20"/>
                <w:szCs w:val="20"/>
              </w:rPr>
              <w:t>Ю6.4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vMerge w:val="restart"/>
            <w:vAlign w:val="center"/>
          </w:tcPr>
          <w:p w14:paraId="2E281290" w14:textId="6D7B233A" w:rsidR="00750333" w:rsidRPr="00750333" w:rsidRDefault="00750333" w:rsidP="001F17F2">
            <w:pPr>
              <w:jc w:val="center"/>
              <w:rPr>
                <w:iCs/>
              </w:rPr>
            </w:pPr>
            <w:r w:rsidRPr="00750333">
              <w:rPr>
                <w:iCs/>
              </w:rPr>
              <w:t>57 184,00</w:t>
            </w:r>
          </w:p>
        </w:tc>
        <w:tc>
          <w:tcPr>
            <w:tcW w:w="1621" w:type="dxa"/>
            <w:vMerge w:val="restart"/>
            <w:vAlign w:val="center"/>
          </w:tcPr>
          <w:p w14:paraId="525CD84E" w14:textId="1E04FA5D" w:rsidR="00750333" w:rsidRPr="00750333" w:rsidRDefault="00750333" w:rsidP="001F17F2">
            <w:pPr>
              <w:jc w:val="center"/>
              <w:rPr>
                <w:iCs/>
              </w:rPr>
            </w:pPr>
            <w:r w:rsidRPr="00750333">
              <w:rPr>
                <w:iCs/>
              </w:rPr>
              <w:t>56 757,83</w:t>
            </w:r>
          </w:p>
        </w:tc>
        <w:tc>
          <w:tcPr>
            <w:tcW w:w="5466" w:type="dxa"/>
            <w:vMerge w:val="restart"/>
            <w:vAlign w:val="center"/>
          </w:tcPr>
          <w:p w14:paraId="36A9D1AA" w14:textId="77777777" w:rsidR="00750333" w:rsidRPr="00750333" w:rsidRDefault="00750333" w:rsidP="00750333">
            <w:pPr>
              <w:rPr>
                <w:iCs/>
                <w:sz w:val="20"/>
                <w:szCs w:val="20"/>
              </w:rPr>
            </w:pPr>
            <w:r w:rsidRPr="00750333">
              <w:rPr>
                <w:iCs/>
                <w:sz w:val="20"/>
                <w:szCs w:val="20"/>
              </w:rPr>
              <w:t xml:space="preserve">Мероприятие исполнено на 99,3%. Денежное вознаграждение за классное руководство педагогическим работникам. </w:t>
            </w:r>
          </w:p>
          <w:p w14:paraId="4EE318CD" w14:textId="2BDD31B0" w:rsidR="00750333" w:rsidRPr="00750333" w:rsidRDefault="00750333" w:rsidP="00750333">
            <w:pPr>
              <w:rPr>
                <w:iCs/>
                <w:sz w:val="20"/>
                <w:szCs w:val="20"/>
              </w:rPr>
            </w:pPr>
            <w:r w:rsidRPr="00750333">
              <w:rPr>
                <w:iCs/>
                <w:sz w:val="20"/>
                <w:szCs w:val="20"/>
              </w:rPr>
              <w:t>В связи со слиянием классов произведено сокращение количества ставок классных руководителей, что привело к экономии средств на выплату денежного вознаграждения за классное руководство</w:t>
            </w:r>
          </w:p>
        </w:tc>
        <w:tc>
          <w:tcPr>
            <w:tcW w:w="1560" w:type="dxa"/>
            <w:vMerge w:val="restart"/>
            <w:vAlign w:val="center"/>
          </w:tcPr>
          <w:p w14:paraId="793B62F6" w14:textId="41AB95D1" w:rsidR="00750333" w:rsidRPr="00750333" w:rsidRDefault="00750333" w:rsidP="001F17F2">
            <w:pPr>
              <w:jc w:val="center"/>
              <w:rPr>
                <w:iCs/>
              </w:rPr>
            </w:pPr>
            <w:r w:rsidRPr="00750333">
              <w:rPr>
                <w:iCs/>
              </w:rPr>
              <w:t>56 757,83</w:t>
            </w:r>
          </w:p>
        </w:tc>
      </w:tr>
      <w:tr w:rsidR="00750333" w:rsidRPr="002E46F4" w14:paraId="3D30A651" w14:textId="77777777" w:rsidTr="00DA06B9">
        <w:trPr>
          <w:trHeight w:val="305"/>
        </w:trPr>
        <w:tc>
          <w:tcPr>
            <w:tcW w:w="560" w:type="dxa"/>
            <w:vMerge/>
            <w:vAlign w:val="center"/>
          </w:tcPr>
          <w:p w14:paraId="188B2D5D" w14:textId="77777777" w:rsidR="00750333" w:rsidRPr="002E46F4" w:rsidRDefault="00750333" w:rsidP="001F17F2">
            <w:pPr>
              <w:tabs>
                <w:tab w:val="left" w:pos="567"/>
              </w:tabs>
              <w:jc w:val="center"/>
              <w:rPr>
                <w:rFonts w:eastAsia="Times New Roman"/>
                <w:iCs/>
                <w:color w:val="FF0000"/>
                <w:sz w:val="20"/>
                <w:szCs w:val="20"/>
              </w:rPr>
            </w:pPr>
          </w:p>
        </w:tc>
        <w:tc>
          <w:tcPr>
            <w:tcW w:w="4828" w:type="dxa"/>
            <w:vAlign w:val="center"/>
          </w:tcPr>
          <w:p w14:paraId="2E58051B" w14:textId="56ED5C5A" w:rsidR="00750333" w:rsidRPr="0008384F" w:rsidRDefault="00750333" w:rsidP="0008384F">
            <w:pPr>
              <w:rPr>
                <w:i/>
                <w:sz w:val="20"/>
                <w:szCs w:val="20"/>
              </w:rPr>
            </w:pPr>
            <w:r w:rsidRPr="00750333">
              <w:rPr>
                <w:i/>
                <w:sz w:val="20"/>
                <w:szCs w:val="20"/>
              </w:rPr>
              <w:t>средства федерального бюджета</w:t>
            </w:r>
          </w:p>
        </w:tc>
        <w:tc>
          <w:tcPr>
            <w:tcW w:w="1559" w:type="dxa"/>
            <w:vMerge/>
            <w:vAlign w:val="center"/>
          </w:tcPr>
          <w:p w14:paraId="01C898C1" w14:textId="77777777" w:rsidR="00750333" w:rsidRPr="002E46F4" w:rsidRDefault="00750333" w:rsidP="001F17F2">
            <w:pPr>
              <w:jc w:val="center"/>
              <w:rPr>
                <w:iCs/>
                <w:color w:val="FF0000"/>
              </w:rPr>
            </w:pPr>
          </w:p>
        </w:tc>
        <w:tc>
          <w:tcPr>
            <w:tcW w:w="1621" w:type="dxa"/>
            <w:vMerge/>
            <w:vAlign w:val="center"/>
          </w:tcPr>
          <w:p w14:paraId="0798E395" w14:textId="77777777" w:rsidR="00750333" w:rsidRPr="002E46F4" w:rsidRDefault="00750333" w:rsidP="001F17F2">
            <w:pPr>
              <w:jc w:val="center"/>
              <w:rPr>
                <w:iCs/>
                <w:color w:val="FF0000"/>
              </w:rPr>
            </w:pPr>
          </w:p>
        </w:tc>
        <w:tc>
          <w:tcPr>
            <w:tcW w:w="5466" w:type="dxa"/>
            <w:vMerge/>
            <w:vAlign w:val="center"/>
          </w:tcPr>
          <w:p w14:paraId="0F5F78D7" w14:textId="77777777" w:rsidR="00750333" w:rsidRPr="002E46F4" w:rsidRDefault="00750333" w:rsidP="001F17F2">
            <w:pPr>
              <w:jc w:val="center"/>
              <w:rPr>
                <w:iCs/>
                <w:color w:val="FF0000"/>
              </w:rPr>
            </w:pPr>
          </w:p>
        </w:tc>
        <w:tc>
          <w:tcPr>
            <w:tcW w:w="1560" w:type="dxa"/>
            <w:vMerge/>
            <w:vAlign w:val="center"/>
          </w:tcPr>
          <w:p w14:paraId="5CAB92EE" w14:textId="77777777" w:rsidR="00750333" w:rsidRPr="002E46F4" w:rsidRDefault="00750333" w:rsidP="001F17F2">
            <w:pPr>
              <w:jc w:val="center"/>
              <w:rPr>
                <w:iCs/>
                <w:color w:val="FF0000"/>
              </w:rPr>
            </w:pPr>
          </w:p>
        </w:tc>
      </w:tr>
      <w:tr w:rsidR="00955561" w:rsidRPr="00200746" w14:paraId="5883DAE7" w14:textId="77777777" w:rsidTr="00DA06B9">
        <w:trPr>
          <w:trHeight w:val="305"/>
        </w:trPr>
        <w:tc>
          <w:tcPr>
            <w:tcW w:w="560" w:type="dxa"/>
            <w:vAlign w:val="center"/>
          </w:tcPr>
          <w:p w14:paraId="0E693829" w14:textId="77777777" w:rsidR="00955561" w:rsidRPr="00200746" w:rsidRDefault="00955561" w:rsidP="001F17F2">
            <w:pPr>
              <w:tabs>
                <w:tab w:val="left" w:pos="567"/>
              </w:tabs>
              <w:jc w:val="center"/>
              <w:rPr>
                <w:rFonts w:eastAsia="Times New Roman"/>
                <w:iCs/>
                <w:color w:val="FF0000"/>
                <w:sz w:val="20"/>
                <w:szCs w:val="20"/>
              </w:rPr>
            </w:pPr>
          </w:p>
        </w:tc>
        <w:tc>
          <w:tcPr>
            <w:tcW w:w="4828" w:type="dxa"/>
            <w:vAlign w:val="center"/>
          </w:tcPr>
          <w:p w14:paraId="759C425A" w14:textId="5F653D5E" w:rsidR="00955561" w:rsidRPr="00200746" w:rsidRDefault="00200746" w:rsidP="0008384F">
            <w:pPr>
              <w:rPr>
                <w:sz w:val="20"/>
                <w:szCs w:val="20"/>
              </w:rPr>
            </w:pPr>
            <w:r w:rsidRPr="00200746">
              <w:rPr>
                <w:sz w:val="20"/>
                <w:szCs w:val="20"/>
              </w:rPr>
              <w:t>Ю6.7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559" w:type="dxa"/>
            <w:vAlign w:val="center"/>
          </w:tcPr>
          <w:p w14:paraId="06AA5F26" w14:textId="53078512" w:rsidR="00955561" w:rsidRPr="00200746" w:rsidRDefault="00200746" w:rsidP="001F17F2">
            <w:pPr>
              <w:jc w:val="center"/>
              <w:rPr>
                <w:iCs/>
              </w:rPr>
            </w:pPr>
            <w:r w:rsidRPr="00200746">
              <w:rPr>
                <w:iCs/>
              </w:rPr>
              <w:t>1 015,56</w:t>
            </w:r>
          </w:p>
        </w:tc>
        <w:tc>
          <w:tcPr>
            <w:tcW w:w="1621" w:type="dxa"/>
            <w:vAlign w:val="center"/>
          </w:tcPr>
          <w:p w14:paraId="5110F05F" w14:textId="0F5D765D" w:rsidR="00955561" w:rsidRPr="00200746" w:rsidRDefault="00200746" w:rsidP="001F17F2">
            <w:pPr>
              <w:jc w:val="center"/>
              <w:rPr>
                <w:iCs/>
              </w:rPr>
            </w:pPr>
            <w:r w:rsidRPr="00200746">
              <w:rPr>
                <w:iCs/>
              </w:rPr>
              <w:t>1 015,56</w:t>
            </w:r>
          </w:p>
        </w:tc>
        <w:tc>
          <w:tcPr>
            <w:tcW w:w="5466" w:type="dxa"/>
            <w:vAlign w:val="center"/>
          </w:tcPr>
          <w:p w14:paraId="11E255DD" w14:textId="11C7560F" w:rsidR="00955561" w:rsidRPr="00200746" w:rsidRDefault="00200746" w:rsidP="00200746">
            <w:pPr>
              <w:rPr>
                <w:iCs/>
                <w:sz w:val="20"/>
                <w:szCs w:val="20"/>
              </w:rPr>
            </w:pPr>
            <w:r w:rsidRPr="00200746">
              <w:rPr>
                <w:iCs/>
                <w:sz w:val="20"/>
                <w:szCs w:val="20"/>
              </w:rPr>
              <w:t>Мероприятие исполнено на 100%.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560" w:type="dxa"/>
            <w:vAlign w:val="center"/>
          </w:tcPr>
          <w:p w14:paraId="3304C199" w14:textId="5F2CC073" w:rsidR="00955561" w:rsidRPr="00200746" w:rsidRDefault="00200746" w:rsidP="001F17F2">
            <w:pPr>
              <w:jc w:val="center"/>
              <w:rPr>
                <w:iCs/>
              </w:rPr>
            </w:pPr>
            <w:r w:rsidRPr="00200746">
              <w:rPr>
                <w:iCs/>
              </w:rPr>
              <w:t>1 015,56</w:t>
            </w:r>
          </w:p>
        </w:tc>
      </w:tr>
      <w:tr w:rsidR="00BC49FE" w:rsidRPr="0010373F" w14:paraId="1CC5F7DF" w14:textId="77777777" w:rsidTr="008E235F">
        <w:tc>
          <w:tcPr>
            <w:tcW w:w="560" w:type="dxa"/>
            <w:vMerge w:val="restart"/>
            <w:vAlign w:val="center"/>
          </w:tcPr>
          <w:p w14:paraId="400D092C" w14:textId="77777777" w:rsidR="00BC49FE" w:rsidRPr="0010373F" w:rsidRDefault="00BC49FE" w:rsidP="001F17F2">
            <w:pPr>
              <w:tabs>
                <w:tab w:val="left" w:pos="567"/>
              </w:tabs>
              <w:jc w:val="center"/>
              <w:rPr>
                <w:rFonts w:eastAsia="Times New Roman"/>
                <w:b/>
                <w:bCs/>
                <w:i/>
                <w:sz w:val="20"/>
                <w:szCs w:val="20"/>
              </w:rPr>
            </w:pPr>
          </w:p>
        </w:tc>
        <w:tc>
          <w:tcPr>
            <w:tcW w:w="4828" w:type="dxa"/>
            <w:vAlign w:val="center"/>
          </w:tcPr>
          <w:p w14:paraId="4F25A24B" w14:textId="43FFB976" w:rsidR="00BC49FE" w:rsidRPr="0010373F" w:rsidRDefault="00BC49FE" w:rsidP="001F17F2">
            <w:pPr>
              <w:rPr>
                <w:b/>
                <w:i/>
                <w:sz w:val="20"/>
                <w:szCs w:val="20"/>
              </w:rPr>
            </w:pPr>
            <w:r w:rsidRPr="0010373F">
              <w:rPr>
                <w:b/>
                <w:i/>
                <w:sz w:val="20"/>
                <w:szCs w:val="20"/>
              </w:rPr>
              <w:t>Основное мероприятие 02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1559" w:type="dxa"/>
            <w:vAlign w:val="center"/>
          </w:tcPr>
          <w:p w14:paraId="71CFF1C2" w14:textId="25E01D8F" w:rsidR="00BC49FE" w:rsidRPr="0010373F" w:rsidRDefault="00BC49FE" w:rsidP="001F17F2">
            <w:pPr>
              <w:jc w:val="center"/>
              <w:rPr>
                <w:b/>
                <w:i/>
              </w:rPr>
            </w:pPr>
            <w:r w:rsidRPr="0010373F">
              <w:rPr>
                <w:b/>
                <w:i/>
              </w:rPr>
              <w:t>58 459,55</w:t>
            </w:r>
          </w:p>
        </w:tc>
        <w:tc>
          <w:tcPr>
            <w:tcW w:w="1621" w:type="dxa"/>
            <w:vAlign w:val="center"/>
          </w:tcPr>
          <w:p w14:paraId="517A8980" w14:textId="673D8700" w:rsidR="00BC49FE" w:rsidRPr="0010373F" w:rsidRDefault="00BC49FE" w:rsidP="001F17F2">
            <w:pPr>
              <w:jc w:val="center"/>
              <w:rPr>
                <w:b/>
                <w:i/>
              </w:rPr>
            </w:pPr>
            <w:r w:rsidRPr="0010373F">
              <w:rPr>
                <w:b/>
                <w:i/>
              </w:rPr>
              <w:t>51 802,16</w:t>
            </w:r>
          </w:p>
        </w:tc>
        <w:tc>
          <w:tcPr>
            <w:tcW w:w="5466" w:type="dxa"/>
            <w:vAlign w:val="center"/>
          </w:tcPr>
          <w:p w14:paraId="64F9CE3C" w14:textId="5C37B26E" w:rsidR="00BC49FE" w:rsidRPr="0010373F" w:rsidRDefault="00BC49FE" w:rsidP="001F17F2">
            <w:pPr>
              <w:jc w:val="center"/>
              <w:rPr>
                <w:b/>
                <w:i/>
              </w:rPr>
            </w:pPr>
            <w:r w:rsidRPr="0010373F">
              <w:rPr>
                <w:b/>
                <w:i/>
              </w:rPr>
              <w:t>88,6%</w:t>
            </w:r>
          </w:p>
        </w:tc>
        <w:tc>
          <w:tcPr>
            <w:tcW w:w="1560" w:type="dxa"/>
            <w:vAlign w:val="center"/>
          </w:tcPr>
          <w:p w14:paraId="5E69D2B9" w14:textId="0EA14EE5" w:rsidR="00BC49FE" w:rsidRPr="0010373F" w:rsidRDefault="00BC49FE" w:rsidP="001F17F2">
            <w:pPr>
              <w:jc w:val="center"/>
              <w:rPr>
                <w:b/>
                <w:i/>
              </w:rPr>
            </w:pPr>
            <w:r w:rsidRPr="0010373F">
              <w:rPr>
                <w:b/>
                <w:i/>
              </w:rPr>
              <w:t>51 802,16</w:t>
            </w:r>
          </w:p>
        </w:tc>
      </w:tr>
      <w:tr w:rsidR="00BC49FE" w:rsidRPr="0010373F" w14:paraId="35EEAD3B" w14:textId="77777777" w:rsidTr="008E235F">
        <w:tc>
          <w:tcPr>
            <w:tcW w:w="560" w:type="dxa"/>
            <w:vMerge/>
            <w:vAlign w:val="center"/>
          </w:tcPr>
          <w:p w14:paraId="71C2F8BB" w14:textId="77777777" w:rsidR="00BC49FE" w:rsidRPr="0010373F" w:rsidRDefault="00BC49FE" w:rsidP="001F17F2">
            <w:pPr>
              <w:tabs>
                <w:tab w:val="left" w:pos="567"/>
              </w:tabs>
              <w:jc w:val="center"/>
              <w:rPr>
                <w:rFonts w:eastAsia="Times New Roman"/>
                <w:b/>
                <w:bCs/>
                <w:i/>
                <w:sz w:val="20"/>
                <w:szCs w:val="20"/>
              </w:rPr>
            </w:pPr>
          </w:p>
        </w:tc>
        <w:tc>
          <w:tcPr>
            <w:tcW w:w="4828" w:type="dxa"/>
            <w:vAlign w:val="center"/>
          </w:tcPr>
          <w:p w14:paraId="5FCD0C27" w14:textId="73CD592A" w:rsidR="00BC49FE" w:rsidRPr="0010373F" w:rsidRDefault="00BC49FE" w:rsidP="001F17F2">
            <w:pPr>
              <w:rPr>
                <w:i/>
                <w:sz w:val="20"/>
                <w:szCs w:val="20"/>
              </w:rPr>
            </w:pPr>
            <w:r w:rsidRPr="0010373F">
              <w:rPr>
                <w:i/>
                <w:sz w:val="20"/>
                <w:szCs w:val="20"/>
              </w:rPr>
              <w:t>средства бюджета Рузского муниципального округа</w:t>
            </w:r>
          </w:p>
        </w:tc>
        <w:tc>
          <w:tcPr>
            <w:tcW w:w="1559" w:type="dxa"/>
            <w:vAlign w:val="center"/>
          </w:tcPr>
          <w:p w14:paraId="58581580" w14:textId="41498F5B" w:rsidR="00BC49FE" w:rsidRPr="0010373F" w:rsidRDefault="00BC49FE" w:rsidP="001F17F2">
            <w:pPr>
              <w:jc w:val="center"/>
              <w:rPr>
                <w:i/>
              </w:rPr>
            </w:pPr>
            <w:r w:rsidRPr="0010373F">
              <w:rPr>
                <w:i/>
              </w:rPr>
              <w:t>6 050,05</w:t>
            </w:r>
          </w:p>
        </w:tc>
        <w:tc>
          <w:tcPr>
            <w:tcW w:w="1621" w:type="dxa"/>
            <w:vAlign w:val="center"/>
          </w:tcPr>
          <w:p w14:paraId="463DA777" w14:textId="3C1FE933" w:rsidR="00BC49FE" w:rsidRPr="0010373F" w:rsidRDefault="00BC49FE" w:rsidP="001F17F2">
            <w:pPr>
              <w:jc w:val="center"/>
              <w:rPr>
                <w:i/>
              </w:rPr>
            </w:pPr>
            <w:r w:rsidRPr="0010373F">
              <w:rPr>
                <w:i/>
              </w:rPr>
              <w:t>5 390,56</w:t>
            </w:r>
          </w:p>
        </w:tc>
        <w:tc>
          <w:tcPr>
            <w:tcW w:w="5466" w:type="dxa"/>
            <w:vAlign w:val="center"/>
          </w:tcPr>
          <w:p w14:paraId="464E6383" w14:textId="545CFB94" w:rsidR="00BC49FE" w:rsidRPr="0010373F" w:rsidRDefault="00BC49FE" w:rsidP="0010373F">
            <w:pPr>
              <w:jc w:val="center"/>
              <w:rPr>
                <w:i/>
              </w:rPr>
            </w:pPr>
            <w:r w:rsidRPr="0010373F">
              <w:rPr>
                <w:i/>
              </w:rPr>
              <w:t>89</w:t>
            </w:r>
            <w:r w:rsidR="0010373F" w:rsidRPr="0010373F">
              <w:rPr>
                <w:i/>
              </w:rPr>
              <w:t>,1</w:t>
            </w:r>
            <w:r w:rsidRPr="0010373F">
              <w:rPr>
                <w:i/>
              </w:rPr>
              <w:t>%</w:t>
            </w:r>
          </w:p>
        </w:tc>
        <w:tc>
          <w:tcPr>
            <w:tcW w:w="1560" w:type="dxa"/>
            <w:vAlign w:val="center"/>
          </w:tcPr>
          <w:p w14:paraId="484C65EA" w14:textId="3A2EEDE2" w:rsidR="00BC49FE" w:rsidRPr="0010373F" w:rsidRDefault="00BC49FE" w:rsidP="001F17F2">
            <w:pPr>
              <w:jc w:val="center"/>
              <w:rPr>
                <w:i/>
              </w:rPr>
            </w:pPr>
            <w:r w:rsidRPr="0010373F">
              <w:rPr>
                <w:i/>
              </w:rPr>
              <w:t>5 390,56</w:t>
            </w:r>
          </w:p>
        </w:tc>
      </w:tr>
      <w:tr w:rsidR="00BC49FE" w:rsidRPr="0010373F" w14:paraId="1C4FA35E" w14:textId="77777777" w:rsidTr="008E235F">
        <w:tc>
          <w:tcPr>
            <w:tcW w:w="560" w:type="dxa"/>
            <w:vMerge/>
            <w:vAlign w:val="center"/>
          </w:tcPr>
          <w:p w14:paraId="20788781" w14:textId="77777777" w:rsidR="00BC49FE" w:rsidRPr="0010373F" w:rsidRDefault="00BC49FE" w:rsidP="001F17F2">
            <w:pPr>
              <w:tabs>
                <w:tab w:val="left" w:pos="567"/>
              </w:tabs>
              <w:jc w:val="center"/>
              <w:rPr>
                <w:rFonts w:eastAsia="Times New Roman"/>
                <w:b/>
                <w:bCs/>
                <w:i/>
                <w:sz w:val="20"/>
                <w:szCs w:val="20"/>
              </w:rPr>
            </w:pPr>
          </w:p>
        </w:tc>
        <w:tc>
          <w:tcPr>
            <w:tcW w:w="4828" w:type="dxa"/>
            <w:vAlign w:val="center"/>
          </w:tcPr>
          <w:p w14:paraId="4AF315E3" w14:textId="77777777" w:rsidR="00BC49FE" w:rsidRPr="0010373F" w:rsidRDefault="00BC49FE" w:rsidP="001F17F2">
            <w:pPr>
              <w:rPr>
                <w:i/>
                <w:sz w:val="20"/>
                <w:szCs w:val="20"/>
              </w:rPr>
            </w:pPr>
            <w:r w:rsidRPr="0010373F">
              <w:rPr>
                <w:i/>
                <w:sz w:val="20"/>
                <w:szCs w:val="20"/>
              </w:rPr>
              <w:t>средства бюджета Московской области</w:t>
            </w:r>
          </w:p>
        </w:tc>
        <w:tc>
          <w:tcPr>
            <w:tcW w:w="1559" w:type="dxa"/>
            <w:vAlign w:val="center"/>
          </w:tcPr>
          <w:p w14:paraId="6A9B7DE1" w14:textId="70037AC2" w:rsidR="00BC49FE" w:rsidRPr="0010373F" w:rsidRDefault="00BC49FE" w:rsidP="001F17F2">
            <w:pPr>
              <w:jc w:val="center"/>
              <w:rPr>
                <w:i/>
              </w:rPr>
            </w:pPr>
            <w:r w:rsidRPr="0010373F">
              <w:rPr>
                <w:i/>
              </w:rPr>
              <w:t>28 580,11</w:t>
            </w:r>
          </w:p>
        </w:tc>
        <w:tc>
          <w:tcPr>
            <w:tcW w:w="1621" w:type="dxa"/>
            <w:vAlign w:val="center"/>
          </w:tcPr>
          <w:p w14:paraId="6A390776" w14:textId="78FEBE44" w:rsidR="00BC49FE" w:rsidRPr="0010373F" w:rsidRDefault="00BC49FE" w:rsidP="001F17F2">
            <w:pPr>
              <w:jc w:val="center"/>
              <w:rPr>
                <w:i/>
              </w:rPr>
            </w:pPr>
            <w:r w:rsidRPr="0010373F">
              <w:rPr>
                <w:i/>
              </w:rPr>
              <w:t>22 919,89</w:t>
            </w:r>
          </w:p>
        </w:tc>
        <w:tc>
          <w:tcPr>
            <w:tcW w:w="5466" w:type="dxa"/>
            <w:vAlign w:val="center"/>
          </w:tcPr>
          <w:p w14:paraId="28E03B32" w14:textId="507712A5" w:rsidR="00BC49FE" w:rsidRPr="0010373F" w:rsidRDefault="0010373F" w:rsidP="001F17F2">
            <w:pPr>
              <w:jc w:val="center"/>
              <w:rPr>
                <w:i/>
              </w:rPr>
            </w:pPr>
            <w:r w:rsidRPr="0010373F">
              <w:rPr>
                <w:i/>
              </w:rPr>
              <w:t>80,2</w:t>
            </w:r>
            <w:r w:rsidR="00BC49FE" w:rsidRPr="0010373F">
              <w:rPr>
                <w:i/>
              </w:rPr>
              <w:t>%</w:t>
            </w:r>
          </w:p>
        </w:tc>
        <w:tc>
          <w:tcPr>
            <w:tcW w:w="1560" w:type="dxa"/>
            <w:vAlign w:val="center"/>
          </w:tcPr>
          <w:p w14:paraId="3D4BB446" w14:textId="0D812921" w:rsidR="00BC49FE" w:rsidRPr="0010373F" w:rsidRDefault="00BC49FE" w:rsidP="001F17F2">
            <w:pPr>
              <w:jc w:val="center"/>
              <w:rPr>
                <w:i/>
              </w:rPr>
            </w:pPr>
            <w:r w:rsidRPr="0010373F">
              <w:rPr>
                <w:i/>
              </w:rPr>
              <w:t>22 919,89</w:t>
            </w:r>
          </w:p>
        </w:tc>
      </w:tr>
      <w:tr w:rsidR="00BC49FE" w:rsidRPr="0010373F" w14:paraId="6E3C5A98" w14:textId="77777777" w:rsidTr="008E235F">
        <w:tc>
          <w:tcPr>
            <w:tcW w:w="560" w:type="dxa"/>
            <w:vMerge/>
            <w:vAlign w:val="center"/>
          </w:tcPr>
          <w:p w14:paraId="363B20FE" w14:textId="77777777" w:rsidR="00BC49FE" w:rsidRPr="0010373F" w:rsidRDefault="00BC49FE" w:rsidP="001F17F2">
            <w:pPr>
              <w:tabs>
                <w:tab w:val="left" w:pos="567"/>
              </w:tabs>
              <w:jc w:val="center"/>
              <w:rPr>
                <w:rFonts w:eastAsia="Times New Roman"/>
                <w:b/>
                <w:bCs/>
                <w:i/>
                <w:sz w:val="20"/>
                <w:szCs w:val="20"/>
              </w:rPr>
            </w:pPr>
          </w:p>
        </w:tc>
        <w:tc>
          <w:tcPr>
            <w:tcW w:w="4828" w:type="dxa"/>
            <w:vAlign w:val="center"/>
          </w:tcPr>
          <w:p w14:paraId="156D93EE" w14:textId="77777777" w:rsidR="00BC49FE" w:rsidRPr="0010373F" w:rsidRDefault="00BC49FE" w:rsidP="001F17F2">
            <w:pPr>
              <w:rPr>
                <w:i/>
                <w:sz w:val="20"/>
                <w:szCs w:val="20"/>
              </w:rPr>
            </w:pPr>
            <w:r w:rsidRPr="0010373F">
              <w:rPr>
                <w:i/>
                <w:sz w:val="20"/>
                <w:szCs w:val="20"/>
              </w:rPr>
              <w:t xml:space="preserve">средства федерального бюджета </w:t>
            </w:r>
          </w:p>
        </w:tc>
        <w:tc>
          <w:tcPr>
            <w:tcW w:w="1559" w:type="dxa"/>
            <w:vAlign w:val="center"/>
          </w:tcPr>
          <w:p w14:paraId="27D0DB44" w14:textId="08F0D957" w:rsidR="00BC49FE" w:rsidRPr="0010373F" w:rsidRDefault="00BC49FE" w:rsidP="001F17F2">
            <w:pPr>
              <w:jc w:val="center"/>
              <w:rPr>
                <w:i/>
              </w:rPr>
            </w:pPr>
            <w:r w:rsidRPr="0010373F">
              <w:rPr>
                <w:i/>
              </w:rPr>
              <w:t>23 829,39</w:t>
            </w:r>
          </w:p>
        </w:tc>
        <w:tc>
          <w:tcPr>
            <w:tcW w:w="1621" w:type="dxa"/>
            <w:vAlign w:val="center"/>
          </w:tcPr>
          <w:p w14:paraId="12789653" w14:textId="14746400" w:rsidR="00BC49FE" w:rsidRPr="0010373F" w:rsidRDefault="00BC49FE" w:rsidP="001F17F2">
            <w:pPr>
              <w:jc w:val="center"/>
              <w:rPr>
                <w:i/>
              </w:rPr>
            </w:pPr>
            <w:r w:rsidRPr="0010373F">
              <w:rPr>
                <w:i/>
              </w:rPr>
              <w:t>23 491,71</w:t>
            </w:r>
          </w:p>
        </w:tc>
        <w:tc>
          <w:tcPr>
            <w:tcW w:w="5466" w:type="dxa"/>
            <w:vAlign w:val="center"/>
          </w:tcPr>
          <w:p w14:paraId="372BA0BB" w14:textId="79FAEAC5" w:rsidR="00BC49FE" w:rsidRPr="0010373F" w:rsidRDefault="00BC49FE" w:rsidP="0010373F">
            <w:pPr>
              <w:jc w:val="center"/>
              <w:rPr>
                <w:i/>
              </w:rPr>
            </w:pPr>
            <w:r w:rsidRPr="0010373F">
              <w:rPr>
                <w:i/>
              </w:rPr>
              <w:t>9</w:t>
            </w:r>
            <w:r w:rsidR="0010373F" w:rsidRPr="0010373F">
              <w:rPr>
                <w:i/>
              </w:rPr>
              <w:t>8</w:t>
            </w:r>
            <w:r w:rsidRPr="0010373F">
              <w:rPr>
                <w:i/>
              </w:rPr>
              <w:t>,</w:t>
            </w:r>
            <w:r w:rsidR="0010373F" w:rsidRPr="0010373F">
              <w:rPr>
                <w:i/>
              </w:rPr>
              <w:t>6</w:t>
            </w:r>
            <w:r w:rsidRPr="0010373F">
              <w:rPr>
                <w:i/>
              </w:rPr>
              <w:t>%</w:t>
            </w:r>
          </w:p>
        </w:tc>
        <w:tc>
          <w:tcPr>
            <w:tcW w:w="1560" w:type="dxa"/>
            <w:vAlign w:val="center"/>
          </w:tcPr>
          <w:p w14:paraId="1FC1F0B7" w14:textId="1A83169D" w:rsidR="00BC49FE" w:rsidRPr="0010373F" w:rsidRDefault="00BC49FE" w:rsidP="001F17F2">
            <w:pPr>
              <w:jc w:val="center"/>
              <w:rPr>
                <w:i/>
              </w:rPr>
            </w:pPr>
            <w:r w:rsidRPr="0010373F">
              <w:rPr>
                <w:i/>
              </w:rPr>
              <w:t>23 491,71</w:t>
            </w:r>
          </w:p>
        </w:tc>
      </w:tr>
      <w:tr w:rsidR="002E46F4" w:rsidRPr="002E46F4" w14:paraId="0C55E832" w14:textId="77777777" w:rsidTr="008E235F">
        <w:trPr>
          <w:trHeight w:val="1313"/>
        </w:trPr>
        <w:tc>
          <w:tcPr>
            <w:tcW w:w="560" w:type="dxa"/>
            <w:vMerge w:val="restart"/>
            <w:vAlign w:val="center"/>
          </w:tcPr>
          <w:p w14:paraId="218DCEF1" w14:textId="77777777" w:rsidR="001F17F2" w:rsidRPr="002E46F4" w:rsidRDefault="001F17F2" w:rsidP="001F17F2">
            <w:pPr>
              <w:tabs>
                <w:tab w:val="left" w:pos="567"/>
              </w:tabs>
              <w:jc w:val="center"/>
              <w:rPr>
                <w:rFonts w:eastAsia="Times New Roman"/>
                <w:b/>
                <w:bCs/>
                <w:i/>
                <w:color w:val="FF0000"/>
                <w:sz w:val="20"/>
                <w:szCs w:val="20"/>
              </w:rPr>
            </w:pPr>
          </w:p>
        </w:tc>
        <w:tc>
          <w:tcPr>
            <w:tcW w:w="4828" w:type="dxa"/>
            <w:vAlign w:val="center"/>
          </w:tcPr>
          <w:p w14:paraId="5848AE4B" w14:textId="4D8DE145" w:rsidR="001F17F2" w:rsidRPr="00201CD1" w:rsidRDefault="001F17F2" w:rsidP="001F17F2">
            <w:pPr>
              <w:rPr>
                <w:sz w:val="20"/>
                <w:szCs w:val="20"/>
              </w:rPr>
            </w:pPr>
            <w:r w:rsidRPr="00201CD1">
              <w:rPr>
                <w:sz w:val="20"/>
                <w:szCs w:val="20"/>
              </w:rPr>
              <w:t>2.1 «Компенсация проезда к месту учебы и обратно отдельным категориям обучающихся по очной форме обучения муниципальных общеобразовательных организаций»</w:t>
            </w:r>
          </w:p>
        </w:tc>
        <w:tc>
          <w:tcPr>
            <w:tcW w:w="1559" w:type="dxa"/>
            <w:vMerge w:val="restart"/>
            <w:vAlign w:val="center"/>
          </w:tcPr>
          <w:p w14:paraId="77535CAB" w14:textId="28A28A4D" w:rsidR="001F17F2" w:rsidRPr="00201CD1" w:rsidRDefault="000D6C0B" w:rsidP="00201CD1">
            <w:pPr>
              <w:jc w:val="center"/>
            </w:pPr>
            <w:r w:rsidRPr="00201CD1">
              <w:t>1</w:t>
            </w:r>
            <w:r w:rsidR="00201CD1" w:rsidRPr="00201CD1">
              <w:t>34</w:t>
            </w:r>
            <w:r w:rsidR="001F17F2" w:rsidRPr="00201CD1">
              <w:t>,00</w:t>
            </w:r>
          </w:p>
        </w:tc>
        <w:tc>
          <w:tcPr>
            <w:tcW w:w="1621" w:type="dxa"/>
            <w:vMerge w:val="restart"/>
            <w:vAlign w:val="center"/>
          </w:tcPr>
          <w:p w14:paraId="5416FBC3" w14:textId="6F1D8F86" w:rsidR="001F17F2" w:rsidRPr="00201CD1" w:rsidRDefault="00201CD1" w:rsidP="001F17F2">
            <w:pPr>
              <w:jc w:val="center"/>
            </w:pPr>
            <w:r w:rsidRPr="00201CD1">
              <w:t>109,26</w:t>
            </w:r>
          </w:p>
        </w:tc>
        <w:tc>
          <w:tcPr>
            <w:tcW w:w="5466" w:type="dxa"/>
            <w:vMerge w:val="restart"/>
            <w:vAlign w:val="center"/>
          </w:tcPr>
          <w:p w14:paraId="10C55A8F" w14:textId="018A9BA0" w:rsidR="001F17F2" w:rsidRPr="00201CD1" w:rsidRDefault="00201CD1" w:rsidP="00201CD1">
            <w:pPr>
              <w:jc w:val="both"/>
              <w:rPr>
                <w:sz w:val="20"/>
                <w:szCs w:val="20"/>
              </w:rPr>
            </w:pPr>
            <w:r w:rsidRPr="00201CD1">
              <w:rPr>
                <w:sz w:val="20"/>
                <w:szCs w:val="20"/>
              </w:rPr>
              <w:t>Мероприятие исполнено на 81,5%. Компенсация проезда к месту учебы и обратно отдельным категориям обучающихся по очной форме обучения муниципальных общеобразовательных организаций. Компенсационные выплаты учащимся производятся в размере 100% расходов за проезд, после представления в образовательную организацию заявления обучающегося и документов, подтверждающих факт оплаты проезда. Некоторые учащиеся пользуются личным транспортом родителей и не представляют документы для компенсации проезда.</w:t>
            </w:r>
            <w:r w:rsidRPr="00201CD1">
              <w:rPr>
                <w:sz w:val="20"/>
                <w:szCs w:val="20"/>
              </w:rPr>
              <w:tab/>
            </w:r>
          </w:p>
        </w:tc>
        <w:tc>
          <w:tcPr>
            <w:tcW w:w="1560" w:type="dxa"/>
            <w:vMerge w:val="restart"/>
            <w:vAlign w:val="center"/>
          </w:tcPr>
          <w:p w14:paraId="7E2FD6F1" w14:textId="10128D25" w:rsidR="001F17F2" w:rsidRPr="00201CD1" w:rsidRDefault="00201CD1" w:rsidP="001F17F2">
            <w:pPr>
              <w:jc w:val="center"/>
            </w:pPr>
            <w:r w:rsidRPr="00201CD1">
              <w:t>109,26</w:t>
            </w:r>
          </w:p>
        </w:tc>
      </w:tr>
      <w:tr w:rsidR="002E46F4" w:rsidRPr="002E46F4" w14:paraId="4C8D847F" w14:textId="77777777" w:rsidTr="008E235F">
        <w:trPr>
          <w:trHeight w:val="36"/>
        </w:trPr>
        <w:tc>
          <w:tcPr>
            <w:tcW w:w="560" w:type="dxa"/>
            <w:vMerge/>
            <w:vAlign w:val="center"/>
          </w:tcPr>
          <w:p w14:paraId="56B97764" w14:textId="77777777" w:rsidR="001F17F2" w:rsidRPr="002E46F4" w:rsidRDefault="001F17F2" w:rsidP="001F17F2">
            <w:pPr>
              <w:tabs>
                <w:tab w:val="left" w:pos="567"/>
              </w:tabs>
              <w:jc w:val="center"/>
              <w:rPr>
                <w:rFonts w:eastAsia="Times New Roman"/>
                <w:b/>
                <w:bCs/>
                <w:i/>
                <w:color w:val="FF0000"/>
                <w:sz w:val="20"/>
                <w:szCs w:val="20"/>
              </w:rPr>
            </w:pPr>
          </w:p>
        </w:tc>
        <w:tc>
          <w:tcPr>
            <w:tcW w:w="4828" w:type="dxa"/>
            <w:vAlign w:val="center"/>
          </w:tcPr>
          <w:p w14:paraId="24261E22" w14:textId="3736EEC2" w:rsidR="001F17F2" w:rsidRPr="002E46F4" w:rsidRDefault="001F17F2" w:rsidP="001F17F2">
            <w:pPr>
              <w:tabs>
                <w:tab w:val="left" w:pos="567"/>
              </w:tabs>
              <w:rPr>
                <w:rFonts w:eastAsia="Times New Roman"/>
                <w:bCs/>
                <w:i/>
                <w:color w:val="FF0000"/>
                <w:sz w:val="20"/>
                <w:szCs w:val="20"/>
              </w:rPr>
            </w:pPr>
            <w:r w:rsidRPr="00201CD1">
              <w:rPr>
                <w:rFonts w:eastAsia="Times New Roman"/>
                <w:bCs/>
                <w:i/>
                <w:sz w:val="20"/>
                <w:szCs w:val="20"/>
              </w:rPr>
              <w:t xml:space="preserve">средства бюджета </w:t>
            </w:r>
            <w:r w:rsidR="00201CD1" w:rsidRPr="00201CD1">
              <w:rPr>
                <w:rFonts w:eastAsia="Times New Roman"/>
                <w:bCs/>
                <w:i/>
                <w:sz w:val="20"/>
                <w:szCs w:val="20"/>
              </w:rPr>
              <w:t>Московской области</w:t>
            </w:r>
          </w:p>
        </w:tc>
        <w:tc>
          <w:tcPr>
            <w:tcW w:w="1559" w:type="dxa"/>
            <w:vMerge/>
            <w:vAlign w:val="center"/>
          </w:tcPr>
          <w:p w14:paraId="655EB9EB" w14:textId="77777777" w:rsidR="001F17F2" w:rsidRPr="002E46F4" w:rsidRDefault="001F17F2" w:rsidP="001F17F2">
            <w:pPr>
              <w:jc w:val="center"/>
              <w:rPr>
                <w:b/>
                <w:i/>
                <w:color w:val="FF0000"/>
              </w:rPr>
            </w:pPr>
          </w:p>
        </w:tc>
        <w:tc>
          <w:tcPr>
            <w:tcW w:w="1621" w:type="dxa"/>
            <w:vMerge/>
            <w:vAlign w:val="center"/>
          </w:tcPr>
          <w:p w14:paraId="7E0F55B8" w14:textId="77777777" w:rsidR="001F17F2" w:rsidRPr="002E46F4" w:rsidRDefault="001F17F2" w:rsidP="001F17F2">
            <w:pPr>
              <w:jc w:val="center"/>
              <w:rPr>
                <w:b/>
                <w:i/>
                <w:color w:val="FF0000"/>
              </w:rPr>
            </w:pPr>
          </w:p>
        </w:tc>
        <w:tc>
          <w:tcPr>
            <w:tcW w:w="5466" w:type="dxa"/>
            <w:vMerge/>
            <w:vAlign w:val="center"/>
          </w:tcPr>
          <w:p w14:paraId="2D585C85" w14:textId="77777777" w:rsidR="001F17F2" w:rsidRPr="002E46F4" w:rsidRDefault="001F17F2" w:rsidP="001F17F2">
            <w:pPr>
              <w:jc w:val="both"/>
              <w:rPr>
                <w:b/>
                <w:i/>
                <w:color w:val="FF0000"/>
                <w:sz w:val="20"/>
                <w:szCs w:val="20"/>
              </w:rPr>
            </w:pPr>
          </w:p>
        </w:tc>
        <w:tc>
          <w:tcPr>
            <w:tcW w:w="1560" w:type="dxa"/>
            <w:vMerge/>
            <w:vAlign w:val="center"/>
          </w:tcPr>
          <w:p w14:paraId="31E22AB7" w14:textId="77777777" w:rsidR="001F17F2" w:rsidRPr="002E46F4" w:rsidRDefault="001F17F2" w:rsidP="001F17F2">
            <w:pPr>
              <w:jc w:val="center"/>
              <w:rPr>
                <w:b/>
                <w:i/>
                <w:color w:val="FF0000"/>
              </w:rPr>
            </w:pPr>
          </w:p>
        </w:tc>
      </w:tr>
      <w:tr w:rsidR="003D2CF9" w:rsidRPr="002E46F4" w14:paraId="0F4CB994" w14:textId="77777777" w:rsidTr="008E235F">
        <w:trPr>
          <w:trHeight w:val="738"/>
        </w:trPr>
        <w:tc>
          <w:tcPr>
            <w:tcW w:w="560" w:type="dxa"/>
            <w:vMerge w:val="restart"/>
            <w:vAlign w:val="center"/>
          </w:tcPr>
          <w:p w14:paraId="6C20EA0E" w14:textId="77777777" w:rsidR="003D2CF9" w:rsidRPr="002E46F4" w:rsidRDefault="003D2CF9" w:rsidP="001F17F2">
            <w:pPr>
              <w:tabs>
                <w:tab w:val="left" w:pos="567"/>
              </w:tabs>
              <w:jc w:val="center"/>
              <w:rPr>
                <w:rFonts w:eastAsia="Times New Roman"/>
                <w:b/>
                <w:bCs/>
                <w:i/>
                <w:color w:val="FF0000"/>
                <w:sz w:val="20"/>
                <w:szCs w:val="20"/>
              </w:rPr>
            </w:pPr>
          </w:p>
        </w:tc>
        <w:tc>
          <w:tcPr>
            <w:tcW w:w="4828" w:type="dxa"/>
            <w:vAlign w:val="center"/>
          </w:tcPr>
          <w:p w14:paraId="45C006D5" w14:textId="482C4EF2" w:rsidR="003D2CF9" w:rsidRPr="003D2CF9" w:rsidRDefault="003D2CF9" w:rsidP="001F17F2">
            <w:pPr>
              <w:rPr>
                <w:sz w:val="20"/>
                <w:szCs w:val="20"/>
              </w:rPr>
            </w:pPr>
            <w:r w:rsidRPr="003D2CF9">
              <w:rPr>
                <w:sz w:val="20"/>
                <w:szCs w:val="20"/>
              </w:rPr>
              <w:t>2.2 «Приобретение автобусов для доставки обучающихся в общеобразовательные организации, расположенные в сельских населенных пунктах»</w:t>
            </w:r>
          </w:p>
        </w:tc>
        <w:tc>
          <w:tcPr>
            <w:tcW w:w="1559" w:type="dxa"/>
            <w:vAlign w:val="center"/>
          </w:tcPr>
          <w:p w14:paraId="72D2FB02" w14:textId="5273BB53" w:rsidR="003D2CF9" w:rsidRPr="003D2CF9" w:rsidRDefault="003D2CF9" w:rsidP="001F17F2">
            <w:pPr>
              <w:jc w:val="center"/>
            </w:pPr>
            <w:r w:rsidRPr="003D2CF9">
              <w:t>5 075,00</w:t>
            </w:r>
          </w:p>
        </w:tc>
        <w:tc>
          <w:tcPr>
            <w:tcW w:w="1621" w:type="dxa"/>
            <w:vAlign w:val="center"/>
          </w:tcPr>
          <w:p w14:paraId="22F46F91" w14:textId="5AEE9B92" w:rsidR="003D2CF9" w:rsidRPr="003D2CF9" w:rsidRDefault="003D2CF9" w:rsidP="001F17F2">
            <w:pPr>
              <w:jc w:val="center"/>
            </w:pPr>
            <w:r w:rsidRPr="003D2CF9">
              <w:t>5 071,25</w:t>
            </w:r>
          </w:p>
        </w:tc>
        <w:tc>
          <w:tcPr>
            <w:tcW w:w="5466" w:type="dxa"/>
            <w:vMerge w:val="restart"/>
            <w:vAlign w:val="center"/>
          </w:tcPr>
          <w:p w14:paraId="1668E0A0" w14:textId="78C35E69" w:rsidR="003D2CF9" w:rsidRPr="003D2CF9" w:rsidRDefault="003D2CF9" w:rsidP="0064070B">
            <w:pPr>
              <w:rPr>
                <w:sz w:val="20"/>
                <w:szCs w:val="20"/>
              </w:rPr>
            </w:pPr>
            <w:r w:rsidRPr="003D2CF9">
              <w:rPr>
                <w:sz w:val="20"/>
                <w:szCs w:val="20"/>
              </w:rPr>
              <w:t>Мероприятие исполнено на 99,9%</w:t>
            </w:r>
          </w:p>
        </w:tc>
        <w:tc>
          <w:tcPr>
            <w:tcW w:w="1560" w:type="dxa"/>
            <w:vAlign w:val="center"/>
          </w:tcPr>
          <w:p w14:paraId="507E1086" w14:textId="3D4BD93E" w:rsidR="003D2CF9" w:rsidRPr="003D2CF9" w:rsidRDefault="003D2CF9" w:rsidP="001F17F2">
            <w:pPr>
              <w:jc w:val="center"/>
            </w:pPr>
            <w:r w:rsidRPr="003D2CF9">
              <w:t>5 071,25</w:t>
            </w:r>
          </w:p>
        </w:tc>
      </w:tr>
      <w:tr w:rsidR="003D2CF9" w:rsidRPr="002E46F4" w14:paraId="6AE51081" w14:textId="77777777" w:rsidTr="003D2CF9">
        <w:trPr>
          <w:trHeight w:val="299"/>
        </w:trPr>
        <w:tc>
          <w:tcPr>
            <w:tcW w:w="560" w:type="dxa"/>
            <w:vMerge/>
            <w:vAlign w:val="center"/>
          </w:tcPr>
          <w:p w14:paraId="287BACA2" w14:textId="77777777" w:rsidR="003D2CF9" w:rsidRPr="002E46F4" w:rsidRDefault="003D2CF9" w:rsidP="001F17F2">
            <w:pPr>
              <w:tabs>
                <w:tab w:val="left" w:pos="567"/>
              </w:tabs>
              <w:jc w:val="center"/>
              <w:rPr>
                <w:rFonts w:eastAsia="Times New Roman"/>
                <w:b/>
                <w:bCs/>
                <w:i/>
                <w:color w:val="FF0000"/>
                <w:sz w:val="20"/>
                <w:szCs w:val="20"/>
              </w:rPr>
            </w:pPr>
          </w:p>
        </w:tc>
        <w:tc>
          <w:tcPr>
            <w:tcW w:w="4828" w:type="dxa"/>
            <w:vAlign w:val="center"/>
          </w:tcPr>
          <w:p w14:paraId="2B9A7DBF" w14:textId="54EDB95F" w:rsidR="003D2CF9" w:rsidRPr="003D2CF9" w:rsidRDefault="003D2CF9" w:rsidP="001F17F2">
            <w:pPr>
              <w:rPr>
                <w:sz w:val="20"/>
                <w:szCs w:val="20"/>
              </w:rPr>
            </w:pPr>
            <w:r w:rsidRPr="003D2CF9">
              <w:rPr>
                <w:i/>
                <w:sz w:val="20"/>
                <w:szCs w:val="20"/>
              </w:rPr>
              <w:t>средства бюджета Рузского муниципального округа</w:t>
            </w:r>
          </w:p>
        </w:tc>
        <w:tc>
          <w:tcPr>
            <w:tcW w:w="1559" w:type="dxa"/>
            <w:vAlign w:val="center"/>
          </w:tcPr>
          <w:p w14:paraId="60D6D962" w14:textId="505DD642" w:rsidR="003D2CF9" w:rsidRPr="003D2CF9" w:rsidRDefault="003D2CF9" w:rsidP="001F17F2">
            <w:pPr>
              <w:jc w:val="center"/>
              <w:rPr>
                <w:i/>
              </w:rPr>
            </w:pPr>
            <w:r w:rsidRPr="003D2CF9">
              <w:rPr>
                <w:i/>
              </w:rPr>
              <w:t>1 015,00</w:t>
            </w:r>
          </w:p>
        </w:tc>
        <w:tc>
          <w:tcPr>
            <w:tcW w:w="1621" w:type="dxa"/>
            <w:vAlign w:val="center"/>
          </w:tcPr>
          <w:p w14:paraId="2D5E6C01" w14:textId="3307BA05" w:rsidR="003D2CF9" w:rsidRPr="003D2CF9" w:rsidRDefault="003D2CF9" w:rsidP="001F17F2">
            <w:pPr>
              <w:jc w:val="center"/>
              <w:rPr>
                <w:i/>
              </w:rPr>
            </w:pPr>
            <w:r w:rsidRPr="003D2CF9">
              <w:rPr>
                <w:i/>
              </w:rPr>
              <w:t>1 014,25</w:t>
            </w:r>
          </w:p>
        </w:tc>
        <w:tc>
          <w:tcPr>
            <w:tcW w:w="5466" w:type="dxa"/>
            <w:vMerge/>
            <w:vAlign w:val="center"/>
          </w:tcPr>
          <w:p w14:paraId="1A622F51" w14:textId="77777777" w:rsidR="003D2CF9" w:rsidRPr="003D2CF9" w:rsidRDefault="003D2CF9" w:rsidP="0064070B">
            <w:pPr>
              <w:rPr>
                <w:sz w:val="20"/>
                <w:szCs w:val="20"/>
              </w:rPr>
            </w:pPr>
          </w:p>
        </w:tc>
        <w:tc>
          <w:tcPr>
            <w:tcW w:w="1560" w:type="dxa"/>
            <w:vAlign w:val="center"/>
          </w:tcPr>
          <w:p w14:paraId="43BDFECE" w14:textId="21DA04E7" w:rsidR="003D2CF9" w:rsidRPr="003D2CF9" w:rsidRDefault="003D2CF9" w:rsidP="001F17F2">
            <w:pPr>
              <w:jc w:val="center"/>
            </w:pPr>
            <w:r w:rsidRPr="003D2CF9">
              <w:rPr>
                <w:i/>
              </w:rPr>
              <w:t>1 014,25</w:t>
            </w:r>
          </w:p>
        </w:tc>
      </w:tr>
      <w:tr w:rsidR="003D2CF9" w:rsidRPr="002E46F4" w14:paraId="6B5B0C62" w14:textId="77777777" w:rsidTr="003D2CF9">
        <w:trPr>
          <w:trHeight w:val="299"/>
        </w:trPr>
        <w:tc>
          <w:tcPr>
            <w:tcW w:w="560" w:type="dxa"/>
            <w:vMerge/>
            <w:vAlign w:val="center"/>
          </w:tcPr>
          <w:p w14:paraId="24040FAB" w14:textId="77777777" w:rsidR="003D2CF9" w:rsidRPr="002E46F4" w:rsidRDefault="003D2CF9" w:rsidP="001F17F2">
            <w:pPr>
              <w:tabs>
                <w:tab w:val="left" w:pos="567"/>
              </w:tabs>
              <w:jc w:val="center"/>
              <w:rPr>
                <w:rFonts w:eastAsia="Times New Roman"/>
                <w:b/>
                <w:bCs/>
                <w:i/>
                <w:color w:val="FF0000"/>
                <w:sz w:val="20"/>
                <w:szCs w:val="20"/>
              </w:rPr>
            </w:pPr>
          </w:p>
        </w:tc>
        <w:tc>
          <w:tcPr>
            <w:tcW w:w="4828" w:type="dxa"/>
            <w:vAlign w:val="center"/>
          </w:tcPr>
          <w:p w14:paraId="4AD9CE04" w14:textId="3EED4D86" w:rsidR="003D2CF9" w:rsidRPr="003D2CF9" w:rsidRDefault="003D2CF9" w:rsidP="001F17F2">
            <w:pPr>
              <w:rPr>
                <w:sz w:val="20"/>
                <w:szCs w:val="20"/>
              </w:rPr>
            </w:pPr>
            <w:r w:rsidRPr="003D2CF9">
              <w:rPr>
                <w:i/>
                <w:sz w:val="20"/>
                <w:szCs w:val="20"/>
              </w:rPr>
              <w:t>средства бюджета Московской области</w:t>
            </w:r>
          </w:p>
        </w:tc>
        <w:tc>
          <w:tcPr>
            <w:tcW w:w="1559" w:type="dxa"/>
            <w:vAlign w:val="center"/>
          </w:tcPr>
          <w:p w14:paraId="20C14074" w14:textId="5B589B98" w:rsidR="003D2CF9" w:rsidRPr="003D2CF9" w:rsidRDefault="003D2CF9" w:rsidP="001F17F2">
            <w:pPr>
              <w:jc w:val="center"/>
              <w:rPr>
                <w:i/>
              </w:rPr>
            </w:pPr>
            <w:r w:rsidRPr="003D2CF9">
              <w:rPr>
                <w:i/>
              </w:rPr>
              <w:t>4 060,00</w:t>
            </w:r>
          </w:p>
        </w:tc>
        <w:tc>
          <w:tcPr>
            <w:tcW w:w="1621" w:type="dxa"/>
            <w:vAlign w:val="center"/>
          </w:tcPr>
          <w:p w14:paraId="30D2632E" w14:textId="2FF2816D" w:rsidR="003D2CF9" w:rsidRPr="003D2CF9" w:rsidRDefault="003D2CF9" w:rsidP="001F17F2">
            <w:pPr>
              <w:jc w:val="center"/>
              <w:rPr>
                <w:i/>
              </w:rPr>
            </w:pPr>
            <w:r w:rsidRPr="003D2CF9">
              <w:rPr>
                <w:i/>
              </w:rPr>
              <w:t>4 057,00</w:t>
            </w:r>
          </w:p>
        </w:tc>
        <w:tc>
          <w:tcPr>
            <w:tcW w:w="5466" w:type="dxa"/>
            <w:vMerge/>
            <w:vAlign w:val="center"/>
          </w:tcPr>
          <w:p w14:paraId="1233A8AA" w14:textId="77777777" w:rsidR="003D2CF9" w:rsidRPr="003D2CF9" w:rsidRDefault="003D2CF9" w:rsidP="0064070B">
            <w:pPr>
              <w:rPr>
                <w:sz w:val="20"/>
                <w:szCs w:val="20"/>
              </w:rPr>
            </w:pPr>
          </w:p>
        </w:tc>
        <w:tc>
          <w:tcPr>
            <w:tcW w:w="1560" w:type="dxa"/>
            <w:vAlign w:val="center"/>
          </w:tcPr>
          <w:p w14:paraId="62DA4A23" w14:textId="43FAE28A" w:rsidR="003D2CF9" w:rsidRPr="003D2CF9" w:rsidRDefault="003D2CF9" w:rsidP="001F17F2">
            <w:pPr>
              <w:jc w:val="center"/>
            </w:pPr>
            <w:r w:rsidRPr="003D2CF9">
              <w:rPr>
                <w:i/>
              </w:rPr>
              <w:t>4 057,00</w:t>
            </w:r>
          </w:p>
        </w:tc>
      </w:tr>
      <w:tr w:rsidR="00CC6620" w:rsidRPr="002E46F4" w14:paraId="03FE9D22" w14:textId="77777777" w:rsidTr="008E235F">
        <w:tc>
          <w:tcPr>
            <w:tcW w:w="560" w:type="dxa"/>
            <w:vMerge w:val="restart"/>
            <w:vAlign w:val="center"/>
          </w:tcPr>
          <w:p w14:paraId="0606BC9A" w14:textId="77777777" w:rsidR="00CC6620" w:rsidRPr="002E46F4" w:rsidRDefault="00CC6620" w:rsidP="001F17F2">
            <w:pPr>
              <w:tabs>
                <w:tab w:val="left" w:pos="567"/>
              </w:tabs>
              <w:jc w:val="center"/>
              <w:rPr>
                <w:rFonts w:eastAsia="Times New Roman"/>
                <w:b/>
                <w:bCs/>
                <w:i/>
                <w:color w:val="FF0000"/>
                <w:sz w:val="20"/>
                <w:szCs w:val="20"/>
              </w:rPr>
            </w:pPr>
          </w:p>
        </w:tc>
        <w:tc>
          <w:tcPr>
            <w:tcW w:w="4828" w:type="dxa"/>
            <w:vAlign w:val="center"/>
          </w:tcPr>
          <w:p w14:paraId="4B7E0E67" w14:textId="78B88DE6" w:rsidR="00CC6620" w:rsidRPr="00CC6620" w:rsidRDefault="00CC6620" w:rsidP="001F17F2">
            <w:pPr>
              <w:rPr>
                <w:sz w:val="20"/>
                <w:szCs w:val="20"/>
              </w:rPr>
            </w:pPr>
            <w:r w:rsidRPr="00CC6620">
              <w:rPr>
                <w:sz w:val="20"/>
                <w:szCs w:val="20"/>
              </w:rPr>
              <w:t xml:space="preserve">2.8 «Организация бесплатного горячего питания обучающихся, получающих начальное общее </w:t>
            </w:r>
            <w:r w:rsidRPr="00CC6620">
              <w:rPr>
                <w:sz w:val="20"/>
                <w:szCs w:val="20"/>
              </w:rPr>
              <w:lastRenderedPageBreak/>
              <w:t>образование в муниципальных образовательных организациях»</w:t>
            </w:r>
          </w:p>
        </w:tc>
        <w:tc>
          <w:tcPr>
            <w:tcW w:w="1559" w:type="dxa"/>
            <w:vAlign w:val="center"/>
          </w:tcPr>
          <w:p w14:paraId="3DFB5092" w14:textId="674B4C58" w:rsidR="00CC6620" w:rsidRPr="00CC6620" w:rsidRDefault="00CC6620" w:rsidP="001F17F2">
            <w:pPr>
              <w:jc w:val="center"/>
            </w:pPr>
            <w:r w:rsidRPr="00CC6620">
              <w:lastRenderedPageBreak/>
              <w:t>50 350,55</w:t>
            </w:r>
          </w:p>
        </w:tc>
        <w:tc>
          <w:tcPr>
            <w:tcW w:w="1621" w:type="dxa"/>
            <w:vAlign w:val="center"/>
          </w:tcPr>
          <w:p w14:paraId="6D4ED1FE" w14:textId="5ABF3558" w:rsidR="00CC6620" w:rsidRPr="00CC6620" w:rsidRDefault="00CC6620" w:rsidP="00CC6620">
            <w:pPr>
              <w:jc w:val="center"/>
            </w:pPr>
            <w:r w:rsidRPr="00CC6620">
              <w:t>43 763,11</w:t>
            </w:r>
          </w:p>
        </w:tc>
        <w:tc>
          <w:tcPr>
            <w:tcW w:w="5466" w:type="dxa"/>
            <w:vMerge w:val="restart"/>
            <w:vAlign w:val="center"/>
          </w:tcPr>
          <w:p w14:paraId="03DAFF21" w14:textId="2C11AE39" w:rsidR="00CC6620" w:rsidRPr="00CC6620" w:rsidRDefault="00CC6620" w:rsidP="006442DE">
            <w:pPr>
              <w:jc w:val="both"/>
              <w:rPr>
                <w:sz w:val="20"/>
                <w:szCs w:val="20"/>
              </w:rPr>
            </w:pPr>
            <w:r w:rsidRPr="00CC6620">
              <w:rPr>
                <w:sz w:val="20"/>
                <w:szCs w:val="20"/>
              </w:rPr>
              <w:t>Мероприятие выполнено на 98,5%, в соответствии с посещаемостью обучающихся.</w:t>
            </w:r>
          </w:p>
        </w:tc>
        <w:tc>
          <w:tcPr>
            <w:tcW w:w="1560" w:type="dxa"/>
            <w:vAlign w:val="center"/>
          </w:tcPr>
          <w:p w14:paraId="037A403A" w14:textId="36A8276C" w:rsidR="00CC6620" w:rsidRPr="00CC6620" w:rsidRDefault="00CC6620" w:rsidP="001F17F2">
            <w:pPr>
              <w:jc w:val="center"/>
            </w:pPr>
            <w:r w:rsidRPr="00CC6620">
              <w:t>43 763,11</w:t>
            </w:r>
          </w:p>
        </w:tc>
      </w:tr>
      <w:tr w:rsidR="00CC6620" w:rsidRPr="002E46F4" w14:paraId="50A916F8" w14:textId="77777777" w:rsidTr="008E235F">
        <w:tc>
          <w:tcPr>
            <w:tcW w:w="560" w:type="dxa"/>
            <w:vMerge/>
            <w:vAlign w:val="center"/>
          </w:tcPr>
          <w:p w14:paraId="5FAC10B3" w14:textId="77777777" w:rsidR="00CC6620" w:rsidRPr="002E46F4" w:rsidRDefault="00CC6620" w:rsidP="001F17F2">
            <w:pPr>
              <w:tabs>
                <w:tab w:val="left" w:pos="567"/>
              </w:tabs>
              <w:jc w:val="center"/>
              <w:rPr>
                <w:rFonts w:eastAsia="Times New Roman"/>
                <w:b/>
                <w:bCs/>
                <w:i/>
                <w:color w:val="FF0000"/>
                <w:sz w:val="20"/>
                <w:szCs w:val="20"/>
                <w:highlight w:val="yellow"/>
              </w:rPr>
            </w:pPr>
          </w:p>
        </w:tc>
        <w:tc>
          <w:tcPr>
            <w:tcW w:w="4828" w:type="dxa"/>
            <w:vAlign w:val="center"/>
          </w:tcPr>
          <w:p w14:paraId="6709913F" w14:textId="7B1183B1" w:rsidR="00CC6620" w:rsidRPr="00CC6620" w:rsidRDefault="00CC6620" w:rsidP="001F17F2">
            <w:pPr>
              <w:rPr>
                <w:sz w:val="20"/>
                <w:szCs w:val="20"/>
              </w:rPr>
            </w:pPr>
            <w:r w:rsidRPr="00CC6620">
              <w:rPr>
                <w:i/>
                <w:sz w:val="20"/>
                <w:szCs w:val="20"/>
              </w:rPr>
              <w:t>средства бюджета Рузского муниципального округа</w:t>
            </w:r>
          </w:p>
        </w:tc>
        <w:tc>
          <w:tcPr>
            <w:tcW w:w="1559" w:type="dxa"/>
            <w:vAlign w:val="center"/>
          </w:tcPr>
          <w:p w14:paraId="7515FF24" w14:textId="2340F3BE" w:rsidR="00CC6620" w:rsidRPr="00CC6620" w:rsidRDefault="00CC6620" w:rsidP="001F17F2">
            <w:pPr>
              <w:jc w:val="center"/>
              <w:rPr>
                <w:i/>
              </w:rPr>
            </w:pPr>
            <w:r w:rsidRPr="00CC6620">
              <w:rPr>
                <w:i/>
              </w:rPr>
              <w:t>5 035,05</w:t>
            </w:r>
          </w:p>
        </w:tc>
        <w:tc>
          <w:tcPr>
            <w:tcW w:w="1621" w:type="dxa"/>
            <w:vAlign w:val="center"/>
          </w:tcPr>
          <w:p w14:paraId="67E9FF70" w14:textId="2EAE8C72" w:rsidR="00CC6620" w:rsidRPr="00CC6620" w:rsidRDefault="00CC6620" w:rsidP="00CC6620">
            <w:pPr>
              <w:jc w:val="center"/>
              <w:rPr>
                <w:i/>
              </w:rPr>
            </w:pPr>
            <w:r w:rsidRPr="00CC6620">
              <w:rPr>
                <w:i/>
              </w:rPr>
              <w:t>4 376,31</w:t>
            </w:r>
          </w:p>
        </w:tc>
        <w:tc>
          <w:tcPr>
            <w:tcW w:w="5466" w:type="dxa"/>
            <w:vMerge/>
            <w:vAlign w:val="center"/>
          </w:tcPr>
          <w:p w14:paraId="16F9532B" w14:textId="77777777" w:rsidR="00CC6620" w:rsidRPr="00CC6620" w:rsidRDefault="00CC6620" w:rsidP="001F17F2">
            <w:pPr>
              <w:jc w:val="both"/>
              <w:rPr>
                <w:sz w:val="20"/>
                <w:szCs w:val="20"/>
              </w:rPr>
            </w:pPr>
          </w:p>
        </w:tc>
        <w:tc>
          <w:tcPr>
            <w:tcW w:w="1560" w:type="dxa"/>
            <w:vAlign w:val="center"/>
          </w:tcPr>
          <w:p w14:paraId="75F8462D" w14:textId="692B8C72" w:rsidR="00CC6620" w:rsidRPr="00CC6620" w:rsidRDefault="00CC6620" w:rsidP="001F17F2">
            <w:pPr>
              <w:jc w:val="center"/>
              <w:rPr>
                <w:i/>
              </w:rPr>
            </w:pPr>
            <w:r w:rsidRPr="00CC6620">
              <w:rPr>
                <w:i/>
              </w:rPr>
              <w:t>4 376,31</w:t>
            </w:r>
          </w:p>
        </w:tc>
      </w:tr>
      <w:tr w:rsidR="00CC6620" w:rsidRPr="002E46F4" w14:paraId="20F01444" w14:textId="77777777" w:rsidTr="008E235F">
        <w:tc>
          <w:tcPr>
            <w:tcW w:w="560" w:type="dxa"/>
            <w:vMerge/>
            <w:vAlign w:val="center"/>
          </w:tcPr>
          <w:p w14:paraId="4B443809" w14:textId="77777777" w:rsidR="00CC6620" w:rsidRPr="002E46F4" w:rsidRDefault="00CC6620" w:rsidP="001F17F2">
            <w:pPr>
              <w:tabs>
                <w:tab w:val="left" w:pos="567"/>
              </w:tabs>
              <w:jc w:val="center"/>
              <w:rPr>
                <w:rFonts w:eastAsia="Times New Roman"/>
                <w:b/>
                <w:bCs/>
                <w:i/>
                <w:color w:val="FF0000"/>
                <w:sz w:val="20"/>
                <w:szCs w:val="20"/>
                <w:highlight w:val="yellow"/>
              </w:rPr>
            </w:pPr>
          </w:p>
        </w:tc>
        <w:tc>
          <w:tcPr>
            <w:tcW w:w="4828" w:type="dxa"/>
            <w:vAlign w:val="center"/>
          </w:tcPr>
          <w:p w14:paraId="13267C6D" w14:textId="54FE2BF9" w:rsidR="00CC6620" w:rsidRPr="00CC6620" w:rsidRDefault="00CC6620" w:rsidP="001F17F2">
            <w:pPr>
              <w:rPr>
                <w:sz w:val="20"/>
                <w:szCs w:val="20"/>
              </w:rPr>
            </w:pPr>
            <w:r w:rsidRPr="00CC6620">
              <w:rPr>
                <w:i/>
                <w:sz w:val="20"/>
                <w:szCs w:val="20"/>
              </w:rPr>
              <w:t>средства бюджета Московской области</w:t>
            </w:r>
          </w:p>
        </w:tc>
        <w:tc>
          <w:tcPr>
            <w:tcW w:w="1559" w:type="dxa"/>
            <w:vAlign w:val="center"/>
          </w:tcPr>
          <w:p w14:paraId="46801C31" w14:textId="233FA124" w:rsidR="00CC6620" w:rsidRPr="00CC6620" w:rsidRDefault="00CC6620" w:rsidP="001F17F2">
            <w:pPr>
              <w:jc w:val="center"/>
              <w:rPr>
                <w:i/>
              </w:rPr>
            </w:pPr>
            <w:r w:rsidRPr="00CC6620">
              <w:rPr>
                <w:i/>
              </w:rPr>
              <w:t>21 486,11</w:t>
            </w:r>
          </w:p>
        </w:tc>
        <w:tc>
          <w:tcPr>
            <w:tcW w:w="1621" w:type="dxa"/>
            <w:vAlign w:val="center"/>
          </w:tcPr>
          <w:p w14:paraId="3BC65F4A" w14:textId="188F560B" w:rsidR="00CC6620" w:rsidRPr="00CC6620" w:rsidRDefault="00CC6620" w:rsidP="00CC6620">
            <w:pPr>
              <w:jc w:val="center"/>
              <w:rPr>
                <w:i/>
              </w:rPr>
            </w:pPr>
            <w:r w:rsidRPr="00CC6620">
              <w:rPr>
                <w:i/>
              </w:rPr>
              <w:t>15 895,09</w:t>
            </w:r>
          </w:p>
        </w:tc>
        <w:tc>
          <w:tcPr>
            <w:tcW w:w="5466" w:type="dxa"/>
            <w:vMerge/>
            <w:vAlign w:val="center"/>
          </w:tcPr>
          <w:p w14:paraId="44426B68" w14:textId="77777777" w:rsidR="00CC6620" w:rsidRPr="00CC6620" w:rsidRDefault="00CC6620" w:rsidP="001F17F2">
            <w:pPr>
              <w:jc w:val="both"/>
              <w:rPr>
                <w:sz w:val="20"/>
                <w:szCs w:val="20"/>
              </w:rPr>
            </w:pPr>
          </w:p>
        </w:tc>
        <w:tc>
          <w:tcPr>
            <w:tcW w:w="1560" w:type="dxa"/>
            <w:vAlign w:val="center"/>
          </w:tcPr>
          <w:p w14:paraId="431F403C" w14:textId="189D9901" w:rsidR="00CC6620" w:rsidRPr="00CC6620" w:rsidRDefault="00CC6620" w:rsidP="001F17F2">
            <w:pPr>
              <w:jc w:val="center"/>
              <w:rPr>
                <w:i/>
              </w:rPr>
            </w:pPr>
            <w:r w:rsidRPr="00CC6620">
              <w:rPr>
                <w:i/>
              </w:rPr>
              <w:t>15 895,09</w:t>
            </w:r>
          </w:p>
        </w:tc>
      </w:tr>
      <w:tr w:rsidR="00CC6620" w:rsidRPr="002E46F4" w14:paraId="53E9DF1C" w14:textId="77777777" w:rsidTr="008E235F">
        <w:tc>
          <w:tcPr>
            <w:tcW w:w="560" w:type="dxa"/>
            <w:vMerge/>
            <w:vAlign w:val="center"/>
          </w:tcPr>
          <w:p w14:paraId="5216C04B" w14:textId="77777777" w:rsidR="00CC6620" w:rsidRPr="002E46F4" w:rsidRDefault="00CC6620" w:rsidP="001F17F2">
            <w:pPr>
              <w:tabs>
                <w:tab w:val="left" w:pos="567"/>
              </w:tabs>
              <w:jc w:val="center"/>
              <w:rPr>
                <w:rFonts w:eastAsia="Times New Roman"/>
                <w:b/>
                <w:bCs/>
                <w:i/>
                <w:color w:val="FF0000"/>
                <w:sz w:val="20"/>
                <w:szCs w:val="20"/>
                <w:highlight w:val="yellow"/>
              </w:rPr>
            </w:pPr>
          </w:p>
        </w:tc>
        <w:tc>
          <w:tcPr>
            <w:tcW w:w="4828" w:type="dxa"/>
            <w:vAlign w:val="center"/>
          </w:tcPr>
          <w:p w14:paraId="4DDBED44" w14:textId="35E9C04E" w:rsidR="00CC6620" w:rsidRPr="00CC6620" w:rsidRDefault="00CC6620" w:rsidP="001F17F2">
            <w:pPr>
              <w:rPr>
                <w:sz w:val="20"/>
                <w:szCs w:val="20"/>
              </w:rPr>
            </w:pPr>
            <w:r w:rsidRPr="00CC6620">
              <w:rPr>
                <w:i/>
                <w:sz w:val="20"/>
                <w:szCs w:val="20"/>
              </w:rPr>
              <w:t xml:space="preserve">средства федерального бюджета </w:t>
            </w:r>
          </w:p>
        </w:tc>
        <w:tc>
          <w:tcPr>
            <w:tcW w:w="1559" w:type="dxa"/>
            <w:vAlign w:val="center"/>
          </w:tcPr>
          <w:p w14:paraId="092A2964" w14:textId="5761835C" w:rsidR="00CC6620" w:rsidRPr="00CC6620" w:rsidRDefault="00CC6620" w:rsidP="001F17F2">
            <w:pPr>
              <w:jc w:val="center"/>
              <w:rPr>
                <w:i/>
              </w:rPr>
            </w:pPr>
            <w:r w:rsidRPr="00CC6620">
              <w:rPr>
                <w:i/>
              </w:rPr>
              <w:t>23 829,39</w:t>
            </w:r>
          </w:p>
        </w:tc>
        <w:tc>
          <w:tcPr>
            <w:tcW w:w="1621" w:type="dxa"/>
            <w:vAlign w:val="center"/>
          </w:tcPr>
          <w:p w14:paraId="31829315" w14:textId="79D337BA" w:rsidR="00CC6620" w:rsidRPr="00CC6620" w:rsidRDefault="00CC6620" w:rsidP="00CC6620">
            <w:pPr>
              <w:jc w:val="center"/>
              <w:rPr>
                <w:i/>
              </w:rPr>
            </w:pPr>
            <w:r w:rsidRPr="00CC6620">
              <w:rPr>
                <w:i/>
              </w:rPr>
              <w:t>23 491,71</w:t>
            </w:r>
          </w:p>
        </w:tc>
        <w:tc>
          <w:tcPr>
            <w:tcW w:w="5466" w:type="dxa"/>
            <w:vMerge/>
            <w:vAlign w:val="center"/>
          </w:tcPr>
          <w:p w14:paraId="7951577B" w14:textId="77777777" w:rsidR="00CC6620" w:rsidRPr="00CC6620" w:rsidRDefault="00CC6620" w:rsidP="001F17F2">
            <w:pPr>
              <w:jc w:val="both"/>
              <w:rPr>
                <w:sz w:val="20"/>
                <w:szCs w:val="20"/>
              </w:rPr>
            </w:pPr>
          </w:p>
        </w:tc>
        <w:tc>
          <w:tcPr>
            <w:tcW w:w="1560" w:type="dxa"/>
            <w:vAlign w:val="center"/>
          </w:tcPr>
          <w:p w14:paraId="4095F522" w14:textId="2FF30F69" w:rsidR="00CC6620" w:rsidRPr="00CC6620" w:rsidRDefault="00CC6620" w:rsidP="001F17F2">
            <w:pPr>
              <w:jc w:val="center"/>
              <w:rPr>
                <w:i/>
              </w:rPr>
            </w:pPr>
            <w:r w:rsidRPr="00CC6620">
              <w:rPr>
                <w:i/>
              </w:rPr>
              <w:t>23 491,71</w:t>
            </w:r>
          </w:p>
        </w:tc>
      </w:tr>
      <w:tr w:rsidR="002E46F4" w:rsidRPr="002E46F4" w14:paraId="7C4E5EE0" w14:textId="77777777" w:rsidTr="008E235F">
        <w:tc>
          <w:tcPr>
            <w:tcW w:w="560" w:type="dxa"/>
            <w:vMerge w:val="restart"/>
            <w:vAlign w:val="center"/>
          </w:tcPr>
          <w:p w14:paraId="5E58D53D" w14:textId="77777777" w:rsidR="001F17F2" w:rsidRPr="002E46F4" w:rsidRDefault="001F17F2" w:rsidP="001F17F2">
            <w:pPr>
              <w:tabs>
                <w:tab w:val="left" w:pos="567"/>
              </w:tabs>
              <w:jc w:val="center"/>
              <w:rPr>
                <w:rFonts w:eastAsia="Times New Roman"/>
                <w:bCs/>
                <w:color w:val="FF0000"/>
                <w:sz w:val="20"/>
                <w:szCs w:val="20"/>
              </w:rPr>
            </w:pPr>
          </w:p>
        </w:tc>
        <w:tc>
          <w:tcPr>
            <w:tcW w:w="4828" w:type="dxa"/>
            <w:vAlign w:val="center"/>
          </w:tcPr>
          <w:p w14:paraId="10F96A51" w14:textId="3A9921FA" w:rsidR="001F17F2" w:rsidRPr="00A17A4C" w:rsidRDefault="001F17F2" w:rsidP="001F17F2">
            <w:pPr>
              <w:rPr>
                <w:sz w:val="20"/>
                <w:szCs w:val="20"/>
              </w:rPr>
            </w:pPr>
            <w:r w:rsidRPr="00A17A4C">
              <w:rPr>
                <w:sz w:val="20"/>
                <w:szCs w:val="20"/>
              </w:rPr>
              <w:t>2.14 «Освобождение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p>
        </w:tc>
        <w:tc>
          <w:tcPr>
            <w:tcW w:w="1559" w:type="dxa"/>
            <w:vMerge w:val="restart"/>
            <w:vAlign w:val="center"/>
          </w:tcPr>
          <w:p w14:paraId="4B706125" w14:textId="27575178" w:rsidR="001F17F2" w:rsidRPr="00A17A4C" w:rsidRDefault="00A17A4C" w:rsidP="001F17F2">
            <w:pPr>
              <w:jc w:val="center"/>
            </w:pPr>
            <w:r w:rsidRPr="00A17A4C">
              <w:t>2 900,00</w:t>
            </w:r>
          </w:p>
        </w:tc>
        <w:tc>
          <w:tcPr>
            <w:tcW w:w="1621" w:type="dxa"/>
            <w:vMerge w:val="restart"/>
            <w:vAlign w:val="center"/>
          </w:tcPr>
          <w:p w14:paraId="314B995D" w14:textId="05AC9091" w:rsidR="001F17F2" w:rsidRPr="00A17A4C" w:rsidRDefault="00A17A4C" w:rsidP="001F17F2">
            <w:pPr>
              <w:jc w:val="center"/>
            </w:pPr>
            <w:r w:rsidRPr="00A17A4C">
              <w:t>2 858,54</w:t>
            </w:r>
          </w:p>
        </w:tc>
        <w:tc>
          <w:tcPr>
            <w:tcW w:w="5466" w:type="dxa"/>
            <w:vMerge w:val="restart"/>
            <w:vAlign w:val="center"/>
          </w:tcPr>
          <w:p w14:paraId="3C476538" w14:textId="49C409F0" w:rsidR="001F17F2" w:rsidRPr="00A17A4C" w:rsidRDefault="00A17A4C" w:rsidP="00A17A4C">
            <w:pPr>
              <w:jc w:val="both"/>
              <w:rPr>
                <w:sz w:val="20"/>
                <w:szCs w:val="20"/>
              </w:rPr>
            </w:pPr>
            <w:r w:rsidRPr="00A17A4C">
              <w:rPr>
                <w:bCs/>
                <w:iCs/>
                <w:sz w:val="20"/>
                <w:szCs w:val="20"/>
              </w:rPr>
              <w:t>Мероприятие исполнено на 98,6%. Освобождение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 Невыполнение мероприятия связано со снижением числа посещаемости дошкольных образовательных учреждений</w:t>
            </w:r>
            <w:r w:rsidRPr="00A17A4C">
              <w:rPr>
                <w:bCs/>
                <w:iCs/>
                <w:sz w:val="20"/>
                <w:szCs w:val="20"/>
              </w:rPr>
              <w:tab/>
            </w:r>
          </w:p>
        </w:tc>
        <w:tc>
          <w:tcPr>
            <w:tcW w:w="1560" w:type="dxa"/>
            <w:vMerge w:val="restart"/>
            <w:vAlign w:val="center"/>
          </w:tcPr>
          <w:p w14:paraId="1A02E66B" w14:textId="646592FA" w:rsidR="001F17F2" w:rsidRPr="00A17A4C" w:rsidRDefault="00A17A4C" w:rsidP="001F17F2">
            <w:pPr>
              <w:jc w:val="center"/>
            </w:pPr>
            <w:r w:rsidRPr="00A17A4C">
              <w:t>2 858,54</w:t>
            </w:r>
          </w:p>
        </w:tc>
      </w:tr>
      <w:tr w:rsidR="002E46F4" w:rsidRPr="002E46F4" w14:paraId="016DB18B" w14:textId="77777777" w:rsidTr="008E235F">
        <w:tc>
          <w:tcPr>
            <w:tcW w:w="560" w:type="dxa"/>
            <w:vMerge/>
            <w:vAlign w:val="center"/>
          </w:tcPr>
          <w:p w14:paraId="6A25ADBF" w14:textId="77777777" w:rsidR="001F17F2" w:rsidRPr="002E46F4" w:rsidRDefault="001F17F2" w:rsidP="001F17F2">
            <w:pPr>
              <w:tabs>
                <w:tab w:val="left" w:pos="567"/>
              </w:tabs>
              <w:jc w:val="center"/>
              <w:rPr>
                <w:rFonts w:eastAsia="Times New Roman"/>
                <w:bCs/>
                <w:color w:val="FF0000"/>
                <w:sz w:val="20"/>
                <w:szCs w:val="20"/>
              </w:rPr>
            </w:pPr>
          </w:p>
        </w:tc>
        <w:tc>
          <w:tcPr>
            <w:tcW w:w="4828" w:type="dxa"/>
            <w:vAlign w:val="center"/>
          </w:tcPr>
          <w:p w14:paraId="4287700C" w14:textId="50E5C81E" w:rsidR="001F17F2" w:rsidRPr="002E46F4" w:rsidRDefault="001F17F2" w:rsidP="001F17F2">
            <w:pPr>
              <w:rPr>
                <w:i/>
                <w:iCs/>
                <w:color w:val="FF0000"/>
                <w:sz w:val="20"/>
                <w:szCs w:val="20"/>
              </w:rPr>
            </w:pPr>
            <w:r w:rsidRPr="00A17A4C">
              <w:rPr>
                <w:i/>
                <w:iCs/>
                <w:sz w:val="20"/>
                <w:szCs w:val="20"/>
              </w:rPr>
              <w:t>средства бюджета Московской области</w:t>
            </w:r>
          </w:p>
        </w:tc>
        <w:tc>
          <w:tcPr>
            <w:tcW w:w="1559" w:type="dxa"/>
            <w:vMerge/>
            <w:vAlign w:val="center"/>
          </w:tcPr>
          <w:p w14:paraId="60E25945" w14:textId="77777777" w:rsidR="001F17F2" w:rsidRPr="002E46F4" w:rsidRDefault="001F17F2" w:rsidP="001F17F2">
            <w:pPr>
              <w:jc w:val="center"/>
              <w:rPr>
                <w:color w:val="FF0000"/>
              </w:rPr>
            </w:pPr>
          </w:p>
        </w:tc>
        <w:tc>
          <w:tcPr>
            <w:tcW w:w="1621" w:type="dxa"/>
            <w:vMerge/>
            <w:vAlign w:val="center"/>
          </w:tcPr>
          <w:p w14:paraId="66878EE5" w14:textId="77777777" w:rsidR="001F17F2" w:rsidRPr="002E46F4" w:rsidRDefault="001F17F2" w:rsidP="001F17F2">
            <w:pPr>
              <w:jc w:val="center"/>
              <w:rPr>
                <w:color w:val="FF0000"/>
              </w:rPr>
            </w:pPr>
          </w:p>
        </w:tc>
        <w:tc>
          <w:tcPr>
            <w:tcW w:w="5466" w:type="dxa"/>
            <w:vMerge/>
            <w:vAlign w:val="center"/>
          </w:tcPr>
          <w:p w14:paraId="7981D76E" w14:textId="77777777" w:rsidR="001F17F2" w:rsidRPr="002E46F4" w:rsidRDefault="001F17F2" w:rsidP="001F17F2">
            <w:pPr>
              <w:jc w:val="center"/>
              <w:rPr>
                <w:color w:val="FF0000"/>
                <w:sz w:val="20"/>
                <w:szCs w:val="20"/>
              </w:rPr>
            </w:pPr>
          </w:p>
        </w:tc>
        <w:tc>
          <w:tcPr>
            <w:tcW w:w="1560" w:type="dxa"/>
            <w:vMerge/>
            <w:vAlign w:val="center"/>
          </w:tcPr>
          <w:p w14:paraId="05329AEA" w14:textId="77777777" w:rsidR="001F17F2" w:rsidRPr="002E46F4" w:rsidRDefault="001F17F2" w:rsidP="001F17F2">
            <w:pPr>
              <w:jc w:val="center"/>
              <w:rPr>
                <w:color w:val="FF0000"/>
              </w:rPr>
            </w:pPr>
          </w:p>
        </w:tc>
      </w:tr>
      <w:tr w:rsidR="00A17A4C" w:rsidRPr="00A17A4C" w14:paraId="21A577B8" w14:textId="77777777" w:rsidTr="008E235F">
        <w:tc>
          <w:tcPr>
            <w:tcW w:w="560" w:type="dxa"/>
            <w:vAlign w:val="center"/>
          </w:tcPr>
          <w:p w14:paraId="04E82BD3" w14:textId="77777777" w:rsidR="00A17A4C" w:rsidRPr="00A17A4C" w:rsidRDefault="00A17A4C" w:rsidP="001F17F2">
            <w:pPr>
              <w:tabs>
                <w:tab w:val="left" w:pos="567"/>
              </w:tabs>
              <w:jc w:val="center"/>
              <w:rPr>
                <w:rFonts w:eastAsia="Times New Roman"/>
                <w:bCs/>
                <w:sz w:val="20"/>
                <w:szCs w:val="20"/>
              </w:rPr>
            </w:pPr>
          </w:p>
        </w:tc>
        <w:tc>
          <w:tcPr>
            <w:tcW w:w="4828" w:type="dxa"/>
            <w:vAlign w:val="center"/>
          </w:tcPr>
          <w:p w14:paraId="59E5FE9D" w14:textId="51BB1858" w:rsidR="00A17A4C" w:rsidRPr="00A17A4C" w:rsidRDefault="00A17A4C" w:rsidP="001F17F2">
            <w:pPr>
              <w:rPr>
                <w:iCs/>
                <w:sz w:val="20"/>
                <w:szCs w:val="20"/>
              </w:rPr>
            </w:pPr>
            <w:r w:rsidRPr="00A17A4C">
              <w:rPr>
                <w:iCs/>
                <w:sz w:val="20"/>
                <w:szCs w:val="20"/>
              </w:rPr>
              <w:t>2.25 «Благоустройство территорий муниципальных образовательных организаций, реализующих программы дошкольного образования»</w:t>
            </w:r>
          </w:p>
        </w:tc>
        <w:tc>
          <w:tcPr>
            <w:tcW w:w="1559" w:type="dxa"/>
            <w:vAlign w:val="center"/>
          </w:tcPr>
          <w:p w14:paraId="6765B961" w14:textId="11A1B898" w:rsidR="00A17A4C" w:rsidRPr="00A17A4C" w:rsidRDefault="00A17A4C" w:rsidP="001F17F2">
            <w:pPr>
              <w:jc w:val="center"/>
            </w:pPr>
            <w:r w:rsidRPr="00A17A4C">
              <w:t>0</w:t>
            </w:r>
          </w:p>
        </w:tc>
        <w:tc>
          <w:tcPr>
            <w:tcW w:w="1621" w:type="dxa"/>
            <w:vAlign w:val="center"/>
          </w:tcPr>
          <w:p w14:paraId="4485B11A" w14:textId="043363C8" w:rsidR="00A17A4C" w:rsidRPr="00A17A4C" w:rsidRDefault="00A17A4C" w:rsidP="001F17F2">
            <w:pPr>
              <w:jc w:val="center"/>
            </w:pPr>
            <w:r w:rsidRPr="00A17A4C">
              <w:t>0</w:t>
            </w:r>
          </w:p>
        </w:tc>
        <w:tc>
          <w:tcPr>
            <w:tcW w:w="5466" w:type="dxa"/>
            <w:vAlign w:val="center"/>
          </w:tcPr>
          <w:p w14:paraId="57E81DBE" w14:textId="7B004025" w:rsidR="00A17A4C" w:rsidRPr="00A17A4C" w:rsidRDefault="00A17A4C" w:rsidP="00A17A4C">
            <w:pPr>
              <w:rPr>
                <w:sz w:val="20"/>
                <w:szCs w:val="20"/>
              </w:rPr>
            </w:pPr>
            <w:r w:rsidRPr="00A17A4C">
              <w:rPr>
                <w:sz w:val="20"/>
                <w:szCs w:val="20"/>
              </w:rPr>
              <w:t>Мероприятие в 2025 году не предусмотрено.</w:t>
            </w:r>
          </w:p>
        </w:tc>
        <w:tc>
          <w:tcPr>
            <w:tcW w:w="1560" w:type="dxa"/>
            <w:vAlign w:val="center"/>
          </w:tcPr>
          <w:p w14:paraId="7EC9E00E" w14:textId="4287AADA" w:rsidR="00A17A4C" w:rsidRPr="00A17A4C" w:rsidRDefault="00A17A4C" w:rsidP="001F17F2">
            <w:pPr>
              <w:jc w:val="center"/>
            </w:pPr>
            <w:r w:rsidRPr="00A17A4C">
              <w:t>0</w:t>
            </w:r>
          </w:p>
        </w:tc>
      </w:tr>
      <w:tr w:rsidR="002E46F4" w:rsidRPr="001B5DA0" w14:paraId="002D730C" w14:textId="77777777" w:rsidTr="008E235F">
        <w:tc>
          <w:tcPr>
            <w:tcW w:w="560" w:type="dxa"/>
            <w:vMerge w:val="restart"/>
            <w:vAlign w:val="center"/>
          </w:tcPr>
          <w:p w14:paraId="659AA691" w14:textId="77777777" w:rsidR="001F17F2" w:rsidRPr="001B5DA0" w:rsidRDefault="001F17F2" w:rsidP="001F17F2">
            <w:pPr>
              <w:tabs>
                <w:tab w:val="left" w:pos="567"/>
              </w:tabs>
              <w:jc w:val="center"/>
              <w:rPr>
                <w:rFonts w:eastAsia="Times New Roman"/>
                <w:b/>
                <w:bCs/>
                <w:i/>
                <w:sz w:val="20"/>
                <w:szCs w:val="20"/>
              </w:rPr>
            </w:pPr>
          </w:p>
        </w:tc>
        <w:tc>
          <w:tcPr>
            <w:tcW w:w="4828" w:type="dxa"/>
            <w:vAlign w:val="center"/>
          </w:tcPr>
          <w:p w14:paraId="78F4F7CB" w14:textId="51B3E255" w:rsidR="001F17F2" w:rsidRPr="001B5DA0" w:rsidRDefault="001F17F2" w:rsidP="001F17F2">
            <w:pPr>
              <w:rPr>
                <w:b/>
                <w:i/>
                <w:sz w:val="20"/>
                <w:szCs w:val="20"/>
              </w:rPr>
            </w:pPr>
            <w:r w:rsidRPr="001B5DA0">
              <w:rPr>
                <w:b/>
                <w:i/>
                <w:sz w:val="20"/>
                <w:szCs w:val="20"/>
              </w:rPr>
              <w:t>Основное мероприятие 03 «Повышение степени пожарной безопасности»</w:t>
            </w:r>
          </w:p>
        </w:tc>
        <w:tc>
          <w:tcPr>
            <w:tcW w:w="1559" w:type="dxa"/>
            <w:vMerge w:val="restart"/>
            <w:vAlign w:val="center"/>
          </w:tcPr>
          <w:p w14:paraId="68D30EE5" w14:textId="518A986A" w:rsidR="001F17F2" w:rsidRPr="001B5DA0" w:rsidRDefault="001B5DA0" w:rsidP="001F17F2">
            <w:pPr>
              <w:jc w:val="center"/>
              <w:rPr>
                <w:b/>
                <w:i/>
              </w:rPr>
            </w:pPr>
            <w:r w:rsidRPr="001B5DA0">
              <w:rPr>
                <w:b/>
                <w:i/>
              </w:rPr>
              <w:t>20 680,29</w:t>
            </w:r>
          </w:p>
        </w:tc>
        <w:tc>
          <w:tcPr>
            <w:tcW w:w="1621" w:type="dxa"/>
            <w:vMerge w:val="restart"/>
            <w:vAlign w:val="center"/>
          </w:tcPr>
          <w:p w14:paraId="03EF539E" w14:textId="0D597506" w:rsidR="001F17F2" w:rsidRPr="001B5DA0" w:rsidRDefault="001B5DA0" w:rsidP="001F17F2">
            <w:pPr>
              <w:jc w:val="center"/>
              <w:rPr>
                <w:b/>
                <w:i/>
              </w:rPr>
            </w:pPr>
            <w:r w:rsidRPr="001B5DA0">
              <w:rPr>
                <w:b/>
                <w:i/>
              </w:rPr>
              <w:t>19 745,66</w:t>
            </w:r>
          </w:p>
        </w:tc>
        <w:tc>
          <w:tcPr>
            <w:tcW w:w="5466" w:type="dxa"/>
            <w:vMerge w:val="restart"/>
            <w:vAlign w:val="center"/>
          </w:tcPr>
          <w:p w14:paraId="0F678182" w14:textId="2EB152C5" w:rsidR="001F17F2" w:rsidRPr="001B5DA0" w:rsidRDefault="001F17F2" w:rsidP="001B5DA0">
            <w:pPr>
              <w:jc w:val="center"/>
              <w:rPr>
                <w:b/>
                <w:i/>
              </w:rPr>
            </w:pPr>
            <w:r w:rsidRPr="001B5DA0">
              <w:rPr>
                <w:b/>
                <w:i/>
              </w:rPr>
              <w:t>9</w:t>
            </w:r>
            <w:r w:rsidR="001B5DA0" w:rsidRPr="001B5DA0">
              <w:rPr>
                <w:b/>
                <w:i/>
              </w:rPr>
              <w:t>5</w:t>
            </w:r>
            <w:r w:rsidR="006824EE" w:rsidRPr="001B5DA0">
              <w:rPr>
                <w:b/>
                <w:i/>
              </w:rPr>
              <w:t>,</w:t>
            </w:r>
            <w:r w:rsidR="001B5DA0" w:rsidRPr="001B5DA0">
              <w:rPr>
                <w:b/>
                <w:i/>
              </w:rPr>
              <w:t>5</w:t>
            </w:r>
            <w:r w:rsidRPr="001B5DA0">
              <w:rPr>
                <w:b/>
                <w:i/>
              </w:rPr>
              <w:t>%</w:t>
            </w:r>
          </w:p>
        </w:tc>
        <w:tc>
          <w:tcPr>
            <w:tcW w:w="1560" w:type="dxa"/>
            <w:vMerge w:val="restart"/>
            <w:vAlign w:val="center"/>
          </w:tcPr>
          <w:p w14:paraId="10E0190B" w14:textId="779A098B" w:rsidR="001F17F2" w:rsidRPr="001B5DA0" w:rsidRDefault="001B5DA0" w:rsidP="001F17F2">
            <w:pPr>
              <w:jc w:val="center"/>
              <w:rPr>
                <w:b/>
                <w:i/>
              </w:rPr>
            </w:pPr>
            <w:r w:rsidRPr="001B5DA0">
              <w:rPr>
                <w:b/>
                <w:i/>
              </w:rPr>
              <w:t>19 745,66</w:t>
            </w:r>
          </w:p>
        </w:tc>
      </w:tr>
      <w:tr w:rsidR="002E46F4" w:rsidRPr="001B5DA0" w14:paraId="5B9F4F7D" w14:textId="77777777" w:rsidTr="008E235F">
        <w:tc>
          <w:tcPr>
            <w:tcW w:w="560" w:type="dxa"/>
            <w:vMerge/>
            <w:vAlign w:val="center"/>
          </w:tcPr>
          <w:p w14:paraId="6AA341BD" w14:textId="77777777" w:rsidR="001F17F2" w:rsidRPr="001B5DA0" w:rsidRDefault="001F17F2" w:rsidP="001F17F2">
            <w:pPr>
              <w:tabs>
                <w:tab w:val="left" w:pos="567"/>
              </w:tabs>
              <w:jc w:val="center"/>
              <w:rPr>
                <w:rFonts w:eastAsia="Times New Roman"/>
                <w:b/>
                <w:bCs/>
                <w:i/>
                <w:sz w:val="20"/>
                <w:szCs w:val="20"/>
              </w:rPr>
            </w:pPr>
          </w:p>
        </w:tc>
        <w:tc>
          <w:tcPr>
            <w:tcW w:w="4828" w:type="dxa"/>
            <w:vAlign w:val="center"/>
          </w:tcPr>
          <w:p w14:paraId="141DDA36" w14:textId="02DB3E4C" w:rsidR="001F17F2" w:rsidRPr="001B5DA0" w:rsidRDefault="001F17F2" w:rsidP="001F17F2">
            <w:pPr>
              <w:rPr>
                <w:i/>
                <w:sz w:val="20"/>
                <w:szCs w:val="20"/>
              </w:rPr>
            </w:pPr>
            <w:r w:rsidRPr="001B5DA0">
              <w:rPr>
                <w:i/>
                <w:sz w:val="20"/>
                <w:szCs w:val="20"/>
              </w:rPr>
              <w:t xml:space="preserve">средства бюджета Рузского </w:t>
            </w:r>
            <w:r w:rsidR="00B229D2" w:rsidRPr="001B5DA0">
              <w:rPr>
                <w:i/>
                <w:sz w:val="20"/>
                <w:szCs w:val="20"/>
              </w:rPr>
              <w:t>муниципального</w:t>
            </w:r>
            <w:r w:rsidRPr="001B5DA0">
              <w:rPr>
                <w:i/>
                <w:sz w:val="20"/>
                <w:szCs w:val="20"/>
              </w:rPr>
              <w:t xml:space="preserve"> округа</w:t>
            </w:r>
          </w:p>
        </w:tc>
        <w:tc>
          <w:tcPr>
            <w:tcW w:w="1559" w:type="dxa"/>
            <w:vMerge/>
            <w:vAlign w:val="center"/>
          </w:tcPr>
          <w:p w14:paraId="584916B8" w14:textId="3D061A67" w:rsidR="001F17F2" w:rsidRPr="001B5DA0" w:rsidRDefault="001F17F2" w:rsidP="001F17F2">
            <w:pPr>
              <w:jc w:val="center"/>
              <w:rPr>
                <w:i/>
              </w:rPr>
            </w:pPr>
          </w:p>
        </w:tc>
        <w:tc>
          <w:tcPr>
            <w:tcW w:w="1621" w:type="dxa"/>
            <w:vMerge/>
            <w:vAlign w:val="center"/>
          </w:tcPr>
          <w:p w14:paraId="06F9672A" w14:textId="0B39A1F0" w:rsidR="001F17F2" w:rsidRPr="001B5DA0" w:rsidRDefault="001F17F2" w:rsidP="001F17F2">
            <w:pPr>
              <w:jc w:val="center"/>
              <w:rPr>
                <w:i/>
              </w:rPr>
            </w:pPr>
          </w:p>
        </w:tc>
        <w:tc>
          <w:tcPr>
            <w:tcW w:w="5466" w:type="dxa"/>
            <w:vMerge/>
            <w:vAlign w:val="center"/>
          </w:tcPr>
          <w:p w14:paraId="28F77353" w14:textId="518DCC05" w:rsidR="001F17F2" w:rsidRPr="001B5DA0" w:rsidRDefault="001F17F2" w:rsidP="001F17F2">
            <w:pPr>
              <w:jc w:val="center"/>
              <w:rPr>
                <w:i/>
              </w:rPr>
            </w:pPr>
          </w:p>
        </w:tc>
        <w:tc>
          <w:tcPr>
            <w:tcW w:w="1560" w:type="dxa"/>
            <w:vMerge/>
            <w:vAlign w:val="center"/>
          </w:tcPr>
          <w:p w14:paraId="3810126A" w14:textId="092E2864" w:rsidR="001F17F2" w:rsidRPr="001B5DA0" w:rsidRDefault="001F17F2" w:rsidP="001F17F2">
            <w:pPr>
              <w:jc w:val="center"/>
              <w:rPr>
                <w:i/>
              </w:rPr>
            </w:pPr>
          </w:p>
        </w:tc>
      </w:tr>
      <w:tr w:rsidR="001B5DA0" w:rsidRPr="002E46F4" w14:paraId="0115BABF" w14:textId="77777777" w:rsidTr="001B5DA0">
        <w:trPr>
          <w:trHeight w:val="1118"/>
        </w:trPr>
        <w:tc>
          <w:tcPr>
            <w:tcW w:w="560" w:type="dxa"/>
            <w:vMerge w:val="restart"/>
            <w:vAlign w:val="center"/>
          </w:tcPr>
          <w:p w14:paraId="33F0833F" w14:textId="77777777" w:rsidR="001B5DA0" w:rsidRPr="002E46F4" w:rsidRDefault="001B5DA0" w:rsidP="001F17F2">
            <w:pPr>
              <w:tabs>
                <w:tab w:val="left" w:pos="567"/>
              </w:tabs>
              <w:jc w:val="center"/>
              <w:rPr>
                <w:rFonts w:eastAsia="Times New Roman"/>
                <w:b/>
                <w:bCs/>
                <w:i/>
                <w:color w:val="FF0000"/>
                <w:sz w:val="20"/>
                <w:szCs w:val="20"/>
              </w:rPr>
            </w:pPr>
          </w:p>
        </w:tc>
        <w:tc>
          <w:tcPr>
            <w:tcW w:w="4828" w:type="dxa"/>
            <w:vAlign w:val="center"/>
          </w:tcPr>
          <w:p w14:paraId="2CE7D8E3" w14:textId="7B060493" w:rsidR="001B5DA0" w:rsidRPr="001B5DA0" w:rsidRDefault="001B5DA0" w:rsidP="001F17F2">
            <w:pPr>
              <w:rPr>
                <w:sz w:val="20"/>
                <w:szCs w:val="20"/>
              </w:rPr>
            </w:pPr>
            <w:r w:rsidRPr="001B5DA0">
              <w:rPr>
                <w:sz w:val="20"/>
                <w:szCs w:val="20"/>
              </w:rPr>
              <w:t>3.1 «Выполнение работ по обеспечению пожарной безопасности в муниципальных образовательных организациях»</w:t>
            </w:r>
          </w:p>
        </w:tc>
        <w:tc>
          <w:tcPr>
            <w:tcW w:w="1559" w:type="dxa"/>
            <w:vMerge w:val="restart"/>
            <w:vAlign w:val="center"/>
          </w:tcPr>
          <w:p w14:paraId="55783D80" w14:textId="085A9079" w:rsidR="001B5DA0" w:rsidRPr="001B5DA0" w:rsidRDefault="001B5DA0" w:rsidP="001F17F2">
            <w:pPr>
              <w:jc w:val="center"/>
            </w:pPr>
            <w:r w:rsidRPr="001B5DA0">
              <w:t>20 680,29</w:t>
            </w:r>
          </w:p>
        </w:tc>
        <w:tc>
          <w:tcPr>
            <w:tcW w:w="1621" w:type="dxa"/>
            <w:vMerge w:val="restart"/>
            <w:vAlign w:val="center"/>
          </w:tcPr>
          <w:p w14:paraId="00DC4AD2" w14:textId="65EC52E3" w:rsidR="001B5DA0" w:rsidRPr="001B5DA0" w:rsidRDefault="001B5DA0" w:rsidP="001F17F2">
            <w:pPr>
              <w:jc w:val="center"/>
            </w:pPr>
            <w:r w:rsidRPr="001B5DA0">
              <w:t>19 745,66</w:t>
            </w:r>
          </w:p>
        </w:tc>
        <w:tc>
          <w:tcPr>
            <w:tcW w:w="5466" w:type="dxa"/>
            <w:vMerge w:val="restart"/>
            <w:vAlign w:val="center"/>
          </w:tcPr>
          <w:p w14:paraId="1E2EFC4F" w14:textId="5998B740" w:rsidR="001B5DA0" w:rsidRPr="001B5DA0" w:rsidRDefault="001B5DA0" w:rsidP="00F33E5F">
            <w:pPr>
              <w:jc w:val="both"/>
              <w:rPr>
                <w:sz w:val="20"/>
                <w:szCs w:val="20"/>
              </w:rPr>
            </w:pPr>
            <w:r w:rsidRPr="001B5DA0">
              <w:rPr>
                <w:bCs/>
                <w:iCs/>
                <w:sz w:val="20"/>
                <w:szCs w:val="20"/>
              </w:rPr>
              <w:t xml:space="preserve">Мероприятие исполнено на 96,7%. Произведена установка АПС: 1. МАОУ </w:t>
            </w:r>
            <w:r w:rsidR="004E2EB9">
              <w:rPr>
                <w:bCs/>
                <w:iCs/>
                <w:sz w:val="20"/>
                <w:szCs w:val="20"/>
              </w:rPr>
              <w:t>«</w:t>
            </w:r>
            <w:r w:rsidRPr="001B5DA0">
              <w:rPr>
                <w:bCs/>
                <w:iCs/>
                <w:sz w:val="20"/>
                <w:szCs w:val="20"/>
              </w:rPr>
              <w:t xml:space="preserve">СОШ №3 </w:t>
            </w:r>
            <w:r w:rsidR="004E2EB9">
              <w:rPr>
                <w:bCs/>
                <w:iCs/>
                <w:sz w:val="20"/>
                <w:szCs w:val="20"/>
              </w:rPr>
              <w:t>г</w:t>
            </w:r>
            <w:r w:rsidRPr="001B5DA0">
              <w:rPr>
                <w:bCs/>
                <w:iCs/>
                <w:sz w:val="20"/>
                <w:szCs w:val="20"/>
              </w:rPr>
              <w:t>. Р</w:t>
            </w:r>
            <w:r w:rsidR="004E2EB9">
              <w:rPr>
                <w:bCs/>
                <w:iCs/>
                <w:sz w:val="20"/>
                <w:szCs w:val="20"/>
              </w:rPr>
              <w:t>уза»</w:t>
            </w:r>
            <w:r w:rsidRPr="001B5DA0">
              <w:rPr>
                <w:bCs/>
                <w:iCs/>
                <w:sz w:val="20"/>
                <w:szCs w:val="20"/>
              </w:rPr>
              <w:t xml:space="preserve"> (г. Руза, Волоколамское шоссе, д. 4); 2. МБОУ </w:t>
            </w:r>
            <w:r w:rsidR="004E2EB9">
              <w:rPr>
                <w:bCs/>
                <w:iCs/>
                <w:sz w:val="20"/>
                <w:szCs w:val="20"/>
              </w:rPr>
              <w:t>«Никольская</w:t>
            </w:r>
            <w:r w:rsidRPr="001B5DA0">
              <w:rPr>
                <w:bCs/>
                <w:iCs/>
                <w:sz w:val="20"/>
                <w:szCs w:val="20"/>
              </w:rPr>
              <w:t xml:space="preserve"> СОШ</w:t>
            </w:r>
            <w:r w:rsidR="004E2EB9">
              <w:rPr>
                <w:bCs/>
                <w:iCs/>
                <w:sz w:val="20"/>
                <w:szCs w:val="20"/>
              </w:rPr>
              <w:t>»</w:t>
            </w:r>
            <w:r w:rsidRPr="001B5DA0">
              <w:rPr>
                <w:bCs/>
                <w:iCs/>
                <w:sz w:val="20"/>
                <w:szCs w:val="20"/>
              </w:rPr>
              <w:t xml:space="preserve"> (с. Никольское, ул. Микрорайон, д.5). Мероприятие не выполнено в полном объёме из-за снижения начальной (максимальной) цены контрактов в ходе процедур их заключения.</w:t>
            </w:r>
          </w:p>
        </w:tc>
        <w:tc>
          <w:tcPr>
            <w:tcW w:w="1560" w:type="dxa"/>
            <w:vMerge w:val="restart"/>
            <w:vAlign w:val="center"/>
          </w:tcPr>
          <w:p w14:paraId="0B922803" w14:textId="06C9F584" w:rsidR="001B5DA0" w:rsidRPr="001B5DA0" w:rsidRDefault="001B5DA0" w:rsidP="001F17F2">
            <w:pPr>
              <w:jc w:val="center"/>
            </w:pPr>
            <w:r w:rsidRPr="001B5DA0">
              <w:t>19 745,66</w:t>
            </w:r>
          </w:p>
        </w:tc>
      </w:tr>
      <w:tr w:rsidR="002E46F4" w:rsidRPr="002E46F4" w14:paraId="2BCEE79F" w14:textId="77777777" w:rsidTr="008E235F">
        <w:tc>
          <w:tcPr>
            <w:tcW w:w="560" w:type="dxa"/>
            <w:vMerge/>
            <w:vAlign w:val="center"/>
          </w:tcPr>
          <w:p w14:paraId="07A9E20E" w14:textId="77777777" w:rsidR="001F17F2" w:rsidRPr="002E46F4" w:rsidRDefault="001F17F2" w:rsidP="001F17F2">
            <w:pPr>
              <w:tabs>
                <w:tab w:val="left" w:pos="567"/>
              </w:tabs>
              <w:jc w:val="center"/>
              <w:rPr>
                <w:rFonts w:eastAsia="Times New Roman"/>
                <w:b/>
                <w:bCs/>
                <w:i/>
                <w:color w:val="FF0000"/>
                <w:sz w:val="20"/>
                <w:szCs w:val="20"/>
              </w:rPr>
            </w:pPr>
          </w:p>
        </w:tc>
        <w:tc>
          <w:tcPr>
            <w:tcW w:w="4828" w:type="dxa"/>
            <w:vAlign w:val="center"/>
          </w:tcPr>
          <w:p w14:paraId="1B51EC30" w14:textId="34EBB6D8" w:rsidR="001F17F2" w:rsidRPr="001B5DA0" w:rsidRDefault="001F17F2" w:rsidP="001F17F2">
            <w:pPr>
              <w:rPr>
                <w:sz w:val="20"/>
                <w:szCs w:val="20"/>
              </w:rPr>
            </w:pPr>
            <w:r w:rsidRPr="001B5DA0">
              <w:rPr>
                <w:i/>
                <w:sz w:val="20"/>
                <w:szCs w:val="20"/>
              </w:rPr>
              <w:t xml:space="preserve">средства бюджета Рузского </w:t>
            </w:r>
            <w:r w:rsidR="00B229D2" w:rsidRPr="001B5DA0">
              <w:rPr>
                <w:i/>
                <w:sz w:val="20"/>
                <w:szCs w:val="20"/>
              </w:rPr>
              <w:t xml:space="preserve">муниципального </w:t>
            </w:r>
            <w:r w:rsidRPr="001B5DA0">
              <w:rPr>
                <w:i/>
                <w:sz w:val="20"/>
                <w:szCs w:val="20"/>
              </w:rPr>
              <w:t>округа</w:t>
            </w:r>
          </w:p>
        </w:tc>
        <w:tc>
          <w:tcPr>
            <w:tcW w:w="1559" w:type="dxa"/>
            <w:vMerge/>
            <w:vAlign w:val="center"/>
          </w:tcPr>
          <w:p w14:paraId="30DEA148" w14:textId="0E9E224B" w:rsidR="001F17F2" w:rsidRPr="001B5DA0" w:rsidRDefault="001F17F2" w:rsidP="001F17F2">
            <w:pPr>
              <w:jc w:val="center"/>
            </w:pPr>
          </w:p>
        </w:tc>
        <w:tc>
          <w:tcPr>
            <w:tcW w:w="1621" w:type="dxa"/>
            <w:vMerge/>
            <w:vAlign w:val="center"/>
          </w:tcPr>
          <w:p w14:paraId="67DE060E" w14:textId="5B4C0664" w:rsidR="001F17F2" w:rsidRPr="002E46F4" w:rsidRDefault="001F17F2" w:rsidP="001F17F2">
            <w:pPr>
              <w:jc w:val="center"/>
              <w:rPr>
                <w:color w:val="FF0000"/>
              </w:rPr>
            </w:pPr>
          </w:p>
        </w:tc>
        <w:tc>
          <w:tcPr>
            <w:tcW w:w="5466" w:type="dxa"/>
            <w:vMerge/>
            <w:vAlign w:val="center"/>
          </w:tcPr>
          <w:p w14:paraId="4B9B46CD" w14:textId="159048F8" w:rsidR="001F17F2" w:rsidRPr="002E46F4" w:rsidRDefault="001F17F2" w:rsidP="001F17F2">
            <w:pPr>
              <w:jc w:val="center"/>
              <w:rPr>
                <w:color w:val="FF0000"/>
                <w:sz w:val="20"/>
                <w:szCs w:val="20"/>
              </w:rPr>
            </w:pPr>
          </w:p>
        </w:tc>
        <w:tc>
          <w:tcPr>
            <w:tcW w:w="1560" w:type="dxa"/>
            <w:vMerge/>
            <w:vAlign w:val="center"/>
          </w:tcPr>
          <w:p w14:paraId="1EF8046F" w14:textId="3D80E9A6" w:rsidR="001F17F2" w:rsidRPr="002E46F4" w:rsidRDefault="001F17F2" w:rsidP="001F17F2">
            <w:pPr>
              <w:jc w:val="center"/>
              <w:rPr>
                <w:color w:val="FF0000"/>
              </w:rPr>
            </w:pPr>
          </w:p>
        </w:tc>
      </w:tr>
      <w:tr w:rsidR="002E46F4" w:rsidRPr="00DD2AD0" w14:paraId="62CCA2F1" w14:textId="77777777" w:rsidTr="008E235F">
        <w:tc>
          <w:tcPr>
            <w:tcW w:w="560" w:type="dxa"/>
            <w:vMerge w:val="restart"/>
            <w:vAlign w:val="center"/>
          </w:tcPr>
          <w:p w14:paraId="64D50AB5" w14:textId="77777777" w:rsidR="001F17F2" w:rsidRPr="00DD2AD0" w:rsidRDefault="001F17F2" w:rsidP="001F17F2">
            <w:pPr>
              <w:tabs>
                <w:tab w:val="left" w:pos="567"/>
              </w:tabs>
              <w:jc w:val="center"/>
              <w:rPr>
                <w:rFonts w:eastAsia="Times New Roman"/>
                <w:b/>
                <w:bCs/>
                <w:i/>
                <w:sz w:val="20"/>
                <w:szCs w:val="20"/>
              </w:rPr>
            </w:pPr>
          </w:p>
        </w:tc>
        <w:tc>
          <w:tcPr>
            <w:tcW w:w="4828" w:type="dxa"/>
            <w:vAlign w:val="center"/>
          </w:tcPr>
          <w:p w14:paraId="5C08AA34" w14:textId="63154731" w:rsidR="001F17F2" w:rsidRPr="00DD2AD0" w:rsidRDefault="001F17F2" w:rsidP="001F17F2">
            <w:pPr>
              <w:rPr>
                <w:b/>
                <w:bCs/>
                <w:i/>
                <w:iCs/>
                <w:sz w:val="20"/>
                <w:szCs w:val="20"/>
              </w:rPr>
            </w:pPr>
            <w:r w:rsidRPr="00DD2AD0">
              <w:rPr>
                <w:b/>
                <w:bCs/>
                <w:i/>
                <w:iCs/>
                <w:sz w:val="20"/>
                <w:szCs w:val="20"/>
              </w:rPr>
              <w:t>Основное мероприятие 04 «Обеспечение и проведение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w:t>
            </w:r>
          </w:p>
        </w:tc>
        <w:tc>
          <w:tcPr>
            <w:tcW w:w="1559" w:type="dxa"/>
            <w:vMerge w:val="restart"/>
            <w:vAlign w:val="center"/>
          </w:tcPr>
          <w:p w14:paraId="53766EAC" w14:textId="3D43DB81" w:rsidR="001F17F2" w:rsidRPr="00DD2AD0" w:rsidRDefault="00DD2AD0" w:rsidP="001F17F2">
            <w:pPr>
              <w:jc w:val="center"/>
              <w:rPr>
                <w:b/>
                <w:bCs/>
                <w:i/>
                <w:iCs/>
              </w:rPr>
            </w:pPr>
            <w:r w:rsidRPr="00DD2AD0">
              <w:rPr>
                <w:b/>
                <w:bCs/>
                <w:i/>
                <w:iCs/>
              </w:rPr>
              <w:t>7 578,68</w:t>
            </w:r>
          </w:p>
        </w:tc>
        <w:tc>
          <w:tcPr>
            <w:tcW w:w="1621" w:type="dxa"/>
            <w:vMerge w:val="restart"/>
            <w:vAlign w:val="center"/>
          </w:tcPr>
          <w:p w14:paraId="018097E7" w14:textId="1CA2975C" w:rsidR="001F17F2" w:rsidRPr="00DD2AD0" w:rsidRDefault="00DD2AD0" w:rsidP="001F17F2">
            <w:pPr>
              <w:jc w:val="center"/>
              <w:rPr>
                <w:b/>
                <w:bCs/>
                <w:i/>
                <w:iCs/>
              </w:rPr>
            </w:pPr>
            <w:r w:rsidRPr="00DD2AD0">
              <w:rPr>
                <w:b/>
                <w:bCs/>
                <w:i/>
                <w:iCs/>
              </w:rPr>
              <w:t>7 180,49</w:t>
            </w:r>
          </w:p>
        </w:tc>
        <w:tc>
          <w:tcPr>
            <w:tcW w:w="5466" w:type="dxa"/>
            <w:vMerge w:val="restart"/>
            <w:vAlign w:val="center"/>
          </w:tcPr>
          <w:p w14:paraId="3D501D1C" w14:textId="42236684" w:rsidR="001F17F2" w:rsidRPr="00DD2AD0" w:rsidRDefault="001F17F2" w:rsidP="00DD2AD0">
            <w:pPr>
              <w:jc w:val="center"/>
              <w:rPr>
                <w:b/>
                <w:bCs/>
                <w:i/>
                <w:iCs/>
              </w:rPr>
            </w:pPr>
            <w:r w:rsidRPr="00DD2AD0">
              <w:rPr>
                <w:b/>
                <w:bCs/>
                <w:i/>
                <w:iCs/>
              </w:rPr>
              <w:t>9</w:t>
            </w:r>
            <w:r w:rsidR="00DD2AD0" w:rsidRPr="00DD2AD0">
              <w:rPr>
                <w:b/>
                <w:bCs/>
                <w:i/>
                <w:iCs/>
              </w:rPr>
              <w:t>4</w:t>
            </w:r>
            <w:r w:rsidRPr="00DD2AD0">
              <w:rPr>
                <w:b/>
                <w:bCs/>
                <w:i/>
                <w:iCs/>
              </w:rPr>
              <w:t>,8%</w:t>
            </w:r>
          </w:p>
        </w:tc>
        <w:tc>
          <w:tcPr>
            <w:tcW w:w="1560" w:type="dxa"/>
            <w:vMerge w:val="restart"/>
            <w:vAlign w:val="center"/>
          </w:tcPr>
          <w:p w14:paraId="45798ABF" w14:textId="7DE5E584" w:rsidR="001F17F2" w:rsidRPr="00DD2AD0" w:rsidRDefault="00DD2AD0" w:rsidP="001F17F2">
            <w:pPr>
              <w:jc w:val="center"/>
              <w:rPr>
                <w:b/>
                <w:bCs/>
                <w:i/>
                <w:iCs/>
              </w:rPr>
            </w:pPr>
            <w:r w:rsidRPr="00DD2AD0">
              <w:rPr>
                <w:b/>
                <w:bCs/>
                <w:i/>
                <w:iCs/>
              </w:rPr>
              <w:t>7 180,49</w:t>
            </w:r>
          </w:p>
        </w:tc>
      </w:tr>
      <w:tr w:rsidR="002E46F4" w:rsidRPr="00DD2AD0" w14:paraId="32EE623F" w14:textId="77777777" w:rsidTr="008E235F">
        <w:tc>
          <w:tcPr>
            <w:tcW w:w="560" w:type="dxa"/>
            <w:vMerge/>
            <w:vAlign w:val="center"/>
          </w:tcPr>
          <w:p w14:paraId="5F93E46C" w14:textId="77777777" w:rsidR="001F17F2" w:rsidRPr="00DD2AD0" w:rsidRDefault="001F17F2" w:rsidP="001F17F2">
            <w:pPr>
              <w:tabs>
                <w:tab w:val="left" w:pos="567"/>
              </w:tabs>
              <w:jc w:val="center"/>
              <w:rPr>
                <w:rFonts w:eastAsia="Times New Roman"/>
                <w:b/>
                <w:bCs/>
                <w:i/>
                <w:sz w:val="20"/>
                <w:szCs w:val="20"/>
              </w:rPr>
            </w:pPr>
          </w:p>
        </w:tc>
        <w:tc>
          <w:tcPr>
            <w:tcW w:w="4828" w:type="dxa"/>
            <w:vAlign w:val="center"/>
          </w:tcPr>
          <w:p w14:paraId="47AEDA27" w14:textId="5C9DBF79" w:rsidR="001F17F2" w:rsidRPr="00DD2AD0" w:rsidRDefault="001F17F2" w:rsidP="001F17F2">
            <w:pPr>
              <w:rPr>
                <w:i/>
                <w:sz w:val="20"/>
                <w:szCs w:val="20"/>
              </w:rPr>
            </w:pPr>
            <w:r w:rsidRPr="00DD2AD0">
              <w:rPr>
                <w:i/>
                <w:sz w:val="20"/>
                <w:szCs w:val="20"/>
              </w:rPr>
              <w:t xml:space="preserve">средства бюджета Рузского </w:t>
            </w:r>
            <w:r w:rsidR="00B229D2" w:rsidRPr="00DD2AD0">
              <w:rPr>
                <w:i/>
                <w:sz w:val="20"/>
                <w:szCs w:val="20"/>
              </w:rPr>
              <w:t>муниципального</w:t>
            </w:r>
            <w:r w:rsidRPr="00DD2AD0">
              <w:rPr>
                <w:i/>
                <w:sz w:val="20"/>
                <w:szCs w:val="20"/>
              </w:rPr>
              <w:t xml:space="preserve"> округа</w:t>
            </w:r>
          </w:p>
        </w:tc>
        <w:tc>
          <w:tcPr>
            <w:tcW w:w="1559" w:type="dxa"/>
            <w:vMerge/>
            <w:vAlign w:val="center"/>
          </w:tcPr>
          <w:p w14:paraId="19F3D89F" w14:textId="3844284C" w:rsidR="001F17F2" w:rsidRPr="00DD2AD0" w:rsidRDefault="001F17F2" w:rsidP="001F17F2">
            <w:pPr>
              <w:jc w:val="center"/>
              <w:rPr>
                <w:i/>
              </w:rPr>
            </w:pPr>
          </w:p>
        </w:tc>
        <w:tc>
          <w:tcPr>
            <w:tcW w:w="1621" w:type="dxa"/>
            <w:vMerge/>
            <w:vAlign w:val="center"/>
          </w:tcPr>
          <w:p w14:paraId="3ACA060E" w14:textId="3FA1ABAF" w:rsidR="001F17F2" w:rsidRPr="00DD2AD0" w:rsidRDefault="001F17F2" w:rsidP="001F17F2">
            <w:pPr>
              <w:jc w:val="center"/>
              <w:rPr>
                <w:i/>
              </w:rPr>
            </w:pPr>
          </w:p>
        </w:tc>
        <w:tc>
          <w:tcPr>
            <w:tcW w:w="5466" w:type="dxa"/>
            <w:vMerge/>
            <w:vAlign w:val="center"/>
          </w:tcPr>
          <w:p w14:paraId="73572D0F" w14:textId="77777777" w:rsidR="001F17F2" w:rsidRPr="00DD2AD0" w:rsidRDefault="001F17F2" w:rsidP="001F17F2">
            <w:pPr>
              <w:rPr>
                <w:sz w:val="20"/>
                <w:szCs w:val="20"/>
              </w:rPr>
            </w:pPr>
          </w:p>
        </w:tc>
        <w:tc>
          <w:tcPr>
            <w:tcW w:w="1560" w:type="dxa"/>
            <w:vMerge/>
            <w:vAlign w:val="center"/>
          </w:tcPr>
          <w:p w14:paraId="7268A0D1" w14:textId="73B88A6B" w:rsidR="001F17F2" w:rsidRPr="00DD2AD0" w:rsidRDefault="001F17F2" w:rsidP="001F17F2">
            <w:pPr>
              <w:jc w:val="center"/>
              <w:rPr>
                <w:i/>
              </w:rPr>
            </w:pPr>
          </w:p>
        </w:tc>
      </w:tr>
      <w:tr w:rsidR="002E46F4" w:rsidRPr="002E46F4" w14:paraId="02EE2711" w14:textId="77777777" w:rsidTr="008E235F">
        <w:tc>
          <w:tcPr>
            <w:tcW w:w="560" w:type="dxa"/>
            <w:vMerge w:val="restart"/>
            <w:vAlign w:val="center"/>
          </w:tcPr>
          <w:p w14:paraId="7D52B733" w14:textId="77777777" w:rsidR="008A239A" w:rsidRPr="002E46F4" w:rsidRDefault="008A239A" w:rsidP="001F17F2">
            <w:pPr>
              <w:tabs>
                <w:tab w:val="left" w:pos="567"/>
              </w:tabs>
              <w:jc w:val="center"/>
              <w:rPr>
                <w:rFonts w:eastAsia="Times New Roman"/>
                <w:bCs/>
                <w:color w:val="FF0000"/>
                <w:sz w:val="20"/>
                <w:szCs w:val="20"/>
              </w:rPr>
            </w:pPr>
          </w:p>
        </w:tc>
        <w:tc>
          <w:tcPr>
            <w:tcW w:w="4828" w:type="dxa"/>
            <w:vAlign w:val="center"/>
          </w:tcPr>
          <w:p w14:paraId="694B2785" w14:textId="0E102299" w:rsidR="008A239A" w:rsidRPr="007A5DE6" w:rsidRDefault="008A239A" w:rsidP="001F17F2">
            <w:pPr>
              <w:rPr>
                <w:sz w:val="20"/>
                <w:szCs w:val="20"/>
              </w:rPr>
            </w:pPr>
            <w:r w:rsidRPr="007A5DE6">
              <w:rPr>
                <w:sz w:val="20"/>
                <w:szCs w:val="20"/>
              </w:rPr>
              <w:t>4.1 «Расходы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559" w:type="dxa"/>
            <w:vMerge w:val="restart"/>
            <w:vAlign w:val="center"/>
          </w:tcPr>
          <w:p w14:paraId="03380D3C" w14:textId="104FC77D" w:rsidR="008A239A" w:rsidRPr="007A5DE6" w:rsidRDefault="007A5DE6" w:rsidP="001F17F2">
            <w:pPr>
              <w:jc w:val="center"/>
            </w:pPr>
            <w:r w:rsidRPr="007A5DE6">
              <w:t xml:space="preserve">    3 211,68</w:t>
            </w:r>
            <w:r w:rsidR="008A239A" w:rsidRPr="007A5DE6">
              <w:tab/>
            </w:r>
          </w:p>
        </w:tc>
        <w:tc>
          <w:tcPr>
            <w:tcW w:w="1621" w:type="dxa"/>
            <w:vMerge w:val="restart"/>
            <w:vAlign w:val="center"/>
          </w:tcPr>
          <w:p w14:paraId="18606A33" w14:textId="0E8DD58F" w:rsidR="008A239A" w:rsidRPr="007A5DE6" w:rsidRDefault="007A5DE6" w:rsidP="007A5DE6">
            <w:pPr>
              <w:jc w:val="center"/>
            </w:pPr>
            <w:r w:rsidRPr="007A5DE6">
              <w:t xml:space="preserve">     3 </w:t>
            </w:r>
            <w:r w:rsidR="008A239A" w:rsidRPr="007A5DE6">
              <w:t>1</w:t>
            </w:r>
            <w:r w:rsidRPr="007A5DE6">
              <w:t>18</w:t>
            </w:r>
            <w:r w:rsidR="008A239A" w:rsidRPr="007A5DE6">
              <w:t>,</w:t>
            </w:r>
            <w:r w:rsidRPr="007A5DE6">
              <w:t>01</w:t>
            </w:r>
            <w:r w:rsidR="008A239A" w:rsidRPr="007A5DE6">
              <w:tab/>
            </w:r>
          </w:p>
        </w:tc>
        <w:tc>
          <w:tcPr>
            <w:tcW w:w="5466" w:type="dxa"/>
            <w:vMerge w:val="restart"/>
            <w:vAlign w:val="center"/>
          </w:tcPr>
          <w:p w14:paraId="45D6F13C" w14:textId="4E2F3AD5" w:rsidR="008A239A" w:rsidRPr="007A5DE6" w:rsidRDefault="007A5DE6" w:rsidP="007A5DE6">
            <w:pPr>
              <w:jc w:val="both"/>
              <w:rPr>
                <w:sz w:val="20"/>
                <w:szCs w:val="20"/>
              </w:rPr>
            </w:pPr>
            <w:r w:rsidRPr="007A5DE6">
              <w:rPr>
                <w:bCs/>
                <w:iCs/>
                <w:sz w:val="20"/>
                <w:szCs w:val="20"/>
              </w:rPr>
              <w:t>Мероприятие исполнено на 97,1%. Открыто 7 ППЭ ГИА. Один пункт приёма экзаменов не функционирует (в резерве).</w:t>
            </w:r>
            <w:r w:rsidR="00AA7E76">
              <w:rPr>
                <w:bCs/>
                <w:iCs/>
                <w:sz w:val="20"/>
                <w:szCs w:val="20"/>
              </w:rPr>
              <w:t xml:space="preserve"> </w:t>
            </w:r>
            <w:r w:rsidRPr="007A5DE6">
              <w:rPr>
                <w:bCs/>
                <w:iCs/>
                <w:sz w:val="20"/>
                <w:szCs w:val="20"/>
              </w:rPr>
              <w:t>Средства на реализацию мероприятия освоены не в полном объёме. Экономия сложилась в результате снижения начальной (максимальной) цены контракта в ходе закупки.</w:t>
            </w:r>
          </w:p>
        </w:tc>
        <w:tc>
          <w:tcPr>
            <w:tcW w:w="1560" w:type="dxa"/>
            <w:vMerge w:val="restart"/>
            <w:vAlign w:val="center"/>
          </w:tcPr>
          <w:p w14:paraId="61F158F2" w14:textId="680EDE50" w:rsidR="008A239A" w:rsidRPr="007A5DE6" w:rsidRDefault="007A5DE6" w:rsidP="001F17F2">
            <w:pPr>
              <w:jc w:val="center"/>
            </w:pPr>
            <w:r w:rsidRPr="007A5DE6">
              <w:t>3 118,01</w:t>
            </w:r>
          </w:p>
        </w:tc>
      </w:tr>
      <w:tr w:rsidR="002E46F4" w:rsidRPr="002E46F4" w14:paraId="09D9C415" w14:textId="77777777" w:rsidTr="008E235F">
        <w:tc>
          <w:tcPr>
            <w:tcW w:w="560" w:type="dxa"/>
            <w:vMerge/>
            <w:vAlign w:val="center"/>
          </w:tcPr>
          <w:p w14:paraId="5207B2E8" w14:textId="77777777" w:rsidR="008A239A" w:rsidRPr="002E46F4" w:rsidRDefault="008A239A" w:rsidP="001F17F2">
            <w:pPr>
              <w:tabs>
                <w:tab w:val="left" w:pos="567"/>
              </w:tabs>
              <w:jc w:val="center"/>
              <w:rPr>
                <w:rFonts w:eastAsia="Times New Roman"/>
                <w:bCs/>
                <w:color w:val="FF0000"/>
                <w:sz w:val="20"/>
                <w:szCs w:val="20"/>
              </w:rPr>
            </w:pPr>
          </w:p>
        </w:tc>
        <w:tc>
          <w:tcPr>
            <w:tcW w:w="4828" w:type="dxa"/>
          </w:tcPr>
          <w:p w14:paraId="0C675E87" w14:textId="3228DE05" w:rsidR="008A239A" w:rsidRPr="007A5DE6" w:rsidRDefault="008A239A" w:rsidP="001F17F2">
            <w:pPr>
              <w:rPr>
                <w:sz w:val="20"/>
                <w:szCs w:val="20"/>
              </w:rPr>
            </w:pPr>
            <w:r w:rsidRPr="007A5DE6">
              <w:rPr>
                <w:i/>
                <w:iCs/>
                <w:sz w:val="20"/>
                <w:szCs w:val="20"/>
              </w:rPr>
              <w:t xml:space="preserve">средства бюджета Рузского </w:t>
            </w:r>
            <w:r w:rsidR="00B229D2" w:rsidRPr="007A5DE6">
              <w:rPr>
                <w:i/>
                <w:iCs/>
                <w:sz w:val="20"/>
                <w:szCs w:val="20"/>
              </w:rPr>
              <w:t xml:space="preserve">муниципального </w:t>
            </w:r>
            <w:r w:rsidRPr="007A5DE6">
              <w:rPr>
                <w:i/>
                <w:iCs/>
                <w:sz w:val="20"/>
                <w:szCs w:val="20"/>
              </w:rPr>
              <w:t>округа</w:t>
            </w:r>
          </w:p>
        </w:tc>
        <w:tc>
          <w:tcPr>
            <w:tcW w:w="1559" w:type="dxa"/>
            <w:vMerge/>
            <w:vAlign w:val="center"/>
          </w:tcPr>
          <w:p w14:paraId="74A223BA" w14:textId="77777777" w:rsidR="008A239A" w:rsidRPr="007A5DE6" w:rsidRDefault="008A239A" w:rsidP="001F17F2">
            <w:pPr>
              <w:jc w:val="center"/>
            </w:pPr>
          </w:p>
        </w:tc>
        <w:tc>
          <w:tcPr>
            <w:tcW w:w="1621" w:type="dxa"/>
            <w:vMerge/>
            <w:vAlign w:val="center"/>
          </w:tcPr>
          <w:p w14:paraId="0B4189BD" w14:textId="77777777" w:rsidR="008A239A" w:rsidRPr="002E46F4" w:rsidRDefault="008A239A" w:rsidP="001F17F2">
            <w:pPr>
              <w:jc w:val="center"/>
              <w:rPr>
                <w:color w:val="FF0000"/>
              </w:rPr>
            </w:pPr>
          </w:p>
        </w:tc>
        <w:tc>
          <w:tcPr>
            <w:tcW w:w="5466" w:type="dxa"/>
            <w:vMerge/>
            <w:vAlign w:val="center"/>
          </w:tcPr>
          <w:p w14:paraId="6C4DD22D" w14:textId="77777777" w:rsidR="008A239A" w:rsidRPr="002E46F4" w:rsidRDefault="008A239A" w:rsidP="001F17F2">
            <w:pPr>
              <w:jc w:val="both"/>
              <w:rPr>
                <w:color w:val="FF0000"/>
                <w:sz w:val="20"/>
                <w:szCs w:val="20"/>
              </w:rPr>
            </w:pPr>
          </w:p>
        </w:tc>
        <w:tc>
          <w:tcPr>
            <w:tcW w:w="1560" w:type="dxa"/>
            <w:vMerge/>
            <w:vAlign w:val="center"/>
          </w:tcPr>
          <w:p w14:paraId="0085033C" w14:textId="77777777" w:rsidR="008A239A" w:rsidRPr="002E46F4" w:rsidRDefault="008A239A" w:rsidP="001F17F2">
            <w:pPr>
              <w:jc w:val="center"/>
              <w:rPr>
                <w:color w:val="FF0000"/>
              </w:rPr>
            </w:pPr>
          </w:p>
        </w:tc>
      </w:tr>
      <w:tr w:rsidR="002E46F4" w:rsidRPr="002E46F4" w14:paraId="1EC4E739" w14:textId="77777777" w:rsidTr="008E235F">
        <w:tc>
          <w:tcPr>
            <w:tcW w:w="560" w:type="dxa"/>
            <w:vMerge w:val="restart"/>
            <w:vAlign w:val="center"/>
          </w:tcPr>
          <w:p w14:paraId="6661F10D" w14:textId="77777777" w:rsidR="009D6F3C" w:rsidRPr="002E46F4" w:rsidRDefault="009D6F3C" w:rsidP="001F17F2">
            <w:pPr>
              <w:tabs>
                <w:tab w:val="left" w:pos="567"/>
              </w:tabs>
              <w:jc w:val="center"/>
              <w:rPr>
                <w:rFonts w:eastAsia="Times New Roman"/>
                <w:bCs/>
                <w:color w:val="FF0000"/>
                <w:sz w:val="20"/>
                <w:szCs w:val="20"/>
              </w:rPr>
            </w:pPr>
          </w:p>
        </w:tc>
        <w:tc>
          <w:tcPr>
            <w:tcW w:w="4828" w:type="dxa"/>
            <w:vAlign w:val="center"/>
          </w:tcPr>
          <w:p w14:paraId="566970DD" w14:textId="3133C237" w:rsidR="009D6F3C" w:rsidRPr="00432BD6" w:rsidRDefault="009D6F3C" w:rsidP="001F17F2">
            <w:pPr>
              <w:rPr>
                <w:sz w:val="20"/>
                <w:szCs w:val="20"/>
              </w:rPr>
            </w:pPr>
            <w:r w:rsidRPr="00432BD6">
              <w:rPr>
                <w:sz w:val="20"/>
                <w:szCs w:val="20"/>
              </w:rPr>
              <w:t xml:space="preserve">4.3 «Выплата компенсаций работникам, привлекаемым к проведению в Московской области государственной итоговой аттестации обучающихся, </w:t>
            </w:r>
            <w:r w:rsidRPr="00432BD6">
              <w:rPr>
                <w:sz w:val="20"/>
                <w:szCs w:val="20"/>
              </w:rPr>
              <w:lastRenderedPageBreak/>
              <w:t>освоивших образовательные программы основного общего и среднего общего образования, за работу по подготовке и проведению государственной итоговой аттестации»</w:t>
            </w:r>
          </w:p>
        </w:tc>
        <w:tc>
          <w:tcPr>
            <w:tcW w:w="1559" w:type="dxa"/>
            <w:vMerge w:val="restart"/>
            <w:vAlign w:val="center"/>
          </w:tcPr>
          <w:p w14:paraId="261BB2C4" w14:textId="67A84A62" w:rsidR="009D6F3C" w:rsidRPr="00432BD6" w:rsidRDefault="00432BD6" w:rsidP="001F17F2">
            <w:pPr>
              <w:jc w:val="center"/>
            </w:pPr>
            <w:r w:rsidRPr="00432BD6">
              <w:lastRenderedPageBreak/>
              <w:t>4 367,00</w:t>
            </w:r>
          </w:p>
        </w:tc>
        <w:tc>
          <w:tcPr>
            <w:tcW w:w="1621" w:type="dxa"/>
            <w:vMerge w:val="restart"/>
            <w:vAlign w:val="center"/>
          </w:tcPr>
          <w:p w14:paraId="0FA5D2F0" w14:textId="4023CA79" w:rsidR="009D6F3C" w:rsidRPr="00432BD6" w:rsidRDefault="00432BD6" w:rsidP="001F17F2">
            <w:pPr>
              <w:jc w:val="center"/>
            </w:pPr>
            <w:r w:rsidRPr="00432BD6">
              <w:t>4 062,48</w:t>
            </w:r>
          </w:p>
        </w:tc>
        <w:tc>
          <w:tcPr>
            <w:tcW w:w="5466" w:type="dxa"/>
            <w:vMerge w:val="restart"/>
            <w:vAlign w:val="center"/>
          </w:tcPr>
          <w:p w14:paraId="6799EA79" w14:textId="57F26688" w:rsidR="009D6F3C" w:rsidRPr="00432BD6" w:rsidRDefault="00432BD6" w:rsidP="00432BD6">
            <w:pPr>
              <w:jc w:val="both"/>
              <w:rPr>
                <w:sz w:val="20"/>
                <w:szCs w:val="20"/>
              </w:rPr>
            </w:pPr>
            <w:r w:rsidRPr="00432BD6">
              <w:rPr>
                <w:bCs/>
                <w:iCs/>
                <w:sz w:val="20"/>
                <w:szCs w:val="20"/>
              </w:rPr>
              <w:t xml:space="preserve">Мероприятие исполнено на 93%. Выплата компенсаций работникам, привлекаемым к проведению государственной итоговой аттестации обучающихся. В связи с отсутствием </w:t>
            </w:r>
            <w:r w:rsidRPr="00432BD6">
              <w:rPr>
                <w:bCs/>
                <w:iCs/>
                <w:sz w:val="20"/>
                <w:szCs w:val="20"/>
              </w:rPr>
              <w:lastRenderedPageBreak/>
              <w:t>работника по болезни мероприятие не выполнено в полном объёме.</w:t>
            </w:r>
          </w:p>
        </w:tc>
        <w:tc>
          <w:tcPr>
            <w:tcW w:w="1560" w:type="dxa"/>
            <w:vMerge w:val="restart"/>
            <w:vAlign w:val="center"/>
          </w:tcPr>
          <w:p w14:paraId="16C50105" w14:textId="0AEE9CE8" w:rsidR="009D6F3C" w:rsidRPr="00432BD6" w:rsidRDefault="00432BD6" w:rsidP="001F17F2">
            <w:pPr>
              <w:jc w:val="center"/>
            </w:pPr>
            <w:r w:rsidRPr="00432BD6">
              <w:lastRenderedPageBreak/>
              <w:t>4 062,48</w:t>
            </w:r>
          </w:p>
        </w:tc>
      </w:tr>
      <w:tr w:rsidR="002E46F4" w:rsidRPr="002E46F4" w14:paraId="5D742B4D" w14:textId="77777777" w:rsidTr="008E235F">
        <w:tc>
          <w:tcPr>
            <w:tcW w:w="560" w:type="dxa"/>
            <w:vMerge/>
            <w:vAlign w:val="center"/>
          </w:tcPr>
          <w:p w14:paraId="7569997A" w14:textId="77777777" w:rsidR="009D6F3C" w:rsidRPr="002E46F4" w:rsidRDefault="009D6F3C" w:rsidP="001F17F2">
            <w:pPr>
              <w:tabs>
                <w:tab w:val="left" w:pos="567"/>
              </w:tabs>
              <w:jc w:val="center"/>
              <w:rPr>
                <w:rFonts w:eastAsia="Times New Roman"/>
                <w:bCs/>
                <w:color w:val="FF0000"/>
                <w:sz w:val="20"/>
                <w:szCs w:val="20"/>
              </w:rPr>
            </w:pPr>
          </w:p>
        </w:tc>
        <w:tc>
          <w:tcPr>
            <w:tcW w:w="4828" w:type="dxa"/>
            <w:vAlign w:val="center"/>
          </w:tcPr>
          <w:p w14:paraId="6F31D760" w14:textId="378A7635" w:rsidR="009D6F3C" w:rsidRPr="002E46F4" w:rsidRDefault="009D6F3C" w:rsidP="001F17F2">
            <w:pPr>
              <w:rPr>
                <w:i/>
                <w:color w:val="FF0000"/>
                <w:sz w:val="20"/>
                <w:szCs w:val="20"/>
              </w:rPr>
            </w:pPr>
            <w:r w:rsidRPr="00432BD6">
              <w:rPr>
                <w:i/>
                <w:sz w:val="20"/>
                <w:szCs w:val="20"/>
              </w:rPr>
              <w:t>средства бюджета Московской области</w:t>
            </w:r>
          </w:p>
        </w:tc>
        <w:tc>
          <w:tcPr>
            <w:tcW w:w="1559" w:type="dxa"/>
            <w:vMerge/>
            <w:vAlign w:val="center"/>
          </w:tcPr>
          <w:p w14:paraId="66207A07" w14:textId="77777777" w:rsidR="009D6F3C" w:rsidRPr="002E46F4" w:rsidRDefault="009D6F3C" w:rsidP="001F17F2">
            <w:pPr>
              <w:jc w:val="center"/>
              <w:rPr>
                <w:color w:val="FF0000"/>
              </w:rPr>
            </w:pPr>
          </w:p>
        </w:tc>
        <w:tc>
          <w:tcPr>
            <w:tcW w:w="1621" w:type="dxa"/>
            <w:vMerge/>
            <w:vAlign w:val="center"/>
          </w:tcPr>
          <w:p w14:paraId="06F65E00" w14:textId="77777777" w:rsidR="009D6F3C" w:rsidRPr="002E46F4" w:rsidRDefault="009D6F3C" w:rsidP="001F17F2">
            <w:pPr>
              <w:jc w:val="center"/>
              <w:rPr>
                <w:color w:val="FF0000"/>
              </w:rPr>
            </w:pPr>
          </w:p>
        </w:tc>
        <w:tc>
          <w:tcPr>
            <w:tcW w:w="5466" w:type="dxa"/>
            <w:vMerge/>
            <w:vAlign w:val="center"/>
          </w:tcPr>
          <w:p w14:paraId="3480D85A" w14:textId="77777777" w:rsidR="009D6F3C" w:rsidRPr="002E46F4" w:rsidRDefault="009D6F3C" w:rsidP="001F17F2">
            <w:pPr>
              <w:jc w:val="both"/>
              <w:rPr>
                <w:color w:val="FF0000"/>
                <w:sz w:val="20"/>
                <w:szCs w:val="20"/>
              </w:rPr>
            </w:pPr>
          </w:p>
        </w:tc>
        <w:tc>
          <w:tcPr>
            <w:tcW w:w="1560" w:type="dxa"/>
            <w:vMerge/>
            <w:vAlign w:val="center"/>
          </w:tcPr>
          <w:p w14:paraId="4DF8D0EE" w14:textId="77777777" w:rsidR="009D6F3C" w:rsidRPr="002E46F4" w:rsidRDefault="009D6F3C" w:rsidP="001F17F2">
            <w:pPr>
              <w:jc w:val="center"/>
              <w:rPr>
                <w:color w:val="FF0000"/>
              </w:rPr>
            </w:pPr>
          </w:p>
        </w:tc>
      </w:tr>
      <w:tr w:rsidR="002E46F4" w:rsidRPr="000E61E2" w14:paraId="5E5AC912" w14:textId="77777777" w:rsidTr="008E235F">
        <w:tc>
          <w:tcPr>
            <w:tcW w:w="560" w:type="dxa"/>
            <w:vAlign w:val="center"/>
          </w:tcPr>
          <w:p w14:paraId="6C5BB4B7" w14:textId="77777777" w:rsidR="001F17F2" w:rsidRPr="000E61E2" w:rsidRDefault="001F17F2" w:rsidP="001F17F2">
            <w:pPr>
              <w:tabs>
                <w:tab w:val="left" w:pos="567"/>
              </w:tabs>
              <w:jc w:val="center"/>
              <w:rPr>
                <w:rFonts w:eastAsia="Times New Roman"/>
                <w:bCs/>
                <w:sz w:val="20"/>
                <w:szCs w:val="20"/>
                <w:lang w:val="en-US"/>
              </w:rPr>
            </w:pPr>
          </w:p>
        </w:tc>
        <w:tc>
          <w:tcPr>
            <w:tcW w:w="4828" w:type="dxa"/>
            <w:vAlign w:val="center"/>
          </w:tcPr>
          <w:p w14:paraId="1530B81C" w14:textId="69257F66" w:rsidR="001F17F2" w:rsidRPr="000E61E2" w:rsidRDefault="001F17F2" w:rsidP="001F17F2">
            <w:pPr>
              <w:rPr>
                <w:b/>
                <w:sz w:val="20"/>
                <w:szCs w:val="20"/>
              </w:rPr>
            </w:pPr>
            <w:r w:rsidRPr="000E61E2">
              <w:rPr>
                <w:b/>
                <w:sz w:val="20"/>
                <w:szCs w:val="20"/>
              </w:rPr>
              <w:t>Основное мероприятие 09 «Обеспечение условий доступности для инвалидов объектов и предоставляемых услуг в сфере образования»</w:t>
            </w:r>
          </w:p>
        </w:tc>
        <w:tc>
          <w:tcPr>
            <w:tcW w:w="1559" w:type="dxa"/>
            <w:vAlign w:val="center"/>
          </w:tcPr>
          <w:p w14:paraId="0913C5BE" w14:textId="0613C99B" w:rsidR="001F17F2" w:rsidRPr="000E61E2" w:rsidRDefault="00BC7F06" w:rsidP="001F17F2">
            <w:pPr>
              <w:jc w:val="center"/>
              <w:rPr>
                <w:b/>
                <w:i/>
              </w:rPr>
            </w:pPr>
            <w:r w:rsidRPr="000E61E2">
              <w:rPr>
                <w:b/>
                <w:i/>
              </w:rPr>
              <w:t>0</w:t>
            </w:r>
          </w:p>
        </w:tc>
        <w:tc>
          <w:tcPr>
            <w:tcW w:w="1621" w:type="dxa"/>
            <w:vAlign w:val="center"/>
          </w:tcPr>
          <w:p w14:paraId="5695CD02" w14:textId="242B9C81" w:rsidR="001F17F2" w:rsidRPr="000E61E2" w:rsidRDefault="00BC7F06" w:rsidP="001F17F2">
            <w:pPr>
              <w:jc w:val="center"/>
              <w:rPr>
                <w:b/>
                <w:i/>
              </w:rPr>
            </w:pPr>
            <w:r w:rsidRPr="000E61E2">
              <w:rPr>
                <w:b/>
                <w:i/>
              </w:rPr>
              <w:t>0</w:t>
            </w:r>
          </w:p>
        </w:tc>
        <w:tc>
          <w:tcPr>
            <w:tcW w:w="5466" w:type="dxa"/>
            <w:vAlign w:val="center"/>
          </w:tcPr>
          <w:p w14:paraId="4BE6AE67" w14:textId="362A9EB0" w:rsidR="001F17F2" w:rsidRPr="000E61E2" w:rsidRDefault="001F17F2" w:rsidP="001F17F2">
            <w:pPr>
              <w:jc w:val="center"/>
              <w:rPr>
                <w:b/>
                <w:i/>
              </w:rPr>
            </w:pPr>
            <w:r w:rsidRPr="000E61E2">
              <w:rPr>
                <w:b/>
                <w:i/>
              </w:rPr>
              <w:t>0%</w:t>
            </w:r>
          </w:p>
        </w:tc>
        <w:tc>
          <w:tcPr>
            <w:tcW w:w="1560" w:type="dxa"/>
            <w:vAlign w:val="center"/>
          </w:tcPr>
          <w:p w14:paraId="6BBD75BD" w14:textId="2A83AC66" w:rsidR="001F17F2" w:rsidRPr="000E61E2" w:rsidRDefault="00BC7F06" w:rsidP="001F17F2">
            <w:pPr>
              <w:jc w:val="center"/>
              <w:rPr>
                <w:b/>
                <w:i/>
              </w:rPr>
            </w:pPr>
            <w:r w:rsidRPr="000E61E2">
              <w:rPr>
                <w:b/>
                <w:i/>
              </w:rPr>
              <w:t>0</w:t>
            </w:r>
          </w:p>
        </w:tc>
      </w:tr>
      <w:tr w:rsidR="002E46F4" w:rsidRPr="000E61E2" w14:paraId="1B569863" w14:textId="77777777" w:rsidTr="008E235F">
        <w:trPr>
          <w:trHeight w:val="1842"/>
        </w:trPr>
        <w:tc>
          <w:tcPr>
            <w:tcW w:w="560" w:type="dxa"/>
            <w:vAlign w:val="center"/>
          </w:tcPr>
          <w:p w14:paraId="3D70F322" w14:textId="77777777" w:rsidR="001F17F2" w:rsidRPr="000E61E2" w:rsidRDefault="001F17F2" w:rsidP="001F17F2">
            <w:pPr>
              <w:tabs>
                <w:tab w:val="left" w:pos="567"/>
              </w:tabs>
              <w:jc w:val="center"/>
              <w:rPr>
                <w:rFonts w:eastAsia="Times New Roman"/>
                <w:bCs/>
                <w:sz w:val="20"/>
                <w:szCs w:val="20"/>
              </w:rPr>
            </w:pPr>
          </w:p>
        </w:tc>
        <w:tc>
          <w:tcPr>
            <w:tcW w:w="4828" w:type="dxa"/>
            <w:vAlign w:val="center"/>
          </w:tcPr>
          <w:p w14:paraId="312C26C2" w14:textId="51BADF8D" w:rsidR="003570D8" w:rsidRPr="000E61E2" w:rsidRDefault="001F17F2" w:rsidP="00CC0006">
            <w:pPr>
              <w:rPr>
                <w:bCs/>
                <w:sz w:val="12"/>
                <w:szCs w:val="12"/>
              </w:rPr>
            </w:pPr>
            <w:r w:rsidRPr="000E61E2">
              <w:rPr>
                <w:bCs/>
                <w:sz w:val="20"/>
                <w:szCs w:val="20"/>
              </w:rPr>
              <w:t>9.1 «Создание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559" w:type="dxa"/>
            <w:vAlign w:val="center"/>
          </w:tcPr>
          <w:p w14:paraId="05D7BE4A" w14:textId="09F1A9F9" w:rsidR="001F17F2" w:rsidRPr="000E61E2" w:rsidRDefault="00BC7F06" w:rsidP="001F17F2">
            <w:pPr>
              <w:jc w:val="center"/>
              <w:rPr>
                <w:bCs/>
                <w:iCs/>
              </w:rPr>
            </w:pPr>
            <w:r w:rsidRPr="000E61E2">
              <w:rPr>
                <w:bCs/>
                <w:iCs/>
              </w:rPr>
              <w:t>0</w:t>
            </w:r>
          </w:p>
        </w:tc>
        <w:tc>
          <w:tcPr>
            <w:tcW w:w="1621" w:type="dxa"/>
            <w:vAlign w:val="center"/>
          </w:tcPr>
          <w:p w14:paraId="40ABE03E" w14:textId="3B1F0A2A" w:rsidR="001F17F2" w:rsidRPr="000E61E2" w:rsidRDefault="00BC7F06" w:rsidP="001F17F2">
            <w:pPr>
              <w:jc w:val="center"/>
              <w:rPr>
                <w:bCs/>
                <w:iCs/>
              </w:rPr>
            </w:pPr>
            <w:r w:rsidRPr="000E61E2">
              <w:rPr>
                <w:bCs/>
                <w:iCs/>
              </w:rPr>
              <w:t>0</w:t>
            </w:r>
          </w:p>
        </w:tc>
        <w:tc>
          <w:tcPr>
            <w:tcW w:w="5466" w:type="dxa"/>
            <w:vAlign w:val="center"/>
          </w:tcPr>
          <w:p w14:paraId="1CC68FAE" w14:textId="2ADC1FC2" w:rsidR="001F17F2" w:rsidRPr="000E61E2" w:rsidRDefault="00BC7F06" w:rsidP="000E61E2">
            <w:pPr>
              <w:rPr>
                <w:bCs/>
                <w:iCs/>
                <w:sz w:val="20"/>
                <w:szCs w:val="20"/>
                <w:highlight w:val="yellow"/>
              </w:rPr>
            </w:pPr>
            <w:r w:rsidRPr="000E61E2">
              <w:rPr>
                <w:bCs/>
                <w:iCs/>
                <w:sz w:val="20"/>
                <w:szCs w:val="20"/>
              </w:rPr>
              <w:t>Мероприятие в 202</w:t>
            </w:r>
            <w:r w:rsidR="000E61E2" w:rsidRPr="000E61E2">
              <w:rPr>
                <w:bCs/>
                <w:iCs/>
                <w:sz w:val="20"/>
                <w:szCs w:val="20"/>
              </w:rPr>
              <w:t>5</w:t>
            </w:r>
            <w:r w:rsidRPr="000E61E2">
              <w:rPr>
                <w:bCs/>
                <w:iCs/>
                <w:sz w:val="20"/>
                <w:szCs w:val="20"/>
              </w:rPr>
              <w:t xml:space="preserve"> году не предусмотрено</w:t>
            </w:r>
          </w:p>
        </w:tc>
        <w:tc>
          <w:tcPr>
            <w:tcW w:w="1560" w:type="dxa"/>
            <w:vAlign w:val="center"/>
          </w:tcPr>
          <w:p w14:paraId="0882C1EF" w14:textId="150752F6" w:rsidR="001F17F2" w:rsidRPr="000E61E2" w:rsidRDefault="00BC7F06" w:rsidP="001F17F2">
            <w:pPr>
              <w:jc w:val="center"/>
              <w:rPr>
                <w:bCs/>
                <w:iCs/>
              </w:rPr>
            </w:pPr>
            <w:r w:rsidRPr="000E61E2">
              <w:rPr>
                <w:bCs/>
                <w:iCs/>
              </w:rPr>
              <w:t>0</w:t>
            </w:r>
          </w:p>
        </w:tc>
      </w:tr>
      <w:tr w:rsidR="004C6377" w:rsidRPr="004C6377" w14:paraId="52DDD1F6" w14:textId="77777777" w:rsidTr="008E235F">
        <w:tc>
          <w:tcPr>
            <w:tcW w:w="560" w:type="dxa"/>
            <w:vMerge w:val="restart"/>
            <w:shd w:val="clear" w:color="auto" w:fill="F2F2F2" w:themeFill="background1" w:themeFillShade="F2"/>
            <w:vAlign w:val="center"/>
          </w:tcPr>
          <w:p w14:paraId="63AD943F" w14:textId="7860DB27" w:rsidR="004C6377" w:rsidRPr="004C6377" w:rsidRDefault="004C6377" w:rsidP="001F17F2">
            <w:pPr>
              <w:tabs>
                <w:tab w:val="left" w:pos="567"/>
              </w:tabs>
              <w:jc w:val="center"/>
              <w:rPr>
                <w:rFonts w:eastAsia="Times New Roman"/>
                <w:b/>
                <w:bCs/>
                <w:sz w:val="20"/>
                <w:szCs w:val="20"/>
              </w:rPr>
            </w:pPr>
            <w:r w:rsidRPr="004C6377">
              <w:rPr>
                <w:rFonts w:eastAsia="Times New Roman"/>
                <w:b/>
                <w:bCs/>
                <w:sz w:val="20"/>
                <w:szCs w:val="20"/>
                <w:lang w:val="en-US"/>
              </w:rPr>
              <w:t>3</w:t>
            </w:r>
            <w:r w:rsidRPr="004C6377">
              <w:rPr>
                <w:rFonts w:eastAsia="Times New Roman"/>
                <w:b/>
                <w:bCs/>
                <w:sz w:val="20"/>
                <w:szCs w:val="20"/>
              </w:rPr>
              <w:t>.2.</w:t>
            </w:r>
          </w:p>
        </w:tc>
        <w:tc>
          <w:tcPr>
            <w:tcW w:w="4828" w:type="dxa"/>
            <w:shd w:val="clear" w:color="auto" w:fill="F2F2F2" w:themeFill="background1" w:themeFillShade="F2"/>
            <w:vAlign w:val="center"/>
          </w:tcPr>
          <w:p w14:paraId="151D12ED" w14:textId="7721BFE6" w:rsidR="004C6377" w:rsidRPr="004C6377" w:rsidRDefault="004C6377" w:rsidP="001F17F2">
            <w:pPr>
              <w:rPr>
                <w:b/>
                <w:sz w:val="20"/>
                <w:szCs w:val="20"/>
              </w:rPr>
            </w:pPr>
            <w:r w:rsidRPr="004C6377">
              <w:rPr>
                <w:b/>
                <w:sz w:val="20"/>
                <w:szCs w:val="20"/>
              </w:rPr>
              <w:t>Подпрограмма: 2 Дополнительное образование, воспитание и психолого-социальное сопровождение детей</w:t>
            </w:r>
          </w:p>
        </w:tc>
        <w:tc>
          <w:tcPr>
            <w:tcW w:w="1559" w:type="dxa"/>
            <w:shd w:val="clear" w:color="auto" w:fill="F2F2F2" w:themeFill="background1" w:themeFillShade="F2"/>
            <w:vAlign w:val="center"/>
          </w:tcPr>
          <w:p w14:paraId="176BC001" w14:textId="07DF47DA" w:rsidR="004C6377" w:rsidRPr="004C6377" w:rsidRDefault="004C6377" w:rsidP="001F17F2">
            <w:pPr>
              <w:jc w:val="center"/>
              <w:rPr>
                <w:b/>
                <w:iCs/>
              </w:rPr>
            </w:pPr>
            <w:r w:rsidRPr="004C6377">
              <w:rPr>
                <w:b/>
                <w:iCs/>
              </w:rPr>
              <w:t>24 054,46</w:t>
            </w:r>
          </w:p>
        </w:tc>
        <w:tc>
          <w:tcPr>
            <w:tcW w:w="1621" w:type="dxa"/>
            <w:shd w:val="clear" w:color="auto" w:fill="F2F2F2" w:themeFill="background1" w:themeFillShade="F2"/>
            <w:vAlign w:val="center"/>
          </w:tcPr>
          <w:p w14:paraId="1BB198CB" w14:textId="4CFF7484" w:rsidR="004C6377" w:rsidRPr="004C6377" w:rsidRDefault="004C6377" w:rsidP="004C6377">
            <w:pPr>
              <w:jc w:val="center"/>
              <w:rPr>
                <w:b/>
                <w:iCs/>
              </w:rPr>
            </w:pPr>
            <w:r w:rsidRPr="004C6377">
              <w:rPr>
                <w:b/>
                <w:iCs/>
              </w:rPr>
              <w:t>24 051,07</w:t>
            </w:r>
          </w:p>
        </w:tc>
        <w:tc>
          <w:tcPr>
            <w:tcW w:w="5466" w:type="dxa"/>
            <w:shd w:val="clear" w:color="auto" w:fill="F2F2F2" w:themeFill="background1" w:themeFillShade="F2"/>
            <w:vAlign w:val="center"/>
          </w:tcPr>
          <w:p w14:paraId="073F6097" w14:textId="761D15A7" w:rsidR="004C6377" w:rsidRPr="004C6377" w:rsidRDefault="004C6377" w:rsidP="00BC7F06">
            <w:pPr>
              <w:jc w:val="center"/>
              <w:rPr>
                <w:b/>
                <w:iCs/>
              </w:rPr>
            </w:pPr>
            <w:r w:rsidRPr="004C6377">
              <w:rPr>
                <w:b/>
                <w:iCs/>
              </w:rPr>
              <w:t>99,99%</w:t>
            </w:r>
          </w:p>
        </w:tc>
        <w:tc>
          <w:tcPr>
            <w:tcW w:w="1560" w:type="dxa"/>
            <w:shd w:val="clear" w:color="auto" w:fill="F2F2F2" w:themeFill="background1" w:themeFillShade="F2"/>
            <w:vAlign w:val="center"/>
          </w:tcPr>
          <w:p w14:paraId="25694737" w14:textId="62C95F3D" w:rsidR="004C6377" w:rsidRPr="004C6377" w:rsidRDefault="004C6377" w:rsidP="001F17F2">
            <w:pPr>
              <w:jc w:val="center"/>
              <w:rPr>
                <w:b/>
                <w:iCs/>
              </w:rPr>
            </w:pPr>
            <w:r w:rsidRPr="004C6377">
              <w:rPr>
                <w:b/>
                <w:iCs/>
              </w:rPr>
              <w:t>24 051,07</w:t>
            </w:r>
          </w:p>
        </w:tc>
      </w:tr>
      <w:tr w:rsidR="004C6377" w:rsidRPr="004C6377" w14:paraId="315B9AEF" w14:textId="77777777" w:rsidTr="008E235F">
        <w:tc>
          <w:tcPr>
            <w:tcW w:w="560" w:type="dxa"/>
            <w:vMerge/>
            <w:vAlign w:val="center"/>
          </w:tcPr>
          <w:p w14:paraId="22CCA110" w14:textId="77777777" w:rsidR="004C6377" w:rsidRPr="004C6377" w:rsidRDefault="004C6377" w:rsidP="001F17F2">
            <w:pPr>
              <w:tabs>
                <w:tab w:val="left" w:pos="567"/>
              </w:tabs>
              <w:jc w:val="center"/>
              <w:rPr>
                <w:rFonts w:eastAsia="Times New Roman"/>
                <w:b/>
                <w:bCs/>
                <w:i/>
                <w:sz w:val="20"/>
                <w:szCs w:val="20"/>
              </w:rPr>
            </w:pPr>
          </w:p>
        </w:tc>
        <w:tc>
          <w:tcPr>
            <w:tcW w:w="4828" w:type="dxa"/>
            <w:shd w:val="clear" w:color="auto" w:fill="F2F2F2" w:themeFill="background1" w:themeFillShade="F2"/>
            <w:vAlign w:val="center"/>
          </w:tcPr>
          <w:p w14:paraId="1F4B9C5C" w14:textId="6F628801" w:rsidR="004C6377" w:rsidRPr="004C6377" w:rsidRDefault="004C6377" w:rsidP="001F17F2">
            <w:pPr>
              <w:rPr>
                <w:i/>
                <w:sz w:val="20"/>
                <w:szCs w:val="20"/>
              </w:rPr>
            </w:pPr>
            <w:r w:rsidRPr="004C6377">
              <w:rPr>
                <w:i/>
                <w:sz w:val="20"/>
                <w:szCs w:val="20"/>
              </w:rPr>
              <w:t>средства бюджета Рузского муниципального округа</w:t>
            </w:r>
          </w:p>
        </w:tc>
        <w:tc>
          <w:tcPr>
            <w:tcW w:w="1559" w:type="dxa"/>
            <w:shd w:val="clear" w:color="auto" w:fill="F2F2F2" w:themeFill="background1" w:themeFillShade="F2"/>
            <w:vAlign w:val="center"/>
          </w:tcPr>
          <w:p w14:paraId="32BA3C15" w14:textId="456E92EF" w:rsidR="004C6377" w:rsidRPr="004C6377" w:rsidRDefault="004C6377" w:rsidP="001F17F2">
            <w:pPr>
              <w:jc w:val="center"/>
              <w:rPr>
                <w:i/>
              </w:rPr>
            </w:pPr>
            <w:r w:rsidRPr="004C6377">
              <w:rPr>
                <w:i/>
              </w:rPr>
              <w:t>23 330,46</w:t>
            </w:r>
          </w:p>
        </w:tc>
        <w:tc>
          <w:tcPr>
            <w:tcW w:w="1621" w:type="dxa"/>
            <w:shd w:val="clear" w:color="auto" w:fill="F2F2F2" w:themeFill="background1" w:themeFillShade="F2"/>
            <w:vAlign w:val="center"/>
          </w:tcPr>
          <w:p w14:paraId="2D9FB01F" w14:textId="03F37377" w:rsidR="004C6377" w:rsidRPr="004C6377" w:rsidRDefault="004C6377" w:rsidP="004C6377">
            <w:pPr>
              <w:jc w:val="center"/>
              <w:rPr>
                <w:i/>
              </w:rPr>
            </w:pPr>
            <w:r w:rsidRPr="004C6377">
              <w:rPr>
                <w:i/>
              </w:rPr>
              <w:t>23 327,07</w:t>
            </w:r>
          </w:p>
        </w:tc>
        <w:tc>
          <w:tcPr>
            <w:tcW w:w="5466" w:type="dxa"/>
            <w:shd w:val="clear" w:color="auto" w:fill="F2F2F2" w:themeFill="background1" w:themeFillShade="F2"/>
            <w:vAlign w:val="center"/>
          </w:tcPr>
          <w:p w14:paraId="62345B78" w14:textId="42323990" w:rsidR="004C6377" w:rsidRPr="004C6377" w:rsidRDefault="004C6377" w:rsidP="00BC7F06">
            <w:pPr>
              <w:jc w:val="center"/>
              <w:rPr>
                <w:i/>
              </w:rPr>
            </w:pPr>
            <w:r w:rsidRPr="004C6377">
              <w:rPr>
                <w:i/>
              </w:rPr>
              <w:t>99,99%</w:t>
            </w:r>
          </w:p>
        </w:tc>
        <w:tc>
          <w:tcPr>
            <w:tcW w:w="1560" w:type="dxa"/>
            <w:shd w:val="clear" w:color="auto" w:fill="F2F2F2" w:themeFill="background1" w:themeFillShade="F2"/>
            <w:vAlign w:val="center"/>
          </w:tcPr>
          <w:p w14:paraId="0DA5EC01" w14:textId="55AE641F" w:rsidR="004C6377" w:rsidRPr="004C6377" w:rsidRDefault="004C6377" w:rsidP="001F17F2">
            <w:pPr>
              <w:jc w:val="center"/>
              <w:rPr>
                <w:i/>
              </w:rPr>
            </w:pPr>
            <w:r w:rsidRPr="004C6377">
              <w:rPr>
                <w:i/>
              </w:rPr>
              <w:t>23 327,07</w:t>
            </w:r>
          </w:p>
        </w:tc>
      </w:tr>
      <w:tr w:rsidR="004C6377" w:rsidRPr="004C6377" w14:paraId="0A394415" w14:textId="77777777" w:rsidTr="008E235F">
        <w:tc>
          <w:tcPr>
            <w:tcW w:w="560" w:type="dxa"/>
            <w:vMerge/>
            <w:vAlign w:val="center"/>
          </w:tcPr>
          <w:p w14:paraId="6EB3D99C" w14:textId="77777777" w:rsidR="004C6377" w:rsidRPr="004C6377" w:rsidRDefault="004C6377" w:rsidP="001F17F2">
            <w:pPr>
              <w:tabs>
                <w:tab w:val="left" w:pos="567"/>
              </w:tabs>
              <w:jc w:val="center"/>
              <w:rPr>
                <w:rFonts w:eastAsia="Times New Roman"/>
                <w:b/>
                <w:bCs/>
                <w:i/>
                <w:sz w:val="20"/>
                <w:szCs w:val="20"/>
              </w:rPr>
            </w:pPr>
          </w:p>
        </w:tc>
        <w:tc>
          <w:tcPr>
            <w:tcW w:w="4828" w:type="dxa"/>
            <w:shd w:val="clear" w:color="auto" w:fill="F2F2F2" w:themeFill="background1" w:themeFillShade="F2"/>
            <w:vAlign w:val="center"/>
          </w:tcPr>
          <w:p w14:paraId="04B02685" w14:textId="10C12F26" w:rsidR="004C6377" w:rsidRPr="004C6377" w:rsidRDefault="004C6377" w:rsidP="001F17F2">
            <w:pPr>
              <w:rPr>
                <w:i/>
                <w:sz w:val="20"/>
                <w:szCs w:val="20"/>
              </w:rPr>
            </w:pPr>
            <w:r w:rsidRPr="004C6377">
              <w:rPr>
                <w:i/>
                <w:sz w:val="20"/>
                <w:szCs w:val="20"/>
              </w:rPr>
              <w:t>средства бюджета Московской области</w:t>
            </w:r>
          </w:p>
        </w:tc>
        <w:tc>
          <w:tcPr>
            <w:tcW w:w="1559" w:type="dxa"/>
            <w:shd w:val="clear" w:color="auto" w:fill="F2F2F2" w:themeFill="background1" w:themeFillShade="F2"/>
            <w:vAlign w:val="center"/>
          </w:tcPr>
          <w:p w14:paraId="74C25EB5" w14:textId="4C744A50" w:rsidR="004C6377" w:rsidRPr="004C6377" w:rsidRDefault="004C6377" w:rsidP="001F17F2">
            <w:pPr>
              <w:jc w:val="center"/>
              <w:rPr>
                <w:i/>
              </w:rPr>
            </w:pPr>
            <w:r w:rsidRPr="004C6377">
              <w:rPr>
                <w:i/>
              </w:rPr>
              <w:t>724,00</w:t>
            </w:r>
          </w:p>
        </w:tc>
        <w:tc>
          <w:tcPr>
            <w:tcW w:w="1621" w:type="dxa"/>
            <w:shd w:val="clear" w:color="auto" w:fill="F2F2F2" w:themeFill="background1" w:themeFillShade="F2"/>
            <w:vAlign w:val="center"/>
          </w:tcPr>
          <w:p w14:paraId="5FB82DE7" w14:textId="035F6C59" w:rsidR="004C6377" w:rsidRPr="004C6377" w:rsidRDefault="004C6377" w:rsidP="001F17F2">
            <w:pPr>
              <w:jc w:val="center"/>
              <w:rPr>
                <w:i/>
              </w:rPr>
            </w:pPr>
            <w:r w:rsidRPr="004C6377">
              <w:rPr>
                <w:i/>
              </w:rPr>
              <w:t>724,00</w:t>
            </w:r>
          </w:p>
        </w:tc>
        <w:tc>
          <w:tcPr>
            <w:tcW w:w="5466" w:type="dxa"/>
            <w:shd w:val="clear" w:color="auto" w:fill="F2F2F2" w:themeFill="background1" w:themeFillShade="F2"/>
            <w:vAlign w:val="center"/>
          </w:tcPr>
          <w:p w14:paraId="37C5E357" w14:textId="69FFA120" w:rsidR="004C6377" w:rsidRPr="004C6377" w:rsidRDefault="004C6377" w:rsidP="001F17F2">
            <w:pPr>
              <w:jc w:val="center"/>
              <w:rPr>
                <w:i/>
              </w:rPr>
            </w:pPr>
            <w:r w:rsidRPr="004C6377">
              <w:rPr>
                <w:i/>
              </w:rPr>
              <w:t>100%</w:t>
            </w:r>
          </w:p>
        </w:tc>
        <w:tc>
          <w:tcPr>
            <w:tcW w:w="1560" w:type="dxa"/>
            <w:shd w:val="clear" w:color="auto" w:fill="F2F2F2" w:themeFill="background1" w:themeFillShade="F2"/>
            <w:vAlign w:val="center"/>
          </w:tcPr>
          <w:p w14:paraId="3DAF5413" w14:textId="2EBDD350" w:rsidR="004C6377" w:rsidRPr="004C6377" w:rsidRDefault="004C6377" w:rsidP="001F17F2">
            <w:pPr>
              <w:jc w:val="center"/>
              <w:rPr>
                <w:i/>
              </w:rPr>
            </w:pPr>
            <w:r w:rsidRPr="004C6377">
              <w:rPr>
                <w:i/>
              </w:rPr>
              <w:t>724,00</w:t>
            </w:r>
          </w:p>
        </w:tc>
      </w:tr>
      <w:tr w:rsidR="002E46F4" w:rsidRPr="00F74762" w14:paraId="47B2CF08" w14:textId="77777777" w:rsidTr="008E235F">
        <w:tc>
          <w:tcPr>
            <w:tcW w:w="560" w:type="dxa"/>
            <w:vAlign w:val="center"/>
          </w:tcPr>
          <w:p w14:paraId="5E1098B6" w14:textId="77777777" w:rsidR="001F17F2" w:rsidRPr="00F74762" w:rsidRDefault="001F17F2" w:rsidP="001F17F2">
            <w:pPr>
              <w:tabs>
                <w:tab w:val="left" w:pos="567"/>
              </w:tabs>
              <w:jc w:val="center"/>
              <w:rPr>
                <w:rFonts w:eastAsia="Times New Roman"/>
                <w:b/>
                <w:bCs/>
                <w:i/>
                <w:sz w:val="20"/>
                <w:szCs w:val="20"/>
              </w:rPr>
            </w:pPr>
          </w:p>
        </w:tc>
        <w:tc>
          <w:tcPr>
            <w:tcW w:w="4828" w:type="dxa"/>
            <w:vAlign w:val="center"/>
          </w:tcPr>
          <w:p w14:paraId="3DBF72EE" w14:textId="126BD492" w:rsidR="001F17F2" w:rsidRPr="00F74762" w:rsidRDefault="001F17F2" w:rsidP="001F17F2">
            <w:pPr>
              <w:rPr>
                <w:b/>
                <w:i/>
                <w:sz w:val="20"/>
                <w:szCs w:val="20"/>
              </w:rPr>
            </w:pPr>
            <w:r w:rsidRPr="00F74762">
              <w:rPr>
                <w:b/>
                <w:i/>
                <w:sz w:val="20"/>
                <w:szCs w:val="20"/>
              </w:rPr>
              <w:t>Основное мероприятие 01 «Реализация "пилотных проектов" обновления содержания и технологий дополнительного образования, воспитания, психолого-педагогического сопровождения детей»</w:t>
            </w:r>
          </w:p>
        </w:tc>
        <w:tc>
          <w:tcPr>
            <w:tcW w:w="1559" w:type="dxa"/>
            <w:vAlign w:val="center"/>
          </w:tcPr>
          <w:p w14:paraId="74A8F51E" w14:textId="4DC6AC39" w:rsidR="001F17F2" w:rsidRPr="00F74762" w:rsidRDefault="001F17F2" w:rsidP="001F17F2">
            <w:pPr>
              <w:jc w:val="center"/>
              <w:rPr>
                <w:b/>
                <w:i/>
              </w:rPr>
            </w:pPr>
            <w:r w:rsidRPr="00F74762">
              <w:rPr>
                <w:b/>
                <w:i/>
              </w:rPr>
              <w:t>0</w:t>
            </w:r>
          </w:p>
        </w:tc>
        <w:tc>
          <w:tcPr>
            <w:tcW w:w="1621" w:type="dxa"/>
            <w:vAlign w:val="center"/>
          </w:tcPr>
          <w:p w14:paraId="10D065E1" w14:textId="59C9DB1D" w:rsidR="001F17F2" w:rsidRPr="00F74762" w:rsidRDefault="001F17F2" w:rsidP="001F17F2">
            <w:pPr>
              <w:jc w:val="center"/>
              <w:rPr>
                <w:b/>
                <w:i/>
              </w:rPr>
            </w:pPr>
            <w:r w:rsidRPr="00F74762">
              <w:rPr>
                <w:b/>
                <w:i/>
              </w:rPr>
              <w:t>0</w:t>
            </w:r>
          </w:p>
        </w:tc>
        <w:tc>
          <w:tcPr>
            <w:tcW w:w="5466" w:type="dxa"/>
            <w:vAlign w:val="center"/>
          </w:tcPr>
          <w:p w14:paraId="25E12475" w14:textId="79F67C93" w:rsidR="001F17F2" w:rsidRPr="00F74762" w:rsidRDefault="001F17F2" w:rsidP="001F17F2">
            <w:pPr>
              <w:jc w:val="center"/>
              <w:rPr>
                <w:b/>
                <w:i/>
              </w:rPr>
            </w:pPr>
            <w:r w:rsidRPr="00F74762">
              <w:rPr>
                <w:b/>
                <w:i/>
              </w:rPr>
              <w:t>0%</w:t>
            </w:r>
          </w:p>
        </w:tc>
        <w:tc>
          <w:tcPr>
            <w:tcW w:w="1560" w:type="dxa"/>
            <w:vAlign w:val="center"/>
          </w:tcPr>
          <w:p w14:paraId="49406D6D" w14:textId="2FE7C5F2" w:rsidR="001F17F2" w:rsidRPr="00F74762" w:rsidRDefault="001F17F2" w:rsidP="001F17F2">
            <w:pPr>
              <w:jc w:val="center"/>
              <w:rPr>
                <w:b/>
                <w:i/>
              </w:rPr>
            </w:pPr>
            <w:r w:rsidRPr="00F74762">
              <w:rPr>
                <w:b/>
                <w:i/>
              </w:rPr>
              <w:t>0</w:t>
            </w:r>
          </w:p>
        </w:tc>
      </w:tr>
      <w:tr w:rsidR="002E46F4" w:rsidRPr="00F74762" w14:paraId="3BD70F1C" w14:textId="77777777" w:rsidTr="008E235F">
        <w:tc>
          <w:tcPr>
            <w:tcW w:w="560" w:type="dxa"/>
            <w:vAlign w:val="center"/>
          </w:tcPr>
          <w:p w14:paraId="29169727" w14:textId="77777777" w:rsidR="001F17F2" w:rsidRPr="00F74762" w:rsidRDefault="001F17F2" w:rsidP="001F17F2">
            <w:pPr>
              <w:tabs>
                <w:tab w:val="left" w:pos="567"/>
              </w:tabs>
              <w:jc w:val="center"/>
              <w:rPr>
                <w:rFonts w:eastAsia="Times New Roman"/>
                <w:bCs/>
                <w:iCs/>
                <w:sz w:val="20"/>
                <w:szCs w:val="20"/>
              </w:rPr>
            </w:pPr>
          </w:p>
        </w:tc>
        <w:tc>
          <w:tcPr>
            <w:tcW w:w="4828" w:type="dxa"/>
            <w:vAlign w:val="center"/>
          </w:tcPr>
          <w:p w14:paraId="62B18D9B" w14:textId="6EBF7D62" w:rsidR="001F17F2" w:rsidRPr="00F74762" w:rsidRDefault="001F17F2" w:rsidP="001F17F2">
            <w:pPr>
              <w:rPr>
                <w:bCs/>
                <w:iCs/>
                <w:sz w:val="20"/>
                <w:szCs w:val="20"/>
              </w:rPr>
            </w:pPr>
            <w:r w:rsidRPr="00F74762">
              <w:rPr>
                <w:bCs/>
                <w:iCs/>
                <w:sz w:val="20"/>
                <w:szCs w:val="20"/>
              </w:rPr>
              <w:t>1.1 «Стипендии в области образования, культуры и искусства (юные дарования, одаренные дети)»</w:t>
            </w:r>
            <w:r w:rsidRPr="00F74762">
              <w:rPr>
                <w:bCs/>
                <w:iCs/>
                <w:sz w:val="20"/>
                <w:szCs w:val="20"/>
              </w:rPr>
              <w:tab/>
            </w:r>
          </w:p>
        </w:tc>
        <w:tc>
          <w:tcPr>
            <w:tcW w:w="1559" w:type="dxa"/>
            <w:vAlign w:val="center"/>
          </w:tcPr>
          <w:p w14:paraId="5092565D" w14:textId="0C9AC718" w:rsidR="001F17F2" w:rsidRPr="00F74762" w:rsidRDefault="001F17F2" w:rsidP="001F17F2">
            <w:pPr>
              <w:jc w:val="center"/>
              <w:rPr>
                <w:bCs/>
                <w:iCs/>
              </w:rPr>
            </w:pPr>
            <w:r w:rsidRPr="00F74762">
              <w:rPr>
                <w:i/>
              </w:rPr>
              <w:t>0</w:t>
            </w:r>
          </w:p>
        </w:tc>
        <w:tc>
          <w:tcPr>
            <w:tcW w:w="1621" w:type="dxa"/>
            <w:vAlign w:val="center"/>
          </w:tcPr>
          <w:p w14:paraId="19080C92" w14:textId="28D4916D" w:rsidR="001F17F2" w:rsidRPr="00F74762" w:rsidRDefault="001F17F2" w:rsidP="001F17F2">
            <w:pPr>
              <w:jc w:val="center"/>
              <w:rPr>
                <w:bCs/>
                <w:iCs/>
              </w:rPr>
            </w:pPr>
            <w:r w:rsidRPr="00F74762">
              <w:rPr>
                <w:i/>
              </w:rPr>
              <w:t>0</w:t>
            </w:r>
          </w:p>
        </w:tc>
        <w:tc>
          <w:tcPr>
            <w:tcW w:w="5466" w:type="dxa"/>
            <w:vAlign w:val="center"/>
          </w:tcPr>
          <w:p w14:paraId="64D70E42" w14:textId="6150881F" w:rsidR="001F17F2" w:rsidRPr="00F74762" w:rsidRDefault="00F37B0B" w:rsidP="00F74762">
            <w:pPr>
              <w:rPr>
                <w:bCs/>
                <w:iCs/>
              </w:rPr>
            </w:pPr>
            <w:r w:rsidRPr="00F74762">
              <w:rPr>
                <w:sz w:val="20"/>
                <w:szCs w:val="20"/>
              </w:rPr>
              <w:t>Выплаты в области образования, культуры и искусства (юные дарования, одаренные дети)</w:t>
            </w:r>
            <w:r w:rsidR="001F17F2" w:rsidRPr="00F74762">
              <w:rPr>
                <w:sz w:val="20"/>
                <w:szCs w:val="20"/>
              </w:rPr>
              <w:t xml:space="preserve"> в 202</w:t>
            </w:r>
            <w:r w:rsidR="00F74762" w:rsidRPr="00F74762">
              <w:rPr>
                <w:sz w:val="20"/>
                <w:szCs w:val="20"/>
              </w:rPr>
              <w:t>5</w:t>
            </w:r>
            <w:r w:rsidR="001F17F2" w:rsidRPr="00F74762">
              <w:rPr>
                <w:sz w:val="20"/>
                <w:szCs w:val="20"/>
              </w:rPr>
              <w:t xml:space="preserve"> году не про</w:t>
            </w:r>
            <w:r w:rsidRPr="00F74762">
              <w:rPr>
                <w:sz w:val="20"/>
                <w:szCs w:val="20"/>
              </w:rPr>
              <w:t>изводились.</w:t>
            </w:r>
          </w:p>
        </w:tc>
        <w:tc>
          <w:tcPr>
            <w:tcW w:w="1560" w:type="dxa"/>
            <w:vAlign w:val="center"/>
          </w:tcPr>
          <w:p w14:paraId="294AF649" w14:textId="31710A21" w:rsidR="001F17F2" w:rsidRPr="00F74762" w:rsidRDefault="001F17F2" w:rsidP="001F17F2">
            <w:pPr>
              <w:jc w:val="center"/>
              <w:rPr>
                <w:bCs/>
                <w:iCs/>
              </w:rPr>
            </w:pPr>
            <w:r w:rsidRPr="00F74762">
              <w:rPr>
                <w:i/>
              </w:rPr>
              <w:t>0</w:t>
            </w:r>
          </w:p>
        </w:tc>
      </w:tr>
      <w:tr w:rsidR="00317BE9" w:rsidRPr="00317BE9" w14:paraId="745ABFE3" w14:textId="77777777" w:rsidTr="008E235F">
        <w:tc>
          <w:tcPr>
            <w:tcW w:w="560" w:type="dxa"/>
            <w:vMerge w:val="restart"/>
            <w:vAlign w:val="center"/>
          </w:tcPr>
          <w:p w14:paraId="2253A1FC" w14:textId="77777777" w:rsidR="00317BE9" w:rsidRPr="00317BE9" w:rsidRDefault="00317BE9" w:rsidP="001F17F2">
            <w:pPr>
              <w:tabs>
                <w:tab w:val="left" w:pos="567"/>
              </w:tabs>
              <w:jc w:val="center"/>
              <w:rPr>
                <w:rFonts w:eastAsia="Times New Roman"/>
                <w:b/>
                <w:bCs/>
                <w:i/>
                <w:sz w:val="20"/>
                <w:szCs w:val="20"/>
              </w:rPr>
            </w:pPr>
          </w:p>
        </w:tc>
        <w:tc>
          <w:tcPr>
            <w:tcW w:w="4828" w:type="dxa"/>
            <w:vAlign w:val="center"/>
          </w:tcPr>
          <w:p w14:paraId="7D7A0E3E" w14:textId="3CE18650" w:rsidR="00317BE9" w:rsidRPr="00317BE9" w:rsidRDefault="00317BE9" w:rsidP="001F17F2">
            <w:pPr>
              <w:rPr>
                <w:b/>
                <w:i/>
                <w:sz w:val="20"/>
                <w:szCs w:val="20"/>
              </w:rPr>
            </w:pPr>
            <w:r w:rsidRPr="00317BE9">
              <w:rPr>
                <w:b/>
                <w:i/>
                <w:sz w:val="20"/>
                <w:szCs w:val="20"/>
              </w:rPr>
              <w:t>Основное мероприятие 02 «Финансовое обеспечение деятельности организаций дополнительного образования»</w:t>
            </w:r>
          </w:p>
        </w:tc>
        <w:tc>
          <w:tcPr>
            <w:tcW w:w="1559" w:type="dxa"/>
            <w:vAlign w:val="center"/>
          </w:tcPr>
          <w:p w14:paraId="4E816E96" w14:textId="30FBBDDB" w:rsidR="00317BE9" w:rsidRPr="00317BE9" w:rsidRDefault="00317BE9" w:rsidP="001F17F2">
            <w:pPr>
              <w:jc w:val="center"/>
              <w:rPr>
                <w:b/>
                <w:i/>
              </w:rPr>
            </w:pPr>
            <w:r w:rsidRPr="00317BE9">
              <w:rPr>
                <w:b/>
                <w:i/>
              </w:rPr>
              <w:t>16 970,96</w:t>
            </w:r>
          </w:p>
        </w:tc>
        <w:tc>
          <w:tcPr>
            <w:tcW w:w="1621" w:type="dxa"/>
            <w:vAlign w:val="center"/>
          </w:tcPr>
          <w:p w14:paraId="567C5951" w14:textId="5466F356" w:rsidR="00317BE9" w:rsidRPr="00317BE9" w:rsidRDefault="00317BE9" w:rsidP="00317BE9">
            <w:pPr>
              <w:jc w:val="center"/>
              <w:rPr>
                <w:b/>
                <w:i/>
              </w:rPr>
            </w:pPr>
            <w:r w:rsidRPr="00317BE9">
              <w:rPr>
                <w:b/>
                <w:i/>
              </w:rPr>
              <w:t>16 967,57</w:t>
            </w:r>
          </w:p>
        </w:tc>
        <w:tc>
          <w:tcPr>
            <w:tcW w:w="5466" w:type="dxa"/>
            <w:vAlign w:val="center"/>
          </w:tcPr>
          <w:p w14:paraId="7B7B56AF" w14:textId="35506EFE" w:rsidR="00317BE9" w:rsidRPr="00317BE9" w:rsidRDefault="00317BE9" w:rsidP="00D00DB5">
            <w:pPr>
              <w:jc w:val="center"/>
              <w:rPr>
                <w:b/>
                <w:i/>
              </w:rPr>
            </w:pPr>
            <w:r w:rsidRPr="00317BE9">
              <w:rPr>
                <w:b/>
                <w:i/>
              </w:rPr>
              <w:t>99,98%</w:t>
            </w:r>
          </w:p>
        </w:tc>
        <w:tc>
          <w:tcPr>
            <w:tcW w:w="1560" w:type="dxa"/>
            <w:vAlign w:val="center"/>
          </w:tcPr>
          <w:p w14:paraId="45B964BF" w14:textId="7D70136B" w:rsidR="00317BE9" w:rsidRPr="00317BE9" w:rsidRDefault="00317BE9" w:rsidP="001F17F2">
            <w:pPr>
              <w:jc w:val="center"/>
              <w:rPr>
                <w:b/>
                <w:i/>
              </w:rPr>
            </w:pPr>
            <w:r w:rsidRPr="00317BE9">
              <w:rPr>
                <w:b/>
                <w:i/>
              </w:rPr>
              <w:t>16 967,57</w:t>
            </w:r>
          </w:p>
        </w:tc>
      </w:tr>
      <w:tr w:rsidR="00317BE9" w:rsidRPr="00317BE9" w14:paraId="7C332006" w14:textId="77777777" w:rsidTr="008E235F">
        <w:tc>
          <w:tcPr>
            <w:tcW w:w="560" w:type="dxa"/>
            <w:vMerge/>
            <w:vAlign w:val="center"/>
          </w:tcPr>
          <w:p w14:paraId="740D0B80" w14:textId="77777777" w:rsidR="00317BE9" w:rsidRPr="00317BE9" w:rsidRDefault="00317BE9" w:rsidP="001F17F2">
            <w:pPr>
              <w:tabs>
                <w:tab w:val="left" w:pos="567"/>
              </w:tabs>
              <w:jc w:val="center"/>
              <w:rPr>
                <w:rFonts w:eastAsia="Times New Roman"/>
                <w:b/>
                <w:bCs/>
                <w:i/>
                <w:sz w:val="20"/>
                <w:szCs w:val="20"/>
              </w:rPr>
            </w:pPr>
          </w:p>
        </w:tc>
        <w:tc>
          <w:tcPr>
            <w:tcW w:w="4828" w:type="dxa"/>
            <w:vAlign w:val="center"/>
          </w:tcPr>
          <w:p w14:paraId="337F33FF" w14:textId="77DFEE09" w:rsidR="00317BE9" w:rsidRPr="00317BE9" w:rsidRDefault="00317BE9" w:rsidP="001F17F2">
            <w:pPr>
              <w:rPr>
                <w:i/>
                <w:sz w:val="20"/>
                <w:szCs w:val="20"/>
              </w:rPr>
            </w:pPr>
            <w:r w:rsidRPr="00317BE9">
              <w:rPr>
                <w:i/>
                <w:sz w:val="20"/>
                <w:szCs w:val="20"/>
              </w:rPr>
              <w:t>средства бюджета Рузского муниципального округа</w:t>
            </w:r>
          </w:p>
        </w:tc>
        <w:tc>
          <w:tcPr>
            <w:tcW w:w="1559" w:type="dxa"/>
            <w:vAlign w:val="center"/>
          </w:tcPr>
          <w:p w14:paraId="31FA9946" w14:textId="3A890C07" w:rsidR="00317BE9" w:rsidRPr="00317BE9" w:rsidRDefault="00317BE9" w:rsidP="00317BE9">
            <w:pPr>
              <w:jc w:val="center"/>
              <w:rPr>
                <w:i/>
              </w:rPr>
            </w:pPr>
            <w:r w:rsidRPr="00317BE9">
              <w:rPr>
                <w:i/>
              </w:rPr>
              <w:t>16 246,96</w:t>
            </w:r>
          </w:p>
        </w:tc>
        <w:tc>
          <w:tcPr>
            <w:tcW w:w="1621" w:type="dxa"/>
            <w:vAlign w:val="center"/>
          </w:tcPr>
          <w:p w14:paraId="75D6F1E3" w14:textId="621E53A1" w:rsidR="00317BE9" w:rsidRPr="00317BE9" w:rsidRDefault="00317BE9" w:rsidP="00317BE9">
            <w:pPr>
              <w:jc w:val="center"/>
              <w:rPr>
                <w:i/>
              </w:rPr>
            </w:pPr>
            <w:r w:rsidRPr="00317BE9">
              <w:rPr>
                <w:i/>
              </w:rPr>
              <w:t>16 243,57</w:t>
            </w:r>
          </w:p>
        </w:tc>
        <w:tc>
          <w:tcPr>
            <w:tcW w:w="5466" w:type="dxa"/>
            <w:vAlign w:val="center"/>
          </w:tcPr>
          <w:p w14:paraId="520A7B0A" w14:textId="05498D50" w:rsidR="00317BE9" w:rsidRPr="00317BE9" w:rsidRDefault="00317BE9" w:rsidP="001F17F2">
            <w:pPr>
              <w:jc w:val="center"/>
              <w:rPr>
                <w:i/>
              </w:rPr>
            </w:pPr>
            <w:r w:rsidRPr="00317BE9">
              <w:rPr>
                <w:i/>
              </w:rPr>
              <w:t>99,98%</w:t>
            </w:r>
          </w:p>
        </w:tc>
        <w:tc>
          <w:tcPr>
            <w:tcW w:w="1560" w:type="dxa"/>
            <w:vAlign w:val="center"/>
          </w:tcPr>
          <w:p w14:paraId="771F05EC" w14:textId="2CF4CF45" w:rsidR="00317BE9" w:rsidRPr="00317BE9" w:rsidRDefault="00317BE9" w:rsidP="001F17F2">
            <w:pPr>
              <w:jc w:val="center"/>
              <w:rPr>
                <w:i/>
              </w:rPr>
            </w:pPr>
            <w:r w:rsidRPr="00317BE9">
              <w:rPr>
                <w:i/>
              </w:rPr>
              <w:t>16 243,57</w:t>
            </w:r>
          </w:p>
        </w:tc>
      </w:tr>
      <w:tr w:rsidR="00317BE9" w:rsidRPr="00317BE9" w14:paraId="7C338F9E" w14:textId="77777777" w:rsidTr="008E235F">
        <w:tc>
          <w:tcPr>
            <w:tcW w:w="560" w:type="dxa"/>
            <w:vMerge/>
            <w:vAlign w:val="center"/>
          </w:tcPr>
          <w:p w14:paraId="5FD65C7E" w14:textId="77777777" w:rsidR="00317BE9" w:rsidRPr="00317BE9" w:rsidRDefault="00317BE9" w:rsidP="001F17F2">
            <w:pPr>
              <w:tabs>
                <w:tab w:val="left" w:pos="567"/>
              </w:tabs>
              <w:jc w:val="center"/>
              <w:rPr>
                <w:rFonts w:eastAsia="Times New Roman"/>
                <w:b/>
                <w:bCs/>
                <w:i/>
                <w:sz w:val="20"/>
                <w:szCs w:val="20"/>
              </w:rPr>
            </w:pPr>
          </w:p>
        </w:tc>
        <w:tc>
          <w:tcPr>
            <w:tcW w:w="4828" w:type="dxa"/>
            <w:vAlign w:val="center"/>
          </w:tcPr>
          <w:p w14:paraId="3DA7382C" w14:textId="1D766746" w:rsidR="00317BE9" w:rsidRPr="00317BE9" w:rsidRDefault="00317BE9" w:rsidP="001F17F2">
            <w:pPr>
              <w:rPr>
                <w:i/>
                <w:sz w:val="20"/>
                <w:szCs w:val="20"/>
              </w:rPr>
            </w:pPr>
            <w:r w:rsidRPr="00317BE9">
              <w:rPr>
                <w:i/>
                <w:sz w:val="20"/>
                <w:szCs w:val="20"/>
              </w:rPr>
              <w:t>средства бюджета Московской области</w:t>
            </w:r>
          </w:p>
        </w:tc>
        <w:tc>
          <w:tcPr>
            <w:tcW w:w="1559" w:type="dxa"/>
            <w:vAlign w:val="center"/>
          </w:tcPr>
          <w:p w14:paraId="5322C720" w14:textId="2C9BEADC" w:rsidR="00317BE9" w:rsidRPr="00317BE9" w:rsidRDefault="00317BE9" w:rsidP="001F17F2">
            <w:pPr>
              <w:jc w:val="center"/>
              <w:rPr>
                <w:i/>
              </w:rPr>
            </w:pPr>
            <w:r w:rsidRPr="00317BE9">
              <w:rPr>
                <w:i/>
              </w:rPr>
              <w:t>724,00</w:t>
            </w:r>
          </w:p>
        </w:tc>
        <w:tc>
          <w:tcPr>
            <w:tcW w:w="1621" w:type="dxa"/>
            <w:vAlign w:val="center"/>
          </w:tcPr>
          <w:p w14:paraId="783DF9FA" w14:textId="039B1582" w:rsidR="00317BE9" w:rsidRPr="00317BE9" w:rsidRDefault="00317BE9" w:rsidP="001F17F2">
            <w:pPr>
              <w:jc w:val="center"/>
              <w:rPr>
                <w:i/>
              </w:rPr>
            </w:pPr>
            <w:r w:rsidRPr="00317BE9">
              <w:rPr>
                <w:i/>
              </w:rPr>
              <w:t>724,00</w:t>
            </w:r>
          </w:p>
        </w:tc>
        <w:tc>
          <w:tcPr>
            <w:tcW w:w="5466" w:type="dxa"/>
            <w:vAlign w:val="center"/>
          </w:tcPr>
          <w:p w14:paraId="7CABE679" w14:textId="3506FDE1" w:rsidR="00317BE9" w:rsidRPr="00317BE9" w:rsidRDefault="00317BE9" w:rsidP="001F17F2">
            <w:pPr>
              <w:jc w:val="center"/>
              <w:rPr>
                <w:i/>
              </w:rPr>
            </w:pPr>
            <w:r w:rsidRPr="00317BE9">
              <w:rPr>
                <w:i/>
              </w:rPr>
              <w:t>100%</w:t>
            </w:r>
          </w:p>
        </w:tc>
        <w:tc>
          <w:tcPr>
            <w:tcW w:w="1560" w:type="dxa"/>
            <w:vAlign w:val="center"/>
          </w:tcPr>
          <w:p w14:paraId="69B5BD7F" w14:textId="5C24BFB4" w:rsidR="00317BE9" w:rsidRPr="00317BE9" w:rsidRDefault="00317BE9" w:rsidP="001F17F2">
            <w:pPr>
              <w:jc w:val="center"/>
              <w:rPr>
                <w:i/>
              </w:rPr>
            </w:pPr>
            <w:r w:rsidRPr="00317BE9">
              <w:rPr>
                <w:i/>
              </w:rPr>
              <w:t>724,00</w:t>
            </w:r>
          </w:p>
        </w:tc>
      </w:tr>
      <w:tr w:rsidR="002E46F4" w:rsidRPr="002E46F4" w14:paraId="20D1ACDA" w14:textId="77777777" w:rsidTr="008F1EAB">
        <w:trPr>
          <w:trHeight w:val="1044"/>
        </w:trPr>
        <w:tc>
          <w:tcPr>
            <w:tcW w:w="560" w:type="dxa"/>
            <w:vMerge w:val="restart"/>
            <w:vAlign w:val="center"/>
          </w:tcPr>
          <w:p w14:paraId="588052C3" w14:textId="77777777" w:rsidR="001B07A8" w:rsidRPr="002E46F4" w:rsidRDefault="001B07A8" w:rsidP="001F17F2">
            <w:pPr>
              <w:tabs>
                <w:tab w:val="left" w:pos="567"/>
              </w:tabs>
              <w:jc w:val="center"/>
              <w:rPr>
                <w:rFonts w:eastAsia="Times New Roman"/>
                <w:b/>
                <w:bCs/>
                <w:i/>
                <w:color w:val="FF0000"/>
                <w:sz w:val="20"/>
                <w:szCs w:val="20"/>
              </w:rPr>
            </w:pPr>
          </w:p>
        </w:tc>
        <w:tc>
          <w:tcPr>
            <w:tcW w:w="4828" w:type="dxa"/>
            <w:vAlign w:val="center"/>
          </w:tcPr>
          <w:p w14:paraId="4DF3E0E0" w14:textId="2A856DA0" w:rsidR="001B07A8" w:rsidRPr="008F1EAB" w:rsidRDefault="001B07A8" w:rsidP="001F17F2">
            <w:pPr>
              <w:rPr>
                <w:sz w:val="20"/>
                <w:szCs w:val="20"/>
              </w:rPr>
            </w:pPr>
            <w:r w:rsidRPr="008F1EAB">
              <w:rPr>
                <w:sz w:val="20"/>
                <w:szCs w:val="20"/>
              </w:rPr>
              <w:t>2.1 «Расходы на обеспечение деятельности (оказание услуг) муниципальных учреждений - организации дополнительного образования»</w:t>
            </w:r>
          </w:p>
        </w:tc>
        <w:tc>
          <w:tcPr>
            <w:tcW w:w="1559" w:type="dxa"/>
            <w:vMerge w:val="restart"/>
            <w:vAlign w:val="center"/>
          </w:tcPr>
          <w:p w14:paraId="2006C9A5" w14:textId="49440847" w:rsidR="001B07A8" w:rsidRPr="008F1EAB" w:rsidRDefault="001B07A8" w:rsidP="001F17F2">
            <w:pPr>
              <w:jc w:val="center"/>
            </w:pPr>
            <w:r w:rsidRPr="008F1EAB">
              <w:t xml:space="preserve">   </w:t>
            </w:r>
            <w:r w:rsidR="008F1EAB" w:rsidRPr="008F1EAB">
              <w:t>14 640,64</w:t>
            </w:r>
            <w:r w:rsidRPr="008F1EAB">
              <w:tab/>
            </w:r>
          </w:p>
        </w:tc>
        <w:tc>
          <w:tcPr>
            <w:tcW w:w="1621" w:type="dxa"/>
            <w:vMerge w:val="restart"/>
            <w:vAlign w:val="center"/>
          </w:tcPr>
          <w:p w14:paraId="3F72715E" w14:textId="7A46008B" w:rsidR="001B07A8" w:rsidRPr="008F1EAB" w:rsidRDefault="008F1EAB" w:rsidP="001F17F2">
            <w:pPr>
              <w:jc w:val="center"/>
            </w:pPr>
            <w:r w:rsidRPr="008F1EAB">
              <w:t>14 637,25</w:t>
            </w:r>
          </w:p>
        </w:tc>
        <w:tc>
          <w:tcPr>
            <w:tcW w:w="5466" w:type="dxa"/>
            <w:vMerge w:val="restart"/>
            <w:vAlign w:val="center"/>
          </w:tcPr>
          <w:p w14:paraId="2474065B" w14:textId="52BAF455" w:rsidR="001B07A8" w:rsidRPr="008F1EAB" w:rsidRDefault="008F1EAB" w:rsidP="008F1EAB">
            <w:pPr>
              <w:jc w:val="both"/>
              <w:rPr>
                <w:sz w:val="20"/>
                <w:szCs w:val="20"/>
              </w:rPr>
            </w:pPr>
            <w:r w:rsidRPr="008F1EAB">
              <w:rPr>
                <w:bCs/>
                <w:iCs/>
                <w:sz w:val="20"/>
                <w:szCs w:val="20"/>
              </w:rPr>
              <w:t>Мероприятие исполнено на 99,98%. Выплата заработной платы, выполнение ремонтных работ в помещении, оплата коммунальных услуг, транспортный налог, приобретение основных средств для бесперебойного функционирования учреждения и т.д. Экономия сложилась в результате снижения начальной (максимальной) цены контракта в ходе закупки</w:t>
            </w:r>
            <w:r w:rsidR="00F33E5F">
              <w:rPr>
                <w:bCs/>
                <w:iCs/>
                <w:sz w:val="20"/>
                <w:szCs w:val="20"/>
              </w:rPr>
              <w:t>.</w:t>
            </w:r>
            <w:r w:rsidR="001B07A8" w:rsidRPr="008F1EAB">
              <w:rPr>
                <w:sz w:val="20"/>
                <w:szCs w:val="20"/>
              </w:rPr>
              <w:tab/>
            </w:r>
          </w:p>
        </w:tc>
        <w:tc>
          <w:tcPr>
            <w:tcW w:w="1560" w:type="dxa"/>
            <w:vMerge w:val="restart"/>
            <w:vAlign w:val="center"/>
          </w:tcPr>
          <w:p w14:paraId="1224976B" w14:textId="191295BB" w:rsidR="001B07A8" w:rsidRPr="008F1EAB" w:rsidRDefault="008F1EAB" w:rsidP="001F17F2">
            <w:pPr>
              <w:jc w:val="center"/>
            </w:pPr>
            <w:r w:rsidRPr="008F1EAB">
              <w:t>14 637,25</w:t>
            </w:r>
          </w:p>
        </w:tc>
      </w:tr>
      <w:tr w:rsidR="002E46F4" w:rsidRPr="002E46F4" w14:paraId="4B04BEBD" w14:textId="77777777" w:rsidTr="008E235F">
        <w:trPr>
          <w:trHeight w:val="305"/>
        </w:trPr>
        <w:tc>
          <w:tcPr>
            <w:tcW w:w="560" w:type="dxa"/>
            <w:vMerge/>
            <w:vAlign w:val="center"/>
          </w:tcPr>
          <w:p w14:paraId="6EC30024" w14:textId="77777777" w:rsidR="001B07A8" w:rsidRPr="002E46F4" w:rsidRDefault="001B07A8" w:rsidP="001F17F2">
            <w:pPr>
              <w:tabs>
                <w:tab w:val="left" w:pos="567"/>
              </w:tabs>
              <w:jc w:val="center"/>
              <w:rPr>
                <w:rFonts w:eastAsia="Times New Roman"/>
                <w:b/>
                <w:bCs/>
                <w:i/>
                <w:color w:val="FF0000"/>
                <w:sz w:val="20"/>
                <w:szCs w:val="20"/>
              </w:rPr>
            </w:pPr>
          </w:p>
        </w:tc>
        <w:tc>
          <w:tcPr>
            <w:tcW w:w="4828" w:type="dxa"/>
            <w:vAlign w:val="center"/>
          </w:tcPr>
          <w:p w14:paraId="49E96368" w14:textId="7912C062" w:rsidR="001B07A8" w:rsidRPr="008F1EAB" w:rsidRDefault="001B07A8" w:rsidP="001F17F2">
            <w:pPr>
              <w:rPr>
                <w:sz w:val="20"/>
                <w:szCs w:val="20"/>
              </w:rPr>
            </w:pPr>
            <w:r w:rsidRPr="008F1EAB">
              <w:rPr>
                <w:i/>
                <w:sz w:val="20"/>
                <w:szCs w:val="20"/>
              </w:rPr>
              <w:t xml:space="preserve">средства бюджета Рузского </w:t>
            </w:r>
            <w:r w:rsidR="00B229D2" w:rsidRPr="008F1EAB">
              <w:rPr>
                <w:i/>
                <w:sz w:val="20"/>
                <w:szCs w:val="20"/>
              </w:rPr>
              <w:t xml:space="preserve">муниципального </w:t>
            </w:r>
            <w:r w:rsidRPr="008F1EAB">
              <w:rPr>
                <w:i/>
                <w:sz w:val="20"/>
                <w:szCs w:val="20"/>
              </w:rPr>
              <w:t>округа</w:t>
            </w:r>
          </w:p>
        </w:tc>
        <w:tc>
          <w:tcPr>
            <w:tcW w:w="1559" w:type="dxa"/>
            <w:vMerge/>
            <w:vAlign w:val="center"/>
          </w:tcPr>
          <w:p w14:paraId="19977037" w14:textId="77777777" w:rsidR="001B07A8" w:rsidRPr="002E46F4" w:rsidRDefault="001B07A8" w:rsidP="001F17F2">
            <w:pPr>
              <w:jc w:val="center"/>
              <w:rPr>
                <w:color w:val="FF0000"/>
              </w:rPr>
            </w:pPr>
          </w:p>
        </w:tc>
        <w:tc>
          <w:tcPr>
            <w:tcW w:w="1621" w:type="dxa"/>
            <w:vMerge/>
            <w:vAlign w:val="center"/>
          </w:tcPr>
          <w:p w14:paraId="61B8A2E1" w14:textId="77777777" w:rsidR="001B07A8" w:rsidRPr="002E46F4" w:rsidRDefault="001B07A8" w:rsidP="001F17F2">
            <w:pPr>
              <w:jc w:val="center"/>
              <w:rPr>
                <w:color w:val="FF0000"/>
              </w:rPr>
            </w:pPr>
          </w:p>
        </w:tc>
        <w:tc>
          <w:tcPr>
            <w:tcW w:w="5466" w:type="dxa"/>
            <w:vMerge/>
            <w:vAlign w:val="center"/>
          </w:tcPr>
          <w:p w14:paraId="034D74B9" w14:textId="77777777" w:rsidR="001B07A8" w:rsidRPr="002E46F4" w:rsidRDefault="001B07A8" w:rsidP="001F17F2">
            <w:pPr>
              <w:jc w:val="both"/>
              <w:rPr>
                <w:color w:val="FF0000"/>
                <w:sz w:val="20"/>
                <w:szCs w:val="20"/>
              </w:rPr>
            </w:pPr>
          </w:p>
        </w:tc>
        <w:tc>
          <w:tcPr>
            <w:tcW w:w="1560" w:type="dxa"/>
            <w:vMerge/>
            <w:vAlign w:val="center"/>
          </w:tcPr>
          <w:p w14:paraId="4D838EA9" w14:textId="77777777" w:rsidR="001B07A8" w:rsidRPr="002E46F4" w:rsidRDefault="001B07A8" w:rsidP="001F17F2">
            <w:pPr>
              <w:jc w:val="center"/>
              <w:rPr>
                <w:color w:val="FF0000"/>
              </w:rPr>
            </w:pPr>
          </w:p>
        </w:tc>
      </w:tr>
      <w:tr w:rsidR="002E46F4" w:rsidRPr="007873A4" w14:paraId="2FC0E1D9" w14:textId="77777777" w:rsidTr="008E235F">
        <w:tc>
          <w:tcPr>
            <w:tcW w:w="560" w:type="dxa"/>
            <w:vAlign w:val="center"/>
          </w:tcPr>
          <w:p w14:paraId="2EF8CA8A" w14:textId="77777777" w:rsidR="001B07A8" w:rsidRPr="007873A4" w:rsidRDefault="001B07A8" w:rsidP="001F17F2">
            <w:pPr>
              <w:tabs>
                <w:tab w:val="left" w:pos="567"/>
              </w:tabs>
              <w:jc w:val="center"/>
              <w:rPr>
                <w:rFonts w:eastAsia="Times New Roman"/>
                <w:b/>
                <w:bCs/>
                <w:i/>
                <w:sz w:val="20"/>
                <w:szCs w:val="20"/>
              </w:rPr>
            </w:pPr>
          </w:p>
        </w:tc>
        <w:tc>
          <w:tcPr>
            <w:tcW w:w="4828" w:type="dxa"/>
            <w:vAlign w:val="center"/>
          </w:tcPr>
          <w:p w14:paraId="197ECB2E" w14:textId="049E41DD" w:rsidR="001B07A8" w:rsidRPr="007873A4" w:rsidRDefault="001B07A8" w:rsidP="001F17F2">
            <w:pPr>
              <w:rPr>
                <w:sz w:val="20"/>
                <w:szCs w:val="20"/>
              </w:rPr>
            </w:pPr>
            <w:r w:rsidRPr="007873A4">
              <w:rPr>
                <w:sz w:val="20"/>
                <w:szCs w:val="20"/>
              </w:rPr>
              <w:t xml:space="preserve">2.2 «Укрепление материально-технической базы и </w:t>
            </w:r>
            <w:r w:rsidRPr="007873A4">
              <w:rPr>
                <w:sz w:val="20"/>
                <w:szCs w:val="20"/>
              </w:rPr>
              <w:lastRenderedPageBreak/>
              <w:t>проведение текущего ремонта учреждений дополнительного образования»</w:t>
            </w:r>
          </w:p>
        </w:tc>
        <w:tc>
          <w:tcPr>
            <w:tcW w:w="1559" w:type="dxa"/>
            <w:vAlign w:val="center"/>
          </w:tcPr>
          <w:p w14:paraId="30455C48" w14:textId="627D51E1" w:rsidR="001B07A8" w:rsidRPr="007873A4" w:rsidRDefault="001B07A8" w:rsidP="007873A4">
            <w:pPr>
              <w:jc w:val="center"/>
            </w:pPr>
            <w:r w:rsidRPr="007873A4">
              <w:lastRenderedPageBreak/>
              <w:t xml:space="preserve">     </w:t>
            </w:r>
            <w:r w:rsidR="007873A4" w:rsidRPr="007873A4">
              <w:t>0</w:t>
            </w:r>
            <w:r w:rsidRPr="007873A4">
              <w:tab/>
            </w:r>
          </w:p>
        </w:tc>
        <w:tc>
          <w:tcPr>
            <w:tcW w:w="1621" w:type="dxa"/>
            <w:vAlign w:val="center"/>
          </w:tcPr>
          <w:p w14:paraId="6FF21550" w14:textId="2E8E50E0" w:rsidR="001B07A8" w:rsidRPr="007873A4" w:rsidRDefault="007873A4" w:rsidP="001B07A8">
            <w:pPr>
              <w:jc w:val="center"/>
            </w:pPr>
            <w:r w:rsidRPr="007873A4">
              <w:t>0</w:t>
            </w:r>
          </w:p>
        </w:tc>
        <w:tc>
          <w:tcPr>
            <w:tcW w:w="5466" w:type="dxa"/>
            <w:vAlign w:val="center"/>
          </w:tcPr>
          <w:p w14:paraId="35289221" w14:textId="40111209" w:rsidR="002F4114" w:rsidRPr="007873A4" w:rsidRDefault="00614449" w:rsidP="007873A4">
            <w:pPr>
              <w:jc w:val="both"/>
              <w:rPr>
                <w:sz w:val="20"/>
                <w:szCs w:val="20"/>
              </w:rPr>
            </w:pPr>
            <w:r>
              <w:rPr>
                <w:bCs/>
                <w:iCs/>
                <w:sz w:val="20"/>
                <w:szCs w:val="20"/>
              </w:rPr>
              <w:t>Ф</w:t>
            </w:r>
            <w:r w:rsidR="007873A4" w:rsidRPr="007873A4">
              <w:rPr>
                <w:bCs/>
                <w:iCs/>
                <w:sz w:val="20"/>
                <w:szCs w:val="20"/>
              </w:rPr>
              <w:t>инансирование мероприятия в 2025 году не предусмотрено.</w:t>
            </w:r>
          </w:p>
        </w:tc>
        <w:tc>
          <w:tcPr>
            <w:tcW w:w="1560" w:type="dxa"/>
            <w:vAlign w:val="center"/>
          </w:tcPr>
          <w:p w14:paraId="707ABD66" w14:textId="2D1C849A" w:rsidR="001B07A8" w:rsidRPr="007873A4" w:rsidRDefault="007873A4" w:rsidP="001F17F2">
            <w:pPr>
              <w:jc w:val="center"/>
            </w:pPr>
            <w:r w:rsidRPr="007873A4">
              <w:t>0</w:t>
            </w:r>
          </w:p>
        </w:tc>
      </w:tr>
      <w:tr w:rsidR="007873A4" w:rsidRPr="007873A4" w14:paraId="4CE8EBA3" w14:textId="77777777" w:rsidTr="008E235F">
        <w:tc>
          <w:tcPr>
            <w:tcW w:w="560" w:type="dxa"/>
            <w:vMerge w:val="restart"/>
            <w:vAlign w:val="center"/>
          </w:tcPr>
          <w:p w14:paraId="26E0FDE4" w14:textId="77777777" w:rsidR="007873A4" w:rsidRPr="007873A4" w:rsidRDefault="007873A4" w:rsidP="001F17F2">
            <w:pPr>
              <w:tabs>
                <w:tab w:val="left" w:pos="567"/>
              </w:tabs>
              <w:jc w:val="center"/>
              <w:rPr>
                <w:rFonts w:eastAsia="Times New Roman"/>
                <w:b/>
                <w:bCs/>
                <w:i/>
                <w:sz w:val="20"/>
                <w:szCs w:val="20"/>
              </w:rPr>
            </w:pPr>
          </w:p>
        </w:tc>
        <w:tc>
          <w:tcPr>
            <w:tcW w:w="4828" w:type="dxa"/>
            <w:vAlign w:val="center"/>
          </w:tcPr>
          <w:p w14:paraId="2078CD60" w14:textId="7128C5D2" w:rsidR="007873A4" w:rsidRPr="007873A4" w:rsidRDefault="007873A4" w:rsidP="001F17F2">
            <w:pPr>
              <w:rPr>
                <w:sz w:val="20"/>
                <w:szCs w:val="20"/>
              </w:rPr>
            </w:pPr>
            <w:r w:rsidRPr="007873A4">
              <w:rPr>
                <w:sz w:val="20"/>
                <w:szCs w:val="20"/>
              </w:rPr>
              <w:t>2.3 «Профессиональная физическая охрана муниципальных учреждений дополнительного образования»</w:t>
            </w:r>
          </w:p>
        </w:tc>
        <w:tc>
          <w:tcPr>
            <w:tcW w:w="1559" w:type="dxa"/>
            <w:vMerge w:val="restart"/>
            <w:vAlign w:val="center"/>
          </w:tcPr>
          <w:p w14:paraId="556BA288" w14:textId="0F7C8D7C" w:rsidR="007873A4" w:rsidRPr="007873A4" w:rsidRDefault="007873A4" w:rsidP="001F17F2">
            <w:pPr>
              <w:jc w:val="center"/>
            </w:pPr>
            <w:r w:rsidRPr="007873A4">
              <w:t>1 606,32</w:t>
            </w:r>
          </w:p>
        </w:tc>
        <w:tc>
          <w:tcPr>
            <w:tcW w:w="1621" w:type="dxa"/>
            <w:vMerge w:val="restart"/>
            <w:vAlign w:val="center"/>
          </w:tcPr>
          <w:p w14:paraId="1D472043" w14:textId="79484696" w:rsidR="007873A4" w:rsidRPr="007873A4" w:rsidRDefault="007873A4" w:rsidP="001F17F2">
            <w:pPr>
              <w:jc w:val="center"/>
            </w:pPr>
            <w:r w:rsidRPr="007873A4">
              <w:t>1 606,32</w:t>
            </w:r>
          </w:p>
        </w:tc>
        <w:tc>
          <w:tcPr>
            <w:tcW w:w="5466" w:type="dxa"/>
            <w:vMerge w:val="restart"/>
            <w:vAlign w:val="center"/>
          </w:tcPr>
          <w:p w14:paraId="4CAD708C" w14:textId="797D8939" w:rsidR="007873A4" w:rsidRPr="007873A4" w:rsidRDefault="007873A4" w:rsidP="001F17F2">
            <w:pPr>
              <w:jc w:val="both"/>
              <w:rPr>
                <w:sz w:val="20"/>
                <w:szCs w:val="20"/>
              </w:rPr>
            </w:pPr>
            <w:r w:rsidRPr="007873A4">
              <w:rPr>
                <w:sz w:val="20"/>
                <w:szCs w:val="20"/>
              </w:rPr>
              <w:t>Мероприятие исполнено на 100%. Физическая охрана муниципальных учреждений дополнительного образования.</w:t>
            </w:r>
            <w:r w:rsidRPr="007873A4">
              <w:rPr>
                <w:sz w:val="20"/>
                <w:szCs w:val="20"/>
              </w:rPr>
              <w:tab/>
            </w:r>
          </w:p>
        </w:tc>
        <w:tc>
          <w:tcPr>
            <w:tcW w:w="1560" w:type="dxa"/>
            <w:vMerge w:val="restart"/>
            <w:vAlign w:val="center"/>
          </w:tcPr>
          <w:p w14:paraId="34C38C44" w14:textId="4284EFE3" w:rsidR="007873A4" w:rsidRPr="007873A4" w:rsidRDefault="007873A4" w:rsidP="001F17F2">
            <w:pPr>
              <w:jc w:val="center"/>
            </w:pPr>
            <w:r w:rsidRPr="007873A4">
              <w:t>1 606,32</w:t>
            </w:r>
          </w:p>
        </w:tc>
      </w:tr>
      <w:tr w:rsidR="007873A4" w:rsidRPr="007873A4" w14:paraId="0FAE7E36" w14:textId="77777777" w:rsidTr="008E235F">
        <w:tc>
          <w:tcPr>
            <w:tcW w:w="560" w:type="dxa"/>
            <w:vMerge/>
            <w:vAlign w:val="center"/>
          </w:tcPr>
          <w:p w14:paraId="6C2B3A10" w14:textId="77777777" w:rsidR="007873A4" w:rsidRPr="007873A4" w:rsidRDefault="007873A4" w:rsidP="001F17F2">
            <w:pPr>
              <w:tabs>
                <w:tab w:val="left" w:pos="567"/>
              </w:tabs>
              <w:jc w:val="center"/>
              <w:rPr>
                <w:rFonts w:eastAsia="Times New Roman"/>
                <w:b/>
                <w:bCs/>
                <w:i/>
                <w:sz w:val="20"/>
                <w:szCs w:val="20"/>
              </w:rPr>
            </w:pPr>
          </w:p>
        </w:tc>
        <w:tc>
          <w:tcPr>
            <w:tcW w:w="4828" w:type="dxa"/>
            <w:vAlign w:val="center"/>
          </w:tcPr>
          <w:p w14:paraId="515F6C66" w14:textId="2B42CBFA" w:rsidR="007873A4" w:rsidRPr="007873A4" w:rsidRDefault="007873A4" w:rsidP="001F17F2">
            <w:pPr>
              <w:rPr>
                <w:i/>
                <w:sz w:val="20"/>
                <w:szCs w:val="20"/>
              </w:rPr>
            </w:pPr>
            <w:r w:rsidRPr="007873A4">
              <w:rPr>
                <w:i/>
                <w:sz w:val="20"/>
                <w:szCs w:val="20"/>
              </w:rPr>
              <w:t>средства бюджета Рузского муниципального округа</w:t>
            </w:r>
          </w:p>
        </w:tc>
        <w:tc>
          <w:tcPr>
            <w:tcW w:w="1559" w:type="dxa"/>
            <w:vMerge/>
            <w:vAlign w:val="center"/>
          </w:tcPr>
          <w:p w14:paraId="54CE772B" w14:textId="77777777" w:rsidR="007873A4" w:rsidRPr="007873A4" w:rsidRDefault="007873A4" w:rsidP="001F17F2">
            <w:pPr>
              <w:jc w:val="center"/>
            </w:pPr>
          </w:p>
        </w:tc>
        <w:tc>
          <w:tcPr>
            <w:tcW w:w="1621" w:type="dxa"/>
            <w:vMerge/>
            <w:vAlign w:val="center"/>
          </w:tcPr>
          <w:p w14:paraId="0FBE9EF7" w14:textId="77777777" w:rsidR="007873A4" w:rsidRPr="007873A4" w:rsidRDefault="007873A4" w:rsidP="001F17F2">
            <w:pPr>
              <w:jc w:val="center"/>
            </w:pPr>
          </w:p>
        </w:tc>
        <w:tc>
          <w:tcPr>
            <w:tcW w:w="5466" w:type="dxa"/>
            <w:vMerge/>
            <w:vAlign w:val="center"/>
          </w:tcPr>
          <w:p w14:paraId="1EE52440" w14:textId="77777777" w:rsidR="007873A4" w:rsidRPr="007873A4" w:rsidRDefault="007873A4" w:rsidP="001F17F2">
            <w:pPr>
              <w:jc w:val="both"/>
              <w:rPr>
                <w:sz w:val="20"/>
                <w:szCs w:val="20"/>
              </w:rPr>
            </w:pPr>
          </w:p>
        </w:tc>
        <w:tc>
          <w:tcPr>
            <w:tcW w:w="1560" w:type="dxa"/>
            <w:vMerge/>
            <w:vAlign w:val="center"/>
          </w:tcPr>
          <w:p w14:paraId="57AC7FC5" w14:textId="77777777" w:rsidR="007873A4" w:rsidRPr="007873A4" w:rsidRDefault="007873A4" w:rsidP="001F17F2">
            <w:pPr>
              <w:jc w:val="center"/>
            </w:pPr>
          </w:p>
        </w:tc>
      </w:tr>
      <w:tr w:rsidR="002E46F4" w:rsidRPr="00614449" w14:paraId="03B827BD" w14:textId="77777777" w:rsidTr="008E235F">
        <w:tc>
          <w:tcPr>
            <w:tcW w:w="560" w:type="dxa"/>
            <w:vAlign w:val="center"/>
          </w:tcPr>
          <w:p w14:paraId="2EE864BC" w14:textId="77777777" w:rsidR="001B07A8" w:rsidRPr="00614449" w:rsidRDefault="001B07A8" w:rsidP="001F17F2">
            <w:pPr>
              <w:tabs>
                <w:tab w:val="left" w:pos="567"/>
              </w:tabs>
              <w:jc w:val="center"/>
              <w:rPr>
                <w:rFonts w:eastAsia="Times New Roman"/>
                <w:b/>
                <w:bCs/>
                <w:i/>
                <w:sz w:val="20"/>
                <w:szCs w:val="20"/>
              </w:rPr>
            </w:pPr>
          </w:p>
        </w:tc>
        <w:tc>
          <w:tcPr>
            <w:tcW w:w="4828" w:type="dxa"/>
            <w:vAlign w:val="center"/>
          </w:tcPr>
          <w:p w14:paraId="246D46A8" w14:textId="6C791E68" w:rsidR="001B07A8" w:rsidRPr="00614449" w:rsidRDefault="001B07A8" w:rsidP="001F17F2">
            <w:pPr>
              <w:rPr>
                <w:sz w:val="20"/>
                <w:szCs w:val="20"/>
              </w:rPr>
            </w:pPr>
            <w:r w:rsidRPr="00614449">
              <w:rPr>
                <w:sz w:val="20"/>
                <w:szCs w:val="20"/>
              </w:rPr>
              <w:t>2.4 «Мероприятия в сфере дополнительного образования»</w:t>
            </w:r>
          </w:p>
        </w:tc>
        <w:tc>
          <w:tcPr>
            <w:tcW w:w="1559" w:type="dxa"/>
            <w:vAlign w:val="center"/>
          </w:tcPr>
          <w:p w14:paraId="0F3C6404" w14:textId="0A873ADC" w:rsidR="001B07A8" w:rsidRPr="00614449" w:rsidRDefault="001B07A8" w:rsidP="001F17F2">
            <w:pPr>
              <w:jc w:val="center"/>
            </w:pPr>
            <w:r w:rsidRPr="00614449">
              <w:t>0</w:t>
            </w:r>
          </w:p>
        </w:tc>
        <w:tc>
          <w:tcPr>
            <w:tcW w:w="1621" w:type="dxa"/>
            <w:vAlign w:val="center"/>
          </w:tcPr>
          <w:p w14:paraId="1AD59DC9" w14:textId="00E9CE43" w:rsidR="001B07A8" w:rsidRPr="00614449" w:rsidRDefault="001B07A8" w:rsidP="001F17F2">
            <w:pPr>
              <w:jc w:val="center"/>
            </w:pPr>
            <w:r w:rsidRPr="00614449">
              <w:t>0</w:t>
            </w:r>
          </w:p>
        </w:tc>
        <w:tc>
          <w:tcPr>
            <w:tcW w:w="5466" w:type="dxa"/>
            <w:vAlign w:val="center"/>
          </w:tcPr>
          <w:p w14:paraId="1012E191" w14:textId="4BD8312D" w:rsidR="001B07A8" w:rsidRPr="00614449" w:rsidRDefault="00614449" w:rsidP="00356737">
            <w:pPr>
              <w:rPr>
                <w:sz w:val="20"/>
                <w:szCs w:val="20"/>
              </w:rPr>
            </w:pPr>
            <w:r w:rsidRPr="00614449">
              <w:rPr>
                <w:sz w:val="20"/>
                <w:szCs w:val="20"/>
              </w:rPr>
              <w:t>Финансирование мероприятия в 2025 году не предусмотрено.</w:t>
            </w:r>
          </w:p>
        </w:tc>
        <w:tc>
          <w:tcPr>
            <w:tcW w:w="1560" w:type="dxa"/>
            <w:vAlign w:val="center"/>
          </w:tcPr>
          <w:p w14:paraId="3F643E55" w14:textId="419673FC" w:rsidR="001B07A8" w:rsidRPr="00614449" w:rsidRDefault="001B07A8" w:rsidP="001F17F2">
            <w:pPr>
              <w:jc w:val="center"/>
            </w:pPr>
            <w:r w:rsidRPr="00614449">
              <w:t>0</w:t>
            </w:r>
          </w:p>
        </w:tc>
      </w:tr>
      <w:tr w:rsidR="002E46F4" w:rsidRPr="00614449" w14:paraId="4AA3BF72" w14:textId="77777777" w:rsidTr="008E235F">
        <w:tc>
          <w:tcPr>
            <w:tcW w:w="560" w:type="dxa"/>
            <w:vMerge w:val="restart"/>
            <w:vAlign w:val="center"/>
          </w:tcPr>
          <w:p w14:paraId="407A6BBE" w14:textId="77777777" w:rsidR="00356737" w:rsidRPr="00614449" w:rsidRDefault="00356737" w:rsidP="001F17F2">
            <w:pPr>
              <w:tabs>
                <w:tab w:val="left" w:pos="567"/>
              </w:tabs>
              <w:jc w:val="center"/>
              <w:rPr>
                <w:rFonts w:eastAsia="Times New Roman"/>
                <w:b/>
                <w:bCs/>
                <w:i/>
                <w:sz w:val="20"/>
                <w:szCs w:val="20"/>
              </w:rPr>
            </w:pPr>
          </w:p>
        </w:tc>
        <w:tc>
          <w:tcPr>
            <w:tcW w:w="4828" w:type="dxa"/>
            <w:vAlign w:val="center"/>
          </w:tcPr>
          <w:p w14:paraId="3384287F" w14:textId="007EEF59" w:rsidR="00356737" w:rsidRPr="00614449" w:rsidRDefault="00356737" w:rsidP="001F17F2">
            <w:pPr>
              <w:rPr>
                <w:sz w:val="20"/>
                <w:szCs w:val="20"/>
              </w:rPr>
            </w:pPr>
            <w:r w:rsidRPr="00614449">
              <w:rPr>
                <w:sz w:val="20"/>
                <w:szCs w:val="20"/>
              </w:rPr>
              <w:t>2.7 «Сохранение достигнутого уровня заработной платы педагогических работников организаций дополнительного образования сферы образования»</w:t>
            </w:r>
          </w:p>
        </w:tc>
        <w:tc>
          <w:tcPr>
            <w:tcW w:w="1559" w:type="dxa"/>
            <w:vMerge w:val="restart"/>
            <w:vAlign w:val="center"/>
          </w:tcPr>
          <w:p w14:paraId="70126D1F" w14:textId="25521270" w:rsidR="00356737" w:rsidRPr="00614449" w:rsidRDefault="00614449" w:rsidP="001F17F2">
            <w:pPr>
              <w:jc w:val="center"/>
            </w:pPr>
            <w:r w:rsidRPr="00614449">
              <w:t>724,00</w:t>
            </w:r>
          </w:p>
        </w:tc>
        <w:tc>
          <w:tcPr>
            <w:tcW w:w="1621" w:type="dxa"/>
            <w:vMerge w:val="restart"/>
            <w:vAlign w:val="center"/>
          </w:tcPr>
          <w:p w14:paraId="0DF12810" w14:textId="1519DDFB" w:rsidR="00356737" w:rsidRPr="00614449" w:rsidRDefault="00614449" w:rsidP="001F17F2">
            <w:pPr>
              <w:jc w:val="center"/>
            </w:pPr>
            <w:r w:rsidRPr="00614449">
              <w:t>724,00</w:t>
            </w:r>
          </w:p>
        </w:tc>
        <w:tc>
          <w:tcPr>
            <w:tcW w:w="5466" w:type="dxa"/>
            <w:vMerge w:val="restart"/>
            <w:vAlign w:val="center"/>
          </w:tcPr>
          <w:p w14:paraId="779AB391" w14:textId="45C071D8" w:rsidR="00356737" w:rsidRPr="00614449" w:rsidRDefault="00FC7B1E" w:rsidP="00F72D89">
            <w:pPr>
              <w:rPr>
                <w:sz w:val="20"/>
                <w:szCs w:val="20"/>
              </w:rPr>
            </w:pPr>
            <w:r w:rsidRPr="00614449">
              <w:rPr>
                <w:bCs/>
                <w:iCs/>
                <w:sz w:val="20"/>
                <w:szCs w:val="20"/>
              </w:rPr>
              <w:t xml:space="preserve">Мероприятие исполнено на 100%. </w:t>
            </w:r>
            <w:r w:rsidR="00F72D89" w:rsidRPr="00614449">
              <w:rPr>
                <w:sz w:val="20"/>
                <w:szCs w:val="20"/>
              </w:rPr>
              <w:t>Дополнительное финансирование для достижения уровня заработной платы.</w:t>
            </w:r>
          </w:p>
        </w:tc>
        <w:tc>
          <w:tcPr>
            <w:tcW w:w="1560" w:type="dxa"/>
            <w:vMerge w:val="restart"/>
            <w:vAlign w:val="center"/>
          </w:tcPr>
          <w:p w14:paraId="04E7C601" w14:textId="13CCAB55" w:rsidR="00356737" w:rsidRPr="00614449" w:rsidRDefault="00614449" w:rsidP="001F17F2">
            <w:pPr>
              <w:jc w:val="center"/>
            </w:pPr>
            <w:r w:rsidRPr="00614449">
              <w:t>724,00</w:t>
            </w:r>
          </w:p>
        </w:tc>
      </w:tr>
      <w:tr w:rsidR="002E46F4" w:rsidRPr="00614449" w14:paraId="01414C1D" w14:textId="77777777" w:rsidTr="008E235F">
        <w:tc>
          <w:tcPr>
            <w:tcW w:w="560" w:type="dxa"/>
            <w:vMerge/>
            <w:vAlign w:val="center"/>
          </w:tcPr>
          <w:p w14:paraId="07AF43BC" w14:textId="77777777" w:rsidR="00356737" w:rsidRPr="00614449" w:rsidRDefault="00356737" w:rsidP="001F17F2">
            <w:pPr>
              <w:tabs>
                <w:tab w:val="left" w:pos="567"/>
              </w:tabs>
              <w:jc w:val="center"/>
              <w:rPr>
                <w:rFonts w:eastAsia="Times New Roman"/>
                <w:b/>
                <w:bCs/>
                <w:i/>
                <w:sz w:val="20"/>
                <w:szCs w:val="20"/>
              </w:rPr>
            </w:pPr>
          </w:p>
        </w:tc>
        <w:tc>
          <w:tcPr>
            <w:tcW w:w="4828" w:type="dxa"/>
            <w:vAlign w:val="center"/>
          </w:tcPr>
          <w:p w14:paraId="69C63127" w14:textId="0E6DF8F5" w:rsidR="00356737" w:rsidRPr="00614449" w:rsidRDefault="00356737" w:rsidP="001F17F2">
            <w:pPr>
              <w:rPr>
                <w:sz w:val="20"/>
                <w:szCs w:val="20"/>
              </w:rPr>
            </w:pPr>
            <w:r w:rsidRPr="00614449">
              <w:rPr>
                <w:i/>
                <w:sz w:val="20"/>
                <w:szCs w:val="20"/>
              </w:rPr>
              <w:t>средства бюджета Московской области</w:t>
            </w:r>
          </w:p>
        </w:tc>
        <w:tc>
          <w:tcPr>
            <w:tcW w:w="1559" w:type="dxa"/>
            <w:vMerge/>
            <w:vAlign w:val="center"/>
          </w:tcPr>
          <w:p w14:paraId="7358854C" w14:textId="77777777" w:rsidR="00356737" w:rsidRPr="00614449" w:rsidRDefault="00356737" w:rsidP="001F17F2">
            <w:pPr>
              <w:jc w:val="center"/>
            </w:pPr>
          </w:p>
        </w:tc>
        <w:tc>
          <w:tcPr>
            <w:tcW w:w="1621" w:type="dxa"/>
            <w:vMerge/>
            <w:vAlign w:val="center"/>
          </w:tcPr>
          <w:p w14:paraId="25FEB689" w14:textId="77777777" w:rsidR="00356737" w:rsidRPr="00614449" w:rsidRDefault="00356737" w:rsidP="001F17F2">
            <w:pPr>
              <w:jc w:val="center"/>
            </w:pPr>
          </w:p>
        </w:tc>
        <w:tc>
          <w:tcPr>
            <w:tcW w:w="5466" w:type="dxa"/>
            <w:vMerge/>
            <w:vAlign w:val="center"/>
          </w:tcPr>
          <w:p w14:paraId="37AD7E69" w14:textId="77777777" w:rsidR="00356737" w:rsidRPr="00614449" w:rsidRDefault="00356737" w:rsidP="00356737">
            <w:pPr>
              <w:rPr>
                <w:sz w:val="20"/>
                <w:szCs w:val="20"/>
              </w:rPr>
            </w:pPr>
          </w:p>
        </w:tc>
        <w:tc>
          <w:tcPr>
            <w:tcW w:w="1560" w:type="dxa"/>
            <w:vMerge/>
            <w:vAlign w:val="center"/>
          </w:tcPr>
          <w:p w14:paraId="15D7576A" w14:textId="77777777" w:rsidR="00356737" w:rsidRPr="00614449" w:rsidRDefault="00356737" w:rsidP="001F17F2">
            <w:pPr>
              <w:jc w:val="center"/>
            </w:pPr>
          </w:p>
        </w:tc>
      </w:tr>
      <w:tr w:rsidR="002E46F4" w:rsidRPr="00614449" w14:paraId="364FCB64" w14:textId="77777777" w:rsidTr="008E235F">
        <w:tc>
          <w:tcPr>
            <w:tcW w:w="560" w:type="dxa"/>
            <w:vMerge w:val="restart"/>
            <w:vAlign w:val="center"/>
          </w:tcPr>
          <w:p w14:paraId="05434596" w14:textId="3B97E0CC" w:rsidR="00356737" w:rsidRPr="00614449" w:rsidRDefault="00356737" w:rsidP="001F17F2">
            <w:pPr>
              <w:tabs>
                <w:tab w:val="left" w:pos="567"/>
              </w:tabs>
              <w:jc w:val="center"/>
              <w:rPr>
                <w:rFonts w:eastAsia="Times New Roman"/>
                <w:b/>
                <w:bCs/>
                <w:i/>
                <w:iCs/>
                <w:sz w:val="20"/>
                <w:szCs w:val="20"/>
              </w:rPr>
            </w:pPr>
            <w:r w:rsidRPr="00614449">
              <w:br w:type="page"/>
            </w:r>
          </w:p>
        </w:tc>
        <w:tc>
          <w:tcPr>
            <w:tcW w:w="4828" w:type="dxa"/>
            <w:vAlign w:val="center"/>
          </w:tcPr>
          <w:p w14:paraId="00D134DB" w14:textId="0803D560" w:rsidR="00356737" w:rsidRPr="00614449" w:rsidRDefault="00356737" w:rsidP="001F17F2">
            <w:pPr>
              <w:rPr>
                <w:b/>
                <w:bCs/>
                <w:i/>
                <w:iCs/>
                <w:sz w:val="20"/>
                <w:szCs w:val="20"/>
              </w:rPr>
            </w:pPr>
            <w:r w:rsidRPr="00614449">
              <w:rPr>
                <w:b/>
                <w:bCs/>
                <w:i/>
                <w:iCs/>
                <w:sz w:val="20"/>
                <w:szCs w:val="20"/>
              </w:rPr>
              <w:t>Основное мероприятие 04 «Обеспечение функционирования модели персонифицированного финансирования дополнительного образования детей»</w:t>
            </w:r>
          </w:p>
        </w:tc>
        <w:tc>
          <w:tcPr>
            <w:tcW w:w="1559" w:type="dxa"/>
            <w:vMerge w:val="restart"/>
            <w:vAlign w:val="center"/>
          </w:tcPr>
          <w:p w14:paraId="74E57339" w14:textId="70EF45E6" w:rsidR="00356737" w:rsidRPr="00614449" w:rsidRDefault="00614449" w:rsidP="001F17F2">
            <w:pPr>
              <w:jc w:val="center"/>
              <w:rPr>
                <w:b/>
                <w:bCs/>
                <w:i/>
                <w:iCs/>
              </w:rPr>
            </w:pPr>
            <w:r w:rsidRPr="00614449">
              <w:rPr>
                <w:b/>
                <w:bCs/>
                <w:i/>
                <w:iCs/>
              </w:rPr>
              <w:t>7 009,58</w:t>
            </w:r>
          </w:p>
        </w:tc>
        <w:tc>
          <w:tcPr>
            <w:tcW w:w="1621" w:type="dxa"/>
            <w:vMerge w:val="restart"/>
            <w:vAlign w:val="center"/>
          </w:tcPr>
          <w:p w14:paraId="21823E5B" w14:textId="1CE3EFF5" w:rsidR="00356737" w:rsidRPr="00614449" w:rsidRDefault="00614449" w:rsidP="001F17F2">
            <w:pPr>
              <w:jc w:val="center"/>
              <w:rPr>
                <w:b/>
                <w:bCs/>
                <w:i/>
                <w:iCs/>
              </w:rPr>
            </w:pPr>
            <w:r w:rsidRPr="00614449">
              <w:rPr>
                <w:b/>
                <w:bCs/>
                <w:i/>
                <w:iCs/>
              </w:rPr>
              <w:t>7 009,58</w:t>
            </w:r>
          </w:p>
        </w:tc>
        <w:tc>
          <w:tcPr>
            <w:tcW w:w="5466" w:type="dxa"/>
            <w:vMerge w:val="restart"/>
            <w:vAlign w:val="center"/>
          </w:tcPr>
          <w:p w14:paraId="1C9EF69D" w14:textId="2D419F93" w:rsidR="00356737" w:rsidRPr="00614449" w:rsidRDefault="00356737" w:rsidP="001F17F2">
            <w:pPr>
              <w:jc w:val="center"/>
              <w:rPr>
                <w:b/>
                <w:bCs/>
                <w:i/>
                <w:iCs/>
                <w:sz w:val="20"/>
                <w:szCs w:val="20"/>
              </w:rPr>
            </w:pPr>
            <w:r w:rsidRPr="00614449">
              <w:rPr>
                <w:b/>
                <w:bCs/>
                <w:i/>
                <w:iCs/>
                <w:sz w:val="20"/>
                <w:szCs w:val="20"/>
              </w:rPr>
              <w:t>100%</w:t>
            </w:r>
          </w:p>
        </w:tc>
        <w:tc>
          <w:tcPr>
            <w:tcW w:w="1560" w:type="dxa"/>
            <w:vMerge w:val="restart"/>
            <w:vAlign w:val="center"/>
          </w:tcPr>
          <w:p w14:paraId="19679870" w14:textId="544A1677" w:rsidR="00356737" w:rsidRPr="00614449" w:rsidRDefault="00614449" w:rsidP="001F17F2">
            <w:pPr>
              <w:jc w:val="center"/>
              <w:rPr>
                <w:b/>
                <w:bCs/>
                <w:i/>
                <w:iCs/>
              </w:rPr>
            </w:pPr>
            <w:r w:rsidRPr="00614449">
              <w:rPr>
                <w:b/>
                <w:bCs/>
                <w:i/>
                <w:iCs/>
              </w:rPr>
              <w:t>7 009,58</w:t>
            </w:r>
          </w:p>
        </w:tc>
      </w:tr>
      <w:tr w:rsidR="002E46F4" w:rsidRPr="00614449" w14:paraId="1B0E5117" w14:textId="77777777" w:rsidTr="008E235F">
        <w:tc>
          <w:tcPr>
            <w:tcW w:w="560" w:type="dxa"/>
            <w:vMerge/>
            <w:vAlign w:val="center"/>
          </w:tcPr>
          <w:p w14:paraId="2E3A98D7" w14:textId="77777777" w:rsidR="00356737" w:rsidRPr="00614449" w:rsidRDefault="00356737" w:rsidP="001F17F2">
            <w:pPr>
              <w:tabs>
                <w:tab w:val="left" w:pos="567"/>
              </w:tabs>
              <w:jc w:val="center"/>
              <w:rPr>
                <w:rFonts w:eastAsia="Times New Roman"/>
                <w:b/>
                <w:bCs/>
                <w:i/>
                <w:sz w:val="20"/>
                <w:szCs w:val="20"/>
              </w:rPr>
            </w:pPr>
          </w:p>
        </w:tc>
        <w:tc>
          <w:tcPr>
            <w:tcW w:w="4828" w:type="dxa"/>
            <w:vAlign w:val="center"/>
          </w:tcPr>
          <w:p w14:paraId="19063DF5" w14:textId="222DC9A7" w:rsidR="00356737" w:rsidRPr="00614449" w:rsidRDefault="00356737" w:rsidP="001F17F2">
            <w:pPr>
              <w:rPr>
                <w:i/>
                <w:iCs/>
                <w:sz w:val="20"/>
                <w:szCs w:val="20"/>
              </w:rPr>
            </w:pPr>
            <w:r w:rsidRPr="00614449">
              <w:rPr>
                <w:i/>
                <w:iCs/>
                <w:sz w:val="20"/>
                <w:szCs w:val="20"/>
              </w:rPr>
              <w:t xml:space="preserve">средства бюджета Рузского </w:t>
            </w:r>
            <w:r w:rsidR="00B229D2" w:rsidRPr="00614449">
              <w:rPr>
                <w:i/>
                <w:iCs/>
                <w:sz w:val="20"/>
                <w:szCs w:val="20"/>
              </w:rPr>
              <w:t xml:space="preserve">муниципального </w:t>
            </w:r>
            <w:r w:rsidRPr="00614449">
              <w:rPr>
                <w:i/>
                <w:iCs/>
                <w:sz w:val="20"/>
                <w:szCs w:val="20"/>
              </w:rPr>
              <w:t>округа</w:t>
            </w:r>
          </w:p>
        </w:tc>
        <w:tc>
          <w:tcPr>
            <w:tcW w:w="1559" w:type="dxa"/>
            <w:vMerge/>
            <w:vAlign w:val="center"/>
          </w:tcPr>
          <w:p w14:paraId="1F83AF48" w14:textId="77777777" w:rsidR="00356737" w:rsidRPr="00614449" w:rsidRDefault="00356737" w:rsidP="001F17F2">
            <w:pPr>
              <w:jc w:val="center"/>
            </w:pPr>
          </w:p>
        </w:tc>
        <w:tc>
          <w:tcPr>
            <w:tcW w:w="1621" w:type="dxa"/>
            <w:vMerge/>
            <w:vAlign w:val="center"/>
          </w:tcPr>
          <w:p w14:paraId="19E81761" w14:textId="77777777" w:rsidR="00356737" w:rsidRPr="00614449" w:rsidRDefault="00356737" w:rsidP="001F17F2">
            <w:pPr>
              <w:jc w:val="center"/>
            </w:pPr>
          </w:p>
        </w:tc>
        <w:tc>
          <w:tcPr>
            <w:tcW w:w="5466" w:type="dxa"/>
            <w:vMerge/>
            <w:vAlign w:val="center"/>
          </w:tcPr>
          <w:p w14:paraId="77D59CE2" w14:textId="77777777" w:rsidR="00356737" w:rsidRPr="00614449" w:rsidRDefault="00356737" w:rsidP="001F17F2">
            <w:pPr>
              <w:jc w:val="center"/>
              <w:rPr>
                <w:sz w:val="20"/>
                <w:szCs w:val="20"/>
              </w:rPr>
            </w:pPr>
          </w:p>
        </w:tc>
        <w:tc>
          <w:tcPr>
            <w:tcW w:w="1560" w:type="dxa"/>
            <w:vMerge/>
            <w:vAlign w:val="center"/>
          </w:tcPr>
          <w:p w14:paraId="58F0703A" w14:textId="77777777" w:rsidR="00356737" w:rsidRPr="00614449" w:rsidRDefault="00356737" w:rsidP="001F17F2">
            <w:pPr>
              <w:jc w:val="center"/>
            </w:pPr>
          </w:p>
        </w:tc>
      </w:tr>
      <w:tr w:rsidR="002E46F4" w:rsidRPr="00614449" w14:paraId="05E8DAC3" w14:textId="77777777" w:rsidTr="008E235F">
        <w:tc>
          <w:tcPr>
            <w:tcW w:w="560" w:type="dxa"/>
            <w:vAlign w:val="center"/>
          </w:tcPr>
          <w:p w14:paraId="0F49A80A" w14:textId="77777777" w:rsidR="00356737" w:rsidRPr="00614449" w:rsidRDefault="00356737" w:rsidP="001F17F2">
            <w:pPr>
              <w:tabs>
                <w:tab w:val="left" w:pos="567"/>
              </w:tabs>
              <w:jc w:val="center"/>
              <w:rPr>
                <w:rFonts w:eastAsia="Times New Roman"/>
                <w:b/>
                <w:bCs/>
                <w:i/>
                <w:sz w:val="20"/>
                <w:szCs w:val="20"/>
              </w:rPr>
            </w:pPr>
          </w:p>
        </w:tc>
        <w:tc>
          <w:tcPr>
            <w:tcW w:w="4828" w:type="dxa"/>
            <w:vAlign w:val="center"/>
          </w:tcPr>
          <w:p w14:paraId="17C04274" w14:textId="6AA9892D" w:rsidR="00356737" w:rsidRPr="00614449" w:rsidRDefault="00356737" w:rsidP="00130300">
            <w:pPr>
              <w:rPr>
                <w:sz w:val="20"/>
                <w:szCs w:val="20"/>
              </w:rPr>
            </w:pPr>
            <w:r w:rsidRPr="00614449">
              <w:rPr>
                <w:sz w:val="20"/>
                <w:szCs w:val="20"/>
              </w:rPr>
              <w:t>4.</w:t>
            </w:r>
            <w:r w:rsidR="00130300" w:rsidRPr="00614449">
              <w:rPr>
                <w:sz w:val="20"/>
                <w:szCs w:val="20"/>
              </w:rPr>
              <w:t>2</w:t>
            </w:r>
            <w:r w:rsidRPr="00614449">
              <w:rPr>
                <w:sz w:val="20"/>
                <w:szCs w:val="20"/>
              </w:rPr>
              <w:t xml:space="preserve"> «Внедрение и обеспечение функционирования модели персонифицированного финансирования дополнительного образования детей»</w:t>
            </w:r>
          </w:p>
        </w:tc>
        <w:tc>
          <w:tcPr>
            <w:tcW w:w="1559" w:type="dxa"/>
            <w:vAlign w:val="center"/>
          </w:tcPr>
          <w:p w14:paraId="45C2262B" w14:textId="722209CC" w:rsidR="00356737" w:rsidRPr="00614449" w:rsidRDefault="00614449" w:rsidP="001F17F2">
            <w:pPr>
              <w:jc w:val="center"/>
            </w:pPr>
            <w:r w:rsidRPr="00614449">
              <w:t>7 009,58</w:t>
            </w:r>
          </w:p>
        </w:tc>
        <w:tc>
          <w:tcPr>
            <w:tcW w:w="1621" w:type="dxa"/>
            <w:vAlign w:val="center"/>
          </w:tcPr>
          <w:p w14:paraId="443F2B25" w14:textId="63B2D9C3" w:rsidR="00356737" w:rsidRPr="00614449" w:rsidRDefault="00614449" w:rsidP="001F17F2">
            <w:pPr>
              <w:jc w:val="center"/>
            </w:pPr>
            <w:r w:rsidRPr="00614449">
              <w:t>7 009,58</w:t>
            </w:r>
          </w:p>
        </w:tc>
        <w:tc>
          <w:tcPr>
            <w:tcW w:w="5466" w:type="dxa"/>
            <w:vAlign w:val="center"/>
          </w:tcPr>
          <w:p w14:paraId="4666F705" w14:textId="3586A661" w:rsidR="00356737" w:rsidRPr="00614449" w:rsidRDefault="00614449" w:rsidP="006D2C15">
            <w:pPr>
              <w:rPr>
                <w:sz w:val="20"/>
                <w:szCs w:val="20"/>
              </w:rPr>
            </w:pPr>
            <w:r w:rsidRPr="00614449">
              <w:rPr>
                <w:sz w:val="20"/>
                <w:szCs w:val="20"/>
              </w:rPr>
              <w:t>Мероприятие исполнено на 100%. Внедрение и обеспечение функционирования модели персонифицированного финансирования дополнительного образования детей в образовательных учреждениях.</w:t>
            </w:r>
          </w:p>
        </w:tc>
        <w:tc>
          <w:tcPr>
            <w:tcW w:w="1560" w:type="dxa"/>
            <w:vAlign w:val="center"/>
          </w:tcPr>
          <w:p w14:paraId="771F46B7" w14:textId="2FECF26E" w:rsidR="00356737" w:rsidRPr="00614449" w:rsidRDefault="00614449" w:rsidP="001F17F2">
            <w:pPr>
              <w:jc w:val="center"/>
            </w:pPr>
            <w:r w:rsidRPr="00614449">
              <w:t>7 009,58</w:t>
            </w:r>
          </w:p>
        </w:tc>
      </w:tr>
      <w:tr w:rsidR="002E46F4" w:rsidRPr="00614449" w14:paraId="5B15CBAF" w14:textId="77777777" w:rsidTr="008E235F">
        <w:tc>
          <w:tcPr>
            <w:tcW w:w="560" w:type="dxa"/>
            <w:vAlign w:val="center"/>
          </w:tcPr>
          <w:p w14:paraId="511D1D1E" w14:textId="77777777" w:rsidR="00356737" w:rsidRPr="00614449" w:rsidRDefault="00356737" w:rsidP="001F17F2">
            <w:pPr>
              <w:tabs>
                <w:tab w:val="left" w:pos="567"/>
              </w:tabs>
              <w:jc w:val="center"/>
              <w:rPr>
                <w:rFonts w:eastAsia="Times New Roman"/>
                <w:b/>
                <w:bCs/>
                <w:i/>
                <w:sz w:val="20"/>
                <w:szCs w:val="20"/>
              </w:rPr>
            </w:pPr>
          </w:p>
        </w:tc>
        <w:tc>
          <w:tcPr>
            <w:tcW w:w="4828" w:type="dxa"/>
            <w:vAlign w:val="center"/>
          </w:tcPr>
          <w:p w14:paraId="64F2DD2A" w14:textId="2B590C64" w:rsidR="00356737" w:rsidRPr="00614449" w:rsidRDefault="00356737" w:rsidP="00130300">
            <w:pPr>
              <w:rPr>
                <w:sz w:val="20"/>
                <w:szCs w:val="20"/>
              </w:rPr>
            </w:pPr>
            <w:r w:rsidRPr="00614449">
              <w:rPr>
                <w:sz w:val="20"/>
                <w:szCs w:val="20"/>
              </w:rPr>
              <w:t>4.</w:t>
            </w:r>
            <w:r w:rsidR="00130300" w:rsidRPr="00614449">
              <w:rPr>
                <w:sz w:val="20"/>
                <w:szCs w:val="20"/>
              </w:rPr>
              <w:t>3</w:t>
            </w:r>
            <w:r w:rsidRPr="00614449">
              <w:rPr>
                <w:sz w:val="20"/>
                <w:szCs w:val="20"/>
              </w:rPr>
              <w:t xml:space="preserve"> «Методическое и информационное сопровождение участников системы персонифицированного финансирования дополнительного образования детей»</w:t>
            </w:r>
          </w:p>
        </w:tc>
        <w:tc>
          <w:tcPr>
            <w:tcW w:w="1559" w:type="dxa"/>
            <w:vAlign w:val="center"/>
          </w:tcPr>
          <w:p w14:paraId="541B8938" w14:textId="7BBED191" w:rsidR="00356737" w:rsidRPr="00614449" w:rsidRDefault="00356737" w:rsidP="001F17F2">
            <w:pPr>
              <w:jc w:val="center"/>
            </w:pPr>
            <w:r w:rsidRPr="00614449">
              <w:t>0</w:t>
            </w:r>
          </w:p>
        </w:tc>
        <w:tc>
          <w:tcPr>
            <w:tcW w:w="1621" w:type="dxa"/>
            <w:vAlign w:val="center"/>
          </w:tcPr>
          <w:p w14:paraId="3F6C17F0" w14:textId="627AA687" w:rsidR="00356737" w:rsidRPr="00614449" w:rsidRDefault="00356737" w:rsidP="001F17F2">
            <w:pPr>
              <w:jc w:val="center"/>
            </w:pPr>
            <w:r w:rsidRPr="00614449">
              <w:t>0</w:t>
            </w:r>
          </w:p>
        </w:tc>
        <w:tc>
          <w:tcPr>
            <w:tcW w:w="5466" w:type="dxa"/>
            <w:vAlign w:val="center"/>
          </w:tcPr>
          <w:p w14:paraId="30DF2FED" w14:textId="4C269304" w:rsidR="00356737" w:rsidRPr="00614449" w:rsidRDefault="00356737" w:rsidP="00614449">
            <w:pPr>
              <w:rPr>
                <w:sz w:val="20"/>
                <w:szCs w:val="20"/>
              </w:rPr>
            </w:pPr>
            <w:r w:rsidRPr="00614449">
              <w:rPr>
                <w:sz w:val="20"/>
                <w:szCs w:val="20"/>
              </w:rPr>
              <w:t>Финансирование мероприятия в 202</w:t>
            </w:r>
            <w:r w:rsidR="00614449" w:rsidRPr="00614449">
              <w:rPr>
                <w:sz w:val="20"/>
                <w:szCs w:val="20"/>
              </w:rPr>
              <w:t>5</w:t>
            </w:r>
            <w:r w:rsidRPr="00614449">
              <w:rPr>
                <w:sz w:val="20"/>
                <w:szCs w:val="20"/>
              </w:rPr>
              <w:t xml:space="preserve"> году не предусмотрено.</w:t>
            </w:r>
          </w:p>
        </w:tc>
        <w:tc>
          <w:tcPr>
            <w:tcW w:w="1560" w:type="dxa"/>
            <w:vAlign w:val="center"/>
          </w:tcPr>
          <w:p w14:paraId="7D3E537D" w14:textId="165376D1" w:rsidR="00356737" w:rsidRPr="00614449" w:rsidRDefault="00356737" w:rsidP="001F17F2">
            <w:pPr>
              <w:jc w:val="center"/>
            </w:pPr>
            <w:r w:rsidRPr="00614449">
              <w:t>0</w:t>
            </w:r>
          </w:p>
        </w:tc>
      </w:tr>
      <w:tr w:rsidR="002E46F4" w:rsidRPr="002E46F4" w14:paraId="0C8BDE06" w14:textId="77777777" w:rsidTr="008E235F">
        <w:tc>
          <w:tcPr>
            <w:tcW w:w="560" w:type="dxa"/>
            <w:vMerge w:val="restart"/>
            <w:vAlign w:val="center"/>
          </w:tcPr>
          <w:p w14:paraId="5BD0F8BC" w14:textId="77777777" w:rsidR="00130300" w:rsidRPr="002E46F4" w:rsidRDefault="00130300" w:rsidP="001F17F2">
            <w:pPr>
              <w:tabs>
                <w:tab w:val="left" w:pos="567"/>
              </w:tabs>
              <w:jc w:val="center"/>
              <w:rPr>
                <w:rFonts w:eastAsia="Times New Roman"/>
                <w:b/>
                <w:bCs/>
                <w:i/>
                <w:iCs/>
                <w:color w:val="FF0000"/>
                <w:sz w:val="20"/>
                <w:szCs w:val="20"/>
              </w:rPr>
            </w:pPr>
          </w:p>
        </w:tc>
        <w:tc>
          <w:tcPr>
            <w:tcW w:w="4828" w:type="dxa"/>
            <w:vAlign w:val="center"/>
          </w:tcPr>
          <w:p w14:paraId="7AE319B6" w14:textId="33ABFA84" w:rsidR="00130300" w:rsidRPr="00614449" w:rsidRDefault="00130300" w:rsidP="001F17F2">
            <w:pPr>
              <w:rPr>
                <w:b/>
                <w:bCs/>
                <w:i/>
                <w:iCs/>
                <w:sz w:val="20"/>
                <w:szCs w:val="20"/>
              </w:rPr>
            </w:pPr>
            <w:r w:rsidRPr="00614449">
              <w:rPr>
                <w:b/>
                <w:bCs/>
                <w:i/>
                <w:iCs/>
                <w:sz w:val="20"/>
                <w:szCs w:val="20"/>
              </w:rPr>
              <w:t>Основное мероприятие 05 «Повышение степени пожарной безопасности»</w:t>
            </w:r>
          </w:p>
        </w:tc>
        <w:tc>
          <w:tcPr>
            <w:tcW w:w="1559" w:type="dxa"/>
            <w:vMerge w:val="restart"/>
            <w:vAlign w:val="center"/>
          </w:tcPr>
          <w:p w14:paraId="755E5E04" w14:textId="3825AFD9" w:rsidR="00130300" w:rsidRPr="00614449" w:rsidRDefault="00614449" w:rsidP="001F17F2">
            <w:pPr>
              <w:jc w:val="center"/>
              <w:rPr>
                <w:b/>
                <w:bCs/>
                <w:i/>
                <w:iCs/>
              </w:rPr>
            </w:pPr>
            <w:r w:rsidRPr="00614449">
              <w:rPr>
                <w:b/>
                <w:bCs/>
                <w:i/>
                <w:iCs/>
              </w:rPr>
              <w:t>73,92</w:t>
            </w:r>
          </w:p>
        </w:tc>
        <w:tc>
          <w:tcPr>
            <w:tcW w:w="1621" w:type="dxa"/>
            <w:vMerge w:val="restart"/>
            <w:vAlign w:val="center"/>
          </w:tcPr>
          <w:p w14:paraId="4049A5E1" w14:textId="5DBA1724" w:rsidR="00130300" w:rsidRPr="00614449" w:rsidRDefault="00614449" w:rsidP="001F17F2">
            <w:pPr>
              <w:jc w:val="center"/>
              <w:rPr>
                <w:b/>
                <w:bCs/>
                <w:i/>
                <w:iCs/>
              </w:rPr>
            </w:pPr>
            <w:r w:rsidRPr="00614449">
              <w:rPr>
                <w:b/>
                <w:bCs/>
                <w:i/>
                <w:iCs/>
              </w:rPr>
              <w:t>73,92</w:t>
            </w:r>
          </w:p>
        </w:tc>
        <w:tc>
          <w:tcPr>
            <w:tcW w:w="5466" w:type="dxa"/>
            <w:vMerge w:val="restart"/>
            <w:vAlign w:val="center"/>
          </w:tcPr>
          <w:p w14:paraId="646D8E44" w14:textId="60BEEDC0" w:rsidR="00130300" w:rsidRPr="00614449" w:rsidRDefault="00130300" w:rsidP="001F17F2">
            <w:pPr>
              <w:jc w:val="center"/>
              <w:rPr>
                <w:b/>
                <w:bCs/>
                <w:i/>
                <w:iCs/>
              </w:rPr>
            </w:pPr>
            <w:r w:rsidRPr="00614449">
              <w:rPr>
                <w:b/>
                <w:bCs/>
                <w:i/>
                <w:iCs/>
              </w:rPr>
              <w:t>100%</w:t>
            </w:r>
          </w:p>
        </w:tc>
        <w:tc>
          <w:tcPr>
            <w:tcW w:w="1560" w:type="dxa"/>
            <w:vMerge w:val="restart"/>
            <w:vAlign w:val="center"/>
          </w:tcPr>
          <w:p w14:paraId="59F7A543" w14:textId="162C46E4" w:rsidR="00130300" w:rsidRPr="00614449" w:rsidRDefault="00614449" w:rsidP="001F17F2">
            <w:pPr>
              <w:jc w:val="center"/>
              <w:rPr>
                <w:b/>
                <w:bCs/>
                <w:i/>
                <w:iCs/>
              </w:rPr>
            </w:pPr>
            <w:r w:rsidRPr="00614449">
              <w:rPr>
                <w:b/>
                <w:bCs/>
                <w:i/>
                <w:iCs/>
              </w:rPr>
              <w:t>73,92</w:t>
            </w:r>
          </w:p>
        </w:tc>
      </w:tr>
      <w:tr w:rsidR="002E46F4" w:rsidRPr="002E46F4" w14:paraId="1D0C687A" w14:textId="77777777" w:rsidTr="008E235F">
        <w:tc>
          <w:tcPr>
            <w:tcW w:w="560" w:type="dxa"/>
            <w:vMerge/>
            <w:vAlign w:val="center"/>
          </w:tcPr>
          <w:p w14:paraId="6CD1481F" w14:textId="77777777" w:rsidR="00130300" w:rsidRPr="002E46F4" w:rsidRDefault="00130300" w:rsidP="001F17F2">
            <w:pPr>
              <w:tabs>
                <w:tab w:val="left" w:pos="567"/>
              </w:tabs>
              <w:jc w:val="center"/>
              <w:rPr>
                <w:rFonts w:eastAsia="Times New Roman"/>
                <w:b/>
                <w:bCs/>
                <w:i/>
                <w:color w:val="FF0000"/>
                <w:sz w:val="20"/>
                <w:szCs w:val="20"/>
              </w:rPr>
            </w:pPr>
          </w:p>
        </w:tc>
        <w:tc>
          <w:tcPr>
            <w:tcW w:w="4828" w:type="dxa"/>
            <w:vAlign w:val="center"/>
          </w:tcPr>
          <w:p w14:paraId="33C8B317" w14:textId="32A7B231" w:rsidR="00130300" w:rsidRPr="00614449" w:rsidRDefault="00130300" w:rsidP="001F17F2">
            <w:pPr>
              <w:rPr>
                <w:sz w:val="20"/>
                <w:szCs w:val="20"/>
              </w:rPr>
            </w:pPr>
            <w:r w:rsidRPr="00614449">
              <w:rPr>
                <w:i/>
                <w:sz w:val="20"/>
                <w:szCs w:val="20"/>
              </w:rPr>
              <w:t xml:space="preserve">средства бюджета Рузского </w:t>
            </w:r>
            <w:r w:rsidR="00B229D2" w:rsidRPr="00614449">
              <w:rPr>
                <w:i/>
                <w:sz w:val="20"/>
                <w:szCs w:val="20"/>
              </w:rPr>
              <w:t>муниципального</w:t>
            </w:r>
            <w:r w:rsidRPr="00614449">
              <w:rPr>
                <w:i/>
                <w:sz w:val="20"/>
                <w:szCs w:val="20"/>
              </w:rPr>
              <w:t xml:space="preserve"> округа</w:t>
            </w:r>
          </w:p>
        </w:tc>
        <w:tc>
          <w:tcPr>
            <w:tcW w:w="1559" w:type="dxa"/>
            <w:vMerge/>
            <w:vAlign w:val="center"/>
          </w:tcPr>
          <w:p w14:paraId="358B4D80" w14:textId="77777777" w:rsidR="00130300" w:rsidRPr="002E46F4" w:rsidRDefault="00130300" w:rsidP="001F17F2">
            <w:pPr>
              <w:jc w:val="center"/>
              <w:rPr>
                <w:color w:val="FF0000"/>
              </w:rPr>
            </w:pPr>
          </w:p>
        </w:tc>
        <w:tc>
          <w:tcPr>
            <w:tcW w:w="1621" w:type="dxa"/>
            <w:vMerge/>
            <w:vAlign w:val="center"/>
          </w:tcPr>
          <w:p w14:paraId="3C2900AA" w14:textId="77777777" w:rsidR="00130300" w:rsidRPr="002E46F4" w:rsidRDefault="00130300" w:rsidP="001F17F2">
            <w:pPr>
              <w:jc w:val="center"/>
              <w:rPr>
                <w:color w:val="FF0000"/>
              </w:rPr>
            </w:pPr>
          </w:p>
        </w:tc>
        <w:tc>
          <w:tcPr>
            <w:tcW w:w="5466" w:type="dxa"/>
            <w:vMerge/>
            <w:vAlign w:val="center"/>
          </w:tcPr>
          <w:p w14:paraId="0C0B5972" w14:textId="77777777" w:rsidR="00130300" w:rsidRPr="002E46F4" w:rsidRDefault="00130300" w:rsidP="001F17F2">
            <w:pPr>
              <w:jc w:val="center"/>
              <w:rPr>
                <w:color w:val="FF0000"/>
                <w:sz w:val="20"/>
                <w:szCs w:val="20"/>
              </w:rPr>
            </w:pPr>
          </w:p>
        </w:tc>
        <w:tc>
          <w:tcPr>
            <w:tcW w:w="1560" w:type="dxa"/>
            <w:vMerge/>
            <w:vAlign w:val="center"/>
          </w:tcPr>
          <w:p w14:paraId="2A731C2B" w14:textId="77777777" w:rsidR="00130300" w:rsidRPr="002E46F4" w:rsidRDefault="00130300" w:rsidP="001F17F2">
            <w:pPr>
              <w:jc w:val="center"/>
              <w:rPr>
                <w:color w:val="FF0000"/>
              </w:rPr>
            </w:pPr>
          </w:p>
        </w:tc>
      </w:tr>
      <w:tr w:rsidR="002E46F4" w:rsidRPr="00614449" w14:paraId="69D5505E" w14:textId="77777777" w:rsidTr="008E235F">
        <w:tc>
          <w:tcPr>
            <w:tcW w:w="560" w:type="dxa"/>
            <w:vAlign w:val="center"/>
          </w:tcPr>
          <w:p w14:paraId="0010D569" w14:textId="77777777" w:rsidR="00130300" w:rsidRPr="00614449" w:rsidRDefault="00130300" w:rsidP="001F17F2">
            <w:pPr>
              <w:tabs>
                <w:tab w:val="left" w:pos="567"/>
              </w:tabs>
              <w:jc w:val="center"/>
              <w:rPr>
                <w:rFonts w:eastAsia="Times New Roman"/>
                <w:b/>
                <w:bCs/>
                <w:i/>
                <w:sz w:val="20"/>
                <w:szCs w:val="20"/>
              </w:rPr>
            </w:pPr>
          </w:p>
        </w:tc>
        <w:tc>
          <w:tcPr>
            <w:tcW w:w="4828" w:type="dxa"/>
            <w:vAlign w:val="center"/>
          </w:tcPr>
          <w:p w14:paraId="0F5EDD94" w14:textId="77777777" w:rsidR="00130300" w:rsidRDefault="00130300" w:rsidP="001F17F2">
            <w:pPr>
              <w:rPr>
                <w:sz w:val="20"/>
                <w:szCs w:val="20"/>
              </w:rPr>
            </w:pPr>
            <w:r w:rsidRPr="00614449">
              <w:rPr>
                <w:sz w:val="20"/>
                <w:szCs w:val="20"/>
              </w:rPr>
              <w:t>5.1 «Выполнение работ по обеспечению пожарной безопасности в муниципальных организациях дополнительного образования»</w:t>
            </w:r>
          </w:p>
          <w:p w14:paraId="20D7BC64" w14:textId="6021A319" w:rsidR="00116F56" w:rsidRPr="00614449" w:rsidRDefault="00116F56" w:rsidP="001F17F2">
            <w:pPr>
              <w:rPr>
                <w:sz w:val="20"/>
                <w:szCs w:val="20"/>
              </w:rPr>
            </w:pPr>
          </w:p>
        </w:tc>
        <w:tc>
          <w:tcPr>
            <w:tcW w:w="1559" w:type="dxa"/>
            <w:vAlign w:val="center"/>
          </w:tcPr>
          <w:p w14:paraId="0F63185B" w14:textId="72E7D928" w:rsidR="00130300" w:rsidRPr="00614449" w:rsidRDefault="00614449" w:rsidP="001F17F2">
            <w:pPr>
              <w:jc w:val="center"/>
            </w:pPr>
            <w:r w:rsidRPr="00614449">
              <w:t>73,92</w:t>
            </w:r>
          </w:p>
        </w:tc>
        <w:tc>
          <w:tcPr>
            <w:tcW w:w="1621" w:type="dxa"/>
            <w:vAlign w:val="center"/>
          </w:tcPr>
          <w:p w14:paraId="67AA1BDF" w14:textId="22E052BF" w:rsidR="00130300" w:rsidRPr="00614449" w:rsidRDefault="00614449" w:rsidP="001F17F2">
            <w:pPr>
              <w:jc w:val="center"/>
            </w:pPr>
            <w:r w:rsidRPr="00614449">
              <w:t>73,92</w:t>
            </w:r>
          </w:p>
        </w:tc>
        <w:tc>
          <w:tcPr>
            <w:tcW w:w="5466" w:type="dxa"/>
            <w:vAlign w:val="center"/>
          </w:tcPr>
          <w:p w14:paraId="03FC186D" w14:textId="1A8DDC3F" w:rsidR="00130300" w:rsidRPr="00614449" w:rsidRDefault="00614449" w:rsidP="00614449">
            <w:pPr>
              <w:rPr>
                <w:sz w:val="20"/>
                <w:szCs w:val="20"/>
              </w:rPr>
            </w:pPr>
            <w:r w:rsidRPr="00614449">
              <w:rPr>
                <w:sz w:val="20"/>
                <w:szCs w:val="20"/>
              </w:rPr>
              <w:t>Мероприятие исполнено на 100%. Выполнение работ по обеспечению пожарной безопасности в муниципальных организациях дополнительного образования.</w:t>
            </w:r>
          </w:p>
        </w:tc>
        <w:tc>
          <w:tcPr>
            <w:tcW w:w="1560" w:type="dxa"/>
            <w:vAlign w:val="center"/>
          </w:tcPr>
          <w:p w14:paraId="7941BBFA" w14:textId="24B60D9B" w:rsidR="00130300" w:rsidRPr="00614449" w:rsidRDefault="00614449" w:rsidP="001F17F2">
            <w:pPr>
              <w:jc w:val="center"/>
            </w:pPr>
            <w:r w:rsidRPr="00614449">
              <w:t>73,92</w:t>
            </w:r>
          </w:p>
        </w:tc>
      </w:tr>
      <w:tr w:rsidR="002E46F4" w:rsidRPr="00A3280D" w14:paraId="7B8FE343" w14:textId="77777777" w:rsidTr="008E235F">
        <w:tc>
          <w:tcPr>
            <w:tcW w:w="560" w:type="dxa"/>
            <w:vMerge w:val="restart"/>
            <w:shd w:val="clear" w:color="auto" w:fill="F2F2F2" w:themeFill="background1" w:themeFillShade="F2"/>
            <w:vAlign w:val="center"/>
          </w:tcPr>
          <w:p w14:paraId="07E9D70E" w14:textId="77777777" w:rsidR="00130300" w:rsidRPr="00A3280D" w:rsidRDefault="00130300" w:rsidP="001F17F2">
            <w:pPr>
              <w:tabs>
                <w:tab w:val="left" w:pos="567"/>
              </w:tabs>
              <w:jc w:val="center"/>
              <w:rPr>
                <w:rFonts w:eastAsia="Times New Roman"/>
                <w:b/>
                <w:bCs/>
                <w:sz w:val="20"/>
                <w:szCs w:val="20"/>
              </w:rPr>
            </w:pPr>
            <w:r w:rsidRPr="00A3280D">
              <w:rPr>
                <w:rFonts w:eastAsia="Times New Roman"/>
                <w:b/>
                <w:bCs/>
                <w:sz w:val="20"/>
                <w:szCs w:val="20"/>
              </w:rPr>
              <w:t>3.5.</w:t>
            </w:r>
          </w:p>
        </w:tc>
        <w:tc>
          <w:tcPr>
            <w:tcW w:w="4828" w:type="dxa"/>
            <w:shd w:val="clear" w:color="auto" w:fill="F2F2F2" w:themeFill="background1" w:themeFillShade="F2"/>
            <w:vAlign w:val="center"/>
          </w:tcPr>
          <w:p w14:paraId="30EBF86C" w14:textId="77777777" w:rsidR="00130300" w:rsidRPr="00A3280D" w:rsidRDefault="00130300" w:rsidP="001F17F2">
            <w:pPr>
              <w:rPr>
                <w:b/>
                <w:sz w:val="20"/>
                <w:szCs w:val="20"/>
              </w:rPr>
            </w:pPr>
            <w:r w:rsidRPr="00A3280D">
              <w:rPr>
                <w:b/>
                <w:sz w:val="20"/>
                <w:szCs w:val="20"/>
              </w:rPr>
              <w:t>Подпрограмма: 5 Обеспечивающая подпрограмма</w:t>
            </w:r>
          </w:p>
        </w:tc>
        <w:tc>
          <w:tcPr>
            <w:tcW w:w="1559" w:type="dxa"/>
            <w:vMerge w:val="restart"/>
            <w:shd w:val="clear" w:color="auto" w:fill="F2F2F2" w:themeFill="background1" w:themeFillShade="F2"/>
            <w:vAlign w:val="center"/>
          </w:tcPr>
          <w:p w14:paraId="67A613E2" w14:textId="72873691" w:rsidR="00130300" w:rsidRPr="00A3280D" w:rsidRDefault="00A3280D" w:rsidP="001F17F2">
            <w:pPr>
              <w:jc w:val="center"/>
              <w:rPr>
                <w:b/>
              </w:rPr>
            </w:pPr>
            <w:r w:rsidRPr="00A3280D">
              <w:rPr>
                <w:b/>
              </w:rPr>
              <w:t>32 600,49</w:t>
            </w:r>
          </w:p>
        </w:tc>
        <w:tc>
          <w:tcPr>
            <w:tcW w:w="1621" w:type="dxa"/>
            <w:vMerge w:val="restart"/>
            <w:shd w:val="clear" w:color="auto" w:fill="F2F2F2" w:themeFill="background1" w:themeFillShade="F2"/>
            <w:vAlign w:val="center"/>
          </w:tcPr>
          <w:p w14:paraId="6955BE55" w14:textId="39FEA891" w:rsidR="00130300" w:rsidRPr="00A3280D" w:rsidRDefault="00A3280D" w:rsidP="001F17F2">
            <w:pPr>
              <w:jc w:val="center"/>
              <w:rPr>
                <w:b/>
              </w:rPr>
            </w:pPr>
            <w:r w:rsidRPr="00A3280D">
              <w:rPr>
                <w:b/>
              </w:rPr>
              <w:t>31 749,56</w:t>
            </w:r>
          </w:p>
        </w:tc>
        <w:tc>
          <w:tcPr>
            <w:tcW w:w="5466" w:type="dxa"/>
            <w:vMerge w:val="restart"/>
            <w:shd w:val="clear" w:color="auto" w:fill="F2F2F2" w:themeFill="background1" w:themeFillShade="F2"/>
            <w:vAlign w:val="center"/>
          </w:tcPr>
          <w:p w14:paraId="1973BF0A" w14:textId="6CDA8FF8" w:rsidR="00130300" w:rsidRPr="00A3280D" w:rsidRDefault="00130300" w:rsidP="00A3280D">
            <w:pPr>
              <w:jc w:val="center"/>
              <w:rPr>
                <w:b/>
              </w:rPr>
            </w:pPr>
            <w:r w:rsidRPr="00A3280D">
              <w:rPr>
                <w:b/>
              </w:rPr>
              <w:t>9</w:t>
            </w:r>
            <w:r w:rsidR="00A3280D" w:rsidRPr="00A3280D">
              <w:rPr>
                <w:b/>
              </w:rPr>
              <w:t>7</w:t>
            </w:r>
            <w:r w:rsidRPr="00A3280D">
              <w:rPr>
                <w:b/>
              </w:rPr>
              <w:t>,</w:t>
            </w:r>
            <w:r w:rsidR="00A3280D" w:rsidRPr="00A3280D">
              <w:rPr>
                <w:b/>
              </w:rPr>
              <w:t>4</w:t>
            </w:r>
            <w:r w:rsidRPr="00A3280D">
              <w:rPr>
                <w:b/>
              </w:rPr>
              <w:t>%</w:t>
            </w:r>
          </w:p>
        </w:tc>
        <w:tc>
          <w:tcPr>
            <w:tcW w:w="1560" w:type="dxa"/>
            <w:vMerge w:val="restart"/>
            <w:shd w:val="clear" w:color="auto" w:fill="F2F2F2" w:themeFill="background1" w:themeFillShade="F2"/>
            <w:vAlign w:val="center"/>
          </w:tcPr>
          <w:p w14:paraId="0874954A" w14:textId="6730B4FB" w:rsidR="00130300" w:rsidRPr="00A3280D" w:rsidRDefault="00A3280D" w:rsidP="001F17F2">
            <w:pPr>
              <w:jc w:val="center"/>
              <w:rPr>
                <w:b/>
              </w:rPr>
            </w:pPr>
            <w:r w:rsidRPr="00A3280D">
              <w:rPr>
                <w:b/>
              </w:rPr>
              <w:t>31 749,56</w:t>
            </w:r>
          </w:p>
        </w:tc>
      </w:tr>
      <w:tr w:rsidR="002E46F4" w:rsidRPr="00A3280D" w14:paraId="3D28127A" w14:textId="77777777" w:rsidTr="008E235F">
        <w:tc>
          <w:tcPr>
            <w:tcW w:w="560" w:type="dxa"/>
            <w:vMerge/>
            <w:vAlign w:val="center"/>
          </w:tcPr>
          <w:p w14:paraId="5A0E880F" w14:textId="77777777" w:rsidR="00130300" w:rsidRPr="00A3280D" w:rsidRDefault="00130300" w:rsidP="001F17F2">
            <w:pPr>
              <w:tabs>
                <w:tab w:val="left" w:pos="567"/>
              </w:tabs>
              <w:jc w:val="center"/>
              <w:rPr>
                <w:rFonts w:eastAsia="Times New Roman"/>
                <w:b/>
                <w:bCs/>
                <w:i/>
                <w:sz w:val="20"/>
                <w:szCs w:val="20"/>
              </w:rPr>
            </w:pPr>
          </w:p>
        </w:tc>
        <w:tc>
          <w:tcPr>
            <w:tcW w:w="4828" w:type="dxa"/>
            <w:shd w:val="clear" w:color="auto" w:fill="F2F2F2" w:themeFill="background1" w:themeFillShade="F2"/>
            <w:vAlign w:val="center"/>
          </w:tcPr>
          <w:p w14:paraId="7A869810" w14:textId="79F6F083" w:rsidR="00130300" w:rsidRPr="00A3280D" w:rsidRDefault="00130300" w:rsidP="001F17F2">
            <w:pPr>
              <w:rPr>
                <w:i/>
                <w:iCs/>
                <w:sz w:val="20"/>
                <w:szCs w:val="20"/>
              </w:rPr>
            </w:pPr>
            <w:r w:rsidRPr="00A3280D">
              <w:rPr>
                <w:i/>
                <w:iCs/>
                <w:sz w:val="20"/>
                <w:szCs w:val="20"/>
              </w:rPr>
              <w:t xml:space="preserve">средства бюджета Рузского </w:t>
            </w:r>
            <w:r w:rsidR="00B229D2" w:rsidRPr="00A3280D">
              <w:rPr>
                <w:i/>
                <w:iCs/>
                <w:sz w:val="20"/>
                <w:szCs w:val="20"/>
              </w:rPr>
              <w:t xml:space="preserve">муниципального </w:t>
            </w:r>
            <w:r w:rsidRPr="00A3280D">
              <w:rPr>
                <w:i/>
                <w:iCs/>
                <w:sz w:val="20"/>
                <w:szCs w:val="20"/>
              </w:rPr>
              <w:t>округа</w:t>
            </w:r>
          </w:p>
        </w:tc>
        <w:tc>
          <w:tcPr>
            <w:tcW w:w="1559" w:type="dxa"/>
            <w:vMerge/>
            <w:vAlign w:val="center"/>
          </w:tcPr>
          <w:p w14:paraId="18849E3E" w14:textId="77777777" w:rsidR="00130300" w:rsidRPr="00A3280D" w:rsidRDefault="00130300" w:rsidP="001F17F2">
            <w:pPr>
              <w:jc w:val="center"/>
            </w:pPr>
          </w:p>
        </w:tc>
        <w:tc>
          <w:tcPr>
            <w:tcW w:w="1621" w:type="dxa"/>
            <w:vMerge/>
            <w:vAlign w:val="center"/>
          </w:tcPr>
          <w:p w14:paraId="32B770E3" w14:textId="77777777" w:rsidR="00130300" w:rsidRPr="00A3280D" w:rsidRDefault="00130300" w:rsidP="001F17F2">
            <w:pPr>
              <w:jc w:val="center"/>
            </w:pPr>
          </w:p>
        </w:tc>
        <w:tc>
          <w:tcPr>
            <w:tcW w:w="5466" w:type="dxa"/>
            <w:vMerge/>
            <w:vAlign w:val="center"/>
          </w:tcPr>
          <w:p w14:paraId="42728F6E" w14:textId="77777777" w:rsidR="00130300" w:rsidRPr="00A3280D" w:rsidRDefault="00130300" w:rsidP="001F17F2">
            <w:pPr>
              <w:jc w:val="center"/>
            </w:pPr>
          </w:p>
        </w:tc>
        <w:tc>
          <w:tcPr>
            <w:tcW w:w="1560" w:type="dxa"/>
            <w:vMerge/>
            <w:vAlign w:val="center"/>
          </w:tcPr>
          <w:p w14:paraId="3FF53611" w14:textId="77777777" w:rsidR="00130300" w:rsidRPr="00A3280D" w:rsidRDefault="00130300" w:rsidP="001F17F2">
            <w:pPr>
              <w:jc w:val="center"/>
            </w:pPr>
          </w:p>
        </w:tc>
      </w:tr>
      <w:tr w:rsidR="002E46F4" w:rsidRPr="00A3280D" w14:paraId="74471BE4" w14:textId="77777777" w:rsidTr="008E235F">
        <w:tc>
          <w:tcPr>
            <w:tcW w:w="560" w:type="dxa"/>
            <w:vAlign w:val="center"/>
          </w:tcPr>
          <w:p w14:paraId="4559A62A" w14:textId="77777777" w:rsidR="00130300" w:rsidRPr="00A3280D" w:rsidRDefault="00130300" w:rsidP="001F17F2">
            <w:pPr>
              <w:tabs>
                <w:tab w:val="left" w:pos="567"/>
              </w:tabs>
              <w:jc w:val="center"/>
              <w:rPr>
                <w:rFonts w:eastAsia="Times New Roman"/>
                <w:b/>
                <w:bCs/>
                <w:i/>
                <w:sz w:val="20"/>
                <w:szCs w:val="20"/>
              </w:rPr>
            </w:pPr>
          </w:p>
        </w:tc>
        <w:tc>
          <w:tcPr>
            <w:tcW w:w="4828" w:type="dxa"/>
            <w:vAlign w:val="center"/>
          </w:tcPr>
          <w:p w14:paraId="1B487CEA" w14:textId="77777777" w:rsidR="00130300" w:rsidRPr="00A3280D" w:rsidRDefault="00130300" w:rsidP="001F17F2">
            <w:pPr>
              <w:rPr>
                <w:b/>
                <w:i/>
                <w:sz w:val="20"/>
                <w:szCs w:val="20"/>
              </w:rPr>
            </w:pPr>
            <w:r w:rsidRPr="00A3280D">
              <w:rPr>
                <w:b/>
                <w:i/>
                <w:sz w:val="20"/>
                <w:szCs w:val="20"/>
              </w:rPr>
              <w:t>Основное мероприятие 01 «Создание условий для реализации полномочий органов местного самоуправления»</w:t>
            </w:r>
          </w:p>
        </w:tc>
        <w:tc>
          <w:tcPr>
            <w:tcW w:w="1559" w:type="dxa"/>
            <w:shd w:val="clear" w:color="auto" w:fill="FFFFFF" w:themeFill="background1"/>
            <w:vAlign w:val="center"/>
          </w:tcPr>
          <w:p w14:paraId="46ECE6D0" w14:textId="0720FF3B" w:rsidR="00130300" w:rsidRPr="00A3280D" w:rsidRDefault="00A3280D" w:rsidP="001F17F2">
            <w:pPr>
              <w:jc w:val="center"/>
              <w:rPr>
                <w:bCs/>
                <w:i/>
                <w:iCs/>
              </w:rPr>
            </w:pPr>
            <w:r w:rsidRPr="00A3280D">
              <w:rPr>
                <w:bCs/>
                <w:i/>
                <w:iCs/>
              </w:rPr>
              <w:t>32 600,49</w:t>
            </w:r>
          </w:p>
        </w:tc>
        <w:tc>
          <w:tcPr>
            <w:tcW w:w="1621" w:type="dxa"/>
            <w:shd w:val="clear" w:color="auto" w:fill="FFFFFF" w:themeFill="background1"/>
            <w:vAlign w:val="center"/>
          </w:tcPr>
          <w:p w14:paraId="095F902F" w14:textId="251727B7" w:rsidR="00130300" w:rsidRPr="00A3280D" w:rsidRDefault="00A3280D" w:rsidP="001F17F2">
            <w:pPr>
              <w:jc w:val="center"/>
              <w:rPr>
                <w:bCs/>
                <w:i/>
                <w:iCs/>
              </w:rPr>
            </w:pPr>
            <w:r w:rsidRPr="00A3280D">
              <w:rPr>
                <w:bCs/>
                <w:i/>
                <w:iCs/>
              </w:rPr>
              <w:t>31 749,56</w:t>
            </w:r>
          </w:p>
        </w:tc>
        <w:tc>
          <w:tcPr>
            <w:tcW w:w="5466" w:type="dxa"/>
            <w:shd w:val="clear" w:color="auto" w:fill="FFFFFF" w:themeFill="background1"/>
            <w:vAlign w:val="center"/>
          </w:tcPr>
          <w:p w14:paraId="322B0DA7" w14:textId="6FBF7052" w:rsidR="00130300" w:rsidRPr="00A3280D" w:rsidRDefault="00130300" w:rsidP="00A3280D">
            <w:pPr>
              <w:jc w:val="center"/>
              <w:rPr>
                <w:bCs/>
                <w:i/>
                <w:iCs/>
              </w:rPr>
            </w:pPr>
            <w:r w:rsidRPr="00A3280D">
              <w:rPr>
                <w:bCs/>
                <w:i/>
                <w:iCs/>
              </w:rPr>
              <w:t>9</w:t>
            </w:r>
            <w:r w:rsidR="00A3280D" w:rsidRPr="00A3280D">
              <w:rPr>
                <w:bCs/>
                <w:i/>
                <w:iCs/>
              </w:rPr>
              <w:t>7</w:t>
            </w:r>
            <w:r w:rsidRPr="00A3280D">
              <w:rPr>
                <w:bCs/>
                <w:i/>
                <w:iCs/>
              </w:rPr>
              <w:t>,</w:t>
            </w:r>
            <w:r w:rsidR="00A3280D" w:rsidRPr="00A3280D">
              <w:rPr>
                <w:bCs/>
                <w:i/>
                <w:iCs/>
              </w:rPr>
              <w:t>4</w:t>
            </w:r>
            <w:r w:rsidRPr="00A3280D">
              <w:rPr>
                <w:bCs/>
                <w:i/>
                <w:iCs/>
              </w:rPr>
              <w:t>%</w:t>
            </w:r>
          </w:p>
        </w:tc>
        <w:tc>
          <w:tcPr>
            <w:tcW w:w="1560" w:type="dxa"/>
            <w:shd w:val="clear" w:color="auto" w:fill="FFFFFF" w:themeFill="background1"/>
            <w:vAlign w:val="center"/>
          </w:tcPr>
          <w:p w14:paraId="38B78A72" w14:textId="16D674D2" w:rsidR="00130300" w:rsidRPr="00A3280D" w:rsidRDefault="00A3280D" w:rsidP="001F17F2">
            <w:pPr>
              <w:jc w:val="center"/>
              <w:rPr>
                <w:bCs/>
                <w:i/>
                <w:iCs/>
              </w:rPr>
            </w:pPr>
            <w:r w:rsidRPr="00A3280D">
              <w:rPr>
                <w:bCs/>
                <w:i/>
                <w:iCs/>
              </w:rPr>
              <w:t>31 749,56</w:t>
            </w:r>
          </w:p>
        </w:tc>
      </w:tr>
      <w:tr w:rsidR="002E46F4" w:rsidRPr="00A3280D" w14:paraId="7E4991D1" w14:textId="77777777" w:rsidTr="008E235F">
        <w:tc>
          <w:tcPr>
            <w:tcW w:w="560" w:type="dxa"/>
            <w:vAlign w:val="center"/>
          </w:tcPr>
          <w:p w14:paraId="6705E9EB" w14:textId="77777777" w:rsidR="00130300" w:rsidRPr="00A3280D" w:rsidRDefault="00130300" w:rsidP="001F17F2">
            <w:pPr>
              <w:tabs>
                <w:tab w:val="left" w:pos="567"/>
              </w:tabs>
              <w:jc w:val="center"/>
              <w:rPr>
                <w:rFonts w:eastAsia="Times New Roman"/>
                <w:b/>
                <w:bCs/>
                <w:i/>
                <w:sz w:val="20"/>
                <w:szCs w:val="20"/>
              </w:rPr>
            </w:pPr>
          </w:p>
        </w:tc>
        <w:tc>
          <w:tcPr>
            <w:tcW w:w="4828" w:type="dxa"/>
            <w:vAlign w:val="center"/>
          </w:tcPr>
          <w:p w14:paraId="68EBD262" w14:textId="77777777" w:rsidR="00130300" w:rsidRPr="00A3280D" w:rsidRDefault="00130300" w:rsidP="001F17F2">
            <w:pPr>
              <w:rPr>
                <w:sz w:val="20"/>
                <w:szCs w:val="20"/>
              </w:rPr>
            </w:pPr>
            <w:r w:rsidRPr="00A3280D">
              <w:rPr>
                <w:sz w:val="20"/>
                <w:szCs w:val="20"/>
              </w:rPr>
              <w:t>1.1 «Обеспечение деятельности муниципальных органов - учреждения в сфере образования»</w:t>
            </w:r>
          </w:p>
        </w:tc>
        <w:tc>
          <w:tcPr>
            <w:tcW w:w="1559" w:type="dxa"/>
            <w:vAlign w:val="center"/>
          </w:tcPr>
          <w:p w14:paraId="39F2D6AA" w14:textId="45E85FCC" w:rsidR="00130300" w:rsidRPr="00A3280D" w:rsidRDefault="00A3280D" w:rsidP="001F17F2">
            <w:pPr>
              <w:jc w:val="center"/>
            </w:pPr>
            <w:r w:rsidRPr="00A3280D">
              <w:t>26 692,27</w:t>
            </w:r>
          </w:p>
        </w:tc>
        <w:tc>
          <w:tcPr>
            <w:tcW w:w="1621" w:type="dxa"/>
            <w:vAlign w:val="center"/>
          </w:tcPr>
          <w:p w14:paraId="3422022A" w14:textId="3D2EAF61" w:rsidR="00130300" w:rsidRPr="00A3280D" w:rsidRDefault="00A3280D" w:rsidP="001F17F2">
            <w:pPr>
              <w:jc w:val="center"/>
            </w:pPr>
            <w:r w:rsidRPr="00A3280D">
              <w:t>26 409,78</w:t>
            </w:r>
          </w:p>
        </w:tc>
        <w:tc>
          <w:tcPr>
            <w:tcW w:w="5466" w:type="dxa"/>
            <w:vAlign w:val="center"/>
          </w:tcPr>
          <w:p w14:paraId="5BB78BDF" w14:textId="7EC4577A" w:rsidR="00A3280D" w:rsidRPr="00A3280D" w:rsidRDefault="00A3280D" w:rsidP="00A3280D">
            <w:pPr>
              <w:jc w:val="both"/>
              <w:rPr>
                <w:bCs/>
                <w:iCs/>
                <w:sz w:val="20"/>
                <w:szCs w:val="20"/>
              </w:rPr>
            </w:pPr>
            <w:r w:rsidRPr="00A3280D">
              <w:rPr>
                <w:bCs/>
                <w:iCs/>
                <w:sz w:val="20"/>
                <w:szCs w:val="20"/>
              </w:rPr>
              <w:t xml:space="preserve">Мероприятие исполнено на 99%. Обеспечение деятельности учреждения в сфере образования (УО): выплата зарплаты, выполнение ремонтных работ в помещении, оплата коммунальных услуг, транспортный налог, приобретение </w:t>
            </w:r>
            <w:r w:rsidRPr="00A3280D">
              <w:rPr>
                <w:bCs/>
                <w:iCs/>
                <w:sz w:val="20"/>
                <w:szCs w:val="20"/>
              </w:rPr>
              <w:lastRenderedPageBreak/>
              <w:t>основных средств для бесперебойного функционирования учреждения и т.д.</w:t>
            </w:r>
            <w:r w:rsidR="00056F67">
              <w:rPr>
                <w:bCs/>
                <w:iCs/>
                <w:sz w:val="20"/>
                <w:szCs w:val="20"/>
              </w:rPr>
              <w:t xml:space="preserve"> </w:t>
            </w:r>
            <w:r w:rsidRPr="00A3280D">
              <w:rPr>
                <w:bCs/>
                <w:iCs/>
                <w:sz w:val="20"/>
                <w:szCs w:val="20"/>
              </w:rPr>
              <w:t xml:space="preserve">Экономия сложилась в результате: </w:t>
            </w:r>
          </w:p>
          <w:p w14:paraId="1769DED9" w14:textId="77777777" w:rsidR="00A3280D" w:rsidRPr="00A3280D" w:rsidRDefault="00A3280D" w:rsidP="00A3280D">
            <w:pPr>
              <w:jc w:val="both"/>
              <w:rPr>
                <w:bCs/>
                <w:iCs/>
                <w:sz w:val="20"/>
                <w:szCs w:val="20"/>
              </w:rPr>
            </w:pPr>
            <w:r w:rsidRPr="00A3280D">
              <w:rPr>
                <w:bCs/>
                <w:iCs/>
                <w:sz w:val="20"/>
                <w:szCs w:val="20"/>
              </w:rPr>
              <w:t xml:space="preserve">1. Временной нетрудоспособности сотрудников; </w:t>
            </w:r>
          </w:p>
          <w:p w14:paraId="17B9C6E6" w14:textId="5396DC35" w:rsidR="00130300" w:rsidRPr="00A3280D" w:rsidRDefault="00A3280D" w:rsidP="00A3280D">
            <w:pPr>
              <w:jc w:val="both"/>
              <w:rPr>
                <w:sz w:val="20"/>
                <w:szCs w:val="20"/>
              </w:rPr>
            </w:pPr>
            <w:r w:rsidRPr="00A3280D">
              <w:rPr>
                <w:bCs/>
                <w:iCs/>
                <w:sz w:val="20"/>
                <w:szCs w:val="20"/>
              </w:rPr>
              <w:t>2. Снижения начальной (максимальной) цены контракта в ходе закупки</w:t>
            </w:r>
          </w:p>
        </w:tc>
        <w:tc>
          <w:tcPr>
            <w:tcW w:w="1560" w:type="dxa"/>
            <w:vAlign w:val="center"/>
          </w:tcPr>
          <w:p w14:paraId="4D101D87" w14:textId="376F8255" w:rsidR="00130300" w:rsidRPr="00A3280D" w:rsidRDefault="00A3280D" w:rsidP="001F17F2">
            <w:pPr>
              <w:jc w:val="center"/>
            </w:pPr>
            <w:r w:rsidRPr="00A3280D">
              <w:lastRenderedPageBreak/>
              <w:t>26 409,78</w:t>
            </w:r>
          </w:p>
        </w:tc>
      </w:tr>
      <w:tr w:rsidR="002E46F4" w:rsidRPr="00A3280D" w14:paraId="1286AAFF" w14:textId="77777777" w:rsidTr="008E235F">
        <w:tc>
          <w:tcPr>
            <w:tcW w:w="560" w:type="dxa"/>
            <w:vAlign w:val="center"/>
          </w:tcPr>
          <w:p w14:paraId="676BED98" w14:textId="77777777" w:rsidR="00130300" w:rsidRPr="00A3280D" w:rsidRDefault="00130300" w:rsidP="001F17F2">
            <w:pPr>
              <w:tabs>
                <w:tab w:val="left" w:pos="567"/>
              </w:tabs>
              <w:jc w:val="center"/>
              <w:rPr>
                <w:rFonts w:eastAsia="Times New Roman"/>
                <w:b/>
                <w:bCs/>
                <w:i/>
                <w:sz w:val="20"/>
                <w:szCs w:val="20"/>
              </w:rPr>
            </w:pPr>
          </w:p>
        </w:tc>
        <w:tc>
          <w:tcPr>
            <w:tcW w:w="4828" w:type="dxa"/>
            <w:vAlign w:val="center"/>
          </w:tcPr>
          <w:p w14:paraId="3286C500" w14:textId="24CF75DC" w:rsidR="00130300" w:rsidRPr="00A3280D" w:rsidRDefault="00130300" w:rsidP="001F17F2">
            <w:pPr>
              <w:rPr>
                <w:sz w:val="20"/>
                <w:szCs w:val="20"/>
              </w:rPr>
            </w:pPr>
            <w:r w:rsidRPr="00A3280D">
              <w:rPr>
                <w:sz w:val="20"/>
                <w:szCs w:val="20"/>
              </w:rPr>
              <w:t>1.2 «Обеспечение деятельности прочих учреждений образования (межшкольные учебные комбинаты, хозяйственные эксплуатационные конторы, методические кабинеты и др.)»</w:t>
            </w:r>
          </w:p>
        </w:tc>
        <w:tc>
          <w:tcPr>
            <w:tcW w:w="1559" w:type="dxa"/>
            <w:vAlign w:val="center"/>
          </w:tcPr>
          <w:p w14:paraId="7740503D" w14:textId="147B7556" w:rsidR="00130300" w:rsidRPr="00A3280D" w:rsidRDefault="00A3280D" w:rsidP="001F17F2">
            <w:pPr>
              <w:jc w:val="center"/>
            </w:pPr>
            <w:r w:rsidRPr="00A3280D">
              <w:t>3 317,26</w:t>
            </w:r>
          </w:p>
        </w:tc>
        <w:tc>
          <w:tcPr>
            <w:tcW w:w="1621" w:type="dxa"/>
            <w:vAlign w:val="center"/>
          </w:tcPr>
          <w:p w14:paraId="795319AF" w14:textId="794673F1" w:rsidR="00130300" w:rsidRPr="00A3280D" w:rsidRDefault="00A3280D" w:rsidP="001F17F2">
            <w:pPr>
              <w:jc w:val="center"/>
            </w:pPr>
            <w:r w:rsidRPr="00A3280D">
              <w:t>3 317,26</w:t>
            </w:r>
          </w:p>
        </w:tc>
        <w:tc>
          <w:tcPr>
            <w:tcW w:w="5466" w:type="dxa"/>
            <w:vAlign w:val="center"/>
          </w:tcPr>
          <w:p w14:paraId="040D5393" w14:textId="2D2FCA54" w:rsidR="00130300" w:rsidRPr="00A3280D" w:rsidRDefault="00A3280D" w:rsidP="00A3280D">
            <w:pPr>
              <w:jc w:val="both"/>
              <w:rPr>
                <w:sz w:val="20"/>
                <w:szCs w:val="20"/>
              </w:rPr>
            </w:pPr>
            <w:r w:rsidRPr="00A3280D">
              <w:rPr>
                <w:bCs/>
                <w:iCs/>
                <w:sz w:val="20"/>
                <w:szCs w:val="20"/>
              </w:rPr>
              <w:t xml:space="preserve">Мероприятие исполнено на 100%. Обеспечение деятельности прочих учреждений образования (УМЦ): выплата ЗП, оплата коммунальных услуг, приобретение материалов и ОС для деятельности учреждения. </w:t>
            </w:r>
          </w:p>
        </w:tc>
        <w:tc>
          <w:tcPr>
            <w:tcW w:w="1560" w:type="dxa"/>
            <w:vAlign w:val="center"/>
          </w:tcPr>
          <w:p w14:paraId="0E4BF1C4" w14:textId="602115CC" w:rsidR="00130300" w:rsidRPr="00A3280D" w:rsidRDefault="00A3280D" w:rsidP="001F17F2">
            <w:pPr>
              <w:jc w:val="center"/>
            </w:pPr>
            <w:r w:rsidRPr="00A3280D">
              <w:t>3 317,26</w:t>
            </w:r>
          </w:p>
        </w:tc>
      </w:tr>
      <w:tr w:rsidR="002E46F4" w:rsidRPr="00A3280D" w14:paraId="6583D7F0" w14:textId="77777777" w:rsidTr="008E235F">
        <w:tc>
          <w:tcPr>
            <w:tcW w:w="560" w:type="dxa"/>
            <w:vAlign w:val="center"/>
          </w:tcPr>
          <w:p w14:paraId="535AB45B" w14:textId="77777777" w:rsidR="00130300" w:rsidRPr="00A3280D" w:rsidRDefault="00130300" w:rsidP="001F17F2">
            <w:pPr>
              <w:tabs>
                <w:tab w:val="left" w:pos="567"/>
              </w:tabs>
              <w:jc w:val="center"/>
              <w:rPr>
                <w:rFonts w:eastAsia="Times New Roman"/>
                <w:b/>
                <w:bCs/>
                <w:i/>
                <w:sz w:val="20"/>
                <w:szCs w:val="20"/>
              </w:rPr>
            </w:pPr>
          </w:p>
        </w:tc>
        <w:tc>
          <w:tcPr>
            <w:tcW w:w="4828" w:type="dxa"/>
            <w:vAlign w:val="center"/>
          </w:tcPr>
          <w:p w14:paraId="59C5D7FB" w14:textId="77777777" w:rsidR="00130300" w:rsidRPr="00A3280D" w:rsidRDefault="00130300" w:rsidP="001F17F2">
            <w:pPr>
              <w:rPr>
                <w:sz w:val="20"/>
                <w:szCs w:val="20"/>
              </w:rPr>
            </w:pPr>
            <w:r w:rsidRPr="00A3280D">
              <w:rPr>
                <w:sz w:val="20"/>
                <w:szCs w:val="20"/>
              </w:rPr>
              <w:t>1.3 «Мероприятия в сфере образования»</w:t>
            </w:r>
          </w:p>
        </w:tc>
        <w:tc>
          <w:tcPr>
            <w:tcW w:w="1559" w:type="dxa"/>
            <w:vAlign w:val="center"/>
          </w:tcPr>
          <w:p w14:paraId="15FB989F" w14:textId="0CB97F1C" w:rsidR="00130300" w:rsidRPr="00A3280D" w:rsidRDefault="00A3280D" w:rsidP="001F17F2">
            <w:pPr>
              <w:jc w:val="center"/>
            </w:pPr>
            <w:r w:rsidRPr="00A3280D">
              <w:t>2 590,96</w:t>
            </w:r>
          </w:p>
        </w:tc>
        <w:tc>
          <w:tcPr>
            <w:tcW w:w="1621" w:type="dxa"/>
            <w:vAlign w:val="center"/>
          </w:tcPr>
          <w:p w14:paraId="701AB678" w14:textId="6EF1C603" w:rsidR="00130300" w:rsidRPr="00A3280D" w:rsidRDefault="00A3280D" w:rsidP="001F17F2">
            <w:pPr>
              <w:jc w:val="center"/>
            </w:pPr>
            <w:r w:rsidRPr="00A3280D">
              <w:t>2 022,52</w:t>
            </w:r>
          </w:p>
        </w:tc>
        <w:tc>
          <w:tcPr>
            <w:tcW w:w="5466" w:type="dxa"/>
            <w:vAlign w:val="center"/>
          </w:tcPr>
          <w:p w14:paraId="4BD707F6" w14:textId="6037038A" w:rsidR="00130300" w:rsidRPr="00A3280D" w:rsidRDefault="00A3280D" w:rsidP="00A3280D">
            <w:pPr>
              <w:jc w:val="both"/>
              <w:rPr>
                <w:sz w:val="20"/>
                <w:szCs w:val="20"/>
              </w:rPr>
            </w:pPr>
            <w:r w:rsidRPr="00A3280D">
              <w:rPr>
                <w:bCs/>
                <w:iCs/>
                <w:sz w:val="20"/>
                <w:szCs w:val="20"/>
              </w:rPr>
              <w:t xml:space="preserve">Мероприятие исполнено на 78,1%. Обеспечение мероприятий в сфере образования: Оказание услуг по организации транспортных перевозок обучающихся общеобразовательных организаций Рузского муниципального округа в рамках проведения региональной олимпиады, приобретение наградной продукции и расходных материалов к мероприятиям. Экономия сложилась в результате проведения конкурентных закупочных процедур. </w:t>
            </w:r>
          </w:p>
        </w:tc>
        <w:tc>
          <w:tcPr>
            <w:tcW w:w="1560" w:type="dxa"/>
            <w:vAlign w:val="center"/>
          </w:tcPr>
          <w:p w14:paraId="135957A4" w14:textId="688A7E00" w:rsidR="00130300" w:rsidRPr="00A3280D" w:rsidRDefault="00A3280D" w:rsidP="001F17F2">
            <w:pPr>
              <w:jc w:val="center"/>
            </w:pPr>
            <w:r w:rsidRPr="00A3280D">
              <w:t>2 022,52</w:t>
            </w:r>
          </w:p>
        </w:tc>
      </w:tr>
    </w:tbl>
    <w:tbl>
      <w:tblPr>
        <w:tblW w:w="15643" w:type="dxa"/>
        <w:tblInd w:w="-426" w:type="dxa"/>
        <w:tblCellMar>
          <w:top w:w="28" w:type="dxa"/>
          <w:left w:w="57" w:type="dxa"/>
          <w:bottom w:w="28" w:type="dxa"/>
          <w:right w:w="57" w:type="dxa"/>
        </w:tblCellMar>
        <w:tblLook w:val="04A0" w:firstRow="1" w:lastRow="0" w:firstColumn="1" w:lastColumn="0" w:noHBand="0" w:noVBand="1"/>
      </w:tblPr>
      <w:tblGrid>
        <w:gridCol w:w="568"/>
        <w:gridCol w:w="6946"/>
        <w:gridCol w:w="1134"/>
        <w:gridCol w:w="1266"/>
        <w:gridCol w:w="1266"/>
        <w:gridCol w:w="1322"/>
        <w:gridCol w:w="3119"/>
        <w:gridCol w:w="22"/>
      </w:tblGrid>
      <w:tr w:rsidR="00543824" w:rsidRPr="00543824" w14:paraId="16A74A81" w14:textId="77777777" w:rsidTr="0056191D">
        <w:trPr>
          <w:trHeight w:val="260"/>
        </w:trPr>
        <w:tc>
          <w:tcPr>
            <w:tcW w:w="15643" w:type="dxa"/>
            <w:gridSpan w:val="8"/>
            <w:noWrap/>
            <w:vAlign w:val="bottom"/>
            <w:hideMark/>
          </w:tcPr>
          <w:p w14:paraId="7D1EF71F" w14:textId="77777777" w:rsidR="00EF217C" w:rsidRPr="00543824" w:rsidRDefault="00EF217C" w:rsidP="00D90FC0">
            <w:pPr>
              <w:jc w:val="center"/>
              <w:rPr>
                <w:rFonts w:eastAsia="Times New Roman"/>
                <w:b/>
                <w:bCs/>
              </w:rPr>
            </w:pPr>
          </w:p>
          <w:p w14:paraId="2F9588A1" w14:textId="39A95D1F" w:rsidR="00D90FC0" w:rsidRPr="00543824" w:rsidRDefault="00D90FC0" w:rsidP="00E74414">
            <w:pPr>
              <w:jc w:val="center"/>
              <w:rPr>
                <w:rFonts w:eastAsia="Times New Roman"/>
                <w:b/>
                <w:bCs/>
              </w:rPr>
            </w:pPr>
            <w:r w:rsidRPr="00543824">
              <w:rPr>
                <w:rFonts w:eastAsia="Times New Roman"/>
                <w:b/>
                <w:bCs/>
              </w:rPr>
              <w:t xml:space="preserve">Оценка результатов реализации муниципальной программы Рузского </w:t>
            </w:r>
            <w:r w:rsidR="00E74414">
              <w:rPr>
                <w:rFonts w:eastAsia="Times New Roman"/>
                <w:b/>
                <w:bCs/>
              </w:rPr>
              <w:t>муниципально</w:t>
            </w:r>
            <w:r w:rsidRPr="00543824">
              <w:rPr>
                <w:rFonts w:eastAsia="Times New Roman"/>
                <w:b/>
                <w:bCs/>
              </w:rPr>
              <w:t>го округа</w:t>
            </w:r>
          </w:p>
        </w:tc>
      </w:tr>
      <w:tr w:rsidR="00543824" w:rsidRPr="00543824" w14:paraId="380D3B99" w14:textId="77777777" w:rsidTr="0056191D">
        <w:trPr>
          <w:trHeight w:val="364"/>
        </w:trPr>
        <w:tc>
          <w:tcPr>
            <w:tcW w:w="15643" w:type="dxa"/>
            <w:gridSpan w:val="8"/>
            <w:hideMark/>
          </w:tcPr>
          <w:p w14:paraId="2AE1EB51" w14:textId="3B8CE342" w:rsidR="00D90FC0" w:rsidRPr="00543824" w:rsidRDefault="00D90FC0" w:rsidP="00E74414">
            <w:pPr>
              <w:jc w:val="center"/>
              <w:rPr>
                <w:rFonts w:eastAsia="Times New Roman"/>
                <w:b/>
                <w:bCs/>
              </w:rPr>
            </w:pPr>
            <w:r w:rsidRPr="00543824">
              <w:rPr>
                <w:rFonts w:eastAsia="Times New Roman"/>
                <w:b/>
                <w:bCs/>
              </w:rPr>
              <w:t>«Образование» за 202</w:t>
            </w:r>
            <w:r w:rsidR="00E74414">
              <w:rPr>
                <w:rFonts w:eastAsia="Times New Roman"/>
                <w:b/>
                <w:bCs/>
              </w:rPr>
              <w:t>5</w:t>
            </w:r>
            <w:r w:rsidRPr="00543824">
              <w:rPr>
                <w:rFonts w:eastAsia="Times New Roman"/>
                <w:b/>
                <w:bCs/>
              </w:rPr>
              <w:t xml:space="preserve"> год</w:t>
            </w:r>
          </w:p>
        </w:tc>
      </w:tr>
      <w:tr w:rsidR="00543824" w:rsidRPr="00543824" w14:paraId="0E1E0E3F" w14:textId="77777777" w:rsidTr="0056191D">
        <w:trPr>
          <w:gridAfter w:val="1"/>
          <w:wAfter w:w="22" w:type="dxa"/>
          <w:trHeight w:val="509"/>
        </w:trPr>
        <w:tc>
          <w:tcPr>
            <w:tcW w:w="568" w:type="dxa"/>
            <w:vMerge w:val="restart"/>
            <w:tcBorders>
              <w:top w:val="single" w:sz="4" w:space="0" w:color="auto"/>
              <w:left w:val="single" w:sz="4" w:space="0" w:color="auto"/>
              <w:bottom w:val="single" w:sz="4" w:space="0" w:color="auto"/>
              <w:right w:val="single" w:sz="4" w:space="0" w:color="auto"/>
            </w:tcBorders>
            <w:hideMark/>
          </w:tcPr>
          <w:p w14:paraId="6EB426C2" w14:textId="77777777" w:rsidR="00D309D4" w:rsidRPr="00543824" w:rsidRDefault="00D309D4" w:rsidP="00D90FC0">
            <w:pPr>
              <w:jc w:val="center"/>
              <w:rPr>
                <w:rFonts w:eastAsia="Times New Roman"/>
                <w:sz w:val="20"/>
                <w:szCs w:val="20"/>
              </w:rPr>
            </w:pPr>
            <w:r w:rsidRPr="00543824">
              <w:rPr>
                <w:rFonts w:eastAsia="Times New Roman"/>
                <w:sz w:val="20"/>
                <w:szCs w:val="20"/>
              </w:rPr>
              <w:t>№ п/п</w:t>
            </w:r>
          </w:p>
        </w:tc>
        <w:tc>
          <w:tcPr>
            <w:tcW w:w="6946" w:type="dxa"/>
            <w:vMerge w:val="restart"/>
            <w:tcBorders>
              <w:top w:val="single" w:sz="4" w:space="0" w:color="000000"/>
              <w:left w:val="nil"/>
              <w:bottom w:val="single" w:sz="4" w:space="0" w:color="000000"/>
              <w:right w:val="single" w:sz="4" w:space="0" w:color="000000"/>
            </w:tcBorders>
            <w:vAlign w:val="center"/>
            <w:hideMark/>
          </w:tcPr>
          <w:p w14:paraId="103FD9F0" w14:textId="77777777" w:rsidR="00D309D4" w:rsidRPr="00543824" w:rsidRDefault="00D309D4" w:rsidP="003D1BCF">
            <w:pPr>
              <w:jc w:val="center"/>
              <w:rPr>
                <w:rFonts w:eastAsia="Times New Roman"/>
                <w:sz w:val="20"/>
                <w:szCs w:val="20"/>
              </w:rPr>
            </w:pPr>
            <w:r w:rsidRPr="00543824">
              <w:rPr>
                <w:rFonts w:eastAsia="Times New Roman"/>
                <w:sz w:val="20"/>
                <w:szCs w:val="20"/>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7C989098" w14:textId="77777777" w:rsidR="00D309D4" w:rsidRPr="00543824" w:rsidRDefault="00D309D4" w:rsidP="00D90FC0">
            <w:pPr>
              <w:jc w:val="center"/>
              <w:rPr>
                <w:rFonts w:eastAsia="Times New Roman"/>
                <w:sz w:val="20"/>
                <w:szCs w:val="20"/>
              </w:rPr>
            </w:pPr>
            <w:r w:rsidRPr="00543824">
              <w:rPr>
                <w:rFonts w:eastAsia="Times New Roman"/>
                <w:sz w:val="20"/>
                <w:szCs w:val="20"/>
              </w:rPr>
              <w:t>Единица измерения</w:t>
            </w:r>
          </w:p>
        </w:tc>
        <w:tc>
          <w:tcPr>
            <w:tcW w:w="1266" w:type="dxa"/>
            <w:vMerge w:val="restart"/>
            <w:tcBorders>
              <w:top w:val="single" w:sz="4" w:space="0" w:color="000000"/>
              <w:left w:val="single" w:sz="4" w:space="0" w:color="000000"/>
              <w:bottom w:val="nil"/>
              <w:right w:val="single" w:sz="4" w:space="0" w:color="000000"/>
            </w:tcBorders>
            <w:hideMark/>
          </w:tcPr>
          <w:p w14:paraId="03F01135" w14:textId="7164ED9E" w:rsidR="00D309D4" w:rsidRPr="00543824" w:rsidRDefault="00D309D4" w:rsidP="00E74414">
            <w:pPr>
              <w:jc w:val="center"/>
              <w:rPr>
                <w:rFonts w:eastAsia="Times New Roman"/>
                <w:sz w:val="20"/>
                <w:szCs w:val="20"/>
              </w:rPr>
            </w:pPr>
            <w:r w:rsidRPr="00543824">
              <w:rPr>
                <w:rFonts w:eastAsia="Times New Roman"/>
                <w:sz w:val="20"/>
                <w:szCs w:val="20"/>
              </w:rPr>
              <w:t>Планируемое значение показателя                           на 202</w:t>
            </w:r>
            <w:r w:rsidR="00E74414">
              <w:rPr>
                <w:rFonts w:eastAsia="Times New Roman"/>
                <w:sz w:val="20"/>
                <w:szCs w:val="20"/>
              </w:rPr>
              <w:t>5</w:t>
            </w:r>
            <w:r w:rsidRPr="00543824">
              <w:rPr>
                <w:rFonts w:eastAsia="Times New Roman"/>
                <w:sz w:val="20"/>
                <w:szCs w:val="20"/>
              </w:rPr>
              <w:t xml:space="preserve"> год</w:t>
            </w:r>
          </w:p>
        </w:tc>
        <w:tc>
          <w:tcPr>
            <w:tcW w:w="1266" w:type="dxa"/>
            <w:vMerge w:val="restart"/>
            <w:tcBorders>
              <w:top w:val="single" w:sz="4" w:space="0" w:color="000000"/>
              <w:left w:val="single" w:sz="4" w:space="0" w:color="000000"/>
              <w:bottom w:val="single" w:sz="4" w:space="0" w:color="000000"/>
              <w:right w:val="single" w:sz="4" w:space="0" w:color="000000"/>
            </w:tcBorders>
            <w:hideMark/>
          </w:tcPr>
          <w:p w14:paraId="2BD0C6A4" w14:textId="44E37025" w:rsidR="00D309D4" w:rsidRPr="00543824" w:rsidRDefault="00D309D4" w:rsidP="00E74414">
            <w:pPr>
              <w:jc w:val="center"/>
              <w:rPr>
                <w:rFonts w:eastAsia="Times New Roman"/>
                <w:sz w:val="20"/>
                <w:szCs w:val="20"/>
              </w:rPr>
            </w:pPr>
            <w:r w:rsidRPr="00543824">
              <w:rPr>
                <w:rFonts w:eastAsia="Times New Roman"/>
                <w:sz w:val="20"/>
                <w:szCs w:val="20"/>
              </w:rPr>
              <w:t>Достигнутое значение показателя за 202</w:t>
            </w:r>
            <w:r w:rsidR="00E74414">
              <w:rPr>
                <w:rFonts w:eastAsia="Times New Roman"/>
                <w:sz w:val="20"/>
                <w:szCs w:val="20"/>
              </w:rPr>
              <w:t>5</w:t>
            </w:r>
            <w:r w:rsidRPr="00543824">
              <w:rPr>
                <w:rFonts w:eastAsia="Times New Roman"/>
                <w:sz w:val="20"/>
                <w:szCs w:val="20"/>
              </w:rPr>
              <w:t xml:space="preserve"> год</w:t>
            </w:r>
          </w:p>
        </w:tc>
        <w:tc>
          <w:tcPr>
            <w:tcW w:w="1322" w:type="dxa"/>
            <w:vMerge w:val="restart"/>
            <w:tcBorders>
              <w:top w:val="single" w:sz="4" w:space="0" w:color="000000"/>
              <w:left w:val="single" w:sz="4" w:space="0" w:color="000000"/>
              <w:bottom w:val="single" w:sz="4" w:space="0" w:color="000000"/>
              <w:right w:val="nil"/>
            </w:tcBorders>
            <w:hideMark/>
          </w:tcPr>
          <w:p w14:paraId="036157C0" w14:textId="3BB38351" w:rsidR="00D309D4" w:rsidRPr="00543824" w:rsidRDefault="00D309D4" w:rsidP="00465028">
            <w:pPr>
              <w:jc w:val="center"/>
              <w:rPr>
                <w:rFonts w:eastAsia="Times New Roman"/>
                <w:sz w:val="20"/>
                <w:szCs w:val="20"/>
              </w:rPr>
            </w:pPr>
            <w:r w:rsidRPr="00543824">
              <w:rPr>
                <w:rFonts w:eastAsia="Times New Roman"/>
                <w:sz w:val="20"/>
                <w:szCs w:val="20"/>
              </w:rPr>
              <w:t>% исполнения планируемого значения</w:t>
            </w:r>
          </w:p>
        </w:tc>
        <w:tc>
          <w:tcPr>
            <w:tcW w:w="3119" w:type="dxa"/>
            <w:vMerge w:val="restart"/>
            <w:tcBorders>
              <w:top w:val="single" w:sz="4" w:space="0" w:color="auto"/>
              <w:left w:val="single" w:sz="4" w:space="0" w:color="auto"/>
              <w:bottom w:val="single" w:sz="4" w:space="0" w:color="auto"/>
              <w:right w:val="single" w:sz="4" w:space="0" w:color="auto"/>
            </w:tcBorders>
            <w:hideMark/>
          </w:tcPr>
          <w:p w14:paraId="48700FE1" w14:textId="77777777" w:rsidR="00D309D4" w:rsidRPr="00543824" w:rsidRDefault="00D309D4" w:rsidP="00D90FC0">
            <w:pPr>
              <w:jc w:val="center"/>
              <w:rPr>
                <w:rFonts w:eastAsia="Times New Roman"/>
                <w:sz w:val="20"/>
                <w:szCs w:val="20"/>
              </w:rPr>
            </w:pPr>
            <w:r w:rsidRPr="00543824">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543824" w:rsidRPr="00543824" w14:paraId="76F978FE" w14:textId="77777777" w:rsidTr="0056191D">
        <w:trPr>
          <w:gridAfter w:val="1"/>
          <w:wAfter w:w="22" w:type="dxa"/>
          <w:trHeight w:val="4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21542C1" w14:textId="77777777" w:rsidR="00D90FC0" w:rsidRPr="00543824" w:rsidRDefault="00D90FC0" w:rsidP="00D90FC0">
            <w:pPr>
              <w:spacing w:line="276" w:lineRule="auto"/>
              <w:rPr>
                <w:rFonts w:eastAsia="Times New Roman"/>
                <w:sz w:val="20"/>
                <w:szCs w:val="20"/>
              </w:rPr>
            </w:pPr>
          </w:p>
        </w:tc>
        <w:tc>
          <w:tcPr>
            <w:tcW w:w="6946" w:type="dxa"/>
            <w:vMerge/>
            <w:tcBorders>
              <w:top w:val="single" w:sz="4" w:space="0" w:color="000000"/>
              <w:left w:val="nil"/>
              <w:bottom w:val="single" w:sz="4" w:space="0" w:color="000000"/>
              <w:right w:val="single" w:sz="4" w:space="0" w:color="000000"/>
            </w:tcBorders>
            <w:vAlign w:val="center"/>
            <w:hideMark/>
          </w:tcPr>
          <w:p w14:paraId="74AEC4F8" w14:textId="77777777" w:rsidR="00D90FC0" w:rsidRPr="00543824" w:rsidRDefault="00D90FC0" w:rsidP="00D90FC0">
            <w:pPr>
              <w:spacing w:line="276" w:lineRule="auto"/>
              <w:rPr>
                <w:rFonts w:eastAsia="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FC75CA5" w14:textId="77777777" w:rsidR="00D90FC0" w:rsidRPr="00543824" w:rsidRDefault="00D90FC0" w:rsidP="00D90FC0">
            <w:pPr>
              <w:spacing w:line="276" w:lineRule="auto"/>
              <w:rPr>
                <w:rFonts w:eastAsia="Times New Roman"/>
                <w:sz w:val="20"/>
                <w:szCs w:val="20"/>
              </w:rPr>
            </w:pPr>
          </w:p>
        </w:tc>
        <w:tc>
          <w:tcPr>
            <w:tcW w:w="1266" w:type="dxa"/>
            <w:vMerge/>
            <w:tcBorders>
              <w:top w:val="single" w:sz="4" w:space="0" w:color="000000"/>
              <w:left w:val="single" w:sz="4" w:space="0" w:color="000000"/>
              <w:bottom w:val="nil"/>
              <w:right w:val="single" w:sz="4" w:space="0" w:color="000000"/>
            </w:tcBorders>
            <w:vAlign w:val="center"/>
            <w:hideMark/>
          </w:tcPr>
          <w:p w14:paraId="4E3A1E33" w14:textId="77777777" w:rsidR="00D90FC0" w:rsidRPr="00543824" w:rsidRDefault="00D90FC0" w:rsidP="00D90FC0">
            <w:pPr>
              <w:spacing w:line="276" w:lineRule="auto"/>
              <w:rPr>
                <w:rFonts w:eastAsia="Times New Roman"/>
                <w:sz w:val="20"/>
                <w:szCs w:val="20"/>
              </w:rPr>
            </w:pPr>
          </w:p>
        </w:tc>
        <w:tc>
          <w:tcPr>
            <w:tcW w:w="1266" w:type="dxa"/>
            <w:vMerge/>
            <w:tcBorders>
              <w:top w:val="single" w:sz="4" w:space="0" w:color="000000"/>
              <w:left w:val="single" w:sz="4" w:space="0" w:color="000000"/>
              <w:bottom w:val="single" w:sz="4" w:space="0" w:color="000000"/>
              <w:right w:val="single" w:sz="4" w:space="0" w:color="000000"/>
            </w:tcBorders>
            <w:vAlign w:val="center"/>
            <w:hideMark/>
          </w:tcPr>
          <w:p w14:paraId="26A578E6" w14:textId="77777777" w:rsidR="00D90FC0" w:rsidRPr="00543824" w:rsidRDefault="00D90FC0" w:rsidP="00D90FC0">
            <w:pPr>
              <w:spacing w:line="276" w:lineRule="auto"/>
              <w:rPr>
                <w:rFonts w:eastAsia="Times New Roman"/>
                <w:sz w:val="20"/>
                <w:szCs w:val="20"/>
              </w:rPr>
            </w:pPr>
          </w:p>
        </w:tc>
        <w:tc>
          <w:tcPr>
            <w:tcW w:w="1322" w:type="dxa"/>
            <w:vMerge/>
            <w:tcBorders>
              <w:top w:val="single" w:sz="4" w:space="0" w:color="000000"/>
              <w:left w:val="single" w:sz="4" w:space="0" w:color="000000"/>
              <w:bottom w:val="single" w:sz="4" w:space="0" w:color="000000"/>
              <w:right w:val="nil"/>
            </w:tcBorders>
            <w:vAlign w:val="center"/>
            <w:hideMark/>
          </w:tcPr>
          <w:p w14:paraId="351BD863" w14:textId="77777777" w:rsidR="00D90FC0" w:rsidRPr="00543824" w:rsidRDefault="00D90FC0" w:rsidP="00D90FC0">
            <w:pPr>
              <w:spacing w:line="276" w:lineRule="auto"/>
              <w:rPr>
                <w:rFonts w:eastAsia="Times New Roman"/>
                <w:sz w:val="20"/>
                <w:szCs w:val="20"/>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084916B9" w14:textId="77777777" w:rsidR="00D90FC0" w:rsidRPr="00543824" w:rsidRDefault="00D90FC0" w:rsidP="00D90FC0">
            <w:pPr>
              <w:spacing w:line="276" w:lineRule="auto"/>
              <w:rPr>
                <w:rFonts w:eastAsia="Times New Roman"/>
                <w:sz w:val="20"/>
                <w:szCs w:val="20"/>
              </w:rPr>
            </w:pPr>
          </w:p>
        </w:tc>
      </w:tr>
      <w:tr w:rsidR="00543824" w:rsidRPr="00543824" w14:paraId="2325B806" w14:textId="77777777" w:rsidTr="0056191D">
        <w:trPr>
          <w:gridAfter w:val="1"/>
          <w:wAfter w:w="22" w:type="dxa"/>
          <w:trHeight w:val="255"/>
        </w:trPr>
        <w:tc>
          <w:tcPr>
            <w:tcW w:w="568" w:type="dxa"/>
            <w:tcBorders>
              <w:top w:val="single" w:sz="4" w:space="0" w:color="auto"/>
              <w:left w:val="single" w:sz="4" w:space="0" w:color="auto"/>
              <w:bottom w:val="single" w:sz="4" w:space="0" w:color="auto"/>
              <w:right w:val="single" w:sz="4" w:space="0" w:color="auto"/>
            </w:tcBorders>
            <w:vAlign w:val="center"/>
            <w:hideMark/>
          </w:tcPr>
          <w:p w14:paraId="5BA3948B" w14:textId="77777777" w:rsidR="00D90FC0" w:rsidRPr="00543824" w:rsidRDefault="00D90FC0" w:rsidP="00D90FC0">
            <w:pPr>
              <w:jc w:val="center"/>
              <w:rPr>
                <w:rFonts w:eastAsia="Times New Roman"/>
                <w:sz w:val="20"/>
                <w:szCs w:val="20"/>
              </w:rPr>
            </w:pPr>
            <w:r w:rsidRPr="00543824">
              <w:rPr>
                <w:rFonts w:eastAsia="Times New Roman"/>
                <w:sz w:val="20"/>
                <w:szCs w:val="20"/>
              </w:rPr>
              <w:t>1</w:t>
            </w:r>
          </w:p>
        </w:tc>
        <w:tc>
          <w:tcPr>
            <w:tcW w:w="6946" w:type="dxa"/>
            <w:tcBorders>
              <w:top w:val="single" w:sz="4" w:space="0" w:color="auto"/>
              <w:left w:val="nil"/>
              <w:bottom w:val="single" w:sz="4" w:space="0" w:color="auto"/>
              <w:right w:val="single" w:sz="4" w:space="0" w:color="auto"/>
            </w:tcBorders>
            <w:vAlign w:val="center"/>
            <w:hideMark/>
          </w:tcPr>
          <w:p w14:paraId="2D868478" w14:textId="77777777" w:rsidR="00D90FC0" w:rsidRPr="00543824" w:rsidRDefault="00D90FC0" w:rsidP="00D90FC0">
            <w:pPr>
              <w:jc w:val="center"/>
              <w:rPr>
                <w:rFonts w:eastAsia="Times New Roman"/>
                <w:sz w:val="20"/>
                <w:szCs w:val="20"/>
              </w:rPr>
            </w:pPr>
            <w:r w:rsidRPr="00543824">
              <w:rPr>
                <w:rFonts w:eastAsia="Times New Roman"/>
                <w:sz w:val="20"/>
                <w:szCs w:val="20"/>
              </w:rPr>
              <w:t>2</w:t>
            </w:r>
          </w:p>
        </w:tc>
        <w:tc>
          <w:tcPr>
            <w:tcW w:w="1134" w:type="dxa"/>
            <w:tcBorders>
              <w:top w:val="single" w:sz="4" w:space="0" w:color="auto"/>
              <w:left w:val="nil"/>
              <w:bottom w:val="single" w:sz="4" w:space="0" w:color="auto"/>
              <w:right w:val="single" w:sz="4" w:space="0" w:color="auto"/>
            </w:tcBorders>
            <w:vAlign w:val="center"/>
            <w:hideMark/>
          </w:tcPr>
          <w:p w14:paraId="1C94BF9F" w14:textId="77777777" w:rsidR="00D90FC0" w:rsidRPr="00543824" w:rsidRDefault="00D90FC0" w:rsidP="00D90FC0">
            <w:pPr>
              <w:jc w:val="center"/>
              <w:rPr>
                <w:rFonts w:eastAsia="Times New Roman"/>
                <w:sz w:val="20"/>
                <w:szCs w:val="20"/>
              </w:rPr>
            </w:pPr>
            <w:r w:rsidRPr="00543824">
              <w:rPr>
                <w:rFonts w:eastAsia="Times New Roman"/>
                <w:sz w:val="20"/>
                <w:szCs w:val="20"/>
              </w:rPr>
              <w:t>3</w:t>
            </w:r>
          </w:p>
        </w:tc>
        <w:tc>
          <w:tcPr>
            <w:tcW w:w="1266" w:type="dxa"/>
            <w:tcBorders>
              <w:top w:val="single" w:sz="4" w:space="0" w:color="auto"/>
              <w:left w:val="nil"/>
              <w:bottom w:val="single" w:sz="4" w:space="0" w:color="auto"/>
              <w:right w:val="single" w:sz="4" w:space="0" w:color="auto"/>
            </w:tcBorders>
            <w:vAlign w:val="center"/>
            <w:hideMark/>
          </w:tcPr>
          <w:p w14:paraId="1187E9F1" w14:textId="77777777" w:rsidR="00D90FC0" w:rsidRPr="00543824" w:rsidRDefault="00D90FC0" w:rsidP="00D90FC0">
            <w:pPr>
              <w:jc w:val="center"/>
              <w:rPr>
                <w:rFonts w:eastAsia="Times New Roman"/>
                <w:sz w:val="20"/>
                <w:szCs w:val="20"/>
              </w:rPr>
            </w:pPr>
            <w:r w:rsidRPr="00543824">
              <w:rPr>
                <w:rFonts w:eastAsia="Times New Roman"/>
                <w:sz w:val="20"/>
                <w:szCs w:val="20"/>
              </w:rPr>
              <w:t>4</w:t>
            </w:r>
          </w:p>
        </w:tc>
        <w:tc>
          <w:tcPr>
            <w:tcW w:w="1266" w:type="dxa"/>
            <w:tcBorders>
              <w:top w:val="single" w:sz="4" w:space="0" w:color="auto"/>
              <w:left w:val="nil"/>
              <w:bottom w:val="single" w:sz="4" w:space="0" w:color="auto"/>
              <w:right w:val="single" w:sz="4" w:space="0" w:color="auto"/>
            </w:tcBorders>
            <w:vAlign w:val="center"/>
            <w:hideMark/>
          </w:tcPr>
          <w:p w14:paraId="2626785A" w14:textId="77777777" w:rsidR="00D90FC0" w:rsidRPr="00543824" w:rsidRDefault="00D90FC0" w:rsidP="00D90FC0">
            <w:pPr>
              <w:jc w:val="center"/>
              <w:rPr>
                <w:rFonts w:eastAsia="Times New Roman"/>
                <w:sz w:val="20"/>
                <w:szCs w:val="20"/>
              </w:rPr>
            </w:pPr>
            <w:r w:rsidRPr="00543824">
              <w:rPr>
                <w:rFonts w:eastAsia="Times New Roman"/>
                <w:sz w:val="20"/>
                <w:szCs w:val="20"/>
              </w:rPr>
              <w:t>5</w:t>
            </w:r>
          </w:p>
        </w:tc>
        <w:tc>
          <w:tcPr>
            <w:tcW w:w="1322" w:type="dxa"/>
            <w:tcBorders>
              <w:top w:val="single" w:sz="4" w:space="0" w:color="auto"/>
              <w:left w:val="nil"/>
              <w:bottom w:val="single" w:sz="4" w:space="0" w:color="auto"/>
              <w:right w:val="single" w:sz="4" w:space="0" w:color="auto"/>
            </w:tcBorders>
            <w:vAlign w:val="center"/>
            <w:hideMark/>
          </w:tcPr>
          <w:p w14:paraId="2CE3D835" w14:textId="77777777" w:rsidR="00D90FC0" w:rsidRPr="00543824" w:rsidRDefault="00D90FC0" w:rsidP="00D90FC0">
            <w:pPr>
              <w:jc w:val="center"/>
              <w:rPr>
                <w:rFonts w:eastAsia="Times New Roman"/>
                <w:sz w:val="20"/>
                <w:szCs w:val="20"/>
              </w:rPr>
            </w:pPr>
            <w:r w:rsidRPr="00543824">
              <w:rPr>
                <w:rFonts w:eastAsia="Times New Roman"/>
                <w:sz w:val="20"/>
                <w:szCs w:val="20"/>
              </w:rPr>
              <w:t>6</w:t>
            </w:r>
          </w:p>
        </w:tc>
        <w:tc>
          <w:tcPr>
            <w:tcW w:w="3119" w:type="dxa"/>
            <w:tcBorders>
              <w:top w:val="single" w:sz="4" w:space="0" w:color="auto"/>
              <w:left w:val="nil"/>
              <w:bottom w:val="single" w:sz="4" w:space="0" w:color="auto"/>
              <w:right w:val="single" w:sz="4" w:space="0" w:color="auto"/>
            </w:tcBorders>
            <w:vAlign w:val="center"/>
            <w:hideMark/>
          </w:tcPr>
          <w:p w14:paraId="3BEA35FB" w14:textId="77777777" w:rsidR="00D90FC0" w:rsidRPr="00543824" w:rsidRDefault="00D90FC0" w:rsidP="00D90FC0">
            <w:pPr>
              <w:jc w:val="center"/>
              <w:rPr>
                <w:rFonts w:eastAsia="Times New Roman"/>
                <w:sz w:val="20"/>
                <w:szCs w:val="20"/>
              </w:rPr>
            </w:pPr>
            <w:r w:rsidRPr="00543824">
              <w:rPr>
                <w:rFonts w:eastAsia="Times New Roman"/>
                <w:sz w:val="20"/>
                <w:szCs w:val="20"/>
              </w:rPr>
              <w:t>7</w:t>
            </w:r>
          </w:p>
        </w:tc>
      </w:tr>
      <w:tr w:rsidR="00FA6EF7" w:rsidRPr="00E74414" w14:paraId="759F642A" w14:textId="77777777" w:rsidTr="009D5B54">
        <w:trPr>
          <w:gridAfter w:val="1"/>
          <w:wAfter w:w="22" w:type="dxa"/>
          <w:trHeight w:val="586"/>
        </w:trPr>
        <w:tc>
          <w:tcPr>
            <w:tcW w:w="568" w:type="dxa"/>
            <w:tcBorders>
              <w:top w:val="single" w:sz="4" w:space="0" w:color="auto"/>
              <w:left w:val="single" w:sz="4" w:space="0" w:color="auto"/>
              <w:bottom w:val="single" w:sz="4" w:space="0" w:color="auto"/>
              <w:right w:val="single" w:sz="4" w:space="0" w:color="auto"/>
            </w:tcBorders>
            <w:vAlign w:val="center"/>
            <w:hideMark/>
          </w:tcPr>
          <w:p w14:paraId="12ECD578" w14:textId="733CB013" w:rsidR="00FA6EF7" w:rsidRPr="00E74414" w:rsidRDefault="00FA6EF7" w:rsidP="00AF1E95">
            <w:pPr>
              <w:jc w:val="center"/>
              <w:rPr>
                <w:color w:val="FF0000"/>
                <w:sz w:val="20"/>
                <w:szCs w:val="20"/>
              </w:rPr>
            </w:pPr>
            <w:r>
              <w:rPr>
                <w:sz w:val="20"/>
                <w:szCs w:val="20"/>
              </w:rPr>
              <w:t>1</w:t>
            </w:r>
          </w:p>
        </w:tc>
        <w:tc>
          <w:tcPr>
            <w:tcW w:w="6946" w:type="dxa"/>
            <w:tcBorders>
              <w:top w:val="single" w:sz="4" w:space="0" w:color="auto"/>
              <w:left w:val="single" w:sz="4" w:space="0" w:color="auto"/>
              <w:bottom w:val="single" w:sz="4" w:space="0" w:color="auto"/>
              <w:right w:val="single" w:sz="4" w:space="0" w:color="auto"/>
            </w:tcBorders>
            <w:hideMark/>
          </w:tcPr>
          <w:p w14:paraId="22C62474" w14:textId="616590BA" w:rsidR="00FA6EF7" w:rsidRPr="00E74414" w:rsidRDefault="00FA6EF7" w:rsidP="00AF1E95">
            <w:pPr>
              <w:rPr>
                <w:b/>
                <w:bCs/>
                <w:color w:val="FF0000"/>
                <w:sz w:val="20"/>
                <w:szCs w:val="20"/>
              </w:rPr>
            </w:pPr>
            <w:r>
              <w:rPr>
                <w:sz w:val="20"/>
                <w:szCs w:val="20"/>
              </w:rPr>
              <w:t>(Приоритетный показатель 2025 года, далее - 2025) Доступность дошкольного образования для детей в возрасте от трех до семи лет</w:t>
            </w:r>
          </w:p>
        </w:tc>
        <w:tc>
          <w:tcPr>
            <w:tcW w:w="1134" w:type="dxa"/>
            <w:tcBorders>
              <w:top w:val="single" w:sz="4" w:space="0" w:color="auto"/>
              <w:left w:val="nil"/>
              <w:bottom w:val="single" w:sz="4" w:space="0" w:color="auto"/>
              <w:right w:val="single" w:sz="4" w:space="0" w:color="auto"/>
            </w:tcBorders>
            <w:vAlign w:val="center"/>
            <w:hideMark/>
          </w:tcPr>
          <w:p w14:paraId="26713109" w14:textId="68C7CEAD" w:rsidR="00FA6EF7" w:rsidRPr="00E74414" w:rsidRDefault="00FA6EF7" w:rsidP="00AF1E95">
            <w:pPr>
              <w:jc w:val="center"/>
              <w:rPr>
                <w:color w:val="FF0000"/>
                <w:sz w:val="20"/>
                <w:szCs w:val="20"/>
              </w:rPr>
            </w:pPr>
            <w:r>
              <w:rPr>
                <w:sz w:val="18"/>
                <w:szCs w:val="18"/>
              </w:rPr>
              <w:t>Процент</w:t>
            </w:r>
          </w:p>
        </w:tc>
        <w:tc>
          <w:tcPr>
            <w:tcW w:w="1266" w:type="dxa"/>
            <w:tcBorders>
              <w:top w:val="single" w:sz="4" w:space="0" w:color="auto"/>
              <w:left w:val="nil"/>
              <w:bottom w:val="single" w:sz="4" w:space="0" w:color="auto"/>
              <w:right w:val="single" w:sz="4" w:space="0" w:color="auto"/>
            </w:tcBorders>
            <w:vAlign w:val="center"/>
            <w:hideMark/>
          </w:tcPr>
          <w:p w14:paraId="5F72F744" w14:textId="36C27924" w:rsidR="00FA6EF7" w:rsidRPr="00E74414" w:rsidRDefault="00FA6EF7" w:rsidP="00AF1E95">
            <w:pPr>
              <w:jc w:val="center"/>
              <w:rPr>
                <w:color w:val="FF0000"/>
              </w:rPr>
            </w:pPr>
            <w:r>
              <w:rPr>
                <w:sz w:val="20"/>
                <w:szCs w:val="20"/>
              </w:rPr>
              <w:t>100</w:t>
            </w:r>
          </w:p>
        </w:tc>
        <w:tc>
          <w:tcPr>
            <w:tcW w:w="1266" w:type="dxa"/>
            <w:tcBorders>
              <w:top w:val="single" w:sz="4" w:space="0" w:color="auto"/>
              <w:left w:val="nil"/>
              <w:bottom w:val="single" w:sz="4" w:space="0" w:color="auto"/>
              <w:right w:val="single" w:sz="4" w:space="0" w:color="auto"/>
            </w:tcBorders>
            <w:vAlign w:val="center"/>
            <w:hideMark/>
          </w:tcPr>
          <w:p w14:paraId="5884D31A" w14:textId="7D4A2437" w:rsidR="00FA6EF7" w:rsidRPr="00E74414" w:rsidRDefault="00FA6EF7" w:rsidP="00AF1E95">
            <w:pPr>
              <w:jc w:val="center"/>
              <w:rPr>
                <w:color w:val="FF0000"/>
              </w:rPr>
            </w:pPr>
            <w:r>
              <w:rPr>
                <w:sz w:val="20"/>
                <w:szCs w:val="20"/>
              </w:rPr>
              <w:t>100</w:t>
            </w:r>
          </w:p>
        </w:tc>
        <w:tc>
          <w:tcPr>
            <w:tcW w:w="1322" w:type="dxa"/>
            <w:tcBorders>
              <w:top w:val="single" w:sz="4" w:space="0" w:color="auto"/>
              <w:left w:val="nil"/>
              <w:bottom w:val="single" w:sz="4" w:space="0" w:color="auto"/>
              <w:right w:val="single" w:sz="4" w:space="0" w:color="auto"/>
            </w:tcBorders>
            <w:vAlign w:val="center"/>
            <w:hideMark/>
          </w:tcPr>
          <w:p w14:paraId="7AA37FC2" w14:textId="0F53F7A3" w:rsidR="00FA6EF7" w:rsidRPr="00E74414" w:rsidRDefault="00FA6EF7" w:rsidP="00AF1E95">
            <w:pPr>
              <w:jc w:val="center"/>
              <w:rPr>
                <w:color w:val="FF0000"/>
              </w:rPr>
            </w:pPr>
            <w:r>
              <w:rPr>
                <w:sz w:val="20"/>
                <w:szCs w:val="20"/>
              </w:rPr>
              <w:t>100</w:t>
            </w:r>
          </w:p>
        </w:tc>
        <w:tc>
          <w:tcPr>
            <w:tcW w:w="3119" w:type="dxa"/>
            <w:tcBorders>
              <w:top w:val="single" w:sz="4" w:space="0" w:color="auto"/>
              <w:left w:val="nil"/>
              <w:bottom w:val="single" w:sz="4" w:space="0" w:color="auto"/>
              <w:right w:val="single" w:sz="4" w:space="0" w:color="auto"/>
            </w:tcBorders>
            <w:vAlign w:val="center"/>
            <w:hideMark/>
          </w:tcPr>
          <w:p w14:paraId="6D692438" w14:textId="4A723E0C" w:rsidR="00FA6EF7" w:rsidRPr="00E74414" w:rsidRDefault="00FA6EF7" w:rsidP="00AF1E95">
            <w:pPr>
              <w:jc w:val="center"/>
              <w:rPr>
                <w:color w:val="FF0000"/>
                <w:sz w:val="20"/>
                <w:szCs w:val="20"/>
              </w:rPr>
            </w:pPr>
            <w:r>
              <w:rPr>
                <w:sz w:val="20"/>
                <w:szCs w:val="20"/>
              </w:rPr>
              <w:t>Показатель достигнут</w:t>
            </w:r>
          </w:p>
        </w:tc>
      </w:tr>
      <w:tr w:rsidR="00FA6EF7" w:rsidRPr="00E74414" w14:paraId="042F12D2" w14:textId="77777777" w:rsidTr="0056191D">
        <w:trPr>
          <w:gridAfter w:val="1"/>
          <w:wAfter w:w="22" w:type="dxa"/>
          <w:trHeight w:val="540"/>
        </w:trPr>
        <w:tc>
          <w:tcPr>
            <w:tcW w:w="568" w:type="dxa"/>
            <w:tcBorders>
              <w:top w:val="single" w:sz="4" w:space="0" w:color="auto"/>
              <w:left w:val="single" w:sz="4" w:space="0" w:color="auto"/>
              <w:bottom w:val="single" w:sz="4" w:space="0" w:color="auto"/>
              <w:right w:val="single" w:sz="4" w:space="0" w:color="auto"/>
            </w:tcBorders>
            <w:vAlign w:val="center"/>
          </w:tcPr>
          <w:p w14:paraId="7ED287C7" w14:textId="2CD36C0D" w:rsidR="00FA6EF7" w:rsidRPr="00E74414" w:rsidRDefault="00FA6EF7" w:rsidP="00AF1E95">
            <w:pPr>
              <w:jc w:val="center"/>
              <w:rPr>
                <w:rFonts w:eastAsia="Times New Roman"/>
                <w:color w:val="FF0000"/>
                <w:sz w:val="20"/>
                <w:szCs w:val="20"/>
              </w:rPr>
            </w:pPr>
            <w:r>
              <w:rPr>
                <w:sz w:val="20"/>
                <w:szCs w:val="20"/>
              </w:rPr>
              <w:t>2</w:t>
            </w:r>
          </w:p>
        </w:tc>
        <w:tc>
          <w:tcPr>
            <w:tcW w:w="6946" w:type="dxa"/>
            <w:tcBorders>
              <w:top w:val="single" w:sz="4" w:space="0" w:color="auto"/>
              <w:left w:val="single" w:sz="4" w:space="0" w:color="auto"/>
              <w:bottom w:val="single" w:sz="4" w:space="0" w:color="auto"/>
              <w:right w:val="single" w:sz="4" w:space="0" w:color="auto"/>
            </w:tcBorders>
          </w:tcPr>
          <w:p w14:paraId="6DAFEC7A" w14:textId="7A7E5C69" w:rsidR="00FA6EF7" w:rsidRPr="00E74414" w:rsidRDefault="00FA6EF7" w:rsidP="00AF1E95">
            <w:pPr>
              <w:rPr>
                <w:b/>
                <w:bCs/>
                <w:color w:val="FF0000"/>
                <w:sz w:val="20"/>
                <w:szCs w:val="20"/>
              </w:rPr>
            </w:pPr>
            <w:r>
              <w:rPr>
                <w:sz w:val="20"/>
                <w:szCs w:val="20"/>
              </w:rPr>
              <w:t>2025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w:t>
            </w:r>
          </w:p>
        </w:tc>
        <w:tc>
          <w:tcPr>
            <w:tcW w:w="1134" w:type="dxa"/>
            <w:tcBorders>
              <w:top w:val="single" w:sz="4" w:space="0" w:color="auto"/>
              <w:left w:val="nil"/>
              <w:bottom w:val="single" w:sz="4" w:space="0" w:color="auto"/>
              <w:right w:val="single" w:sz="4" w:space="0" w:color="auto"/>
            </w:tcBorders>
            <w:vAlign w:val="center"/>
          </w:tcPr>
          <w:p w14:paraId="11100906" w14:textId="51026DC5" w:rsidR="00FA6EF7" w:rsidRPr="00E74414" w:rsidRDefault="00FA6EF7" w:rsidP="00AF1E95">
            <w:pPr>
              <w:jc w:val="center"/>
              <w:rPr>
                <w:color w:val="FF0000"/>
                <w:sz w:val="20"/>
                <w:szCs w:val="20"/>
              </w:rPr>
            </w:pPr>
            <w:r>
              <w:rPr>
                <w:sz w:val="18"/>
                <w:szCs w:val="18"/>
              </w:rPr>
              <w:t>Процент</w:t>
            </w:r>
          </w:p>
        </w:tc>
        <w:tc>
          <w:tcPr>
            <w:tcW w:w="1266" w:type="dxa"/>
            <w:tcBorders>
              <w:top w:val="single" w:sz="4" w:space="0" w:color="auto"/>
              <w:left w:val="nil"/>
              <w:bottom w:val="single" w:sz="4" w:space="0" w:color="auto"/>
              <w:right w:val="single" w:sz="4" w:space="0" w:color="auto"/>
            </w:tcBorders>
            <w:vAlign w:val="center"/>
          </w:tcPr>
          <w:p w14:paraId="2F36D2AB" w14:textId="7BB3A2AF" w:rsidR="00FA6EF7" w:rsidRPr="00E74414" w:rsidRDefault="00FA6EF7" w:rsidP="00AF1E95">
            <w:pPr>
              <w:jc w:val="center"/>
              <w:rPr>
                <w:color w:val="FF0000"/>
              </w:rPr>
            </w:pPr>
            <w:r>
              <w:rPr>
                <w:sz w:val="20"/>
                <w:szCs w:val="20"/>
              </w:rPr>
              <w:t>100</w:t>
            </w:r>
          </w:p>
        </w:tc>
        <w:tc>
          <w:tcPr>
            <w:tcW w:w="1266" w:type="dxa"/>
            <w:tcBorders>
              <w:top w:val="single" w:sz="4" w:space="0" w:color="auto"/>
              <w:left w:val="nil"/>
              <w:bottom w:val="single" w:sz="4" w:space="0" w:color="auto"/>
              <w:right w:val="single" w:sz="4" w:space="0" w:color="auto"/>
            </w:tcBorders>
            <w:vAlign w:val="center"/>
          </w:tcPr>
          <w:p w14:paraId="653CB965" w14:textId="65A4808F" w:rsidR="00FA6EF7" w:rsidRPr="00E74414" w:rsidRDefault="00FA6EF7" w:rsidP="00AF1E95">
            <w:pPr>
              <w:jc w:val="center"/>
              <w:rPr>
                <w:color w:val="FF0000"/>
              </w:rPr>
            </w:pPr>
            <w:r>
              <w:rPr>
                <w:sz w:val="20"/>
                <w:szCs w:val="20"/>
              </w:rPr>
              <w:t>113</w:t>
            </w:r>
          </w:p>
        </w:tc>
        <w:tc>
          <w:tcPr>
            <w:tcW w:w="1322" w:type="dxa"/>
            <w:tcBorders>
              <w:top w:val="single" w:sz="4" w:space="0" w:color="auto"/>
              <w:left w:val="nil"/>
              <w:bottom w:val="single" w:sz="4" w:space="0" w:color="auto"/>
              <w:right w:val="single" w:sz="4" w:space="0" w:color="auto"/>
            </w:tcBorders>
            <w:vAlign w:val="center"/>
          </w:tcPr>
          <w:p w14:paraId="65A13846" w14:textId="5326C4A0" w:rsidR="00FA6EF7" w:rsidRPr="00E74414" w:rsidRDefault="00FA6EF7" w:rsidP="00AF1E95">
            <w:pPr>
              <w:jc w:val="center"/>
              <w:rPr>
                <w:color w:val="FF0000"/>
              </w:rPr>
            </w:pPr>
            <w:r>
              <w:rPr>
                <w:sz w:val="20"/>
                <w:szCs w:val="20"/>
              </w:rPr>
              <w:t>113,0</w:t>
            </w:r>
          </w:p>
        </w:tc>
        <w:tc>
          <w:tcPr>
            <w:tcW w:w="3119" w:type="dxa"/>
            <w:tcBorders>
              <w:top w:val="single" w:sz="4" w:space="0" w:color="auto"/>
              <w:left w:val="nil"/>
              <w:bottom w:val="single" w:sz="4" w:space="0" w:color="auto"/>
              <w:right w:val="single" w:sz="4" w:space="0" w:color="auto"/>
            </w:tcBorders>
            <w:vAlign w:val="center"/>
          </w:tcPr>
          <w:p w14:paraId="74F8B470" w14:textId="12D4A2BC" w:rsidR="00FA6EF7" w:rsidRPr="00E74414" w:rsidRDefault="00FA6EF7" w:rsidP="00AF1E95">
            <w:pPr>
              <w:jc w:val="center"/>
              <w:rPr>
                <w:color w:val="FF0000"/>
                <w:sz w:val="20"/>
                <w:szCs w:val="20"/>
              </w:rPr>
            </w:pPr>
            <w:r>
              <w:rPr>
                <w:sz w:val="20"/>
                <w:szCs w:val="20"/>
              </w:rPr>
              <w:t xml:space="preserve">Показатель достигнут </w:t>
            </w:r>
          </w:p>
        </w:tc>
      </w:tr>
      <w:tr w:rsidR="00FA6EF7" w:rsidRPr="00E74414" w14:paraId="72D17E33" w14:textId="77777777" w:rsidTr="009D5B54">
        <w:trPr>
          <w:gridAfter w:val="1"/>
          <w:wAfter w:w="22" w:type="dxa"/>
          <w:trHeight w:val="540"/>
        </w:trPr>
        <w:tc>
          <w:tcPr>
            <w:tcW w:w="568" w:type="dxa"/>
            <w:tcBorders>
              <w:top w:val="single" w:sz="4" w:space="0" w:color="auto"/>
              <w:left w:val="single" w:sz="4" w:space="0" w:color="auto"/>
              <w:bottom w:val="single" w:sz="4" w:space="0" w:color="auto"/>
              <w:right w:val="single" w:sz="4" w:space="0" w:color="auto"/>
            </w:tcBorders>
            <w:vAlign w:val="center"/>
          </w:tcPr>
          <w:p w14:paraId="3A84A4B5" w14:textId="2C37B7C7" w:rsidR="00FA6EF7" w:rsidRPr="00E74414" w:rsidRDefault="00FA6EF7" w:rsidP="00AF1E95">
            <w:pPr>
              <w:jc w:val="center"/>
              <w:rPr>
                <w:color w:val="FF0000"/>
                <w:sz w:val="20"/>
                <w:szCs w:val="20"/>
              </w:rPr>
            </w:pPr>
            <w:r>
              <w:rPr>
                <w:sz w:val="20"/>
                <w:szCs w:val="20"/>
              </w:rPr>
              <w:t>3</w:t>
            </w:r>
          </w:p>
        </w:tc>
        <w:tc>
          <w:tcPr>
            <w:tcW w:w="6946" w:type="dxa"/>
            <w:tcBorders>
              <w:top w:val="single" w:sz="4" w:space="0" w:color="auto"/>
              <w:left w:val="single" w:sz="4" w:space="0" w:color="auto"/>
              <w:bottom w:val="single" w:sz="4" w:space="0" w:color="auto"/>
              <w:right w:val="single" w:sz="4" w:space="0" w:color="auto"/>
            </w:tcBorders>
            <w:vAlign w:val="center"/>
          </w:tcPr>
          <w:p w14:paraId="0DAF92FE" w14:textId="2DD81B5C" w:rsidR="00FA6EF7" w:rsidRPr="00E74414" w:rsidRDefault="00FA6EF7" w:rsidP="00AF1E95">
            <w:pPr>
              <w:rPr>
                <w:b/>
                <w:bCs/>
                <w:color w:val="FF0000"/>
                <w:sz w:val="20"/>
                <w:szCs w:val="20"/>
              </w:rPr>
            </w:pPr>
            <w:r>
              <w:rPr>
                <w:sz w:val="20"/>
                <w:szCs w:val="20"/>
              </w:rPr>
              <w:t>2025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w:t>
            </w:r>
          </w:p>
        </w:tc>
        <w:tc>
          <w:tcPr>
            <w:tcW w:w="1134" w:type="dxa"/>
            <w:tcBorders>
              <w:top w:val="single" w:sz="4" w:space="0" w:color="auto"/>
              <w:left w:val="nil"/>
              <w:bottom w:val="single" w:sz="4" w:space="0" w:color="auto"/>
              <w:right w:val="single" w:sz="4" w:space="0" w:color="auto"/>
            </w:tcBorders>
            <w:vAlign w:val="center"/>
          </w:tcPr>
          <w:p w14:paraId="23A6C895" w14:textId="17F9C15C" w:rsidR="00FA6EF7" w:rsidRPr="00E74414" w:rsidRDefault="00FA6EF7" w:rsidP="00AF1E95">
            <w:pPr>
              <w:jc w:val="center"/>
              <w:rPr>
                <w:color w:val="FF0000"/>
                <w:sz w:val="20"/>
                <w:szCs w:val="20"/>
              </w:rPr>
            </w:pPr>
            <w:r>
              <w:rPr>
                <w:sz w:val="18"/>
                <w:szCs w:val="18"/>
              </w:rPr>
              <w:t>Процент</w:t>
            </w:r>
          </w:p>
        </w:tc>
        <w:tc>
          <w:tcPr>
            <w:tcW w:w="1266" w:type="dxa"/>
            <w:tcBorders>
              <w:top w:val="single" w:sz="4" w:space="0" w:color="auto"/>
              <w:left w:val="nil"/>
              <w:bottom w:val="single" w:sz="4" w:space="0" w:color="auto"/>
              <w:right w:val="single" w:sz="4" w:space="0" w:color="auto"/>
            </w:tcBorders>
            <w:vAlign w:val="center"/>
          </w:tcPr>
          <w:p w14:paraId="5069B958" w14:textId="187E1636" w:rsidR="00FA6EF7" w:rsidRPr="00E74414" w:rsidRDefault="00FA6EF7" w:rsidP="00AF1E95">
            <w:pPr>
              <w:jc w:val="center"/>
              <w:rPr>
                <w:color w:val="FF0000"/>
              </w:rPr>
            </w:pPr>
            <w:r>
              <w:rPr>
                <w:sz w:val="20"/>
                <w:szCs w:val="20"/>
              </w:rPr>
              <w:t>108,5</w:t>
            </w:r>
          </w:p>
        </w:tc>
        <w:tc>
          <w:tcPr>
            <w:tcW w:w="1266" w:type="dxa"/>
            <w:tcBorders>
              <w:top w:val="single" w:sz="4" w:space="0" w:color="auto"/>
              <w:left w:val="nil"/>
              <w:bottom w:val="single" w:sz="4" w:space="0" w:color="auto"/>
              <w:right w:val="single" w:sz="4" w:space="0" w:color="auto"/>
            </w:tcBorders>
            <w:vAlign w:val="center"/>
          </w:tcPr>
          <w:p w14:paraId="02F84E2C" w14:textId="44E059AA" w:rsidR="00FA6EF7" w:rsidRPr="00E74414" w:rsidRDefault="00FA6EF7" w:rsidP="00AF1E95">
            <w:pPr>
              <w:jc w:val="center"/>
              <w:rPr>
                <w:color w:val="FF0000"/>
              </w:rPr>
            </w:pPr>
            <w:r>
              <w:rPr>
                <w:sz w:val="20"/>
                <w:szCs w:val="20"/>
              </w:rPr>
              <w:t>110</w:t>
            </w:r>
          </w:p>
        </w:tc>
        <w:tc>
          <w:tcPr>
            <w:tcW w:w="1322" w:type="dxa"/>
            <w:tcBorders>
              <w:top w:val="single" w:sz="4" w:space="0" w:color="auto"/>
              <w:left w:val="nil"/>
              <w:bottom w:val="single" w:sz="4" w:space="0" w:color="auto"/>
              <w:right w:val="single" w:sz="4" w:space="0" w:color="auto"/>
            </w:tcBorders>
            <w:vAlign w:val="center"/>
          </w:tcPr>
          <w:p w14:paraId="0ADBA25D" w14:textId="44E68B22" w:rsidR="00FA6EF7" w:rsidRPr="00E74414" w:rsidRDefault="00FA6EF7" w:rsidP="00AF1E95">
            <w:pPr>
              <w:jc w:val="center"/>
              <w:rPr>
                <w:color w:val="FF0000"/>
              </w:rPr>
            </w:pPr>
            <w:r>
              <w:rPr>
                <w:sz w:val="20"/>
                <w:szCs w:val="20"/>
              </w:rPr>
              <w:t>101,4</w:t>
            </w:r>
          </w:p>
        </w:tc>
        <w:tc>
          <w:tcPr>
            <w:tcW w:w="3119" w:type="dxa"/>
            <w:tcBorders>
              <w:top w:val="single" w:sz="4" w:space="0" w:color="auto"/>
              <w:left w:val="nil"/>
              <w:bottom w:val="single" w:sz="4" w:space="0" w:color="auto"/>
              <w:right w:val="single" w:sz="4" w:space="0" w:color="auto"/>
            </w:tcBorders>
            <w:vAlign w:val="center"/>
          </w:tcPr>
          <w:p w14:paraId="26F07BFE" w14:textId="1E5DA882" w:rsidR="00FA6EF7" w:rsidRPr="00E74414" w:rsidRDefault="00FA6EF7" w:rsidP="00A35A2D">
            <w:pPr>
              <w:jc w:val="center"/>
              <w:rPr>
                <w:color w:val="FF0000"/>
                <w:sz w:val="20"/>
                <w:szCs w:val="20"/>
              </w:rPr>
            </w:pPr>
            <w:r>
              <w:rPr>
                <w:sz w:val="20"/>
                <w:szCs w:val="20"/>
              </w:rPr>
              <w:t xml:space="preserve">Показатель достигнут </w:t>
            </w:r>
          </w:p>
        </w:tc>
      </w:tr>
      <w:tr w:rsidR="00FA6EF7" w:rsidRPr="00E74414" w14:paraId="5AD9BE69" w14:textId="77777777" w:rsidTr="009D5B54">
        <w:trPr>
          <w:gridAfter w:val="1"/>
          <w:wAfter w:w="22" w:type="dxa"/>
          <w:trHeight w:val="392"/>
        </w:trPr>
        <w:tc>
          <w:tcPr>
            <w:tcW w:w="568" w:type="dxa"/>
            <w:tcBorders>
              <w:top w:val="single" w:sz="4" w:space="0" w:color="auto"/>
              <w:left w:val="single" w:sz="4" w:space="0" w:color="auto"/>
              <w:bottom w:val="single" w:sz="4" w:space="0" w:color="auto"/>
              <w:right w:val="single" w:sz="4" w:space="0" w:color="auto"/>
            </w:tcBorders>
            <w:vAlign w:val="center"/>
          </w:tcPr>
          <w:p w14:paraId="1801B3B9" w14:textId="13768F76" w:rsidR="00FA6EF7" w:rsidRPr="00E74414" w:rsidRDefault="00FA6EF7" w:rsidP="00AF1E95">
            <w:pPr>
              <w:jc w:val="center"/>
              <w:rPr>
                <w:color w:val="FF0000"/>
                <w:sz w:val="20"/>
                <w:szCs w:val="20"/>
              </w:rPr>
            </w:pPr>
            <w:r>
              <w:rPr>
                <w:sz w:val="20"/>
                <w:szCs w:val="20"/>
              </w:rPr>
              <w:t>4</w:t>
            </w:r>
          </w:p>
        </w:tc>
        <w:tc>
          <w:tcPr>
            <w:tcW w:w="6946" w:type="dxa"/>
            <w:tcBorders>
              <w:top w:val="single" w:sz="4" w:space="0" w:color="auto"/>
              <w:left w:val="single" w:sz="4" w:space="0" w:color="auto"/>
              <w:bottom w:val="single" w:sz="4" w:space="0" w:color="auto"/>
              <w:right w:val="single" w:sz="4" w:space="0" w:color="auto"/>
            </w:tcBorders>
            <w:vAlign w:val="center"/>
          </w:tcPr>
          <w:p w14:paraId="14588FDC" w14:textId="76BAF543" w:rsidR="00FA6EF7" w:rsidRPr="00E74414" w:rsidRDefault="00FA6EF7" w:rsidP="00AF1E95">
            <w:pPr>
              <w:rPr>
                <w:b/>
                <w:bCs/>
                <w:color w:val="FF0000"/>
                <w:sz w:val="20"/>
                <w:szCs w:val="20"/>
              </w:rPr>
            </w:pPr>
            <w:r>
              <w:rPr>
                <w:sz w:val="20"/>
                <w:szCs w:val="20"/>
              </w:rPr>
              <w:t>2025 Доля высокобалльников к общему количеству выпускников текущего года, сдававших ЕГЭ</w:t>
            </w:r>
          </w:p>
        </w:tc>
        <w:tc>
          <w:tcPr>
            <w:tcW w:w="1134" w:type="dxa"/>
            <w:tcBorders>
              <w:top w:val="single" w:sz="4" w:space="0" w:color="auto"/>
              <w:left w:val="nil"/>
              <w:bottom w:val="single" w:sz="4" w:space="0" w:color="auto"/>
              <w:right w:val="single" w:sz="4" w:space="0" w:color="auto"/>
            </w:tcBorders>
            <w:vAlign w:val="center"/>
          </w:tcPr>
          <w:p w14:paraId="2493A19F" w14:textId="65888932" w:rsidR="00FA6EF7" w:rsidRPr="00E74414" w:rsidRDefault="00FA6EF7" w:rsidP="00AF1E95">
            <w:pPr>
              <w:jc w:val="center"/>
              <w:rPr>
                <w:color w:val="FF0000"/>
                <w:sz w:val="20"/>
                <w:szCs w:val="20"/>
              </w:rPr>
            </w:pPr>
            <w:r>
              <w:rPr>
                <w:sz w:val="18"/>
                <w:szCs w:val="18"/>
              </w:rPr>
              <w:t>Процент</w:t>
            </w:r>
          </w:p>
        </w:tc>
        <w:tc>
          <w:tcPr>
            <w:tcW w:w="1266" w:type="dxa"/>
            <w:tcBorders>
              <w:top w:val="single" w:sz="4" w:space="0" w:color="auto"/>
              <w:left w:val="nil"/>
              <w:bottom w:val="single" w:sz="4" w:space="0" w:color="auto"/>
              <w:right w:val="single" w:sz="4" w:space="0" w:color="auto"/>
            </w:tcBorders>
            <w:vAlign w:val="center"/>
          </w:tcPr>
          <w:p w14:paraId="4EAC1B2A" w14:textId="330D3EB5" w:rsidR="00FA6EF7" w:rsidRPr="00E74414" w:rsidRDefault="00FA6EF7" w:rsidP="00AF1E95">
            <w:pPr>
              <w:jc w:val="center"/>
              <w:rPr>
                <w:color w:val="FF0000"/>
              </w:rPr>
            </w:pPr>
            <w:r>
              <w:rPr>
                <w:sz w:val="20"/>
                <w:szCs w:val="20"/>
              </w:rPr>
              <w:t>10</w:t>
            </w:r>
          </w:p>
        </w:tc>
        <w:tc>
          <w:tcPr>
            <w:tcW w:w="1266" w:type="dxa"/>
            <w:tcBorders>
              <w:top w:val="single" w:sz="4" w:space="0" w:color="auto"/>
              <w:left w:val="nil"/>
              <w:bottom w:val="single" w:sz="4" w:space="0" w:color="auto"/>
              <w:right w:val="single" w:sz="4" w:space="0" w:color="auto"/>
            </w:tcBorders>
            <w:vAlign w:val="center"/>
          </w:tcPr>
          <w:p w14:paraId="3B9B0242" w14:textId="061B3846" w:rsidR="00FA6EF7" w:rsidRPr="00E74414" w:rsidRDefault="00FA6EF7" w:rsidP="00AF1E95">
            <w:pPr>
              <w:jc w:val="center"/>
              <w:rPr>
                <w:color w:val="FF0000"/>
              </w:rPr>
            </w:pPr>
            <w:r>
              <w:rPr>
                <w:sz w:val="20"/>
                <w:szCs w:val="20"/>
              </w:rPr>
              <w:t>3,3</w:t>
            </w:r>
          </w:p>
        </w:tc>
        <w:tc>
          <w:tcPr>
            <w:tcW w:w="1322" w:type="dxa"/>
            <w:tcBorders>
              <w:top w:val="single" w:sz="4" w:space="0" w:color="auto"/>
              <w:left w:val="nil"/>
              <w:bottom w:val="single" w:sz="4" w:space="0" w:color="auto"/>
              <w:right w:val="single" w:sz="4" w:space="0" w:color="auto"/>
            </w:tcBorders>
            <w:vAlign w:val="center"/>
          </w:tcPr>
          <w:p w14:paraId="44B27C50" w14:textId="0F563F40" w:rsidR="00FA6EF7" w:rsidRPr="00E74414" w:rsidRDefault="00FA6EF7" w:rsidP="00AF1E95">
            <w:pPr>
              <w:jc w:val="center"/>
              <w:rPr>
                <w:color w:val="FF0000"/>
              </w:rPr>
            </w:pPr>
            <w:r>
              <w:rPr>
                <w:sz w:val="20"/>
                <w:szCs w:val="20"/>
              </w:rPr>
              <w:t>33,0</w:t>
            </w:r>
          </w:p>
        </w:tc>
        <w:tc>
          <w:tcPr>
            <w:tcW w:w="3119" w:type="dxa"/>
            <w:tcBorders>
              <w:top w:val="single" w:sz="4" w:space="0" w:color="auto"/>
              <w:left w:val="nil"/>
              <w:bottom w:val="single" w:sz="4" w:space="0" w:color="auto"/>
              <w:right w:val="single" w:sz="4" w:space="0" w:color="auto"/>
            </w:tcBorders>
          </w:tcPr>
          <w:p w14:paraId="0E57D6D7" w14:textId="79D4061A" w:rsidR="00FA6EF7" w:rsidRPr="00116F56" w:rsidRDefault="00FA6EF7" w:rsidP="00AF1E95">
            <w:pPr>
              <w:rPr>
                <w:sz w:val="20"/>
                <w:szCs w:val="20"/>
              </w:rPr>
            </w:pPr>
            <w:r w:rsidRPr="00116F56">
              <w:rPr>
                <w:sz w:val="20"/>
                <w:szCs w:val="20"/>
              </w:rPr>
              <w:t xml:space="preserve">Количество выпускников текущего года, набравших 250 баллов и более по 3 предметам составляет - 8 чел. Общее число выпускников текущего года, </w:t>
            </w:r>
            <w:r w:rsidRPr="00116F56">
              <w:rPr>
                <w:sz w:val="20"/>
                <w:szCs w:val="20"/>
              </w:rPr>
              <w:lastRenderedPageBreak/>
              <w:t>сдавших ЕГЭ по 3 и более предметам 239 чел. Учащиеся получившие 96 – 98 баллов по ЕГЭ подавали апелляцию.</w:t>
            </w:r>
          </w:p>
        </w:tc>
      </w:tr>
      <w:tr w:rsidR="00FA6EF7" w:rsidRPr="00E74414" w14:paraId="53BAC630" w14:textId="77777777" w:rsidTr="009D5B54">
        <w:trPr>
          <w:gridAfter w:val="1"/>
          <w:wAfter w:w="22" w:type="dxa"/>
          <w:trHeight w:val="633"/>
        </w:trPr>
        <w:tc>
          <w:tcPr>
            <w:tcW w:w="568" w:type="dxa"/>
            <w:tcBorders>
              <w:top w:val="single" w:sz="4" w:space="0" w:color="auto"/>
              <w:left w:val="single" w:sz="4" w:space="0" w:color="auto"/>
              <w:bottom w:val="single" w:sz="4" w:space="0" w:color="auto"/>
              <w:right w:val="single" w:sz="4" w:space="0" w:color="auto"/>
            </w:tcBorders>
            <w:vAlign w:val="center"/>
          </w:tcPr>
          <w:p w14:paraId="7B4187DE" w14:textId="199E368A" w:rsidR="00FA6EF7" w:rsidRPr="00E74414" w:rsidRDefault="00FA6EF7" w:rsidP="00AF1E95">
            <w:pPr>
              <w:jc w:val="center"/>
              <w:rPr>
                <w:color w:val="FF0000"/>
                <w:sz w:val="20"/>
                <w:szCs w:val="20"/>
              </w:rPr>
            </w:pPr>
            <w:r>
              <w:rPr>
                <w:sz w:val="20"/>
                <w:szCs w:val="20"/>
              </w:rPr>
              <w:lastRenderedPageBreak/>
              <w:t>5</w:t>
            </w:r>
          </w:p>
        </w:tc>
        <w:tc>
          <w:tcPr>
            <w:tcW w:w="6946" w:type="dxa"/>
            <w:tcBorders>
              <w:top w:val="single" w:sz="4" w:space="0" w:color="auto"/>
              <w:left w:val="single" w:sz="4" w:space="0" w:color="auto"/>
              <w:bottom w:val="single" w:sz="4" w:space="0" w:color="auto"/>
              <w:right w:val="single" w:sz="4" w:space="0" w:color="auto"/>
            </w:tcBorders>
            <w:vAlign w:val="center"/>
          </w:tcPr>
          <w:p w14:paraId="1C063867" w14:textId="238F4981" w:rsidR="00FA6EF7" w:rsidRPr="00E74414" w:rsidRDefault="00FA6EF7" w:rsidP="00AF1E95">
            <w:pPr>
              <w:rPr>
                <w:color w:val="FF0000"/>
                <w:sz w:val="20"/>
                <w:szCs w:val="20"/>
              </w:rPr>
            </w:pPr>
            <w:r>
              <w:rPr>
                <w:sz w:val="20"/>
                <w:szCs w:val="20"/>
              </w:rPr>
              <w:t>2025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w:t>
            </w:r>
          </w:p>
        </w:tc>
        <w:tc>
          <w:tcPr>
            <w:tcW w:w="1134" w:type="dxa"/>
            <w:tcBorders>
              <w:top w:val="single" w:sz="4" w:space="0" w:color="auto"/>
              <w:left w:val="nil"/>
              <w:bottom w:val="single" w:sz="4" w:space="0" w:color="auto"/>
              <w:right w:val="single" w:sz="4" w:space="0" w:color="auto"/>
            </w:tcBorders>
            <w:vAlign w:val="center"/>
          </w:tcPr>
          <w:p w14:paraId="35AE787F" w14:textId="659C4E62" w:rsidR="00FA6EF7" w:rsidRPr="00E74414" w:rsidRDefault="00FA6EF7" w:rsidP="00AF1E95">
            <w:pPr>
              <w:jc w:val="center"/>
              <w:rPr>
                <w:color w:val="FF0000"/>
                <w:sz w:val="20"/>
                <w:szCs w:val="20"/>
              </w:rPr>
            </w:pPr>
            <w:r>
              <w:rPr>
                <w:sz w:val="18"/>
                <w:szCs w:val="18"/>
              </w:rPr>
              <w:t>Процент</w:t>
            </w:r>
          </w:p>
        </w:tc>
        <w:tc>
          <w:tcPr>
            <w:tcW w:w="1266" w:type="dxa"/>
            <w:tcBorders>
              <w:top w:val="single" w:sz="4" w:space="0" w:color="auto"/>
              <w:left w:val="nil"/>
              <w:bottom w:val="single" w:sz="4" w:space="0" w:color="auto"/>
              <w:right w:val="single" w:sz="4" w:space="0" w:color="auto"/>
            </w:tcBorders>
            <w:vAlign w:val="center"/>
          </w:tcPr>
          <w:p w14:paraId="01517901" w14:textId="6CB7C1B5" w:rsidR="00FA6EF7" w:rsidRPr="00E74414" w:rsidRDefault="00FA6EF7" w:rsidP="00AF1E95">
            <w:pPr>
              <w:jc w:val="center"/>
              <w:rPr>
                <w:color w:val="FF0000"/>
              </w:rPr>
            </w:pPr>
            <w:r>
              <w:rPr>
                <w:sz w:val="20"/>
                <w:szCs w:val="20"/>
              </w:rPr>
              <w:t>100</w:t>
            </w:r>
          </w:p>
        </w:tc>
        <w:tc>
          <w:tcPr>
            <w:tcW w:w="1266" w:type="dxa"/>
            <w:tcBorders>
              <w:top w:val="single" w:sz="4" w:space="0" w:color="auto"/>
              <w:left w:val="nil"/>
              <w:bottom w:val="single" w:sz="4" w:space="0" w:color="auto"/>
              <w:right w:val="single" w:sz="4" w:space="0" w:color="auto"/>
            </w:tcBorders>
            <w:vAlign w:val="center"/>
          </w:tcPr>
          <w:p w14:paraId="2D9BDF2D" w14:textId="709E4622" w:rsidR="00FA6EF7" w:rsidRPr="00E74414" w:rsidRDefault="00FA6EF7" w:rsidP="00AF1E95">
            <w:pPr>
              <w:jc w:val="center"/>
              <w:rPr>
                <w:color w:val="FF0000"/>
              </w:rPr>
            </w:pPr>
            <w:r>
              <w:rPr>
                <w:sz w:val="20"/>
                <w:szCs w:val="20"/>
              </w:rPr>
              <w:t>104</w:t>
            </w:r>
          </w:p>
        </w:tc>
        <w:tc>
          <w:tcPr>
            <w:tcW w:w="1322" w:type="dxa"/>
            <w:tcBorders>
              <w:top w:val="single" w:sz="4" w:space="0" w:color="auto"/>
              <w:left w:val="nil"/>
              <w:bottom w:val="single" w:sz="4" w:space="0" w:color="auto"/>
              <w:right w:val="single" w:sz="4" w:space="0" w:color="auto"/>
            </w:tcBorders>
            <w:vAlign w:val="center"/>
          </w:tcPr>
          <w:p w14:paraId="4FCD8396" w14:textId="1D49892A" w:rsidR="00FA6EF7" w:rsidRPr="00E74414" w:rsidRDefault="00FA6EF7" w:rsidP="00AF1E95">
            <w:pPr>
              <w:jc w:val="center"/>
              <w:rPr>
                <w:color w:val="FF0000"/>
              </w:rPr>
            </w:pPr>
            <w:r>
              <w:rPr>
                <w:sz w:val="20"/>
                <w:szCs w:val="20"/>
              </w:rPr>
              <w:t>104,0</w:t>
            </w:r>
          </w:p>
        </w:tc>
        <w:tc>
          <w:tcPr>
            <w:tcW w:w="3119" w:type="dxa"/>
            <w:tcBorders>
              <w:top w:val="single" w:sz="4" w:space="0" w:color="auto"/>
              <w:left w:val="nil"/>
              <w:bottom w:val="single" w:sz="4" w:space="0" w:color="auto"/>
              <w:right w:val="single" w:sz="4" w:space="0" w:color="auto"/>
            </w:tcBorders>
            <w:vAlign w:val="center"/>
          </w:tcPr>
          <w:p w14:paraId="1A3DE65A" w14:textId="44E0F23C" w:rsidR="00FA6EF7" w:rsidRPr="00E74414" w:rsidRDefault="00FA6EF7" w:rsidP="00AA7E76">
            <w:pPr>
              <w:jc w:val="center"/>
              <w:rPr>
                <w:color w:val="FF0000"/>
                <w:sz w:val="18"/>
                <w:szCs w:val="18"/>
              </w:rPr>
            </w:pPr>
            <w:r>
              <w:rPr>
                <w:sz w:val="20"/>
                <w:szCs w:val="20"/>
              </w:rPr>
              <w:t>Показатель достигнут</w:t>
            </w:r>
          </w:p>
        </w:tc>
      </w:tr>
      <w:tr w:rsidR="00FA6EF7" w:rsidRPr="00E74414" w14:paraId="1E5F5CA7" w14:textId="77777777" w:rsidTr="0056191D">
        <w:trPr>
          <w:gridAfter w:val="1"/>
          <w:wAfter w:w="22" w:type="dxa"/>
          <w:trHeight w:val="471"/>
        </w:trPr>
        <w:tc>
          <w:tcPr>
            <w:tcW w:w="568" w:type="dxa"/>
            <w:tcBorders>
              <w:top w:val="single" w:sz="4" w:space="0" w:color="auto"/>
              <w:left w:val="single" w:sz="4" w:space="0" w:color="auto"/>
              <w:bottom w:val="single" w:sz="4" w:space="0" w:color="auto"/>
              <w:right w:val="single" w:sz="4" w:space="0" w:color="auto"/>
            </w:tcBorders>
            <w:vAlign w:val="center"/>
          </w:tcPr>
          <w:p w14:paraId="56945F53" w14:textId="676E430E" w:rsidR="00FA6EF7" w:rsidRPr="00E74414" w:rsidRDefault="00FA6EF7" w:rsidP="00AF1E95">
            <w:pPr>
              <w:jc w:val="center"/>
              <w:rPr>
                <w:color w:val="FF0000"/>
                <w:sz w:val="20"/>
                <w:szCs w:val="20"/>
              </w:rPr>
            </w:pPr>
            <w:r>
              <w:rPr>
                <w:sz w:val="20"/>
                <w:szCs w:val="20"/>
              </w:rPr>
              <w:t>6</w:t>
            </w:r>
          </w:p>
        </w:tc>
        <w:tc>
          <w:tcPr>
            <w:tcW w:w="6946" w:type="dxa"/>
            <w:tcBorders>
              <w:top w:val="single" w:sz="4" w:space="0" w:color="auto"/>
              <w:left w:val="single" w:sz="4" w:space="0" w:color="auto"/>
              <w:bottom w:val="single" w:sz="4" w:space="0" w:color="auto"/>
              <w:right w:val="single" w:sz="4" w:space="0" w:color="auto"/>
            </w:tcBorders>
            <w:vAlign w:val="center"/>
          </w:tcPr>
          <w:p w14:paraId="1519C520" w14:textId="43AA82B7" w:rsidR="00FA6EF7" w:rsidRPr="00E74414" w:rsidRDefault="00FA6EF7" w:rsidP="00AF1E95">
            <w:pPr>
              <w:rPr>
                <w:color w:val="FF0000"/>
                <w:sz w:val="20"/>
                <w:szCs w:val="20"/>
              </w:rPr>
            </w:pPr>
            <w:r>
              <w:rPr>
                <w:sz w:val="20"/>
                <w:szCs w:val="20"/>
              </w:rPr>
              <w:t>2025 Доля детей в возрасте от 5 до 18 лет, охваченных дополнительным образованием</w:t>
            </w:r>
          </w:p>
        </w:tc>
        <w:tc>
          <w:tcPr>
            <w:tcW w:w="1134" w:type="dxa"/>
            <w:tcBorders>
              <w:top w:val="single" w:sz="4" w:space="0" w:color="auto"/>
              <w:left w:val="nil"/>
              <w:bottom w:val="single" w:sz="4" w:space="0" w:color="auto"/>
              <w:right w:val="single" w:sz="4" w:space="0" w:color="auto"/>
            </w:tcBorders>
            <w:vAlign w:val="center"/>
          </w:tcPr>
          <w:p w14:paraId="18AC2B87" w14:textId="74041AF1" w:rsidR="00FA6EF7" w:rsidRPr="00E74414" w:rsidRDefault="00FA6EF7" w:rsidP="00AF1E95">
            <w:pPr>
              <w:jc w:val="center"/>
              <w:rPr>
                <w:color w:val="FF0000"/>
                <w:sz w:val="20"/>
                <w:szCs w:val="20"/>
              </w:rPr>
            </w:pPr>
            <w:r>
              <w:rPr>
                <w:sz w:val="18"/>
                <w:szCs w:val="18"/>
              </w:rPr>
              <w:t>Процент</w:t>
            </w:r>
          </w:p>
        </w:tc>
        <w:tc>
          <w:tcPr>
            <w:tcW w:w="1266" w:type="dxa"/>
            <w:tcBorders>
              <w:top w:val="single" w:sz="4" w:space="0" w:color="auto"/>
              <w:left w:val="nil"/>
              <w:bottom w:val="single" w:sz="4" w:space="0" w:color="auto"/>
              <w:right w:val="single" w:sz="4" w:space="0" w:color="auto"/>
            </w:tcBorders>
            <w:vAlign w:val="center"/>
          </w:tcPr>
          <w:p w14:paraId="200E97C9" w14:textId="4835CDD4" w:rsidR="00FA6EF7" w:rsidRPr="00E74414" w:rsidRDefault="00FA6EF7" w:rsidP="00AF1E95">
            <w:pPr>
              <w:jc w:val="center"/>
              <w:rPr>
                <w:color w:val="FF0000"/>
              </w:rPr>
            </w:pPr>
            <w:r>
              <w:rPr>
                <w:sz w:val="20"/>
                <w:szCs w:val="20"/>
              </w:rPr>
              <w:t>84,2</w:t>
            </w:r>
          </w:p>
        </w:tc>
        <w:tc>
          <w:tcPr>
            <w:tcW w:w="1266" w:type="dxa"/>
            <w:tcBorders>
              <w:top w:val="single" w:sz="4" w:space="0" w:color="auto"/>
              <w:left w:val="nil"/>
              <w:bottom w:val="single" w:sz="4" w:space="0" w:color="auto"/>
              <w:right w:val="single" w:sz="4" w:space="0" w:color="auto"/>
            </w:tcBorders>
            <w:vAlign w:val="center"/>
          </w:tcPr>
          <w:p w14:paraId="6AE1C745" w14:textId="78C40ED6" w:rsidR="00FA6EF7" w:rsidRPr="00E74414" w:rsidRDefault="00FA6EF7" w:rsidP="00AF1E95">
            <w:pPr>
              <w:jc w:val="center"/>
              <w:rPr>
                <w:color w:val="FF0000"/>
              </w:rPr>
            </w:pPr>
            <w:r>
              <w:rPr>
                <w:sz w:val="20"/>
                <w:szCs w:val="20"/>
              </w:rPr>
              <w:t>84,2</w:t>
            </w:r>
          </w:p>
        </w:tc>
        <w:tc>
          <w:tcPr>
            <w:tcW w:w="1322" w:type="dxa"/>
            <w:tcBorders>
              <w:top w:val="single" w:sz="4" w:space="0" w:color="auto"/>
              <w:left w:val="nil"/>
              <w:bottom w:val="single" w:sz="4" w:space="0" w:color="auto"/>
              <w:right w:val="single" w:sz="4" w:space="0" w:color="auto"/>
            </w:tcBorders>
            <w:vAlign w:val="center"/>
          </w:tcPr>
          <w:p w14:paraId="72A68651" w14:textId="2E891302" w:rsidR="00FA6EF7" w:rsidRPr="00E74414" w:rsidRDefault="00FA6EF7" w:rsidP="00AF1E95">
            <w:pPr>
              <w:jc w:val="center"/>
              <w:rPr>
                <w:color w:val="FF0000"/>
              </w:rPr>
            </w:pPr>
            <w:r>
              <w:rPr>
                <w:sz w:val="20"/>
                <w:szCs w:val="20"/>
              </w:rPr>
              <w:t>100</w:t>
            </w:r>
          </w:p>
        </w:tc>
        <w:tc>
          <w:tcPr>
            <w:tcW w:w="3119" w:type="dxa"/>
            <w:tcBorders>
              <w:top w:val="single" w:sz="4" w:space="0" w:color="auto"/>
              <w:left w:val="nil"/>
              <w:bottom w:val="single" w:sz="4" w:space="0" w:color="auto"/>
              <w:right w:val="single" w:sz="4" w:space="0" w:color="auto"/>
            </w:tcBorders>
            <w:vAlign w:val="center"/>
          </w:tcPr>
          <w:p w14:paraId="797BD320" w14:textId="4A87F89E" w:rsidR="00FA6EF7" w:rsidRPr="00E74414" w:rsidRDefault="00FA6EF7" w:rsidP="00AF1E95">
            <w:pPr>
              <w:jc w:val="center"/>
              <w:rPr>
                <w:color w:val="FF0000"/>
                <w:sz w:val="20"/>
                <w:szCs w:val="20"/>
              </w:rPr>
            </w:pPr>
            <w:r>
              <w:rPr>
                <w:sz w:val="20"/>
                <w:szCs w:val="20"/>
              </w:rPr>
              <w:t>Показатель достигнут</w:t>
            </w:r>
          </w:p>
        </w:tc>
      </w:tr>
      <w:tr w:rsidR="00FA6EF7" w:rsidRPr="00E74414" w14:paraId="4DC73D75" w14:textId="77777777" w:rsidTr="0056191D">
        <w:trPr>
          <w:gridAfter w:val="1"/>
          <w:wAfter w:w="22" w:type="dxa"/>
          <w:trHeight w:val="534"/>
        </w:trPr>
        <w:tc>
          <w:tcPr>
            <w:tcW w:w="568" w:type="dxa"/>
            <w:tcBorders>
              <w:top w:val="nil"/>
              <w:left w:val="single" w:sz="4" w:space="0" w:color="auto"/>
              <w:bottom w:val="single" w:sz="4" w:space="0" w:color="auto"/>
              <w:right w:val="single" w:sz="4" w:space="0" w:color="auto"/>
            </w:tcBorders>
            <w:vAlign w:val="center"/>
          </w:tcPr>
          <w:p w14:paraId="3C058F6F" w14:textId="52361938" w:rsidR="00FA6EF7" w:rsidRPr="00E74414" w:rsidRDefault="00FA6EF7" w:rsidP="00AF1E95">
            <w:pPr>
              <w:jc w:val="center"/>
              <w:rPr>
                <w:color w:val="FF0000"/>
                <w:sz w:val="20"/>
                <w:szCs w:val="20"/>
              </w:rPr>
            </w:pPr>
            <w:r>
              <w:rPr>
                <w:sz w:val="20"/>
                <w:szCs w:val="20"/>
              </w:rPr>
              <w:t>7</w:t>
            </w:r>
          </w:p>
        </w:tc>
        <w:tc>
          <w:tcPr>
            <w:tcW w:w="6946" w:type="dxa"/>
            <w:tcBorders>
              <w:top w:val="nil"/>
              <w:left w:val="single" w:sz="4" w:space="0" w:color="auto"/>
              <w:bottom w:val="single" w:sz="4" w:space="0" w:color="auto"/>
              <w:right w:val="single" w:sz="4" w:space="0" w:color="auto"/>
            </w:tcBorders>
            <w:vAlign w:val="center"/>
          </w:tcPr>
          <w:p w14:paraId="3C5C7708" w14:textId="3EB70F2F" w:rsidR="00FA6EF7" w:rsidRPr="00E74414" w:rsidRDefault="00FA6EF7" w:rsidP="00AF1E95">
            <w:pPr>
              <w:rPr>
                <w:color w:val="FF0000"/>
                <w:sz w:val="20"/>
                <w:szCs w:val="20"/>
              </w:rPr>
            </w:pPr>
            <w:r>
              <w:rPr>
                <w:sz w:val="20"/>
                <w:szCs w:val="20"/>
              </w:rPr>
              <w:t>2025 Доля советников директоров по воспитанию и взаимодействию с детскими общественными объединениями, получивших соответствующие ежемесячные выплаты денежного вознаграждения</w:t>
            </w:r>
          </w:p>
        </w:tc>
        <w:tc>
          <w:tcPr>
            <w:tcW w:w="1134" w:type="dxa"/>
            <w:tcBorders>
              <w:top w:val="nil"/>
              <w:left w:val="nil"/>
              <w:bottom w:val="single" w:sz="4" w:space="0" w:color="auto"/>
              <w:right w:val="single" w:sz="4" w:space="0" w:color="auto"/>
            </w:tcBorders>
            <w:vAlign w:val="center"/>
          </w:tcPr>
          <w:p w14:paraId="424F425A" w14:textId="79886F38" w:rsidR="00FA6EF7" w:rsidRPr="00E74414" w:rsidRDefault="00FA6EF7" w:rsidP="00AF1E95">
            <w:pPr>
              <w:jc w:val="center"/>
              <w:rPr>
                <w:color w:val="FF0000"/>
                <w:sz w:val="20"/>
                <w:szCs w:val="20"/>
              </w:rPr>
            </w:pPr>
            <w:r>
              <w:rPr>
                <w:sz w:val="18"/>
                <w:szCs w:val="18"/>
              </w:rPr>
              <w:t>Процент</w:t>
            </w:r>
          </w:p>
        </w:tc>
        <w:tc>
          <w:tcPr>
            <w:tcW w:w="1266" w:type="dxa"/>
            <w:tcBorders>
              <w:top w:val="nil"/>
              <w:left w:val="nil"/>
              <w:bottom w:val="single" w:sz="4" w:space="0" w:color="auto"/>
              <w:right w:val="single" w:sz="4" w:space="0" w:color="auto"/>
            </w:tcBorders>
            <w:vAlign w:val="center"/>
          </w:tcPr>
          <w:p w14:paraId="75B1455E" w14:textId="14D452FD" w:rsidR="00FA6EF7" w:rsidRPr="00E74414" w:rsidRDefault="00FA6EF7" w:rsidP="00AF1E95">
            <w:pPr>
              <w:jc w:val="center"/>
              <w:rPr>
                <w:color w:val="FF0000"/>
                <w:lang w:val="en-US"/>
              </w:rPr>
            </w:pPr>
            <w:r>
              <w:rPr>
                <w:sz w:val="20"/>
                <w:szCs w:val="20"/>
              </w:rPr>
              <w:t>100</w:t>
            </w:r>
          </w:p>
        </w:tc>
        <w:tc>
          <w:tcPr>
            <w:tcW w:w="1266" w:type="dxa"/>
            <w:tcBorders>
              <w:top w:val="nil"/>
              <w:left w:val="nil"/>
              <w:bottom w:val="single" w:sz="4" w:space="0" w:color="auto"/>
              <w:right w:val="single" w:sz="4" w:space="0" w:color="auto"/>
            </w:tcBorders>
            <w:vAlign w:val="center"/>
          </w:tcPr>
          <w:p w14:paraId="2CBF1CB6" w14:textId="4CA02062" w:rsidR="00FA6EF7" w:rsidRPr="00E74414" w:rsidRDefault="00FA6EF7" w:rsidP="00AF1E95">
            <w:pPr>
              <w:jc w:val="center"/>
              <w:rPr>
                <w:color w:val="FF0000"/>
                <w:lang w:val="en-US"/>
              </w:rPr>
            </w:pPr>
            <w:r>
              <w:rPr>
                <w:sz w:val="20"/>
                <w:szCs w:val="20"/>
              </w:rPr>
              <w:t>100</w:t>
            </w:r>
          </w:p>
        </w:tc>
        <w:tc>
          <w:tcPr>
            <w:tcW w:w="1322" w:type="dxa"/>
            <w:tcBorders>
              <w:top w:val="nil"/>
              <w:left w:val="nil"/>
              <w:bottom w:val="single" w:sz="4" w:space="0" w:color="auto"/>
              <w:right w:val="single" w:sz="4" w:space="0" w:color="auto"/>
            </w:tcBorders>
            <w:vAlign w:val="center"/>
          </w:tcPr>
          <w:p w14:paraId="3ABD4BCF" w14:textId="4E9685A6" w:rsidR="00FA6EF7" w:rsidRPr="00E74414" w:rsidRDefault="00FA6EF7" w:rsidP="00AF1E95">
            <w:pPr>
              <w:jc w:val="center"/>
              <w:rPr>
                <w:color w:val="FF0000"/>
                <w:lang w:val="en-US"/>
              </w:rPr>
            </w:pPr>
            <w:r>
              <w:rPr>
                <w:sz w:val="20"/>
                <w:szCs w:val="20"/>
              </w:rPr>
              <w:t>100</w:t>
            </w:r>
          </w:p>
        </w:tc>
        <w:tc>
          <w:tcPr>
            <w:tcW w:w="3119" w:type="dxa"/>
            <w:tcBorders>
              <w:top w:val="nil"/>
              <w:left w:val="nil"/>
              <w:bottom w:val="single" w:sz="4" w:space="0" w:color="auto"/>
              <w:right w:val="single" w:sz="4" w:space="0" w:color="auto"/>
            </w:tcBorders>
            <w:vAlign w:val="center"/>
          </w:tcPr>
          <w:p w14:paraId="0B1207F0" w14:textId="22C20518" w:rsidR="00FA6EF7" w:rsidRPr="00E74414" w:rsidRDefault="00FA6EF7" w:rsidP="00AF1E95">
            <w:pPr>
              <w:jc w:val="center"/>
              <w:rPr>
                <w:color w:val="FF0000"/>
                <w:sz w:val="20"/>
                <w:szCs w:val="20"/>
              </w:rPr>
            </w:pPr>
            <w:r>
              <w:rPr>
                <w:sz w:val="20"/>
                <w:szCs w:val="20"/>
              </w:rPr>
              <w:t>Показатель достигнут</w:t>
            </w:r>
          </w:p>
        </w:tc>
      </w:tr>
    </w:tbl>
    <w:p w14:paraId="30074123" w14:textId="77777777" w:rsidR="0024012A" w:rsidRPr="000F47B9" w:rsidRDefault="0024012A" w:rsidP="004E35D8">
      <w:pPr>
        <w:pStyle w:val="a3"/>
        <w:ind w:left="1069"/>
        <w:rPr>
          <w:b/>
          <w:color w:val="FF0000"/>
          <w:sz w:val="28"/>
          <w:szCs w:val="28"/>
          <w:highlight w:val="yellow"/>
        </w:rPr>
        <w:sectPr w:rsidR="0024012A" w:rsidRPr="000F47B9" w:rsidSect="0087603F">
          <w:pgSz w:w="16838" w:h="11906" w:orient="landscape"/>
          <w:pgMar w:top="709" w:right="680" w:bottom="426" w:left="1134" w:header="709" w:footer="709" w:gutter="0"/>
          <w:cols w:space="708"/>
          <w:docGrid w:linePitch="360"/>
        </w:sectPr>
      </w:pPr>
    </w:p>
    <w:p w14:paraId="215AA05A" w14:textId="77777777" w:rsidR="00D90FC0" w:rsidRPr="000F47B9" w:rsidRDefault="00D90FC0" w:rsidP="004E35D8">
      <w:pPr>
        <w:pStyle w:val="a3"/>
        <w:ind w:left="1069"/>
        <w:rPr>
          <w:b/>
          <w:color w:val="FF0000"/>
          <w:sz w:val="28"/>
          <w:szCs w:val="28"/>
          <w:highlight w:val="yellow"/>
        </w:rPr>
      </w:pPr>
    </w:p>
    <w:p w14:paraId="2CC65EDC" w14:textId="3001FCA4" w:rsidR="0024012A" w:rsidRPr="00162E0A" w:rsidRDefault="0024012A" w:rsidP="00AD2CD5">
      <w:pPr>
        <w:pStyle w:val="a3"/>
        <w:numPr>
          <w:ilvl w:val="0"/>
          <w:numId w:val="8"/>
        </w:numPr>
        <w:tabs>
          <w:tab w:val="left" w:pos="0"/>
        </w:tabs>
        <w:ind w:left="0" w:firstLine="0"/>
        <w:jc w:val="center"/>
        <w:rPr>
          <w:b/>
          <w:sz w:val="28"/>
          <w:szCs w:val="28"/>
          <w:highlight w:val="yellow"/>
        </w:rPr>
      </w:pPr>
      <w:r w:rsidRPr="00162E0A">
        <w:rPr>
          <w:b/>
          <w:sz w:val="28"/>
          <w:szCs w:val="28"/>
          <w:highlight w:val="yellow"/>
        </w:rPr>
        <w:t xml:space="preserve">Муниципальная программа Рузского </w:t>
      </w:r>
      <w:r w:rsidR="00C313FD">
        <w:rPr>
          <w:b/>
          <w:sz w:val="28"/>
          <w:szCs w:val="28"/>
          <w:highlight w:val="yellow"/>
        </w:rPr>
        <w:t>муниципальн</w:t>
      </w:r>
      <w:r w:rsidRPr="00162E0A">
        <w:rPr>
          <w:b/>
          <w:sz w:val="28"/>
          <w:szCs w:val="28"/>
          <w:highlight w:val="yellow"/>
        </w:rPr>
        <w:t>ого округа «Социальная защита населения»</w:t>
      </w:r>
    </w:p>
    <w:p w14:paraId="5131E04F" w14:textId="77777777" w:rsidR="0024012A" w:rsidRPr="000F47B9" w:rsidRDefault="0024012A" w:rsidP="0024012A">
      <w:pPr>
        <w:pStyle w:val="a4"/>
        <w:ind w:firstLine="709"/>
        <w:rPr>
          <w:bCs/>
          <w:color w:val="FF0000"/>
          <w:sz w:val="20"/>
          <w:szCs w:val="20"/>
        </w:rPr>
      </w:pPr>
    </w:p>
    <w:p w14:paraId="01770DFF" w14:textId="56695494" w:rsidR="0024012A" w:rsidRPr="004F547D" w:rsidRDefault="0024012A" w:rsidP="008010E8">
      <w:pPr>
        <w:pStyle w:val="a4"/>
        <w:ind w:firstLine="709"/>
        <w:rPr>
          <w:bCs/>
          <w:szCs w:val="28"/>
        </w:rPr>
      </w:pPr>
      <w:r w:rsidRPr="00CC53FE">
        <w:rPr>
          <w:bCs/>
          <w:szCs w:val="28"/>
          <w:u w:val="single"/>
        </w:rPr>
        <w:t>Цель программы</w:t>
      </w:r>
      <w:r w:rsidRPr="00CC53FE">
        <w:rPr>
          <w:bCs/>
          <w:szCs w:val="28"/>
        </w:rPr>
        <w:t xml:space="preserve">: Обеспечение социального развития </w:t>
      </w:r>
      <w:r w:rsidR="009B05D1" w:rsidRPr="00CC53FE">
        <w:rPr>
          <w:bCs/>
          <w:szCs w:val="28"/>
        </w:rPr>
        <w:t>муниципального образования</w:t>
      </w:r>
      <w:r w:rsidRPr="00CC53FE">
        <w:rPr>
          <w:bCs/>
          <w:szCs w:val="28"/>
        </w:rPr>
        <w:t xml:space="preserve"> на основе устойчивого роста уровня и качества жизни населения, нуждающегося в социальной поддержке</w:t>
      </w:r>
      <w:r w:rsidR="009B05D1" w:rsidRPr="00CC53FE">
        <w:rPr>
          <w:bCs/>
          <w:szCs w:val="28"/>
        </w:rPr>
        <w:t>, демографического потенциала</w:t>
      </w:r>
      <w:r w:rsidR="00F81602" w:rsidRPr="00CC53FE">
        <w:rPr>
          <w:bCs/>
          <w:szCs w:val="28"/>
        </w:rPr>
        <w:t xml:space="preserve"> муниципального образования, совершенствования регулирования рынка труда</w:t>
      </w:r>
      <w:r w:rsidR="00AD247A" w:rsidRPr="00CC53FE">
        <w:rPr>
          <w:bCs/>
          <w:szCs w:val="28"/>
        </w:rPr>
        <w:t xml:space="preserve"> и занятости</w:t>
      </w:r>
      <w:r w:rsidRPr="00CC53FE">
        <w:rPr>
          <w:bCs/>
          <w:szCs w:val="28"/>
        </w:rPr>
        <w:t>.</w:t>
      </w:r>
    </w:p>
    <w:p w14:paraId="4F609433" w14:textId="77777777" w:rsidR="0024012A" w:rsidRPr="000F47B9" w:rsidRDefault="0024012A" w:rsidP="008010E8">
      <w:pPr>
        <w:pStyle w:val="a4"/>
        <w:ind w:firstLine="709"/>
        <w:rPr>
          <w:bCs/>
          <w:color w:val="FF0000"/>
          <w:sz w:val="14"/>
          <w:szCs w:val="14"/>
        </w:rPr>
      </w:pPr>
    </w:p>
    <w:p w14:paraId="47225AF2" w14:textId="77777777" w:rsidR="0024012A" w:rsidRPr="004F547D" w:rsidRDefault="0024012A" w:rsidP="008010E8">
      <w:pPr>
        <w:pStyle w:val="a4"/>
        <w:ind w:firstLine="709"/>
        <w:rPr>
          <w:bCs/>
          <w:szCs w:val="28"/>
        </w:rPr>
      </w:pPr>
      <w:r w:rsidRPr="004F547D">
        <w:rPr>
          <w:bCs/>
          <w:szCs w:val="28"/>
        </w:rPr>
        <w:t>Программа включает следующие подпрограммы:</w:t>
      </w:r>
    </w:p>
    <w:p w14:paraId="0C07C2DE" w14:textId="3723A524" w:rsidR="008149C6" w:rsidRPr="004F547D" w:rsidRDefault="008149C6" w:rsidP="008010E8">
      <w:pPr>
        <w:pStyle w:val="a4"/>
        <w:numPr>
          <w:ilvl w:val="0"/>
          <w:numId w:val="14"/>
        </w:numPr>
        <w:tabs>
          <w:tab w:val="left" w:pos="993"/>
          <w:tab w:val="left" w:pos="1134"/>
        </w:tabs>
        <w:ind w:left="0" w:firstLine="709"/>
        <w:rPr>
          <w:bCs/>
          <w:szCs w:val="28"/>
        </w:rPr>
      </w:pPr>
      <w:r w:rsidRPr="004F547D">
        <w:rPr>
          <w:bCs/>
          <w:szCs w:val="28"/>
        </w:rPr>
        <w:t>Социальная поддержка граждан</w:t>
      </w:r>
      <w:r w:rsidR="00457802" w:rsidRPr="004F547D">
        <w:rPr>
          <w:bCs/>
          <w:szCs w:val="28"/>
        </w:rPr>
        <w:t>.</w:t>
      </w:r>
    </w:p>
    <w:p w14:paraId="3B080337" w14:textId="54E4DC1B" w:rsidR="008149C6" w:rsidRPr="004F547D" w:rsidRDefault="008149C6" w:rsidP="008010E8">
      <w:pPr>
        <w:pStyle w:val="a4"/>
        <w:numPr>
          <w:ilvl w:val="0"/>
          <w:numId w:val="14"/>
        </w:numPr>
        <w:tabs>
          <w:tab w:val="left" w:pos="993"/>
          <w:tab w:val="left" w:pos="1134"/>
        </w:tabs>
        <w:ind w:left="0" w:firstLine="709"/>
        <w:rPr>
          <w:bCs/>
          <w:szCs w:val="28"/>
        </w:rPr>
      </w:pPr>
      <w:bookmarkStart w:id="7" w:name="_Hlk127957802"/>
      <w:r w:rsidRPr="004F547D">
        <w:rPr>
          <w:bCs/>
          <w:szCs w:val="28"/>
        </w:rPr>
        <w:t>Развитие системы отдыха и оздоровления детей</w:t>
      </w:r>
      <w:r w:rsidR="00457802" w:rsidRPr="004F547D">
        <w:rPr>
          <w:bCs/>
          <w:szCs w:val="28"/>
        </w:rPr>
        <w:t>.</w:t>
      </w:r>
    </w:p>
    <w:p w14:paraId="2F7F33C2" w14:textId="1A07D4D2" w:rsidR="005B41B8" w:rsidRPr="004F547D" w:rsidRDefault="005B41B8" w:rsidP="008010E8">
      <w:pPr>
        <w:pStyle w:val="a4"/>
        <w:tabs>
          <w:tab w:val="left" w:pos="993"/>
        </w:tabs>
        <w:ind w:firstLine="709"/>
        <w:rPr>
          <w:bCs/>
          <w:szCs w:val="28"/>
        </w:rPr>
      </w:pPr>
      <w:r w:rsidRPr="004F547D">
        <w:rPr>
          <w:bCs/>
          <w:szCs w:val="28"/>
        </w:rPr>
        <w:t>4. Содействие занятости населения, развитие трудовых ресурсов и охраны труда</w:t>
      </w:r>
      <w:r w:rsidR="004F547D">
        <w:rPr>
          <w:bCs/>
          <w:szCs w:val="28"/>
        </w:rPr>
        <w:t>.</w:t>
      </w:r>
    </w:p>
    <w:p w14:paraId="6ADCCC1A" w14:textId="397C2E6B" w:rsidR="00432270" w:rsidRPr="004F547D" w:rsidRDefault="00432270" w:rsidP="008010E8">
      <w:pPr>
        <w:pStyle w:val="a4"/>
        <w:tabs>
          <w:tab w:val="left" w:pos="993"/>
        </w:tabs>
        <w:ind w:firstLine="709"/>
        <w:rPr>
          <w:bCs/>
          <w:szCs w:val="28"/>
        </w:rPr>
      </w:pPr>
      <w:r w:rsidRPr="004F547D">
        <w:rPr>
          <w:bCs/>
          <w:szCs w:val="28"/>
        </w:rPr>
        <w:t>5. Обеспечивающая подпрограмма</w:t>
      </w:r>
      <w:r w:rsidR="004F547D">
        <w:rPr>
          <w:bCs/>
          <w:szCs w:val="28"/>
        </w:rPr>
        <w:t>.</w:t>
      </w:r>
    </w:p>
    <w:bookmarkEnd w:id="7"/>
    <w:p w14:paraId="3D702F7F" w14:textId="6C0D8633" w:rsidR="008149C6" w:rsidRPr="004F547D" w:rsidRDefault="005B41B8" w:rsidP="008010E8">
      <w:pPr>
        <w:pStyle w:val="a4"/>
        <w:tabs>
          <w:tab w:val="left" w:pos="851"/>
          <w:tab w:val="left" w:pos="993"/>
        </w:tabs>
        <w:ind w:firstLine="709"/>
        <w:rPr>
          <w:bCs/>
          <w:szCs w:val="28"/>
        </w:rPr>
      </w:pPr>
      <w:r w:rsidRPr="004F547D">
        <w:rPr>
          <w:bCs/>
          <w:szCs w:val="28"/>
        </w:rPr>
        <w:t>6</w:t>
      </w:r>
      <w:r w:rsidR="008149C6" w:rsidRPr="004F547D">
        <w:rPr>
          <w:bCs/>
          <w:szCs w:val="28"/>
        </w:rPr>
        <w:t xml:space="preserve">. </w:t>
      </w:r>
      <w:r w:rsidRPr="004F547D">
        <w:rPr>
          <w:bCs/>
          <w:szCs w:val="28"/>
        </w:rPr>
        <w:t>Развитие и поддержка социально ориентированных некоммерческих организаций</w:t>
      </w:r>
      <w:r w:rsidR="004F547D">
        <w:rPr>
          <w:bCs/>
          <w:szCs w:val="28"/>
        </w:rPr>
        <w:t>.</w:t>
      </w:r>
    </w:p>
    <w:p w14:paraId="13DADECD" w14:textId="5DE24FBB" w:rsidR="008149C6" w:rsidRPr="004F547D" w:rsidRDefault="00AD235B" w:rsidP="008010E8">
      <w:pPr>
        <w:pStyle w:val="a4"/>
        <w:tabs>
          <w:tab w:val="left" w:pos="851"/>
          <w:tab w:val="left" w:pos="993"/>
        </w:tabs>
        <w:ind w:firstLine="709"/>
        <w:rPr>
          <w:bCs/>
          <w:szCs w:val="28"/>
        </w:rPr>
      </w:pPr>
      <w:r w:rsidRPr="004F547D">
        <w:rPr>
          <w:bCs/>
          <w:szCs w:val="28"/>
        </w:rPr>
        <w:t>7</w:t>
      </w:r>
      <w:r w:rsidR="008149C6" w:rsidRPr="004F547D">
        <w:rPr>
          <w:bCs/>
          <w:szCs w:val="28"/>
        </w:rPr>
        <w:t>.</w:t>
      </w:r>
      <w:r w:rsidR="00457802" w:rsidRPr="004F547D">
        <w:rPr>
          <w:bCs/>
          <w:szCs w:val="28"/>
        </w:rPr>
        <w:t xml:space="preserve"> </w:t>
      </w:r>
      <w:r w:rsidRPr="004F547D">
        <w:rPr>
          <w:bCs/>
          <w:szCs w:val="28"/>
        </w:rPr>
        <w:t>Обеспечение доступности для инвалидов и маломобильных групп населения объектов инфраструктуры и услуг</w:t>
      </w:r>
      <w:r w:rsidR="004F547D">
        <w:rPr>
          <w:bCs/>
          <w:szCs w:val="28"/>
        </w:rPr>
        <w:t>.</w:t>
      </w:r>
    </w:p>
    <w:p w14:paraId="4EA212C6" w14:textId="77777777" w:rsidR="0024012A" w:rsidRPr="000F47B9" w:rsidRDefault="0024012A" w:rsidP="008010E8">
      <w:pPr>
        <w:pStyle w:val="a4"/>
        <w:ind w:firstLine="709"/>
        <w:rPr>
          <w:bCs/>
          <w:color w:val="FF0000"/>
          <w:sz w:val="14"/>
          <w:szCs w:val="14"/>
        </w:rPr>
      </w:pPr>
    </w:p>
    <w:p w14:paraId="3AB70787" w14:textId="1DACC21E" w:rsidR="0024012A" w:rsidRPr="00B50C6D" w:rsidRDefault="0024012A" w:rsidP="008010E8">
      <w:pPr>
        <w:pStyle w:val="a4"/>
        <w:ind w:firstLine="709"/>
        <w:rPr>
          <w:bCs/>
          <w:szCs w:val="28"/>
        </w:rPr>
      </w:pPr>
      <w:r w:rsidRPr="00B50C6D">
        <w:rPr>
          <w:bCs/>
          <w:szCs w:val="28"/>
        </w:rPr>
        <w:t xml:space="preserve">Общий </w:t>
      </w:r>
      <w:r w:rsidRPr="00CC53FE">
        <w:rPr>
          <w:b/>
          <w:szCs w:val="28"/>
        </w:rPr>
        <w:t>объем планируемых расходов</w:t>
      </w:r>
      <w:r w:rsidRPr="00B50C6D">
        <w:rPr>
          <w:bCs/>
          <w:szCs w:val="28"/>
        </w:rPr>
        <w:t xml:space="preserve"> на реализацию муниципальной программы в 202</w:t>
      </w:r>
      <w:r w:rsidR="00C313FD">
        <w:rPr>
          <w:bCs/>
          <w:szCs w:val="28"/>
        </w:rPr>
        <w:t>5</w:t>
      </w:r>
      <w:r w:rsidRPr="00B50C6D">
        <w:rPr>
          <w:bCs/>
          <w:szCs w:val="28"/>
        </w:rPr>
        <w:t xml:space="preserve"> году в со</w:t>
      </w:r>
      <w:r w:rsidR="0057400B" w:rsidRPr="00B50C6D">
        <w:rPr>
          <w:bCs/>
          <w:szCs w:val="28"/>
        </w:rPr>
        <w:t>ответствии с постановлением от 2</w:t>
      </w:r>
      <w:r w:rsidR="00C313FD">
        <w:rPr>
          <w:bCs/>
          <w:szCs w:val="28"/>
        </w:rPr>
        <w:t>6</w:t>
      </w:r>
      <w:r w:rsidRPr="00B50C6D">
        <w:rPr>
          <w:bCs/>
          <w:szCs w:val="28"/>
        </w:rPr>
        <w:t>.12.202</w:t>
      </w:r>
      <w:r w:rsidR="00C313FD">
        <w:rPr>
          <w:bCs/>
          <w:szCs w:val="28"/>
        </w:rPr>
        <w:t>5</w:t>
      </w:r>
      <w:r w:rsidRPr="00B50C6D">
        <w:rPr>
          <w:bCs/>
          <w:szCs w:val="28"/>
        </w:rPr>
        <w:t xml:space="preserve"> </w:t>
      </w:r>
      <w:r w:rsidR="00C313FD">
        <w:rPr>
          <w:bCs/>
          <w:szCs w:val="28"/>
        </w:rPr>
        <w:t xml:space="preserve">                               </w:t>
      </w:r>
      <w:r w:rsidRPr="00B50C6D">
        <w:rPr>
          <w:bCs/>
          <w:szCs w:val="28"/>
        </w:rPr>
        <w:t>№</w:t>
      </w:r>
      <w:r w:rsidR="00774358" w:rsidRPr="00B50C6D">
        <w:rPr>
          <w:bCs/>
          <w:szCs w:val="28"/>
        </w:rPr>
        <w:t xml:space="preserve"> </w:t>
      </w:r>
      <w:r w:rsidR="00B50C6D" w:rsidRPr="00B50C6D">
        <w:rPr>
          <w:bCs/>
          <w:szCs w:val="28"/>
        </w:rPr>
        <w:t>3</w:t>
      </w:r>
      <w:r w:rsidR="00C313FD">
        <w:rPr>
          <w:bCs/>
          <w:szCs w:val="28"/>
        </w:rPr>
        <w:t>39</w:t>
      </w:r>
      <w:r w:rsidR="00B50C6D" w:rsidRPr="00B50C6D">
        <w:rPr>
          <w:bCs/>
          <w:szCs w:val="28"/>
        </w:rPr>
        <w:t>4</w:t>
      </w:r>
      <w:r w:rsidR="00C313FD">
        <w:rPr>
          <w:bCs/>
          <w:szCs w:val="28"/>
        </w:rPr>
        <w:t>-ПА</w:t>
      </w:r>
      <w:r w:rsidRPr="00B50C6D">
        <w:rPr>
          <w:bCs/>
          <w:szCs w:val="28"/>
        </w:rPr>
        <w:t xml:space="preserve"> – </w:t>
      </w:r>
      <w:r w:rsidR="00C313FD" w:rsidRPr="00C313FD">
        <w:rPr>
          <w:bCs/>
          <w:szCs w:val="28"/>
        </w:rPr>
        <w:t>37 325,09</w:t>
      </w:r>
      <w:r w:rsidR="007C378E" w:rsidRPr="00B50C6D">
        <w:rPr>
          <w:bCs/>
          <w:szCs w:val="28"/>
        </w:rPr>
        <w:t xml:space="preserve"> </w:t>
      </w:r>
      <w:r w:rsidRPr="00B50C6D">
        <w:rPr>
          <w:bCs/>
          <w:szCs w:val="28"/>
        </w:rPr>
        <w:t>тыс. руб</w:t>
      </w:r>
      <w:r w:rsidR="00B66F1E" w:rsidRPr="00B50C6D">
        <w:rPr>
          <w:bCs/>
          <w:szCs w:val="28"/>
        </w:rPr>
        <w:t>лей</w:t>
      </w:r>
      <w:r w:rsidRPr="00B50C6D">
        <w:rPr>
          <w:bCs/>
          <w:szCs w:val="28"/>
        </w:rPr>
        <w:t xml:space="preserve">, </w:t>
      </w:r>
      <w:bookmarkStart w:id="8" w:name="_Hlk128393674"/>
      <w:r w:rsidRPr="00B50C6D">
        <w:rPr>
          <w:bCs/>
          <w:szCs w:val="28"/>
        </w:rPr>
        <w:t>из них средства:</w:t>
      </w:r>
    </w:p>
    <w:p w14:paraId="1AA89877" w14:textId="75D94BDC" w:rsidR="0024012A" w:rsidRPr="00B50C6D" w:rsidRDefault="0024012A" w:rsidP="008010E8">
      <w:pPr>
        <w:pStyle w:val="a4"/>
        <w:numPr>
          <w:ilvl w:val="0"/>
          <w:numId w:val="6"/>
        </w:numPr>
        <w:tabs>
          <w:tab w:val="left" w:pos="851"/>
          <w:tab w:val="left" w:pos="1134"/>
        </w:tabs>
        <w:ind w:left="0" w:firstLine="709"/>
        <w:rPr>
          <w:bCs/>
          <w:szCs w:val="28"/>
        </w:rPr>
      </w:pPr>
      <w:r w:rsidRPr="00B50C6D">
        <w:rPr>
          <w:bCs/>
          <w:szCs w:val="28"/>
        </w:rPr>
        <w:t>бюджет</w:t>
      </w:r>
      <w:r w:rsidR="0057400B" w:rsidRPr="00B50C6D">
        <w:rPr>
          <w:bCs/>
          <w:szCs w:val="28"/>
        </w:rPr>
        <w:t xml:space="preserve">а Рузского </w:t>
      </w:r>
      <w:r w:rsidR="00C313FD">
        <w:rPr>
          <w:bCs/>
          <w:szCs w:val="28"/>
        </w:rPr>
        <w:t>муниципальн</w:t>
      </w:r>
      <w:r w:rsidR="0057400B" w:rsidRPr="00B50C6D">
        <w:rPr>
          <w:bCs/>
          <w:szCs w:val="28"/>
        </w:rPr>
        <w:t xml:space="preserve">ого округа – </w:t>
      </w:r>
      <w:r w:rsidR="002F5A1A" w:rsidRPr="002F5A1A">
        <w:rPr>
          <w:bCs/>
          <w:szCs w:val="28"/>
        </w:rPr>
        <w:t xml:space="preserve">28 987,09 </w:t>
      </w:r>
      <w:r w:rsidRPr="00B50C6D">
        <w:rPr>
          <w:bCs/>
          <w:szCs w:val="28"/>
        </w:rPr>
        <w:t>тыс. руб</w:t>
      </w:r>
      <w:r w:rsidR="00B66F1E" w:rsidRPr="00B50C6D">
        <w:rPr>
          <w:bCs/>
          <w:szCs w:val="28"/>
        </w:rPr>
        <w:t>лей</w:t>
      </w:r>
      <w:r w:rsidRPr="00B50C6D">
        <w:rPr>
          <w:bCs/>
          <w:szCs w:val="28"/>
        </w:rPr>
        <w:t>;</w:t>
      </w:r>
    </w:p>
    <w:p w14:paraId="50EDDF93" w14:textId="40DC236A" w:rsidR="0024012A" w:rsidRPr="00B50C6D" w:rsidRDefault="0024012A" w:rsidP="008010E8">
      <w:pPr>
        <w:pStyle w:val="a4"/>
        <w:numPr>
          <w:ilvl w:val="0"/>
          <w:numId w:val="6"/>
        </w:numPr>
        <w:tabs>
          <w:tab w:val="left" w:pos="851"/>
          <w:tab w:val="left" w:pos="1134"/>
        </w:tabs>
        <w:ind w:left="0" w:firstLine="709"/>
        <w:rPr>
          <w:bCs/>
          <w:szCs w:val="28"/>
        </w:rPr>
      </w:pPr>
      <w:r w:rsidRPr="00B50C6D">
        <w:rPr>
          <w:bCs/>
          <w:szCs w:val="28"/>
        </w:rPr>
        <w:t xml:space="preserve">бюджета Московской области </w:t>
      </w:r>
      <w:r w:rsidR="0057400B" w:rsidRPr="00B50C6D">
        <w:rPr>
          <w:bCs/>
          <w:szCs w:val="28"/>
        </w:rPr>
        <w:t>–</w:t>
      </w:r>
      <w:r w:rsidRPr="00B50C6D">
        <w:rPr>
          <w:bCs/>
          <w:szCs w:val="28"/>
        </w:rPr>
        <w:t xml:space="preserve"> </w:t>
      </w:r>
      <w:r w:rsidR="00A50484" w:rsidRPr="00A50484">
        <w:rPr>
          <w:bCs/>
          <w:szCs w:val="28"/>
        </w:rPr>
        <w:t xml:space="preserve">8 338,00 </w:t>
      </w:r>
      <w:r w:rsidRPr="00B50C6D">
        <w:rPr>
          <w:bCs/>
          <w:szCs w:val="28"/>
        </w:rPr>
        <w:t>тыс. руб</w:t>
      </w:r>
      <w:r w:rsidR="00B66F1E" w:rsidRPr="00B50C6D">
        <w:rPr>
          <w:bCs/>
          <w:szCs w:val="28"/>
        </w:rPr>
        <w:t>лей</w:t>
      </w:r>
      <w:r w:rsidRPr="00B50C6D">
        <w:rPr>
          <w:bCs/>
          <w:szCs w:val="28"/>
        </w:rPr>
        <w:t>.</w:t>
      </w:r>
    </w:p>
    <w:bookmarkEnd w:id="8"/>
    <w:p w14:paraId="50A6FC25" w14:textId="77777777" w:rsidR="0024012A" w:rsidRPr="000F47B9" w:rsidRDefault="0024012A" w:rsidP="008010E8">
      <w:pPr>
        <w:pStyle w:val="a4"/>
        <w:tabs>
          <w:tab w:val="left" w:pos="851"/>
        </w:tabs>
        <w:ind w:firstLine="709"/>
        <w:rPr>
          <w:bCs/>
          <w:color w:val="FF0000"/>
          <w:sz w:val="14"/>
          <w:szCs w:val="14"/>
        </w:rPr>
      </w:pPr>
    </w:p>
    <w:p w14:paraId="3123E6F1" w14:textId="46A48F3C" w:rsidR="0024012A" w:rsidRPr="00DF7E30" w:rsidRDefault="006F57E9" w:rsidP="008010E8">
      <w:pPr>
        <w:pStyle w:val="a4"/>
        <w:ind w:firstLine="709"/>
        <w:rPr>
          <w:bCs/>
          <w:szCs w:val="28"/>
        </w:rPr>
      </w:pPr>
      <w:r w:rsidRPr="00DF7E30">
        <w:rPr>
          <w:bCs/>
          <w:szCs w:val="28"/>
        </w:rPr>
        <w:t xml:space="preserve">Общий </w:t>
      </w:r>
      <w:r w:rsidRPr="00CC53FE">
        <w:rPr>
          <w:b/>
          <w:szCs w:val="28"/>
        </w:rPr>
        <w:t>объем фактически произведенных расходов</w:t>
      </w:r>
      <w:r w:rsidRPr="00DF7E30">
        <w:rPr>
          <w:bCs/>
          <w:szCs w:val="28"/>
        </w:rPr>
        <w:t xml:space="preserve"> на реализацию муниципальной программы в отчетном периоде составил</w:t>
      </w:r>
      <w:r w:rsidR="0024012A" w:rsidRPr="00DF7E30">
        <w:rPr>
          <w:bCs/>
          <w:szCs w:val="28"/>
        </w:rPr>
        <w:t xml:space="preserve"> – </w:t>
      </w:r>
      <w:r w:rsidR="008010E8">
        <w:rPr>
          <w:bCs/>
          <w:szCs w:val="28"/>
        </w:rPr>
        <w:br/>
      </w:r>
      <w:r w:rsidR="00C313FD" w:rsidRPr="00C313FD">
        <w:rPr>
          <w:bCs/>
          <w:szCs w:val="28"/>
        </w:rPr>
        <w:t>36 739,39</w:t>
      </w:r>
      <w:r w:rsidR="00FF0A83" w:rsidRPr="00DF7E30">
        <w:rPr>
          <w:bCs/>
          <w:szCs w:val="28"/>
        </w:rPr>
        <w:t xml:space="preserve"> </w:t>
      </w:r>
      <w:r w:rsidR="0024012A" w:rsidRPr="00DF7E30">
        <w:rPr>
          <w:bCs/>
          <w:szCs w:val="28"/>
        </w:rPr>
        <w:t>тыс. руб</w:t>
      </w:r>
      <w:r w:rsidR="00B66F1E" w:rsidRPr="00DF7E30">
        <w:rPr>
          <w:bCs/>
          <w:szCs w:val="28"/>
        </w:rPr>
        <w:t>лей</w:t>
      </w:r>
      <w:r w:rsidR="0024012A" w:rsidRPr="00DF7E30">
        <w:rPr>
          <w:bCs/>
          <w:szCs w:val="28"/>
        </w:rPr>
        <w:t xml:space="preserve"> (</w:t>
      </w:r>
      <w:r w:rsidR="00202D20" w:rsidRPr="008F7689">
        <w:rPr>
          <w:bCs/>
          <w:szCs w:val="28"/>
        </w:rPr>
        <w:t>9</w:t>
      </w:r>
      <w:r w:rsidR="008F7689" w:rsidRPr="008F7689">
        <w:rPr>
          <w:bCs/>
          <w:szCs w:val="28"/>
        </w:rPr>
        <w:t>8</w:t>
      </w:r>
      <w:r w:rsidR="00202D20" w:rsidRPr="008F7689">
        <w:rPr>
          <w:bCs/>
          <w:szCs w:val="28"/>
        </w:rPr>
        <w:t>,4</w:t>
      </w:r>
      <w:r w:rsidR="0024012A" w:rsidRPr="008F7689">
        <w:rPr>
          <w:bCs/>
          <w:szCs w:val="28"/>
        </w:rPr>
        <w:t xml:space="preserve">% </w:t>
      </w:r>
      <w:r w:rsidR="0024012A" w:rsidRPr="00DF7E30">
        <w:rPr>
          <w:bCs/>
          <w:szCs w:val="28"/>
        </w:rPr>
        <w:t>от плана), из них средства:</w:t>
      </w:r>
    </w:p>
    <w:p w14:paraId="495F7AAD" w14:textId="241F9FD0" w:rsidR="0024012A" w:rsidRPr="00202D20" w:rsidRDefault="0024012A" w:rsidP="008010E8">
      <w:pPr>
        <w:pStyle w:val="a4"/>
        <w:numPr>
          <w:ilvl w:val="0"/>
          <w:numId w:val="7"/>
        </w:numPr>
        <w:tabs>
          <w:tab w:val="left" w:pos="851"/>
          <w:tab w:val="left" w:pos="993"/>
          <w:tab w:val="left" w:pos="1134"/>
          <w:tab w:val="left" w:pos="1276"/>
        </w:tabs>
        <w:ind w:left="0" w:firstLine="709"/>
        <w:rPr>
          <w:bCs/>
          <w:szCs w:val="28"/>
        </w:rPr>
      </w:pPr>
      <w:r w:rsidRPr="00202D20">
        <w:rPr>
          <w:bCs/>
          <w:szCs w:val="28"/>
        </w:rPr>
        <w:t>бюджета</w:t>
      </w:r>
      <w:r w:rsidRPr="00202D20">
        <w:rPr>
          <w:szCs w:val="28"/>
        </w:rPr>
        <w:t xml:space="preserve"> Рузского </w:t>
      </w:r>
      <w:r w:rsidR="00C313FD" w:rsidRPr="00C313FD">
        <w:rPr>
          <w:szCs w:val="28"/>
        </w:rPr>
        <w:t>муниципального</w:t>
      </w:r>
      <w:r w:rsidRPr="00202D20">
        <w:rPr>
          <w:szCs w:val="28"/>
        </w:rPr>
        <w:t xml:space="preserve"> округа</w:t>
      </w:r>
      <w:r w:rsidR="003278DF" w:rsidRPr="00202D20">
        <w:rPr>
          <w:bCs/>
          <w:szCs w:val="28"/>
        </w:rPr>
        <w:t xml:space="preserve"> – </w:t>
      </w:r>
      <w:r w:rsidR="002F5A1A" w:rsidRPr="002F5A1A">
        <w:rPr>
          <w:bCs/>
          <w:szCs w:val="28"/>
        </w:rPr>
        <w:t>28 987,09</w:t>
      </w:r>
      <w:r w:rsidR="00202D20" w:rsidRPr="00202D20">
        <w:rPr>
          <w:bCs/>
          <w:szCs w:val="28"/>
        </w:rPr>
        <w:t xml:space="preserve"> </w:t>
      </w:r>
      <w:r w:rsidRPr="00202D20">
        <w:rPr>
          <w:bCs/>
          <w:szCs w:val="28"/>
        </w:rPr>
        <w:t>тыс. руб</w:t>
      </w:r>
      <w:r w:rsidR="00B66F1E" w:rsidRPr="00202D20">
        <w:rPr>
          <w:bCs/>
          <w:szCs w:val="28"/>
        </w:rPr>
        <w:t>лей</w:t>
      </w:r>
      <w:r w:rsidRPr="00202D20">
        <w:rPr>
          <w:bCs/>
          <w:szCs w:val="28"/>
        </w:rPr>
        <w:t xml:space="preserve"> (</w:t>
      </w:r>
      <w:r w:rsidR="002F5A1A">
        <w:rPr>
          <w:bCs/>
          <w:szCs w:val="28"/>
        </w:rPr>
        <w:t>100</w:t>
      </w:r>
      <w:r w:rsidRPr="00202D20">
        <w:rPr>
          <w:bCs/>
          <w:szCs w:val="28"/>
        </w:rPr>
        <w:t>%);</w:t>
      </w:r>
    </w:p>
    <w:p w14:paraId="6EF2117E" w14:textId="7E187C3B" w:rsidR="0024012A" w:rsidRPr="00EB270B" w:rsidRDefault="0024012A" w:rsidP="008010E8">
      <w:pPr>
        <w:pStyle w:val="a4"/>
        <w:numPr>
          <w:ilvl w:val="0"/>
          <w:numId w:val="7"/>
        </w:numPr>
        <w:tabs>
          <w:tab w:val="left" w:pos="851"/>
          <w:tab w:val="left" w:pos="993"/>
          <w:tab w:val="left" w:pos="1134"/>
          <w:tab w:val="left" w:pos="1276"/>
        </w:tabs>
        <w:ind w:left="0" w:firstLine="709"/>
        <w:rPr>
          <w:bCs/>
          <w:szCs w:val="28"/>
        </w:rPr>
      </w:pPr>
      <w:r w:rsidRPr="00EB270B">
        <w:rPr>
          <w:bCs/>
          <w:szCs w:val="28"/>
        </w:rPr>
        <w:t>бюджета Московской области –</w:t>
      </w:r>
      <w:r w:rsidR="003278DF" w:rsidRPr="00EB270B">
        <w:rPr>
          <w:bCs/>
          <w:szCs w:val="28"/>
        </w:rPr>
        <w:t xml:space="preserve"> </w:t>
      </w:r>
      <w:r w:rsidR="00A50484" w:rsidRPr="00A50484">
        <w:rPr>
          <w:bCs/>
          <w:szCs w:val="28"/>
        </w:rPr>
        <w:t>7 752,30</w:t>
      </w:r>
      <w:r w:rsidR="00A50484">
        <w:rPr>
          <w:bCs/>
          <w:szCs w:val="28"/>
        </w:rPr>
        <w:t xml:space="preserve"> </w:t>
      </w:r>
      <w:r w:rsidRPr="00EB270B">
        <w:rPr>
          <w:bCs/>
          <w:szCs w:val="28"/>
        </w:rPr>
        <w:t>тыс. руб</w:t>
      </w:r>
      <w:r w:rsidR="00B66F1E" w:rsidRPr="00EB270B">
        <w:rPr>
          <w:bCs/>
          <w:szCs w:val="28"/>
        </w:rPr>
        <w:t>лей</w:t>
      </w:r>
      <w:r w:rsidRPr="00EB270B">
        <w:rPr>
          <w:bCs/>
          <w:szCs w:val="28"/>
        </w:rPr>
        <w:t>. (</w:t>
      </w:r>
      <w:r w:rsidR="00EB270B" w:rsidRPr="00EB270B">
        <w:rPr>
          <w:bCs/>
          <w:szCs w:val="28"/>
        </w:rPr>
        <w:t>9</w:t>
      </w:r>
      <w:r w:rsidR="00A50484">
        <w:rPr>
          <w:bCs/>
          <w:szCs w:val="28"/>
        </w:rPr>
        <w:t>3</w:t>
      </w:r>
      <w:r w:rsidR="00EB270B" w:rsidRPr="00EB270B">
        <w:rPr>
          <w:bCs/>
          <w:szCs w:val="28"/>
        </w:rPr>
        <w:t>,</w:t>
      </w:r>
      <w:r w:rsidR="00A50484">
        <w:rPr>
          <w:bCs/>
          <w:szCs w:val="28"/>
        </w:rPr>
        <w:t>0</w:t>
      </w:r>
      <w:r w:rsidRPr="00EB270B">
        <w:rPr>
          <w:bCs/>
          <w:szCs w:val="28"/>
        </w:rPr>
        <w:t>%)</w:t>
      </w:r>
      <w:r w:rsidR="003278DF" w:rsidRPr="00EB270B">
        <w:rPr>
          <w:bCs/>
          <w:szCs w:val="28"/>
        </w:rPr>
        <w:t>.</w:t>
      </w:r>
    </w:p>
    <w:p w14:paraId="2F0C29B5" w14:textId="71EA2842" w:rsidR="0024012A" w:rsidRPr="00C67DA7" w:rsidRDefault="0024012A" w:rsidP="008010E8">
      <w:pPr>
        <w:pStyle w:val="a4"/>
        <w:ind w:firstLine="709"/>
        <w:rPr>
          <w:bCs/>
          <w:szCs w:val="28"/>
        </w:rPr>
      </w:pPr>
      <w:r w:rsidRPr="00C67DA7">
        <w:rPr>
          <w:bCs/>
          <w:szCs w:val="28"/>
        </w:rPr>
        <w:t xml:space="preserve">Прилагается таблица «Годовой отчет о выполнении муниципальной программы Рузского </w:t>
      </w:r>
      <w:r w:rsidR="00C313FD" w:rsidRPr="00C313FD">
        <w:rPr>
          <w:bCs/>
          <w:szCs w:val="28"/>
        </w:rPr>
        <w:t>муниципального</w:t>
      </w:r>
      <w:r w:rsidRPr="00C67DA7">
        <w:rPr>
          <w:bCs/>
          <w:szCs w:val="28"/>
        </w:rPr>
        <w:t xml:space="preserve"> округа «</w:t>
      </w:r>
      <w:r w:rsidR="00567DF2" w:rsidRPr="00C67DA7">
        <w:rPr>
          <w:bCs/>
          <w:szCs w:val="28"/>
        </w:rPr>
        <w:t>Социальная защита населения</w:t>
      </w:r>
      <w:r w:rsidRPr="00C67DA7">
        <w:rPr>
          <w:bCs/>
          <w:szCs w:val="28"/>
        </w:rPr>
        <w:t>»</w:t>
      </w:r>
      <w:r w:rsidR="005A13D7" w:rsidRPr="00C67DA7">
        <w:rPr>
          <w:bCs/>
          <w:szCs w:val="28"/>
        </w:rPr>
        <w:t xml:space="preserve"> </w:t>
      </w:r>
      <w:r w:rsidR="00CC0006">
        <w:rPr>
          <w:bCs/>
          <w:szCs w:val="28"/>
        </w:rPr>
        <w:t xml:space="preserve">                            </w:t>
      </w:r>
      <w:r w:rsidR="005A13D7" w:rsidRPr="00C67DA7">
        <w:rPr>
          <w:bCs/>
          <w:szCs w:val="28"/>
        </w:rPr>
        <w:t>за 202</w:t>
      </w:r>
      <w:r w:rsidR="009F6FAE">
        <w:rPr>
          <w:bCs/>
          <w:szCs w:val="28"/>
        </w:rPr>
        <w:t>5</w:t>
      </w:r>
      <w:r w:rsidR="005A13D7" w:rsidRPr="00C67DA7">
        <w:rPr>
          <w:bCs/>
          <w:szCs w:val="28"/>
        </w:rPr>
        <w:t xml:space="preserve"> год</w:t>
      </w:r>
      <w:r w:rsidRPr="00C67DA7">
        <w:rPr>
          <w:bCs/>
          <w:szCs w:val="28"/>
        </w:rPr>
        <w:t>.</w:t>
      </w:r>
    </w:p>
    <w:p w14:paraId="00A8E351" w14:textId="77777777" w:rsidR="0024012A" w:rsidRPr="000F47B9" w:rsidRDefault="0024012A" w:rsidP="008010E8">
      <w:pPr>
        <w:pStyle w:val="a4"/>
        <w:ind w:firstLine="709"/>
        <w:rPr>
          <w:bCs/>
          <w:color w:val="FF0000"/>
          <w:sz w:val="14"/>
          <w:szCs w:val="14"/>
        </w:rPr>
      </w:pPr>
    </w:p>
    <w:p w14:paraId="2E701CCF" w14:textId="3B85981F" w:rsidR="00E846A9" w:rsidRPr="00CA12C1" w:rsidRDefault="004A49CA" w:rsidP="008010E8">
      <w:pPr>
        <w:tabs>
          <w:tab w:val="left" w:pos="142"/>
          <w:tab w:val="left" w:pos="993"/>
        </w:tabs>
        <w:ind w:firstLine="709"/>
        <w:contextualSpacing/>
        <w:jc w:val="both"/>
        <w:rPr>
          <w:rFonts w:eastAsia="Times New Roman"/>
          <w:bCs/>
          <w:sz w:val="28"/>
          <w:szCs w:val="28"/>
        </w:rPr>
      </w:pPr>
      <w:bookmarkStart w:id="9" w:name="_Hlk159855419"/>
      <w:r w:rsidRPr="00CA12C1">
        <w:rPr>
          <w:rFonts w:eastAsia="Times New Roman"/>
          <w:bCs/>
          <w:sz w:val="28"/>
          <w:szCs w:val="28"/>
        </w:rPr>
        <w:t xml:space="preserve">Всего в программе </w:t>
      </w:r>
      <w:r w:rsidR="00CA12C1" w:rsidRPr="00CA12C1">
        <w:rPr>
          <w:rFonts w:eastAsia="Times New Roman"/>
          <w:bCs/>
          <w:sz w:val="28"/>
          <w:szCs w:val="28"/>
        </w:rPr>
        <w:t>20</w:t>
      </w:r>
      <w:r w:rsidRPr="00CA12C1">
        <w:rPr>
          <w:rFonts w:eastAsia="Times New Roman"/>
          <w:bCs/>
          <w:sz w:val="28"/>
          <w:szCs w:val="28"/>
        </w:rPr>
        <w:t xml:space="preserve"> показател</w:t>
      </w:r>
      <w:r w:rsidR="006379A9" w:rsidRPr="00CA12C1">
        <w:rPr>
          <w:rFonts w:eastAsia="Times New Roman"/>
          <w:bCs/>
          <w:sz w:val="28"/>
          <w:szCs w:val="28"/>
        </w:rPr>
        <w:t>ей</w:t>
      </w:r>
      <w:r w:rsidRPr="00CA12C1">
        <w:rPr>
          <w:rFonts w:eastAsia="Times New Roman"/>
          <w:bCs/>
          <w:sz w:val="28"/>
          <w:szCs w:val="28"/>
        </w:rPr>
        <w:t>. Установлены значения на 202</w:t>
      </w:r>
      <w:r w:rsidR="009F6FAE" w:rsidRPr="00CA12C1">
        <w:rPr>
          <w:rFonts w:eastAsia="Times New Roman"/>
          <w:bCs/>
          <w:sz w:val="28"/>
          <w:szCs w:val="28"/>
        </w:rPr>
        <w:t>5</w:t>
      </w:r>
      <w:r w:rsidRPr="00CA12C1">
        <w:rPr>
          <w:rFonts w:eastAsia="Times New Roman"/>
          <w:bCs/>
          <w:sz w:val="28"/>
          <w:szCs w:val="28"/>
        </w:rPr>
        <w:t xml:space="preserve"> год </w:t>
      </w:r>
      <w:r w:rsidR="00CC0006" w:rsidRPr="00CA12C1">
        <w:rPr>
          <w:rFonts w:eastAsia="Times New Roman"/>
          <w:bCs/>
          <w:sz w:val="28"/>
          <w:szCs w:val="28"/>
        </w:rPr>
        <w:t xml:space="preserve">                      </w:t>
      </w:r>
      <w:r w:rsidRPr="00CA12C1">
        <w:rPr>
          <w:rFonts w:eastAsia="Times New Roman"/>
          <w:bCs/>
          <w:sz w:val="28"/>
          <w:szCs w:val="28"/>
        </w:rPr>
        <w:t xml:space="preserve">по </w:t>
      </w:r>
      <w:r w:rsidR="00193603" w:rsidRPr="00CA12C1">
        <w:rPr>
          <w:rFonts w:eastAsia="Times New Roman"/>
          <w:bCs/>
          <w:sz w:val="28"/>
          <w:szCs w:val="28"/>
        </w:rPr>
        <w:t>1</w:t>
      </w:r>
      <w:r w:rsidR="00CA12C1" w:rsidRPr="00CA12C1">
        <w:rPr>
          <w:rFonts w:eastAsia="Times New Roman"/>
          <w:bCs/>
          <w:sz w:val="28"/>
          <w:szCs w:val="28"/>
        </w:rPr>
        <w:t>7</w:t>
      </w:r>
      <w:r w:rsidRPr="00CA12C1">
        <w:rPr>
          <w:rFonts w:eastAsia="Times New Roman"/>
          <w:bCs/>
          <w:sz w:val="28"/>
          <w:szCs w:val="28"/>
        </w:rPr>
        <w:t xml:space="preserve"> показателям, </w:t>
      </w:r>
      <w:bookmarkStart w:id="10" w:name="_Hlk129010326"/>
      <w:r w:rsidRPr="00CA12C1">
        <w:rPr>
          <w:rFonts w:eastAsia="Times New Roman"/>
          <w:bCs/>
          <w:sz w:val="28"/>
          <w:szCs w:val="28"/>
        </w:rPr>
        <w:t>в</w:t>
      </w:r>
      <w:r w:rsidR="00CA12C1" w:rsidRPr="00CA12C1">
        <w:rPr>
          <w:rFonts w:eastAsia="Times New Roman"/>
          <w:bCs/>
          <w:sz w:val="28"/>
          <w:szCs w:val="28"/>
        </w:rPr>
        <w:t xml:space="preserve">се </w:t>
      </w:r>
      <w:r w:rsidRPr="00CA12C1">
        <w:rPr>
          <w:rFonts w:eastAsia="Times New Roman"/>
          <w:bCs/>
          <w:sz w:val="28"/>
          <w:szCs w:val="28"/>
        </w:rPr>
        <w:t>выполнен</w:t>
      </w:r>
      <w:r w:rsidR="0036259D" w:rsidRPr="00CA12C1">
        <w:rPr>
          <w:rFonts w:eastAsia="Times New Roman"/>
          <w:bCs/>
          <w:sz w:val="28"/>
          <w:szCs w:val="28"/>
        </w:rPr>
        <w:t>ы</w:t>
      </w:r>
      <w:r w:rsidR="00CA12C1" w:rsidRPr="00CA12C1">
        <w:rPr>
          <w:rFonts w:eastAsia="Times New Roman"/>
          <w:bCs/>
          <w:sz w:val="28"/>
          <w:szCs w:val="28"/>
        </w:rPr>
        <w:t>.</w:t>
      </w:r>
    </w:p>
    <w:bookmarkEnd w:id="9"/>
    <w:bookmarkEnd w:id="10"/>
    <w:p w14:paraId="19B9681A" w14:textId="284FFF3E" w:rsidR="0024012A" w:rsidRPr="005215EC" w:rsidRDefault="0024012A" w:rsidP="008010E8">
      <w:pPr>
        <w:tabs>
          <w:tab w:val="left" w:pos="567"/>
        </w:tabs>
        <w:ind w:firstLine="709"/>
        <w:jc w:val="both"/>
        <w:rPr>
          <w:bCs/>
          <w:sz w:val="28"/>
          <w:szCs w:val="28"/>
        </w:rPr>
      </w:pPr>
      <w:r w:rsidRPr="005215EC">
        <w:rPr>
          <w:bCs/>
          <w:sz w:val="28"/>
          <w:szCs w:val="28"/>
        </w:rPr>
        <w:t xml:space="preserve">Прилагается таблица «Оценка результатов реализации муниципальной программы Рузского </w:t>
      </w:r>
      <w:r w:rsidR="00C313FD" w:rsidRPr="00C313FD">
        <w:rPr>
          <w:bCs/>
          <w:sz w:val="28"/>
          <w:szCs w:val="28"/>
        </w:rPr>
        <w:t>муниципального</w:t>
      </w:r>
      <w:r w:rsidRPr="005215EC">
        <w:rPr>
          <w:bCs/>
          <w:sz w:val="28"/>
          <w:szCs w:val="28"/>
        </w:rPr>
        <w:t xml:space="preserve"> округа «</w:t>
      </w:r>
      <w:r w:rsidR="00567DF2" w:rsidRPr="005215EC">
        <w:rPr>
          <w:bCs/>
          <w:sz w:val="28"/>
          <w:szCs w:val="28"/>
        </w:rPr>
        <w:t>Социальная защита населения</w:t>
      </w:r>
      <w:r w:rsidRPr="005215EC">
        <w:rPr>
          <w:bCs/>
          <w:sz w:val="28"/>
          <w:szCs w:val="28"/>
        </w:rPr>
        <w:t>»</w:t>
      </w:r>
      <w:r w:rsidR="005A13D7" w:rsidRPr="005215EC">
        <w:rPr>
          <w:bCs/>
          <w:sz w:val="28"/>
          <w:szCs w:val="28"/>
        </w:rPr>
        <w:t xml:space="preserve"> </w:t>
      </w:r>
      <w:r w:rsidR="00CC0006">
        <w:rPr>
          <w:bCs/>
          <w:sz w:val="28"/>
          <w:szCs w:val="28"/>
        </w:rPr>
        <w:t xml:space="preserve">                         </w:t>
      </w:r>
      <w:r w:rsidR="005A13D7" w:rsidRPr="005215EC">
        <w:rPr>
          <w:bCs/>
          <w:sz w:val="28"/>
          <w:szCs w:val="28"/>
        </w:rPr>
        <w:t>за 202</w:t>
      </w:r>
      <w:r w:rsidR="009F6FAE">
        <w:rPr>
          <w:bCs/>
          <w:sz w:val="28"/>
          <w:szCs w:val="28"/>
        </w:rPr>
        <w:t>5</w:t>
      </w:r>
      <w:r w:rsidR="005A13D7" w:rsidRPr="005215EC">
        <w:rPr>
          <w:bCs/>
          <w:sz w:val="28"/>
          <w:szCs w:val="28"/>
        </w:rPr>
        <w:t xml:space="preserve"> год</w:t>
      </w:r>
      <w:r w:rsidRPr="005215EC">
        <w:rPr>
          <w:bCs/>
          <w:sz w:val="28"/>
          <w:szCs w:val="28"/>
        </w:rPr>
        <w:t>.</w:t>
      </w:r>
    </w:p>
    <w:p w14:paraId="78DB7DD7" w14:textId="77777777" w:rsidR="00F66488" w:rsidRPr="005215EC" w:rsidRDefault="00F66488" w:rsidP="0024012A">
      <w:pPr>
        <w:pStyle w:val="a3"/>
        <w:ind w:left="1069"/>
        <w:rPr>
          <w:b/>
          <w:sz w:val="28"/>
          <w:szCs w:val="28"/>
          <w:highlight w:val="yellow"/>
        </w:rPr>
        <w:sectPr w:rsidR="00F66488" w:rsidRPr="005215EC" w:rsidSect="0087603F">
          <w:pgSz w:w="11906" w:h="16838"/>
          <w:pgMar w:top="680" w:right="567" w:bottom="1134" w:left="1701" w:header="709" w:footer="709" w:gutter="0"/>
          <w:cols w:space="708"/>
          <w:docGrid w:linePitch="360"/>
        </w:sectPr>
      </w:pPr>
    </w:p>
    <w:p w14:paraId="17779D7D" w14:textId="76E7EA4B" w:rsidR="00A4564E" w:rsidRPr="00BD1985" w:rsidRDefault="00A4564E" w:rsidP="00A4564E">
      <w:pPr>
        <w:tabs>
          <w:tab w:val="left" w:pos="567"/>
        </w:tabs>
        <w:ind w:firstLine="709"/>
        <w:jc w:val="center"/>
        <w:rPr>
          <w:rFonts w:eastAsia="Times New Roman"/>
          <w:b/>
          <w:bCs/>
        </w:rPr>
      </w:pPr>
      <w:r w:rsidRPr="00BD1985">
        <w:rPr>
          <w:rFonts w:eastAsia="Times New Roman"/>
          <w:b/>
          <w:bCs/>
        </w:rPr>
        <w:lastRenderedPageBreak/>
        <w:t xml:space="preserve">Годовой отчет о выполнении муниципальной программы Рузского </w:t>
      </w:r>
      <w:r w:rsidR="00C313FD" w:rsidRPr="00C313FD">
        <w:rPr>
          <w:rFonts w:eastAsia="Times New Roman"/>
          <w:b/>
          <w:bCs/>
        </w:rPr>
        <w:t>муниципального</w:t>
      </w:r>
      <w:r w:rsidRPr="00BD1985">
        <w:rPr>
          <w:rFonts w:eastAsia="Times New Roman"/>
          <w:b/>
          <w:bCs/>
        </w:rPr>
        <w:t xml:space="preserve"> округа </w:t>
      </w:r>
    </w:p>
    <w:p w14:paraId="62E18BF7" w14:textId="694989DC" w:rsidR="00A4564E" w:rsidRPr="00202D20" w:rsidRDefault="00A4564E" w:rsidP="00A4564E">
      <w:pPr>
        <w:tabs>
          <w:tab w:val="left" w:pos="567"/>
        </w:tabs>
        <w:ind w:firstLine="709"/>
        <w:jc w:val="center"/>
        <w:rPr>
          <w:rFonts w:eastAsia="Times New Roman"/>
          <w:b/>
          <w:bCs/>
        </w:rPr>
      </w:pPr>
      <w:r w:rsidRPr="00BD1985">
        <w:rPr>
          <w:rFonts w:eastAsia="Times New Roman"/>
          <w:b/>
          <w:bCs/>
        </w:rPr>
        <w:t>«Социальная защита населения» за 202</w:t>
      </w:r>
      <w:r w:rsidR="002F5A1A">
        <w:rPr>
          <w:rFonts w:eastAsia="Times New Roman"/>
          <w:b/>
          <w:bCs/>
        </w:rPr>
        <w:t>5</w:t>
      </w:r>
      <w:r w:rsidRPr="00BD1985">
        <w:rPr>
          <w:rFonts w:eastAsia="Times New Roman"/>
          <w:b/>
          <w:bCs/>
        </w:rPr>
        <w:t xml:space="preserve"> год</w:t>
      </w:r>
    </w:p>
    <w:p w14:paraId="01C36E7B" w14:textId="77777777" w:rsidR="00A4564E" w:rsidRPr="00202D20" w:rsidRDefault="00A4564E" w:rsidP="00A4564E">
      <w:pPr>
        <w:tabs>
          <w:tab w:val="left" w:pos="567"/>
        </w:tabs>
        <w:ind w:firstLine="709"/>
        <w:jc w:val="right"/>
        <w:rPr>
          <w:rFonts w:eastAsia="Times New Roman"/>
          <w:b/>
          <w:bCs/>
        </w:rPr>
      </w:pPr>
      <w:r w:rsidRPr="00202D20">
        <w:rPr>
          <w:rFonts w:eastAsia="Times New Roman"/>
          <w:bCs/>
          <w:sz w:val="20"/>
          <w:szCs w:val="20"/>
        </w:rPr>
        <w:t>тыс. руб.</w:t>
      </w:r>
    </w:p>
    <w:tbl>
      <w:tblPr>
        <w:tblStyle w:val="a6"/>
        <w:tblW w:w="15452" w:type="dxa"/>
        <w:tblInd w:w="-431" w:type="dxa"/>
        <w:tblCellMar>
          <w:left w:w="28" w:type="dxa"/>
          <w:right w:w="28" w:type="dxa"/>
        </w:tblCellMar>
        <w:tblLook w:val="04A0" w:firstRow="1" w:lastRow="0" w:firstColumn="1" w:lastColumn="0" w:noHBand="0" w:noVBand="1"/>
      </w:tblPr>
      <w:tblGrid>
        <w:gridCol w:w="560"/>
        <w:gridCol w:w="5144"/>
        <w:gridCol w:w="1639"/>
        <w:gridCol w:w="1163"/>
        <w:gridCol w:w="5060"/>
        <w:gridCol w:w="1886"/>
      </w:tblGrid>
      <w:tr w:rsidR="004D6883" w:rsidRPr="00202D20" w14:paraId="4E21F234" w14:textId="77777777" w:rsidTr="00C82857">
        <w:tc>
          <w:tcPr>
            <w:tcW w:w="560" w:type="dxa"/>
            <w:tcBorders>
              <w:top w:val="single" w:sz="4" w:space="0" w:color="auto"/>
              <w:left w:val="single" w:sz="4" w:space="0" w:color="auto"/>
              <w:bottom w:val="single" w:sz="4" w:space="0" w:color="auto"/>
              <w:right w:val="single" w:sz="4" w:space="0" w:color="auto"/>
            </w:tcBorders>
            <w:vAlign w:val="center"/>
          </w:tcPr>
          <w:p w14:paraId="41721FCD" w14:textId="77777777" w:rsidR="00A4564E" w:rsidRPr="00202D20" w:rsidRDefault="00A4564E" w:rsidP="00734170">
            <w:pPr>
              <w:ind w:hanging="1"/>
              <w:rPr>
                <w:rFonts w:eastAsia="Times New Roman"/>
                <w:sz w:val="20"/>
                <w:szCs w:val="20"/>
              </w:rPr>
            </w:pPr>
            <w:r w:rsidRPr="00202D20">
              <w:rPr>
                <w:rFonts w:eastAsia="Times New Roman"/>
                <w:sz w:val="20"/>
                <w:szCs w:val="20"/>
              </w:rPr>
              <w:t>№ п/п</w:t>
            </w:r>
          </w:p>
        </w:tc>
        <w:tc>
          <w:tcPr>
            <w:tcW w:w="5144" w:type="dxa"/>
            <w:tcBorders>
              <w:top w:val="single" w:sz="4" w:space="0" w:color="auto"/>
              <w:left w:val="nil"/>
              <w:bottom w:val="single" w:sz="4" w:space="0" w:color="auto"/>
              <w:right w:val="single" w:sz="4" w:space="0" w:color="auto"/>
            </w:tcBorders>
            <w:vAlign w:val="center"/>
          </w:tcPr>
          <w:p w14:paraId="523AE160" w14:textId="77777777" w:rsidR="00A4564E" w:rsidRPr="00202D20" w:rsidRDefault="00A4564E" w:rsidP="00734170">
            <w:pPr>
              <w:jc w:val="center"/>
              <w:rPr>
                <w:rFonts w:eastAsia="Times New Roman"/>
                <w:bCs/>
                <w:sz w:val="20"/>
                <w:szCs w:val="20"/>
              </w:rPr>
            </w:pPr>
            <w:r w:rsidRPr="00202D20">
              <w:rPr>
                <w:rFonts w:eastAsia="Times New Roman"/>
                <w:bCs/>
                <w:sz w:val="20"/>
                <w:szCs w:val="20"/>
              </w:rPr>
              <w:t>Наименование программы (подпрограммы), мероприятия, источники финансирования</w:t>
            </w:r>
          </w:p>
        </w:tc>
        <w:tc>
          <w:tcPr>
            <w:tcW w:w="1639" w:type="dxa"/>
            <w:tcBorders>
              <w:top w:val="single" w:sz="4" w:space="0" w:color="auto"/>
              <w:left w:val="nil"/>
              <w:bottom w:val="single" w:sz="4" w:space="0" w:color="auto"/>
              <w:right w:val="single" w:sz="4" w:space="0" w:color="auto"/>
            </w:tcBorders>
            <w:vAlign w:val="center"/>
          </w:tcPr>
          <w:p w14:paraId="37E511EB" w14:textId="3D67251D" w:rsidR="00A4564E" w:rsidRPr="00202D20" w:rsidRDefault="00A4564E" w:rsidP="00480E56">
            <w:pPr>
              <w:jc w:val="center"/>
              <w:rPr>
                <w:rFonts w:eastAsia="Times New Roman"/>
                <w:bCs/>
                <w:sz w:val="20"/>
                <w:szCs w:val="20"/>
              </w:rPr>
            </w:pPr>
            <w:r w:rsidRPr="00202D20">
              <w:rPr>
                <w:rFonts w:eastAsia="Times New Roman"/>
                <w:bCs/>
                <w:sz w:val="20"/>
                <w:szCs w:val="20"/>
              </w:rPr>
              <w:t>Объем финансирования на 202</w:t>
            </w:r>
            <w:r w:rsidR="00480E56">
              <w:rPr>
                <w:rFonts w:eastAsia="Times New Roman"/>
                <w:bCs/>
                <w:sz w:val="20"/>
                <w:szCs w:val="20"/>
              </w:rPr>
              <w:t>5</w:t>
            </w:r>
            <w:r w:rsidRPr="00202D20">
              <w:rPr>
                <w:rFonts w:eastAsia="Times New Roman"/>
                <w:bCs/>
                <w:sz w:val="20"/>
                <w:szCs w:val="20"/>
              </w:rPr>
              <w:t xml:space="preserve"> год</w:t>
            </w:r>
          </w:p>
        </w:tc>
        <w:tc>
          <w:tcPr>
            <w:tcW w:w="1163" w:type="dxa"/>
            <w:tcBorders>
              <w:top w:val="single" w:sz="4" w:space="0" w:color="auto"/>
              <w:left w:val="nil"/>
              <w:bottom w:val="single" w:sz="4" w:space="0" w:color="auto"/>
              <w:right w:val="single" w:sz="4" w:space="0" w:color="auto"/>
            </w:tcBorders>
            <w:vAlign w:val="center"/>
          </w:tcPr>
          <w:p w14:paraId="69ED2961" w14:textId="76D9971C" w:rsidR="00A4564E" w:rsidRPr="00202D20" w:rsidRDefault="00A4564E" w:rsidP="00480E56">
            <w:pPr>
              <w:jc w:val="center"/>
              <w:rPr>
                <w:rFonts w:eastAsia="Times New Roman"/>
                <w:bCs/>
                <w:sz w:val="20"/>
                <w:szCs w:val="20"/>
              </w:rPr>
            </w:pPr>
            <w:r w:rsidRPr="00202D20">
              <w:rPr>
                <w:rFonts w:eastAsia="Times New Roman"/>
                <w:bCs/>
                <w:sz w:val="20"/>
                <w:szCs w:val="20"/>
              </w:rPr>
              <w:t>Выполнено                           в 202</w:t>
            </w:r>
            <w:r w:rsidR="00480E56">
              <w:rPr>
                <w:rFonts w:eastAsia="Times New Roman"/>
                <w:bCs/>
                <w:sz w:val="20"/>
                <w:szCs w:val="20"/>
              </w:rPr>
              <w:t>5</w:t>
            </w:r>
            <w:r w:rsidRPr="00202D20">
              <w:rPr>
                <w:rFonts w:eastAsia="Times New Roman"/>
                <w:bCs/>
                <w:sz w:val="20"/>
                <w:szCs w:val="20"/>
              </w:rPr>
              <w:t xml:space="preserve"> году</w:t>
            </w:r>
          </w:p>
        </w:tc>
        <w:tc>
          <w:tcPr>
            <w:tcW w:w="5060" w:type="dxa"/>
            <w:tcBorders>
              <w:top w:val="single" w:sz="4" w:space="0" w:color="auto"/>
              <w:left w:val="nil"/>
              <w:bottom w:val="single" w:sz="4" w:space="0" w:color="auto"/>
              <w:right w:val="single" w:sz="4" w:space="0" w:color="auto"/>
            </w:tcBorders>
            <w:vAlign w:val="center"/>
          </w:tcPr>
          <w:p w14:paraId="2A6CE1A9" w14:textId="77777777" w:rsidR="00A4564E" w:rsidRPr="00202D20" w:rsidRDefault="00A4564E" w:rsidP="00734170">
            <w:pPr>
              <w:jc w:val="center"/>
              <w:rPr>
                <w:rFonts w:eastAsia="Times New Roman"/>
                <w:bCs/>
                <w:sz w:val="20"/>
                <w:szCs w:val="20"/>
              </w:rPr>
            </w:pPr>
            <w:r w:rsidRPr="00202D20">
              <w:rPr>
                <w:rFonts w:eastAsia="Times New Roman"/>
                <w:bCs/>
                <w:sz w:val="20"/>
                <w:szCs w:val="20"/>
              </w:rPr>
              <w:t>Степень и результаты выполнения</w:t>
            </w:r>
          </w:p>
          <w:p w14:paraId="4A59533E" w14:textId="40C33632" w:rsidR="00712923" w:rsidRPr="00202D20" w:rsidRDefault="00712923" w:rsidP="00734170">
            <w:pPr>
              <w:jc w:val="center"/>
              <w:rPr>
                <w:rFonts w:eastAsia="Times New Roman"/>
                <w:bCs/>
                <w:sz w:val="20"/>
                <w:szCs w:val="20"/>
              </w:rPr>
            </w:pPr>
            <w:r w:rsidRPr="00202D20">
              <w:rPr>
                <w:rFonts w:eastAsia="Times New Roman"/>
                <w:bCs/>
                <w:sz w:val="20"/>
                <w:szCs w:val="20"/>
              </w:rPr>
              <w:t>Причины невыполнения или несвоевременного выполнения мероприятий</w:t>
            </w:r>
          </w:p>
        </w:tc>
        <w:tc>
          <w:tcPr>
            <w:tcW w:w="1886" w:type="dxa"/>
            <w:tcBorders>
              <w:top w:val="single" w:sz="4" w:space="0" w:color="auto"/>
              <w:left w:val="nil"/>
              <w:bottom w:val="single" w:sz="4" w:space="0" w:color="auto"/>
              <w:right w:val="single" w:sz="4" w:space="0" w:color="auto"/>
            </w:tcBorders>
            <w:vAlign w:val="center"/>
          </w:tcPr>
          <w:p w14:paraId="5FDB45AB" w14:textId="77777777" w:rsidR="00A4564E" w:rsidRPr="00202D20" w:rsidRDefault="00A4564E" w:rsidP="00734170">
            <w:pPr>
              <w:jc w:val="center"/>
              <w:rPr>
                <w:rFonts w:eastAsia="Times New Roman"/>
                <w:bCs/>
                <w:sz w:val="20"/>
                <w:szCs w:val="20"/>
              </w:rPr>
            </w:pPr>
            <w:r w:rsidRPr="00202D20">
              <w:rPr>
                <w:rFonts w:eastAsia="Times New Roman"/>
                <w:bCs/>
                <w:sz w:val="20"/>
                <w:szCs w:val="20"/>
              </w:rPr>
              <w:t xml:space="preserve">Профинансировано      </w:t>
            </w:r>
          </w:p>
          <w:p w14:paraId="7A0C8A48" w14:textId="1C2FEC97" w:rsidR="00A4564E" w:rsidRPr="00202D20" w:rsidRDefault="00A4564E" w:rsidP="00480E56">
            <w:pPr>
              <w:jc w:val="center"/>
              <w:rPr>
                <w:rFonts w:eastAsia="Times New Roman"/>
                <w:bCs/>
                <w:sz w:val="20"/>
                <w:szCs w:val="20"/>
              </w:rPr>
            </w:pPr>
            <w:r w:rsidRPr="00202D20">
              <w:rPr>
                <w:rFonts w:eastAsia="Times New Roman"/>
                <w:bCs/>
                <w:sz w:val="20"/>
                <w:szCs w:val="20"/>
              </w:rPr>
              <w:t>в 202</w:t>
            </w:r>
            <w:r w:rsidR="00480E56">
              <w:rPr>
                <w:rFonts w:eastAsia="Times New Roman"/>
                <w:bCs/>
                <w:sz w:val="20"/>
                <w:szCs w:val="20"/>
              </w:rPr>
              <w:t>5</w:t>
            </w:r>
            <w:r w:rsidRPr="00202D20">
              <w:rPr>
                <w:rFonts w:eastAsia="Times New Roman"/>
                <w:bCs/>
                <w:sz w:val="20"/>
                <w:szCs w:val="20"/>
              </w:rPr>
              <w:t xml:space="preserve"> году</w:t>
            </w:r>
          </w:p>
        </w:tc>
      </w:tr>
      <w:tr w:rsidR="004D6883" w:rsidRPr="00202D20" w14:paraId="7019FF12" w14:textId="77777777" w:rsidTr="00C82857">
        <w:tc>
          <w:tcPr>
            <w:tcW w:w="560" w:type="dxa"/>
            <w:tcBorders>
              <w:top w:val="nil"/>
              <w:left w:val="single" w:sz="4" w:space="0" w:color="auto"/>
              <w:bottom w:val="single" w:sz="4" w:space="0" w:color="auto"/>
              <w:right w:val="single" w:sz="4" w:space="0" w:color="auto"/>
            </w:tcBorders>
            <w:vAlign w:val="center"/>
          </w:tcPr>
          <w:p w14:paraId="07558D16" w14:textId="77777777" w:rsidR="00A4564E" w:rsidRPr="00202D20" w:rsidRDefault="00A4564E" w:rsidP="00734170">
            <w:pPr>
              <w:jc w:val="center"/>
              <w:rPr>
                <w:rFonts w:eastAsia="Times New Roman"/>
                <w:bCs/>
                <w:sz w:val="20"/>
                <w:szCs w:val="20"/>
              </w:rPr>
            </w:pPr>
            <w:r w:rsidRPr="00202D20">
              <w:rPr>
                <w:rFonts w:eastAsia="Times New Roman"/>
                <w:bCs/>
                <w:sz w:val="20"/>
                <w:szCs w:val="20"/>
              </w:rPr>
              <w:t>1</w:t>
            </w:r>
          </w:p>
        </w:tc>
        <w:tc>
          <w:tcPr>
            <w:tcW w:w="5144" w:type="dxa"/>
            <w:tcBorders>
              <w:top w:val="nil"/>
              <w:left w:val="nil"/>
              <w:bottom w:val="single" w:sz="4" w:space="0" w:color="auto"/>
              <w:right w:val="single" w:sz="4" w:space="0" w:color="auto"/>
            </w:tcBorders>
            <w:vAlign w:val="center"/>
          </w:tcPr>
          <w:p w14:paraId="78123073" w14:textId="77777777" w:rsidR="00A4564E" w:rsidRPr="00202D20" w:rsidRDefault="00A4564E" w:rsidP="00734170">
            <w:pPr>
              <w:jc w:val="center"/>
              <w:rPr>
                <w:rFonts w:eastAsia="Times New Roman"/>
                <w:bCs/>
                <w:sz w:val="20"/>
                <w:szCs w:val="20"/>
              </w:rPr>
            </w:pPr>
            <w:r w:rsidRPr="00202D20">
              <w:rPr>
                <w:rFonts w:eastAsia="Times New Roman"/>
                <w:bCs/>
                <w:sz w:val="20"/>
                <w:szCs w:val="20"/>
              </w:rPr>
              <w:t>2</w:t>
            </w:r>
          </w:p>
        </w:tc>
        <w:tc>
          <w:tcPr>
            <w:tcW w:w="1639" w:type="dxa"/>
            <w:tcBorders>
              <w:top w:val="nil"/>
              <w:left w:val="nil"/>
              <w:bottom w:val="single" w:sz="4" w:space="0" w:color="auto"/>
              <w:right w:val="single" w:sz="4" w:space="0" w:color="auto"/>
            </w:tcBorders>
            <w:vAlign w:val="center"/>
          </w:tcPr>
          <w:p w14:paraId="6CD9931A" w14:textId="77777777" w:rsidR="00A4564E" w:rsidRPr="00202D20" w:rsidRDefault="00A4564E" w:rsidP="00734170">
            <w:pPr>
              <w:jc w:val="center"/>
              <w:rPr>
                <w:rFonts w:eastAsia="Times New Roman"/>
                <w:bCs/>
                <w:sz w:val="20"/>
                <w:szCs w:val="20"/>
              </w:rPr>
            </w:pPr>
            <w:r w:rsidRPr="00202D20">
              <w:rPr>
                <w:rFonts w:eastAsia="Times New Roman"/>
                <w:bCs/>
                <w:sz w:val="20"/>
                <w:szCs w:val="20"/>
              </w:rPr>
              <w:t>3</w:t>
            </w:r>
          </w:p>
        </w:tc>
        <w:tc>
          <w:tcPr>
            <w:tcW w:w="1163" w:type="dxa"/>
            <w:tcBorders>
              <w:top w:val="nil"/>
              <w:left w:val="nil"/>
              <w:bottom w:val="single" w:sz="4" w:space="0" w:color="auto"/>
              <w:right w:val="single" w:sz="4" w:space="0" w:color="auto"/>
            </w:tcBorders>
            <w:vAlign w:val="center"/>
          </w:tcPr>
          <w:p w14:paraId="71ED38DD" w14:textId="77777777" w:rsidR="00A4564E" w:rsidRPr="00202D20" w:rsidRDefault="00A4564E" w:rsidP="00734170">
            <w:pPr>
              <w:jc w:val="center"/>
              <w:rPr>
                <w:rFonts w:eastAsia="Times New Roman"/>
                <w:bCs/>
                <w:sz w:val="20"/>
                <w:szCs w:val="20"/>
              </w:rPr>
            </w:pPr>
            <w:r w:rsidRPr="00202D20">
              <w:rPr>
                <w:rFonts w:eastAsia="Times New Roman"/>
                <w:bCs/>
                <w:sz w:val="20"/>
                <w:szCs w:val="20"/>
              </w:rPr>
              <w:t>4</w:t>
            </w:r>
          </w:p>
        </w:tc>
        <w:tc>
          <w:tcPr>
            <w:tcW w:w="5060" w:type="dxa"/>
            <w:tcBorders>
              <w:top w:val="nil"/>
              <w:left w:val="nil"/>
              <w:bottom w:val="single" w:sz="4" w:space="0" w:color="auto"/>
              <w:right w:val="single" w:sz="4" w:space="0" w:color="auto"/>
            </w:tcBorders>
            <w:vAlign w:val="center"/>
          </w:tcPr>
          <w:p w14:paraId="34AB7032" w14:textId="77777777" w:rsidR="00A4564E" w:rsidRPr="00202D20" w:rsidRDefault="00A4564E" w:rsidP="00734170">
            <w:pPr>
              <w:jc w:val="center"/>
              <w:rPr>
                <w:rFonts w:eastAsia="Times New Roman"/>
                <w:bCs/>
                <w:sz w:val="20"/>
                <w:szCs w:val="20"/>
              </w:rPr>
            </w:pPr>
            <w:r w:rsidRPr="00202D20">
              <w:rPr>
                <w:rFonts w:eastAsia="Times New Roman"/>
                <w:bCs/>
                <w:sz w:val="20"/>
                <w:szCs w:val="20"/>
              </w:rPr>
              <w:t>5</w:t>
            </w:r>
          </w:p>
        </w:tc>
        <w:tc>
          <w:tcPr>
            <w:tcW w:w="1886" w:type="dxa"/>
            <w:tcBorders>
              <w:top w:val="nil"/>
              <w:left w:val="nil"/>
              <w:bottom w:val="single" w:sz="4" w:space="0" w:color="auto"/>
              <w:right w:val="single" w:sz="4" w:space="0" w:color="auto"/>
            </w:tcBorders>
            <w:vAlign w:val="center"/>
          </w:tcPr>
          <w:p w14:paraId="2FFBF606" w14:textId="77777777" w:rsidR="00A4564E" w:rsidRPr="00202D20" w:rsidRDefault="00A4564E" w:rsidP="00734170">
            <w:pPr>
              <w:jc w:val="center"/>
              <w:rPr>
                <w:rFonts w:eastAsia="Times New Roman"/>
                <w:bCs/>
                <w:sz w:val="20"/>
                <w:szCs w:val="20"/>
              </w:rPr>
            </w:pPr>
            <w:r w:rsidRPr="00202D20">
              <w:rPr>
                <w:rFonts w:eastAsia="Times New Roman"/>
                <w:bCs/>
                <w:sz w:val="20"/>
                <w:szCs w:val="20"/>
              </w:rPr>
              <w:t>6</w:t>
            </w:r>
          </w:p>
        </w:tc>
      </w:tr>
      <w:tr w:rsidR="004D6883" w:rsidRPr="00202D20" w14:paraId="1AF4787C" w14:textId="77777777" w:rsidTr="00C82857">
        <w:tc>
          <w:tcPr>
            <w:tcW w:w="560" w:type="dxa"/>
            <w:vMerge w:val="restart"/>
            <w:vAlign w:val="center"/>
          </w:tcPr>
          <w:p w14:paraId="305B4CE7" w14:textId="77777777" w:rsidR="003050CC" w:rsidRPr="00202D20" w:rsidRDefault="003050CC" w:rsidP="003050CC">
            <w:pPr>
              <w:tabs>
                <w:tab w:val="left" w:pos="567"/>
              </w:tabs>
              <w:jc w:val="center"/>
              <w:rPr>
                <w:rFonts w:eastAsia="Times New Roman"/>
                <w:b/>
                <w:bCs/>
                <w:sz w:val="22"/>
                <w:szCs w:val="22"/>
              </w:rPr>
            </w:pPr>
            <w:r w:rsidRPr="00202D20">
              <w:rPr>
                <w:rFonts w:eastAsia="Times New Roman"/>
                <w:b/>
                <w:bCs/>
                <w:sz w:val="22"/>
                <w:szCs w:val="22"/>
              </w:rPr>
              <w:t>4.</w:t>
            </w:r>
          </w:p>
        </w:tc>
        <w:tc>
          <w:tcPr>
            <w:tcW w:w="5144" w:type="dxa"/>
            <w:vAlign w:val="center"/>
          </w:tcPr>
          <w:p w14:paraId="39A1FB08" w14:textId="77777777" w:rsidR="003050CC" w:rsidRPr="00202D20" w:rsidRDefault="003050CC" w:rsidP="003050CC">
            <w:pPr>
              <w:rPr>
                <w:rFonts w:eastAsia="Times New Roman"/>
                <w:b/>
                <w:sz w:val="22"/>
                <w:szCs w:val="22"/>
              </w:rPr>
            </w:pPr>
            <w:r w:rsidRPr="00202D20">
              <w:rPr>
                <w:rFonts w:eastAsia="Times New Roman"/>
                <w:b/>
                <w:sz w:val="22"/>
                <w:szCs w:val="22"/>
              </w:rPr>
              <w:t>Муниципальная программа 04 «Социальная защита населения»</w:t>
            </w:r>
          </w:p>
        </w:tc>
        <w:tc>
          <w:tcPr>
            <w:tcW w:w="1639" w:type="dxa"/>
            <w:vAlign w:val="center"/>
          </w:tcPr>
          <w:p w14:paraId="162835D4" w14:textId="0E4F2059" w:rsidR="003050CC" w:rsidRPr="00202D20" w:rsidRDefault="00C313FD" w:rsidP="003050CC">
            <w:pPr>
              <w:jc w:val="center"/>
              <w:rPr>
                <w:b/>
                <w:bCs/>
              </w:rPr>
            </w:pPr>
            <w:r w:rsidRPr="00C313FD">
              <w:rPr>
                <w:b/>
                <w:bCs/>
              </w:rPr>
              <w:t>37 325,09</w:t>
            </w:r>
          </w:p>
        </w:tc>
        <w:tc>
          <w:tcPr>
            <w:tcW w:w="1163" w:type="dxa"/>
            <w:vAlign w:val="center"/>
          </w:tcPr>
          <w:p w14:paraId="1FA5CA47" w14:textId="30B42184" w:rsidR="003050CC" w:rsidRPr="00C313FD" w:rsidRDefault="00C313FD" w:rsidP="003050CC">
            <w:pPr>
              <w:jc w:val="center"/>
              <w:rPr>
                <w:b/>
                <w:bCs/>
                <w:color w:val="FF0000"/>
              </w:rPr>
            </w:pPr>
            <w:r w:rsidRPr="00C313FD">
              <w:rPr>
                <w:b/>
                <w:bCs/>
                <w:szCs w:val="28"/>
              </w:rPr>
              <w:t>36 739,39</w:t>
            </w:r>
          </w:p>
        </w:tc>
        <w:tc>
          <w:tcPr>
            <w:tcW w:w="5060" w:type="dxa"/>
            <w:vAlign w:val="center"/>
          </w:tcPr>
          <w:p w14:paraId="364DCB7A" w14:textId="7F0B16CF" w:rsidR="003050CC" w:rsidRPr="00C313FD" w:rsidRDefault="00202D20" w:rsidP="008F7689">
            <w:pPr>
              <w:jc w:val="center"/>
              <w:rPr>
                <w:b/>
                <w:bCs/>
                <w:color w:val="FF0000"/>
              </w:rPr>
            </w:pPr>
            <w:r w:rsidRPr="008F7689">
              <w:rPr>
                <w:b/>
                <w:bCs/>
              </w:rPr>
              <w:t>9</w:t>
            </w:r>
            <w:r w:rsidR="008F7689" w:rsidRPr="008F7689">
              <w:rPr>
                <w:b/>
                <w:bCs/>
              </w:rPr>
              <w:t>8</w:t>
            </w:r>
            <w:r w:rsidRPr="008F7689">
              <w:rPr>
                <w:b/>
                <w:bCs/>
              </w:rPr>
              <w:t>,4</w:t>
            </w:r>
            <w:r w:rsidR="003050CC" w:rsidRPr="008F7689">
              <w:rPr>
                <w:b/>
                <w:bCs/>
              </w:rPr>
              <w:t>%</w:t>
            </w:r>
          </w:p>
        </w:tc>
        <w:tc>
          <w:tcPr>
            <w:tcW w:w="1886" w:type="dxa"/>
            <w:vAlign w:val="center"/>
          </w:tcPr>
          <w:p w14:paraId="6183DE4F" w14:textId="2FAD2448" w:rsidR="003050CC" w:rsidRPr="00C313FD" w:rsidRDefault="00C313FD" w:rsidP="003050CC">
            <w:pPr>
              <w:jc w:val="center"/>
              <w:rPr>
                <w:b/>
                <w:bCs/>
                <w:color w:val="FF0000"/>
              </w:rPr>
            </w:pPr>
            <w:r w:rsidRPr="00C313FD">
              <w:rPr>
                <w:b/>
                <w:bCs/>
                <w:szCs w:val="28"/>
              </w:rPr>
              <w:t>36 739,39</w:t>
            </w:r>
          </w:p>
        </w:tc>
      </w:tr>
      <w:tr w:rsidR="004D6883" w:rsidRPr="00202D20" w14:paraId="286CDAE5" w14:textId="77777777" w:rsidTr="00C82857">
        <w:tc>
          <w:tcPr>
            <w:tcW w:w="560" w:type="dxa"/>
            <w:vMerge/>
          </w:tcPr>
          <w:p w14:paraId="2FBEE339" w14:textId="77777777" w:rsidR="00A4564E" w:rsidRPr="00202D20" w:rsidRDefault="00A4564E" w:rsidP="00734170">
            <w:pPr>
              <w:rPr>
                <w:b/>
                <w:i/>
                <w:sz w:val="22"/>
                <w:szCs w:val="22"/>
              </w:rPr>
            </w:pPr>
          </w:p>
        </w:tc>
        <w:tc>
          <w:tcPr>
            <w:tcW w:w="5144" w:type="dxa"/>
            <w:vAlign w:val="center"/>
          </w:tcPr>
          <w:p w14:paraId="491FC1B2" w14:textId="57578357" w:rsidR="00A4564E" w:rsidRPr="00202D20" w:rsidRDefault="00A4564E" w:rsidP="00734170">
            <w:pPr>
              <w:rPr>
                <w:b/>
                <w:i/>
                <w:sz w:val="22"/>
                <w:szCs w:val="22"/>
              </w:rPr>
            </w:pPr>
            <w:r w:rsidRPr="00202D20">
              <w:rPr>
                <w:b/>
                <w:i/>
                <w:sz w:val="22"/>
                <w:szCs w:val="22"/>
              </w:rPr>
              <w:t xml:space="preserve">средства бюджета Рузского </w:t>
            </w:r>
            <w:r w:rsidR="00C313FD" w:rsidRPr="00C313FD">
              <w:rPr>
                <w:b/>
                <w:i/>
                <w:sz w:val="22"/>
                <w:szCs w:val="22"/>
              </w:rPr>
              <w:t>муниципального</w:t>
            </w:r>
            <w:r w:rsidRPr="00202D20">
              <w:rPr>
                <w:b/>
                <w:i/>
                <w:sz w:val="22"/>
                <w:szCs w:val="22"/>
              </w:rPr>
              <w:t xml:space="preserve"> округа</w:t>
            </w:r>
          </w:p>
        </w:tc>
        <w:tc>
          <w:tcPr>
            <w:tcW w:w="1639" w:type="dxa"/>
            <w:vAlign w:val="center"/>
          </w:tcPr>
          <w:p w14:paraId="6256A826" w14:textId="62CF89B4" w:rsidR="00A4564E" w:rsidRPr="00C313FD" w:rsidRDefault="002F5A1A" w:rsidP="008C0755">
            <w:pPr>
              <w:jc w:val="center"/>
              <w:rPr>
                <w:b/>
                <w:bCs/>
                <w:i/>
                <w:iCs/>
                <w:color w:val="FF0000"/>
              </w:rPr>
            </w:pPr>
            <w:r w:rsidRPr="002F5A1A">
              <w:rPr>
                <w:b/>
                <w:bCs/>
                <w:i/>
                <w:iCs/>
              </w:rPr>
              <w:t>28 987,09</w:t>
            </w:r>
          </w:p>
        </w:tc>
        <w:tc>
          <w:tcPr>
            <w:tcW w:w="1163" w:type="dxa"/>
            <w:vAlign w:val="center"/>
          </w:tcPr>
          <w:p w14:paraId="317D9585" w14:textId="7F06A2CB" w:rsidR="00A4564E" w:rsidRPr="002F5A1A" w:rsidRDefault="002F5A1A" w:rsidP="008C0755">
            <w:pPr>
              <w:jc w:val="center"/>
              <w:rPr>
                <w:b/>
                <w:bCs/>
                <w:i/>
                <w:iCs/>
              </w:rPr>
            </w:pPr>
            <w:r w:rsidRPr="002F5A1A">
              <w:rPr>
                <w:b/>
                <w:bCs/>
                <w:i/>
                <w:iCs/>
              </w:rPr>
              <w:t>28 987,09</w:t>
            </w:r>
          </w:p>
        </w:tc>
        <w:tc>
          <w:tcPr>
            <w:tcW w:w="5060" w:type="dxa"/>
            <w:vAlign w:val="center"/>
          </w:tcPr>
          <w:p w14:paraId="39DDCF61" w14:textId="5943A124" w:rsidR="00A4564E" w:rsidRPr="002F5A1A" w:rsidRDefault="002F5A1A" w:rsidP="00734170">
            <w:pPr>
              <w:jc w:val="center"/>
              <w:rPr>
                <w:b/>
                <w:bCs/>
                <w:i/>
                <w:iCs/>
              </w:rPr>
            </w:pPr>
            <w:r w:rsidRPr="002F5A1A">
              <w:rPr>
                <w:b/>
                <w:bCs/>
                <w:i/>
                <w:iCs/>
              </w:rPr>
              <w:t>100</w:t>
            </w:r>
            <w:r w:rsidR="00A4564E" w:rsidRPr="002F5A1A">
              <w:rPr>
                <w:b/>
                <w:bCs/>
                <w:i/>
                <w:iCs/>
              </w:rPr>
              <w:t>%</w:t>
            </w:r>
          </w:p>
        </w:tc>
        <w:tc>
          <w:tcPr>
            <w:tcW w:w="1886" w:type="dxa"/>
            <w:vAlign w:val="center"/>
          </w:tcPr>
          <w:p w14:paraId="0D69A1B2" w14:textId="079D416A" w:rsidR="00A4564E" w:rsidRPr="002F5A1A" w:rsidRDefault="002F5A1A" w:rsidP="008C0755">
            <w:pPr>
              <w:jc w:val="center"/>
              <w:rPr>
                <w:b/>
                <w:bCs/>
                <w:i/>
                <w:iCs/>
              </w:rPr>
            </w:pPr>
            <w:r w:rsidRPr="002F5A1A">
              <w:rPr>
                <w:b/>
                <w:bCs/>
                <w:i/>
                <w:iCs/>
              </w:rPr>
              <w:t>28 987,09</w:t>
            </w:r>
          </w:p>
        </w:tc>
      </w:tr>
      <w:tr w:rsidR="004D6883" w:rsidRPr="00202D20" w14:paraId="53E70109" w14:textId="77777777" w:rsidTr="00C82857">
        <w:tc>
          <w:tcPr>
            <w:tcW w:w="560" w:type="dxa"/>
            <w:vMerge/>
          </w:tcPr>
          <w:p w14:paraId="731643A0" w14:textId="77777777" w:rsidR="00A4564E" w:rsidRPr="00202D20" w:rsidRDefault="00A4564E" w:rsidP="00734170">
            <w:pPr>
              <w:rPr>
                <w:b/>
                <w:i/>
                <w:sz w:val="22"/>
                <w:szCs w:val="22"/>
              </w:rPr>
            </w:pPr>
          </w:p>
        </w:tc>
        <w:tc>
          <w:tcPr>
            <w:tcW w:w="5144" w:type="dxa"/>
            <w:vAlign w:val="center"/>
          </w:tcPr>
          <w:p w14:paraId="382D596C" w14:textId="77777777" w:rsidR="00A4564E" w:rsidRPr="00202D20" w:rsidRDefault="00A4564E" w:rsidP="00734170">
            <w:pPr>
              <w:rPr>
                <w:b/>
                <w:i/>
                <w:sz w:val="22"/>
                <w:szCs w:val="22"/>
              </w:rPr>
            </w:pPr>
            <w:r w:rsidRPr="00202D20">
              <w:rPr>
                <w:b/>
                <w:i/>
                <w:sz w:val="22"/>
                <w:szCs w:val="22"/>
              </w:rPr>
              <w:t>средства бюджета Московской области</w:t>
            </w:r>
          </w:p>
        </w:tc>
        <w:tc>
          <w:tcPr>
            <w:tcW w:w="1639" w:type="dxa"/>
            <w:vAlign w:val="center"/>
          </w:tcPr>
          <w:p w14:paraId="3ECC474C" w14:textId="04364BEB" w:rsidR="00A4564E" w:rsidRPr="00A50484" w:rsidRDefault="00A50484" w:rsidP="008C0755">
            <w:pPr>
              <w:jc w:val="center"/>
              <w:rPr>
                <w:b/>
                <w:bCs/>
                <w:i/>
                <w:iCs/>
              </w:rPr>
            </w:pPr>
            <w:r w:rsidRPr="00A50484">
              <w:rPr>
                <w:b/>
                <w:bCs/>
                <w:i/>
                <w:iCs/>
              </w:rPr>
              <w:t>8 338,00</w:t>
            </w:r>
          </w:p>
        </w:tc>
        <w:tc>
          <w:tcPr>
            <w:tcW w:w="1163" w:type="dxa"/>
            <w:vAlign w:val="center"/>
          </w:tcPr>
          <w:p w14:paraId="3DD7F7E4" w14:textId="4F187778" w:rsidR="00A4564E" w:rsidRPr="00A50484" w:rsidRDefault="00A50484" w:rsidP="008C0755">
            <w:pPr>
              <w:jc w:val="center"/>
              <w:rPr>
                <w:b/>
                <w:bCs/>
                <w:i/>
                <w:iCs/>
              </w:rPr>
            </w:pPr>
            <w:r w:rsidRPr="00A50484">
              <w:rPr>
                <w:b/>
                <w:bCs/>
                <w:i/>
                <w:iCs/>
              </w:rPr>
              <w:t>7 752,30</w:t>
            </w:r>
          </w:p>
        </w:tc>
        <w:tc>
          <w:tcPr>
            <w:tcW w:w="5060" w:type="dxa"/>
            <w:vAlign w:val="center"/>
          </w:tcPr>
          <w:p w14:paraId="214DB208" w14:textId="45BD6E85" w:rsidR="00A4564E" w:rsidRPr="00A50484" w:rsidRDefault="00EB270B" w:rsidP="00A50484">
            <w:pPr>
              <w:jc w:val="center"/>
              <w:rPr>
                <w:b/>
                <w:bCs/>
                <w:i/>
                <w:iCs/>
              </w:rPr>
            </w:pPr>
            <w:r w:rsidRPr="00A50484">
              <w:rPr>
                <w:b/>
                <w:bCs/>
                <w:i/>
                <w:iCs/>
              </w:rPr>
              <w:t>9</w:t>
            </w:r>
            <w:r w:rsidR="00A50484" w:rsidRPr="00A50484">
              <w:rPr>
                <w:b/>
                <w:bCs/>
                <w:i/>
                <w:iCs/>
              </w:rPr>
              <w:t>3</w:t>
            </w:r>
            <w:r w:rsidRPr="00A50484">
              <w:rPr>
                <w:b/>
                <w:bCs/>
                <w:i/>
                <w:iCs/>
              </w:rPr>
              <w:t>,</w:t>
            </w:r>
            <w:r w:rsidR="00A50484" w:rsidRPr="00A50484">
              <w:rPr>
                <w:b/>
                <w:bCs/>
                <w:i/>
                <w:iCs/>
              </w:rPr>
              <w:t>0</w:t>
            </w:r>
            <w:r w:rsidR="00A4564E" w:rsidRPr="00A50484">
              <w:rPr>
                <w:b/>
                <w:bCs/>
                <w:i/>
                <w:iCs/>
              </w:rPr>
              <w:t>%</w:t>
            </w:r>
          </w:p>
        </w:tc>
        <w:tc>
          <w:tcPr>
            <w:tcW w:w="1886" w:type="dxa"/>
            <w:vAlign w:val="center"/>
          </w:tcPr>
          <w:p w14:paraId="3CB3AC55" w14:textId="46F895E2" w:rsidR="00A4564E" w:rsidRPr="00A50484" w:rsidRDefault="00A50484" w:rsidP="008C0755">
            <w:pPr>
              <w:jc w:val="center"/>
              <w:rPr>
                <w:b/>
                <w:bCs/>
                <w:i/>
                <w:iCs/>
              </w:rPr>
            </w:pPr>
            <w:r w:rsidRPr="00A50484">
              <w:rPr>
                <w:b/>
                <w:bCs/>
                <w:i/>
                <w:iCs/>
              </w:rPr>
              <w:t>7 752,30</w:t>
            </w:r>
          </w:p>
        </w:tc>
      </w:tr>
      <w:tr w:rsidR="004D6883" w:rsidRPr="000F47B9" w14:paraId="2C3DD477" w14:textId="77777777" w:rsidTr="00C82857">
        <w:tc>
          <w:tcPr>
            <w:tcW w:w="560" w:type="dxa"/>
            <w:vMerge w:val="restart"/>
            <w:shd w:val="clear" w:color="auto" w:fill="F2F2F2" w:themeFill="background1" w:themeFillShade="F2"/>
            <w:vAlign w:val="center"/>
          </w:tcPr>
          <w:p w14:paraId="601F8D09" w14:textId="77777777" w:rsidR="00491086" w:rsidRPr="00F666C3" w:rsidRDefault="00491086" w:rsidP="00734170">
            <w:pPr>
              <w:tabs>
                <w:tab w:val="left" w:pos="567"/>
              </w:tabs>
              <w:jc w:val="center"/>
              <w:rPr>
                <w:rFonts w:eastAsia="Times New Roman"/>
                <w:b/>
                <w:bCs/>
                <w:sz w:val="20"/>
                <w:szCs w:val="20"/>
              </w:rPr>
            </w:pPr>
            <w:r w:rsidRPr="00F666C3">
              <w:rPr>
                <w:rFonts w:eastAsia="Times New Roman"/>
                <w:b/>
                <w:bCs/>
                <w:sz w:val="20"/>
                <w:szCs w:val="20"/>
              </w:rPr>
              <w:t>4.1.</w:t>
            </w:r>
          </w:p>
        </w:tc>
        <w:tc>
          <w:tcPr>
            <w:tcW w:w="5144" w:type="dxa"/>
            <w:shd w:val="clear" w:color="auto" w:fill="F2F2F2" w:themeFill="background1" w:themeFillShade="F2"/>
            <w:vAlign w:val="center"/>
          </w:tcPr>
          <w:p w14:paraId="35727926" w14:textId="77777777" w:rsidR="00491086" w:rsidRPr="00F666C3" w:rsidRDefault="00491086" w:rsidP="00734170">
            <w:pPr>
              <w:rPr>
                <w:rFonts w:eastAsia="Times New Roman"/>
                <w:b/>
                <w:bCs/>
                <w:sz w:val="20"/>
                <w:szCs w:val="20"/>
              </w:rPr>
            </w:pPr>
            <w:r w:rsidRPr="00F666C3">
              <w:rPr>
                <w:rFonts w:eastAsia="Times New Roman"/>
                <w:b/>
                <w:sz w:val="20"/>
                <w:szCs w:val="20"/>
              </w:rPr>
              <w:t>Подпрограмма: 1 Социальная поддержка граждан</w:t>
            </w:r>
          </w:p>
        </w:tc>
        <w:tc>
          <w:tcPr>
            <w:tcW w:w="1639" w:type="dxa"/>
            <w:vMerge w:val="restart"/>
            <w:shd w:val="clear" w:color="auto" w:fill="F2F2F2" w:themeFill="background1" w:themeFillShade="F2"/>
            <w:vAlign w:val="center"/>
          </w:tcPr>
          <w:p w14:paraId="039E6958" w14:textId="60ABB89D" w:rsidR="00491086" w:rsidRPr="00F666C3" w:rsidRDefault="0003431C" w:rsidP="00ED3D5A">
            <w:pPr>
              <w:jc w:val="center"/>
              <w:rPr>
                <w:b/>
                <w:bCs/>
              </w:rPr>
            </w:pPr>
            <w:r w:rsidRPr="0003431C">
              <w:rPr>
                <w:b/>
                <w:bCs/>
              </w:rPr>
              <w:t>21 515,92</w:t>
            </w:r>
          </w:p>
        </w:tc>
        <w:tc>
          <w:tcPr>
            <w:tcW w:w="1163" w:type="dxa"/>
            <w:vMerge w:val="restart"/>
            <w:shd w:val="clear" w:color="auto" w:fill="F2F2F2" w:themeFill="background1" w:themeFillShade="F2"/>
            <w:vAlign w:val="center"/>
          </w:tcPr>
          <w:p w14:paraId="6F3C13D5" w14:textId="10CB00B5" w:rsidR="00491086" w:rsidRPr="00F666C3" w:rsidRDefault="0003431C" w:rsidP="00F666C3">
            <w:pPr>
              <w:jc w:val="center"/>
              <w:rPr>
                <w:b/>
                <w:bCs/>
              </w:rPr>
            </w:pPr>
            <w:r w:rsidRPr="0003431C">
              <w:rPr>
                <w:b/>
                <w:bCs/>
              </w:rPr>
              <w:t>21 515,92</w:t>
            </w:r>
          </w:p>
        </w:tc>
        <w:tc>
          <w:tcPr>
            <w:tcW w:w="5060" w:type="dxa"/>
            <w:vMerge w:val="restart"/>
            <w:shd w:val="clear" w:color="auto" w:fill="F2F2F2" w:themeFill="background1" w:themeFillShade="F2"/>
            <w:vAlign w:val="center"/>
          </w:tcPr>
          <w:p w14:paraId="6ED1BB6D" w14:textId="2E93F7FB" w:rsidR="00491086" w:rsidRPr="00F666C3" w:rsidRDefault="0003431C" w:rsidP="00734170">
            <w:pPr>
              <w:jc w:val="center"/>
              <w:rPr>
                <w:b/>
                <w:bCs/>
              </w:rPr>
            </w:pPr>
            <w:r>
              <w:rPr>
                <w:b/>
                <w:bCs/>
              </w:rPr>
              <w:t>100</w:t>
            </w:r>
            <w:r w:rsidR="00491086" w:rsidRPr="00F666C3">
              <w:rPr>
                <w:b/>
                <w:bCs/>
              </w:rPr>
              <w:t>%</w:t>
            </w:r>
          </w:p>
        </w:tc>
        <w:tc>
          <w:tcPr>
            <w:tcW w:w="1886" w:type="dxa"/>
            <w:vMerge w:val="restart"/>
            <w:shd w:val="clear" w:color="auto" w:fill="F2F2F2" w:themeFill="background1" w:themeFillShade="F2"/>
            <w:vAlign w:val="center"/>
          </w:tcPr>
          <w:p w14:paraId="7F1037E9" w14:textId="5203DB1C" w:rsidR="00491086" w:rsidRPr="00F666C3" w:rsidRDefault="0003431C" w:rsidP="00ED3D5A">
            <w:pPr>
              <w:jc w:val="center"/>
              <w:rPr>
                <w:b/>
                <w:bCs/>
              </w:rPr>
            </w:pPr>
            <w:r w:rsidRPr="0003431C">
              <w:rPr>
                <w:b/>
                <w:bCs/>
              </w:rPr>
              <w:t>21 515,92</w:t>
            </w:r>
          </w:p>
        </w:tc>
      </w:tr>
      <w:tr w:rsidR="004D6883" w:rsidRPr="000F47B9" w14:paraId="37520934" w14:textId="77777777" w:rsidTr="00C82857">
        <w:tc>
          <w:tcPr>
            <w:tcW w:w="560" w:type="dxa"/>
            <w:vMerge/>
            <w:shd w:val="clear" w:color="auto" w:fill="F2F2F2" w:themeFill="background1" w:themeFillShade="F2"/>
            <w:vAlign w:val="center"/>
          </w:tcPr>
          <w:p w14:paraId="5B0CA595" w14:textId="77777777" w:rsidR="00491086" w:rsidRPr="000F47B9" w:rsidRDefault="00491086" w:rsidP="00734170">
            <w:pPr>
              <w:tabs>
                <w:tab w:val="left" w:pos="567"/>
              </w:tabs>
              <w:jc w:val="center"/>
              <w:rPr>
                <w:rFonts w:eastAsia="Times New Roman"/>
                <w:b/>
                <w:bCs/>
                <w:i/>
                <w:color w:val="FF0000"/>
                <w:sz w:val="20"/>
                <w:szCs w:val="20"/>
              </w:rPr>
            </w:pPr>
          </w:p>
        </w:tc>
        <w:tc>
          <w:tcPr>
            <w:tcW w:w="5144" w:type="dxa"/>
            <w:tcBorders>
              <w:top w:val="nil"/>
              <w:left w:val="nil"/>
              <w:bottom w:val="single" w:sz="4" w:space="0" w:color="auto"/>
              <w:right w:val="single" w:sz="4" w:space="0" w:color="auto"/>
            </w:tcBorders>
            <w:shd w:val="clear" w:color="auto" w:fill="F2F2F2" w:themeFill="background1" w:themeFillShade="F2"/>
            <w:vAlign w:val="center"/>
          </w:tcPr>
          <w:p w14:paraId="0F39227E" w14:textId="3E46E729" w:rsidR="00491086" w:rsidRPr="00F666C3" w:rsidRDefault="00491086" w:rsidP="00734170">
            <w:pPr>
              <w:rPr>
                <w:i/>
                <w:sz w:val="20"/>
                <w:szCs w:val="20"/>
              </w:rPr>
            </w:pPr>
            <w:r w:rsidRPr="00F666C3">
              <w:rPr>
                <w:i/>
                <w:sz w:val="20"/>
                <w:szCs w:val="20"/>
              </w:rPr>
              <w:t xml:space="preserve">средства бюджета Рузского </w:t>
            </w:r>
            <w:r w:rsidR="00C313FD" w:rsidRPr="00C313FD">
              <w:rPr>
                <w:i/>
                <w:sz w:val="20"/>
                <w:szCs w:val="20"/>
              </w:rPr>
              <w:t>муниципального</w:t>
            </w:r>
            <w:r w:rsidRPr="00F666C3">
              <w:rPr>
                <w:i/>
                <w:sz w:val="20"/>
                <w:szCs w:val="20"/>
              </w:rPr>
              <w:t xml:space="preserve"> округа</w:t>
            </w:r>
          </w:p>
        </w:tc>
        <w:tc>
          <w:tcPr>
            <w:tcW w:w="1639" w:type="dxa"/>
            <w:vMerge/>
            <w:shd w:val="clear" w:color="auto" w:fill="F2F2F2" w:themeFill="background1" w:themeFillShade="F2"/>
            <w:vAlign w:val="center"/>
          </w:tcPr>
          <w:p w14:paraId="1DECFBB1" w14:textId="3B99F085" w:rsidR="00491086" w:rsidRPr="000F47B9" w:rsidRDefault="00491086" w:rsidP="00ED3D5A">
            <w:pPr>
              <w:jc w:val="center"/>
              <w:rPr>
                <w:i/>
                <w:iCs/>
                <w:color w:val="FF0000"/>
              </w:rPr>
            </w:pPr>
          </w:p>
        </w:tc>
        <w:tc>
          <w:tcPr>
            <w:tcW w:w="1163" w:type="dxa"/>
            <w:vMerge/>
            <w:shd w:val="clear" w:color="auto" w:fill="F2F2F2" w:themeFill="background1" w:themeFillShade="F2"/>
            <w:vAlign w:val="center"/>
          </w:tcPr>
          <w:p w14:paraId="27806675" w14:textId="5C156393" w:rsidR="00491086" w:rsidRPr="000F47B9" w:rsidRDefault="00491086" w:rsidP="00ED3D5A">
            <w:pPr>
              <w:jc w:val="center"/>
              <w:rPr>
                <w:i/>
                <w:iCs/>
                <w:color w:val="FF0000"/>
              </w:rPr>
            </w:pPr>
          </w:p>
        </w:tc>
        <w:tc>
          <w:tcPr>
            <w:tcW w:w="5060" w:type="dxa"/>
            <w:vMerge/>
            <w:shd w:val="clear" w:color="auto" w:fill="F2F2F2" w:themeFill="background1" w:themeFillShade="F2"/>
            <w:vAlign w:val="center"/>
          </w:tcPr>
          <w:p w14:paraId="03E74FFA" w14:textId="183FA122" w:rsidR="00491086" w:rsidRPr="000F47B9" w:rsidRDefault="00491086" w:rsidP="001B0883">
            <w:pPr>
              <w:jc w:val="center"/>
              <w:rPr>
                <w:i/>
                <w:iCs/>
                <w:color w:val="FF0000"/>
              </w:rPr>
            </w:pPr>
          </w:p>
        </w:tc>
        <w:tc>
          <w:tcPr>
            <w:tcW w:w="1886" w:type="dxa"/>
            <w:vMerge/>
            <w:shd w:val="clear" w:color="auto" w:fill="F2F2F2" w:themeFill="background1" w:themeFillShade="F2"/>
            <w:vAlign w:val="center"/>
          </w:tcPr>
          <w:p w14:paraId="5BF3E982" w14:textId="619B274D" w:rsidR="00491086" w:rsidRPr="000F47B9" w:rsidRDefault="00491086" w:rsidP="00ED3D5A">
            <w:pPr>
              <w:jc w:val="center"/>
              <w:rPr>
                <w:i/>
                <w:iCs/>
                <w:color w:val="FF0000"/>
              </w:rPr>
            </w:pPr>
          </w:p>
        </w:tc>
      </w:tr>
      <w:tr w:rsidR="004D6883" w:rsidRPr="00F32596" w14:paraId="53B176BB" w14:textId="77777777" w:rsidTr="00C82857">
        <w:tc>
          <w:tcPr>
            <w:tcW w:w="560" w:type="dxa"/>
            <w:vAlign w:val="center"/>
          </w:tcPr>
          <w:p w14:paraId="1F1A047B" w14:textId="77777777" w:rsidR="001B0883" w:rsidRPr="00F32596" w:rsidRDefault="001B0883" w:rsidP="00272395">
            <w:pPr>
              <w:tabs>
                <w:tab w:val="left" w:pos="567"/>
              </w:tabs>
              <w:jc w:val="center"/>
              <w:rPr>
                <w:rFonts w:eastAsia="Times New Roman"/>
                <w:b/>
                <w:bCs/>
                <w:i/>
                <w:sz w:val="20"/>
                <w:szCs w:val="20"/>
              </w:rPr>
            </w:pPr>
          </w:p>
        </w:tc>
        <w:tc>
          <w:tcPr>
            <w:tcW w:w="5144" w:type="dxa"/>
            <w:vAlign w:val="center"/>
          </w:tcPr>
          <w:p w14:paraId="442AB661" w14:textId="0ED1A840" w:rsidR="001B0883" w:rsidRPr="00F32596" w:rsidRDefault="001B0883" w:rsidP="00272395">
            <w:pPr>
              <w:rPr>
                <w:b/>
                <w:i/>
                <w:sz w:val="20"/>
                <w:szCs w:val="20"/>
              </w:rPr>
            </w:pPr>
            <w:r w:rsidRPr="00F32596">
              <w:rPr>
                <w:b/>
                <w:i/>
                <w:sz w:val="20"/>
                <w:szCs w:val="20"/>
              </w:rPr>
              <w:t xml:space="preserve">Основное мероприятие </w:t>
            </w:r>
            <w:r w:rsidR="00380794" w:rsidRPr="00F32596">
              <w:rPr>
                <w:b/>
                <w:i/>
                <w:sz w:val="20"/>
                <w:szCs w:val="20"/>
              </w:rPr>
              <w:t>09 «Социальная поддержка отдельных категорий граждан и почетных граждан Московской области»</w:t>
            </w:r>
          </w:p>
        </w:tc>
        <w:tc>
          <w:tcPr>
            <w:tcW w:w="1639" w:type="dxa"/>
            <w:vAlign w:val="center"/>
          </w:tcPr>
          <w:p w14:paraId="35A37CF5" w14:textId="3DE151C5" w:rsidR="001B0883" w:rsidRPr="00F32596" w:rsidRDefault="0003431C" w:rsidP="003E4013">
            <w:pPr>
              <w:jc w:val="center"/>
              <w:rPr>
                <w:b/>
                <w:i/>
              </w:rPr>
            </w:pPr>
            <w:r w:rsidRPr="0003431C">
              <w:rPr>
                <w:b/>
                <w:i/>
              </w:rPr>
              <w:t>3 788,00</w:t>
            </w:r>
          </w:p>
        </w:tc>
        <w:tc>
          <w:tcPr>
            <w:tcW w:w="1163" w:type="dxa"/>
            <w:vAlign w:val="center"/>
          </w:tcPr>
          <w:p w14:paraId="5BFD950D" w14:textId="6C6080A9" w:rsidR="001B0883" w:rsidRPr="00F32596" w:rsidRDefault="0003431C" w:rsidP="003E4013">
            <w:pPr>
              <w:jc w:val="center"/>
              <w:rPr>
                <w:b/>
                <w:i/>
              </w:rPr>
            </w:pPr>
            <w:r w:rsidRPr="0003431C">
              <w:rPr>
                <w:b/>
                <w:i/>
              </w:rPr>
              <w:t>3 788,00</w:t>
            </w:r>
          </w:p>
        </w:tc>
        <w:tc>
          <w:tcPr>
            <w:tcW w:w="5060" w:type="dxa"/>
            <w:vAlign w:val="center"/>
          </w:tcPr>
          <w:p w14:paraId="2A4BE998" w14:textId="4E6C4FBE" w:rsidR="001B0883" w:rsidRPr="00F32596" w:rsidRDefault="00380794" w:rsidP="001B0883">
            <w:pPr>
              <w:jc w:val="center"/>
              <w:rPr>
                <w:b/>
                <w:i/>
              </w:rPr>
            </w:pPr>
            <w:r w:rsidRPr="00F32596">
              <w:rPr>
                <w:b/>
                <w:i/>
              </w:rPr>
              <w:t>100</w:t>
            </w:r>
            <w:r w:rsidR="001B0883" w:rsidRPr="00F32596">
              <w:rPr>
                <w:b/>
                <w:i/>
              </w:rPr>
              <w:t>%</w:t>
            </w:r>
          </w:p>
        </w:tc>
        <w:tc>
          <w:tcPr>
            <w:tcW w:w="1886" w:type="dxa"/>
            <w:vAlign w:val="center"/>
          </w:tcPr>
          <w:p w14:paraId="3D4D25D7" w14:textId="19A5868E" w:rsidR="001B0883" w:rsidRPr="00F32596" w:rsidRDefault="0003431C" w:rsidP="003E4013">
            <w:pPr>
              <w:jc w:val="center"/>
              <w:rPr>
                <w:b/>
                <w:i/>
              </w:rPr>
            </w:pPr>
            <w:r w:rsidRPr="0003431C">
              <w:rPr>
                <w:b/>
                <w:i/>
              </w:rPr>
              <w:t>3 788,00</w:t>
            </w:r>
          </w:p>
        </w:tc>
      </w:tr>
      <w:tr w:rsidR="004D6883" w:rsidRPr="000F47B9" w14:paraId="140016E7" w14:textId="77777777" w:rsidTr="00C82857">
        <w:trPr>
          <w:trHeight w:val="532"/>
        </w:trPr>
        <w:tc>
          <w:tcPr>
            <w:tcW w:w="560" w:type="dxa"/>
            <w:vAlign w:val="center"/>
          </w:tcPr>
          <w:p w14:paraId="2825FD93" w14:textId="77777777" w:rsidR="001B0883" w:rsidRPr="000F47B9" w:rsidRDefault="001B0883" w:rsidP="00272395">
            <w:pPr>
              <w:tabs>
                <w:tab w:val="left" w:pos="567"/>
              </w:tabs>
              <w:jc w:val="center"/>
              <w:rPr>
                <w:rFonts w:eastAsia="Times New Roman"/>
                <w:b/>
                <w:bCs/>
                <w:color w:val="FF0000"/>
                <w:sz w:val="20"/>
                <w:szCs w:val="20"/>
              </w:rPr>
            </w:pPr>
          </w:p>
        </w:tc>
        <w:tc>
          <w:tcPr>
            <w:tcW w:w="5144" w:type="dxa"/>
            <w:vAlign w:val="center"/>
          </w:tcPr>
          <w:p w14:paraId="547DC359" w14:textId="0F590464" w:rsidR="001B0883" w:rsidRPr="00944D23" w:rsidRDefault="00A223E9" w:rsidP="00272395">
            <w:pPr>
              <w:rPr>
                <w:sz w:val="20"/>
                <w:szCs w:val="20"/>
              </w:rPr>
            </w:pPr>
            <w:r w:rsidRPr="00944D23">
              <w:rPr>
                <w:sz w:val="20"/>
                <w:szCs w:val="20"/>
              </w:rPr>
              <w:t>9.1 «Оказание мер социальной поддержки отдельным категориям граждан»</w:t>
            </w:r>
          </w:p>
        </w:tc>
        <w:tc>
          <w:tcPr>
            <w:tcW w:w="1639" w:type="dxa"/>
            <w:vAlign w:val="center"/>
          </w:tcPr>
          <w:p w14:paraId="77BC0A17" w14:textId="1468B3B0" w:rsidR="001B0883" w:rsidRPr="00944D23" w:rsidRDefault="0003431C" w:rsidP="00005E17">
            <w:pPr>
              <w:jc w:val="center"/>
            </w:pPr>
            <w:r w:rsidRPr="0003431C">
              <w:t>3 788,00</w:t>
            </w:r>
          </w:p>
        </w:tc>
        <w:tc>
          <w:tcPr>
            <w:tcW w:w="1163" w:type="dxa"/>
            <w:vAlign w:val="center"/>
          </w:tcPr>
          <w:p w14:paraId="03DC0F9E" w14:textId="1845CFB3" w:rsidR="001B0883" w:rsidRPr="00944D23" w:rsidRDefault="0003431C" w:rsidP="00005E17">
            <w:pPr>
              <w:jc w:val="center"/>
            </w:pPr>
            <w:r w:rsidRPr="0003431C">
              <w:t>3 788,00</w:t>
            </w:r>
          </w:p>
        </w:tc>
        <w:tc>
          <w:tcPr>
            <w:tcW w:w="5060" w:type="dxa"/>
            <w:vAlign w:val="center"/>
          </w:tcPr>
          <w:p w14:paraId="2C4FCC3C" w14:textId="106D8613" w:rsidR="001B0883" w:rsidRPr="006C5A7D" w:rsidRDefault="0003431C" w:rsidP="0003431C">
            <w:pPr>
              <w:jc w:val="both"/>
              <w:rPr>
                <w:sz w:val="20"/>
                <w:szCs w:val="20"/>
                <w:highlight w:val="yellow"/>
              </w:rPr>
            </w:pPr>
            <w:r w:rsidRPr="0003431C">
              <w:rPr>
                <w:sz w:val="20"/>
                <w:szCs w:val="20"/>
              </w:rPr>
              <w:t xml:space="preserve">Выплата участникам ВОВ </w:t>
            </w:r>
            <w:r>
              <w:rPr>
                <w:sz w:val="20"/>
                <w:szCs w:val="20"/>
              </w:rPr>
              <w:t xml:space="preserve">- </w:t>
            </w:r>
            <w:r w:rsidRPr="0003431C">
              <w:rPr>
                <w:sz w:val="20"/>
                <w:szCs w:val="20"/>
              </w:rPr>
              <w:t>4 чел</w:t>
            </w:r>
            <w:r w:rsidR="005243F0">
              <w:rPr>
                <w:sz w:val="20"/>
                <w:szCs w:val="20"/>
              </w:rPr>
              <w:t>овек</w:t>
            </w:r>
            <w:r w:rsidRPr="0003431C">
              <w:rPr>
                <w:sz w:val="20"/>
                <w:szCs w:val="20"/>
              </w:rPr>
              <w:t xml:space="preserve"> по 5</w:t>
            </w:r>
            <w:r>
              <w:rPr>
                <w:sz w:val="20"/>
                <w:szCs w:val="20"/>
              </w:rPr>
              <w:t>,</w:t>
            </w:r>
            <w:r w:rsidRPr="0003431C">
              <w:rPr>
                <w:sz w:val="20"/>
                <w:szCs w:val="20"/>
              </w:rPr>
              <w:t>0 т</w:t>
            </w:r>
            <w:r>
              <w:rPr>
                <w:sz w:val="20"/>
                <w:szCs w:val="20"/>
              </w:rPr>
              <w:t>ыс</w:t>
            </w:r>
            <w:r w:rsidRPr="0003431C">
              <w:rPr>
                <w:sz w:val="20"/>
                <w:szCs w:val="20"/>
              </w:rPr>
              <w:t>.</w:t>
            </w:r>
            <w:r>
              <w:rPr>
                <w:sz w:val="20"/>
                <w:szCs w:val="20"/>
              </w:rPr>
              <w:t xml:space="preserve"> </w:t>
            </w:r>
            <w:r w:rsidRPr="0003431C">
              <w:rPr>
                <w:sz w:val="20"/>
                <w:szCs w:val="20"/>
              </w:rPr>
              <w:t>р</w:t>
            </w:r>
            <w:r>
              <w:rPr>
                <w:sz w:val="20"/>
                <w:szCs w:val="20"/>
              </w:rPr>
              <w:t>уб</w:t>
            </w:r>
            <w:r w:rsidRPr="0003431C">
              <w:rPr>
                <w:sz w:val="20"/>
                <w:szCs w:val="20"/>
              </w:rPr>
              <w:t>., выплата сотрудникам МВД 20 чел. по 11</w:t>
            </w:r>
            <w:r>
              <w:rPr>
                <w:sz w:val="20"/>
                <w:szCs w:val="20"/>
              </w:rPr>
              <w:t>,</w:t>
            </w:r>
            <w:r w:rsidRPr="0003431C">
              <w:rPr>
                <w:sz w:val="20"/>
                <w:szCs w:val="20"/>
              </w:rPr>
              <w:t>5 тыс. руб</w:t>
            </w:r>
            <w:r>
              <w:rPr>
                <w:sz w:val="20"/>
                <w:szCs w:val="20"/>
              </w:rPr>
              <w:t>.</w:t>
            </w:r>
          </w:p>
        </w:tc>
        <w:tc>
          <w:tcPr>
            <w:tcW w:w="1886" w:type="dxa"/>
            <w:vAlign w:val="center"/>
          </w:tcPr>
          <w:p w14:paraId="0C5AD73E" w14:textId="3B5FBEC4" w:rsidR="001B0883" w:rsidRPr="000F47B9" w:rsidRDefault="0003431C" w:rsidP="00005E17">
            <w:pPr>
              <w:jc w:val="center"/>
              <w:rPr>
                <w:color w:val="FF0000"/>
              </w:rPr>
            </w:pPr>
            <w:r w:rsidRPr="0003431C">
              <w:t>3 788,00</w:t>
            </w:r>
          </w:p>
        </w:tc>
      </w:tr>
      <w:tr w:rsidR="004D6883" w:rsidRPr="00944D23" w14:paraId="6D93C1C4" w14:textId="77777777" w:rsidTr="00C82857">
        <w:tc>
          <w:tcPr>
            <w:tcW w:w="560" w:type="dxa"/>
            <w:vAlign w:val="center"/>
          </w:tcPr>
          <w:p w14:paraId="1E095B16" w14:textId="77777777" w:rsidR="00734170" w:rsidRPr="00944D23" w:rsidRDefault="00734170" w:rsidP="00734170">
            <w:pPr>
              <w:tabs>
                <w:tab w:val="left" w:pos="567"/>
              </w:tabs>
              <w:jc w:val="center"/>
              <w:rPr>
                <w:rFonts w:eastAsia="Times New Roman"/>
                <w:b/>
                <w:bCs/>
                <w:i/>
                <w:sz w:val="20"/>
                <w:szCs w:val="20"/>
              </w:rPr>
            </w:pPr>
          </w:p>
        </w:tc>
        <w:tc>
          <w:tcPr>
            <w:tcW w:w="5144" w:type="dxa"/>
            <w:tcBorders>
              <w:top w:val="nil"/>
              <w:left w:val="nil"/>
              <w:bottom w:val="single" w:sz="4" w:space="0" w:color="auto"/>
              <w:right w:val="single" w:sz="4" w:space="0" w:color="auto"/>
            </w:tcBorders>
            <w:vAlign w:val="center"/>
          </w:tcPr>
          <w:p w14:paraId="67F82C5D" w14:textId="629E8631" w:rsidR="00734170" w:rsidRPr="00944D23" w:rsidRDefault="00734170" w:rsidP="00734170">
            <w:pPr>
              <w:rPr>
                <w:b/>
                <w:i/>
                <w:sz w:val="20"/>
                <w:szCs w:val="20"/>
              </w:rPr>
            </w:pPr>
            <w:r w:rsidRPr="00944D23">
              <w:rPr>
                <w:b/>
                <w:i/>
                <w:sz w:val="20"/>
                <w:szCs w:val="20"/>
              </w:rPr>
              <w:t>Основное мероприятие 10 «Проведение социально значимых мероприятий»</w:t>
            </w:r>
          </w:p>
        </w:tc>
        <w:tc>
          <w:tcPr>
            <w:tcW w:w="1639" w:type="dxa"/>
            <w:vAlign w:val="center"/>
          </w:tcPr>
          <w:p w14:paraId="36CACFAA" w14:textId="77777777" w:rsidR="00734170" w:rsidRPr="00944D23" w:rsidRDefault="00734170" w:rsidP="00432C37">
            <w:pPr>
              <w:jc w:val="center"/>
              <w:rPr>
                <w:b/>
                <w:i/>
              </w:rPr>
            </w:pPr>
            <w:r w:rsidRPr="00944D23">
              <w:rPr>
                <w:b/>
                <w:i/>
              </w:rPr>
              <w:t>0</w:t>
            </w:r>
          </w:p>
        </w:tc>
        <w:tc>
          <w:tcPr>
            <w:tcW w:w="1163" w:type="dxa"/>
            <w:vAlign w:val="center"/>
          </w:tcPr>
          <w:p w14:paraId="1D8D8B78" w14:textId="77777777" w:rsidR="00734170" w:rsidRPr="00944D23" w:rsidRDefault="00734170" w:rsidP="00432C37">
            <w:pPr>
              <w:jc w:val="center"/>
              <w:rPr>
                <w:b/>
                <w:i/>
              </w:rPr>
            </w:pPr>
            <w:r w:rsidRPr="00944D23">
              <w:rPr>
                <w:b/>
                <w:i/>
              </w:rPr>
              <w:t>0</w:t>
            </w:r>
          </w:p>
        </w:tc>
        <w:tc>
          <w:tcPr>
            <w:tcW w:w="5060" w:type="dxa"/>
            <w:vAlign w:val="center"/>
          </w:tcPr>
          <w:p w14:paraId="5A2C44D9" w14:textId="77777777" w:rsidR="00734170" w:rsidRPr="00944D23" w:rsidRDefault="00734170" w:rsidP="00734170">
            <w:pPr>
              <w:jc w:val="center"/>
              <w:rPr>
                <w:b/>
                <w:i/>
                <w:sz w:val="20"/>
                <w:szCs w:val="20"/>
              </w:rPr>
            </w:pPr>
            <w:r w:rsidRPr="00944D23">
              <w:rPr>
                <w:b/>
                <w:i/>
                <w:sz w:val="20"/>
                <w:szCs w:val="20"/>
              </w:rPr>
              <w:t>0%</w:t>
            </w:r>
          </w:p>
        </w:tc>
        <w:tc>
          <w:tcPr>
            <w:tcW w:w="1886" w:type="dxa"/>
            <w:vAlign w:val="center"/>
          </w:tcPr>
          <w:p w14:paraId="6F5A12E5" w14:textId="77777777" w:rsidR="00734170" w:rsidRPr="00944D23" w:rsidRDefault="00734170" w:rsidP="00432C37">
            <w:pPr>
              <w:jc w:val="center"/>
              <w:rPr>
                <w:b/>
                <w:i/>
              </w:rPr>
            </w:pPr>
            <w:r w:rsidRPr="00944D23">
              <w:rPr>
                <w:b/>
                <w:i/>
              </w:rPr>
              <w:t>0</w:t>
            </w:r>
          </w:p>
        </w:tc>
      </w:tr>
      <w:tr w:rsidR="004D6883" w:rsidRPr="00944D23" w14:paraId="53CF5720" w14:textId="77777777" w:rsidTr="00C82857">
        <w:tc>
          <w:tcPr>
            <w:tcW w:w="560" w:type="dxa"/>
            <w:vAlign w:val="center"/>
          </w:tcPr>
          <w:p w14:paraId="587D6FAB" w14:textId="77777777" w:rsidR="00734170" w:rsidRPr="00944D23" w:rsidRDefault="00734170" w:rsidP="00734170">
            <w:pPr>
              <w:tabs>
                <w:tab w:val="left" w:pos="567"/>
              </w:tabs>
              <w:jc w:val="center"/>
              <w:rPr>
                <w:rFonts w:eastAsia="Times New Roman"/>
                <w:b/>
                <w:bCs/>
                <w:sz w:val="20"/>
                <w:szCs w:val="20"/>
              </w:rPr>
            </w:pPr>
          </w:p>
        </w:tc>
        <w:tc>
          <w:tcPr>
            <w:tcW w:w="5144" w:type="dxa"/>
            <w:tcBorders>
              <w:top w:val="nil"/>
              <w:left w:val="nil"/>
              <w:bottom w:val="single" w:sz="4" w:space="0" w:color="auto"/>
              <w:right w:val="nil"/>
            </w:tcBorders>
            <w:vAlign w:val="center"/>
          </w:tcPr>
          <w:p w14:paraId="5F31C983" w14:textId="77777777" w:rsidR="00734170" w:rsidRPr="00944D23" w:rsidRDefault="00734170" w:rsidP="00734170">
            <w:pPr>
              <w:rPr>
                <w:sz w:val="20"/>
                <w:szCs w:val="20"/>
              </w:rPr>
            </w:pPr>
            <w:r w:rsidRPr="00944D23">
              <w:rPr>
                <w:sz w:val="20"/>
                <w:szCs w:val="20"/>
              </w:rPr>
              <w:t>10.1 «Поощрение и поздравление граждан в связи с праздниками, памятными датами»</w:t>
            </w:r>
          </w:p>
        </w:tc>
        <w:tc>
          <w:tcPr>
            <w:tcW w:w="1639" w:type="dxa"/>
            <w:vAlign w:val="center"/>
          </w:tcPr>
          <w:p w14:paraId="140C90FE" w14:textId="77777777" w:rsidR="00734170" w:rsidRPr="00944D23" w:rsidRDefault="00734170" w:rsidP="00432C37">
            <w:pPr>
              <w:jc w:val="center"/>
            </w:pPr>
            <w:r w:rsidRPr="00944D23">
              <w:t>0</w:t>
            </w:r>
          </w:p>
        </w:tc>
        <w:tc>
          <w:tcPr>
            <w:tcW w:w="1163" w:type="dxa"/>
            <w:vAlign w:val="center"/>
          </w:tcPr>
          <w:p w14:paraId="4123110D" w14:textId="77777777" w:rsidR="00734170" w:rsidRPr="00944D23" w:rsidRDefault="00734170" w:rsidP="00432C37">
            <w:pPr>
              <w:jc w:val="center"/>
            </w:pPr>
            <w:r w:rsidRPr="00944D23">
              <w:t>0</w:t>
            </w:r>
          </w:p>
        </w:tc>
        <w:tc>
          <w:tcPr>
            <w:tcW w:w="5060" w:type="dxa"/>
            <w:vAlign w:val="center"/>
          </w:tcPr>
          <w:p w14:paraId="79520313" w14:textId="507BA8B3" w:rsidR="00734170" w:rsidRPr="00944D23" w:rsidRDefault="00944D23" w:rsidP="0003431C">
            <w:pPr>
              <w:rPr>
                <w:sz w:val="20"/>
                <w:szCs w:val="20"/>
              </w:rPr>
            </w:pPr>
            <w:r w:rsidRPr="00944D23">
              <w:rPr>
                <w:sz w:val="20"/>
                <w:szCs w:val="20"/>
              </w:rPr>
              <w:t>Мероприятия пров</w:t>
            </w:r>
            <w:r w:rsidR="0003431C">
              <w:rPr>
                <w:sz w:val="20"/>
                <w:szCs w:val="20"/>
              </w:rPr>
              <w:t>едены</w:t>
            </w:r>
            <w:r w:rsidRPr="00944D23">
              <w:rPr>
                <w:sz w:val="20"/>
                <w:szCs w:val="20"/>
              </w:rPr>
              <w:t xml:space="preserve">.  </w:t>
            </w:r>
          </w:p>
        </w:tc>
        <w:tc>
          <w:tcPr>
            <w:tcW w:w="1886" w:type="dxa"/>
            <w:vAlign w:val="center"/>
          </w:tcPr>
          <w:p w14:paraId="5A4CEA8F" w14:textId="77777777" w:rsidR="00734170" w:rsidRPr="00944D23" w:rsidRDefault="00734170" w:rsidP="00432C37">
            <w:pPr>
              <w:jc w:val="center"/>
            </w:pPr>
            <w:r w:rsidRPr="00944D23">
              <w:t>0</w:t>
            </w:r>
          </w:p>
        </w:tc>
      </w:tr>
      <w:tr w:rsidR="004D6883" w:rsidRPr="00944D23" w14:paraId="0FE3372F" w14:textId="77777777" w:rsidTr="00C82857">
        <w:tc>
          <w:tcPr>
            <w:tcW w:w="560" w:type="dxa"/>
            <w:vAlign w:val="center"/>
          </w:tcPr>
          <w:p w14:paraId="544E4509" w14:textId="77777777" w:rsidR="00734170" w:rsidRPr="00944D23" w:rsidRDefault="00734170" w:rsidP="00734170">
            <w:pPr>
              <w:tabs>
                <w:tab w:val="left" w:pos="567"/>
              </w:tabs>
              <w:jc w:val="center"/>
              <w:rPr>
                <w:rFonts w:eastAsia="Times New Roman"/>
                <w:b/>
                <w:bCs/>
                <w:sz w:val="20"/>
                <w:szCs w:val="20"/>
              </w:rPr>
            </w:pPr>
          </w:p>
        </w:tc>
        <w:tc>
          <w:tcPr>
            <w:tcW w:w="5144" w:type="dxa"/>
            <w:tcBorders>
              <w:top w:val="nil"/>
              <w:left w:val="nil"/>
              <w:bottom w:val="single" w:sz="4" w:space="0" w:color="auto"/>
              <w:right w:val="nil"/>
            </w:tcBorders>
            <w:vAlign w:val="center"/>
          </w:tcPr>
          <w:p w14:paraId="59BB3F03" w14:textId="46153FAA" w:rsidR="00734170" w:rsidRPr="00944D23" w:rsidRDefault="00734170" w:rsidP="00734170">
            <w:pPr>
              <w:rPr>
                <w:sz w:val="20"/>
                <w:szCs w:val="20"/>
              </w:rPr>
            </w:pPr>
            <w:r w:rsidRPr="00944D23">
              <w:rPr>
                <w:sz w:val="20"/>
                <w:szCs w:val="20"/>
              </w:rPr>
              <w:t xml:space="preserve">10.2 </w:t>
            </w:r>
            <w:r w:rsidR="00594CEE" w:rsidRPr="00944D23">
              <w:rPr>
                <w:sz w:val="20"/>
                <w:szCs w:val="20"/>
              </w:rPr>
              <w:t>«Организация и проведение мероприятий в социальной сфере, посвященных знаменательным событиям и памятным датам, установленным в Российской Федерации, Московской области, муниципальном образовании»</w:t>
            </w:r>
          </w:p>
        </w:tc>
        <w:tc>
          <w:tcPr>
            <w:tcW w:w="1639" w:type="dxa"/>
            <w:vAlign w:val="center"/>
          </w:tcPr>
          <w:p w14:paraId="7F6D40A2" w14:textId="77777777" w:rsidR="00734170" w:rsidRPr="00944D23" w:rsidRDefault="00734170" w:rsidP="00432C37">
            <w:pPr>
              <w:jc w:val="center"/>
            </w:pPr>
            <w:r w:rsidRPr="00944D23">
              <w:t>0</w:t>
            </w:r>
          </w:p>
        </w:tc>
        <w:tc>
          <w:tcPr>
            <w:tcW w:w="1163" w:type="dxa"/>
            <w:vAlign w:val="center"/>
          </w:tcPr>
          <w:p w14:paraId="1D55924C" w14:textId="77777777" w:rsidR="00734170" w:rsidRPr="00944D23" w:rsidRDefault="00734170" w:rsidP="00432C37">
            <w:pPr>
              <w:jc w:val="center"/>
            </w:pPr>
            <w:r w:rsidRPr="00944D23">
              <w:t>0</w:t>
            </w:r>
          </w:p>
        </w:tc>
        <w:tc>
          <w:tcPr>
            <w:tcW w:w="5060" w:type="dxa"/>
            <w:vAlign w:val="center"/>
          </w:tcPr>
          <w:p w14:paraId="76DA226E" w14:textId="3303B937" w:rsidR="00734170" w:rsidRPr="00944D23" w:rsidRDefault="00B009C6" w:rsidP="0003431C">
            <w:pPr>
              <w:rPr>
                <w:sz w:val="20"/>
                <w:szCs w:val="20"/>
              </w:rPr>
            </w:pPr>
            <w:r w:rsidRPr="00B009C6">
              <w:rPr>
                <w:sz w:val="20"/>
                <w:szCs w:val="20"/>
              </w:rPr>
              <w:t>Мероприятия проводятся</w:t>
            </w:r>
          </w:p>
        </w:tc>
        <w:tc>
          <w:tcPr>
            <w:tcW w:w="1886" w:type="dxa"/>
            <w:vAlign w:val="center"/>
          </w:tcPr>
          <w:p w14:paraId="2967D856" w14:textId="77777777" w:rsidR="00734170" w:rsidRPr="00944D23" w:rsidRDefault="00734170" w:rsidP="00432C37">
            <w:pPr>
              <w:jc w:val="center"/>
            </w:pPr>
            <w:r w:rsidRPr="00944D23">
              <w:t>0</w:t>
            </w:r>
          </w:p>
        </w:tc>
      </w:tr>
      <w:tr w:rsidR="004D6883" w:rsidRPr="00944D23" w14:paraId="622BECF9" w14:textId="77777777" w:rsidTr="00C82857">
        <w:tc>
          <w:tcPr>
            <w:tcW w:w="560" w:type="dxa"/>
            <w:vAlign w:val="center"/>
          </w:tcPr>
          <w:p w14:paraId="1AC8B4AF" w14:textId="77777777" w:rsidR="00734170" w:rsidRPr="00944D23" w:rsidRDefault="00734170" w:rsidP="00734170">
            <w:pPr>
              <w:tabs>
                <w:tab w:val="left" w:pos="567"/>
              </w:tabs>
              <w:jc w:val="center"/>
              <w:rPr>
                <w:rFonts w:eastAsia="Times New Roman"/>
                <w:b/>
                <w:bCs/>
                <w:sz w:val="20"/>
                <w:szCs w:val="20"/>
              </w:rPr>
            </w:pPr>
          </w:p>
        </w:tc>
        <w:tc>
          <w:tcPr>
            <w:tcW w:w="5144" w:type="dxa"/>
            <w:tcBorders>
              <w:top w:val="nil"/>
              <w:left w:val="nil"/>
              <w:bottom w:val="single" w:sz="4" w:space="0" w:color="auto"/>
              <w:right w:val="nil"/>
            </w:tcBorders>
            <w:vAlign w:val="center"/>
          </w:tcPr>
          <w:p w14:paraId="20C8504E" w14:textId="77777777" w:rsidR="00734170" w:rsidRPr="00944D23" w:rsidRDefault="00734170" w:rsidP="00734170">
            <w:pPr>
              <w:rPr>
                <w:sz w:val="20"/>
                <w:szCs w:val="20"/>
              </w:rPr>
            </w:pPr>
            <w:r w:rsidRPr="00944D23">
              <w:rPr>
                <w:sz w:val="20"/>
                <w:szCs w:val="20"/>
              </w:rPr>
              <w:t>10.3 «Проведение совещаний, семинаров, "круглых столов", конференций, конкурсов и иных социально значимых мероприятий сфере социальной защиты населения»</w:t>
            </w:r>
          </w:p>
        </w:tc>
        <w:tc>
          <w:tcPr>
            <w:tcW w:w="1639" w:type="dxa"/>
            <w:vAlign w:val="center"/>
          </w:tcPr>
          <w:p w14:paraId="3FBD72B0" w14:textId="77777777" w:rsidR="00734170" w:rsidRPr="00944D23" w:rsidRDefault="00734170" w:rsidP="00432C37">
            <w:pPr>
              <w:jc w:val="center"/>
            </w:pPr>
            <w:r w:rsidRPr="00944D23">
              <w:t>0</w:t>
            </w:r>
          </w:p>
        </w:tc>
        <w:tc>
          <w:tcPr>
            <w:tcW w:w="1163" w:type="dxa"/>
            <w:vAlign w:val="center"/>
          </w:tcPr>
          <w:p w14:paraId="61E5A62C" w14:textId="77777777" w:rsidR="00734170" w:rsidRPr="00944D23" w:rsidRDefault="00734170" w:rsidP="00432C37">
            <w:pPr>
              <w:jc w:val="center"/>
            </w:pPr>
            <w:r w:rsidRPr="00944D23">
              <w:t>0</w:t>
            </w:r>
          </w:p>
        </w:tc>
        <w:tc>
          <w:tcPr>
            <w:tcW w:w="5060" w:type="dxa"/>
            <w:vAlign w:val="center"/>
          </w:tcPr>
          <w:p w14:paraId="4224D6D4" w14:textId="30E532D2" w:rsidR="00734170" w:rsidRPr="00944D23" w:rsidRDefault="00B009C6" w:rsidP="0003431C">
            <w:pPr>
              <w:rPr>
                <w:sz w:val="20"/>
                <w:szCs w:val="20"/>
              </w:rPr>
            </w:pPr>
            <w:r w:rsidRPr="00B009C6">
              <w:rPr>
                <w:sz w:val="20"/>
                <w:szCs w:val="20"/>
              </w:rPr>
              <w:t xml:space="preserve">Мероприятия </w:t>
            </w:r>
            <w:r w:rsidR="0003431C" w:rsidRPr="0003431C">
              <w:rPr>
                <w:sz w:val="20"/>
                <w:szCs w:val="20"/>
              </w:rPr>
              <w:t xml:space="preserve">проведены.  </w:t>
            </w:r>
            <w:r w:rsidRPr="00B009C6">
              <w:rPr>
                <w:sz w:val="20"/>
                <w:szCs w:val="20"/>
              </w:rPr>
              <w:t xml:space="preserve"> </w:t>
            </w:r>
          </w:p>
        </w:tc>
        <w:tc>
          <w:tcPr>
            <w:tcW w:w="1886" w:type="dxa"/>
            <w:vAlign w:val="center"/>
          </w:tcPr>
          <w:p w14:paraId="1A524BA0" w14:textId="77777777" w:rsidR="00734170" w:rsidRPr="00944D23" w:rsidRDefault="00734170" w:rsidP="00432C37">
            <w:pPr>
              <w:jc w:val="center"/>
            </w:pPr>
            <w:r w:rsidRPr="00944D23">
              <w:t>0</w:t>
            </w:r>
          </w:p>
        </w:tc>
      </w:tr>
      <w:tr w:rsidR="004D6883" w:rsidRPr="00CE1075" w14:paraId="63DC7CA7" w14:textId="77777777" w:rsidTr="00C82857">
        <w:tc>
          <w:tcPr>
            <w:tcW w:w="560" w:type="dxa"/>
            <w:vAlign w:val="center"/>
          </w:tcPr>
          <w:p w14:paraId="4A2F00F8" w14:textId="77777777" w:rsidR="003E4013" w:rsidRPr="00CE1075" w:rsidRDefault="003E4013" w:rsidP="00734170">
            <w:pPr>
              <w:tabs>
                <w:tab w:val="left" w:pos="567"/>
              </w:tabs>
              <w:jc w:val="center"/>
              <w:rPr>
                <w:rFonts w:eastAsia="Times New Roman"/>
                <w:b/>
                <w:bCs/>
                <w:i/>
                <w:sz w:val="20"/>
                <w:szCs w:val="20"/>
              </w:rPr>
            </w:pPr>
          </w:p>
        </w:tc>
        <w:tc>
          <w:tcPr>
            <w:tcW w:w="5144" w:type="dxa"/>
            <w:vAlign w:val="center"/>
          </w:tcPr>
          <w:p w14:paraId="0845153F" w14:textId="1835BED1" w:rsidR="003E4013" w:rsidRPr="00CE1075" w:rsidRDefault="003E4013" w:rsidP="00734170">
            <w:pPr>
              <w:rPr>
                <w:b/>
                <w:i/>
                <w:sz w:val="20"/>
                <w:szCs w:val="20"/>
              </w:rPr>
            </w:pPr>
            <w:r w:rsidRPr="00CE1075">
              <w:rPr>
                <w:b/>
                <w:i/>
                <w:sz w:val="20"/>
                <w:szCs w:val="20"/>
              </w:rPr>
              <w:t>Основное мероприятие 1</w:t>
            </w:r>
            <w:r w:rsidR="00EC1267" w:rsidRPr="00CE1075">
              <w:rPr>
                <w:b/>
                <w:i/>
                <w:sz w:val="20"/>
                <w:szCs w:val="20"/>
              </w:rPr>
              <w:t>5</w:t>
            </w:r>
            <w:r w:rsidRPr="00CE1075">
              <w:rPr>
                <w:b/>
                <w:i/>
                <w:sz w:val="20"/>
                <w:szCs w:val="20"/>
              </w:rPr>
              <w:t xml:space="preserve"> «Предоставление государственных гарантий муниципальным служащим, поощрение за муниципальную службу»</w:t>
            </w:r>
          </w:p>
        </w:tc>
        <w:tc>
          <w:tcPr>
            <w:tcW w:w="1639" w:type="dxa"/>
            <w:vAlign w:val="center"/>
          </w:tcPr>
          <w:p w14:paraId="5D4CBB9F" w14:textId="29025A73" w:rsidR="003E4013" w:rsidRPr="00CE1075" w:rsidRDefault="0003431C" w:rsidP="003E4013">
            <w:pPr>
              <w:jc w:val="center"/>
              <w:rPr>
                <w:b/>
                <w:i/>
              </w:rPr>
            </w:pPr>
            <w:r w:rsidRPr="0003431C">
              <w:rPr>
                <w:b/>
                <w:i/>
              </w:rPr>
              <w:t>17 727,92</w:t>
            </w:r>
          </w:p>
        </w:tc>
        <w:tc>
          <w:tcPr>
            <w:tcW w:w="1163" w:type="dxa"/>
            <w:vAlign w:val="center"/>
          </w:tcPr>
          <w:p w14:paraId="63C6A344" w14:textId="4071E71A" w:rsidR="003E4013" w:rsidRPr="00CE1075" w:rsidRDefault="0003431C" w:rsidP="003E4013">
            <w:pPr>
              <w:jc w:val="center"/>
              <w:rPr>
                <w:b/>
                <w:i/>
              </w:rPr>
            </w:pPr>
            <w:r w:rsidRPr="0003431C">
              <w:rPr>
                <w:b/>
                <w:i/>
              </w:rPr>
              <w:t>17 727,92</w:t>
            </w:r>
          </w:p>
        </w:tc>
        <w:tc>
          <w:tcPr>
            <w:tcW w:w="5060" w:type="dxa"/>
            <w:vAlign w:val="center"/>
          </w:tcPr>
          <w:p w14:paraId="5672661B" w14:textId="78999FF4" w:rsidR="003E4013" w:rsidRPr="00CE1075" w:rsidRDefault="003E4013" w:rsidP="00314C7E">
            <w:pPr>
              <w:jc w:val="center"/>
              <w:rPr>
                <w:b/>
                <w:i/>
              </w:rPr>
            </w:pPr>
            <w:r w:rsidRPr="00CE1075">
              <w:rPr>
                <w:b/>
                <w:i/>
              </w:rPr>
              <w:t>100%</w:t>
            </w:r>
          </w:p>
        </w:tc>
        <w:tc>
          <w:tcPr>
            <w:tcW w:w="1886" w:type="dxa"/>
            <w:vAlign w:val="center"/>
          </w:tcPr>
          <w:p w14:paraId="7DC4040E" w14:textId="7AC75818" w:rsidR="003E4013" w:rsidRPr="00CE1075" w:rsidRDefault="0003431C" w:rsidP="003E4013">
            <w:pPr>
              <w:jc w:val="center"/>
              <w:rPr>
                <w:b/>
                <w:i/>
              </w:rPr>
            </w:pPr>
            <w:r w:rsidRPr="0003431C">
              <w:rPr>
                <w:b/>
                <w:i/>
              </w:rPr>
              <w:t>17 727,92</w:t>
            </w:r>
          </w:p>
        </w:tc>
      </w:tr>
      <w:tr w:rsidR="004D6883" w:rsidRPr="000F47B9" w14:paraId="5ACE8A02" w14:textId="77777777" w:rsidTr="00C82857">
        <w:tc>
          <w:tcPr>
            <w:tcW w:w="560" w:type="dxa"/>
            <w:vAlign w:val="center"/>
          </w:tcPr>
          <w:p w14:paraId="123075C6" w14:textId="77777777" w:rsidR="00E152CD" w:rsidRPr="000F47B9" w:rsidRDefault="00E152CD" w:rsidP="00E152CD">
            <w:pPr>
              <w:tabs>
                <w:tab w:val="left" w:pos="567"/>
              </w:tabs>
              <w:jc w:val="center"/>
              <w:rPr>
                <w:rFonts w:eastAsia="Times New Roman"/>
                <w:b/>
                <w:bCs/>
                <w:color w:val="FF0000"/>
                <w:sz w:val="20"/>
                <w:szCs w:val="20"/>
              </w:rPr>
            </w:pPr>
          </w:p>
        </w:tc>
        <w:tc>
          <w:tcPr>
            <w:tcW w:w="5144" w:type="dxa"/>
            <w:vAlign w:val="center"/>
          </w:tcPr>
          <w:p w14:paraId="6822D637" w14:textId="54236B62" w:rsidR="00E152CD" w:rsidRPr="00CE1075" w:rsidRDefault="00E152CD" w:rsidP="00E152CD">
            <w:pPr>
              <w:rPr>
                <w:sz w:val="20"/>
                <w:szCs w:val="20"/>
              </w:rPr>
            </w:pPr>
            <w:r w:rsidRPr="00CE1075">
              <w:rPr>
                <w:sz w:val="20"/>
                <w:szCs w:val="20"/>
              </w:rPr>
              <w:t>15.3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639" w:type="dxa"/>
          </w:tcPr>
          <w:p w14:paraId="5A407E86" w14:textId="77777777" w:rsidR="00E152CD" w:rsidRPr="00CE1075" w:rsidRDefault="00E152CD" w:rsidP="00E152CD">
            <w:pPr>
              <w:jc w:val="center"/>
            </w:pPr>
          </w:p>
          <w:p w14:paraId="1B80D90B" w14:textId="518A3AE5" w:rsidR="00E152CD" w:rsidRPr="00CE1075" w:rsidRDefault="0003431C" w:rsidP="00E152CD">
            <w:pPr>
              <w:jc w:val="center"/>
            </w:pPr>
            <w:r w:rsidRPr="0003431C">
              <w:t>17 727,92</w:t>
            </w:r>
          </w:p>
        </w:tc>
        <w:tc>
          <w:tcPr>
            <w:tcW w:w="1163" w:type="dxa"/>
          </w:tcPr>
          <w:p w14:paraId="565335A2" w14:textId="77777777" w:rsidR="00E152CD" w:rsidRPr="00CE1075" w:rsidRDefault="00E152CD" w:rsidP="00E152CD">
            <w:pPr>
              <w:jc w:val="center"/>
            </w:pPr>
          </w:p>
          <w:p w14:paraId="39134567" w14:textId="465A551E" w:rsidR="00E152CD" w:rsidRPr="00CE1075" w:rsidRDefault="0003431C" w:rsidP="00E152CD">
            <w:pPr>
              <w:jc w:val="center"/>
            </w:pPr>
            <w:r w:rsidRPr="0003431C">
              <w:t>17 727,92</w:t>
            </w:r>
          </w:p>
        </w:tc>
        <w:tc>
          <w:tcPr>
            <w:tcW w:w="5060" w:type="dxa"/>
            <w:vAlign w:val="center"/>
          </w:tcPr>
          <w:p w14:paraId="335A420E" w14:textId="2FAEABA2" w:rsidR="00E152CD" w:rsidRPr="00CE1075" w:rsidRDefault="00E152CD" w:rsidP="0003431C">
            <w:pPr>
              <w:jc w:val="center"/>
              <w:rPr>
                <w:sz w:val="20"/>
                <w:szCs w:val="20"/>
              </w:rPr>
            </w:pPr>
            <w:r w:rsidRPr="00CE1075">
              <w:rPr>
                <w:sz w:val="20"/>
                <w:szCs w:val="20"/>
              </w:rPr>
              <w:t>Выплата пенсии муниципальным служащим 1</w:t>
            </w:r>
            <w:r w:rsidR="0003431C">
              <w:rPr>
                <w:sz w:val="20"/>
                <w:szCs w:val="20"/>
              </w:rPr>
              <w:t>51</w:t>
            </w:r>
            <w:r w:rsidRPr="00CE1075">
              <w:rPr>
                <w:sz w:val="20"/>
                <w:szCs w:val="20"/>
              </w:rPr>
              <w:t xml:space="preserve"> человек</w:t>
            </w:r>
          </w:p>
        </w:tc>
        <w:tc>
          <w:tcPr>
            <w:tcW w:w="1886" w:type="dxa"/>
          </w:tcPr>
          <w:p w14:paraId="3B3B5093" w14:textId="77777777" w:rsidR="00E152CD" w:rsidRPr="000F47B9" w:rsidRDefault="00E152CD" w:rsidP="00E152CD">
            <w:pPr>
              <w:jc w:val="center"/>
              <w:rPr>
                <w:color w:val="FF0000"/>
              </w:rPr>
            </w:pPr>
          </w:p>
          <w:p w14:paraId="28A4F16C" w14:textId="33B13414" w:rsidR="00E152CD" w:rsidRPr="000F47B9" w:rsidRDefault="0003431C" w:rsidP="00E152CD">
            <w:pPr>
              <w:jc w:val="center"/>
              <w:rPr>
                <w:color w:val="FF0000"/>
              </w:rPr>
            </w:pPr>
            <w:r w:rsidRPr="0003431C">
              <w:t>17 727,92</w:t>
            </w:r>
          </w:p>
        </w:tc>
      </w:tr>
      <w:tr w:rsidR="004D6883" w:rsidRPr="000F47B9" w14:paraId="6CD69958" w14:textId="77777777" w:rsidTr="00C82857">
        <w:tc>
          <w:tcPr>
            <w:tcW w:w="560" w:type="dxa"/>
            <w:vAlign w:val="center"/>
          </w:tcPr>
          <w:p w14:paraId="40915D65" w14:textId="77777777" w:rsidR="00E152CD" w:rsidRPr="00B63046" w:rsidRDefault="00E152CD" w:rsidP="00E152CD">
            <w:pPr>
              <w:tabs>
                <w:tab w:val="left" w:pos="567"/>
              </w:tabs>
              <w:jc w:val="center"/>
              <w:rPr>
                <w:rFonts w:eastAsia="Times New Roman"/>
                <w:b/>
                <w:bCs/>
                <w:i/>
                <w:iCs/>
                <w:sz w:val="20"/>
                <w:szCs w:val="20"/>
              </w:rPr>
            </w:pPr>
          </w:p>
        </w:tc>
        <w:tc>
          <w:tcPr>
            <w:tcW w:w="5144" w:type="dxa"/>
            <w:vAlign w:val="center"/>
          </w:tcPr>
          <w:p w14:paraId="23B8D066" w14:textId="24ABB333" w:rsidR="00E152CD" w:rsidRPr="00B63046" w:rsidRDefault="00BC664B" w:rsidP="00E152CD">
            <w:pPr>
              <w:rPr>
                <w:b/>
                <w:bCs/>
                <w:i/>
                <w:iCs/>
                <w:sz w:val="20"/>
                <w:szCs w:val="20"/>
              </w:rPr>
            </w:pPr>
            <w:r w:rsidRPr="00B63046">
              <w:rPr>
                <w:b/>
                <w:bCs/>
                <w:i/>
                <w:iCs/>
                <w:sz w:val="20"/>
                <w:szCs w:val="20"/>
              </w:rPr>
              <w:t>Основное мероприятие 20 «Обеспечение проведения мероприятий, направленных на увеличение продолжительности здоровой жизни»</w:t>
            </w:r>
          </w:p>
        </w:tc>
        <w:tc>
          <w:tcPr>
            <w:tcW w:w="1639" w:type="dxa"/>
            <w:vAlign w:val="center"/>
          </w:tcPr>
          <w:p w14:paraId="041F9154" w14:textId="77777777" w:rsidR="00E152CD" w:rsidRPr="00B63046" w:rsidRDefault="00E152CD" w:rsidP="00E152CD">
            <w:pPr>
              <w:jc w:val="center"/>
              <w:rPr>
                <w:b/>
                <w:bCs/>
                <w:i/>
                <w:iCs/>
              </w:rPr>
            </w:pPr>
            <w:r w:rsidRPr="00B63046">
              <w:rPr>
                <w:b/>
                <w:bCs/>
                <w:i/>
                <w:iCs/>
              </w:rPr>
              <w:t>0</w:t>
            </w:r>
          </w:p>
        </w:tc>
        <w:tc>
          <w:tcPr>
            <w:tcW w:w="1163" w:type="dxa"/>
            <w:vAlign w:val="center"/>
          </w:tcPr>
          <w:p w14:paraId="4A1706CD" w14:textId="77777777" w:rsidR="00E152CD" w:rsidRPr="00B63046" w:rsidRDefault="00E152CD" w:rsidP="00E152CD">
            <w:pPr>
              <w:jc w:val="center"/>
              <w:rPr>
                <w:b/>
                <w:bCs/>
                <w:i/>
                <w:iCs/>
              </w:rPr>
            </w:pPr>
            <w:r w:rsidRPr="00B63046">
              <w:rPr>
                <w:b/>
                <w:bCs/>
                <w:i/>
                <w:iCs/>
              </w:rPr>
              <w:t>0</w:t>
            </w:r>
          </w:p>
        </w:tc>
        <w:tc>
          <w:tcPr>
            <w:tcW w:w="5060" w:type="dxa"/>
            <w:vAlign w:val="center"/>
          </w:tcPr>
          <w:p w14:paraId="706CC4A8" w14:textId="6FD187F1" w:rsidR="00E152CD" w:rsidRPr="00B63046" w:rsidRDefault="00BC664B" w:rsidP="00E152CD">
            <w:pPr>
              <w:jc w:val="center"/>
              <w:rPr>
                <w:b/>
                <w:bCs/>
                <w:i/>
                <w:iCs/>
              </w:rPr>
            </w:pPr>
            <w:r w:rsidRPr="00B63046">
              <w:rPr>
                <w:b/>
                <w:bCs/>
                <w:i/>
                <w:iCs/>
              </w:rPr>
              <w:t>0%</w:t>
            </w:r>
          </w:p>
        </w:tc>
        <w:tc>
          <w:tcPr>
            <w:tcW w:w="1886" w:type="dxa"/>
            <w:vAlign w:val="center"/>
          </w:tcPr>
          <w:p w14:paraId="17C1473C" w14:textId="77777777" w:rsidR="00E152CD" w:rsidRPr="00B63046" w:rsidRDefault="00E152CD" w:rsidP="00E152CD">
            <w:pPr>
              <w:jc w:val="center"/>
              <w:rPr>
                <w:b/>
                <w:bCs/>
                <w:i/>
                <w:iCs/>
              </w:rPr>
            </w:pPr>
            <w:r w:rsidRPr="00B63046">
              <w:rPr>
                <w:b/>
                <w:bCs/>
                <w:i/>
                <w:iCs/>
              </w:rPr>
              <w:t>0</w:t>
            </w:r>
          </w:p>
        </w:tc>
      </w:tr>
      <w:tr w:rsidR="004D6883" w:rsidRPr="000F47B9" w14:paraId="2C144C5E" w14:textId="77777777" w:rsidTr="003E0987">
        <w:trPr>
          <w:trHeight w:val="731"/>
        </w:trPr>
        <w:tc>
          <w:tcPr>
            <w:tcW w:w="560" w:type="dxa"/>
            <w:vAlign w:val="center"/>
          </w:tcPr>
          <w:p w14:paraId="7FC5A8EB" w14:textId="77777777" w:rsidR="00E152CD" w:rsidRPr="00B63046" w:rsidRDefault="00E152CD" w:rsidP="00E152CD">
            <w:pPr>
              <w:tabs>
                <w:tab w:val="left" w:pos="567"/>
              </w:tabs>
              <w:jc w:val="center"/>
              <w:rPr>
                <w:rFonts w:eastAsia="Times New Roman"/>
                <w:b/>
                <w:bCs/>
                <w:sz w:val="20"/>
                <w:szCs w:val="20"/>
              </w:rPr>
            </w:pPr>
          </w:p>
        </w:tc>
        <w:tc>
          <w:tcPr>
            <w:tcW w:w="5144" w:type="dxa"/>
            <w:vAlign w:val="center"/>
          </w:tcPr>
          <w:p w14:paraId="5CEE4B8F" w14:textId="0E4A5252" w:rsidR="00E152CD" w:rsidRPr="00B63046" w:rsidRDefault="00BC664B" w:rsidP="00E152CD">
            <w:pPr>
              <w:rPr>
                <w:sz w:val="20"/>
                <w:szCs w:val="20"/>
              </w:rPr>
            </w:pPr>
            <w:r w:rsidRPr="00B63046">
              <w:rPr>
                <w:sz w:val="20"/>
                <w:szCs w:val="20"/>
              </w:rPr>
              <w:t>20.1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639" w:type="dxa"/>
            <w:vAlign w:val="center"/>
          </w:tcPr>
          <w:p w14:paraId="3CD5A775" w14:textId="2E6EAC1B" w:rsidR="00E152CD" w:rsidRPr="00B63046" w:rsidRDefault="00B37157" w:rsidP="00E152CD">
            <w:pPr>
              <w:jc w:val="center"/>
            </w:pPr>
            <w:r w:rsidRPr="00B63046">
              <w:t xml:space="preserve">     </w:t>
            </w:r>
            <w:r w:rsidR="00BC664B" w:rsidRPr="00B63046">
              <w:t>0</w:t>
            </w:r>
            <w:r w:rsidRPr="00B63046">
              <w:t xml:space="preserve"> </w:t>
            </w:r>
            <w:r w:rsidR="00E152CD" w:rsidRPr="00B63046">
              <w:tab/>
            </w:r>
          </w:p>
        </w:tc>
        <w:tc>
          <w:tcPr>
            <w:tcW w:w="1163" w:type="dxa"/>
            <w:vAlign w:val="center"/>
          </w:tcPr>
          <w:p w14:paraId="6B860CAB" w14:textId="487E7C7E" w:rsidR="00E152CD" w:rsidRPr="00B63046" w:rsidRDefault="00B37157" w:rsidP="00E152CD">
            <w:pPr>
              <w:jc w:val="center"/>
            </w:pPr>
            <w:r w:rsidRPr="00B63046">
              <w:t xml:space="preserve">     </w:t>
            </w:r>
            <w:r w:rsidR="00BC664B" w:rsidRPr="00B63046">
              <w:t>0</w:t>
            </w:r>
            <w:r w:rsidR="00E152CD" w:rsidRPr="00B63046">
              <w:tab/>
            </w:r>
          </w:p>
        </w:tc>
        <w:tc>
          <w:tcPr>
            <w:tcW w:w="5060" w:type="dxa"/>
            <w:vAlign w:val="center"/>
          </w:tcPr>
          <w:p w14:paraId="10A0DBCF" w14:textId="1243EF50" w:rsidR="00E152CD" w:rsidRPr="00B63046" w:rsidRDefault="00B63046" w:rsidP="0081060E">
            <w:pPr>
              <w:rPr>
                <w:sz w:val="20"/>
                <w:szCs w:val="20"/>
              </w:rPr>
            </w:pPr>
            <w:r w:rsidRPr="00B63046">
              <w:rPr>
                <w:sz w:val="20"/>
                <w:szCs w:val="20"/>
              </w:rPr>
              <w:t>Финансирование не</w:t>
            </w:r>
            <w:r w:rsidR="0081060E">
              <w:rPr>
                <w:sz w:val="20"/>
                <w:szCs w:val="20"/>
              </w:rPr>
              <w:t xml:space="preserve"> предусмотрено</w:t>
            </w:r>
            <w:r w:rsidRPr="00B63046">
              <w:rPr>
                <w:sz w:val="20"/>
                <w:szCs w:val="20"/>
              </w:rPr>
              <w:t>.</w:t>
            </w:r>
          </w:p>
        </w:tc>
        <w:tc>
          <w:tcPr>
            <w:tcW w:w="1886" w:type="dxa"/>
            <w:vAlign w:val="center"/>
          </w:tcPr>
          <w:p w14:paraId="061D4608" w14:textId="51E78654" w:rsidR="00E152CD" w:rsidRPr="00B63046" w:rsidRDefault="00B37157" w:rsidP="00E152CD">
            <w:pPr>
              <w:jc w:val="center"/>
            </w:pPr>
            <w:r w:rsidRPr="00B63046">
              <w:t xml:space="preserve">     </w:t>
            </w:r>
            <w:r w:rsidR="003D309A" w:rsidRPr="00B63046">
              <w:t>0</w:t>
            </w:r>
            <w:r w:rsidR="00E152CD" w:rsidRPr="00B63046">
              <w:tab/>
            </w:r>
          </w:p>
        </w:tc>
      </w:tr>
      <w:tr w:rsidR="004D6883" w:rsidRPr="000F47B9" w14:paraId="411AF08B" w14:textId="77777777" w:rsidTr="00C82857">
        <w:tc>
          <w:tcPr>
            <w:tcW w:w="560" w:type="dxa"/>
            <w:vAlign w:val="center"/>
          </w:tcPr>
          <w:p w14:paraId="21C2731D" w14:textId="77777777" w:rsidR="00E152CD" w:rsidRPr="00FE70B8" w:rsidRDefault="00E152CD" w:rsidP="00E152CD">
            <w:pPr>
              <w:tabs>
                <w:tab w:val="left" w:pos="567"/>
              </w:tabs>
              <w:jc w:val="center"/>
              <w:rPr>
                <w:rFonts w:eastAsia="Times New Roman"/>
                <w:b/>
                <w:bCs/>
                <w:sz w:val="20"/>
                <w:szCs w:val="20"/>
              </w:rPr>
            </w:pPr>
          </w:p>
        </w:tc>
        <w:tc>
          <w:tcPr>
            <w:tcW w:w="5144" w:type="dxa"/>
            <w:vAlign w:val="center"/>
          </w:tcPr>
          <w:p w14:paraId="3BC6E585" w14:textId="2D08EC41" w:rsidR="00E152CD" w:rsidRPr="00FE70B8" w:rsidRDefault="00764FC0" w:rsidP="00E152CD">
            <w:pPr>
              <w:rPr>
                <w:sz w:val="20"/>
                <w:szCs w:val="20"/>
              </w:rPr>
            </w:pPr>
            <w:r w:rsidRPr="00FE70B8">
              <w:rPr>
                <w:sz w:val="20"/>
                <w:szCs w:val="20"/>
              </w:rPr>
              <w:t>20.3 «Открытие клуба "Активное долголетие"»</w:t>
            </w:r>
          </w:p>
        </w:tc>
        <w:tc>
          <w:tcPr>
            <w:tcW w:w="1639" w:type="dxa"/>
            <w:vAlign w:val="center"/>
          </w:tcPr>
          <w:p w14:paraId="585FEBD1" w14:textId="77777777" w:rsidR="00E152CD" w:rsidRPr="00FE70B8" w:rsidRDefault="00E152CD" w:rsidP="00E152CD">
            <w:pPr>
              <w:jc w:val="center"/>
            </w:pPr>
            <w:r w:rsidRPr="00FE70B8">
              <w:t>0</w:t>
            </w:r>
          </w:p>
        </w:tc>
        <w:tc>
          <w:tcPr>
            <w:tcW w:w="1163" w:type="dxa"/>
            <w:vAlign w:val="center"/>
          </w:tcPr>
          <w:p w14:paraId="72E69C38" w14:textId="77777777" w:rsidR="00E152CD" w:rsidRPr="00FE70B8" w:rsidRDefault="00E152CD" w:rsidP="00E152CD">
            <w:pPr>
              <w:jc w:val="center"/>
            </w:pPr>
            <w:r w:rsidRPr="00FE70B8">
              <w:t>0</w:t>
            </w:r>
          </w:p>
        </w:tc>
        <w:tc>
          <w:tcPr>
            <w:tcW w:w="5060" w:type="dxa"/>
            <w:vAlign w:val="center"/>
          </w:tcPr>
          <w:p w14:paraId="36B44A30" w14:textId="54BD4158" w:rsidR="0003431C" w:rsidRDefault="0003431C" w:rsidP="0003431C">
            <w:pPr>
              <w:rPr>
                <w:sz w:val="20"/>
                <w:szCs w:val="20"/>
              </w:rPr>
            </w:pPr>
            <w:r w:rsidRPr="0003431C">
              <w:rPr>
                <w:sz w:val="20"/>
                <w:szCs w:val="20"/>
              </w:rPr>
              <w:t>Открыто 2 клуба Активное долголетие в г.</w:t>
            </w:r>
            <w:r>
              <w:rPr>
                <w:sz w:val="20"/>
                <w:szCs w:val="20"/>
              </w:rPr>
              <w:t xml:space="preserve"> </w:t>
            </w:r>
            <w:r w:rsidRPr="0003431C">
              <w:rPr>
                <w:sz w:val="20"/>
                <w:szCs w:val="20"/>
              </w:rPr>
              <w:t xml:space="preserve">Руза и </w:t>
            </w:r>
          </w:p>
          <w:p w14:paraId="140414BF" w14:textId="3D8EDC45" w:rsidR="00E152CD" w:rsidRPr="00FE70B8" w:rsidRDefault="0003431C" w:rsidP="0003431C">
            <w:pPr>
              <w:rPr>
                <w:sz w:val="20"/>
                <w:szCs w:val="20"/>
                <w:highlight w:val="yellow"/>
              </w:rPr>
            </w:pPr>
            <w:r w:rsidRPr="0003431C">
              <w:rPr>
                <w:sz w:val="20"/>
                <w:szCs w:val="20"/>
              </w:rPr>
              <w:t>п.</w:t>
            </w:r>
            <w:r>
              <w:rPr>
                <w:sz w:val="20"/>
                <w:szCs w:val="20"/>
              </w:rPr>
              <w:t xml:space="preserve"> </w:t>
            </w:r>
            <w:r w:rsidRPr="0003431C">
              <w:rPr>
                <w:sz w:val="20"/>
                <w:szCs w:val="20"/>
              </w:rPr>
              <w:t>Тучково</w:t>
            </w:r>
          </w:p>
        </w:tc>
        <w:tc>
          <w:tcPr>
            <w:tcW w:w="1886" w:type="dxa"/>
            <w:vAlign w:val="center"/>
          </w:tcPr>
          <w:p w14:paraId="7B9C955C" w14:textId="77777777" w:rsidR="00E152CD" w:rsidRPr="00FE70B8" w:rsidRDefault="00E152CD" w:rsidP="00E152CD">
            <w:pPr>
              <w:jc w:val="center"/>
            </w:pPr>
            <w:r w:rsidRPr="00FE70B8">
              <w:t>0</w:t>
            </w:r>
          </w:p>
        </w:tc>
      </w:tr>
      <w:tr w:rsidR="004D6883" w:rsidRPr="00B97364" w14:paraId="73F687AC" w14:textId="77777777" w:rsidTr="00C82857">
        <w:tc>
          <w:tcPr>
            <w:tcW w:w="560" w:type="dxa"/>
            <w:vMerge w:val="restart"/>
            <w:shd w:val="clear" w:color="auto" w:fill="F2F2F2" w:themeFill="background1" w:themeFillShade="F2"/>
            <w:vAlign w:val="center"/>
          </w:tcPr>
          <w:p w14:paraId="36482A53" w14:textId="0E3D8879" w:rsidR="002F0BF0" w:rsidRPr="00B97364" w:rsidRDefault="002F0BF0" w:rsidP="002F0BF0">
            <w:pPr>
              <w:tabs>
                <w:tab w:val="left" w:pos="567"/>
              </w:tabs>
              <w:jc w:val="center"/>
              <w:rPr>
                <w:rFonts w:eastAsia="Times New Roman"/>
                <w:b/>
                <w:bCs/>
                <w:sz w:val="20"/>
                <w:szCs w:val="20"/>
              </w:rPr>
            </w:pPr>
            <w:r w:rsidRPr="00B97364">
              <w:rPr>
                <w:rFonts w:eastAsia="Times New Roman"/>
                <w:b/>
                <w:bCs/>
                <w:sz w:val="20"/>
                <w:szCs w:val="20"/>
              </w:rPr>
              <w:t>4.</w:t>
            </w:r>
            <w:r w:rsidR="00CF1D8C" w:rsidRPr="00B97364">
              <w:rPr>
                <w:rFonts w:eastAsia="Times New Roman"/>
                <w:b/>
                <w:bCs/>
                <w:sz w:val="20"/>
                <w:szCs w:val="20"/>
              </w:rPr>
              <w:t>2</w:t>
            </w:r>
            <w:r w:rsidRPr="00B97364">
              <w:rPr>
                <w:rFonts w:eastAsia="Times New Roman"/>
                <w:b/>
                <w:bCs/>
                <w:sz w:val="20"/>
                <w:szCs w:val="20"/>
              </w:rPr>
              <w:t>.</w:t>
            </w:r>
          </w:p>
        </w:tc>
        <w:tc>
          <w:tcPr>
            <w:tcW w:w="5144" w:type="dxa"/>
            <w:shd w:val="clear" w:color="auto" w:fill="F2F2F2" w:themeFill="background1" w:themeFillShade="F2"/>
            <w:vAlign w:val="center"/>
          </w:tcPr>
          <w:p w14:paraId="098C7511" w14:textId="2083E382" w:rsidR="002F0BF0" w:rsidRPr="00B97364" w:rsidRDefault="00B97364" w:rsidP="002F0BF0">
            <w:pPr>
              <w:rPr>
                <w:b/>
                <w:sz w:val="20"/>
                <w:szCs w:val="20"/>
              </w:rPr>
            </w:pPr>
            <w:r w:rsidRPr="00B97364">
              <w:rPr>
                <w:b/>
                <w:sz w:val="20"/>
                <w:szCs w:val="20"/>
              </w:rPr>
              <w:t>Подпрограмма: 2</w:t>
            </w:r>
            <w:r w:rsidR="002F0BF0" w:rsidRPr="00B97364">
              <w:rPr>
                <w:b/>
                <w:sz w:val="20"/>
                <w:szCs w:val="20"/>
              </w:rPr>
              <w:t xml:space="preserve"> Развитие системы отдыха и оздоровления детей</w:t>
            </w:r>
          </w:p>
        </w:tc>
        <w:tc>
          <w:tcPr>
            <w:tcW w:w="1639" w:type="dxa"/>
            <w:shd w:val="clear" w:color="auto" w:fill="F2F2F2" w:themeFill="background1" w:themeFillShade="F2"/>
            <w:vAlign w:val="center"/>
          </w:tcPr>
          <w:p w14:paraId="6C73C884" w14:textId="3DC198B0" w:rsidR="002F0BF0" w:rsidRPr="00B97364" w:rsidRDefault="008F40E8" w:rsidP="002F0BF0">
            <w:pPr>
              <w:jc w:val="center"/>
              <w:rPr>
                <w:b/>
                <w:bCs/>
              </w:rPr>
            </w:pPr>
            <w:r w:rsidRPr="008F40E8">
              <w:rPr>
                <w:b/>
                <w:bCs/>
              </w:rPr>
              <w:t>10 541,17</w:t>
            </w:r>
          </w:p>
        </w:tc>
        <w:tc>
          <w:tcPr>
            <w:tcW w:w="1163" w:type="dxa"/>
            <w:shd w:val="clear" w:color="auto" w:fill="F2F2F2" w:themeFill="background1" w:themeFillShade="F2"/>
            <w:vAlign w:val="center"/>
          </w:tcPr>
          <w:p w14:paraId="30E06AC3" w14:textId="37ED442E" w:rsidR="002F0BF0" w:rsidRPr="00B97364" w:rsidRDefault="008F40E8" w:rsidP="002F0BF0">
            <w:pPr>
              <w:jc w:val="center"/>
              <w:rPr>
                <w:b/>
                <w:bCs/>
              </w:rPr>
            </w:pPr>
            <w:r w:rsidRPr="008F40E8">
              <w:rPr>
                <w:b/>
                <w:bCs/>
              </w:rPr>
              <w:t>10 541,17</w:t>
            </w:r>
          </w:p>
        </w:tc>
        <w:tc>
          <w:tcPr>
            <w:tcW w:w="5060" w:type="dxa"/>
            <w:shd w:val="clear" w:color="auto" w:fill="F2F2F2" w:themeFill="background1" w:themeFillShade="F2"/>
            <w:vAlign w:val="center"/>
          </w:tcPr>
          <w:p w14:paraId="2C6C8997" w14:textId="77777777" w:rsidR="002F0BF0" w:rsidRPr="00B97364" w:rsidRDefault="002F0BF0" w:rsidP="002F0BF0">
            <w:pPr>
              <w:jc w:val="center"/>
              <w:rPr>
                <w:b/>
                <w:bCs/>
              </w:rPr>
            </w:pPr>
            <w:r w:rsidRPr="00B97364">
              <w:rPr>
                <w:b/>
                <w:bCs/>
              </w:rPr>
              <w:t>100%</w:t>
            </w:r>
          </w:p>
        </w:tc>
        <w:tc>
          <w:tcPr>
            <w:tcW w:w="1886" w:type="dxa"/>
            <w:shd w:val="clear" w:color="auto" w:fill="F2F2F2" w:themeFill="background1" w:themeFillShade="F2"/>
            <w:vAlign w:val="center"/>
          </w:tcPr>
          <w:p w14:paraId="5AE73C06" w14:textId="78BD4631" w:rsidR="002F0BF0" w:rsidRPr="00B97364" w:rsidRDefault="008F40E8" w:rsidP="002F0BF0">
            <w:pPr>
              <w:jc w:val="center"/>
              <w:rPr>
                <w:b/>
                <w:bCs/>
              </w:rPr>
            </w:pPr>
            <w:r w:rsidRPr="008F40E8">
              <w:rPr>
                <w:b/>
                <w:bCs/>
              </w:rPr>
              <w:t>10 541,17</w:t>
            </w:r>
          </w:p>
        </w:tc>
      </w:tr>
      <w:tr w:rsidR="004D6883" w:rsidRPr="00B97364" w14:paraId="46F0676C" w14:textId="77777777" w:rsidTr="00C82857">
        <w:tc>
          <w:tcPr>
            <w:tcW w:w="560" w:type="dxa"/>
            <w:vMerge/>
            <w:shd w:val="clear" w:color="auto" w:fill="F2F2F2" w:themeFill="background1" w:themeFillShade="F2"/>
            <w:vAlign w:val="center"/>
          </w:tcPr>
          <w:p w14:paraId="53BFB4FD" w14:textId="77777777" w:rsidR="002F0BF0" w:rsidRPr="00B97364" w:rsidRDefault="002F0BF0" w:rsidP="002F0BF0">
            <w:pPr>
              <w:tabs>
                <w:tab w:val="left" w:pos="567"/>
              </w:tabs>
              <w:jc w:val="center"/>
              <w:rPr>
                <w:rFonts w:eastAsia="Times New Roman"/>
                <w:b/>
                <w:bCs/>
                <w:sz w:val="20"/>
                <w:szCs w:val="20"/>
              </w:rPr>
            </w:pPr>
          </w:p>
        </w:tc>
        <w:tc>
          <w:tcPr>
            <w:tcW w:w="5144" w:type="dxa"/>
            <w:shd w:val="clear" w:color="auto" w:fill="F2F2F2" w:themeFill="background1" w:themeFillShade="F2"/>
            <w:vAlign w:val="center"/>
          </w:tcPr>
          <w:p w14:paraId="7C8F3023" w14:textId="03BDEC0F" w:rsidR="002F0BF0" w:rsidRPr="00B97364" w:rsidRDefault="002F0BF0" w:rsidP="002F0BF0">
            <w:pPr>
              <w:rPr>
                <w:i/>
                <w:sz w:val="20"/>
                <w:szCs w:val="20"/>
              </w:rPr>
            </w:pPr>
            <w:r w:rsidRPr="00B97364">
              <w:rPr>
                <w:i/>
                <w:sz w:val="20"/>
                <w:szCs w:val="20"/>
              </w:rPr>
              <w:t xml:space="preserve">средства бюджета Рузского </w:t>
            </w:r>
            <w:r w:rsidR="00C313FD" w:rsidRPr="00C313FD">
              <w:rPr>
                <w:i/>
                <w:sz w:val="20"/>
                <w:szCs w:val="20"/>
              </w:rPr>
              <w:t>муниципального</w:t>
            </w:r>
            <w:r w:rsidRPr="00B97364">
              <w:rPr>
                <w:i/>
                <w:sz w:val="20"/>
                <w:szCs w:val="20"/>
              </w:rPr>
              <w:t xml:space="preserve"> округа</w:t>
            </w:r>
          </w:p>
        </w:tc>
        <w:tc>
          <w:tcPr>
            <w:tcW w:w="1639" w:type="dxa"/>
            <w:shd w:val="clear" w:color="auto" w:fill="F2F2F2" w:themeFill="background1" w:themeFillShade="F2"/>
          </w:tcPr>
          <w:p w14:paraId="1C36B3F1" w14:textId="426E0EA2" w:rsidR="002F0BF0" w:rsidRPr="00B97364" w:rsidRDefault="008F40E8" w:rsidP="002F0BF0">
            <w:pPr>
              <w:jc w:val="center"/>
              <w:rPr>
                <w:i/>
                <w:iCs/>
              </w:rPr>
            </w:pPr>
            <w:r w:rsidRPr="008F40E8">
              <w:rPr>
                <w:i/>
                <w:iCs/>
              </w:rPr>
              <w:t>7 471,17</w:t>
            </w:r>
          </w:p>
        </w:tc>
        <w:tc>
          <w:tcPr>
            <w:tcW w:w="1163" w:type="dxa"/>
            <w:shd w:val="clear" w:color="auto" w:fill="F2F2F2" w:themeFill="background1" w:themeFillShade="F2"/>
          </w:tcPr>
          <w:p w14:paraId="79A1D686" w14:textId="1A8B414C" w:rsidR="002F0BF0" w:rsidRPr="00B97364" w:rsidRDefault="008F40E8" w:rsidP="002F0BF0">
            <w:pPr>
              <w:jc w:val="center"/>
              <w:rPr>
                <w:i/>
                <w:iCs/>
              </w:rPr>
            </w:pPr>
            <w:r w:rsidRPr="008F40E8">
              <w:rPr>
                <w:i/>
                <w:iCs/>
              </w:rPr>
              <w:t>7 471,17</w:t>
            </w:r>
          </w:p>
        </w:tc>
        <w:tc>
          <w:tcPr>
            <w:tcW w:w="5060" w:type="dxa"/>
            <w:shd w:val="clear" w:color="auto" w:fill="F2F2F2" w:themeFill="background1" w:themeFillShade="F2"/>
            <w:vAlign w:val="center"/>
          </w:tcPr>
          <w:p w14:paraId="50AFD8CD" w14:textId="568C5B9C" w:rsidR="002F0BF0" w:rsidRPr="00B97364" w:rsidRDefault="002F0BF0" w:rsidP="002F0BF0">
            <w:pPr>
              <w:jc w:val="center"/>
              <w:rPr>
                <w:i/>
                <w:iCs/>
              </w:rPr>
            </w:pPr>
            <w:r w:rsidRPr="00B97364">
              <w:rPr>
                <w:i/>
                <w:iCs/>
              </w:rPr>
              <w:t>100%</w:t>
            </w:r>
          </w:p>
        </w:tc>
        <w:tc>
          <w:tcPr>
            <w:tcW w:w="1886" w:type="dxa"/>
            <w:shd w:val="clear" w:color="auto" w:fill="F2F2F2" w:themeFill="background1" w:themeFillShade="F2"/>
          </w:tcPr>
          <w:p w14:paraId="051D0FB6" w14:textId="3FDB898C" w:rsidR="002F0BF0" w:rsidRPr="00B97364" w:rsidRDefault="008F40E8" w:rsidP="002F0BF0">
            <w:pPr>
              <w:jc w:val="center"/>
              <w:rPr>
                <w:i/>
                <w:iCs/>
              </w:rPr>
            </w:pPr>
            <w:r w:rsidRPr="008F40E8">
              <w:rPr>
                <w:i/>
                <w:iCs/>
              </w:rPr>
              <w:t>7 471,17</w:t>
            </w:r>
          </w:p>
        </w:tc>
      </w:tr>
      <w:tr w:rsidR="004D6883" w:rsidRPr="00B97364" w14:paraId="45F2622E" w14:textId="77777777" w:rsidTr="00C82857">
        <w:tc>
          <w:tcPr>
            <w:tcW w:w="560" w:type="dxa"/>
            <w:vMerge/>
            <w:shd w:val="clear" w:color="auto" w:fill="F2F2F2" w:themeFill="background1" w:themeFillShade="F2"/>
            <w:vAlign w:val="center"/>
          </w:tcPr>
          <w:p w14:paraId="0FBC7DD1" w14:textId="77777777" w:rsidR="002F0BF0" w:rsidRPr="00B97364" w:rsidRDefault="002F0BF0" w:rsidP="002F0BF0">
            <w:pPr>
              <w:tabs>
                <w:tab w:val="left" w:pos="567"/>
              </w:tabs>
              <w:jc w:val="center"/>
              <w:rPr>
                <w:rFonts w:eastAsia="Times New Roman"/>
                <w:b/>
                <w:bCs/>
                <w:sz w:val="20"/>
                <w:szCs w:val="20"/>
              </w:rPr>
            </w:pPr>
          </w:p>
        </w:tc>
        <w:tc>
          <w:tcPr>
            <w:tcW w:w="5144" w:type="dxa"/>
            <w:shd w:val="clear" w:color="auto" w:fill="F2F2F2" w:themeFill="background1" w:themeFillShade="F2"/>
            <w:vAlign w:val="center"/>
          </w:tcPr>
          <w:p w14:paraId="4D337DC3" w14:textId="77777777" w:rsidR="002F0BF0" w:rsidRPr="00B97364" w:rsidRDefault="002F0BF0" w:rsidP="002F0BF0">
            <w:pPr>
              <w:rPr>
                <w:i/>
                <w:sz w:val="20"/>
                <w:szCs w:val="20"/>
              </w:rPr>
            </w:pPr>
            <w:r w:rsidRPr="00B97364">
              <w:rPr>
                <w:i/>
                <w:sz w:val="20"/>
                <w:szCs w:val="20"/>
              </w:rPr>
              <w:t>средства бюджета Московской области</w:t>
            </w:r>
          </w:p>
        </w:tc>
        <w:tc>
          <w:tcPr>
            <w:tcW w:w="1639" w:type="dxa"/>
            <w:shd w:val="clear" w:color="auto" w:fill="F2F2F2" w:themeFill="background1" w:themeFillShade="F2"/>
          </w:tcPr>
          <w:p w14:paraId="4B6C7C94" w14:textId="7D2D2460" w:rsidR="002F0BF0" w:rsidRPr="00B97364" w:rsidRDefault="008F40E8" w:rsidP="002F0BF0">
            <w:pPr>
              <w:jc w:val="center"/>
              <w:rPr>
                <w:i/>
                <w:iCs/>
              </w:rPr>
            </w:pPr>
            <w:r w:rsidRPr="008F40E8">
              <w:rPr>
                <w:i/>
                <w:iCs/>
              </w:rPr>
              <w:t>3 070,00</w:t>
            </w:r>
          </w:p>
        </w:tc>
        <w:tc>
          <w:tcPr>
            <w:tcW w:w="1163" w:type="dxa"/>
            <w:shd w:val="clear" w:color="auto" w:fill="F2F2F2" w:themeFill="background1" w:themeFillShade="F2"/>
          </w:tcPr>
          <w:p w14:paraId="1BF41255" w14:textId="284AC01D" w:rsidR="002F0BF0" w:rsidRPr="00B97364" w:rsidRDefault="008F40E8" w:rsidP="002F0BF0">
            <w:pPr>
              <w:jc w:val="center"/>
              <w:rPr>
                <w:i/>
                <w:iCs/>
              </w:rPr>
            </w:pPr>
            <w:r w:rsidRPr="008F40E8">
              <w:rPr>
                <w:i/>
                <w:iCs/>
              </w:rPr>
              <w:t>3 070,00</w:t>
            </w:r>
          </w:p>
        </w:tc>
        <w:tc>
          <w:tcPr>
            <w:tcW w:w="5060" w:type="dxa"/>
            <w:shd w:val="clear" w:color="auto" w:fill="F2F2F2" w:themeFill="background1" w:themeFillShade="F2"/>
            <w:vAlign w:val="center"/>
          </w:tcPr>
          <w:p w14:paraId="7D70152D" w14:textId="77777777" w:rsidR="002F0BF0" w:rsidRPr="00B97364" w:rsidRDefault="002F0BF0" w:rsidP="002F0BF0">
            <w:pPr>
              <w:jc w:val="center"/>
              <w:rPr>
                <w:i/>
                <w:iCs/>
              </w:rPr>
            </w:pPr>
            <w:r w:rsidRPr="00B97364">
              <w:rPr>
                <w:i/>
                <w:iCs/>
              </w:rPr>
              <w:t>100%</w:t>
            </w:r>
          </w:p>
        </w:tc>
        <w:tc>
          <w:tcPr>
            <w:tcW w:w="1886" w:type="dxa"/>
            <w:shd w:val="clear" w:color="auto" w:fill="F2F2F2" w:themeFill="background1" w:themeFillShade="F2"/>
          </w:tcPr>
          <w:p w14:paraId="4FE9586E" w14:textId="2C6CD314" w:rsidR="002F0BF0" w:rsidRPr="00B97364" w:rsidRDefault="008F40E8" w:rsidP="002F0BF0">
            <w:pPr>
              <w:jc w:val="center"/>
              <w:rPr>
                <w:i/>
                <w:iCs/>
              </w:rPr>
            </w:pPr>
            <w:r w:rsidRPr="008F40E8">
              <w:rPr>
                <w:i/>
                <w:iCs/>
              </w:rPr>
              <w:t>3 070,00</w:t>
            </w:r>
          </w:p>
        </w:tc>
      </w:tr>
      <w:tr w:rsidR="004D6883" w:rsidRPr="00B97364" w14:paraId="0C2F4FA0" w14:textId="77777777" w:rsidTr="00C82857">
        <w:tc>
          <w:tcPr>
            <w:tcW w:w="560" w:type="dxa"/>
            <w:vMerge w:val="restart"/>
            <w:vAlign w:val="center"/>
          </w:tcPr>
          <w:p w14:paraId="1506A8C5" w14:textId="77777777" w:rsidR="00712229" w:rsidRPr="00B97364" w:rsidRDefault="00712229" w:rsidP="00712229">
            <w:pPr>
              <w:tabs>
                <w:tab w:val="left" w:pos="567"/>
              </w:tabs>
              <w:jc w:val="center"/>
              <w:rPr>
                <w:rFonts w:eastAsia="Times New Roman"/>
                <w:b/>
                <w:bCs/>
                <w:sz w:val="20"/>
                <w:szCs w:val="20"/>
              </w:rPr>
            </w:pPr>
          </w:p>
        </w:tc>
        <w:tc>
          <w:tcPr>
            <w:tcW w:w="5144" w:type="dxa"/>
            <w:vAlign w:val="center"/>
          </w:tcPr>
          <w:p w14:paraId="3B8544F0" w14:textId="1731D232" w:rsidR="00712229" w:rsidRPr="00B97364" w:rsidRDefault="00712229" w:rsidP="00712229">
            <w:pPr>
              <w:rPr>
                <w:b/>
                <w:i/>
                <w:sz w:val="20"/>
                <w:szCs w:val="20"/>
              </w:rPr>
            </w:pPr>
            <w:r w:rsidRPr="00B97364">
              <w:rPr>
                <w:b/>
                <w:i/>
                <w:sz w:val="20"/>
                <w:szCs w:val="20"/>
              </w:rPr>
              <w:t>Основное мероприятие 0</w:t>
            </w:r>
            <w:r w:rsidR="00AB147C" w:rsidRPr="00B97364">
              <w:rPr>
                <w:b/>
                <w:i/>
                <w:sz w:val="20"/>
                <w:szCs w:val="20"/>
              </w:rPr>
              <w:t>3</w:t>
            </w:r>
            <w:r w:rsidRPr="00B97364">
              <w:rPr>
                <w:b/>
                <w:i/>
                <w:sz w:val="20"/>
                <w:szCs w:val="20"/>
              </w:rPr>
              <w:t xml:space="preserve"> «Мероприятия по организации отдыха детей в каникулярное время</w:t>
            </w:r>
          </w:p>
        </w:tc>
        <w:tc>
          <w:tcPr>
            <w:tcW w:w="1639" w:type="dxa"/>
            <w:vAlign w:val="center"/>
          </w:tcPr>
          <w:p w14:paraId="02B28DF2" w14:textId="43429355" w:rsidR="00712229" w:rsidRPr="00B97364" w:rsidRDefault="00470A27" w:rsidP="00712229">
            <w:pPr>
              <w:jc w:val="center"/>
              <w:rPr>
                <w:b/>
                <w:bCs/>
                <w:i/>
                <w:iCs/>
              </w:rPr>
            </w:pPr>
            <w:r w:rsidRPr="00470A27">
              <w:rPr>
                <w:b/>
                <w:bCs/>
              </w:rPr>
              <w:t>10 541,17</w:t>
            </w:r>
          </w:p>
        </w:tc>
        <w:tc>
          <w:tcPr>
            <w:tcW w:w="1163" w:type="dxa"/>
            <w:vAlign w:val="center"/>
          </w:tcPr>
          <w:p w14:paraId="16FC3FD4" w14:textId="315A67F7" w:rsidR="00712229" w:rsidRPr="00B97364" w:rsidRDefault="00470A27" w:rsidP="00712229">
            <w:pPr>
              <w:jc w:val="center"/>
              <w:rPr>
                <w:b/>
                <w:bCs/>
                <w:i/>
                <w:iCs/>
              </w:rPr>
            </w:pPr>
            <w:r w:rsidRPr="00470A27">
              <w:rPr>
                <w:b/>
                <w:bCs/>
              </w:rPr>
              <w:t>10 541,17</w:t>
            </w:r>
          </w:p>
        </w:tc>
        <w:tc>
          <w:tcPr>
            <w:tcW w:w="5060" w:type="dxa"/>
            <w:vAlign w:val="center"/>
          </w:tcPr>
          <w:p w14:paraId="6629635C" w14:textId="53885CDB" w:rsidR="00712229" w:rsidRPr="00B97364" w:rsidRDefault="00712229" w:rsidP="00712229">
            <w:pPr>
              <w:jc w:val="center"/>
              <w:rPr>
                <w:b/>
                <w:bCs/>
                <w:i/>
                <w:iCs/>
              </w:rPr>
            </w:pPr>
            <w:r w:rsidRPr="00B97364">
              <w:rPr>
                <w:b/>
                <w:bCs/>
                <w:i/>
                <w:iCs/>
              </w:rPr>
              <w:t>100%</w:t>
            </w:r>
          </w:p>
        </w:tc>
        <w:tc>
          <w:tcPr>
            <w:tcW w:w="1886" w:type="dxa"/>
            <w:vAlign w:val="center"/>
          </w:tcPr>
          <w:p w14:paraId="5CD5ABDE" w14:textId="04D516FB" w:rsidR="00712229" w:rsidRPr="00B97364" w:rsidRDefault="00470A27" w:rsidP="00712229">
            <w:pPr>
              <w:jc w:val="center"/>
              <w:rPr>
                <w:b/>
                <w:bCs/>
                <w:i/>
                <w:iCs/>
              </w:rPr>
            </w:pPr>
            <w:r w:rsidRPr="00470A27">
              <w:rPr>
                <w:b/>
                <w:bCs/>
              </w:rPr>
              <w:t>10 541,17</w:t>
            </w:r>
          </w:p>
        </w:tc>
      </w:tr>
      <w:tr w:rsidR="004D6883" w:rsidRPr="00B97364" w14:paraId="261B430D" w14:textId="77777777" w:rsidTr="00C82857">
        <w:tc>
          <w:tcPr>
            <w:tcW w:w="560" w:type="dxa"/>
            <w:vMerge/>
            <w:vAlign w:val="center"/>
          </w:tcPr>
          <w:p w14:paraId="0E0E56CA" w14:textId="77777777" w:rsidR="00712229" w:rsidRPr="00B97364" w:rsidRDefault="00712229" w:rsidP="00712229">
            <w:pPr>
              <w:tabs>
                <w:tab w:val="left" w:pos="567"/>
              </w:tabs>
              <w:jc w:val="center"/>
              <w:rPr>
                <w:rFonts w:eastAsia="Times New Roman"/>
                <w:b/>
                <w:bCs/>
                <w:sz w:val="20"/>
                <w:szCs w:val="20"/>
              </w:rPr>
            </w:pPr>
          </w:p>
        </w:tc>
        <w:tc>
          <w:tcPr>
            <w:tcW w:w="5144" w:type="dxa"/>
            <w:vAlign w:val="center"/>
          </w:tcPr>
          <w:p w14:paraId="5724368F" w14:textId="0859089E" w:rsidR="00712229" w:rsidRPr="00B97364" w:rsidRDefault="00712229" w:rsidP="00712229">
            <w:pPr>
              <w:rPr>
                <w:i/>
                <w:sz w:val="20"/>
                <w:szCs w:val="20"/>
              </w:rPr>
            </w:pPr>
            <w:r w:rsidRPr="00B97364">
              <w:rPr>
                <w:i/>
                <w:sz w:val="20"/>
                <w:szCs w:val="20"/>
              </w:rPr>
              <w:t xml:space="preserve">средства бюджета Рузского </w:t>
            </w:r>
            <w:r w:rsidR="00C313FD" w:rsidRPr="00C313FD">
              <w:rPr>
                <w:i/>
                <w:sz w:val="20"/>
                <w:szCs w:val="20"/>
              </w:rPr>
              <w:t>муниципального</w:t>
            </w:r>
            <w:r w:rsidRPr="00B97364">
              <w:rPr>
                <w:i/>
                <w:sz w:val="20"/>
                <w:szCs w:val="20"/>
              </w:rPr>
              <w:t xml:space="preserve"> округа</w:t>
            </w:r>
          </w:p>
        </w:tc>
        <w:tc>
          <w:tcPr>
            <w:tcW w:w="1639" w:type="dxa"/>
          </w:tcPr>
          <w:p w14:paraId="234DE81D" w14:textId="59149F92" w:rsidR="00712229" w:rsidRPr="00B97364" w:rsidRDefault="00470A27" w:rsidP="00712229">
            <w:pPr>
              <w:jc w:val="center"/>
              <w:rPr>
                <w:i/>
                <w:iCs/>
              </w:rPr>
            </w:pPr>
            <w:r w:rsidRPr="00470A27">
              <w:rPr>
                <w:i/>
                <w:iCs/>
              </w:rPr>
              <w:t>7 471,17</w:t>
            </w:r>
          </w:p>
        </w:tc>
        <w:tc>
          <w:tcPr>
            <w:tcW w:w="1163" w:type="dxa"/>
          </w:tcPr>
          <w:p w14:paraId="7ECE640B" w14:textId="1A4D680D" w:rsidR="00712229" w:rsidRPr="00B97364" w:rsidRDefault="00470A27" w:rsidP="00712229">
            <w:pPr>
              <w:jc w:val="center"/>
              <w:rPr>
                <w:i/>
                <w:iCs/>
              </w:rPr>
            </w:pPr>
            <w:r w:rsidRPr="00470A27">
              <w:rPr>
                <w:i/>
                <w:iCs/>
              </w:rPr>
              <w:t>7 471,17</w:t>
            </w:r>
          </w:p>
        </w:tc>
        <w:tc>
          <w:tcPr>
            <w:tcW w:w="5060" w:type="dxa"/>
            <w:vAlign w:val="center"/>
          </w:tcPr>
          <w:p w14:paraId="4EE0ED16" w14:textId="594E67C6" w:rsidR="00712229" w:rsidRPr="00B97364" w:rsidRDefault="00712229" w:rsidP="00712229">
            <w:pPr>
              <w:jc w:val="center"/>
              <w:rPr>
                <w:i/>
              </w:rPr>
            </w:pPr>
            <w:r w:rsidRPr="00B97364">
              <w:rPr>
                <w:i/>
              </w:rPr>
              <w:t>100%</w:t>
            </w:r>
          </w:p>
        </w:tc>
        <w:tc>
          <w:tcPr>
            <w:tcW w:w="1886" w:type="dxa"/>
          </w:tcPr>
          <w:p w14:paraId="25F43ED5" w14:textId="7357D43A" w:rsidR="00712229" w:rsidRPr="00B97364" w:rsidRDefault="00470A27" w:rsidP="00712229">
            <w:pPr>
              <w:jc w:val="center"/>
              <w:rPr>
                <w:i/>
                <w:iCs/>
              </w:rPr>
            </w:pPr>
            <w:r w:rsidRPr="00470A27">
              <w:rPr>
                <w:i/>
                <w:iCs/>
              </w:rPr>
              <w:t>7 471,17</w:t>
            </w:r>
          </w:p>
        </w:tc>
      </w:tr>
      <w:tr w:rsidR="004D6883" w:rsidRPr="00B97364" w14:paraId="04B70063" w14:textId="77777777" w:rsidTr="00C82857">
        <w:tc>
          <w:tcPr>
            <w:tcW w:w="560" w:type="dxa"/>
            <w:vMerge/>
            <w:vAlign w:val="center"/>
          </w:tcPr>
          <w:p w14:paraId="7EE8231C" w14:textId="77777777" w:rsidR="00712229" w:rsidRPr="00B97364" w:rsidRDefault="00712229" w:rsidP="00712229">
            <w:pPr>
              <w:tabs>
                <w:tab w:val="left" w:pos="567"/>
              </w:tabs>
              <w:jc w:val="center"/>
              <w:rPr>
                <w:rFonts w:eastAsia="Times New Roman"/>
                <w:b/>
                <w:bCs/>
                <w:sz w:val="20"/>
                <w:szCs w:val="20"/>
              </w:rPr>
            </w:pPr>
          </w:p>
        </w:tc>
        <w:tc>
          <w:tcPr>
            <w:tcW w:w="5144" w:type="dxa"/>
            <w:vAlign w:val="center"/>
          </w:tcPr>
          <w:p w14:paraId="2A97DDC3" w14:textId="77777777" w:rsidR="00712229" w:rsidRPr="00B97364" w:rsidRDefault="00712229" w:rsidP="00712229">
            <w:pPr>
              <w:rPr>
                <w:i/>
                <w:sz w:val="20"/>
                <w:szCs w:val="20"/>
              </w:rPr>
            </w:pPr>
            <w:r w:rsidRPr="00B97364">
              <w:rPr>
                <w:i/>
                <w:sz w:val="20"/>
                <w:szCs w:val="20"/>
              </w:rPr>
              <w:t>средства бюджета Московской области</w:t>
            </w:r>
          </w:p>
        </w:tc>
        <w:tc>
          <w:tcPr>
            <w:tcW w:w="1639" w:type="dxa"/>
          </w:tcPr>
          <w:p w14:paraId="1F234D98" w14:textId="1E67D9D2" w:rsidR="00712229" w:rsidRPr="00B97364" w:rsidRDefault="00470A27" w:rsidP="00712229">
            <w:pPr>
              <w:jc w:val="center"/>
              <w:rPr>
                <w:i/>
                <w:iCs/>
              </w:rPr>
            </w:pPr>
            <w:r w:rsidRPr="00470A27">
              <w:rPr>
                <w:i/>
                <w:iCs/>
              </w:rPr>
              <w:t>3 070,00</w:t>
            </w:r>
          </w:p>
        </w:tc>
        <w:tc>
          <w:tcPr>
            <w:tcW w:w="1163" w:type="dxa"/>
          </w:tcPr>
          <w:p w14:paraId="28648C33" w14:textId="3DF360BF" w:rsidR="00712229" w:rsidRPr="00B97364" w:rsidRDefault="00470A27" w:rsidP="00712229">
            <w:pPr>
              <w:jc w:val="center"/>
              <w:rPr>
                <w:i/>
                <w:iCs/>
              </w:rPr>
            </w:pPr>
            <w:r w:rsidRPr="00470A27">
              <w:rPr>
                <w:i/>
                <w:iCs/>
              </w:rPr>
              <w:t>3 070,00</w:t>
            </w:r>
          </w:p>
        </w:tc>
        <w:tc>
          <w:tcPr>
            <w:tcW w:w="5060" w:type="dxa"/>
            <w:vAlign w:val="center"/>
          </w:tcPr>
          <w:p w14:paraId="34633B0C" w14:textId="77777777" w:rsidR="00712229" w:rsidRPr="00B97364" w:rsidRDefault="00712229" w:rsidP="00712229">
            <w:pPr>
              <w:jc w:val="center"/>
              <w:rPr>
                <w:i/>
              </w:rPr>
            </w:pPr>
            <w:r w:rsidRPr="00B97364">
              <w:rPr>
                <w:i/>
              </w:rPr>
              <w:t>100%</w:t>
            </w:r>
          </w:p>
        </w:tc>
        <w:tc>
          <w:tcPr>
            <w:tcW w:w="1886" w:type="dxa"/>
          </w:tcPr>
          <w:p w14:paraId="5DDD0FE1" w14:textId="6DF91746" w:rsidR="00712229" w:rsidRPr="00B97364" w:rsidRDefault="00470A27" w:rsidP="00712229">
            <w:pPr>
              <w:jc w:val="center"/>
              <w:rPr>
                <w:i/>
                <w:iCs/>
              </w:rPr>
            </w:pPr>
            <w:r w:rsidRPr="00470A27">
              <w:rPr>
                <w:i/>
                <w:iCs/>
              </w:rPr>
              <w:t>3 070,00</w:t>
            </w:r>
          </w:p>
        </w:tc>
      </w:tr>
      <w:tr w:rsidR="004D6883" w:rsidRPr="000F47B9" w14:paraId="50903D39" w14:textId="77777777" w:rsidTr="00C82857">
        <w:trPr>
          <w:trHeight w:val="605"/>
        </w:trPr>
        <w:tc>
          <w:tcPr>
            <w:tcW w:w="560" w:type="dxa"/>
            <w:vMerge w:val="restart"/>
            <w:vAlign w:val="center"/>
          </w:tcPr>
          <w:p w14:paraId="7B967AAD" w14:textId="77777777" w:rsidR="002B0DA8" w:rsidRPr="000F47B9" w:rsidRDefault="002B0DA8" w:rsidP="002B0DA8">
            <w:pPr>
              <w:tabs>
                <w:tab w:val="left" w:pos="567"/>
              </w:tabs>
              <w:jc w:val="center"/>
              <w:rPr>
                <w:rFonts w:eastAsia="Times New Roman"/>
                <w:b/>
                <w:bCs/>
                <w:color w:val="FF0000"/>
                <w:sz w:val="20"/>
                <w:szCs w:val="20"/>
              </w:rPr>
            </w:pPr>
          </w:p>
        </w:tc>
        <w:tc>
          <w:tcPr>
            <w:tcW w:w="5144" w:type="dxa"/>
            <w:vAlign w:val="center"/>
          </w:tcPr>
          <w:p w14:paraId="56ED3F33" w14:textId="1D508F99" w:rsidR="002B0DA8" w:rsidRPr="00132E5D" w:rsidRDefault="002B0DA8" w:rsidP="002B0DA8">
            <w:pPr>
              <w:rPr>
                <w:sz w:val="20"/>
                <w:szCs w:val="20"/>
              </w:rPr>
            </w:pPr>
            <w:r w:rsidRPr="00132E5D">
              <w:rPr>
                <w:sz w:val="20"/>
                <w:szCs w:val="20"/>
              </w:rPr>
              <w:t>3.1 «Мероприятия по организации отдыха детей Московской области в каникулярное время»</w:t>
            </w:r>
          </w:p>
        </w:tc>
        <w:tc>
          <w:tcPr>
            <w:tcW w:w="1639" w:type="dxa"/>
            <w:vAlign w:val="center"/>
          </w:tcPr>
          <w:p w14:paraId="669E6735" w14:textId="4F26153B" w:rsidR="002B0DA8" w:rsidRPr="00132E5D" w:rsidRDefault="00470A27" w:rsidP="002B0DA8">
            <w:pPr>
              <w:jc w:val="center"/>
            </w:pPr>
            <w:r w:rsidRPr="00470A27">
              <w:t>7 525,00</w:t>
            </w:r>
          </w:p>
        </w:tc>
        <w:tc>
          <w:tcPr>
            <w:tcW w:w="1163" w:type="dxa"/>
            <w:vAlign w:val="center"/>
          </w:tcPr>
          <w:p w14:paraId="65EA5ABB" w14:textId="19A182D5" w:rsidR="002B0DA8" w:rsidRPr="00132E5D" w:rsidRDefault="00470A27" w:rsidP="002B0DA8">
            <w:pPr>
              <w:jc w:val="center"/>
            </w:pPr>
            <w:r w:rsidRPr="00470A27">
              <w:t>7 525,00</w:t>
            </w:r>
          </w:p>
        </w:tc>
        <w:tc>
          <w:tcPr>
            <w:tcW w:w="5060" w:type="dxa"/>
            <w:vMerge w:val="restart"/>
            <w:vAlign w:val="center"/>
          </w:tcPr>
          <w:p w14:paraId="1A41BB28" w14:textId="77777777" w:rsidR="00470A27" w:rsidRPr="00E31CEB" w:rsidRDefault="00056C29" w:rsidP="00470A27">
            <w:pPr>
              <w:jc w:val="both"/>
              <w:rPr>
                <w:sz w:val="20"/>
                <w:szCs w:val="20"/>
              </w:rPr>
            </w:pPr>
            <w:r w:rsidRPr="00E31CEB">
              <w:rPr>
                <w:sz w:val="20"/>
                <w:szCs w:val="20"/>
              </w:rPr>
              <w:t xml:space="preserve">Мероприятие исполнено на 100%. </w:t>
            </w:r>
          </w:p>
          <w:p w14:paraId="0BF1B639" w14:textId="7B80C0E1" w:rsidR="002B0DA8" w:rsidRDefault="00470A27" w:rsidP="00470A27">
            <w:pPr>
              <w:jc w:val="both"/>
              <w:rPr>
                <w:color w:val="FF0000"/>
                <w:sz w:val="20"/>
                <w:szCs w:val="20"/>
              </w:rPr>
            </w:pPr>
            <w:r w:rsidRPr="00E31CEB">
              <w:rPr>
                <w:sz w:val="20"/>
                <w:szCs w:val="20"/>
              </w:rPr>
              <w:t>Проведены организационные мероприятия. Подготовка нормативно-правовых актов. Организация закупок, проведение конкурсных процедур, приобретение путевок на отдых и оздоровление детей на базе загородных лагерей и пришкольных лагерей дневного пребывания.</w:t>
            </w:r>
            <w:r w:rsidR="002B0DA8" w:rsidRPr="00470A27">
              <w:rPr>
                <w:color w:val="FF0000"/>
                <w:sz w:val="20"/>
                <w:szCs w:val="20"/>
              </w:rPr>
              <w:tab/>
            </w:r>
          </w:p>
          <w:p w14:paraId="6AA7A926" w14:textId="6E61FBF2" w:rsidR="00E31CEB" w:rsidRPr="00470A27" w:rsidRDefault="00E31CEB" w:rsidP="00470A27">
            <w:pPr>
              <w:jc w:val="both"/>
              <w:rPr>
                <w:color w:val="FF0000"/>
                <w:sz w:val="20"/>
                <w:szCs w:val="20"/>
                <w:highlight w:val="yellow"/>
              </w:rPr>
            </w:pPr>
            <w:r w:rsidRPr="005C3139">
              <w:rPr>
                <w:sz w:val="20"/>
                <w:szCs w:val="20"/>
              </w:rPr>
              <w:t xml:space="preserve">Оздоровлено </w:t>
            </w:r>
            <w:r w:rsidR="00896851" w:rsidRPr="005C3139">
              <w:rPr>
                <w:sz w:val="20"/>
                <w:szCs w:val="20"/>
              </w:rPr>
              <w:t>4 348</w:t>
            </w:r>
            <w:r w:rsidRPr="005C3139">
              <w:rPr>
                <w:sz w:val="20"/>
                <w:szCs w:val="20"/>
              </w:rPr>
              <w:t xml:space="preserve"> детей и 4</w:t>
            </w:r>
            <w:r w:rsidR="00896851" w:rsidRPr="005C3139">
              <w:rPr>
                <w:sz w:val="20"/>
                <w:szCs w:val="20"/>
              </w:rPr>
              <w:t>78</w:t>
            </w:r>
            <w:r w:rsidR="005243F0">
              <w:rPr>
                <w:sz w:val="20"/>
                <w:szCs w:val="20"/>
              </w:rPr>
              <w:t xml:space="preserve"> </w:t>
            </w:r>
            <w:r w:rsidRPr="005C3139">
              <w:rPr>
                <w:sz w:val="20"/>
                <w:szCs w:val="20"/>
              </w:rPr>
              <w:t>детей</w:t>
            </w:r>
            <w:r w:rsidR="005243F0">
              <w:rPr>
                <w:sz w:val="20"/>
                <w:szCs w:val="20"/>
              </w:rPr>
              <w:t>,</w:t>
            </w:r>
            <w:r w:rsidRPr="005C3139">
              <w:rPr>
                <w:sz w:val="20"/>
                <w:szCs w:val="20"/>
              </w:rPr>
              <w:t xml:space="preserve"> находящихся в трудной жизненной ситуации.</w:t>
            </w:r>
          </w:p>
        </w:tc>
        <w:tc>
          <w:tcPr>
            <w:tcW w:w="1886" w:type="dxa"/>
            <w:vAlign w:val="center"/>
          </w:tcPr>
          <w:p w14:paraId="3D110241" w14:textId="50755F62" w:rsidR="002B0DA8" w:rsidRPr="00132E5D" w:rsidRDefault="00470A27" w:rsidP="002B0DA8">
            <w:pPr>
              <w:jc w:val="center"/>
            </w:pPr>
            <w:r w:rsidRPr="00470A27">
              <w:t>7 525,00</w:t>
            </w:r>
          </w:p>
        </w:tc>
      </w:tr>
      <w:tr w:rsidR="004D6883" w:rsidRPr="000F47B9" w14:paraId="226146B0" w14:textId="77777777" w:rsidTr="00C82857">
        <w:tc>
          <w:tcPr>
            <w:tcW w:w="560" w:type="dxa"/>
            <w:vMerge/>
            <w:vAlign w:val="center"/>
          </w:tcPr>
          <w:p w14:paraId="488983BB" w14:textId="77777777" w:rsidR="002B0DA8" w:rsidRPr="000F47B9" w:rsidRDefault="002B0DA8" w:rsidP="002B0DA8">
            <w:pPr>
              <w:tabs>
                <w:tab w:val="left" w:pos="567"/>
              </w:tabs>
              <w:jc w:val="center"/>
              <w:rPr>
                <w:rFonts w:eastAsia="Times New Roman"/>
                <w:b/>
                <w:bCs/>
                <w:color w:val="FF0000"/>
                <w:sz w:val="20"/>
                <w:szCs w:val="20"/>
              </w:rPr>
            </w:pPr>
          </w:p>
        </w:tc>
        <w:tc>
          <w:tcPr>
            <w:tcW w:w="5144" w:type="dxa"/>
            <w:vAlign w:val="center"/>
          </w:tcPr>
          <w:p w14:paraId="5E8F7679" w14:textId="0B9E7A4E" w:rsidR="002B0DA8" w:rsidRPr="00132E5D" w:rsidRDefault="002B0DA8" w:rsidP="002B0DA8">
            <w:pPr>
              <w:rPr>
                <w:i/>
                <w:sz w:val="20"/>
                <w:szCs w:val="20"/>
              </w:rPr>
            </w:pPr>
            <w:r w:rsidRPr="00132E5D">
              <w:rPr>
                <w:i/>
                <w:sz w:val="20"/>
                <w:szCs w:val="20"/>
              </w:rPr>
              <w:t xml:space="preserve">средства бюджета Рузского </w:t>
            </w:r>
            <w:r w:rsidR="00C313FD" w:rsidRPr="00C313FD">
              <w:rPr>
                <w:i/>
                <w:sz w:val="20"/>
                <w:szCs w:val="20"/>
              </w:rPr>
              <w:t>муниципального</w:t>
            </w:r>
            <w:r w:rsidRPr="00132E5D">
              <w:rPr>
                <w:i/>
                <w:sz w:val="20"/>
                <w:szCs w:val="20"/>
              </w:rPr>
              <w:t xml:space="preserve"> округа</w:t>
            </w:r>
          </w:p>
        </w:tc>
        <w:tc>
          <w:tcPr>
            <w:tcW w:w="1639" w:type="dxa"/>
          </w:tcPr>
          <w:p w14:paraId="40C0DC1E" w14:textId="56D5B741" w:rsidR="002B0DA8" w:rsidRPr="00132E5D" w:rsidRDefault="00470A27" w:rsidP="002B0DA8">
            <w:pPr>
              <w:jc w:val="center"/>
              <w:rPr>
                <w:i/>
              </w:rPr>
            </w:pPr>
            <w:r w:rsidRPr="00470A27">
              <w:rPr>
                <w:i/>
                <w:iCs/>
              </w:rPr>
              <w:t>4 455,00</w:t>
            </w:r>
          </w:p>
        </w:tc>
        <w:tc>
          <w:tcPr>
            <w:tcW w:w="1163" w:type="dxa"/>
          </w:tcPr>
          <w:p w14:paraId="41C954C6" w14:textId="14D4A471" w:rsidR="002B0DA8" w:rsidRPr="00132E5D" w:rsidRDefault="00470A27" w:rsidP="002B0DA8">
            <w:pPr>
              <w:jc w:val="center"/>
              <w:rPr>
                <w:i/>
              </w:rPr>
            </w:pPr>
            <w:r w:rsidRPr="00470A27">
              <w:rPr>
                <w:i/>
                <w:iCs/>
              </w:rPr>
              <w:t>4 455,00</w:t>
            </w:r>
          </w:p>
        </w:tc>
        <w:tc>
          <w:tcPr>
            <w:tcW w:w="5060" w:type="dxa"/>
            <w:vMerge/>
            <w:vAlign w:val="center"/>
          </w:tcPr>
          <w:p w14:paraId="63C5FCA8" w14:textId="77777777" w:rsidR="002B0DA8" w:rsidRPr="00470A27" w:rsidRDefault="002B0DA8" w:rsidP="002B0DA8">
            <w:pPr>
              <w:rPr>
                <w:color w:val="FF0000"/>
                <w:sz w:val="20"/>
                <w:szCs w:val="20"/>
              </w:rPr>
            </w:pPr>
          </w:p>
        </w:tc>
        <w:tc>
          <w:tcPr>
            <w:tcW w:w="1886" w:type="dxa"/>
          </w:tcPr>
          <w:p w14:paraId="3D7A92DF" w14:textId="1EB7DA94" w:rsidR="002B0DA8" w:rsidRPr="00132E5D" w:rsidRDefault="00470A27" w:rsidP="002B0DA8">
            <w:pPr>
              <w:jc w:val="center"/>
              <w:rPr>
                <w:i/>
              </w:rPr>
            </w:pPr>
            <w:r w:rsidRPr="00470A27">
              <w:rPr>
                <w:i/>
                <w:iCs/>
              </w:rPr>
              <w:t>4 455,00</w:t>
            </w:r>
          </w:p>
        </w:tc>
      </w:tr>
      <w:tr w:rsidR="004D6883" w:rsidRPr="000F47B9" w14:paraId="14944AAC" w14:textId="77777777" w:rsidTr="00C82857">
        <w:tc>
          <w:tcPr>
            <w:tcW w:w="560" w:type="dxa"/>
            <w:vMerge/>
            <w:vAlign w:val="center"/>
          </w:tcPr>
          <w:p w14:paraId="08E180F8" w14:textId="77777777" w:rsidR="002B0DA8" w:rsidRPr="000F47B9" w:rsidRDefault="002B0DA8" w:rsidP="002B0DA8">
            <w:pPr>
              <w:tabs>
                <w:tab w:val="left" w:pos="567"/>
              </w:tabs>
              <w:jc w:val="center"/>
              <w:rPr>
                <w:rFonts w:eastAsia="Times New Roman"/>
                <w:b/>
                <w:bCs/>
                <w:color w:val="FF0000"/>
                <w:sz w:val="20"/>
                <w:szCs w:val="20"/>
              </w:rPr>
            </w:pPr>
          </w:p>
        </w:tc>
        <w:tc>
          <w:tcPr>
            <w:tcW w:w="5144" w:type="dxa"/>
            <w:vAlign w:val="center"/>
          </w:tcPr>
          <w:p w14:paraId="4E1D51F4" w14:textId="77777777" w:rsidR="002B0DA8" w:rsidRPr="00132E5D" w:rsidRDefault="002B0DA8" w:rsidP="002B0DA8">
            <w:pPr>
              <w:rPr>
                <w:i/>
                <w:sz w:val="20"/>
                <w:szCs w:val="20"/>
              </w:rPr>
            </w:pPr>
            <w:r w:rsidRPr="00132E5D">
              <w:rPr>
                <w:i/>
                <w:sz w:val="20"/>
                <w:szCs w:val="20"/>
              </w:rPr>
              <w:t>средства бюджета Московской области</w:t>
            </w:r>
          </w:p>
        </w:tc>
        <w:tc>
          <w:tcPr>
            <w:tcW w:w="1639" w:type="dxa"/>
          </w:tcPr>
          <w:p w14:paraId="55DDEFC1" w14:textId="50E52D46" w:rsidR="002B0DA8" w:rsidRPr="00132E5D" w:rsidRDefault="00470A27" w:rsidP="002B0DA8">
            <w:pPr>
              <w:jc w:val="center"/>
              <w:rPr>
                <w:i/>
              </w:rPr>
            </w:pPr>
            <w:r w:rsidRPr="00470A27">
              <w:rPr>
                <w:i/>
                <w:iCs/>
              </w:rPr>
              <w:t>3 070,00</w:t>
            </w:r>
          </w:p>
        </w:tc>
        <w:tc>
          <w:tcPr>
            <w:tcW w:w="1163" w:type="dxa"/>
          </w:tcPr>
          <w:p w14:paraId="3E43B174" w14:textId="5C483E92" w:rsidR="002B0DA8" w:rsidRPr="00132E5D" w:rsidRDefault="00470A27" w:rsidP="002B0DA8">
            <w:pPr>
              <w:jc w:val="center"/>
              <w:rPr>
                <w:i/>
              </w:rPr>
            </w:pPr>
            <w:r w:rsidRPr="00470A27">
              <w:rPr>
                <w:i/>
                <w:iCs/>
              </w:rPr>
              <w:t>3 070,00</w:t>
            </w:r>
          </w:p>
        </w:tc>
        <w:tc>
          <w:tcPr>
            <w:tcW w:w="5060" w:type="dxa"/>
            <w:vMerge/>
            <w:vAlign w:val="center"/>
          </w:tcPr>
          <w:p w14:paraId="45FB9006" w14:textId="77777777" w:rsidR="002B0DA8" w:rsidRPr="00470A27" w:rsidRDefault="002B0DA8" w:rsidP="002B0DA8">
            <w:pPr>
              <w:rPr>
                <w:color w:val="FF0000"/>
                <w:sz w:val="20"/>
                <w:szCs w:val="20"/>
              </w:rPr>
            </w:pPr>
          </w:p>
        </w:tc>
        <w:tc>
          <w:tcPr>
            <w:tcW w:w="1886" w:type="dxa"/>
          </w:tcPr>
          <w:p w14:paraId="5ED10AB2" w14:textId="1BD12415" w:rsidR="002B0DA8" w:rsidRPr="000F47B9" w:rsidRDefault="00470A27" w:rsidP="002B0DA8">
            <w:pPr>
              <w:jc w:val="center"/>
              <w:rPr>
                <w:i/>
                <w:color w:val="FF0000"/>
              </w:rPr>
            </w:pPr>
            <w:r w:rsidRPr="00470A27">
              <w:rPr>
                <w:i/>
                <w:iCs/>
              </w:rPr>
              <w:t>3 070,00</w:t>
            </w:r>
          </w:p>
        </w:tc>
      </w:tr>
      <w:tr w:rsidR="004D6883" w:rsidRPr="000F47B9" w14:paraId="600353FF" w14:textId="77777777" w:rsidTr="00C82857">
        <w:tc>
          <w:tcPr>
            <w:tcW w:w="560" w:type="dxa"/>
            <w:vMerge w:val="restart"/>
            <w:vAlign w:val="center"/>
          </w:tcPr>
          <w:p w14:paraId="18017391" w14:textId="77777777" w:rsidR="00EA4BFF" w:rsidRPr="000F47B9" w:rsidRDefault="00EA4BFF" w:rsidP="00734170">
            <w:pPr>
              <w:tabs>
                <w:tab w:val="left" w:pos="567"/>
              </w:tabs>
              <w:jc w:val="center"/>
              <w:rPr>
                <w:rFonts w:eastAsia="Times New Roman"/>
                <w:b/>
                <w:bCs/>
                <w:color w:val="FF0000"/>
                <w:sz w:val="20"/>
                <w:szCs w:val="20"/>
              </w:rPr>
            </w:pPr>
          </w:p>
        </w:tc>
        <w:tc>
          <w:tcPr>
            <w:tcW w:w="5144" w:type="dxa"/>
            <w:vAlign w:val="center"/>
          </w:tcPr>
          <w:p w14:paraId="0ABB354E" w14:textId="6E194046" w:rsidR="00EA4BFF" w:rsidRPr="00132E5D" w:rsidRDefault="00EA4BFF" w:rsidP="00734170">
            <w:pPr>
              <w:rPr>
                <w:sz w:val="20"/>
                <w:szCs w:val="20"/>
              </w:rPr>
            </w:pPr>
            <w:r w:rsidRPr="00132E5D">
              <w:rPr>
                <w:sz w:val="20"/>
                <w:szCs w:val="20"/>
              </w:rPr>
              <w:t>3.3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639" w:type="dxa"/>
            <w:vMerge w:val="restart"/>
            <w:vAlign w:val="center"/>
          </w:tcPr>
          <w:p w14:paraId="4AF8AA95" w14:textId="2192EC9D" w:rsidR="00EA4BFF" w:rsidRPr="00132E5D" w:rsidRDefault="00470A27" w:rsidP="00172664">
            <w:pPr>
              <w:jc w:val="center"/>
            </w:pPr>
            <w:r w:rsidRPr="00470A27">
              <w:t>3 016,17</w:t>
            </w:r>
          </w:p>
        </w:tc>
        <w:tc>
          <w:tcPr>
            <w:tcW w:w="1163" w:type="dxa"/>
            <w:vMerge w:val="restart"/>
            <w:vAlign w:val="center"/>
          </w:tcPr>
          <w:p w14:paraId="40B4E747" w14:textId="254A2403" w:rsidR="00EA4BFF" w:rsidRPr="00132E5D" w:rsidRDefault="00470A27" w:rsidP="00172664">
            <w:pPr>
              <w:jc w:val="center"/>
            </w:pPr>
            <w:r w:rsidRPr="00470A27">
              <w:t>3 016,17</w:t>
            </w:r>
          </w:p>
        </w:tc>
        <w:tc>
          <w:tcPr>
            <w:tcW w:w="5060" w:type="dxa"/>
            <w:vMerge w:val="restart"/>
            <w:vAlign w:val="center"/>
          </w:tcPr>
          <w:p w14:paraId="77195DC4" w14:textId="22FE085E" w:rsidR="00EA4BFF" w:rsidRPr="00470A27" w:rsidRDefault="00056C29" w:rsidP="00132E5D">
            <w:pPr>
              <w:jc w:val="both"/>
              <w:rPr>
                <w:color w:val="FF0000"/>
                <w:sz w:val="20"/>
                <w:szCs w:val="20"/>
                <w:highlight w:val="yellow"/>
              </w:rPr>
            </w:pPr>
            <w:r w:rsidRPr="005C3139">
              <w:rPr>
                <w:sz w:val="20"/>
                <w:szCs w:val="20"/>
              </w:rPr>
              <w:t xml:space="preserve">Мероприятие исполнено на 100%. </w:t>
            </w:r>
          </w:p>
        </w:tc>
        <w:tc>
          <w:tcPr>
            <w:tcW w:w="1886" w:type="dxa"/>
            <w:vMerge w:val="restart"/>
            <w:vAlign w:val="center"/>
          </w:tcPr>
          <w:p w14:paraId="232F1347" w14:textId="7DDFEBB8" w:rsidR="00EA4BFF" w:rsidRPr="00132E5D" w:rsidRDefault="00470A27" w:rsidP="00172664">
            <w:pPr>
              <w:jc w:val="center"/>
            </w:pPr>
            <w:r w:rsidRPr="00470A27">
              <w:t>3 016,17</w:t>
            </w:r>
          </w:p>
        </w:tc>
      </w:tr>
      <w:tr w:rsidR="004D6883" w:rsidRPr="000F47B9" w14:paraId="33308BFE" w14:textId="77777777" w:rsidTr="00C82857">
        <w:tc>
          <w:tcPr>
            <w:tcW w:w="560" w:type="dxa"/>
            <w:vMerge/>
            <w:vAlign w:val="center"/>
          </w:tcPr>
          <w:p w14:paraId="7502DDD5" w14:textId="77777777" w:rsidR="00EA4BFF" w:rsidRPr="000F47B9" w:rsidRDefault="00EA4BFF" w:rsidP="00734170">
            <w:pPr>
              <w:tabs>
                <w:tab w:val="left" w:pos="567"/>
              </w:tabs>
              <w:jc w:val="center"/>
              <w:rPr>
                <w:rFonts w:eastAsia="Times New Roman"/>
                <w:b/>
                <w:bCs/>
                <w:color w:val="FF0000"/>
                <w:sz w:val="20"/>
                <w:szCs w:val="20"/>
              </w:rPr>
            </w:pPr>
          </w:p>
        </w:tc>
        <w:tc>
          <w:tcPr>
            <w:tcW w:w="5144" w:type="dxa"/>
            <w:vAlign w:val="center"/>
          </w:tcPr>
          <w:p w14:paraId="0A051CE8" w14:textId="6B58E482" w:rsidR="00EA4BFF" w:rsidRPr="00132E5D" w:rsidRDefault="00EA4BFF" w:rsidP="00734170">
            <w:pPr>
              <w:rPr>
                <w:i/>
                <w:iCs/>
                <w:sz w:val="20"/>
                <w:szCs w:val="20"/>
              </w:rPr>
            </w:pPr>
            <w:r w:rsidRPr="00132E5D">
              <w:rPr>
                <w:i/>
                <w:iCs/>
                <w:sz w:val="20"/>
                <w:szCs w:val="20"/>
              </w:rPr>
              <w:t xml:space="preserve">средства бюджета Рузского </w:t>
            </w:r>
            <w:r w:rsidR="00C313FD" w:rsidRPr="00C313FD">
              <w:rPr>
                <w:i/>
                <w:iCs/>
                <w:sz w:val="20"/>
                <w:szCs w:val="20"/>
              </w:rPr>
              <w:t>муниципального</w:t>
            </w:r>
            <w:r w:rsidRPr="00132E5D">
              <w:rPr>
                <w:i/>
                <w:iCs/>
                <w:sz w:val="20"/>
                <w:szCs w:val="20"/>
              </w:rPr>
              <w:t xml:space="preserve"> округа</w:t>
            </w:r>
          </w:p>
        </w:tc>
        <w:tc>
          <w:tcPr>
            <w:tcW w:w="1639" w:type="dxa"/>
            <w:vMerge/>
            <w:vAlign w:val="center"/>
          </w:tcPr>
          <w:p w14:paraId="0132B2BF" w14:textId="5FD7B98C" w:rsidR="00EA4BFF" w:rsidRPr="000F47B9" w:rsidRDefault="00EA4BFF" w:rsidP="00172664">
            <w:pPr>
              <w:jc w:val="center"/>
              <w:rPr>
                <w:color w:val="FF0000"/>
              </w:rPr>
            </w:pPr>
          </w:p>
        </w:tc>
        <w:tc>
          <w:tcPr>
            <w:tcW w:w="1163" w:type="dxa"/>
            <w:vMerge/>
            <w:vAlign w:val="center"/>
          </w:tcPr>
          <w:p w14:paraId="11000149" w14:textId="2CDE1BA8" w:rsidR="00EA4BFF" w:rsidRPr="000F47B9" w:rsidRDefault="00EA4BFF" w:rsidP="00172664">
            <w:pPr>
              <w:jc w:val="center"/>
              <w:rPr>
                <w:color w:val="FF0000"/>
              </w:rPr>
            </w:pPr>
          </w:p>
        </w:tc>
        <w:tc>
          <w:tcPr>
            <w:tcW w:w="5060" w:type="dxa"/>
            <w:vMerge/>
            <w:vAlign w:val="center"/>
          </w:tcPr>
          <w:p w14:paraId="483E1454" w14:textId="5BB43EE7" w:rsidR="00EA4BFF" w:rsidRPr="000F47B9" w:rsidRDefault="00EA4BFF" w:rsidP="00C22759">
            <w:pPr>
              <w:jc w:val="center"/>
              <w:rPr>
                <w:color w:val="FF0000"/>
                <w:sz w:val="20"/>
                <w:szCs w:val="20"/>
              </w:rPr>
            </w:pPr>
          </w:p>
        </w:tc>
        <w:tc>
          <w:tcPr>
            <w:tcW w:w="1886" w:type="dxa"/>
            <w:vMerge/>
            <w:vAlign w:val="center"/>
          </w:tcPr>
          <w:p w14:paraId="109EB272" w14:textId="2CBCA289" w:rsidR="00EA4BFF" w:rsidRPr="000F47B9" w:rsidRDefault="00EA4BFF" w:rsidP="00172664">
            <w:pPr>
              <w:jc w:val="center"/>
              <w:rPr>
                <w:color w:val="FF0000"/>
              </w:rPr>
            </w:pPr>
          </w:p>
        </w:tc>
      </w:tr>
      <w:tr w:rsidR="004D6883" w:rsidRPr="0077289E" w14:paraId="2FE13F5A" w14:textId="77777777" w:rsidTr="00C82857">
        <w:tc>
          <w:tcPr>
            <w:tcW w:w="560" w:type="dxa"/>
            <w:shd w:val="clear" w:color="auto" w:fill="F2F2F2" w:themeFill="background1" w:themeFillShade="F2"/>
            <w:vAlign w:val="center"/>
          </w:tcPr>
          <w:p w14:paraId="68775B2C" w14:textId="36558919" w:rsidR="00A4564E" w:rsidRPr="0077289E" w:rsidRDefault="00A4564E" w:rsidP="00734170">
            <w:pPr>
              <w:tabs>
                <w:tab w:val="left" w:pos="567"/>
              </w:tabs>
              <w:jc w:val="center"/>
              <w:rPr>
                <w:rFonts w:eastAsia="Times New Roman"/>
                <w:b/>
                <w:bCs/>
                <w:sz w:val="20"/>
                <w:szCs w:val="20"/>
              </w:rPr>
            </w:pPr>
            <w:r w:rsidRPr="0077289E">
              <w:rPr>
                <w:rFonts w:eastAsia="Times New Roman"/>
                <w:b/>
                <w:bCs/>
                <w:sz w:val="20"/>
                <w:szCs w:val="20"/>
              </w:rPr>
              <w:t>4.</w:t>
            </w:r>
            <w:r w:rsidR="006B0CD3" w:rsidRPr="0077289E">
              <w:rPr>
                <w:rFonts w:eastAsia="Times New Roman"/>
                <w:b/>
                <w:bCs/>
                <w:sz w:val="20"/>
                <w:szCs w:val="20"/>
              </w:rPr>
              <w:t>4</w:t>
            </w:r>
            <w:r w:rsidRPr="0077289E">
              <w:rPr>
                <w:rFonts w:eastAsia="Times New Roman"/>
                <w:b/>
                <w:bCs/>
                <w:sz w:val="20"/>
                <w:szCs w:val="20"/>
              </w:rPr>
              <w:t>.</w:t>
            </w:r>
          </w:p>
        </w:tc>
        <w:tc>
          <w:tcPr>
            <w:tcW w:w="5144" w:type="dxa"/>
            <w:shd w:val="clear" w:color="auto" w:fill="F2F2F2" w:themeFill="background1" w:themeFillShade="F2"/>
            <w:vAlign w:val="center"/>
          </w:tcPr>
          <w:p w14:paraId="45F1A743" w14:textId="1C1A88C9" w:rsidR="00A4564E" w:rsidRPr="0077289E" w:rsidRDefault="00A4564E" w:rsidP="00734170">
            <w:pPr>
              <w:rPr>
                <w:b/>
                <w:sz w:val="20"/>
                <w:szCs w:val="20"/>
              </w:rPr>
            </w:pPr>
            <w:r w:rsidRPr="0077289E">
              <w:rPr>
                <w:b/>
                <w:sz w:val="20"/>
                <w:szCs w:val="20"/>
              </w:rPr>
              <w:t xml:space="preserve">Подпрограмма: </w:t>
            </w:r>
            <w:r w:rsidR="006B0CD3" w:rsidRPr="0077289E">
              <w:rPr>
                <w:b/>
                <w:sz w:val="20"/>
                <w:szCs w:val="20"/>
              </w:rPr>
              <w:t>4 Содействие занятости населения, развитие трудовых ресурсов и охраны труда</w:t>
            </w:r>
          </w:p>
        </w:tc>
        <w:tc>
          <w:tcPr>
            <w:tcW w:w="1639" w:type="dxa"/>
            <w:shd w:val="clear" w:color="auto" w:fill="F2F2F2" w:themeFill="background1" w:themeFillShade="F2"/>
            <w:vAlign w:val="center"/>
          </w:tcPr>
          <w:p w14:paraId="62AA8DFA" w14:textId="77777777" w:rsidR="00A4564E" w:rsidRPr="0077289E" w:rsidRDefault="00A4564E" w:rsidP="00172664">
            <w:pPr>
              <w:jc w:val="center"/>
              <w:rPr>
                <w:b/>
              </w:rPr>
            </w:pPr>
            <w:r w:rsidRPr="0077289E">
              <w:rPr>
                <w:b/>
              </w:rPr>
              <w:t>0</w:t>
            </w:r>
          </w:p>
        </w:tc>
        <w:tc>
          <w:tcPr>
            <w:tcW w:w="1163" w:type="dxa"/>
            <w:shd w:val="clear" w:color="auto" w:fill="F2F2F2" w:themeFill="background1" w:themeFillShade="F2"/>
            <w:vAlign w:val="center"/>
          </w:tcPr>
          <w:p w14:paraId="4415AB74" w14:textId="77777777" w:rsidR="00A4564E" w:rsidRPr="0077289E" w:rsidRDefault="00A4564E" w:rsidP="00172664">
            <w:pPr>
              <w:jc w:val="center"/>
              <w:rPr>
                <w:b/>
              </w:rPr>
            </w:pPr>
            <w:r w:rsidRPr="0077289E">
              <w:rPr>
                <w:b/>
              </w:rPr>
              <w:t>0</w:t>
            </w:r>
          </w:p>
        </w:tc>
        <w:tc>
          <w:tcPr>
            <w:tcW w:w="5060" w:type="dxa"/>
            <w:shd w:val="clear" w:color="auto" w:fill="F2F2F2" w:themeFill="background1" w:themeFillShade="F2"/>
            <w:vAlign w:val="center"/>
          </w:tcPr>
          <w:p w14:paraId="0E5F4FBE" w14:textId="77777777" w:rsidR="00A4564E" w:rsidRPr="0077289E" w:rsidRDefault="00A4564E" w:rsidP="00734170">
            <w:pPr>
              <w:jc w:val="center"/>
              <w:rPr>
                <w:b/>
              </w:rPr>
            </w:pPr>
            <w:r w:rsidRPr="0077289E">
              <w:rPr>
                <w:b/>
              </w:rPr>
              <w:t>0%</w:t>
            </w:r>
          </w:p>
        </w:tc>
        <w:tc>
          <w:tcPr>
            <w:tcW w:w="1886" w:type="dxa"/>
            <w:shd w:val="clear" w:color="auto" w:fill="F2F2F2" w:themeFill="background1" w:themeFillShade="F2"/>
            <w:vAlign w:val="center"/>
          </w:tcPr>
          <w:p w14:paraId="7982F440" w14:textId="77777777" w:rsidR="00A4564E" w:rsidRPr="0077289E" w:rsidRDefault="00A4564E" w:rsidP="00172664">
            <w:pPr>
              <w:jc w:val="center"/>
              <w:rPr>
                <w:b/>
              </w:rPr>
            </w:pPr>
            <w:r w:rsidRPr="0077289E">
              <w:rPr>
                <w:b/>
              </w:rPr>
              <w:t>0</w:t>
            </w:r>
          </w:p>
        </w:tc>
      </w:tr>
      <w:tr w:rsidR="004D6883" w:rsidRPr="0077289E" w14:paraId="5E4868D0" w14:textId="77777777" w:rsidTr="00C82857">
        <w:tc>
          <w:tcPr>
            <w:tcW w:w="560" w:type="dxa"/>
            <w:vAlign w:val="center"/>
          </w:tcPr>
          <w:p w14:paraId="6F481C29" w14:textId="77777777" w:rsidR="00A4564E" w:rsidRPr="0077289E" w:rsidRDefault="00A4564E" w:rsidP="00734170">
            <w:pPr>
              <w:tabs>
                <w:tab w:val="left" w:pos="567"/>
              </w:tabs>
              <w:jc w:val="center"/>
              <w:rPr>
                <w:rFonts w:eastAsia="Times New Roman"/>
                <w:b/>
                <w:bCs/>
                <w:i/>
                <w:sz w:val="20"/>
                <w:szCs w:val="20"/>
              </w:rPr>
            </w:pPr>
          </w:p>
        </w:tc>
        <w:tc>
          <w:tcPr>
            <w:tcW w:w="5144" w:type="dxa"/>
            <w:vAlign w:val="center"/>
          </w:tcPr>
          <w:p w14:paraId="3C6D4123" w14:textId="3843F7A5" w:rsidR="00A4564E" w:rsidRPr="0077289E" w:rsidRDefault="00A4564E" w:rsidP="00734170">
            <w:pPr>
              <w:rPr>
                <w:b/>
                <w:i/>
                <w:sz w:val="20"/>
                <w:szCs w:val="20"/>
              </w:rPr>
            </w:pPr>
            <w:r w:rsidRPr="0077289E">
              <w:rPr>
                <w:b/>
                <w:i/>
                <w:sz w:val="20"/>
                <w:szCs w:val="20"/>
              </w:rPr>
              <w:t>Основное мероприятие 0</w:t>
            </w:r>
            <w:r w:rsidR="006B0CD3" w:rsidRPr="0077289E">
              <w:rPr>
                <w:b/>
                <w:i/>
                <w:sz w:val="20"/>
                <w:szCs w:val="20"/>
              </w:rPr>
              <w:t>3</w:t>
            </w:r>
            <w:r w:rsidRPr="0077289E">
              <w:rPr>
                <w:b/>
                <w:i/>
                <w:sz w:val="20"/>
                <w:szCs w:val="20"/>
              </w:rPr>
              <w:t xml:space="preserve"> «Профилактика производственного травматизма»</w:t>
            </w:r>
          </w:p>
        </w:tc>
        <w:tc>
          <w:tcPr>
            <w:tcW w:w="1639" w:type="dxa"/>
            <w:vAlign w:val="center"/>
          </w:tcPr>
          <w:p w14:paraId="4668B973" w14:textId="77777777" w:rsidR="00A4564E" w:rsidRPr="0077289E" w:rsidRDefault="00A4564E" w:rsidP="00172664">
            <w:pPr>
              <w:jc w:val="center"/>
              <w:rPr>
                <w:b/>
                <w:i/>
              </w:rPr>
            </w:pPr>
            <w:r w:rsidRPr="0077289E">
              <w:rPr>
                <w:b/>
                <w:i/>
              </w:rPr>
              <w:t>0</w:t>
            </w:r>
          </w:p>
        </w:tc>
        <w:tc>
          <w:tcPr>
            <w:tcW w:w="1163" w:type="dxa"/>
            <w:vAlign w:val="center"/>
          </w:tcPr>
          <w:p w14:paraId="3A9F5389" w14:textId="77777777" w:rsidR="00A4564E" w:rsidRPr="0077289E" w:rsidRDefault="00A4564E" w:rsidP="00172664">
            <w:pPr>
              <w:jc w:val="center"/>
              <w:rPr>
                <w:b/>
                <w:i/>
              </w:rPr>
            </w:pPr>
            <w:r w:rsidRPr="0077289E">
              <w:rPr>
                <w:b/>
                <w:i/>
              </w:rPr>
              <w:t>0</w:t>
            </w:r>
          </w:p>
        </w:tc>
        <w:tc>
          <w:tcPr>
            <w:tcW w:w="5060" w:type="dxa"/>
            <w:vAlign w:val="center"/>
          </w:tcPr>
          <w:p w14:paraId="0D5471AF" w14:textId="77777777" w:rsidR="00A4564E" w:rsidRPr="0077289E" w:rsidRDefault="00A4564E" w:rsidP="00734170">
            <w:pPr>
              <w:jc w:val="center"/>
              <w:rPr>
                <w:b/>
                <w:i/>
              </w:rPr>
            </w:pPr>
            <w:r w:rsidRPr="0077289E">
              <w:rPr>
                <w:b/>
                <w:i/>
              </w:rPr>
              <w:t>0%</w:t>
            </w:r>
          </w:p>
        </w:tc>
        <w:tc>
          <w:tcPr>
            <w:tcW w:w="1886" w:type="dxa"/>
            <w:vAlign w:val="center"/>
          </w:tcPr>
          <w:p w14:paraId="7B9A01EA" w14:textId="77777777" w:rsidR="00A4564E" w:rsidRPr="0077289E" w:rsidRDefault="00A4564E" w:rsidP="00172664">
            <w:pPr>
              <w:jc w:val="center"/>
              <w:rPr>
                <w:b/>
                <w:i/>
              </w:rPr>
            </w:pPr>
            <w:r w:rsidRPr="0077289E">
              <w:rPr>
                <w:b/>
                <w:i/>
              </w:rPr>
              <w:t>0</w:t>
            </w:r>
          </w:p>
        </w:tc>
      </w:tr>
      <w:tr w:rsidR="004D6883" w:rsidRPr="0077289E" w14:paraId="0F8FFF88" w14:textId="77777777" w:rsidTr="00C82857">
        <w:tc>
          <w:tcPr>
            <w:tcW w:w="560" w:type="dxa"/>
            <w:vAlign w:val="center"/>
          </w:tcPr>
          <w:p w14:paraId="1AE9E8AE" w14:textId="77777777" w:rsidR="00A4564E" w:rsidRPr="0077289E" w:rsidRDefault="00A4564E" w:rsidP="00734170">
            <w:pPr>
              <w:tabs>
                <w:tab w:val="left" w:pos="567"/>
              </w:tabs>
              <w:jc w:val="center"/>
              <w:rPr>
                <w:rFonts w:eastAsia="Times New Roman"/>
                <w:b/>
                <w:bCs/>
                <w:sz w:val="20"/>
                <w:szCs w:val="20"/>
              </w:rPr>
            </w:pPr>
          </w:p>
        </w:tc>
        <w:tc>
          <w:tcPr>
            <w:tcW w:w="5144" w:type="dxa"/>
            <w:vAlign w:val="center"/>
          </w:tcPr>
          <w:p w14:paraId="1A900B05" w14:textId="4D612C06" w:rsidR="00A4564E" w:rsidRPr="0077289E" w:rsidRDefault="006B0CD3" w:rsidP="00734170">
            <w:pPr>
              <w:rPr>
                <w:sz w:val="20"/>
                <w:szCs w:val="20"/>
              </w:rPr>
            </w:pPr>
            <w:r w:rsidRPr="0077289E">
              <w:rPr>
                <w:sz w:val="20"/>
                <w:szCs w:val="20"/>
              </w:rPr>
              <w:t>3.2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639" w:type="dxa"/>
            <w:vAlign w:val="center"/>
          </w:tcPr>
          <w:p w14:paraId="23036DF3" w14:textId="77777777" w:rsidR="00A4564E" w:rsidRPr="0077289E" w:rsidRDefault="00A4564E" w:rsidP="00172664">
            <w:pPr>
              <w:jc w:val="center"/>
            </w:pPr>
            <w:r w:rsidRPr="0077289E">
              <w:t>0</w:t>
            </w:r>
          </w:p>
        </w:tc>
        <w:tc>
          <w:tcPr>
            <w:tcW w:w="1163" w:type="dxa"/>
            <w:vAlign w:val="center"/>
          </w:tcPr>
          <w:p w14:paraId="559DC06B" w14:textId="77777777" w:rsidR="00A4564E" w:rsidRPr="0077289E" w:rsidRDefault="00A4564E" w:rsidP="00172664">
            <w:pPr>
              <w:jc w:val="center"/>
            </w:pPr>
            <w:r w:rsidRPr="0077289E">
              <w:t>0</w:t>
            </w:r>
          </w:p>
        </w:tc>
        <w:tc>
          <w:tcPr>
            <w:tcW w:w="5060" w:type="dxa"/>
            <w:vAlign w:val="center"/>
          </w:tcPr>
          <w:p w14:paraId="1FEBAB1B" w14:textId="234975C6" w:rsidR="00A4564E" w:rsidRPr="0077289E" w:rsidRDefault="003E386E" w:rsidP="00172664">
            <w:pPr>
              <w:jc w:val="both"/>
              <w:rPr>
                <w:sz w:val="20"/>
                <w:szCs w:val="20"/>
              </w:rPr>
            </w:pPr>
            <w:r w:rsidRPr="0077289E">
              <w:rPr>
                <w:sz w:val="20"/>
                <w:szCs w:val="20"/>
              </w:rPr>
              <w:t>Мероприятия проводятся. Случаев травматизма нет</w:t>
            </w:r>
            <w:r w:rsidR="00606EAD">
              <w:rPr>
                <w:sz w:val="20"/>
                <w:szCs w:val="20"/>
              </w:rPr>
              <w:t>.</w:t>
            </w:r>
            <w:r w:rsidRPr="0077289E">
              <w:rPr>
                <w:sz w:val="20"/>
                <w:szCs w:val="20"/>
              </w:rPr>
              <w:tab/>
            </w:r>
          </w:p>
        </w:tc>
        <w:tc>
          <w:tcPr>
            <w:tcW w:w="1886" w:type="dxa"/>
            <w:vAlign w:val="center"/>
          </w:tcPr>
          <w:p w14:paraId="2F0FE34E" w14:textId="77777777" w:rsidR="00A4564E" w:rsidRPr="0077289E" w:rsidRDefault="00A4564E" w:rsidP="00172664">
            <w:pPr>
              <w:jc w:val="center"/>
            </w:pPr>
            <w:r w:rsidRPr="0077289E">
              <w:t>0</w:t>
            </w:r>
          </w:p>
        </w:tc>
      </w:tr>
      <w:tr w:rsidR="004D6883" w:rsidRPr="001F5C6D" w14:paraId="7884CD05" w14:textId="77777777" w:rsidTr="00C82857">
        <w:tc>
          <w:tcPr>
            <w:tcW w:w="560" w:type="dxa"/>
            <w:vMerge w:val="restart"/>
            <w:shd w:val="clear" w:color="auto" w:fill="E7E6E6" w:themeFill="background2"/>
            <w:vAlign w:val="center"/>
          </w:tcPr>
          <w:p w14:paraId="7B4D842B" w14:textId="5808C654" w:rsidR="00AD5DBD" w:rsidRPr="001F5C6D" w:rsidRDefault="000E149A" w:rsidP="00852E80">
            <w:pPr>
              <w:tabs>
                <w:tab w:val="left" w:pos="567"/>
              </w:tabs>
              <w:jc w:val="center"/>
              <w:rPr>
                <w:rFonts w:eastAsia="Times New Roman"/>
                <w:b/>
                <w:bCs/>
                <w:sz w:val="20"/>
                <w:szCs w:val="20"/>
              </w:rPr>
            </w:pPr>
            <w:r w:rsidRPr="001F5C6D">
              <w:rPr>
                <w:rFonts w:eastAsia="Times New Roman"/>
                <w:b/>
                <w:bCs/>
                <w:sz w:val="20"/>
                <w:szCs w:val="20"/>
              </w:rPr>
              <w:t>4.5.</w:t>
            </w:r>
          </w:p>
        </w:tc>
        <w:tc>
          <w:tcPr>
            <w:tcW w:w="5144" w:type="dxa"/>
            <w:shd w:val="clear" w:color="auto" w:fill="E7E6E6" w:themeFill="background2"/>
            <w:vAlign w:val="center"/>
          </w:tcPr>
          <w:p w14:paraId="67D46EE3" w14:textId="77777777" w:rsidR="00AD5DBD" w:rsidRPr="001F5C6D" w:rsidRDefault="00AD5DBD" w:rsidP="00852E80">
            <w:pPr>
              <w:rPr>
                <w:b/>
                <w:bCs/>
                <w:sz w:val="20"/>
                <w:szCs w:val="20"/>
              </w:rPr>
            </w:pPr>
            <w:r w:rsidRPr="001F5C6D">
              <w:rPr>
                <w:b/>
                <w:bCs/>
                <w:sz w:val="20"/>
                <w:szCs w:val="20"/>
              </w:rPr>
              <w:t>5 Обеспечивающая подпрограмма</w:t>
            </w:r>
          </w:p>
        </w:tc>
        <w:tc>
          <w:tcPr>
            <w:tcW w:w="1639" w:type="dxa"/>
            <w:vMerge w:val="restart"/>
            <w:shd w:val="clear" w:color="auto" w:fill="E7E6E6" w:themeFill="background2"/>
            <w:vAlign w:val="center"/>
          </w:tcPr>
          <w:p w14:paraId="5BAEF1AD" w14:textId="0D4EDB73" w:rsidR="00AD5DBD" w:rsidRPr="001F5C6D" w:rsidRDefault="00A83756" w:rsidP="00B6607F">
            <w:pPr>
              <w:jc w:val="center"/>
              <w:rPr>
                <w:b/>
                <w:bCs/>
              </w:rPr>
            </w:pPr>
            <w:r w:rsidRPr="00A83756">
              <w:rPr>
                <w:b/>
                <w:bCs/>
              </w:rPr>
              <w:t>5 268,00</w:t>
            </w:r>
          </w:p>
        </w:tc>
        <w:tc>
          <w:tcPr>
            <w:tcW w:w="1163" w:type="dxa"/>
            <w:vMerge w:val="restart"/>
            <w:shd w:val="clear" w:color="auto" w:fill="E7E6E6" w:themeFill="background2"/>
            <w:vAlign w:val="center"/>
          </w:tcPr>
          <w:p w14:paraId="617A534F" w14:textId="73D873D4" w:rsidR="00AD5DBD" w:rsidRPr="001F5C6D" w:rsidRDefault="00A83756" w:rsidP="00852E80">
            <w:pPr>
              <w:jc w:val="center"/>
              <w:rPr>
                <w:b/>
                <w:bCs/>
              </w:rPr>
            </w:pPr>
            <w:r>
              <w:rPr>
                <w:b/>
                <w:bCs/>
              </w:rPr>
              <w:t>4 682,30</w:t>
            </w:r>
          </w:p>
        </w:tc>
        <w:tc>
          <w:tcPr>
            <w:tcW w:w="5060" w:type="dxa"/>
            <w:vMerge w:val="restart"/>
            <w:shd w:val="clear" w:color="auto" w:fill="E7E6E6" w:themeFill="background2"/>
            <w:vAlign w:val="center"/>
          </w:tcPr>
          <w:p w14:paraId="2CDAF942" w14:textId="1EDE0387" w:rsidR="00AD5DBD" w:rsidRPr="001F5C6D" w:rsidRDefault="00A83756" w:rsidP="00A83756">
            <w:pPr>
              <w:jc w:val="center"/>
              <w:rPr>
                <w:b/>
                <w:bCs/>
              </w:rPr>
            </w:pPr>
            <w:r>
              <w:rPr>
                <w:b/>
                <w:bCs/>
              </w:rPr>
              <w:t>88,</w:t>
            </w:r>
            <w:r w:rsidR="001F5C6D" w:rsidRPr="001F5C6D">
              <w:rPr>
                <w:b/>
                <w:bCs/>
              </w:rPr>
              <w:t>9</w:t>
            </w:r>
            <w:r w:rsidR="00AD5DBD" w:rsidRPr="001F5C6D">
              <w:rPr>
                <w:b/>
                <w:bCs/>
              </w:rPr>
              <w:t>%</w:t>
            </w:r>
          </w:p>
        </w:tc>
        <w:tc>
          <w:tcPr>
            <w:tcW w:w="1886" w:type="dxa"/>
            <w:vMerge w:val="restart"/>
            <w:shd w:val="clear" w:color="auto" w:fill="E7E6E6" w:themeFill="background2"/>
            <w:vAlign w:val="center"/>
          </w:tcPr>
          <w:p w14:paraId="6799209B" w14:textId="7F0C2A35" w:rsidR="00AD5DBD" w:rsidRPr="001F5C6D" w:rsidRDefault="00A83756" w:rsidP="00852E80">
            <w:pPr>
              <w:jc w:val="center"/>
              <w:rPr>
                <w:b/>
                <w:bCs/>
              </w:rPr>
            </w:pPr>
            <w:r w:rsidRPr="00A83756">
              <w:rPr>
                <w:b/>
                <w:bCs/>
              </w:rPr>
              <w:t>4 682,30</w:t>
            </w:r>
          </w:p>
        </w:tc>
      </w:tr>
      <w:tr w:rsidR="004D6883" w:rsidRPr="001F5C6D" w14:paraId="428B76CE" w14:textId="77777777" w:rsidTr="00C82857">
        <w:tc>
          <w:tcPr>
            <w:tcW w:w="560" w:type="dxa"/>
            <w:vMerge/>
            <w:vAlign w:val="center"/>
          </w:tcPr>
          <w:p w14:paraId="19BA3C8B" w14:textId="77777777" w:rsidR="00AD5DBD" w:rsidRPr="001F5C6D" w:rsidRDefault="00AD5DBD" w:rsidP="00852E80">
            <w:pPr>
              <w:tabs>
                <w:tab w:val="left" w:pos="567"/>
              </w:tabs>
              <w:jc w:val="center"/>
              <w:rPr>
                <w:rFonts w:eastAsia="Times New Roman"/>
                <w:b/>
                <w:bCs/>
                <w:i/>
                <w:iCs/>
                <w:sz w:val="20"/>
                <w:szCs w:val="20"/>
              </w:rPr>
            </w:pPr>
          </w:p>
        </w:tc>
        <w:tc>
          <w:tcPr>
            <w:tcW w:w="5144" w:type="dxa"/>
            <w:shd w:val="clear" w:color="auto" w:fill="E7E6E6" w:themeFill="background2"/>
            <w:vAlign w:val="center"/>
          </w:tcPr>
          <w:p w14:paraId="18B16090" w14:textId="77777777" w:rsidR="00AD5DBD" w:rsidRPr="001F5C6D" w:rsidRDefault="00AD5DBD" w:rsidP="00852E80">
            <w:pPr>
              <w:rPr>
                <w:i/>
                <w:iCs/>
                <w:sz w:val="20"/>
                <w:szCs w:val="20"/>
              </w:rPr>
            </w:pPr>
            <w:r w:rsidRPr="001F5C6D">
              <w:rPr>
                <w:i/>
                <w:iCs/>
                <w:sz w:val="20"/>
                <w:szCs w:val="20"/>
              </w:rPr>
              <w:t>средства бюджета Московской области</w:t>
            </w:r>
          </w:p>
        </w:tc>
        <w:tc>
          <w:tcPr>
            <w:tcW w:w="1639" w:type="dxa"/>
            <w:vMerge/>
            <w:vAlign w:val="center"/>
          </w:tcPr>
          <w:p w14:paraId="67D23366" w14:textId="77777777" w:rsidR="00AD5DBD" w:rsidRPr="001F5C6D" w:rsidRDefault="00AD5DBD" w:rsidP="00B6607F">
            <w:pPr>
              <w:jc w:val="center"/>
              <w:rPr>
                <w:i/>
                <w:iCs/>
              </w:rPr>
            </w:pPr>
          </w:p>
        </w:tc>
        <w:tc>
          <w:tcPr>
            <w:tcW w:w="1163" w:type="dxa"/>
            <w:vMerge/>
          </w:tcPr>
          <w:p w14:paraId="060ACE03" w14:textId="77777777" w:rsidR="00AD5DBD" w:rsidRPr="001F5C6D" w:rsidRDefault="00AD5DBD" w:rsidP="00852E80">
            <w:pPr>
              <w:jc w:val="center"/>
              <w:rPr>
                <w:i/>
                <w:iCs/>
              </w:rPr>
            </w:pPr>
          </w:p>
        </w:tc>
        <w:tc>
          <w:tcPr>
            <w:tcW w:w="5060" w:type="dxa"/>
            <w:vMerge/>
          </w:tcPr>
          <w:p w14:paraId="678E0987" w14:textId="77777777" w:rsidR="00AD5DBD" w:rsidRPr="001F5C6D" w:rsidRDefault="00AD5DBD" w:rsidP="00852E80">
            <w:pPr>
              <w:jc w:val="center"/>
              <w:rPr>
                <w:i/>
                <w:iCs/>
                <w:sz w:val="20"/>
                <w:szCs w:val="20"/>
              </w:rPr>
            </w:pPr>
          </w:p>
        </w:tc>
        <w:tc>
          <w:tcPr>
            <w:tcW w:w="1886" w:type="dxa"/>
            <w:vMerge/>
          </w:tcPr>
          <w:p w14:paraId="4F1061F9" w14:textId="77777777" w:rsidR="00AD5DBD" w:rsidRPr="001F5C6D" w:rsidRDefault="00AD5DBD" w:rsidP="00852E80">
            <w:pPr>
              <w:jc w:val="center"/>
              <w:rPr>
                <w:i/>
                <w:iCs/>
              </w:rPr>
            </w:pPr>
          </w:p>
        </w:tc>
      </w:tr>
      <w:tr w:rsidR="004D6883" w:rsidRPr="001F5C6D" w14:paraId="57ECEDB9" w14:textId="77777777" w:rsidTr="00C82857">
        <w:tc>
          <w:tcPr>
            <w:tcW w:w="560" w:type="dxa"/>
            <w:vAlign w:val="center"/>
          </w:tcPr>
          <w:p w14:paraId="7B59A582" w14:textId="77777777" w:rsidR="00AD5DBD" w:rsidRPr="001F5C6D" w:rsidRDefault="00AD5DBD" w:rsidP="00852E80">
            <w:pPr>
              <w:tabs>
                <w:tab w:val="left" w:pos="567"/>
              </w:tabs>
              <w:jc w:val="center"/>
              <w:rPr>
                <w:rFonts w:eastAsia="Times New Roman"/>
                <w:b/>
                <w:bCs/>
                <w:i/>
                <w:iCs/>
                <w:sz w:val="20"/>
                <w:szCs w:val="20"/>
              </w:rPr>
            </w:pPr>
          </w:p>
        </w:tc>
        <w:tc>
          <w:tcPr>
            <w:tcW w:w="5144" w:type="dxa"/>
            <w:vAlign w:val="center"/>
          </w:tcPr>
          <w:p w14:paraId="392F62EA" w14:textId="4270E6B7" w:rsidR="00AD5DBD" w:rsidRPr="001F5C6D" w:rsidRDefault="008821E2" w:rsidP="00852E80">
            <w:pPr>
              <w:rPr>
                <w:b/>
                <w:bCs/>
                <w:i/>
                <w:iCs/>
                <w:sz w:val="20"/>
                <w:szCs w:val="20"/>
              </w:rPr>
            </w:pPr>
            <w:r w:rsidRPr="001F5C6D">
              <w:rPr>
                <w:b/>
                <w:bCs/>
                <w:i/>
                <w:iCs/>
                <w:sz w:val="20"/>
                <w:szCs w:val="20"/>
              </w:rPr>
              <w:t xml:space="preserve">Основное мероприятие </w:t>
            </w:r>
            <w:r w:rsidR="00B6607F" w:rsidRPr="001F5C6D">
              <w:rPr>
                <w:b/>
                <w:bCs/>
                <w:i/>
                <w:iCs/>
                <w:sz w:val="20"/>
                <w:szCs w:val="20"/>
              </w:rPr>
              <w:t>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639" w:type="dxa"/>
            <w:vAlign w:val="center"/>
          </w:tcPr>
          <w:p w14:paraId="69F27A0E" w14:textId="7DB5C17B" w:rsidR="00AD5DBD" w:rsidRPr="001F5C6D" w:rsidRDefault="001F5C6D" w:rsidP="00B6607F">
            <w:pPr>
              <w:jc w:val="center"/>
              <w:rPr>
                <w:b/>
                <w:bCs/>
                <w:i/>
                <w:iCs/>
              </w:rPr>
            </w:pPr>
            <w:r w:rsidRPr="001F5C6D">
              <w:rPr>
                <w:b/>
                <w:bCs/>
                <w:i/>
                <w:iCs/>
              </w:rPr>
              <w:t>2 658,00</w:t>
            </w:r>
          </w:p>
        </w:tc>
        <w:tc>
          <w:tcPr>
            <w:tcW w:w="1163" w:type="dxa"/>
            <w:vAlign w:val="center"/>
          </w:tcPr>
          <w:p w14:paraId="16415D21" w14:textId="60F9B3CB" w:rsidR="00AD5DBD" w:rsidRPr="001F5C6D" w:rsidRDefault="00A83756" w:rsidP="00852E80">
            <w:pPr>
              <w:jc w:val="center"/>
              <w:rPr>
                <w:b/>
                <w:bCs/>
                <w:i/>
                <w:iCs/>
              </w:rPr>
            </w:pPr>
            <w:r w:rsidRPr="00A83756">
              <w:rPr>
                <w:b/>
                <w:bCs/>
                <w:i/>
                <w:iCs/>
              </w:rPr>
              <w:t>4 682,30</w:t>
            </w:r>
          </w:p>
        </w:tc>
        <w:tc>
          <w:tcPr>
            <w:tcW w:w="5060" w:type="dxa"/>
            <w:vAlign w:val="center"/>
          </w:tcPr>
          <w:p w14:paraId="649E7FFF" w14:textId="2C4E72C2" w:rsidR="00AD5DBD" w:rsidRPr="001F5C6D" w:rsidRDefault="00A83756" w:rsidP="00A83756">
            <w:pPr>
              <w:jc w:val="center"/>
              <w:rPr>
                <w:b/>
                <w:bCs/>
                <w:i/>
                <w:iCs/>
                <w:sz w:val="20"/>
                <w:szCs w:val="20"/>
              </w:rPr>
            </w:pPr>
            <w:r>
              <w:rPr>
                <w:b/>
                <w:bCs/>
                <w:i/>
                <w:iCs/>
              </w:rPr>
              <w:t>88,</w:t>
            </w:r>
            <w:r w:rsidR="001F5C6D" w:rsidRPr="001F5C6D">
              <w:rPr>
                <w:b/>
                <w:bCs/>
                <w:i/>
                <w:iCs/>
              </w:rPr>
              <w:t>9</w:t>
            </w:r>
            <w:r w:rsidR="00AD5DBD" w:rsidRPr="001F5C6D">
              <w:rPr>
                <w:b/>
                <w:bCs/>
                <w:i/>
                <w:iCs/>
              </w:rPr>
              <w:t>%</w:t>
            </w:r>
          </w:p>
        </w:tc>
        <w:tc>
          <w:tcPr>
            <w:tcW w:w="1886" w:type="dxa"/>
            <w:vAlign w:val="center"/>
          </w:tcPr>
          <w:p w14:paraId="2FA13EA4" w14:textId="409C49C8" w:rsidR="00AD5DBD" w:rsidRPr="001F5C6D" w:rsidRDefault="00A83756" w:rsidP="00852E80">
            <w:pPr>
              <w:jc w:val="center"/>
              <w:rPr>
                <w:b/>
                <w:bCs/>
                <w:i/>
                <w:iCs/>
              </w:rPr>
            </w:pPr>
            <w:r w:rsidRPr="00A83756">
              <w:rPr>
                <w:b/>
                <w:bCs/>
                <w:i/>
                <w:iCs/>
              </w:rPr>
              <w:t>4 682,30</w:t>
            </w:r>
          </w:p>
        </w:tc>
      </w:tr>
      <w:tr w:rsidR="004D6883" w:rsidRPr="001F5C6D" w14:paraId="3F5C93C5" w14:textId="77777777" w:rsidTr="00C82857">
        <w:tc>
          <w:tcPr>
            <w:tcW w:w="560" w:type="dxa"/>
            <w:vAlign w:val="center"/>
          </w:tcPr>
          <w:p w14:paraId="3768AB5F" w14:textId="77777777" w:rsidR="0088400B" w:rsidRPr="001F5C6D" w:rsidRDefault="0088400B" w:rsidP="0088400B">
            <w:pPr>
              <w:tabs>
                <w:tab w:val="left" w:pos="567"/>
              </w:tabs>
              <w:jc w:val="center"/>
              <w:rPr>
                <w:rFonts w:eastAsia="Times New Roman"/>
                <w:b/>
                <w:bCs/>
                <w:sz w:val="20"/>
                <w:szCs w:val="20"/>
              </w:rPr>
            </w:pPr>
          </w:p>
        </w:tc>
        <w:tc>
          <w:tcPr>
            <w:tcW w:w="5144" w:type="dxa"/>
            <w:vAlign w:val="center"/>
          </w:tcPr>
          <w:p w14:paraId="45833B32" w14:textId="01BF8369" w:rsidR="0088400B" w:rsidRPr="001F5C6D" w:rsidRDefault="0088400B" w:rsidP="0088400B">
            <w:pPr>
              <w:rPr>
                <w:sz w:val="20"/>
                <w:szCs w:val="20"/>
              </w:rPr>
            </w:pPr>
            <w:r w:rsidRPr="001F5C6D">
              <w:rPr>
                <w:sz w:val="20"/>
                <w:szCs w:val="20"/>
              </w:rPr>
              <w:t>3.2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w:t>
            </w:r>
            <w:r w:rsidRPr="001F5C6D">
              <w:rPr>
                <w:sz w:val="20"/>
                <w:szCs w:val="20"/>
              </w:rPr>
              <w:tab/>
            </w:r>
          </w:p>
        </w:tc>
        <w:tc>
          <w:tcPr>
            <w:tcW w:w="1639" w:type="dxa"/>
            <w:vAlign w:val="center"/>
          </w:tcPr>
          <w:p w14:paraId="5682C547" w14:textId="3DD9BA40" w:rsidR="0088400B" w:rsidRPr="001F5C6D" w:rsidRDefault="00A83756" w:rsidP="0088400B">
            <w:pPr>
              <w:jc w:val="center"/>
            </w:pPr>
            <w:r w:rsidRPr="00A83756">
              <w:t>5 268,00</w:t>
            </w:r>
          </w:p>
        </w:tc>
        <w:tc>
          <w:tcPr>
            <w:tcW w:w="1163" w:type="dxa"/>
            <w:vAlign w:val="center"/>
          </w:tcPr>
          <w:p w14:paraId="71D72602" w14:textId="0E53D29E" w:rsidR="0088400B" w:rsidRPr="001F5C6D" w:rsidRDefault="00A83756" w:rsidP="0088400B">
            <w:pPr>
              <w:jc w:val="center"/>
            </w:pPr>
            <w:r w:rsidRPr="00A83756">
              <w:t>4 682,30</w:t>
            </w:r>
          </w:p>
        </w:tc>
        <w:tc>
          <w:tcPr>
            <w:tcW w:w="5060" w:type="dxa"/>
            <w:vAlign w:val="center"/>
          </w:tcPr>
          <w:p w14:paraId="65DA062C" w14:textId="62AED599" w:rsidR="0088400B" w:rsidRPr="001F5C6D" w:rsidRDefault="0088400B" w:rsidP="00606EAD">
            <w:pPr>
              <w:rPr>
                <w:sz w:val="20"/>
                <w:szCs w:val="20"/>
              </w:rPr>
            </w:pPr>
            <w:r w:rsidRPr="001F5C6D">
              <w:rPr>
                <w:sz w:val="20"/>
                <w:szCs w:val="20"/>
              </w:rPr>
              <w:t xml:space="preserve">Обеспечение деятельности КДН и ЗП Администрации Рузского </w:t>
            </w:r>
            <w:r w:rsidR="00ED1BD6">
              <w:rPr>
                <w:sz w:val="20"/>
                <w:szCs w:val="20"/>
              </w:rPr>
              <w:t>м</w:t>
            </w:r>
            <w:r w:rsidR="00606EAD">
              <w:rPr>
                <w:sz w:val="20"/>
                <w:szCs w:val="20"/>
              </w:rPr>
              <w:t>униципального округа.</w:t>
            </w:r>
          </w:p>
        </w:tc>
        <w:tc>
          <w:tcPr>
            <w:tcW w:w="1886" w:type="dxa"/>
            <w:vAlign w:val="center"/>
          </w:tcPr>
          <w:p w14:paraId="782BB21A" w14:textId="317AE438" w:rsidR="0088400B" w:rsidRPr="001F5C6D" w:rsidRDefault="00A83756" w:rsidP="0088400B">
            <w:pPr>
              <w:jc w:val="center"/>
            </w:pPr>
            <w:r w:rsidRPr="00A83756">
              <w:t>4 682,30</w:t>
            </w:r>
          </w:p>
        </w:tc>
      </w:tr>
      <w:tr w:rsidR="004D6883" w:rsidRPr="000D3FB0" w14:paraId="578AB6AE" w14:textId="77777777" w:rsidTr="00C82857">
        <w:trPr>
          <w:trHeight w:val="553"/>
        </w:trPr>
        <w:tc>
          <w:tcPr>
            <w:tcW w:w="560" w:type="dxa"/>
            <w:shd w:val="clear" w:color="auto" w:fill="F2F2F2" w:themeFill="background1" w:themeFillShade="F2"/>
            <w:vAlign w:val="center"/>
          </w:tcPr>
          <w:p w14:paraId="224AAFDE" w14:textId="34BBDD22" w:rsidR="0088400B" w:rsidRPr="000D3FB0" w:rsidRDefault="0088400B" w:rsidP="0088400B">
            <w:pPr>
              <w:tabs>
                <w:tab w:val="left" w:pos="567"/>
              </w:tabs>
              <w:jc w:val="center"/>
              <w:rPr>
                <w:rFonts w:eastAsia="Times New Roman"/>
                <w:b/>
                <w:bCs/>
                <w:sz w:val="20"/>
                <w:szCs w:val="20"/>
              </w:rPr>
            </w:pPr>
            <w:r w:rsidRPr="000D3FB0">
              <w:rPr>
                <w:rFonts w:eastAsia="Times New Roman"/>
                <w:b/>
                <w:bCs/>
                <w:sz w:val="20"/>
                <w:szCs w:val="20"/>
              </w:rPr>
              <w:t>4.</w:t>
            </w:r>
            <w:r w:rsidR="00A67B1B" w:rsidRPr="000D3FB0">
              <w:rPr>
                <w:rFonts w:eastAsia="Times New Roman"/>
                <w:b/>
                <w:bCs/>
                <w:sz w:val="20"/>
                <w:szCs w:val="20"/>
              </w:rPr>
              <w:t>6</w:t>
            </w:r>
            <w:r w:rsidRPr="000D3FB0">
              <w:rPr>
                <w:rFonts w:eastAsia="Times New Roman"/>
                <w:b/>
                <w:bCs/>
                <w:sz w:val="20"/>
                <w:szCs w:val="20"/>
              </w:rPr>
              <w:t>.</w:t>
            </w:r>
          </w:p>
        </w:tc>
        <w:tc>
          <w:tcPr>
            <w:tcW w:w="5144" w:type="dxa"/>
            <w:shd w:val="clear" w:color="auto" w:fill="F2F2F2" w:themeFill="background1" w:themeFillShade="F2"/>
            <w:vAlign w:val="center"/>
          </w:tcPr>
          <w:p w14:paraId="2649989D" w14:textId="1391021E" w:rsidR="0088400B" w:rsidRPr="000D3FB0" w:rsidRDefault="0088400B" w:rsidP="0088400B">
            <w:pPr>
              <w:rPr>
                <w:b/>
                <w:sz w:val="20"/>
                <w:szCs w:val="20"/>
              </w:rPr>
            </w:pPr>
            <w:r w:rsidRPr="000D3FB0">
              <w:rPr>
                <w:b/>
                <w:sz w:val="20"/>
                <w:szCs w:val="20"/>
              </w:rPr>
              <w:t xml:space="preserve">Подпрограмма: </w:t>
            </w:r>
            <w:r w:rsidR="00A67B1B" w:rsidRPr="000D3FB0">
              <w:rPr>
                <w:b/>
                <w:sz w:val="20"/>
                <w:szCs w:val="20"/>
              </w:rPr>
              <w:t>6</w:t>
            </w:r>
            <w:r w:rsidRPr="000D3FB0">
              <w:rPr>
                <w:b/>
                <w:sz w:val="20"/>
                <w:szCs w:val="20"/>
              </w:rPr>
              <w:t xml:space="preserve"> Развитие и поддержка социально ориентированных некоммерческих организаций</w:t>
            </w:r>
          </w:p>
        </w:tc>
        <w:tc>
          <w:tcPr>
            <w:tcW w:w="1639" w:type="dxa"/>
            <w:shd w:val="clear" w:color="auto" w:fill="F2F2F2" w:themeFill="background1" w:themeFillShade="F2"/>
            <w:vAlign w:val="center"/>
          </w:tcPr>
          <w:p w14:paraId="70708504" w14:textId="77777777" w:rsidR="0088400B" w:rsidRPr="000D3FB0" w:rsidRDefault="0088400B" w:rsidP="0088400B">
            <w:pPr>
              <w:jc w:val="center"/>
              <w:rPr>
                <w:b/>
              </w:rPr>
            </w:pPr>
            <w:r w:rsidRPr="000D3FB0">
              <w:rPr>
                <w:b/>
              </w:rPr>
              <w:t>0</w:t>
            </w:r>
          </w:p>
        </w:tc>
        <w:tc>
          <w:tcPr>
            <w:tcW w:w="1163" w:type="dxa"/>
            <w:shd w:val="clear" w:color="auto" w:fill="F2F2F2" w:themeFill="background1" w:themeFillShade="F2"/>
            <w:vAlign w:val="center"/>
          </w:tcPr>
          <w:p w14:paraId="27ABDD52" w14:textId="77777777" w:rsidR="0088400B" w:rsidRPr="000D3FB0" w:rsidRDefault="0088400B" w:rsidP="0088400B">
            <w:pPr>
              <w:jc w:val="center"/>
              <w:rPr>
                <w:b/>
              </w:rPr>
            </w:pPr>
            <w:r w:rsidRPr="000D3FB0">
              <w:rPr>
                <w:b/>
              </w:rPr>
              <w:t>0</w:t>
            </w:r>
          </w:p>
        </w:tc>
        <w:tc>
          <w:tcPr>
            <w:tcW w:w="5060" w:type="dxa"/>
            <w:shd w:val="clear" w:color="auto" w:fill="F2F2F2" w:themeFill="background1" w:themeFillShade="F2"/>
            <w:vAlign w:val="center"/>
          </w:tcPr>
          <w:p w14:paraId="075657CD" w14:textId="77777777" w:rsidR="0088400B" w:rsidRPr="000D3FB0" w:rsidRDefault="0088400B" w:rsidP="0088400B">
            <w:pPr>
              <w:jc w:val="center"/>
              <w:rPr>
                <w:b/>
              </w:rPr>
            </w:pPr>
            <w:r w:rsidRPr="000D3FB0">
              <w:rPr>
                <w:b/>
              </w:rPr>
              <w:t>0%</w:t>
            </w:r>
          </w:p>
        </w:tc>
        <w:tc>
          <w:tcPr>
            <w:tcW w:w="1886" w:type="dxa"/>
            <w:shd w:val="clear" w:color="auto" w:fill="F2F2F2" w:themeFill="background1" w:themeFillShade="F2"/>
            <w:vAlign w:val="center"/>
          </w:tcPr>
          <w:p w14:paraId="1673121E" w14:textId="77777777" w:rsidR="0088400B" w:rsidRPr="000D3FB0" w:rsidRDefault="0088400B" w:rsidP="0088400B">
            <w:pPr>
              <w:jc w:val="center"/>
              <w:rPr>
                <w:b/>
              </w:rPr>
            </w:pPr>
            <w:r w:rsidRPr="000D3FB0">
              <w:rPr>
                <w:b/>
              </w:rPr>
              <w:t>0</w:t>
            </w:r>
          </w:p>
        </w:tc>
      </w:tr>
      <w:tr w:rsidR="004D6883" w:rsidRPr="000D3FB0" w14:paraId="266CC27F" w14:textId="77777777" w:rsidTr="00C82857">
        <w:tc>
          <w:tcPr>
            <w:tcW w:w="560" w:type="dxa"/>
            <w:vAlign w:val="center"/>
          </w:tcPr>
          <w:p w14:paraId="7F8F0A5F" w14:textId="77777777" w:rsidR="0088400B" w:rsidRPr="000D3FB0" w:rsidRDefault="0088400B" w:rsidP="0088400B">
            <w:pPr>
              <w:tabs>
                <w:tab w:val="left" w:pos="567"/>
              </w:tabs>
              <w:jc w:val="center"/>
              <w:rPr>
                <w:rFonts w:eastAsia="Times New Roman"/>
                <w:b/>
                <w:bCs/>
                <w:i/>
                <w:sz w:val="20"/>
                <w:szCs w:val="20"/>
              </w:rPr>
            </w:pPr>
          </w:p>
        </w:tc>
        <w:tc>
          <w:tcPr>
            <w:tcW w:w="5144" w:type="dxa"/>
            <w:vAlign w:val="center"/>
          </w:tcPr>
          <w:p w14:paraId="2D8DE48F" w14:textId="7CD4C5FA" w:rsidR="0088400B" w:rsidRPr="000D3FB0" w:rsidRDefault="0088400B" w:rsidP="0088400B">
            <w:pPr>
              <w:rPr>
                <w:b/>
                <w:i/>
                <w:sz w:val="20"/>
                <w:szCs w:val="20"/>
              </w:rPr>
            </w:pPr>
            <w:r w:rsidRPr="000D3FB0">
              <w:rPr>
                <w:b/>
                <w:i/>
                <w:sz w:val="20"/>
                <w:szCs w:val="20"/>
              </w:rPr>
              <w:t xml:space="preserve">Основное мероприятие </w:t>
            </w:r>
            <w:r w:rsidR="00852033" w:rsidRPr="000D3FB0">
              <w:rPr>
                <w:b/>
                <w:i/>
                <w:sz w:val="20"/>
                <w:szCs w:val="20"/>
              </w:rPr>
              <w:t xml:space="preserve">01 «Развитие </w:t>
            </w:r>
            <w:r w:rsidR="00852033" w:rsidRPr="000D3FB0">
              <w:rPr>
                <w:b/>
                <w:i/>
                <w:sz w:val="20"/>
                <w:szCs w:val="20"/>
              </w:rPr>
              <w:lastRenderedPageBreak/>
              <w:t>негосударственного сектора социального обслуживания»</w:t>
            </w:r>
          </w:p>
        </w:tc>
        <w:tc>
          <w:tcPr>
            <w:tcW w:w="1639" w:type="dxa"/>
            <w:vAlign w:val="center"/>
          </w:tcPr>
          <w:p w14:paraId="37861A24" w14:textId="77777777" w:rsidR="0088400B" w:rsidRPr="000D3FB0" w:rsidRDefault="0088400B" w:rsidP="0088400B">
            <w:pPr>
              <w:jc w:val="center"/>
              <w:rPr>
                <w:b/>
                <w:i/>
              </w:rPr>
            </w:pPr>
            <w:r w:rsidRPr="000D3FB0">
              <w:rPr>
                <w:b/>
                <w:i/>
              </w:rPr>
              <w:lastRenderedPageBreak/>
              <w:t>0</w:t>
            </w:r>
          </w:p>
        </w:tc>
        <w:tc>
          <w:tcPr>
            <w:tcW w:w="1163" w:type="dxa"/>
            <w:vAlign w:val="center"/>
          </w:tcPr>
          <w:p w14:paraId="2EA5A8E7" w14:textId="77777777" w:rsidR="0088400B" w:rsidRPr="000D3FB0" w:rsidRDefault="0088400B" w:rsidP="0088400B">
            <w:pPr>
              <w:jc w:val="center"/>
              <w:rPr>
                <w:b/>
                <w:i/>
              </w:rPr>
            </w:pPr>
            <w:r w:rsidRPr="000D3FB0">
              <w:rPr>
                <w:b/>
                <w:i/>
              </w:rPr>
              <w:t>0</w:t>
            </w:r>
          </w:p>
        </w:tc>
        <w:tc>
          <w:tcPr>
            <w:tcW w:w="5060" w:type="dxa"/>
            <w:vAlign w:val="center"/>
          </w:tcPr>
          <w:p w14:paraId="244D66E2" w14:textId="77777777" w:rsidR="0088400B" w:rsidRPr="000D3FB0" w:rsidRDefault="0088400B" w:rsidP="0088400B">
            <w:pPr>
              <w:jc w:val="center"/>
              <w:rPr>
                <w:b/>
                <w:i/>
              </w:rPr>
            </w:pPr>
            <w:r w:rsidRPr="000D3FB0">
              <w:rPr>
                <w:b/>
                <w:i/>
              </w:rPr>
              <w:t>0%</w:t>
            </w:r>
          </w:p>
        </w:tc>
        <w:tc>
          <w:tcPr>
            <w:tcW w:w="1886" w:type="dxa"/>
            <w:vAlign w:val="center"/>
          </w:tcPr>
          <w:p w14:paraId="4870B216" w14:textId="77777777" w:rsidR="0088400B" w:rsidRPr="000D3FB0" w:rsidRDefault="0088400B" w:rsidP="0088400B">
            <w:pPr>
              <w:jc w:val="center"/>
              <w:rPr>
                <w:b/>
                <w:i/>
              </w:rPr>
            </w:pPr>
            <w:r w:rsidRPr="000D3FB0">
              <w:rPr>
                <w:b/>
                <w:i/>
              </w:rPr>
              <w:t>0</w:t>
            </w:r>
          </w:p>
        </w:tc>
      </w:tr>
      <w:tr w:rsidR="004D6883" w:rsidRPr="000D3FB0" w14:paraId="6B99B890" w14:textId="77777777" w:rsidTr="00C82857">
        <w:tc>
          <w:tcPr>
            <w:tcW w:w="560" w:type="dxa"/>
            <w:vAlign w:val="center"/>
          </w:tcPr>
          <w:p w14:paraId="356E4712" w14:textId="77777777" w:rsidR="0088400B" w:rsidRPr="000D3FB0" w:rsidRDefault="0088400B" w:rsidP="0088400B">
            <w:pPr>
              <w:tabs>
                <w:tab w:val="left" w:pos="567"/>
              </w:tabs>
              <w:jc w:val="center"/>
              <w:rPr>
                <w:rFonts w:eastAsia="Times New Roman"/>
                <w:b/>
                <w:bCs/>
                <w:sz w:val="20"/>
                <w:szCs w:val="20"/>
              </w:rPr>
            </w:pPr>
          </w:p>
        </w:tc>
        <w:tc>
          <w:tcPr>
            <w:tcW w:w="5144" w:type="dxa"/>
            <w:vAlign w:val="center"/>
          </w:tcPr>
          <w:p w14:paraId="62A95B93" w14:textId="1283CBFF" w:rsidR="0088400B" w:rsidRPr="000D3FB0" w:rsidRDefault="00852033" w:rsidP="0088400B">
            <w:pPr>
              <w:rPr>
                <w:sz w:val="20"/>
                <w:szCs w:val="20"/>
              </w:rPr>
            </w:pPr>
            <w:r w:rsidRPr="000D3FB0">
              <w:rPr>
                <w:sz w:val="20"/>
                <w:szCs w:val="20"/>
              </w:rPr>
              <w:t>1.1 «Оказание финансовой поддержки общественным объединениям инвалидов, а также территориальным подразделениям, созданным общероссийскими общественными объединениями инвалидов»</w:t>
            </w:r>
          </w:p>
        </w:tc>
        <w:tc>
          <w:tcPr>
            <w:tcW w:w="1639" w:type="dxa"/>
            <w:vAlign w:val="center"/>
          </w:tcPr>
          <w:p w14:paraId="162AEEAC" w14:textId="77777777" w:rsidR="0088400B" w:rsidRPr="000D3FB0" w:rsidRDefault="0088400B" w:rsidP="0088400B">
            <w:pPr>
              <w:jc w:val="center"/>
            </w:pPr>
            <w:r w:rsidRPr="000D3FB0">
              <w:t>0</w:t>
            </w:r>
          </w:p>
        </w:tc>
        <w:tc>
          <w:tcPr>
            <w:tcW w:w="1163" w:type="dxa"/>
            <w:vAlign w:val="center"/>
          </w:tcPr>
          <w:p w14:paraId="0812EEEA" w14:textId="77777777" w:rsidR="0088400B" w:rsidRPr="000D3FB0" w:rsidRDefault="0088400B" w:rsidP="0088400B">
            <w:pPr>
              <w:jc w:val="center"/>
            </w:pPr>
            <w:r w:rsidRPr="000D3FB0">
              <w:t>0</w:t>
            </w:r>
          </w:p>
        </w:tc>
        <w:tc>
          <w:tcPr>
            <w:tcW w:w="5060" w:type="dxa"/>
            <w:vAlign w:val="center"/>
          </w:tcPr>
          <w:p w14:paraId="596443D9" w14:textId="32D92014" w:rsidR="0088400B" w:rsidRPr="000D3FB0" w:rsidRDefault="00606EAD" w:rsidP="0088400B">
            <w:pPr>
              <w:jc w:val="both"/>
              <w:rPr>
                <w:sz w:val="20"/>
                <w:szCs w:val="20"/>
                <w:highlight w:val="yellow"/>
              </w:rPr>
            </w:pPr>
            <w:r w:rsidRPr="00606EAD">
              <w:rPr>
                <w:sz w:val="20"/>
                <w:szCs w:val="20"/>
              </w:rPr>
              <w:t>Финансирование не выделялось</w:t>
            </w:r>
            <w:r>
              <w:rPr>
                <w:sz w:val="20"/>
                <w:szCs w:val="20"/>
              </w:rPr>
              <w:t>.</w:t>
            </w:r>
          </w:p>
        </w:tc>
        <w:tc>
          <w:tcPr>
            <w:tcW w:w="1886" w:type="dxa"/>
            <w:vAlign w:val="center"/>
          </w:tcPr>
          <w:p w14:paraId="768BC88D" w14:textId="77777777" w:rsidR="0088400B" w:rsidRPr="000D3FB0" w:rsidRDefault="0088400B" w:rsidP="0088400B">
            <w:pPr>
              <w:jc w:val="center"/>
            </w:pPr>
            <w:r w:rsidRPr="000D3FB0">
              <w:t>0</w:t>
            </w:r>
          </w:p>
        </w:tc>
      </w:tr>
      <w:tr w:rsidR="004D6883" w:rsidRPr="00203C04" w14:paraId="08834C44" w14:textId="77777777" w:rsidTr="00C82857">
        <w:trPr>
          <w:trHeight w:val="548"/>
        </w:trPr>
        <w:tc>
          <w:tcPr>
            <w:tcW w:w="560" w:type="dxa"/>
            <w:vAlign w:val="center"/>
          </w:tcPr>
          <w:p w14:paraId="034A6986" w14:textId="77777777" w:rsidR="0088400B" w:rsidRPr="00203C04" w:rsidRDefault="0088400B" w:rsidP="0088400B">
            <w:pPr>
              <w:tabs>
                <w:tab w:val="left" w:pos="567"/>
              </w:tabs>
              <w:jc w:val="center"/>
              <w:rPr>
                <w:rFonts w:eastAsia="Times New Roman"/>
                <w:b/>
                <w:bCs/>
                <w:sz w:val="20"/>
                <w:szCs w:val="20"/>
              </w:rPr>
            </w:pPr>
          </w:p>
        </w:tc>
        <w:tc>
          <w:tcPr>
            <w:tcW w:w="5144" w:type="dxa"/>
            <w:vAlign w:val="center"/>
          </w:tcPr>
          <w:p w14:paraId="58BEDADF" w14:textId="2F291678" w:rsidR="0088400B" w:rsidRPr="00203C04" w:rsidRDefault="00804B46" w:rsidP="0088400B">
            <w:pPr>
              <w:rPr>
                <w:sz w:val="20"/>
                <w:szCs w:val="20"/>
              </w:rPr>
            </w:pPr>
            <w:r w:rsidRPr="00203C04">
              <w:rPr>
                <w:sz w:val="20"/>
                <w:szCs w:val="20"/>
              </w:rPr>
              <w:t>1.2 «Предоставление субсидии СО НКО в сфере социальной защиты населения»</w:t>
            </w:r>
          </w:p>
        </w:tc>
        <w:tc>
          <w:tcPr>
            <w:tcW w:w="1639" w:type="dxa"/>
            <w:vAlign w:val="center"/>
          </w:tcPr>
          <w:p w14:paraId="2CDF88C3" w14:textId="77777777" w:rsidR="0088400B" w:rsidRPr="00203C04" w:rsidRDefault="0088400B" w:rsidP="0088400B">
            <w:pPr>
              <w:jc w:val="center"/>
            </w:pPr>
            <w:r w:rsidRPr="00203C04">
              <w:t>0</w:t>
            </w:r>
          </w:p>
        </w:tc>
        <w:tc>
          <w:tcPr>
            <w:tcW w:w="1163" w:type="dxa"/>
            <w:vAlign w:val="center"/>
          </w:tcPr>
          <w:p w14:paraId="168E72F7" w14:textId="77777777" w:rsidR="0088400B" w:rsidRPr="00203C04" w:rsidRDefault="0088400B" w:rsidP="0088400B">
            <w:pPr>
              <w:jc w:val="center"/>
            </w:pPr>
            <w:r w:rsidRPr="00203C04">
              <w:t>0</w:t>
            </w:r>
          </w:p>
        </w:tc>
        <w:tc>
          <w:tcPr>
            <w:tcW w:w="5060" w:type="dxa"/>
            <w:vAlign w:val="center"/>
          </w:tcPr>
          <w:p w14:paraId="71DD2433" w14:textId="3626A3AF" w:rsidR="0088400B" w:rsidRPr="00203C04" w:rsidRDefault="00606EAD" w:rsidP="00606EAD">
            <w:pPr>
              <w:jc w:val="both"/>
              <w:rPr>
                <w:sz w:val="20"/>
                <w:szCs w:val="20"/>
              </w:rPr>
            </w:pPr>
            <w:r>
              <w:rPr>
                <w:sz w:val="20"/>
                <w:szCs w:val="20"/>
              </w:rPr>
              <w:t>С</w:t>
            </w:r>
            <w:r w:rsidR="00804B46" w:rsidRPr="00203C04">
              <w:rPr>
                <w:sz w:val="20"/>
                <w:szCs w:val="20"/>
              </w:rPr>
              <w:t>убсиди</w:t>
            </w:r>
            <w:r>
              <w:rPr>
                <w:sz w:val="20"/>
                <w:szCs w:val="20"/>
              </w:rPr>
              <w:t>и</w:t>
            </w:r>
            <w:r w:rsidR="00804B46" w:rsidRPr="00203C04">
              <w:rPr>
                <w:sz w:val="20"/>
                <w:szCs w:val="20"/>
              </w:rPr>
              <w:t xml:space="preserve"> не</w:t>
            </w:r>
            <w:r>
              <w:rPr>
                <w:sz w:val="20"/>
                <w:szCs w:val="20"/>
              </w:rPr>
              <w:t xml:space="preserve"> выделялись.</w:t>
            </w:r>
          </w:p>
        </w:tc>
        <w:tc>
          <w:tcPr>
            <w:tcW w:w="1886" w:type="dxa"/>
            <w:vAlign w:val="center"/>
          </w:tcPr>
          <w:p w14:paraId="4BC2BAC1" w14:textId="77777777" w:rsidR="0088400B" w:rsidRPr="00203C04" w:rsidRDefault="0088400B" w:rsidP="0088400B">
            <w:pPr>
              <w:jc w:val="center"/>
            </w:pPr>
            <w:r w:rsidRPr="00203C04">
              <w:t>0</w:t>
            </w:r>
          </w:p>
        </w:tc>
      </w:tr>
      <w:tr w:rsidR="004D6883" w:rsidRPr="00203C04" w14:paraId="205D1ACC" w14:textId="77777777" w:rsidTr="00C82857">
        <w:trPr>
          <w:trHeight w:val="436"/>
        </w:trPr>
        <w:tc>
          <w:tcPr>
            <w:tcW w:w="560" w:type="dxa"/>
            <w:vAlign w:val="center"/>
          </w:tcPr>
          <w:p w14:paraId="679C20C2" w14:textId="77777777" w:rsidR="00825E28" w:rsidRPr="00203C04" w:rsidRDefault="00825E28" w:rsidP="00825E28">
            <w:pPr>
              <w:tabs>
                <w:tab w:val="left" w:pos="567"/>
              </w:tabs>
              <w:jc w:val="center"/>
              <w:rPr>
                <w:rFonts w:eastAsia="Times New Roman"/>
                <w:b/>
                <w:bCs/>
                <w:sz w:val="20"/>
                <w:szCs w:val="20"/>
              </w:rPr>
            </w:pPr>
          </w:p>
        </w:tc>
        <w:tc>
          <w:tcPr>
            <w:tcW w:w="5144" w:type="dxa"/>
            <w:vAlign w:val="center"/>
          </w:tcPr>
          <w:p w14:paraId="6BA19335" w14:textId="0C8D6147" w:rsidR="00825E28" w:rsidRPr="00203C04" w:rsidRDefault="00825E28" w:rsidP="00825E28">
            <w:pPr>
              <w:rPr>
                <w:sz w:val="20"/>
                <w:szCs w:val="20"/>
              </w:rPr>
            </w:pPr>
            <w:r w:rsidRPr="00203C04">
              <w:rPr>
                <w:sz w:val="20"/>
                <w:szCs w:val="20"/>
              </w:rPr>
              <w:t>1.3 «Предоставление субсидий СО НКО в сфере культуры»</w:t>
            </w:r>
          </w:p>
        </w:tc>
        <w:tc>
          <w:tcPr>
            <w:tcW w:w="1639" w:type="dxa"/>
            <w:vAlign w:val="center"/>
          </w:tcPr>
          <w:p w14:paraId="30994533" w14:textId="6E6616ED" w:rsidR="00825E28" w:rsidRPr="00203C04" w:rsidRDefault="00825E28" w:rsidP="00825E28">
            <w:pPr>
              <w:jc w:val="center"/>
            </w:pPr>
            <w:r w:rsidRPr="00203C04">
              <w:t>0</w:t>
            </w:r>
          </w:p>
        </w:tc>
        <w:tc>
          <w:tcPr>
            <w:tcW w:w="1163" w:type="dxa"/>
            <w:vAlign w:val="center"/>
          </w:tcPr>
          <w:p w14:paraId="03009391" w14:textId="5D8A73FD" w:rsidR="00825E28" w:rsidRPr="00203C04" w:rsidRDefault="00825E28" w:rsidP="00825E28">
            <w:pPr>
              <w:jc w:val="center"/>
            </w:pPr>
            <w:r w:rsidRPr="00203C04">
              <w:t>0</w:t>
            </w:r>
          </w:p>
        </w:tc>
        <w:tc>
          <w:tcPr>
            <w:tcW w:w="5060" w:type="dxa"/>
            <w:vAlign w:val="center"/>
          </w:tcPr>
          <w:p w14:paraId="4829D394" w14:textId="647C95E9" w:rsidR="00825E28" w:rsidRPr="00203C04" w:rsidRDefault="00606EAD" w:rsidP="00825E28">
            <w:pPr>
              <w:jc w:val="both"/>
              <w:rPr>
                <w:sz w:val="20"/>
                <w:szCs w:val="20"/>
              </w:rPr>
            </w:pPr>
            <w:r w:rsidRPr="00606EAD">
              <w:rPr>
                <w:sz w:val="20"/>
                <w:szCs w:val="20"/>
              </w:rPr>
              <w:t>Субсидии не выделялись.</w:t>
            </w:r>
          </w:p>
        </w:tc>
        <w:tc>
          <w:tcPr>
            <w:tcW w:w="1886" w:type="dxa"/>
            <w:vAlign w:val="center"/>
          </w:tcPr>
          <w:p w14:paraId="07A6AD90" w14:textId="7BB1B336" w:rsidR="00825E28" w:rsidRPr="00203C04" w:rsidRDefault="00825E28" w:rsidP="00825E28">
            <w:pPr>
              <w:jc w:val="center"/>
            </w:pPr>
            <w:r w:rsidRPr="00203C04">
              <w:t>0</w:t>
            </w:r>
          </w:p>
        </w:tc>
      </w:tr>
      <w:tr w:rsidR="004D6883" w:rsidRPr="00203C04" w14:paraId="1B707A8E" w14:textId="77777777" w:rsidTr="00C82857">
        <w:trPr>
          <w:trHeight w:val="670"/>
        </w:trPr>
        <w:tc>
          <w:tcPr>
            <w:tcW w:w="560" w:type="dxa"/>
            <w:vAlign w:val="center"/>
          </w:tcPr>
          <w:p w14:paraId="79FC33B7" w14:textId="77777777" w:rsidR="00534A31" w:rsidRPr="00203C04" w:rsidRDefault="00534A31" w:rsidP="00534A31">
            <w:pPr>
              <w:tabs>
                <w:tab w:val="left" w:pos="567"/>
              </w:tabs>
              <w:jc w:val="center"/>
              <w:rPr>
                <w:rFonts w:eastAsia="Times New Roman"/>
                <w:b/>
                <w:bCs/>
                <w:i/>
                <w:iCs/>
                <w:sz w:val="20"/>
                <w:szCs w:val="20"/>
              </w:rPr>
            </w:pPr>
          </w:p>
        </w:tc>
        <w:tc>
          <w:tcPr>
            <w:tcW w:w="5144" w:type="dxa"/>
            <w:vAlign w:val="center"/>
          </w:tcPr>
          <w:p w14:paraId="5B58E8AB" w14:textId="4FCDD646" w:rsidR="00534A31" w:rsidRPr="00203C04" w:rsidRDefault="00534A31" w:rsidP="00534A31">
            <w:pPr>
              <w:rPr>
                <w:b/>
                <w:bCs/>
                <w:i/>
                <w:iCs/>
                <w:sz w:val="20"/>
                <w:szCs w:val="20"/>
              </w:rPr>
            </w:pPr>
            <w:r w:rsidRPr="00203C04">
              <w:rPr>
                <w:b/>
                <w:bCs/>
                <w:i/>
                <w:iCs/>
                <w:sz w:val="20"/>
                <w:szCs w:val="20"/>
              </w:rPr>
              <w:t>Основное мероприятие 02 «Осуществление имущественной, информационной и консультационной поддержки СО НКО»</w:t>
            </w:r>
          </w:p>
        </w:tc>
        <w:tc>
          <w:tcPr>
            <w:tcW w:w="1639" w:type="dxa"/>
            <w:vAlign w:val="center"/>
          </w:tcPr>
          <w:p w14:paraId="7CE2C541" w14:textId="0F4D3605" w:rsidR="00534A31" w:rsidRPr="00203C04" w:rsidRDefault="00534A31" w:rsidP="00534A31">
            <w:pPr>
              <w:jc w:val="center"/>
              <w:rPr>
                <w:b/>
                <w:bCs/>
                <w:i/>
                <w:iCs/>
              </w:rPr>
            </w:pPr>
            <w:r w:rsidRPr="00203C04">
              <w:rPr>
                <w:b/>
                <w:i/>
              </w:rPr>
              <w:t>0</w:t>
            </w:r>
          </w:p>
        </w:tc>
        <w:tc>
          <w:tcPr>
            <w:tcW w:w="1163" w:type="dxa"/>
            <w:vAlign w:val="center"/>
          </w:tcPr>
          <w:p w14:paraId="22B6465A" w14:textId="201E2261" w:rsidR="00534A31" w:rsidRPr="00203C04" w:rsidRDefault="00534A31" w:rsidP="00534A31">
            <w:pPr>
              <w:jc w:val="center"/>
              <w:rPr>
                <w:b/>
                <w:bCs/>
                <w:i/>
                <w:iCs/>
              </w:rPr>
            </w:pPr>
            <w:r w:rsidRPr="00203C04">
              <w:rPr>
                <w:b/>
                <w:i/>
              </w:rPr>
              <w:t>0</w:t>
            </w:r>
          </w:p>
        </w:tc>
        <w:tc>
          <w:tcPr>
            <w:tcW w:w="5060" w:type="dxa"/>
            <w:vAlign w:val="center"/>
          </w:tcPr>
          <w:p w14:paraId="45B5A85C" w14:textId="3F199E6F" w:rsidR="00534A31" w:rsidRPr="00203C04" w:rsidRDefault="00534A31" w:rsidP="00534A31">
            <w:pPr>
              <w:jc w:val="center"/>
              <w:rPr>
                <w:b/>
                <w:bCs/>
                <w:i/>
                <w:iCs/>
                <w:sz w:val="20"/>
                <w:szCs w:val="20"/>
              </w:rPr>
            </w:pPr>
            <w:r w:rsidRPr="00203C04">
              <w:rPr>
                <w:b/>
                <w:i/>
              </w:rPr>
              <w:t>0%</w:t>
            </w:r>
          </w:p>
        </w:tc>
        <w:tc>
          <w:tcPr>
            <w:tcW w:w="1886" w:type="dxa"/>
            <w:vAlign w:val="center"/>
          </w:tcPr>
          <w:p w14:paraId="6508BE11" w14:textId="54DFCED5" w:rsidR="00534A31" w:rsidRPr="00203C04" w:rsidRDefault="00534A31" w:rsidP="00534A31">
            <w:pPr>
              <w:jc w:val="center"/>
              <w:rPr>
                <w:b/>
                <w:bCs/>
                <w:i/>
                <w:iCs/>
              </w:rPr>
            </w:pPr>
            <w:r w:rsidRPr="00203C04">
              <w:rPr>
                <w:b/>
                <w:i/>
              </w:rPr>
              <w:t>0</w:t>
            </w:r>
          </w:p>
        </w:tc>
      </w:tr>
      <w:tr w:rsidR="004D6883" w:rsidRPr="000F47B9" w14:paraId="6017E6F1" w14:textId="77777777" w:rsidTr="00C82857">
        <w:trPr>
          <w:trHeight w:val="561"/>
        </w:trPr>
        <w:tc>
          <w:tcPr>
            <w:tcW w:w="560" w:type="dxa"/>
            <w:vAlign w:val="center"/>
          </w:tcPr>
          <w:p w14:paraId="01CDC5E5" w14:textId="77777777" w:rsidR="00433480" w:rsidRPr="00203C04" w:rsidRDefault="00433480" w:rsidP="0088400B">
            <w:pPr>
              <w:tabs>
                <w:tab w:val="left" w:pos="567"/>
              </w:tabs>
              <w:jc w:val="center"/>
              <w:rPr>
                <w:rFonts w:eastAsia="Times New Roman"/>
                <w:b/>
                <w:bCs/>
                <w:sz w:val="20"/>
                <w:szCs w:val="20"/>
              </w:rPr>
            </w:pPr>
          </w:p>
        </w:tc>
        <w:tc>
          <w:tcPr>
            <w:tcW w:w="5144" w:type="dxa"/>
            <w:vAlign w:val="center"/>
          </w:tcPr>
          <w:p w14:paraId="4E2D8AF4" w14:textId="5DC93403" w:rsidR="00433480" w:rsidRPr="00203C04" w:rsidRDefault="006E6784" w:rsidP="0088400B">
            <w:pPr>
              <w:rPr>
                <w:sz w:val="20"/>
                <w:szCs w:val="20"/>
              </w:rPr>
            </w:pPr>
            <w:r w:rsidRPr="00203C04">
              <w:rPr>
                <w:sz w:val="20"/>
                <w:szCs w:val="20"/>
              </w:rPr>
              <w:t>2.1 «Предоставление имущественной и консультационной поддержки СО НКО»</w:t>
            </w:r>
          </w:p>
        </w:tc>
        <w:tc>
          <w:tcPr>
            <w:tcW w:w="1639" w:type="dxa"/>
            <w:vAlign w:val="center"/>
          </w:tcPr>
          <w:p w14:paraId="4438854A" w14:textId="30EA0B70" w:rsidR="00433480" w:rsidRPr="00203C04" w:rsidRDefault="00203C04" w:rsidP="0088400B">
            <w:pPr>
              <w:jc w:val="center"/>
            </w:pPr>
            <w:r w:rsidRPr="00203C04">
              <w:t>0</w:t>
            </w:r>
          </w:p>
        </w:tc>
        <w:tc>
          <w:tcPr>
            <w:tcW w:w="1163" w:type="dxa"/>
            <w:vAlign w:val="center"/>
          </w:tcPr>
          <w:p w14:paraId="475E3FC6" w14:textId="1DC586A1" w:rsidR="00433480" w:rsidRPr="00203C04" w:rsidRDefault="00203C04" w:rsidP="0088400B">
            <w:pPr>
              <w:jc w:val="center"/>
            </w:pPr>
            <w:r w:rsidRPr="00203C04">
              <w:t>0</w:t>
            </w:r>
          </w:p>
        </w:tc>
        <w:tc>
          <w:tcPr>
            <w:tcW w:w="5060" w:type="dxa"/>
            <w:vAlign w:val="center"/>
          </w:tcPr>
          <w:p w14:paraId="05C16B3F" w14:textId="50B3FBAF" w:rsidR="00433480" w:rsidRPr="007B194B" w:rsidRDefault="00606EAD" w:rsidP="00606EAD">
            <w:pPr>
              <w:jc w:val="both"/>
              <w:rPr>
                <w:color w:val="FF0000"/>
                <w:sz w:val="20"/>
                <w:szCs w:val="20"/>
                <w:highlight w:val="yellow"/>
              </w:rPr>
            </w:pPr>
            <w:r w:rsidRPr="00606EAD">
              <w:rPr>
                <w:sz w:val="20"/>
                <w:szCs w:val="20"/>
              </w:rPr>
              <w:t>Финансирование не выделялось.  Оказана имущественная и консультационная поддержка</w:t>
            </w:r>
            <w:r>
              <w:rPr>
                <w:sz w:val="20"/>
                <w:szCs w:val="20"/>
              </w:rPr>
              <w:t xml:space="preserve">. </w:t>
            </w:r>
            <w:r w:rsidR="007B194B" w:rsidRPr="00536AB5">
              <w:rPr>
                <w:sz w:val="20"/>
                <w:szCs w:val="20"/>
              </w:rPr>
              <w:t xml:space="preserve">Предоставлены площади </w:t>
            </w:r>
            <w:r w:rsidR="008010E8">
              <w:rPr>
                <w:sz w:val="20"/>
                <w:szCs w:val="20"/>
              </w:rPr>
              <w:t xml:space="preserve">в </w:t>
            </w:r>
            <w:r w:rsidR="007B194B" w:rsidRPr="00536AB5">
              <w:rPr>
                <w:sz w:val="20"/>
                <w:szCs w:val="20"/>
              </w:rPr>
              <w:t>безвозмездное пользование – 595,6 кв.</w:t>
            </w:r>
            <w:r>
              <w:rPr>
                <w:sz w:val="20"/>
                <w:szCs w:val="20"/>
              </w:rPr>
              <w:t xml:space="preserve"> </w:t>
            </w:r>
            <w:r w:rsidR="007B194B" w:rsidRPr="00536AB5">
              <w:rPr>
                <w:sz w:val="20"/>
                <w:szCs w:val="20"/>
              </w:rPr>
              <w:t>м.</w:t>
            </w:r>
          </w:p>
        </w:tc>
        <w:tc>
          <w:tcPr>
            <w:tcW w:w="1886" w:type="dxa"/>
            <w:vAlign w:val="center"/>
          </w:tcPr>
          <w:p w14:paraId="683BFAF8" w14:textId="3DCA9825" w:rsidR="00433480" w:rsidRPr="00203C04" w:rsidRDefault="00203C04" w:rsidP="0088400B">
            <w:pPr>
              <w:jc w:val="center"/>
            </w:pPr>
            <w:r w:rsidRPr="00203C04">
              <w:t>0</w:t>
            </w:r>
          </w:p>
        </w:tc>
      </w:tr>
      <w:tr w:rsidR="004D6883" w:rsidRPr="000F47B9" w14:paraId="0E0FBD2D" w14:textId="77777777" w:rsidTr="00C82857">
        <w:trPr>
          <w:trHeight w:val="561"/>
        </w:trPr>
        <w:tc>
          <w:tcPr>
            <w:tcW w:w="560" w:type="dxa"/>
            <w:vAlign w:val="center"/>
          </w:tcPr>
          <w:p w14:paraId="78F093D6" w14:textId="77777777" w:rsidR="006E6784" w:rsidRPr="00203C04" w:rsidRDefault="006E6784" w:rsidP="0088400B">
            <w:pPr>
              <w:tabs>
                <w:tab w:val="left" w:pos="567"/>
              </w:tabs>
              <w:jc w:val="center"/>
              <w:rPr>
                <w:rFonts w:eastAsia="Times New Roman"/>
                <w:b/>
                <w:bCs/>
                <w:sz w:val="20"/>
                <w:szCs w:val="20"/>
              </w:rPr>
            </w:pPr>
          </w:p>
        </w:tc>
        <w:tc>
          <w:tcPr>
            <w:tcW w:w="5144" w:type="dxa"/>
            <w:vAlign w:val="center"/>
          </w:tcPr>
          <w:p w14:paraId="40646384" w14:textId="1D7FBB92" w:rsidR="006E6784" w:rsidRPr="00203C04" w:rsidRDefault="00825E28" w:rsidP="0088400B">
            <w:pPr>
              <w:rPr>
                <w:sz w:val="20"/>
                <w:szCs w:val="20"/>
              </w:rPr>
            </w:pPr>
            <w:r w:rsidRPr="00203C04">
              <w:rPr>
                <w:sz w:val="20"/>
                <w:szCs w:val="20"/>
              </w:rPr>
              <w:t>2.2 «Предоставление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639" w:type="dxa"/>
            <w:vAlign w:val="center"/>
          </w:tcPr>
          <w:p w14:paraId="664A92A5" w14:textId="3FC8BC37" w:rsidR="006E6784" w:rsidRPr="00203C04" w:rsidRDefault="00825E28" w:rsidP="0088400B">
            <w:pPr>
              <w:jc w:val="center"/>
            </w:pPr>
            <w:r w:rsidRPr="00203C04">
              <w:t>0</w:t>
            </w:r>
          </w:p>
        </w:tc>
        <w:tc>
          <w:tcPr>
            <w:tcW w:w="1163" w:type="dxa"/>
            <w:vAlign w:val="center"/>
          </w:tcPr>
          <w:p w14:paraId="55E8C006" w14:textId="12E97116" w:rsidR="006E6784" w:rsidRPr="00203C04" w:rsidRDefault="00825E28" w:rsidP="0088400B">
            <w:pPr>
              <w:jc w:val="center"/>
            </w:pPr>
            <w:r w:rsidRPr="00203C04">
              <w:t>0</w:t>
            </w:r>
          </w:p>
        </w:tc>
        <w:tc>
          <w:tcPr>
            <w:tcW w:w="5060" w:type="dxa"/>
            <w:vAlign w:val="center"/>
          </w:tcPr>
          <w:p w14:paraId="5D1B783A" w14:textId="6E3B6009" w:rsidR="006E6784" w:rsidRPr="00536AB5" w:rsidRDefault="00536AB5" w:rsidP="00606EAD">
            <w:pPr>
              <w:ind w:right="210"/>
              <w:jc w:val="both"/>
              <w:rPr>
                <w:sz w:val="20"/>
                <w:szCs w:val="20"/>
                <w:highlight w:val="yellow"/>
              </w:rPr>
            </w:pPr>
            <w:r w:rsidRPr="00536AB5">
              <w:rPr>
                <w:sz w:val="20"/>
                <w:szCs w:val="20"/>
              </w:rPr>
              <w:t xml:space="preserve">Проведено 11 встреч по вопросам здравоохранения и социальной защиты, по вопросам ЖКХ, </w:t>
            </w:r>
            <w:r w:rsidR="00606EAD">
              <w:rPr>
                <w:sz w:val="20"/>
                <w:szCs w:val="20"/>
              </w:rPr>
              <w:t>здравоохранения</w:t>
            </w:r>
            <w:r w:rsidRPr="00536AB5">
              <w:rPr>
                <w:sz w:val="20"/>
                <w:szCs w:val="20"/>
              </w:rPr>
              <w:t>. Участие приняло 192 человека.</w:t>
            </w:r>
          </w:p>
        </w:tc>
        <w:tc>
          <w:tcPr>
            <w:tcW w:w="1886" w:type="dxa"/>
            <w:vAlign w:val="center"/>
          </w:tcPr>
          <w:p w14:paraId="01E01EF1" w14:textId="20A40A13" w:rsidR="006E6784" w:rsidRPr="00203C04" w:rsidRDefault="00825E28" w:rsidP="0088400B">
            <w:pPr>
              <w:jc w:val="center"/>
            </w:pPr>
            <w:r w:rsidRPr="00203C04">
              <w:t>0</w:t>
            </w:r>
          </w:p>
        </w:tc>
      </w:tr>
      <w:tr w:rsidR="004D6883" w:rsidRPr="00254285" w14:paraId="20CB622A" w14:textId="77777777" w:rsidTr="00C82857">
        <w:trPr>
          <w:trHeight w:val="561"/>
        </w:trPr>
        <w:tc>
          <w:tcPr>
            <w:tcW w:w="560" w:type="dxa"/>
            <w:shd w:val="clear" w:color="auto" w:fill="F2F2F2" w:themeFill="background1" w:themeFillShade="F2"/>
            <w:vAlign w:val="center"/>
          </w:tcPr>
          <w:p w14:paraId="57E3E909" w14:textId="66A4F0E9" w:rsidR="005A009C" w:rsidRPr="00254285" w:rsidRDefault="005A009C" w:rsidP="005A009C">
            <w:pPr>
              <w:tabs>
                <w:tab w:val="left" w:pos="567"/>
              </w:tabs>
              <w:jc w:val="center"/>
              <w:rPr>
                <w:rFonts w:eastAsia="Times New Roman"/>
                <w:b/>
                <w:bCs/>
                <w:sz w:val="20"/>
                <w:szCs w:val="20"/>
              </w:rPr>
            </w:pPr>
            <w:r w:rsidRPr="00254285">
              <w:rPr>
                <w:rFonts w:eastAsia="Times New Roman"/>
                <w:b/>
                <w:bCs/>
                <w:sz w:val="20"/>
                <w:szCs w:val="20"/>
              </w:rPr>
              <w:t>4.7.</w:t>
            </w:r>
          </w:p>
        </w:tc>
        <w:tc>
          <w:tcPr>
            <w:tcW w:w="5144" w:type="dxa"/>
            <w:shd w:val="clear" w:color="auto" w:fill="F2F2F2" w:themeFill="background1" w:themeFillShade="F2"/>
            <w:vAlign w:val="center"/>
          </w:tcPr>
          <w:p w14:paraId="5D6FDFD3" w14:textId="69A61D91" w:rsidR="005A009C" w:rsidRPr="00254285" w:rsidRDefault="005A009C" w:rsidP="005A009C">
            <w:pPr>
              <w:rPr>
                <w:b/>
                <w:bCs/>
                <w:sz w:val="20"/>
                <w:szCs w:val="20"/>
              </w:rPr>
            </w:pPr>
            <w:r w:rsidRPr="00254285">
              <w:rPr>
                <w:b/>
                <w:bCs/>
                <w:sz w:val="20"/>
                <w:szCs w:val="20"/>
              </w:rPr>
              <w:t>Подпрограмма: 7 Обеспечение доступности для инвалидов и маломобильных групп населения объектов инфраструктуры и услуг</w:t>
            </w:r>
          </w:p>
        </w:tc>
        <w:tc>
          <w:tcPr>
            <w:tcW w:w="1639" w:type="dxa"/>
            <w:shd w:val="clear" w:color="auto" w:fill="F2F2F2" w:themeFill="background1" w:themeFillShade="F2"/>
            <w:vAlign w:val="center"/>
          </w:tcPr>
          <w:p w14:paraId="27EA8E86" w14:textId="1B2EF953" w:rsidR="005A009C" w:rsidRPr="00254285" w:rsidRDefault="005A009C" w:rsidP="005A009C">
            <w:pPr>
              <w:jc w:val="center"/>
              <w:rPr>
                <w:b/>
                <w:bCs/>
              </w:rPr>
            </w:pPr>
            <w:r w:rsidRPr="00254285">
              <w:rPr>
                <w:b/>
                <w:bCs/>
              </w:rPr>
              <w:t>0</w:t>
            </w:r>
          </w:p>
        </w:tc>
        <w:tc>
          <w:tcPr>
            <w:tcW w:w="1163" w:type="dxa"/>
            <w:shd w:val="clear" w:color="auto" w:fill="F2F2F2" w:themeFill="background1" w:themeFillShade="F2"/>
            <w:vAlign w:val="center"/>
          </w:tcPr>
          <w:p w14:paraId="6C6A8198" w14:textId="741FB686" w:rsidR="005A009C" w:rsidRPr="00254285" w:rsidRDefault="005A009C" w:rsidP="005A009C">
            <w:pPr>
              <w:jc w:val="center"/>
              <w:rPr>
                <w:b/>
                <w:bCs/>
              </w:rPr>
            </w:pPr>
            <w:r w:rsidRPr="00254285">
              <w:rPr>
                <w:b/>
                <w:bCs/>
              </w:rPr>
              <w:t>0</w:t>
            </w:r>
          </w:p>
        </w:tc>
        <w:tc>
          <w:tcPr>
            <w:tcW w:w="5060" w:type="dxa"/>
            <w:shd w:val="clear" w:color="auto" w:fill="F2F2F2" w:themeFill="background1" w:themeFillShade="F2"/>
            <w:vAlign w:val="center"/>
          </w:tcPr>
          <w:p w14:paraId="4CFA9908" w14:textId="7FAA168E" w:rsidR="005A009C" w:rsidRPr="00254285" w:rsidRDefault="005A009C" w:rsidP="00B12D88">
            <w:pPr>
              <w:ind w:right="210"/>
              <w:jc w:val="center"/>
              <w:rPr>
                <w:b/>
                <w:bCs/>
                <w:sz w:val="20"/>
                <w:szCs w:val="20"/>
              </w:rPr>
            </w:pPr>
            <w:r w:rsidRPr="00254285">
              <w:rPr>
                <w:b/>
                <w:bCs/>
              </w:rPr>
              <w:t>0%</w:t>
            </w:r>
          </w:p>
        </w:tc>
        <w:tc>
          <w:tcPr>
            <w:tcW w:w="1886" w:type="dxa"/>
            <w:shd w:val="clear" w:color="auto" w:fill="F2F2F2" w:themeFill="background1" w:themeFillShade="F2"/>
            <w:vAlign w:val="center"/>
          </w:tcPr>
          <w:p w14:paraId="44CDA8A4" w14:textId="3B304ABC" w:rsidR="005A009C" w:rsidRPr="00254285" w:rsidRDefault="005A009C" w:rsidP="005A009C">
            <w:pPr>
              <w:jc w:val="center"/>
              <w:rPr>
                <w:b/>
                <w:bCs/>
              </w:rPr>
            </w:pPr>
            <w:r w:rsidRPr="00254285">
              <w:rPr>
                <w:b/>
                <w:bCs/>
              </w:rPr>
              <w:t>0</w:t>
            </w:r>
          </w:p>
        </w:tc>
      </w:tr>
      <w:tr w:rsidR="004D6883" w:rsidRPr="00254285" w14:paraId="27361809" w14:textId="77777777" w:rsidTr="00C82857">
        <w:trPr>
          <w:trHeight w:val="561"/>
        </w:trPr>
        <w:tc>
          <w:tcPr>
            <w:tcW w:w="560" w:type="dxa"/>
            <w:vAlign w:val="center"/>
          </w:tcPr>
          <w:p w14:paraId="51A03AF2" w14:textId="77777777" w:rsidR="00A92349" w:rsidRPr="00254285" w:rsidRDefault="00A92349" w:rsidP="00A92349">
            <w:pPr>
              <w:tabs>
                <w:tab w:val="left" w:pos="567"/>
              </w:tabs>
              <w:jc w:val="center"/>
              <w:rPr>
                <w:rFonts w:eastAsia="Times New Roman"/>
                <w:b/>
                <w:bCs/>
                <w:i/>
                <w:iCs/>
                <w:sz w:val="20"/>
                <w:szCs w:val="20"/>
              </w:rPr>
            </w:pPr>
          </w:p>
        </w:tc>
        <w:tc>
          <w:tcPr>
            <w:tcW w:w="5144" w:type="dxa"/>
            <w:vAlign w:val="center"/>
          </w:tcPr>
          <w:p w14:paraId="0B0232AE" w14:textId="2D4BE342" w:rsidR="00A92349" w:rsidRPr="00254285" w:rsidRDefault="00A92349" w:rsidP="00A92349">
            <w:pPr>
              <w:rPr>
                <w:b/>
                <w:bCs/>
                <w:i/>
                <w:iCs/>
                <w:sz w:val="20"/>
                <w:szCs w:val="20"/>
              </w:rPr>
            </w:pPr>
            <w:r w:rsidRPr="00254285">
              <w:rPr>
                <w:b/>
                <w:bCs/>
                <w:i/>
                <w:iCs/>
                <w:sz w:val="20"/>
                <w:szCs w:val="20"/>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639" w:type="dxa"/>
            <w:vAlign w:val="center"/>
          </w:tcPr>
          <w:p w14:paraId="6E5EEBBD" w14:textId="196D80EC" w:rsidR="00A92349" w:rsidRPr="00254285" w:rsidRDefault="00A92349" w:rsidP="00A92349">
            <w:pPr>
              <w:jc w:val="center"/>
              <w:rPr>
                <w:b/>
                <w:bCs/>
                <w:i/>
                <w:iCs/>
              </w:rPr>
            </w:pPr>
            <w:r w:rsidRPr="00254285">
              <w:rPr>
                <w:b/>
                <w:i/>
              </w:rPr>
              <w:t>0</w:t>
            </w:r>
          </w:p>
        </w:tc>
        <w:tc>
          <w:tcPr>
            <w:tcW w:w="1163" w:type="dxa"/>
            <w:vAlign w:val="center"/>
          </w:tcPr>
          <w:p w14:paraId="4A86AA25" w14:textId="18F79FE6" w:rsidR="00A92349" w:rsidRPr="00254285" w:rsidRDefault="00A92349" w:rsidP="00A92349">
            <w:pPr>
              <w:jc w:val="center"/>
              <w:rPr>
                <w:b/>
                <w:bCs/>
                <w:i/>
                <w:iCs/>
              </w:rPr>
            </w:pPr>
            <w:r w:rsidRPr="00254285">
              <w:rPr>
                <w:b/>
                <w:i/>
              </w:rPr>
              <w:t>0</w:t>
            </w:r>
          </w:p>
        </w:tc>
        <w:tc>
          <w:tcPr>
            <w:tcW w:w="5060" w:type="dxa"/>
            <w:vAlign w:val="center"/>
          </w:tcPr>
          <w:p w14:paraId="2B3A2A47" w14:textId="6EBDFCF0" w:rsidR="00A92349" w:rsidRPr="00254285" w:rsidRDefault="00A92349" w:rsidP="001D5180">
            <w:pPr>
              <w:ind w:right="210"/>
              <w:jc w:val="center"/>
              <w:rPr>
                <w:b/>
                <w:bCs/>
                <w:i/>
                <w:iCs/>
                <w:sz w:val="20"/>
                <w:szCs w:val="20"/>
              </w:rPr>
            </w:pPr>
            <w:r w:rsidRPr="00254285">
              <w:rPr>
                <w:b/>
                <w:i/>
              </w:rPr>
              <w:t>0%</w:t>
            </w:r>
          </w:p>
        </w:tc>
        <w:tc>
          <w:tcPr>
            <w:tcW w:w="1886" w:type="dxa"/>
            <w:vAlign w:val="center"/>
          </w:tcPr>
          <w:p w14:paraId="7174C1A7" w14:textId="099D80D9" w:rsidR="00A92349" w:rsidRPr="00254285" w:rsidRDefault="00A92349" w:rsidP="00A92349">
            <w:pPr>
              <w:jc w:val="center"/>
              <w:rPr>
                <w:b/>
                <w:bCs/>
                <w:i/>
                <w:iCs/>
              </w:rPr>
            </w:pPr>
            <w:r w:rsidRPr="00254285">
              <w:rPr>
                <w:b/>
                <w:i/>
              </w:rPr>
              <w:t>0</w:t>
            </w:r>
          </w:p>
        </w:tc>
      </w:tr>
      <w:tr w:rsidR="004D6883" w:rsidRPr="00254285" w14:paraId="1BF74BC0" w14:textId="77777777" w:rsidTr="00C82857">
        <w:trPr>
          <w:trHeight w:val="561"/>
        </w:trPr>
        <w:tc>
          <w:tcPr>
            <w:tcW w:w="560" w:type="dxa"/>
            <w:vAlign w:val="center"/>
          </w:tcPr>
          <w:p w14:paraId="1FD04B58" w14:textId="77777777" w:rsidR="00A67B1B" w:rsidRPr="00254285" w:rsidRDefault="00A67B1B" w:rsidP="0088400B">
            <w:pPr>
              <w:tabs>
                <w:tab w:val="left" w:pos="567"/>
              </w:tabs>
              <w:jc w:val="center"/>
              <w:rPr>
                <w:rFonts w:eastAsia="Times New Roman"/>
                <w:b/>
                <w:bCs/>
                <w:sz w:val="20"/>
                <w:szCs w:val="20"/>
              </w:rPr>
            </w:pPr>
          </w:p>
        </w:tc>
        <w:tc>
          <w:tcPr>
            <w:tcW w:w="5144" w:type="dxa"/>
            <w:vAlign w:val="center"/>
          </w:tcPr>
          <w:p w14:paraId="14E72286" w14:textId="19AFD266" w:rsidR="00A67B1B" w:rsidRPr="00254285" w:rsidRDefault="001D5180" w:rsidP="0088400B">
            <w:pPr>
              <w:rPr>
                <w:sz w:val="20"/>
                <w:szCs w:val="20"/>
              </w:rPr>
            </w:pPr>
            <w:r w:rsidRPr="00254285">
              <w:rPr>
                <w:sz w:val="20"/>
                <w:szCs w:val="20"/>
              </w:rPr>
              <w:t>1.1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639" w:type="dxa"/>
            <w:vAlign w:val="center"/>
          </w:tcPr>
          <w:p w14:paraId="022420F6" w14:textId="0927415D" w:rsidR="00A67B1B" w:rsidRPr="00254285" w:rsidRDefault="001D5180" w:rsidP="0088400B">
            <w:pPr>
              <w:jc w:val="center"/>
            </w:pPr>
            <w:r w:rsidRPr="00254285">
              <w:t>0</w:t>
            </w:r>
          </w:p>
        </w:tc>
        <w:tc>
          <w:tcPr>
            <w:tcW w:w="1163" w:type="dxa"/>
            <w:vAlign w:val="center"/>
          </w:tcPr>
          <w:p w14:paraId="3F112C46" w14:textId="42034A00" w:rsidR="00A67B1B" w:rsidRPr="00254285" w:rsidRDefault="001D5180" w:rsidP="0088400B">
            <w:pPr>
              <w:jc w:val="center"/>
            </w:pPr>
            <w:r w:rsidRPr="00254285">
              <w:t>0</w:t>
            </w:r>
          </w:p>
        </w:tc>
        <w:tc>
          <w:tcPr>
            <w:tcW w:w="5060" w:type="dxa"/>
            <w:vAlign w:val="center"/>
          </w:tcPr>
          <w:p w14:paraId="10DC4809" w14:textId="6F491290" w:rsidR="00A67B1B" w:rsidRPr="00254285" w:rsidRDefault="009A6B8D" w:rsidP="00254285">
            <w:pPr>
              <w:ind w:right="210"/>
              <w:jc w:val="both"/>
              <w:rPr>
                <w:sz w:val="20"/>
                <w:szCs w:val="20"/>
              </w:rPr>
            </w:pPr>
            <w:r w:rsidRPr="009A6B8D">
              <w:rPr>
                <w:sz w:val="20"/>
                <w:szCs w:val="20"/>
              </w:rPr>
              <w:t>По состоянию на 31.12.2025 к условиям доступности</w:t>
            </w:r>
            <w:r w:rsidR="008A4230">
              <w:rPr>
                <w:sz w:val="20"/>
                <w:szCs w:val="20"/>
              </w:rPr>
              <w:t xml:space="preserve"> </w:t>
            </w:r>
            <w:r w:rsidRPr="009A6B8D">
              <w:rPr>
                <w:sz w:val="20"/>
                <w:szCs w:val="20"/>
              </w:rPr>
              <w:t xml:space="preserve"> адаптировано 52 объекта социальной</w:t>
            </w:r>
            <w:r>
              <w:rPr>
                <w:sz w:val="20"/>
                <w:szCs w:val="20"/>
              </w:rPr>
              <w:t xml:space="preserve"> </w:t>
            </w:r>
            <w:r w:rsidRPr="009A6B8D">
              <w:rPr>
                <w:sz w:val="20"/>
                <w:szCs w:val="20"/>
              </w:rPr>
              <w:t>инфраструктуры</w:t>
            </w:r>
            <w:r>
              <w:rPr>
                <w:sz w:val="20"/>
                <w:szCs w:val="20"/>
              </w:rPr>
              <w:t xml:space="preserve">. </w:t>
            </w:r>
            <w:r w:rsidRPr="009A6B8D">
              <w:rPr>
                <w:sz w:val="20"/>
                <w:szCs w:val="20"/>
              </w:rPr>
              <w:t>Акту</w:t>
            </w:r>
            <w:r w:rsidR="008010E8">
              <w:rPr>
                <w:sz w:val="20"/>
                <w:szCs w:val="20"/>
              </w:rPr>
              <w:t>а</w:t>
            </w:r>
            <w:r w:rsidRPr="009A6B8D">
              <w:rPr>
                <w:sz w:val="20"/>
                <w:szCs w:val="20"/>
              </w:rPr>
              <w:t>лизированы паспорта доступ</w:t>
            </w:r>
            <w:r>
              <w:rPr>
                <w:sz w:val="20"/>
                <w:szCs w:val="20"/>
              </w:rPr>
              <w:t>ности объектов здравоохранения.</w:t>
            </w:r>
          </w:p>
        </w:tc>
        <w:tc>
          <w:tcPr>
            <w:tcW w:w="1886" w:type="dxa"/>
            <w:vAlign w:val="center"/>
          </w:tcPr>
          <w:p w14:paraId="6DC43A23" w14:textId="133ACB34" w:rsidR="00A67B1B" w:rsidRPr="00254285" w:rsidRDefault="001D5180" w:rsidP="0088400B">
            <w:pPr>
              <w:jc w:val="center"/>
            </w:pPr>
            <w:r w:rsidRPr="00254285">
              <w:t>0</w:t>
            </w:r>
          </w:p>
        </w:tc>
      </w:tr>
    </w:tbl>
    <w:p w14:paraId="3011917D" w14:textId="412F1265" w:rsidR="00A4564E" w:rsidRPr="000F47B9" w:rsidRDefault="00A4564E" w:rsidP="00A4564E">
      <w:pPr>
        <w:rPr>
          <w:color w:val="FF0000"/>
        </w:rPr>
      </w:pPr>
    </w:p>
    <w:tbl>
      <w:tblPr>
        <w:tblW w:w="15344" w:type="dxa"/>
        <w:tblInd w:w="-318" w:type="dxa"/>
        <w:tblCellMar>
          <w:top w:w="28" w:type="dxa"/>
          <w:left w:w="28" w:type="dxa"/>
          <w:bottom w:w="28" w:type="dxa"/>
          <w:right w:w="28" w:type="dxa"/>
        </w:tblCellMar>
        <w:tblLook w:val="04A0" w:firstRow="1" w:lastRow="0" w:firstColumn="1" w:lastColumn="0" w:noHBand="0" w:noVBand="1"/>
      </w:tblPr>
      <w:tblGrid>
        <w:gridCol w:w="710"/>
        <w:gridCol w:w="7291"/>
        <w:gridCol w:w="1276"/>
        <w:gridCol w:w="1268"/>
        <w:gridCol w:w="1141"/>
        <w:gridCol w:w="1418"/>
        <w:gridCol w:w="1836"/>
        <w:gridCol w:w="404"/>
      </w:tblGrid>
      <w:tr w:rsidR="004D6883" w:rsidRPr="00254285" w14:paraId="090FB3BD" w14:textId="77777777" w:rsidTr="00C57BA1">
        <w:trPr>
          <w:trHeight w:val="170"/>
        </w:trPr>
        <w:tc>
          <w:tcPr>
            <w:tcW w:w="15344" w:type="dxa"/>
            <w:gridSpan w:val="8"/>
            <w:noWrap/>
            <w:vAlign w:val="bottom"/>
            <w:hideMark/>
          </w:tcPr>
          <w:p w14:paraId="2D073883" w14:textId="083E9E57" w:rsidR="00B87909" w:rsidRPr="00254285" w:rsidRDefault="00B87909" w:rsidP="007423E3">
            <w:pPr>
              <w:jc w:val="center"/>
              <w:rPr>
                <w:rFonts w:eastAsia="Times New Roman"/>
                <w:b/>
                <w:bCs/>
              </w:rPr>
            </w:pPr>
            <w:r w:rsidRPr="00254285">
              <w:rPr>
                <w:rFonts w:eastAsia="Times New Roman"/>
                <w:b/>
                <w:bCs/>
              </w:rPr>
              <w:t xml:space="preserve">Оценка результатов реализации муниципальной программы Рузского </w:t>
            </w:r>
            <w:r w:rsidR="00C313FD" w:rsidRPr="00C313FD">
              <w:rPr>
                <w:rFonts w:eastAsia="Times New Roman"/>
                <w:b/>
                <w:bCs/>
              </w:rPr>
              <w:t>муниципального</w:t>
            </w:r>
            <w:r w:rsidRPr="00254285">
              <w:rPr>
                <w:rFonts w:eastAsia="Times New Roman"/>
                <w:b/>
                <w:bCs/>
              </w:rPr>
              <w:t xml:space="preserve"> округа</w:t>
            </w:r>
          </w:p>
        </w:tc>
      </w:tr>
      <w:tr w:rsidR="00862C9B" w:rsidRPr="00254285" w14:paraId="5112CC7D" w14:textId="77777777" w:rsidTr="00C57BA1">
        <w:trPr>
          <w:gridAfter w:val="1"/>
          <w:wAfter w:w="404" w:type="dxa"/>
          <w:trHeight w:val="259"/>
        </w:trPr>
        <w:tc>
          <w:tcPr>
            <w:tcW w:w="14940" w:type="dxa"/>
            <w:gridSpan w:val="7"/>
            <w:hideMark/>
          </w:tcPr>
          <w:p w14:paraId="3A6F0B57" w14:textId="0A98E8F1" w:rsidR="00C22759" w:rsidRPr="00254285" w:rsidRDefault="00B87909" w:rsidP="009A6B8D">
            <w:pPr>
              <w:jc w:val="center"/>
              <w:rPr>
                <w:rFonts w:eastAsia="Times New Roman"/>
                <w:b/>
                <w:bCs/>
                <w:sz w:val="20"/>
                <w:szCs w:val="20"/>
              </w:rPr>
            </w:pPr>
            <w:r w:rsidRPr="00254285">
              <w:rPr>
                <w:rFonts w:eastAsia="Times New Roman"/>
                <w:b/>
                <w:bCs/>
              </w:rPr>
              <w:t>«</w:t>
            </w:r>
            <w:r w:rsidR="005B7C1B" w:rsidRPr="00254285">
              <w:rPr>
                <w:rFonts w:eastAsia="Times New Roman"/>
                <w:b/>
                <w:bCs/>
              </w:rPr>
              <w:t>Социальная защита населения</w:t>
            </w:r>
            <w:r w:rsidRPr="00254285">
              <w:rPr>
                <w:rFonts w:eastAsia="Times New Roman"/>
                <w:b/>
                <w:bCs/>
              </w:rPr>
              <w:t>» за 202</w:t>
            </w:r>
            <w:r w:rsidR="009A6B8D">
              <w:rPr>
                <w:rFonts w:eastAsia="Times New Roman"/>
                <w:b/>
                <w:bCs/>
              </w:rPr>
              <w:t>5</w:t>
            </w:r>
            <w:r w:rsidRPr="00254285">
              <w:rPr>
                <w:rFonts w:eastAsia="Times New Roman"/>
                <w:b/>
                <w:bCs/>
              </w:rPr>
              <w:t xml:space="preserve"> год</w:t>
            </w:r>
          </w:p>
        </w:tc>
      </w:tr>
      <w:tr w:rsidR="004D6883" w:rsidRPr="00254285" w14:paraId="7F4A5B5A" w14:textId="77777777" w:rsidTr="00C57BA1">
        <w:trPr>
          <w:trHeight w:val="50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593BC6FA" w14:textId="77777777" w:rsidR="0005281E" w:rsidRPr="00254285" w:rsidRDefault="0005281E" w:rsidP="005B16E6">
            <w:pPr>
              <w:jc w:val="center"/>
              <w:rPr>
                <w:rFonts w:eastAsia="Times New Roman"/>
                <w:sz w:val="20"/>
                <w:szCs w:val="20"/>
              </w:rPr>
            </w:pPr>
            <w:r w:rsidRPr="00254285">
              <w:rPr>
                <w:rFonts w:eastAsia="Times New Roman"/>
                <w:sz w:val="20"/>
                <w:szCs w:val="20"/>
              </w:rPr>
              <w:t>№ п/п</w:t>
            </w:r>
          </w:p>
        </w:tc>
        <w:tc>
          <w:tcPr>
            <w:tcW w:w="7291" w:type="dxa"/>
            <w:vMerge w:val="restart"/>
            <w:tcBorders>
              <w:top w:val="single" w:sz="4" w:space="0" w:color="000000"/>
              <w:left w:val="nil"/>
              <w:bottom w:val="single" w:sz="4" w:space="0" w:color="000000"/>
              <w:right w:val="single" w:sz="4" w:space="0" w:color="000000"/>
            </w:tcBorders>
            <w:vAlign w:val="center"/>
            <w:hideMark/>
          </w:tcPr>
          <w:p w14:paraId="654D506A" w14:textId="77777777" w:rsidR="0005281E" w:rsidRPr="00254285" w:rsidRDefault="0005281E" w:rsidP="003D1BCF">
            <w:pPr>
              <w:jc w:val="center"/>
              <w:rPr>
                <w:rFonts w:eastAsia="Times New Roman"/>
                <w:sz w:val="20"/>
                <w:szCs w:val="20"/>
              </w:rPr>
            </w:pPr>
            <w:r w:rsidRPr="00254285">
              <w:rPr>
                <w:rFonts w:eastAsia="Times New Roman"/>
                <w:sz w:val="20"/>
                <w:szCs w:val="20"/>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auto"/>
            </w:tcBorders>
            <w:vAlign w:val="center"/>
            <w:hideMark/>
          </w:tcPr>
          <w:p w14:paraId="6212EC6A" w14:textId="77777777" w:rsidR="0005281E" w:rsidRPr="00254285" w:rsidRDefault="0005281E" w:rsidP="005B16E6">
            <w:pPr>
              <w:jc w:val="center"/>
              <w:rPr>
                <w:rFonts w:eastAsia="Times New Roman"/>
                <w:sz w:val="20"/>
                <w:szCs w:val="20"/>
              </w:rPr>
            </w:pPr>
            <w:r w:rsidRPr="00254285">
              <w:rPr>
                <w:rFonts w:eastAsia="Times New Roman"/>
                <w:sz w:val="20"/>
                <w:szCs w:val="20"/>
              </w:rPr>
              <w:t>Единица измерения</w:t>
            </w:r>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14:paraId="0B048CA8" w14:textId="07375DF4" w:rsidR="0005281E" w:rsidRPr="00254285" w:rsidRDefault="0005281E" w:rsidP="009A6B8D">
            <w:pPr>
              <w:jc w:val="center"/>
              <w:rPr>
                <w:rFonts w:eastAsia="Times New Roman"/>
                <w:sz w:val="20"/>
                <w:szCs w:val="20"/>
              </w:rPr>
            </w:pPr>
            <w:r w:rsidRPr="00254285">
              <w:rPr>
                <w:rFonts w:eastAsia="Times New Roman"/>
                <w:sz w:val="20"/>
                <w:szCs w:val="20"/>
              </w:rPr>
              <w:t>Планируемое значение показателя                           на 202</w:t>
            </w:r>
            <w:r w:rsidR="009A6B8D">
              <w:rPr>
                <w:rFonts w:eastAsia="Times New Roman"/>
                <w:sz w:val="20"/>
                <w:szCs w:val="20"/>
              </w:rPr>
              <w:t>5</w:t>
            </w:r>
            <w:r w:rsidRPr="00254285">
              <w:rPr>
                <w:rFonts w:eastAsia="Times New Roman"/>
                <w:sz w:val="20"/>
                <w:szCs w:val="20"/>
              </w:rPr>
              <w:t xml:space="preserve"> год</w:t>
            </w:r>
          </w:p>
        </w:tc>
        <w:tc>
          <w:tcPr>
            <w:tcW w:w="1141" w:type="dxa"/>
            <w:vMerge w:val="restart"/>
            <w:tcBorders>
              <w:top w:val="single" w:sz="4" w:space="0" w:color="000000"/>
              <w:left w:val="single" w:sz="4" w:space="0" w:color="auto"/>
              <w:bottom w:val="single" w:sz="4" w:space="0" w:color="000000"/>
              <w:right w:val="single" w:sz="4" w:space="0" w:color="000000"/>
            </w:tcBorders>
            <w:vAlign w:val="center"/>
            <w:hideMark/>
          </w:tcPr>
          <w:p w14:paraId="4894BCF5" w14:textId="38A32FE8" w:rsidR="0005281E" w:rsidRPr="00254285" w:rsidRDefault="0005281E" w:rsidP="009A6B8D">
            <w:pPr>
              <w:jc w:val="center"/>
              <w:rPr>
                <w:rFonts w:eastAsia="Times New Roman"/>
                <w:sz w:val="20"/>
                <w:szCs w:val="20"/>
              </w:rPr>
            </w:pPr>
            <w:r w:rsidRPr="00254285">
              <w:rPr>
                <w:rFonts w:eastAsia="Times New Roman"/>
                <w:sz w:val="20"/>
                <w:szCs w:val="20"/>
              </w:rPr>
              <w:t>Достигнутое значение показателя за 202</w:t>
            </w:r>
            <w:r w:rsidR="009A6B8D">
              <w:rPr>
                <w:rFonts w:eastAsia="Times New Roman"/>
                <w:sz w:val="20"/>
                <w:szCs w:val="20"/>
              </w:rPr>
              <w:t>5</w:t>
            </w:r>
            <w:r w:rsidRPr="00254285">
              <w:rPr>
                <w:rFonts w:eastAsia="Times New Roman"/>
                <w:sz w:val="20"/>
                <w:szCs w:val="20"/>
              </w:rPr>
              <w:t xml:space="preserve"> год</w:t>
            </w:r>
          </w:p>
        </w:tc>
        <w:tc>
          <w:tcPr>
            <w:tcW w:w="1418" w:type="dxa"/>
            <w:vMerge w:val="restart"/>
            <w:tcBorders>
              <w:top w:val="single" w:sz="4" w:space="0" w:color="000000"/>
              <w:left w:val="single" w:sz="4" w:space="0" w:color="000000"/>
              <w:bottom w:val="single" w:sz="4" w:space="0" w:color="000000"/>
              <w:right w:val="nil"/>
            </w:tcBorders>
            <w:vAlign w:val="center"/>
            <w:hideMark/>
          </w:tcPr>
          <w:p w14:paraId="0D21D820" w14:textId="76F3CD4E" w:rsidR="0005281E" w:rsidRPr="00254285" w:rsidRDefault="0005281E" w:rsidP="00315D6A">
            <w:pPr>
              <w:jc w:val="center"/>
              <w:rPr>
                <w:rFonts w:eastAsia="Times New Roman"/>
                <w:sz w:val="20"/>
                <w:szCs w:val="20"/>
              </w:rPr>
            </w:pPr>
            <w:r w:rsidRPr="00254285">
              <w:rPr>
                <w:rFonts w:eastAsia="Times New Roman"/>
                <w:sz w:val="20"/>
                <w:szCs w:val="20"/>
              </w:rPr>
              <w:t>% исполнения планируемого значения</w:t>
            </w:r>
          </w:p>
        </w:tc>
        <w:tc>
          <w:tcPr>
            <w:tcW w:w="224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66D0449" w14:textId="77777777" w:rsidR="0005281E" w:rsidRPr="00254285" w:rsidRDefault="0005281E" w:rsidP="005B16E6">
            <w:pPr>
              <w:jc w:val="center"/>
              <w:rPr>
                <w:rFonts w:eastAsia="Times New Roman"/>
                <w:sz w:val="20"/>
                <w:szCs w:val="20"/>
              </w:rPr>
            </w:pPr>
            <w:r w:rsidRPr="00254285">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4D6883" w:rsidRPr="00254285" w14:paraId="1E6973DA" w14:textId="77777777" w:rsidTr="00C57BA1">
        <w:trPr>
          <w:trHeight w:val="7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F8F0B" w14:textId="77777777" w:rsidR="00B87909" w:rsidRPr="00254285" w:rsidRDefault="00B87909" w:rsidP="005B16E6">
            <w:pPr>
              <w:spacing w:line="276" w:lineRule="auto"/>
              <w:rPr>
                <w:rFonts w:eastAsia="Times New Roman"/>
                <w:sz w:val="20"/>
                <w:szCs w:val="20"/>
              </w:rPr>
            </w:pPr>
          </w:p>
        </w:tc>
        <w:tc>
          <w:tcPr>
            <w:tcW w:w="7291" w:type="dxa"/>
            <w:vMerge/>
            <w:tcBorders>
              <w:top w:val="single" w:sz="4" w:space="0" w:color="000000"/>
              <w:left w:val="nil"/>
              <w:bottom w:val="single" w:sz="4" w:space="0" w:color="000000"/>
              <w:right w:val="single" w:sz="4" w:space="0" w:color="000000"/>
            </w:tcBorders>
            <w:vAlign w:val="center"/>
            <w:hideMark/>
          </w:tcPr>
          <w:p w14:paraId="1E3F82DF" w14:textId="77777777" w:rsidR="00B87909" w:rsidRPr="00254285" w:rsidRDefault="00B87909" w:rsidP="005B16E6">
            <w:pPr>
              <w:spacing w:line="276" w:lineRule="auto"/>
              <w:rPr>
                <w:rFonts w:eastAsia="Times New Roman"/>
                <w:sz w:val="20"/>
                <w:szCs w:val="20"/>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14:paraId="058C71BE" w14:textId="77777777" w:rsidR="00B87909" w:rsidRPr="00254285" w:rsidRDefault="00B87909" w:rsidP="005B16E6">
            <w:pPr>
              <w:spacing w:line="276" w:lineRule="auto"/>
              <w:rPr>
                <w:rFonts w:eastAsia="Times New Roman"/>
                <w:sz w:val="20"/>
                <w:szCs w:val="20"/>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77F4397F" w14:textId="77777777" w:rsidR="00B87909" w:rsidRPr="00254285" w:rsidRDefault="00B87909" w:rsidP="005B16E6">
            <w:pPr>
              <w:spacing w:line="276" w:lineRule="auto"/>
              <w:rPr>
                <w:rFonts w:eastAsia="Times New Roman"/>
                <w:sz w:val="20"/>
                <w:szCs w:val="20"/>
              </w:rPr>
            </w:pPr>
          </w:p>
        </w:tc>
        <w:tc>
          <w:tcPr>
            <w:tcW w:w="1141" w:type="dxa"/>
            <w:vMerge/>
            <w:tcBorders>
              <w:top w:val="single" w:sz="4" w:space="0" w:color="000000"/>
              <w:left w:val="single" w:sz="4" w:space="0" w:color="auto"/>
              <w:bottom w:val="single" w:sz="4" w:space="0" w:color="000000"/>
              <w:right w:val="single" w:sz="4" w:space="0" w:color="000000"/>
            </w:tcBorders>
            <w:vAlign w:val="center"/>
            <w:hideMark/>
          </w:tcPr>
          <w:p w14:paraId="6F4EB52B" w14:textId="77777777" w:rsidR="00B87909" w:rsidRPr="00254285" w:rsidRDefault="00B87909" w:rsidP="005B16E6">
            <w:pPr>
              <w:spacing w:line="276" w:lineRule="auto"/>
              <w:rPr>
                <w:rFonts w:eastAsia="Times New Roman"/>
                <w:sz w:val="20"/>
                <w:szCs w:val="20"/>
              </w:rPr>
            </w:pPr>
          </w:p>
        </w:tc>
        <w:tc>
          <w:tcPr>
            <w:tcW w:w="1418" w:type="dxa"/>
            <w:vMerge/>
            <w:tcBorders>
              <w:top w:val="single" w:sz="4" w:space="0" w:color="000000"/>
              <w:left w:val="single" w:sz="4" w:space="0" w:color="000000"/>
              <w:bottom w:val="single" w:sz="4" w:space="0" w:color="000000"/>
              <w:right w:val="nil"/>
            </w:tcBorders>
            <w:vAlign w:val="center"/>
            <w:hideMark/>
          </w:tcPr>
          <w:p w14:paraId="39893286" w14:textId="77777777" w:rsidR="00B87909" w:rsidRPr="00254285" w:rsidRDefault="00B87909" w:rsidP="005B16E6">
            <w:pPr>
              <w:spacing w:line="276" w:lineRule="auto"/>
              <w:rPr>
                <w:rFonts w:eastAsia="Times New Roman"/>
                <w:sz w:val="20"/>
                <w:szCs w:val="20"/>
              </w:rPr>
            </w:pPr>
          </w:p>
        </w:tc>
        <w:tc>
          <w:tcPr>
            <w:tcW w:w="2240" w:type="dxa"/>
            <w:gridSpan w:val="2"/>
            <w:vMerge/>
            <w:tcBorders>
              <w:top w:val="single" w:sz="4" w:space="0" w:color="auto"/>
              <w:left w:val="single" w:sz="4" w:space="0" w:color="auto"/>
              <w:bottom w:val="single" w:sz="4" w:space="0" w:color="auto"/>
              <w:right w:val="single" w:sz="4" w:space="0" w:color="auto"/>
            </w:tcBorders>
            <w:vAlign w:val="center"/>
            <w:hideMark/>
          </w:tcPr>
          <w:p w14:paraId="5F641AEA" w14:textId="77777777" w:rsidR="00B87909" w:rsidRPr="00254285" w:rsidRDefault="00B87909" w:rsidP="005B16E6">
            <w:pPr>
              <w:spacing w:line="276" w:lineRule="auto"/>
              <w:rPr>
                <w:rFonts w:eastAsia="Times New Roman"/>
                <w:sz w:val="20"/>
                <w:szCs w:val="20"/>
              </w:rPr>
            </w:pPr>
          </w:p>
        </w:tc>
      </w:tr>
      <w:tr w:rsidR="004D6883" w:rsidRPr="00254285" w14:paraId="3A7DD4D5" w14:textId="77777777" w:rsidTr="00C57BA1">
        <w:trPr>
          <w:trHeight w:val="255"/>
        </w:trPr>
        <w:tc>
          <w:tcPr>
            <w:tcW w:w="710" w:type="dxa"/>
            <w:tcBorders>
              <w:top w:val="single" w:sz="4" w:space="0" w:color="auto"/>
              <w:left w:val="single" w:sz="4" w:space="0" w:color="auto"/>
              <w:bottom w:val="single" w:sz="4" w:space="0" w:color="auto"/>
              <w:right w:val="single" w:sz="4" w:space="0" w:color="auto"/>
            </w:tcBorders>
            <w:vAlign w:val="center"/>
            <w:hideMark/>
          </w:tcPr>
          <w:p w14:paraId="4E8E3ACD" w14:textId="77777777" w:rsidR="00B87909" w:rsidRPr="00254285" w:rsidRDefault="00B87909" w:rsidP="00F31156">
            <w:pPr>
              <w:jc w:val="center"/>
              <w:rPr>
                <w:rFonts w:eastAsia="Times New Roman"/>
                <w:sz w:val="20"/>
                <w:szCs w:val="20"/>
              </w:rPr>
            </w:pPr>
            <w:r w:rsidRPr="00254285">
              <w:rPr>
                <w:rFonts w:eastAsia="Times New Roman"/>
                <w:sz w:val="20"/>
                <w:szCs w:val="20"/>
              </w:rPr>
              <w:t>1</w:t>
            </w:r>
          </w:p>
        </w:tc>
        <w:tc>
          <w:tcPr>
            <w:tcW w:w="7291" w:type="dxa"/>
            <w:tcBorders>
              <w:top w:val="single" w:sz="4" w:space="0" w:color="auto"/>
              <w:left w:val="nil"/>
              <w:bottom w:val="single" w:sz="4" w:space="0" w:color="auto"/>
              <w:right w:val="single" w:sz="4" w:space="0" w:color="auto"/>
            </w:tcBorders>
            <w:vAlign w:val="center"/>
            <w:hideMark/>
          </w:tcPr>
          <w:p w14:paraId="4172A4B0" w14:textId="77777777" w:rsidR="00B87909" w:rsidRPr="00254285" w:rsidRDefault="00B87909" w:rsidP="005B16E6">
            <w:pPr>
              <w:jc w:val="center"/>
              <w:rPr>
                <w:rFonts w:eastAsia="Times New Roman"/>
                <w:sz w:val="20"/>
                <w:szCs w:val="20"/>
              </w:rPr>
            </w:pPr>
            <w:r w:rsidRPr="00254285">
              <w:rPr>
                <w:rFonts w:eastAsia="Times New Roman"/>
                <w:sz w:val="20"/>
                <w:szCs w:val="20"/>
              </w:rPr>
              <w:t>2</w:t>
            </w:r>
          </w:p>
        </w:tc>
        <w:tc>
          <w:tcPr>
            <w:tcW w:w="1276" w:type="dxa"/>
            <w:tcBorders>
              <w:top w:val="single" w:sz="4" w:space="0" w:color="auto"/>
              <w:left w:val="nil"/>
              <w:bottom w:val="single" w:sz="4" w:space="0" w:color="auto"/>
              <w:right w:val="single" w:sz="4" w:space="0" w:color="auto"/>
            </w:tcBorders>
            <w:vAlign w:val="center"/>
            <w:hideMark/>
          </w:tcPr>
          <w:p w14:paraId="6624C216" w14:textId="77777777" w:rsidR="00B87909" w:rsidRPr="00254285" w:rsidRDefault="00B87909" w:rsidP="005B16E6">
            <w:pPr>
              <w:jc w:val="center"/>
              <w:rPr>
                <w:rFonts w:eastAsia="Times New Roman"/>
                <w:sz w:val="20"/>
                <w:szCs w:val="20"/>
              </w:rPr>
            </w:pPr>
            <w:r w:rsidRPr="00254285">
              <w:rPr>
                <w:rFonts w:eastAsia="Times New Roman"/>
                <w:sz w:val="20"/>
                <w:szCs w:val="20"/>
              </w:rPr>
              <w:t>3</w:t>
            </w:r>
          </w:p>
        </w:tc>
        <w:tc>
          <w:tcPr>
            <w:tcW w:w="1268" w:type="dxa"/>
            <w:tcBorders>
              <w:top w:val="single" w:sz="4" w:space="0" w:color="auto"/>
              <w:left w:val="nil"/>
              <w:bottom w:val="single" w:sz="4" w:space="0" w:color="auto"/>
              <w:right w:val="single" w:sz="4" w:space="0" w:color="auto"/>
            </w:tcBorders>
            <w:vAlign w:val="center"/>
            <w:hideMark/>
          </w:tcPr>
          <w:p w14:paraId="2B36B124" w14:textId="77777777" w:rsidR="00B87909" w:rsidRPr="00254285" w:rsidRDefault="00B87909" w:rsidP="005B16E6">
            <w:pPr>
              <w:jc w:val="center"/>
              <w:rPr>
                <w:rFonts w:eastAsia="Times New Roman"/>
                <w:sz w:val="20"/>
                <w:szCs w:val="20"/>
              </w:rPr>
            </w:pPr>
            <w:r w:rsidRPr="00254285">
              <w:rPr>
                <w:rFonts w:eastAsia="Times New Roman"/>
                <w:sz w:val="20"/>
                <w:szCs w:val="20"/>
              </w:rPr>
              <w:t>4</w:t>
            </w:r>
          </w:p>
        </w:tc>
        <w:tc>
          <w:tcPr>
            <w:tcW w:w="1141" w:type="dxa"/>
            <w:tcBorders>
              <w:top w:val="single" w:sz="4" w:space="0" w:color="auto"/>
              <w:left w:val="nil"/>
              <w:bottom w:val="single" w:sz="4" w:space="0" w:color="auto"/>
              <w:right w:val="single" w:sz="4" w:space="0" w:color="auto"/>
            </w:tcBorders>
            <w:vAlign w:val="center"/>
            <w:hideMark/>
          </w:tcPr>
          <w:p w14:paraId="6C36822D" w14:textId="77777777" w:rsidR="00B87909" w:rsidRPr="00254285" w:rsidRDefault="00B87909" w:rsidP="005B16E6">
            <w:pPr>
              <w:jc w:val="center"/>
              <w:rPr>
                <w:rFonts w:eastAsia="Times New Roman"/>
                <w:sz w:val="20"/>
                <w:szCs w:val="20"/>
              </w:rPr>
            </w:pPr>
            <w:r w:rsidRPr="00254285">
              <w:rPr>
                <w:rFonts w:eastAsia="Times New Roman"/>
                <w:sz w:val="20"/>
                <w:szCs w:val="20"/>
              </w:rPr>
              <w:t>5</w:t>
            </w:r>
          </w:p>
        </w:tc>
        <w:tc>
          <w:tcPr>
            <w:tcW w:w="1418" w:type="dxa"/>
            <w:tcBorders>
              <w:top w:val="single" w:sz="4" w:space="0" w:color="auto"/>
              <w:left w:val="nil"/>
              <w:bottom w:val="single" w:sz="4" w:space="0" w:color="auto"/>
              <w:right w:val="single" w:sz="4" w:space="0" w:color="auto"/>
            </w:tcBorders>
            <w:vAlign w:val="center"/>
            <w:hideMark/>
          </w:tcPr>
          <w:p w14:paraId="022CD8DC" w14:textId="77777777" w:rsidR="00B87909" w:rsidRPr="00254285" w:rsidRDefault="00B87909" w:rsidP="005B16E6">
            <w:pPr>
              <w:jc w:val="center"/>
              <w:rPr>
                <w:rFonts w:eastAsia="Times New Roman"/>
                <w:sz w:val="20"/>
                <w:szCs w:val="20"/>
              </w:rPr>
            </w:pPr>
            <w:r w:rsidRPr="00254285">
              <w:rPr>
                <w:rFonts w:eastAsia="Times New Roman"/>
                <w:sz w:val="20"/>
                <w:szCs w:val="20"/>
              </w:rPr>
              <w:t>6</w:t>
            </w:r>
          </w:p>
        </w:tc>
        <w:tc>
          <w:tcPr>
            <w:tcW w:w="2240" w:type="dxa"/>
            <w:gridSpan w:val="2"/>
            <w:tcBorders>
              <w:top w:val="single" w:sz="4" w:space="0" w:color="auto"/>
              <w:left w:val="nil"/>
              <w:bottom w:val="single" w:sz="4" w:space="0" w:color="auto"/>
              <w:right w:val="single" w:sz="4" w:space="0" w:color="auto"/>
            </w:tcBorders>
            <w:vAlign w:val="center"/>
            <w:hideMark/>
          </w:tcPr>
          <w:p w14:paraId="0D88219A" w14:textId="77777777" w:rsidR="00B87909" w:rsidRPr="00254285" w:rsidRDefault="00B87909" w:rsidP="005B16E6">
            <w:pPr>
              <w:jc w:val="center"/>
              <w:rPr>
                <w:rFonts w:eastAsia="Times New Roman"/>
                <w:sz w:val="20"/>
                <w:szCs w:val="20"/>
              </w:rPr>
            </w:pPr>
            <w:r w:rsidRPr="00254285">
              <w:rPr>
                <w:rFonts w:eastAsia="Times New Roman"/>
                <w:sz w:val="20"/>
                <w:szCs w:val="20"/>
              </w:rPr>
              <w:t>7</w:t>
            </w:r>
          </w:p>
        </w:tc>
      </w:tr>
      <w:tr w:rsidR="00C57BA1" w:rsidRPr="009A6B8D" w14:paraId="7C2C8853" w14:textId="77777777" w:rsidTr="00C57BA1">
        <w:trPr>
          <w:trHeight w:val="283"/>
        </w:trPr>
        <w:tc>
          <w:tcPr>
            <w:tcW w:w="710" w:type="dxa"/>
            <w:tcBorders>
              <w:top w:val="single" w:sz="4" w:space="0" w:color="auto"/>
              <w:left w:val="single" w:sz="4" w:space="0" w:color="auto"/>
              <w:bottom w:val="single" w:sz="4" w:space="0" w:color="auto"/>
              <w:right w:val="single" w:sz="4" w:space="0" w:color="auto"/>
            </w:tcBorders>
            <w:vAlign w:val="center"/>
            <w:hideMark/>
          </w:tcPr>
          <w:p w14:paraId="7EA58AED" w14:textId="530B17E4" w:rsidR="00C57BA1" w:rsidRPr="009A6B8D" w:rsidRDefault="00C57BA1" w:rsidP="00A41C46">
            <w:pPr>
              <w:jc w:val="center"/>
              <w:rPr>
                <w:rFonts w:eastAsia="Times New Roman"/>
                <w:color w:val="FF0000"/>
                <w:sz w:val="20"/>
                <w:szCs w:val="20"/>
              </w:rPr>
            </w:pPr>
            <w:r>
              <w:rPr>
                <w:sz w:val="20"/>
                <w:szCs w:val="20"/>
              </w:rPr>
              <w:t>1</w:t>
            </w:r>
          </w:p>
        </w:tc>
        <w:tc>
          <w:tcPr>
            <w:tcW w:w="7291" w:type="dxa"/>
            <w:tcBorders>
              <w:top w:val="single" w:sz="4" w:space="0" w:color="auto"/>
              <w:left w:val="nil"/>
              <w:bottom w:val="single" w:sz="4" w:space="0" w:color="auto"/>
              <w:right w:val="single" w:sz="4" w:space="0" w:color="auto"/>
            </w:tcBorders>
            <w:vAlign w:val="center"/>
            <w:hideMark/>
          </w:tcPr>
          <w:p w14:paraId="2FCF9FC8" w14:textId="0186002E" w:rsidR="00C57BA1" w:rsidRPr="009A6B8D" w:rsidRDefault="00C57BA1" w:rsidP="004C4A7D">
            <w:pPr>
              <w:rPr>
                <w:rFonts w:eastAsia="Times New Roman"/>
                <w:b/>
                <w:bCs/>
                <w:color w:val="FF0000"/>
                <w:sz w:val="20"/>
                <w:szCs w:val="20"/>
              </w:rPr>
            </w:pPr>
            <w:r>
              <w:rPr>
                <w:sz w:val="20"/>
                <w:szCs w:val="20"/>
              </w:rPr>
              <w:t>2025 Увеличение числа граждан старшего возраста, ведущих активный образ жизни</w:t>
            </w:r>
          </w:p>
        </w:tc>
        <w:tc>
          <w:tcPr>
            <w:tcW w:w="1276" w:type="dxa"/>
            <w:tcBorders>
              <w:top w:val="single" w:sz="4" w:space="0" w:color="auto"/>
              <w:left w:val="nil"/>
              <w:bottom w:val="single" w:sz="4" w:space="0" w:color="auto"/>
              <w:right w:val="single" w:sz="4" w:space="0" w:color="auto"/>
            </w:tcBorders>
            <w:vAlign w:val="center"/>
            <w:hideMark/>
          </w:tcPr>
          <w:p w14:paraId="4B3194E5" w14:textId="76C7DFD6" w:rsidR="00C57BA1" w:rsidRPr="009A6B8D" w:rsidRDefault="00C57BA1" w:rsidP="00A41C46">
            <w:pPr>
              <w:jc w:val="center"/>
              <w:rPr>
                <w:rFonts w:eastAsia="Times New Roman"/>
                <w:color w:val="FF0000"/>
                <w:sz w:val="20"/>
                <w:szCs w:val="20"/>
              </w:rPr>
            </w:pPr>
            <w:r>
              <w:rPr>
                <w:sz w:val="18"/>
                <w:szCs w:val="18"/>
              </w:rPr>
              <w:t>Человек</w:t>
            </w:r>
          </w:p>
        </w:tc>
        <w:tc>
          <w:tcPr>
            <w:tcW w:w="1268" w:type="dxa"/>
            <w:tcBorders>
              <w:top w:val="single" w:sz="4" w:space="0" w:color="auto"/>
              <w:left w:val="nil"/>
              <w:bottom w:val="single" w:sz="4" w:space="0" w:color="auto"/>
              <w:right w:val="single" w:sz="4" w:space="0" w:color="auto"/>
            </w:tcBorders>
            <w:vAlign w:val="center"/>
            <w:hideMark/>
          </w:tcPr>
          <w:p w14:paraId="4829FBD8" w14:textId="5D7AF736" w:rsidR="00C57BA1" w:rsidRPr="009A6B8D" w:rsidRDefault="00C57BA1" w:rsidP="00A41C46">
            <w:pPr>
              <w:jc w:val="center"/>
              <w:rPr>
                <w:rFonts w:eastAsia="Times New Roman"/>
                <w:color w:val="FF0000"/>
              </w:rPr>
            </w:pPr>
            <w:r>
              <w:rPr>
                <w:sz w:val="20"/>
                <w:szCs w:val="20"/>
              </w:rPr>
              <w:t>3 000</w:t>
            </w:r>
          </w:p>
        </w:tc>
        <w:tc>
          <w:tcPr>
            <w:tcW w:w="1141" w:type="dxa"/>
            <w:tcBorders>
              <w:top w:val="single" w:sz="4" w:space="0" w:color="auto"/>
              <w:left w:val="nil"/>
              <w:bottom w:val="single" w:sz="4" w:space="0" w:color="auto"/>
              <w:right w:val="single" w:sz="4" w:space="0" w:color="auto"/>
            </w:tcBorders>
            <w:vAlign w:val="center"/>
            <w:hideMark/>
          </w:tcPr>
          <w:p w14:paraId="0DAF6177" w14:textId="073575D9" w:rsidR="00C57BA1" w:rsidRPr="009A6B8D" w:rsidRDefault="00C57BA1" w:rsidP="00784F44">
            <w:pPr>
              <w:jc w:val="center"/>
              <w:rPr>
                <w:rFonts w:eastAsia="Times New Roman"/>
                <w:color w:val="FF0000"/>
              </w:rPr>
            </w:pPr>
            <w:r>
              <w:rPr>
                <w:sz w:val="20"/>
                <w:szCs w:val="20"/>
              </w:rPr>
              <w:t>3 652</w:t>
            </w:r>
          </w:p>
        </w:tc>
        <w:tc>
          <w:tcPr>
            <w:tcW w:w="1418" w:type="dxa"/>
            <w:tcBorders>
              <w:top w:val="single" w:sz="4" w:space="0" w:color="auto"/>
              <w:left w:val="nil"/>
              <w:bottom w:val="single" w:sz="4" w:space="0" w:color="auto"/>
              <w:right w:val="single" w:sz="4" w:space="0" w:color="auto"/>
            </w:tcBorders>
            <w:vAlign w:val="center"/>
            <w:hideMark/>
          </w:tcPr>
          <w:p w14:paraId="1C3ADD76" w14:textId="1CF35494" w:rsidR="00C57BA1" w:rsidRPr="009A6B8D" w:rsidRDefault="00C57BA1" w:rsidP="00A41C46">
            <w:pPr>
              <w:jc w:val="center"/>
              <w:rPr>
                <w:rFonts w:eastAsia="Times New Roman"/>
                <w:color w:val="FF0000"/>
              </w:rPr>
            </w:pPr>
            <w:r>
              <w:rPr>
                <w:sz w:val="20"/>
                <w:szCs w:val="20"/>
              </w:rPr>
              <w:t>121,7</w:t>
            </w:r>
          </w:p>
        </w:tc>
        <w:tc>
          <w:tcPr>
            <w:tcW w:w="2240" w:type="dxa"/>
            <w:gridSpan w:val="2"/>
            <w:tcBorders>
              <w:top w:val="single" w:sz="4" w:space="0" w:color="auto"/>
              <w:left w:val="nil"/>
              <w:bottom w:val="single" w:sz="4" w:space="0" w:color="auto"/>
              <w:right w:val="single" w:sz="4" w:space="0" w:color="auto"/>
            </w:tcBorders>
            <w:vAlign w:val="center"/>
            <w:hideMark/>
          </w:tcPr>
          <w:p w14:paraId="194EB96F" w14:textId="3426DFEF" w:rsidR="00C57BA1" w:rsidRPr="009A6B8D" w:rsidRDefault="00C57BA1" w:rsidP="00540741">
            <w:pPr>
              <w:rPr>
                <w:rFonts w:eastAsia="Times New Roman"/>
                <w:color w:val="FF0000"/>
                <w:sz w:val="20"/>
                <w:szCs w:val="20"/>
              </w:rPr>
            </w:pPr>
            <w:r>
              <w:rPr>
                <w:sz w:val="20"/>
                <w:szCs w:val="20"/>
              </w:rPr>
              <w:t>Показатель достигнут</w:t>
            </w:r>
          </w:p>
        </w:tc>
      </w:tr>
      <w:tr w:rsidR="00C57BA1" w:rsidRPr="009A6B8D" w14:paraId="6317FBF5" w14:textId="77777777" w:rsidTr="00C57BA1">
        <w:trPr>
          <w:trHeight w:val="38"/>
        </w:trPr>
        <w:tc>
          <w:tcPr>
            <w:tcW w:w="710" w:type="dxa"/>
            <w:tcBorders>
              <w:top w:val="single" w:sz="4" w:space="0" w:color="auto"/>
              <w:left w:val="single" w:sz="4" w:space="0" w:color="auto"/>
              <w:bottom w:val="single" w:sz="4" w:space="0" w:color="auto"/>
              <w:right w:val="single" w:sz="4" w:space="0" w:color="auto"/>
            </w:tcBorders>
            <w:vAlign w:val="center"/>
            <w:hideMark/>
          </w:tcPr>
          <w:p w14:paraId="5376D069" w14:textId="37B74CC8" w:rsidR="00C57BA1" w:rsidRPr="009A6B8D" w:rsidRDefault="00C57BA1" w:rsidP="00414144">
            <w:pPr>
              <w:jc w:val="center"/>
              <w:rPr>
                <w:rFonts w:eastAsia="Times New Roman"/>
                <w:color w:val="FF0000"/>
                <w:sz w:val="20"/>
                <w:szCs w:val="20"/>
              </w:rPr>
            </w:pPr>
            <w:r>
              <w:rPr>
                <w:sz w:val="20"/>
                <w:szCs w:val="20"/>
              </w:rPr>
              <w:lastRenderedPageBreak/>
              <w:t>2</w:t>
            </w:r>
          </w:p>
        </w:tc>
        <w:tc>
          <w:tcPr>
            <w:tcW w:w="7291" w:type="dxa"/>
            <w:tcBorders>
              <w:top w:val="single" w:sz="4" w:space="0" w:color="auto"/>
              <w:left w:val="nil"/>
              <w:bottom w:val="single" w:sz="4" w:space="0" w:color="auto"/>
              <w:right w:val="single" w:sz="4" w:space="0" w:color="auto"/>
            </w:tcBorders>
            <w:vAlign w:val="center"/>
            <w:hideMark/>
          </w:tcPr>
          <w:p w14:paraId="10263A84" w14:textId="1806B0A9" w:rsidR="00C57BA1" w:rsidRPr="009A6B8D" w:rsidRDefault="00C57BA1" w:rsidP="00414144">
            <w:pPr>
              <w:rPr>
                <w:rFonts w:eastAsia="Times New Roman"/>
                <w:b/>
                <w:bCs/>
                <w:color w:val="FF0000"/>
                <w:sz w:val="20"/>
                <w:szCs w:val="20"/>
              </w:rPr>
            </w:pPr>
            <w:r>
              <w:rPr>
                <w:sz w:val="20"/>
                <w:szCs w:val="20"/>
              </w:rPr>
              <w:t>2025 Доля детей, охваченных отдыхом и оздоровлением, в общей численности детей в возрасте от 7 до 15 лет, подлежащих оздоровлению</w:t>
            </w:r>
          </w:p>
        </w:tc>
        <w:tc>
          <w:tcPr>
            <w:tcW w:w="1276" w:type="dxa"/>
            <w:tcBorders>
              <w:top w:val="single" w:sz="4" w:space="0" w:color="auto"/>
              <w:left w:val="nil"/>
              <w:bottom w:val="single" w:sz="4" w:space="0" w:color="auto"/>
              <w:right w:val="single" w:sz="4" w:space="0" w:color="auto"/>
            </w:tcBorders>
            <w:vAlign w:val="center"/>
            <w:hideMark/>
          </w:tcPr>
          <w:p w14:paraId="259FA2C9" w14:textId="3BA50894" w:rsidR="00C57BA1" w:rsidRPr="009A6B8D" w:rsidRDefault="00C57BA1" w:rsidP="00414144">
            <w:pPr>
              <w:jc w:val="center"/>
              <w:rPr>
                <w:rFonts w:eastAsia="Times New Roman"/>
                <w:color w:val="FF0000"/>
                <w:sz w:val="20"/>
                <w:szCs w:val="20"/>
              </w:rPr>
            </w:pPr>
            <w:r>
              <w:rPr>
                <w:sz w:val="18"/>
                <w:szCs w:val="18"/>
              </w:rPr>
              <w:t>Процент</w:t>
            </w:r>
          </w:p>
        </w:tc>
        <w:tc>
          <w:tcPr>
            <w:tcW w:w="1268" w:type="dxa"/>
            <w:tcBorders>
              <w:top w:val="single" w:sz="4" w:space="0" w:color="auto"/>
              <w:left w:val="nil"/>
              <w:bottom w:val="single" w:sz="4" w:space="0" w:color="auto"/>
              <w:right w:val="single" w:sz="4" w:space="0" w:color="auto"/>
            </w:tcBorders>
            <w:vAlign w:val="center"/>
            <w:hideMark/>
          </w:tcPr>
          <w:p w14:paraId="7834C1C6" w14:textId="4D182258" w:rsidR="00C57BA1" w:rsidRPr="009A6B8D" w:rsidRDefault="00C57BA1" w:rsidP="00414144">
            <w:pPr>
              <w:jc w:val="center"/>
              <w:rPr>
                <w:rFonts w:eastAsia="Times New Roman"/>
                <w:color w:val="FF0000"/>
              </w:rPr>
            </w:pPr>
            <w:r>
              <w:rPr>
                <w:sz w:val="20"/>
                <w:szCs w:val="20"/>
              </w:rPr>
              <w:t>63,5</w:t>
            </w:r>
          </w:p>
        </w:tc>
        <w:tc>
          <w:tcPr>
            <w:tcW w:w="1141" w:type="dxa"/>
            <w:tcBorders>
              <w:top w:val="single" w:sz="4" w:space="0" w:color="auto"/>
              <w:left w:val="nil"/>
              <w:bottom w:val="single" w:sz="4" w:space="0" w:color="auto"/>
              <w:right w:val="single" w:sz="4" w:space="0" w:color="auto"/>
            </w:tcBorders>
            <w:vAlign w:val="center"/>
            <w:hideMark/>
          </w:tcPr>
          <w:p w14:paraId="1AFAB115" w14:textId="06C1DC5C" w:rsidR="00C57BA1" w:rsidRPr="009A6B8D" w:rsidRDefault="00C57BA1" w:rsidP="00414144">
            <w:pPr>
              <w:jc w:val="center"/>
              <w:rPr>
                <w:rFonts w:eastAsia="Times New Roman"/>
                <w:color w:val="FF0000"/>
              </w:rPr>
            </w:pPr>
            <w:r>
              <w:rPr>
                <w:sz w:val="20"/>
                <w:szCs w:val="20"/>
              </w:rPr>
              <w:t>65,7</w:t>
            </w:r>
          </w:p>
        </w:tc>
        <w:tc>
          <w:tcPr>
            <w:tcW w:w="1418" w:type="dxa"/>
            <w:tcBorders>
              <w:top w:val="single" w:sz="4" w:space="0" w:color="auto"/>
              <w:left w:val="nil"/>
              <w:bottom w:val="single" w:sz="4" w:space="0" w:color="auto"/>
              <w:right w:val="single" w:sz="4" w:space="0" w:color="auto"/>
            </w:tcBorders>
            <w:vAlign w:val="center"/>
            <w:hideMark/>
          </w:tcPr>
          <w:p w14:paraId="1E6838B0" w14:textId="73F4CFEE" w:rsidR="00C57BA1" w:rsidRPr="009A6B8D" w:rsidRDefault="00C57BA1" w:rsidP="00414144">
            <w:pPr>
              <w:jc w:val="center"/>
              <w:rPr>
                <w:rFonts w:eastAsia="Times New Roman"/>
                <w:color w:val="FF0000"/>
              </w:rPr>
            </w:pPr>
            <w:r>
              <w:rPr>
                <w:sz w:val="20"/>
                <w:szCs w:val="20"/>
              </w:rPr>
              <w:t>103,5</w:t>
            </w:r>
          </w:p>
        </w:tc>
        <w:tc>
          <w:tcPr>
            <w:tcW w:w="2240" w:type="dxa"/>
            <w:gridSpan w:val="2"/>
            <w:tcBorders>
              <w:top w:val="single" w:sz="4" w:space="0" w:color="auto"/>
              <w:left w:val="single" w:sz="4" w:space="0" w:color="auto"/>
              <w:bottom w:val="single" w:sz="4" w:space="0" w:color="auto"/>
              <w:right w:val="single" w:sz="4" w:space="0" w:color="auto"/>
            </w:tcBorders>
            <w:vAlign w:val="center"/>
            <w:hideMark/>
          </w:tcPr>
          <w:p w14:paraId="1F538B69" w14:textId="6D9B1A31" w:rsidR="00C57BA1" w:rsidRPr="009A6B8D" w:rsidRDefault="00C57BA1" w:rsidP="00414144">
            <w:pPr>
              <w:tabs>
                <w:tab w:val="left" w:pos="900"/>
              </w:tabs>
              <w:rPr>
                <w:rFonts w:eastAsia="Times New Roman"/>
                <w:color w:val="FF0000"/>
                <w:sz w:val="20"/>
                <w:szCs w:val="20"/>
              </w:rPr>
            </w:pPr>
            <w:r>
              <w:rPr>
                <w:sz w:val="20"/>
                <w:szCs w:val="20"/>
              </w:rPr>
              <w:t>Показатель достигнут</w:t>
            </w:r>
          </w:p>
        </w:tc>
      </w:tr>
      <w:tr w:rsidR="00C57BA1" w:rsidRPr="009A6B8D" w14:paraId="4E2A13B4" w14:textId="77777777" w:rsidTr="00C57BA1">
        <w:trPr>
          <w:trHeight w:val="418"/>
        </w:trPr>
        <w:tc>
          <w:tcPr>
            <w:tcW w:w="710" w:type="dxa"/>
            <w:tcBorders>
              <w:top w:val="single" w:sz="4" w:space="0" w:color="auto"/>
              <w:left w:val="single" w:sz="4" w:space="0" w:color="auto"/>
              <w:bottom w:val="single" w:sz="4" w:space="0" w:color="auto"/>
              <w:right w:val="single" w:sz="4" w:space="0" w:color="auto"/>
            </w:tcBorders>
            <w:vAlign w:val="center"/>
          </w:tcPr>
          <w:p w14:paraId="50FA6806" w14:textId="6CE20109" w:rsidR="00C57BA1" w:rsidRPr="009A6B8D" w:rsidRDefault="00C57BA1" w:rsidP="00414144">
            <w:pPr>
              <w:jc w:val="center"/>
              <w:rPr>
                <w:rFonts w:eastAsia="Times New Roman"/>
                <w:color w:val="FF0000"/>
                <w:sz w:val="20"/>
                <w:szCs w:val="20"/>
              </w:rPr>
            </w:pPr>
            <w:r>
              <w:rPr>
                <w:sz w:val="20"/>
                <w:szCs w:val="20"/>
              </w:rPr>
              <w:t>3</w:t>
            </w:r>
          </w:p>
        </w:tc>
        <w:tc>
          <w:tcPr>
            <w:tcW w:w="7291" w:type="dxa"/>
            <w:tcBorders>
              <w:top w:val="single" w:sz="4" w:space="0" w:color="auto"/>
              <w:left w:val="nil"/>
              <w:bottom w:val="single" w:sz="4" w:space="0" w:color="auto"/>
              <w:right w:val="single" w:sz="4" w:space="0" w:color="auto"/>
            </w:tcBorders>
            <w:vAlign w:val="center"/>
          </w:tcPr>
          <w:p w14:paraId="3175A0BF" w14:textId="28000E9A" w:rsidR="00C57BA1" w:rsidRPr="009A6B8D" w:rsidRDefault="00C57BA1" w:rsidP="00414144">
            <w:pPr>
              <w:rPr>
                <w:rFonts w:eastAsia="Times New Roman"/>
                <w:b/>
                <w:bCs/>
                <w:color w:val="FF0000"/>
                <w:sz w:val="20"/>
                <w:szCs w:val="20"/>
              </w:rPr>
            </w:pPr>
            <w:r>
              <w:rPr>
                <w:sz w:val="20"/>
                <w:szCs w:val="20"/>
              </w:rPr>
              <w:t>2025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276" w:type="dxa"/>
            <w:tcBorders>
              <w:top w:val="single" w:sz="4" w:space="0" w:color="auto"/>
              <w:left w:val="nil"/>
              <w:bottom w:val="single" w:sz="4" w:space="0" w:color="auto"/>
              <w:right w:val="single" w:sz="4" w:space="0" w:color="auto"/>
            </w:tcBorders>
            <w:vAlign w:val="center"/>
          </w:tcPr>
          <w:p w14:paraId="08A48ED0" w14:textId="2E6E42B9" w:rsidR="00C57BA1" w:rsidRPr="009A6B8D" w:rsidRDefault="00C57BA1" w:rsidP="00414144">
            <w:pPr>
              <w:jc w:val="center"/>
              <w:rPr>
                <w:rFonts w:eastAsia="Times New Roman"/>
                <w:color w:val="FF0000"/>
                <w:sz w:val="20"/>
                <w:szCs w:val="20"/>
              </w:rPr>
            </w:pPr>
            <w:r>
              <w:rPr>
                <w:sz w:val="18"/>
                <w:szCs w:val="18"/>
              </w:rPr>
              <w:t>Процент</w:t>
            </w:r>
          </w:p>
        </w:tc>
        <w:tc>
          <w:tcPr>
            <w:tcW w:w="1268" w:type="dxa"/>
            <w:tcBorders>
              <w:top w:val="single" w:sz="4" w:space="0" w:color="auto"/>
              <w:left w:val="nil"/>
              <w:bottom w:val="single" w:sz="4" w:space="0" w:color="auto"/>
              <w:right w:val="single" w:sz="4" w:space="0" w:color="auto"/>
            </w:tcBorders>
            <w:vAlign w:val="center"/>
          </w:tcPr>
          <w:p w14:paraId="2C0789B8" w14:textId="14B0DC27" w:rsidR="00C57BA1" w:rsidRPr="009A6B8D" w:rsidRDefault="00C57BA1" w:rsidP="00414144">
            <w:pPr>
              <w:jc w:val="center"/>
              <w:rPr>
                <w:rFonts w:eastAsia="Times New Roman"/>
                <w:color w:val="FF0000"/>
              </w:rPr>
            </w:pPr>
            <w:r>
              <w:rPr>
                <w:sz w:val="20"/>
                <w:szCs w:val="20"/>
              </w:rPr>
              <w:t>57,5</w:t>
            </w:r>
          </w:p>
        </w:tc>
        <w:tc>
          <w:tcPr>
            <w:tcW w:w="1141" w:type="dxa"/>
            <w:tcBorders>
              <w:top w:val="single" w:sz="4" w:space="0" w:color="auto"/>
              <w:left w:val="nil"/>
              <w:bottom w:val="single" w:sz="4" w:space="0" w:color="auto"/>
              <w:right w:val="single" w:sz="4" w:space="0" w:color="auto"/>
            </w:tcBorders>
            <w:vAlign w:val="center"/>
          </w:tcPr>
          <w:p w14:paraId="383B2E9D" w14:textId="25C172A4" w:rsidR="00C57BA1" w:rsidRPr="009A6B8D" w:rsidRDefault="00C57BA1" w:rsidP="00414144">
            <w:pPr>
              <w:jc w:val="center"/>
              <w:rPr>
                <w:rFonts w:eastAsia="Times New Roman"/>
                <w:color w:val="FF0000"/>
              </w:rPr>
            </w:pPr>
            <w:r>
              <w:rPr>
                <w:sz w:val="20"/>
                <w:szCs w:val="20"/>
              </w:rPr>
              <w:t>57,5</w:t>
            </w:r>
          </w:p>
        </w:tc>
        <w:tc>
          <w:tcPr>
            <w:tcW w:w="1418" w:type="dxa"/>
            <w:tcBorders>
              <w:top w:val="single" w:sz="4" w:space="0" w:color="auto"/>
              <w:left w:val="nil"/>
              <w:bottom w:val="single" w:sz="4" w:space="0" w:color="auto"/>
              <w:right w:val="single" w:sz="4" w:space="0" w:color="auto"/>
            </w:tcBorders>
            <w:vAlign w:val="center"/>
          </w:tcPr>
          <w:p w14:paraId="5177FD8C" w14:textId="09D056F8" w:rsidR="00C57BA1" w:rsidRPr="009A6B8D" w:rsidRDefault="00C57BA1" w:rsidP="00414144">
            <w:pPr>
              <w:jc w:val="center"/>
              <w:rPr>
                <w:rFonts w:eastAsia="Times New Roman"/>
                <w:color w:val="FF0000"/>
              </w:rPr>
            </w:pPr>
            <w:r>
              <w:rPr>
                <w:sz w:val="20"/>
                <w:szCs w:val="20"/>
              </w:rPr>
              <w:t>100,0</w:t>
            </w:r>
          </w:p>
        </w:tc>
        <w:tc>
          <w:tcPr>
            <w:tcW w:w="2240" w:type="dxa"/>
            <w:gridSpan w:val="2"/>
            <w:tcBorders>
              <w:top w:val="single" w:sz="4" w:space="0" w:color="auto"/>
              <w:left w:val="single" w:sz="4" w:space="0" w:color="auto"/>
              <w:bottom w:val="single" w:sz="4" w:space="0" w:color="auto"/>
              <w:right w:val="single" w:sz="4" w:space="0" w:color="auto"/>
            </w:tcBorders>
            <w:vAlign w:val="center"/>
          </w:tcPr>
          <w:p w14:paraId="0346CCC3" w14:textId="12199676" w:rsidR="00C57BA1" w:rsidRPr="009A6B8D" w:rsidRDefault="00C57BA1" w:rsidP="00414144">
            <w:pPr>
              <w:tabs>
                <w:tab w:val="left" w:pos="900"/>
              </w:tabs>
              <w:rPr>
                <w:rFonts w:eastAsia="Times New Roman"/>
                <w:color w:val="FF0000"/>
                <w:sz w:val="20"/>
                <w:szCs w:val="20"/>
              </w:rPr>
            </w:pPr>
            <w:r>
              <w:rPr>
                <w:sz w:val="20"/>
                <w:szCs w:val="20"/>
              </w:rPr>
              <w:t>Показатель достигнут</w:t>
            </w:r>
          </w:p>
        </w:tc>
      </w:tr>
      <w:tr w:rsidR="00C57BA1" w:rsidRPr="009A6B8D" w14:paraId="705937CD" w14:textId="77777777" w:rsidTr="000D7384">
        <w:trPr>
          <w:trHeight w:val="675"/>
        </w:trPr>
        <w:tc>
          <w:tcPr>
            <w:tcW w:w="710" w:type="dxa"/>
            <w:tcBorders>
              <w:top w:val="nil"/>
              <w:left w:val="single" w:sz="4" w:space="0" w:color="auto"/>
              <w:bottom w:val="single" w:sz="4" w:space="0" w:color="auto"/>
              <w:right w:val="single" w:sz="4" w:space="0" w:color="auto"/>
            </w:tcBorders>
            <w:vAlign w:val="center"/>
            <w:hideMark/>
          </w:tcPr>
          <w:p w14:paraId="4F15D730" w14:textId="7F361717" w:rsidR="00C57BA1" w:rsidRPr="009A6B8D" w:rsidRDefault="00C57BA1" w:rsidP="00A41C46">
            <w:pPr>
              <w:jc w:val="center"/>
              <w:rPr>
                <w:rFonts w:eastAsia="Times New Roman"/>
                <w:color w:val="FF0000"/>
                <w:sz w:val="20"/>
                <w:szCs w:val="20"/>
              </w:rPr>
            </w:pPr>
            <w:r>
              <w:rPr>
                <w:sz w:val="20"/>
                <w:szCs w:val="20"/>
              </w:rPr>
              <w:t>4</w:t>
            </w:r>
          </w:p>
        </w:tc>
        <w:tc>
          <w:tcPr>
            <w:tcW w:w="7291" w:type="dxa"/>
            <w:tcBorders>
              <w:top w:val="nil"/>
              <w:left w:val="nil"/>
              <w:bottom w:val="single" w:sz="4" w:space="0" w:color="auto"/>
              <w:right w:val="single" w:sz="4" w:space="0" w:color="auto"/>
            </w:tcBorders>
            <w:vAlign w:val="center"/>
            <w:hideMark/>
          </w:tcPr>
          <w:p w14:paraId="13ED278E" w14:textId="58754FF9" w:rsidR="00C57BA1" w:rsidRPr="009A6B8D" w:rsidRDefault="00C57BA1" w:rsidP="00A41C46">
            <w:pPr>
              <w:rPr>
                <w:color w:val="FF0000"/>
                <w:sz w:val="20"/>
                <w:szCs w:val="20"/>
              </w:rPr>
            </w:pPr>
            <w:r>
              <w:rPr>
                <w:sz w:val="20"/>
                <w:szCs w:val="20"/>
              </w:rPr>
              <w:t>Число пострадавших в результате несчастных случаев на производстве со смертельным исходом, связанных с производством, в расчете на 1000 работающих (организаций, занятых в экономике муниципального образования)</w:t>
            </w:r>
          </w:p>
        </w:tc>
        <w:tc>
          <w:tcPr>
            <w:tcW w:w="1276" w:type="dxa"/>
            <w:tcBorders>
              <w:top w:val="nil"/>
              <w:left w:val="nil"/>
              <w:bottom w:val="single" w:sz="4" w:space="0" w:color="auto"/>
              <w:right w:val="single" w:sz="4" w:space="0" w:color="auto"/>
            </w:tcBorders>
            <w:vAlign w:val="center"/>
            <w:hideMark/>
          </w:tcPr>
          <w:p w14:paraId="0C132145" w14:textId="71E3FCC8" w:rsidR="00C57BA1" w:rsidRPr="009A6B8D" w:rsidRDefault="00C57BA1" w:rsidP="00A41C46">
            <w:pPr>
              <w:jc w:val="center"/>
              <w:rPr>
                <w:color w:val="FF0000"/>
                <w:sz w:val="20"/>
                <w:szCs w:val="20"/>
              </w:rPr>
            </w:pPr>
            <w:r>
              <w:rPr>
                <w:sz w:val="18"/>
                <w:szCs w:val="18"/>
              </w:rPr>
              <w:t>Промилле (0,1 процента)</w:t>
            </w:r>
          </w:p>
        </w:tc>
        <w:tc>
          <w:tcPr>
            <w:tcW w:w="1268" w:type="dxa"/>
            <w:tcBorders>
              <w:top w:val="nil"/>
              <w:left w:val="nil"/>
              <w:bottom w:val="single" w:sz="4" w:space="0" w:color="auto"/>
              <w:right w:val="single" w:sz="4" w:space="0" w:color="auto"/>
            </w:tcBorders>
            <w:vAlign w:val="center"/>
            <w:hideMark/>
          </w:tcPr>
          <w:p w14:paraId="54F00DC3" w14:textId="1C9B129A" w:rsidR="00C57BA1" w:rsidRPr="009A6B8D" w:rsidRDefault="00C57BA1" w:rsidP="002F5B5A">
            <w:pPr>
              <w:jc w:val="center"/>
              <w:rPr>
                <w:color w:val="FF0000"/>
              </w:rPr>
            </w:pPr>
            <w:r>
              <w:rPr>
                <w:sz w:val="20"/>
                <w:szCs w:val="20"/>
              </w:rPr>
              <w:t>0,058</w:t>
            </w:r>
          </w:p>
        </w:tc>
        <w:tc>
          <w:tcPr>
            <w:tcW w:w="1141" w:type="dxa"/>
            <w:tcBorders>
              <w:top w:val="nil"/>
              <w:left w:val="nil"/>
              <w:bottom w:val="single" w:sz="4" w:space="0" w:color="auto"/>
              <w:right w:val="single" w:sz="4" w:space="0" w:color="auto"/>
            </w:tcBorders>
            <w:vAlign w:val="center"/>
            <w:hideMark/>
          </w:tcPr>
          <w:p w14:paraId="184CC670" w14:textId="2B9F5522" w:rsidR="00C57BA1" w:rsidRPr="009A6B8D" w:rsidRDefault="00C57BA1" w:rsidP="00A41C46">
            <w:pPr>
              <w:jc w:val="center"/>
              <w:rPr>
                <w:color w:val="FF0000"/>
              </w:rPr>
            </w:pPr>
            <w:r>
              <w:rPr>
                <w:sz w:val="20"/>
                <w:szCs w:val="20"/>
              </w:rPr>
              <w:t>0</w:t>
            </w:r>
          </w:p>
        </w:tc>
        <w:tc>
          <w:tcPr>
            <w:tcW w:w="1418" w:type="dxa"/>
            <w:tcBorders>
              <w:top w:val="nil"/>
              <w:left w:val="nil"/>
              <w:bottom w:val="single" w:sz="4" w:space="0" w:color="auto"/>
              <w:right w:val="single" w:sz="4" w:space="0" w:color="auto"/>
            </w:tcBorders>
            <w:vAlign w:val="center"/>
            <w:hideMark/>
          </w:tcPr>
          <w:p w14:paraId="54656CEF" w14:textId="6665BBB9" w:rsidR="00C57BA1" w:rsidRPr="009A6B8D" w:rsidRDefault="00C57BA1" w:rsidP="00A41C46">
            <w:pPr>
              <w:jc w:val="center"/>
              <w:rPr>
                <w:color w:val="FF0000"/>
              </w:rPr>
            </w:pPr>
            <w:r>
              <w:rPr>
                <w:sz w:val="20"/>
                <w:szCs w:val="20"/>
              </w:rPr>
              <w:t>100</w:t>
            </w:r>
          </w:p>
        </w:tc>
        <w:tc>
          <w:tcPr>
            <w:tcW w:w="2240" w:type="dxa"/>
            <w:gridSpan w:val="2"/>
            <w:tcBorders>
              <w:top w:val="nil"/>
              <w:left w:val="nil"/>
              <w:bottom w:val="single" w:sz="4" w:space="0" w:color="auto"/>
              <w:right w:val="single" w:sz="4" w:space="0" w:color="auto"/>
            </w:tcBorders>
            <w:vAlign w:val="center"/>
            <w:hideMark/>
          </w:tcPr>
          <w:p w14:paraId="5210FA25" w14:textId="067861EC" w:rsidR="00C57BA1" w:rsidRPr="009A6B8D" w:rsidRDefault="00C57BA1" w:rsidP="00540741">
            <w:pPr>
              <w:rPr>
                <w:color w:val="FF0000"/>
                <w:sz w:val="20"/>
                <w:szCs w:val="20"/>
              </w:rPr>
            </w:pPr>
            <w:r>
              <w:rPr>
                <w:sz w:val="20"/>
                <w:szCs w:val="20"/>
              </w:rPr>
              <w:t>Показатель достигнут</w:t>
            </w:r>
          </w:p>
        </w:tc>
      </w:tr>
      <w:tr w:rsidR="00C57BA1" w:rsidRPr="009A6B8D" w14:paraId="72725171" w14:textId="77777777" w:rsidTr="00C57BA1">
        <w:trPr>
          <w:trHeight w:val="38"/>
        </w:trPr>
        <w:tc>
          <w:tcPr>
            <w:tcW w:w="710" w:type="dxa"/>
            <w:tcBorders>
              <w:top w:val="nil"/>
              <w:left w:val="single" w:sz="4" w:space="0" w:color="auto"/>
              <w:bottom w:val="single" w:sz="4" w:space="0" w:color="auto"/>
              <w:right w:val="single" w:sz="4" w:space="0" w:color="auto"/>
            </w:tcBorders>
            <w:vAlign w:val="center"/>
            <w:hideMark/>
          </w:tcPr>
          <w:p w14:paraId="29BEB5ED" w14:textId="6F01B881" w:rsidR="00C57BA1" w:rsidRPr="009A6B8D" w:rsidRDefault="00C57BA1" w:rsidP="00A41C46">
            <w:pPr>
              <w:jc w:val="center"/>
              <w:rPr>
                <w:color w:val="FF0000"/>
                <w:sz w:val="20"/>
                <w:szCs w:val="20"/>
              </w:rPr>
            </w:pPr>
            <w:r>
              <w:rPr>
                <w:sz w:val="20"/>
                <w:szCs w:val="20"/>
              </w:rPr>
              <w:t>5</w:t>
            </w:r>
          </w:p>
        </w:tc>
        <w:tc>
          <w:tcPr>
            <w:tcW w:w="7291" w:type="dxa"/>
            <w:tcBorders>
              <w:top w:val="nil"/>
              <w:left w:val="nil"/>
              <w:bottom w:val="single" w:sz="4" w:space="0" w:color="auto"/>
              <w:right w:val="single" w:sz="4" w:space="0" w:color="auto"/>
            </w:tcBorders>
            <w:vAlign w:val="center"/>
            <w:hideMark/>
          </w:tcPr>
          <w:p w14:paraId="145601B8" w14:textId="773EDB43" w:rsidR="00C57BA1" w:rsidRPr="009A6B8D" w:rsidRDefault="00C57BA1" w:rsidP="00A41C46">
            <w:pPr>
              <w:rPr>
                <w:color w:val="FF0000"/>
                <w:sz w:val="20"/>
                <w:szCs w:val="20"/>
              </w:rPr>
            </w:pPr>
            <w:r>
              <w:rPr>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276" w:type="dxa"/>
            <w:tcBorders>
              <w:top w:val="nil"/>
              <w:left w:val="nil"/>
              <w:bottom w:val="single" w:sz="4" w:space="0" w:color="auto"/>
              <w:right w:val="single" w:sz="4" w:space="0" w:color="auto"/>
            </w:tcBorders>
            <w:vAlign w:val="center"/>
            <w:hideMark/>
          </w:tcPr>
          <w:p w14:paraId="428CA14C" w14:textId="4A6CE22C" w:rsidR="00C57BA1" w:rsidRPr="009A6B8D" w:rsidRDefault="00C57BA1" w:rsidP="00A41C46">
            <w:pPr>
              <w:jc w:val="center"/>
              <w:rPr>
                <w:color w:val="FF0000"/>
                <w:sz w:val="20"/>
                <w:szCs w:val="20"/>
              </w:rPr>
            </w:pPr>
            <w:r>
              <w:rPr>
                <w:sz w:val="18"/>
                <w:szCs w:val="18"/>
              </w:rPr>
              <w:t>Процент</w:t>
            </w:r>
          </w:p>
        </w:tc>
        <w:tc>
          <w:tcPr>
            <w:tcW w:w="1268" w:type="dxa"/>
            <w:tcBorders>
              <w:top w:val="nil"/>
              <w:left w:val="nil"/>
              <w:bottom w:val="single" w:sz="4" w:space="0" w:color="auto"/>
              <w:right w:val="single" w:sz="4" w:space="0" w:color="auto"/>
            </w:tcBorders>
            <w:vAlign w:val="center"/>
            <w:hideMark/>
          </w:tcPr>
          <w:p w14:paraId="2814B5F4" w14:textId="449C0C5A" w:rsidR="00C57BA1" w:rsidRPr="009A6B8D" w:rsidRDefault="00C57BA1" w:rsidP="002F5B5A">
            <w:pPr>
              <w:jc w:val="center"/>
              <w:rPr>
                <w:color w:val="FF0000"/>
              </w:rPr>
            </w:pPr>
            <w:r>
              <w:rPr>
                <w:sz w:val="20"/>
                <w:szCs w:val="20"/>
              </w:rPr>
              <w:t>85,8</w:t>
            </w:r>
          </w:p>
        </w:tc>
        <w:tc>
          <w:tcPr>
            <w:tcW w:w="1141" w:type="dxa"/>
            <w:tcBorders>
              <w:top w:val="nil"/>
              <w:left w:val="nil"/>
              <w:bottom w:val="single" w:sz="4" w:space="0" w:color="auto"/>
              <w:right w:val="single" w:sz="4" w:space="0" w:color="auto"/>
            </w:tcBorders>
            <w:vAlign w:val="center"/>
            <w:hideMark/>
          </w:tcPr>
          <w:p w14:paraId="3D952736" w14:textId="61120362" w:rsidR="00C57BA1" w:rsidRPr="009A6B8D" w:rsidRDefault="00C57BA1" w:rsidP="002F5B5A">
            <w:pPr>
              <w:jc w:val="center"/>
              <w:rPr>
                <w:color w:val="FF0000"/>
              </w:rPr>
            </w:pPr>
            <w:r>
              <w:rPr>
                <w:sz w:val="20"/>
                <w:szCs w:val="20"/>
              </w:rPr>
              <w:t>100</w:t>
            </w:r>
          </w:p>
        </w:tc>
        <w:tc>
          <w:tcPr>
            <w:tcW w:w="1418" w:type="dxa"/>
            <w:tcBorders>
              <w:top w:val="nil"/>
              <w:left w:val="nil"/>
              <w:bottom w:val="single" w:sz="4" w:space="0" w:color="auto"/>
              <w:right w:val="single" w:sz="4" w:space="0" w:color="auto"/>
            </w:tcBorders>
            <w:vAlign w:val="center"/>
            <w:hideMark/>
          </w:tcPr>
          <w:p w14:paraId="1E0E06BB" w14:textId="4DCF5E31" w:rsidR="00C57BA1" w:rsidRPr="009A6B8D" w:rsidRDefault="00C57BA1" w:rsidP="002F5B5A">
            <w:pPr>
              <w:jc w:val="center"/>
              <w:rPr>
                <w:color w:val="FF0000"/>
              </w:rPr>
            </w:pPr>
            <w:r>
              <w:rPr>
                <w:sz w:val="20"/>
                <w:szCs w:val="20"/>
              </w:rPr>
              <w:t>116,6</w:t>
            </w:r>
          </w:p>
        </w:tc>
        <w:tc>
          <w:tcPr>
            <w:tcW w:w="2240" w:type="dxa"/>
            <w:gridSpan w:val="2"/>
            <w:tcBorders>
              <w:top w:val="nil"/>
              <w:left w:val="nil"/>
              <w:bottom w:val="single" w:sz="4" w:space="0" w:color="auto"/>
              <w:right w:val="single" w:sz="4" w:space="0" w:color="auto"/>
            </w:tcBorders>
            <w:vAlign w:val="center"/>
            <w:hideMark/>
          </w:tcPr>
          <w:p w14:paraId="1B24EBAF" w14:textId="44BB4BF2" w:rsidR="00C57BA1" w:rsidRPr="009A6B8D" w:rsidRDefault="00C57BA1" w:rsidP="00540741">
            <w:pPr>
              <w:rPr>
                <w:color w:val="FF0000"/>
                <w:sz w:val="20"/>
                <w:szCs w:val="20"/>
              </w:rPr>
            </w:pPr>
            <w:r>
              <w:rPr>
                <w:sz w:val="20"/>
                <w:szCs w:val="20"/>
              </w:rPr>
              <w:t>Показатель достигнут</w:t>
            </w:r>
          </w:p>
        </w:tc>
      </w:tr>
      <w:tr w:rsidR="00C57BA1" w:rsidRPr="009A6B8D" w14:paraId="2BE6B25B" w14:textId="77777777" w:rsidTr="000D7384">
        <w:trPr>
          <w:trHeight w:val="303"/>
        </w:trPr>
        <w:tc>
          <w:tcPr>
            <w:tcW w:w="710" w:type="dxa"/>
            <w:tcBorders>
              <w:top w:val="single" w:sz="4" w:space="0" w:color="auto"/>
              <w:left w:val="single" w:sz="4" w:space="0" w:color="auto"/>
              <w:bottom w:val="single" w:sz="4" w:space="0" w:color="auto"/>
              <w:right w:val="single" w:sz="4" w:space="0" w:color="auto"/>
            </w:tcBorders>
            <w:vAlign w:val="center"/>
            <w:hideMark/>
          </w:tcPr>
          <w:p w14:paraId="26AB5716" w14:textId="797141A2" w:rsidR="00C57BA1" w:rsidRPr="009A6B8D" w:rsidRDefault="00C57BA1" w:rsidP="00A41C46">
            <w:pPr>
              <w:jc w:val="center"/>
              <w:rPr>
                <w:color w:val="FF0000"/>
                <w:sz w:val="20"/>
                <w:szCs w:val="20"/>
              </w:rPr>
            </w:pPr>
            <w:r>
              <w:rPr>
                <w:sz w:val="20"/>
                <w:szCs w:val="20"/>
              </w:rPr>
              <w:t>6</w:t>
            </w:r>
          </w:p>
        </w:tc>
        <w:tc>
          <w:tcPr>
            <w:tcW w:w="7291" w:type="dxa"/>
            <w:tcBorders>
              <w:top w:val="single" w:sz="4" w:space="0" w:color="auto"/>
              <w:left w:val="single" w:sz="4" w:space="0" w:color="auto"/>
              <w:bottom w:val="single" w:sz="4" w:space="0" w:color="auto"/>
              <w:right w:val="single" w:sz="4" w:space="0" w:color="auto"/>
            </w:tcBorders>
            <w:vAlign w:val="center"/>
            <w:hideMark/>
          </w:tcPr>
          <w:p w14:paraId="1638A45D" w14:textId="77519024" w:rsidR="00C57BA1" w:rsidRPr="009A6B8D" w:rsidRDefault="00C57BA1" w:rsidP="00A41C46">
            <w:pPr>
              <w:rPr>
                <w:color w:val="FF0000"/>
                <w:sz w:val="20"/>
                <w:szCs w:val="20"/>
              </w:rPr>
            </w:pPr>
            <w:r>
              <w:rPr>
                <w:sz w:val="20"/>
                <w:szCs w:val="20"/>
              </w:rPr>
              <w:t>Органами местного самоуправления оказана консультационная поддержка СО НКО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062E33" w14:textId="014106F1" w:rsidR="00C57BA1" w:rsidRPr="009A6B8D" w:rsidRDefault="00C57BA1" w:rsidP="00A41C46">
            <w:pPr>
              <w:jc w:val="center"/>
              <w:rPr>
                <w:color w:val="FF0000"/>
                <w:sz w:val="20"/>
                <w:szCs w:val="20"/>
              </w:rPr>
            </w:pPr>
            <w:r>
              <w:rPr>
                <w:sz w:val="18"/>
                <w:szCs w:val="18"/>
              </w:rPr>
              <w:t>Единиц</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62706AA" w14:textId="3020BA2D" w:rsidR="00C57BA1" w:rsidRPr="009A6B8D" w:rsidRDefault="00C57BA1" w:rsidP="00A41C46">
            <w:pPr>
              <w:jc w:val="center"/>
              <w:rPr>
                <w:color w:val="FF0000"/>
              </w:rPr>
            </w:pPr>
            <w:r>
              <w:rPr>
                <w:sz w:val="20"/>
                <w:szCs w:val="20"/>
              </w:rPr>
              <w:t>14</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2375AB6" w14:textId="12E303D2" w:rsidR="00C57BA1" w:rsidRPr="009A6B8D" w:rsidRDefault="00C57BA1" w:rsidP="00A41C46">
            <w:pPr>
              <w:jc w:val="center"/>
              <w:rPr>
                <w:color w:val="FF0000"/>
              </w:rPr>
            </w:pPr>
            <w:r>
              <w:rPr>
                <w:sz w:val="20"/>
                <w:szCs w:val="20"/>
              </w:rPr>
              <w:t>14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9FBF60" w14:textId="328DB091" w:rsidR="00C57BA1" w:rsidRPr="009A6B8D" w:rsidRDefault="00C57BA1" w:rsidP="00A41C46">
            <w:pPr>
              <w:jc w:val="center"/>
              <w:rPr>
                <w:color w:val="FF0000"/>
              </w:rPr>
            </w:pPr>
            <w:r>
              <w:rPr>
                <w:sz w:val="20"/>
                <w:szCs w:val="20"/>
              </w:rPr>
              <w:t>100</w:t>
            </w:r>
          </w:p>
        </w:tc>
        <w:tc>
          <w:tcPr>
            <w:tcW w:w="2240" w:type="dxa"/>
            <w:gridSpan w:val="2"/>
            <w:tcBorders>
              <w:top w:val="single" w:sz="4" w:space="0" w:color="auto"/>
              <w:left w:val="single" w:sz="4" w:space="0" w:color="auto"/>
              <w:bottom w:val="single" w:sz="4" w:space="0" w:color="auto"/>
              <w:right w:val="single" w:sz="4" w:space="0" w:color="auto"/>
            </w:tcBorders>
            <w:vAlign w:val="center"/>
            <w:hideMark/>
          </w:tcPr>
          <w:p w14:paraId="4B7D95C0" w14:textId="3333E082" w:rsidR="00C57BA1" w:rsidRPr="009A6B8D" w:rsidRDefault="00C57BA1" w:rsidP="00540741">
            <w:pPr>
              <w:rPr>
                <w:color w:val="FF0000"/>
                <w:sz w:val="20"/>
                <w:szCs w:val="20"/>
              </w:rPr>
            </w:pPr>
            <w:r>
              <w:rPr>
                <w:sz w:val="20"/>
                <w:szCs w:val="20"/>
              </w:rPr>
              <w:t>Показатель достигнут</w:t>
            </w:r>
          </w:p>
        </w:tc>
      </w:tr>
      <w:tr w:rsidR="00C57BA1" w:rsidRPr="009A6B8D" w14:paraId="727A4C68" w14:textId="77777777" w:rsidTr="000D7384">
        <w:trPr>
          <w:trHeight w:val="351"/>
        </w:trPr>
        <w:tc>
          <w:tcPr>
            <w:tcW w:w="710" w:type="dxa"/>
            <w:tcBorders>
              <w:top w:val="single" w:sz="4" w:space="0" w:color="auto"/>
              <w:left w:val="single" w:sz="4" w:space="0" w:color="auto"/>
              <w:bottom w:val="single" w:sz="4" w:space="0" w:color="auto"/>
              <w:right w:val="single" w:sz="4" w:space="0" w:color="auto"/>
            </w:tcBorders>
            <w:vAlign w:val="center"/>
            <w:hideMark/>
          </w:tcPr>
          <w:p w14:paraId="4C550B19" w14:textId="60A44013" w:rsidR="00C57BA1" w:rsidRPr="009A6B8D" w:rsidRDefault="00C57BA1" w:rsidP="00A41C46">
            <w:pPr>
              <w:jc w:val="center"/>
              <w:rPr>
                <w:color w:val="FF0000"/>
                <w:sz w:val="20"/>
                <w:szCs w:val="20"/>
              </w:rPr>
            </w:pPr>
            <w:r>
              <w:rPr>
                <w:sz w:val="20"/>
                <w:szCs w:val="20"/>
              </w:rPr>
              <w:t>7</w:t>
            </w:r>
          </w:p>
        </w:tc>
        <w:tc>
          <w:tcPr>
            <w:tcW w:w="7291" w:type="dxa"/>
            <w:tcBorders>
              <w:top w:val="single" w:sz="4" w:space="0" w:color="auto"/>
              <w:left w:val="nil"/>
              <w:bottom w:val="single" w:sz="4" w:space="0" w:color="auto"/>
              <w:right w:val="single" w:sz="4" w:space="0" w:color="auto"/>
            </w:tcBorders>
            <w:vAlign w:val="center"/>
            <w:hideMark/>
          </w:tcPr>
          <w:p w14:paraId="7597A734" w14:textId="2AE37927" w:rsidR="00C57BA1" w:rsidRPr="009A6B8D" w:rsidRDefault="00C57BA1" w:rsidP="00A41C46">
            <w:pPr>
              <w:rPr>
                <w:color w:val="FF0000"/>
                <w:sz w:val="20"/>
                <w:szCs w:val="20"/>
              </w:rPr>
            </w:pPr>
            <w:r>
              <w:rPr>
                <w:sz w:val="20"/>
                <w:szCs w:val="20"/>
              </w:rPr>
              <w:t>Органами местного самоуправления проведены просветительские мероприятия по вопросам деятельности СО НКО</w:t>
            </w:r>
          </w:p>
        </w:tc>
        <w:tc>
          <w:tcPr>
            <w:tcW w:w="1276" w:type="dxa"/>
            <w:tcBorders>
              <w:top w:val="single" w:sz="4" w:space="0" w:color="auto"/>
              <w:left w:val="nil"/>
              <w:bottom w:val="single" w:sz="4" w:space="0" w:color="auto"/>
              <w:right w:val="single" w:sz="4" w:space="0" w:color="auto"/>
            </w:tcBorders>
            <w:vAlign w:val="center"/>
            <w:hideMark/>
          </w:tcPr>
          <w:p w14:paraId="55F67006" w14:textId="16112481" w:rsidR="00C57BA1" w:rsidRPr="009A6B8D" w:rsidRDefault="00C57BA1" w:rsidP="00A41C46">
            <w:pPr>
              <w:jc w:val="center"/>
              <w:rPr>
                <w:color w:val="FF0000"/>
                <w:sz w:val="20"/>
                <w:szCs w:val="20"/>
              </w:rPr>
            </w:pPr>
            <w:r>
              <w:rPr>
                <w:sz w:val="18"/>
                <w:szCs w:val="18"/>
              </w:rPr>
              <w:t>Единиц</w:t>
            </w:r>
          </w:p>
        </w:tc>
        <w:tc>
          <w:tcPr>
            <w:tcW w:w="1268" w:type="dxa"/>
            <w:tcBorders>
              <w:top w:val="single" w:sz="4" w:space="0" w:color="auto"/>
              <w:left w:val="nil"/>
              <w:bottom w:val="single" w:sz="4" w:space="0" w:color="auto"/>
              <w:right w:val="single" w:sz="4" w:space="0" w:color="auto"/>
            </w:tcBorders>
            <w:vAlign w:val="center"/>
            <w:hideMark/>
          </w:tcPr>
          <w:p w14:paraId="6A347303" w14:textId="0E6EC1D9" w:rsidR="00C57BA1" w:rsidRPr="009A6B8D" w:rsidRDefault="00C57BA1" w:rsidP="00A41C46">
            <w:pPr>
              <w:jc w:val="center"/>
              <w:rPr>
                <w:color w:val="FF0000"/>
              </w:rPr>
            </w:pPr>
            <w:r>
              <w:rPr>
                <w:sz w:val="20"/>
                <w:szCs w:val="20"/>
              </w:rPr>
              <w:t>11</w:t>
            </w:r>
          </w:p>
        </w:tc>
        <w:tc>
          <w:tcPr>
            <w:tcW w:w="1141" w:type="dxa"/>
            <w:tcBorders>
              <w:top w:val="single" w:sz="4" w:space="0" w:color="auto"/>
              <w:left w:val="nil"/>
              <w:bottom w:val="single" w:sz="4" w:space="0" w:color="auto"/>
              <w:right w:val="single" w:sz="4" w:space="0" w:color="auto"/>
            </w:tcBorders>
            <w:vAlign w:val="center"/>
            <w:hideMark/>
          </w:tcPr>
          <w:p w14:paraId="792D3C50" w14:textId="4C05E9D1" w:rsidR="00C57BA1" w:rsidRPr="009A6B8D" w:rsidRDefault="00C57BA1" w:rsidP="00A41C46">
            <w:pPr>
              <w:jc w:val="center"/>
              <w:rPr>
                <w:color w:val="FF0000"/>
              </w:rPr>
            </w:pPr>
            <w:r>
              <w:rPr>
                <w:sz w:val="20"/>
                <w:szCs w:val="20"/>
              </w:rPr>
              <w:t>11</w:t>
            </w:r>
          </w:p>
        </w:tc>
        <w:tc>
          <w:tcPr>
            <w:tcW w:w="1418" w:type="dxa"/>
            <w:tcBorders>
              <w:top w:val="single" w:sz="4" w:space="0" w:color="auto"/>
              <w:left w:val="nil"/>
              <w:bottom w:val="single" w:sz="4" w:space="0" w:color="auto"/>
              <w:right w:val="single" w:sz="4" w:space="0" w:color="auto"/>
            </w:tcBorders>
            <w:vAlign w:val="center"/>
            <w:hideMark/>
          </w:tcPr>
          <w:p w14:paraId="576FBD6D" w14:textId="6BF90F9E" w:rsidR="00C57BA1" w:rsidRPr="009A6B8D" w:rsidRDefault="00C57BA1" w:rsidP="00A41C46">
            <w:pPr>
              <w:jc w:val="center"/>
              <w:rPr>
                <w:color w:val="FF0000"/>
              </w:rPr>
            </w:pPr>
            <w:r>
              <w:rPr>
                <w:sz w:val="20"/>
                <w:szCs w:val="20"/>
              </w:rPr>
              <w:t>100</w:t>
            </w:r>
          </w:p>
        </w:tc>
        <w:tc>
          <w:tcPr>
            <w:tcW w:w="2240" w:type="dxa"/>
            <w:gridSpan w:val="2"/>
            <w:tcBorders>
              <w:top w:val="single" w:sz="4" w:space="0" w:color="auto"/>
              <w:left w:val="nil"/>
              <w:bottom w:val="single" w:sz="4" w:space="0" w:color="auto"/>
              <w:right w:val="single" w:sz="4" w:space="0" w:color="auto"/>
            </w:tcBorders>
            <w:vAlign w:val="center"/>
            <w:hideMark/>
          </w:tcPr>
          <w:p w14:paraId="74C2DBE1" w14:textId="3C5DB863" w:rsidR="00C57BA1" w:rsidRPr="009A6B8D" w:rsidRDefault="00C57BA1" w:rsidP="00540741">
            <w:pPr>
              <w:rPr>
                <w:color w:val="FF0000"/>
                <w:sz w:val="20"/>
                <w:szCs w:val="20"/>
              </w:rPr>
            </w:pPr>
            <w:r>
              <w:rPr>
                <w:sz w:val="20"/>
                <w:szCs w:val="20"/>
              </w:rPr>
              <w:t>Показатель достигнут</w:t>
            </w:r>
          </w:p>
        </w:tc>
      </w:tr>
      <w:tr w:rsidR="00C57BA1" w:rsidRPr="009A6B8D" w14:paraId="129EAB76" w14:textId="77777777" w:rsidTr="000D7384">
        <w:trPr>
          <w:trHeight w:val="411"/>
        </w:trPr>
        <w:tc>
          <w:tcPr>
            <w:tcW w:w="710" w:type="dxa"/>
            <w:tcBorders>
              <w:top w:val="nil"/>
              <w:left w:val="single" w:sz="4" w:space="0" w:color="auto"/>
              <w:bottom w:val="single" w:sz="4" w:space="0" w:color="auto"/>
              <w:right w:val="single" w:sz="4" w:space="0" w:color="auto"/>
            </w:tcBorders>
            <w:vAlign w:val="center"/>
          </w:tcPr>
          <w:p w14:paraId="49EBDCB6" w14:textId="703CC903" w:rsidR="00C57BA1" w:rsidRPr="009A6B8D" w:rsidRDefault="00C57BA1" w:rsidP="00A41C46">
            <w:pPr>
              <w:jc w:val="center"/>
              <w:rPr>
                <w:color w:val="FF0000"/>
                <w:sz w:val="20"/>
                <w:szCs w:val="20"/>
              </w:rPr>
            </w:pPr>
            <w:r>
              <w:rPr>
                <w:sz w:val="20"/>
                <w:szCs w:val="20"/>
              </w:rPr>
              <w:t>8</w:t>
            </w:r>
          </w:p>
        </w:tc>
        <w:tc>
          <w:tcPr>
            <w:tcW w:w="7291" w:type="dxa"/>
            <w:tcBorders>
              <w:top w:val="nil"/>
              <w:left w:val="nil"/>
              <w:bottom w:val="single" w:sz="4" w:space="0" w:color="auto"/>
              <w:right w:val="single" w:sz="4" w:space="0" w:color="auto"/>
            </w:tcBorders>
            <w:vAlign w:val="center"/>
          </w:tcPr>
          <w:p w14:paraId="787F1000" w14:textId="63097F90" w:rsidR="00C57BA1" w:rsidRPr="009A6B8D" w:rsidRDefault="00C57BA1" w:rsidP="00A41C46">
            <w:pPr>
              <w:rPr>
                <w:b/>
                <w:bCs/>
                <w:color w:val="FF0000"/>
                <w:sz w:val="20"/>
                <w:szCs w:val="20"/>
              </w:rPr>
            </w:pPr>
            <w:r>
              <w:rPr>
                <w:sz w:val="20"/>
                <w:szCs w:val="20"/>
              </w:rPr>
              <w:t>Количество СО НКО, которым оказана поддержка органами местного самоуправления</w:t>
            </w:r>
          </w:p>
        </w:tc>
        <w:tc>
          <w:tcPr>
            <w:tcW w:w="1276" w:type="dxa"/>
            <w:tcBorders>
              <w:top w:val="nil"/>
              <w:left w:val="nil"/>
              <w:bottom w:val="single" w:sz="4" w:space="0" w:color="auto"/>
              <w:right w:val="single" w:sz="4" w:space="0" w:color="auto"/>
            </w:tcBorders>
            <w:vAlign w:val="center"/>
          </w:tcPr>
          <w:p w14:paraId="3D95C0B1" w14:textId="1C76106F" w:rsidR="00C57BA1" w:rsidRPr="009A6B8D" w:rsidRDefault="00C57BA1" w:rsidP="00A41C46">
            <w:pPr>
              <w:jc w:val="center"/>
              <w:rPr>
                <w:color w:val="FF0000"/>
                <w:sz w:val="20"/>
                <w:szCs w:val="20"/>
              </w:rPr>
            </w:pPr>
            <w:r>
              <w:rPr>
                <w:sz w:val="18"/>
                <w:szCs w:val="18"/>
              </w:rPr>
              <w:t>Единиц</w:t>
            </w:r>
          </w:p>
        </w:tc>
        <w:tc>
          <w:tcPr>
            <w:tcW w:w="1268" w:type="dxa"/>
            <w:tcBorders>
              <w:top w:val="nil"/>
              <w:left w:val="nil"/>
              <w:bottom w:val="single" w:sz="4" w:space="0" w:color="auto"/>
              <w:right w:val="single" w:sz="4" w:space="0" w:color="auto"/>
            </w:tcBorders>
            <w:vAlign w:val="center"/>
          </w:tcPr>
          <w:p w14:paraId="350E2755" w14:textId="42727574" w:rsidR="00C57BA1" w:rsidRPr="009A6B8D" w:rsidRDefault="00C57BA1" w:rsidP="00A41C46">
            <w:pPr>
              <w:jc w:val="center"/>
              <w:rPr>
                <w:color w:val="FF0000"/>
              </w:rPr>
            </w:pPr>
            <w:r>
              <w:rPr>
                <w:sz w:val="20"/>
                <w:szCs w:val="20"/>
              </w:rPr>
              <w:t>16</w:t>
            </w:r>
          </w:p>
        </w:tc>
        <w:tc>
          <w:tcPr>
            <w:tcW w:w="1141" w:type="dxa"/>
            <w:tcBorders>
              <w:top w:val="nil"/>
              <w:left w:val="nil"/>
              <w:bottom w:val="single" w:sz="4" w:space="0" w:color="auto"/>
              <w:right w:val="single" w:sz="4" w:space="0" w:color="auto"/>
            </w:tcBorders>
            <w:vAlign w:val="center"/>
          </w:tcPr>
          <w:p w14:paraId="7B07CA55" w14:textId="6AB5A944" w:rsidR="00C57BA1" w:rsidRPr="009A6B8D" w:rsidRDefault="00C57BA1" w:rsidP="00A41C46">
            <w:pPr>
              <w:jc w:val="center"/>
              <w:rPr>
                <w:color w:val="FF0000"/>
              </w:rPr>
            </w:pPr>
            <w:r>
              <w:rPr>
                <w:sz w:val="20"/>
                <w:szCs w:val="20"/>
              </w:rPr>
              <w:t>16</w:t>
            </w:r>
          </w:p>
        </w:tc>
        <w:tc>
          <w:tcPr>
            <w:tcW w:w="1418" w:type="dxa"/>
            <w:tcBorders>
              <w:top w:val="nil"/>
              <w:left w:val="nil"/>
              <w:bottom w:val="single" w:sz="4" w:space="0" w:color="auto"/>
              <w:right w:val="single" w:sz="4" w:space="0" w:color="auto"/>
            </w:tcBorders>
            <w:vAlign w:val="center"/>
          </w:tcPr>
          <w:p w14:paraId="74EA12A4" w14:textId="5D90A014" w:rsidR="00C57BA1" w:rsidRPr="009A6B8D" w:rsidRDefault="00C57BA1" w:rsidP="00A41C46">
            <w:pPr>
              <w:jc w:val="center"/>
              <w:rPr>
                <w:color w:val="FF0000"/>
              </w:rPr>
            </w:pPr>
            <w:r>
              <w:rPr>
                <w:sz w:val="20"/>
                <w:szCs w:val="20"/>
              </w:rPr>
              <w:t>100</w:t>
            </w:r>
          </w:p>
        </w:tc>
        <w:tc>
          <w:tcPr>
            <w:tcW w:w="2240" w:type="dxa"/>
            <w:gridSpan w:val="2"/>
            <w:tcBorders>
              <w:top w:val="nil"/>
              <w:left w:val="nil"/>
              <w:bottom w:val="single" w:sz="4" w:space="0" w:color="auto"/>
              <w:right w:val="single" w:sz="4" w:space="0" w:color="auto"/>
            </w:tcBorders>
            <w:vAlign w:val="center"/>
          </w:tcPr>
          <w:p w14:paraId="52DA0FD8" w14:textId="6790C8A6" w:rsidR="00C57BA1" w:rsidRPr="009A6B8D" w:rsidRDefault="00C57BA1" w:rsidP="00540741">
            <w:pPr>
              <w:rPr>
                <w:color w:val="FF0000"/>
                <w:sz w:val="20"/>
                <w:szCs w:val="20"/>
              </w:rPr>
            </w:pPr>
            <w:r>
              <w:rPr>
                <w:sz w:val="20"/>
                <w:szCs w:val="20"/>
              </w:rPr>
              <w:t>Показатель достигнут</w:t>
            </w:r>
          </w:p>
        </w:tc>
      </w:tr>
      <w:tr w:rsidR="00C57BA1" w:rsidRPr="009A6B8D" w14:paraId="729823D1" w14:textId="77777777" w:rsidTr="00C57BA1">
        <w:tblPrEx>
          <w:tblCellMar>
            <w:left w:w="57" w:type="dxa"/>
            <w:right w:w="57" w:type="dxa"/>
          </w:tblCellMar>
        </w:tblPrEx>
        <w:trPr>
          <w:trHeight w:val="407"/>
        </w:trPr>
        <w:tc>
          <w:tcPr>
            <w:tcW w:w="710" w:type="dxa"/>
            <w:tcBorders>
              <w:top w:val="nil"/>
              <w:left w:val="single" w:sz="4" w:space="0" w:color="auto"/>
              <w:bottom w:val="single" w:sz="4" w:space="0" w:color="auto"/>
              <w:right w:val="single" w:sz="4" w:space="0" w:color="auto"/>
            </w:tcBorders>
            <w:vAlign w:val="center"/>
            <w:hideMark/>
          </w:tcPr>
          <w:p w14:paraId="09770448" w14:textId="0275008B" w:rsidR="00C57BA1" w:rsidRPr="009A6B8D" w:rsidRDefault="00C57BA1" w:rsidP="00A41C46">
            <w:pPr>
              <w:jc w:val="center"/>
              <w:rPr>
                <w:rFonts w:eastAsia="Times New Roman"/>
                <w:color w:val="FF0000"/>
                <w:sz w:val="20"/>
                <w:szCs w:val="20"/>
              </w:rPr>
            </w:pPr>
            <w:r>
              <w:rPr>
                <w:sz w:val="20"/>
                <w:szCs w:val="20"/>
              </w:rPr>
              <w:t>9</w:t>
            </w:r>
          </w:p>
        </w:tc>
        <w:tc>
          <w:tcPr>
            <w:tcW w:w="7291" w:type="dxa"/>
            <w:tcBorders>
              <w:top w:val="nil"/>
              <w:left w:val="nil"/>
              <w:bottom w:val="single" w:sz="4" w:space="0" w:color="auto"/>
              <w:right w:val="single" w:sz="4" w:space="0" w:color="auto"/>
            </w:tcBorders>
            <w:vAlign w:val="center"/>
            <w:hideMark/>
          </w:tcPr>
          <w:p w14:paraId="35EC027E" w14:textId="3D4D43E5" w:rsidR="00C57BA1" w:rsidRPr="009A6B8D" w:rsidRDefault="00C57BA1" w:rsidP="00A41C46">
            <w:pPr>
              <w:rPr>
                <w:rFonts w:eastAsia="Times New Roman"/>
                <w:color w:val="FF0000"/>
                <w:sz w:val="20"/>
                <w:szCs w:val="20"/>
              </w:rPr>
            </w:pPr>
            <w:r>
              <w:rPr>
                <w:sz w:val="20"/>
                <w:szCs w:val="20"/>
              </w:rPr>
              <w:t>Количество СО НКО, которым оказана поддержка органами местного самоуправления в сфере социальной защиты населения</w:t>
            </w:r>
          </w:p>
        </w:tc>
        <w:tc>
          <w:tcPr>
            <w:tcW w:w="1276" w:type="dxa"/>
            <w:tcBorders>
              <w:top w:val="nil"/>
              <w:left w:val="nil"/>
              <w:bottom w:val="single" w:sz="4" w:space="0" w:color="auto"/>
              <w:right w:val="single" w:sz="4" w:space="0" w:color="auto"/>
            </w:tcBorders>
            <w:vAlign w:val="center"/>
            <w:hideMark/>
          </w:tcPr>
          <w:p w14:paraId="3A28686D" w14:textId="21CAC013" w:rsidR="00C57BA1" w:rsidRPr="009A6B8D" w:rsidRDefault="00C57BA1" w:rsidP="00A41C46">
            <w:pPr>
              <w:jc w:val="center"/>
              <w:rPr>
                <w:rFonts w:eastAsia="Times New Roman"/>
                <w:color w:val="FF0000"/>
                <w:sz w:val="20"/>
                <w:szCs w:val="20"/>
              </w:rPr>
            </w:pPr>
            <w:r>
              <w:rPr>
                <w:sz w:val="18"/>
                <w:szCs w:val="18"/>
              </w:rPr>
              <w:t>Единиц</w:t>
            </w:r>
          </w:p>
        </w:tc>
        <w:tc>
          <w:tcPr>
            <w:tcW w:w="1268" w:type="dxa"/>
            <w:tcBorders>
              <w:top w:val="nil"/>
              <w:left w:val="nil"/>
              <w:bottom w:val="single" w:sz="4" w:space="0" w:color="auto"/>
              <w:right w:val="single" w:sz="4" w:space="0" w:color="auto"/>
            </w:tcBorders>
            <w:vAlign w:val="center"/>
            <w:hideMark/>
          </w:tcPr>
          <w:p w14:paraId="3B3AF078" w14:textId="3B22E13E" w:rsidR="00C57BA1" w:rsidRPr="009A6B8D" w:rsidRDefault="00C57BA1" w:rsidP="00A41C46">
            <w:pPr>
              <w:jc w:val="center"/>
              <w:rPr>
                <w:rFonts w:eastAsia="Times New Roman"/>
                <w:color w:val="FF0000"/>
                <w:lang w:val="en-US"/>
              </w:rPr>
            </w:pPr>
            <w:r>
              <w:rPr>
                <w:sz w:val="20"/>
                <w:szCs w:val="20"/>
              </w:rPr>
              <w:t>9</w:t>
            </w:r>
          </w:p>
        </w:tc>
        <w:tc>
          <w:tcPr>
            <w:tcW w:w="1141" w:type="dxa"/>
            <w:tcBorders>
              <w:top w:val="nil"/>
              <w:left w:val="nil"/>
              <w:bottom w:val="single" w:sz="4" w:space="0" w:color="auto"/>
              <w:right w:val="single" w:sz="4" w:space="0" w:color="auto"/>
            </w:tcBorders>
            <w:vAlign w:val="center"/>
            <w:hideMark/>
          </w:tcPr>
          <w:p w14:paraId="5F280163" w14:textId="45996583" w:rsidR="00C57BA1" w:rsidRPr="009A6B8D" w:rsidRDefault="00C57BA1" w:rsidP="00A41C46">
            <w:pPr>
              <w:jc w:val="center"/>
              <w:rPr>
                <w:rFonts w:eastAsia="Times New Roman"/>
                <w:color w:val="FF0000"/>
                <w:lang w:val="en-US"/>
              </w:rPr>
            </w:pPr>
            <w:r>
              <w:rPr>
                <w:sz w:val="20"/>
                <w:szCs w:val="20"/>
              </w:rPr>
              <w:t>9</w:t>
            </w:r>
          </w:p>
        </w:tc>
        <w:tc>
          <w:tcPr>
            <w:tcW w:w="1418" w:type="dxa"/>
            <w:tcBorders>
              <w:top w:val="nil"/>
              <w:left w:val="nil"/>
              <w:bottom w:val="single" w:sz="4" w:space="0" w:color="auto"/>
              <w:right w:val="single" w:sz="4" w:space="0" w:color="auto"/>
            </w:tcBorders>
            <w:vAlign w:val="center"/>
            <w:hideMark/>
          </w:tcPr>
          <w:p w14:paraId="1CCA0BFB" w14:textId="0AA5AD2F" w:rsidR="00C57BA1" w:rsidRPr="009A6B8D" w:rsidRDefault="00C57BA1" w:rsidP="00A41C46">
            <w:pPr>
              <w:jc w:val="center"/>
              <w:rPr>
                <w:rFonts w:eastAsia="Times New Roman"/>
                <w:color w:val="FF0000"/>
                <w:lang w:val="en-US"/>
              </w:rPr>
            </w:pPr>
            <w:r>
              <w:rPr>
                <w:sz w:val="20"/>
                <w:szCs w:val="20"/>
              </w:rPr>
              <w:t>100</w:t>
            </w:r>
          </w:p>
        </w:tc>
        <w:tc>
          <w:tcPr>
            <w:tcW w:w="2240" w:type="dxa"/>
            <w:gridSpan w:val="2"/>
            <w:tcBorders>
              <w:top w:val="nil"/>
              <w:left w:val="nil"/>
              <w:bottom w:val="single" w:sz="4" w:space="0" w:color="auto"/>
              <w:right w:val="single" w:sz="4" w:space="0" w:color="auto"/>
            </w:tcBorders>
            <w:vAlign w:val="center"/>
            <w:hideMark/>
          </w:tcPr>
          <w:p w14:paraId="0E3A6DEF" w14:textId="215AF65C" w:rsidR="00C57BA1" w:rsidRPr="009A6B8D" w:rsidRDefault="00C57BA1" w:rsidP="00540741">
            <w:pPr>
              <w:rPr>
                <w:color w:val="FF0000"/>
                <w:sz w:val="20"/>
                <w:szCs w:val="20"/>
              </w:rPr>
            </w:pPr>
            <w:r>
              <w:rPr>
                <w:sz w:val="20"/>
                <w:szCs w:val="20"/>
              </w:rPr>
              <w:t>Показатель достигнут</w:t>
            </w:r>
          </w:p>
        </w:tc>
      </w:tr>
      <w:tr w:rsidR="00C57BA1" w:rsidRPr="009A6B8D" w14:paraId="1DDA026B" w14:textId="77777777" w:rsidTr="003E0987">
        <w:tblPrEx>
          <w:tblCellMar>
            <w:left w:w="57" w:type="dxa"/>
            <w:right w:w="57" w:type="dxa"/>
          </w:tblCellMar>
        </w:tblPrEx>
        <w:trPr>
          <w:trHeight w:val="443"/>
        </w:trPr>
        <w:tc>
          <w:tcPr>
            <w:tcW w:w="710" w:type="dxa"/>
            <w:tcBorders>
              <w:top w:val="nil"/>
              <w:left w:val="single" w:sz="4" w:space="0" w:color="auto"/>
              <w:bottom w:val="single" w:sz="4" w:space="0" w:color="auto"/>
              <w:right w:val="single" w:sz="4" w:space="0" w:color="auto"/>
            </w:tcBorders>
            <w:vAlign w:val="center"/>
            <w:hideMark/>
          </w:tcPr>
          <w:p w14:paraId="51A2F964" w14:textId="46C35E42" w:rsidR="00C57BA1" w:rsidRPr="009A6B8D" w:rsidRDefault="00C57BA1" w:rsidP="00A41C46">
            <w:pPr>
              <w:jc w:val="center"/>
              <w:rPr>
                <w:rFonts w:eastAsia="Times New Roman"/>
                <w:color w:val="FF0000"/>
                <w:sz w:val="20"/>
                <w:szCs w:val="20"/>
              </w:rPr>
            </w:pPr>
            <w:r>
              <w:rPr>
                <w:sz w:val="20"/>
                <w:szCs w:val="20"/>
              </w:rPr>
              <w:t>10</w:t>
            </w:r>
          </w:p>
        </w:tc>
        <w:tc>
          <w:tcPr>
            <w:tcW w:w="7291" w:type="dxa"/>
            <w:tcBorders>
              <w:top w:val="nil"/>
              <w:left w:val="nil"/>
              <w:bottom w:val="single" w:sz="4" w:space="0" w:color="auto"/>
              <w:right w:val="single" w:sz="4" w:space="0" w:color="auto"/>
            </w:tcBorders>
            <w:vAlign w:val="center"/>
            <w:hideMark/>
          </w:tcPr>
          <w:p w14:paraId="744663E4" w14:textId="3FDA5F83" w:rsidR="00C57BA1" w:rsidRPr="009A6B8D" w:rsidRDefault="00C57BA1" w:rsidP="00A41C46">
            <w:pPr>
              <w:rPr>
                <w:rFonts w:eastAsia="Times New Roman"/>
                <w:color w:val="FF0000"/>
                <w:sz w:val="20"/>
                <w:szCs w:val="20"/>
              </w:rPr>
            </w:pPr>
            <w:r>
              <w:rPr>
                <w:sz w:val="20"/>
                <w:szCs w:val="20"/>
              </w:rPr>
              <w:t>Количество СО НКО, которым оказана поддержка органами местного самоуправления в иных сферах</w:t>
            </w:r>
          </w:p>
        </w:tc>
        <w:tc>
          <w:tcPr>
            <w:tcW w:w="1276" w:type="dxa"/>
            <w:tcBorders>
              <w:top w:val="nil"/>
              <w:left w:val="nil"/>
              <w:bottom w:val="single" w:sz="4" w:space="0" w:color="auto"/>
              <w:right w:val="single" w:sz="4" w:space="0" w:color="auto"/>
            </w:tcBorders>
            <w:vAlign w:val="center"/>
            <w:hideMark/>
          </w:tcPr>
          <w:p w14:paraId="4B73179D" w14:textId="042B0EFB" w:rsidR="00C57BA1" w:rsidRPr="009A6B8D" w:rsidRDefault="00C57BA1" w:rsidP="00A41C46">
            <w:pPr>
              <w:jc w:val="center"/>
              <w:rPr>
                <w:rFonts w:eastAsia="Times New Roman"/>
                <w:color w:val="FF0000"/>
                <w:sz w:val="20"/>
                <w:szCs w:val="20"/>
              </w:rPr>
            </w:pPr>
            <w:r>
              <w:rPr>
                <w:sz w:val="18"/>
                <w:szCs w:val="18"/>
              </w:rPr>
              <w:t>Единиц</w:t>
            </w:r>
          </w:p>
        </w:tc>
        <w:tc>
          <w:tcPr>
            <w:tcW w:w="1268" w:type="dxa"/>
            <w:tcBorders>
              <w:top w:val="nil"/>
              <w:left w:val="nil"/>
              <w:bottom w:val="single" w:sz="4" w:space="0" w:color="auto"/>
              <w:right w:val="single" w:sz="4" w:space="0" w:color="auto"/>
            </w:tcBorders>
            <w:vAlign w:val="center"/>
            <w:hideMark/>
          </w:tcPr>
          <w:p w14:paraId="195DD08F" w14:textId="76236B0C" w:rsidR="00C57BA1" w:rsidRPr="009A6B8D" w:rsidRDefault="00C57BA1" w:rsidP="00A41C46">
            <w:pPr>
              <w:jc w:val="center"/>
              <w:rPr>
                <w:rFonts w:eastAsia="Times New Roman"/>
                <w:color w:val="FF0000"/>
                <w:lang w:val="en-US"/>
              </w:rPr>
            </w:pPr>
            <w:r>
              <w:rPr>
                <w:sz w:val="20"/>
                <w:szCs w:val="20"/>
              </w:rPr>
              <w:t>7</w:t>
            </w:r>
          </w:p>
        </w:tc>
        <w:tc>
          <w:tcPr>
            <w:tcW w:w="1141" w:type="dxa"/>
            <w:tcBorders>
              <w:top w:val="nil"/>
              <w:left w:val="nil"/>
              <w:bottom w:val="single" w:sz="4" w:space="0" w:color="auto"/>
              <w:right w:val="single" w:sz="4" w:space="0" w:color="auto"/>
            </w:tcBorders>
            <w:vAlign w:val="center"/>
            <w:hideMark/>
          </w:tcPr>
          <w:p w14:paraId="3F16AE5A" w14:textId="5ABBC879" w:rsidR="00C57BA1" w:rsidRPr="009A6B8D" w:rsidRDefault="00C57BA1" w:rsidP="00A41C46">
            <w:pPr>
              <w:jc w:val="center"/>
              <w:rPr>
                <w:rFonts w:eastAsia="Times New Roman"/>
                <w:color w:val="FF0000"/>
                <w:lang w:val="en-US"/>
              </w:rPr>
            </w:pPr>
            <w:r>
              <w:rPr>
                <w:sz w:val="20"/>
                <w:szCs w:val="20"/>
              </w:rPr>
              <w:t>7</w:t>
            </w:r>
          </w:p>
        </w:tc>
        <w:tc>
          <w:tcPr>
            <w:tcW w:w="1418" w:type="dxa"/>
            <w:tcBorders>
              <w:top w:val="nil"/>
              <w:left w:val="nil"/>
              <w:bottom w:val="single" w:sz="4" w:space="0" w:color="auto"/>
              <w:right w:val="single" w:sz="4" w:space="0" w:color="auto"/>
            </w:tcBorders>
            <w:vAlign w:val="center"/>
            <w:hideMark/>
          </w:tcPr>
          <w:p w14:paraId="642B9992" w14:textId="2AD44C19" w:rsidR="00C57BA1" w:rsidRPr="009A6B8D" w:rsidRDefault="00C57BA1" w:rsidP="00A41C46">
            <w:pPr>
              <w:jc w:val="center"/>
              <w:rPr>
                <w:rFonts w:eastAsia="Times New Roman"/>
                <w:color w:val="FF0000"/>
                <w:lang w:val="en-US"/>
              </w:rPr>
            </w:pPr>
            <w:r>
              <w:rPr>
                <w:sz w:val="20"/>
                <w:szCs w:val="20"/>
              </w:rPr>
              <w:t>100</w:t>
            </w:r>
          </w:p>
        </w:tc>
        <w:tc>
          <w:tcPr>
            <w:tcW w:w="2240" w:type="dxa"/>
            <w:gridSpan w:val="2"/>
            <w:tcBorders>
              <w:top w:val="nil"/>
              <w:left w:val="nil"/>
              <w:bottom w:val="single" w:sz="4" w:space="0" w:color="auto"/>
              <w:right w:val="single" w:sz="4" w:space="0" w:color="auto"/>
            </w:tcBorders>
            <w:vAlign w:val="center"/>
            <w:hideMark/>
          </w:tcPr>
          <w:p w14:paraId="77AF5EF0" w14:textId="7309C7A7" w:rsidR="00C57BA1" w:rsidRPr="009A6B8D" w:rsidRDefault="00C57BA1" w:rsidP="00540741">
            <w:pPr>
              <w:rPr>
                <w:color w:val="FF0000"/>
                <w:sz w:val="20"/>
                <w:szCs w:val="20"/>
              </w:rPr>
            </w:pPr>
            <w:r>
              <w:rPr>
                <w:sz w:val="20"/>
                <w:szCs w:val="20"/>
              </w:rPr>
              <w:t>Показатель достигнут</w:t>
            </w:r>
          </w:p>
        </w:tc>
      </w:tr>
      <w:tr w:rsidR="00C57BA1" w:rsidRPr="009A6B8D" w14:paraId="38CC8DCC" w14:textId="77777777" w:rsidTr="003E0987">
        <w:tblPrEx>
          <w:tblCellMar>
            <w:left w:w="57" w:type="dxa"/>
            <w:right w:w="57" w:type="dxa"/>
          </w:tblCellMar>
        </w:tblPrEx>
        <w:trPr>
          <w:trHeight w:val="195"/>
        </w:trPr>
        <w:tc>
          <w:tcPr>
            <w:tcW w:w="710" w:type="dxa"/>
            <w:tcBorders>
              <w:top w:val="nil"/>
              <w:left w:val="single" w:sz="4" w:space="0" w:color="auto"/>
              <w:bottom w:val="single" w:sz="4" w:space="0" w:color="auto"/>
              <w:right w:val="single" w:sz="4" w:space="0" w:color="auto"/>
            </w:tcBorders>
            <w:vAlign w:val="center"/>
            <w:hideMark/>
          </w:tcPr>
          <w:p w14:paraId="30D6FCB4" w14:textId="1CF4125F" w:rsidR="00C57BA1" w:rsidRPr="009A6B8D" w:rsidRDefault="00C57BA1" w:rsidP="00A41C46">
            <w:pPr>
              <w:jc w:val="center"/>
              <w:rPr>
                <w:rFonts w:eastAsia="Times New Roman"/>
                <w:color w:val="FF0000"/>
                <w:sz w:val="20"/>
                <w:szCs w:val="20"/>
              </w:rPr>
            </w:pPr>
            <w:r>
              <w:rPr>
                <w:sz w:val="20"/>
                <w:szCs w:val="20"/>
              </w:rPr>
              <w:t>11</w:t>
            </w:r>
          </w:p>
        </w:tc>
        <w:tc>
          <w:tcPr>
            <w:tcW w:w="7291" w:type="dxa"/>
            <w:tcBorders>
              <w:top w:val="nil"/>
              <w:left w:val="nil"/>
              <w:bottom w:val="single" w:sz="4" w:space="0" w:color="auto"/>
              <w:right w:val="single" w:sz="4" w:space="0" w:color="auto"/>
            </w:tcBorders>
            <w:vAlign w:val="center"/>
            <w:hideMark/>
          </w:tcPr>
          <w:p w14:paraId="42A95BA2" w14:textId="4DCF172D" w:rsidR="00C57BA1" w:rsidRPr="009A6B8D" w:rsidRDefault="00C57BA1" w:rsidP="00A41C46">
            <w:pPr>
              <w:rPr>
                <w:rFonts w:eastAsia="Times New Roman"/>
                <w:color w:val="FF0000"/>
                <w:sz w:val="20"/>
                <w:szCs w:val="20"/>
              </w:rPr>
            </w:pPr>
            <w:r>
              <w:rPr>
                <w:sz w:val="20"/>
                <w:szCs w:val="20"/>
              </w:rPr>
              <w:t>Органами местного самоуправления оказана имущественная поддержка СО НКО</w:t>
            </w:r>
          </w:p>
        </w:tc>
        <w:tc>
          <w:tcPr>
            <w:tcW w:w="1276" w:type="dxa"/>
            <w:tcBorders>
              <w:top w:val="nil"/>
              <w:left w:val="nil"/>
              <w:bottom w:val="single" w:sz="4" w:space="0" w:color="auto"/>
              <w:right w:val="single" w:sz="4" w:space="0" w:color="auto"/>
            </w:tcBorders>
            <w:vAlign w:val="center"/>
            <w:hideMark/>
          </w:tcPr>
          <w:p w14:paraId="762D324F" w14:textId="01054B34" w:rsidR="00C57BA1" w:rsidRPr="009A6B8D" w:rsidRDefault="00C57BA1" w:rsidP="00A41C46">
            <w:pPr>
              <w:jc w:val="center"/>
              <w:rPr>
                <w:rFonts w:eastAsia="Times New Roman"/>
                <w:color w:val="FF0000"/>
                <w:sz w:val="20"/>
                <w:szCs w:val="20"/>
              </w:rPr>
            </w:pPr>
            <w:r>
              <w:rPr>
                <w:sz w:val="18"/>
                <w:szCs w:val="18"/>
              </w:rPr>
              <w:t>Единиц</w:t>
            </w:r>
          </w:p>
        </w:tc>
        <w:tc>
          <w:tcPr>
            <w:tcW w:w="1268" w:type="dxa"/>
            <w:tcBorders>
              <w:top w:val="nil"/>
              <w:left w:val="nil"/>
              <w:bottom w:val="single" w:sz="4" w:space="0" w:color="auto"/>
              <w:right w:val="single" w:sz="4" w:space="0" w:color="auto"/>
            </w:tcBorders>
            <w:vAlign w:val="center"/>
            <w:hideMark/>
          </w:tcPr>
          <w:p w14:paraId="3EF00672" w14:textId="28965C00" w:rsidR="00C57BA1" w:rsidRPr="009A6B8D" w:rsidRDefault="00C57BA1" w:rsidP="00A41C46">
            <w:pPr>
              <w:jc w:val="center"/>
              <w:rPr>
                <w:rFonts w:eastAsia="Times New Roman"/>
                <w:color w:val="FF0000"/>
                <w:lang w:val="en-US"/>
              </w:rPr>
            </w:pPr>
            <w:r>
              <w:rPr>
                <w:sz w:val="20"/>
                <w:szCs w:val="20"/>
              </w:rPr>
              <w:t>8</w:t>
            </w:r>
          </w:p>
        </w:tc>
        <w:tc>
          <w:tcPr>
            <w:tcW w:w="1141" w:type="dxa"/>
            <w:tcBorders>
              <w:top w:val="nil"/>
              <w:left w:val="nil"/>
              <w:bottom w:val="single" w:sz="4" w:space="0" w:color="auto"/>
              <w:right w:val="single" w:sz="4" w:space="0" w:color="auto"/>
            </w:tcBorders>
            <w:vAlign w:val="center"/>
            <w:hideMark/>
          </w:tcPr>
          <w:p w14:paraId="19342619" w14:textId="5AFC9B4B" w:rsidR="00C57BA1" w:rsidRPr="009A6B8D" w:rsidRDefault="00C57BA1" w:rsidP="00A41C46">
            <w:pPr>
              <w:jc w:val="center"/>
              <w:rPr>
                <w:rFonts w:eastAsia="Times New Roman"/>
                <w:color w:val="FF0000"/>
                <w:lang w:val="en-US"/>
              </w:rPr>
            </w:pPr>
            <w:r>
              <w:rPr>
                <w:sz w:val="20"/>
                <w:szCs w:val="20"/>
              </w:rPr>
              <w:t>8</w:t>
            </w:r>
          </w:p>
        </w:tc>
        <w:tc>
          <w:tcPr>
            <w:tcW w:w="1418" w:type="dxa"/>
            <w:tcBorders>
              <w:top w:val="nil"/>
              <w:left w:val="nil"/>
              <w:bottom w:val="single" w:sz="4" w:space="0" w:color="auto"/>
              <w:right w:val="single" w:sz="4" w:space="0" w:color="auto"/>
            </w:tcBorders>
            <w:vAlign w:val="center"/>
            <w:hideMark/>
          </w:tcPr>
          <w:p w14:paraId="00A64907" w14:textId="1C664FFE" w:rsidR="00C57BA1" w:rsidRPr="009A6B8D" w:rsidRDefault="00C57BA1" w:rsidP="00A41C46">
            <w:pPr>
              <w:jc w:val="center"/>
              <w:rPr>
                <w:rFonts w:eastAsia="Times New Roman"/>
                <w:color w:val="FF0000"/>
                <w:lang w:val="en-US"/>
              </w:rPr>
            </w:pPr>
            <w:r>
              <w:rPr>
                <w:sz w:val="20"/>
                <w:szCs w:val="20"/>
              </w:rPr>
              <w:t>100</w:t>
            </w:r>
          </w:p>
        </w:tc>
        <w:tc>
          <w:tcPr>
            <w:tcW w:w="2240" w:type="dxa"/>
            <w:gridSpan w:val="2"/>
            <w:tcBorders>
              <w:top w:val="nil"/>
              <w:left w:val="nil"/>
              <w:bottom w:val="single" w:sz="4" w:space="0" w:color="auto"/>
              <w:right w:val="single" w:sz="4" w:space="0" w:color="auto"/>
            </w:tcBorders>
            <w:vAlign w:val="center"/>
            <w:hideMark/>
          </w:tcPr>
          <w:p w14:paraId="064C5103" w14:textId="4B33756C" w:rsidR="00C57BA1" w:rsidRPr="009A6B8D" w:rsidRDefault="00C57BA1" w:rsidP="00540741">
            <w:pPr>
              <w:rPr>
                <w:rFonts w:eastAsia="Times New Roman"/>
                <w:color w:val="FF0000"/>
                <w:sz w:val="20"/>
                <w:szCs w:val="20"/>
              </w:rPr>
            </w:pPr>
            <w:r>
              <w:rPr>
                <w:sz w:val="20"/>
                <w:szCs w:val="20"/>
              </w:rPr>
              <w:t>Показатель достигнут</w:t>
            </w:r>
          </w:p>
        </w:tc>
      </w:tr>
      <w:tr w:rsidR="00C57BA1" w:rsidRPr="009A6B8D" w14:paraId="5EFF7DA8" w14:textId="77777777" w:rsidTr="00C57BA1">
        <w:tblPrEx>
          <w:tblCellMar>
            <w:left w:w="57" w:type="dxa"/>
            <w:right w:w="57" w:type="dxa"/>
          </w:tblCellMar>
        </w:tblPrEx>
        <w:trPr>
          <w:trHeight w:val="389"/>
        </w:trPr>
        <w:tc>
          <w:tcPr>
            <w:tcW w:w="710" w:type="dxa"/>
            <w:tcBorders>
              <w:top w:val="nil"/>
              <w:left w:val="single" w:sz="4" w:space="0" w:color="auto"/>
              <w:bottom w:val="single" w:sz="4" w:space="0" w:color="auto"/>
              <w:right w:val="single" w:sz="4" w:space="0" w:color="auto"/>
            </w:tcBorders>
            <w:vAlign w:val="center"/>
            <w:hideMark/>
          </w:tcPr>
          <w:p w14:paraId="177AAADF" w14:textId="17A88D5A" w:rsidR="00C57BA1" w:rsidRPr="009A6B8D" w:rsidRDefault="00C57BA1" w:rsidP="00A41C46">
            <w:pPr>
              <w:jc w:val="center"/>
              <w:rPr>
                <w:rFonts w:eastAsia="Times New Roman"/>
                <w:color w:val="FF0000"/>
                <w:sz w:val="20"/>
                <w:szCs w:val="20"/>
              </w:rPr>
            </w:pPr>
            <w:r>
              <w:rPr>
                <w:sz w:val="20"/>
                <w:szCs w:val="20"/>
              </w:rPr>
              <w:t>12</w:t>
            </w:r>
          </w:p>
        </w:tc>
        <w:tc>
          <w:tcPr>
            <w:tcW w:w="7291" w:type="dxa"/>
            <w:tcBorders>
              <w:top w:val="nil"/>
              <w:left w:val="nil"/>
              <w:bottom w:val="single" w:sz="4" w:space="0" w:color="auto"/>
              <w:right w:val="single" w:sz="4" w:space="0" w:color="auto"/>
            </w:tcBorders>
            <w:vAlign w:val="center"/>
            <w:hideMark/>
          </w:tcPr>
          <w:p w14:paraId="57F9DD31" w14:textId="10C9E4C2" w:rsidR="00C57BA1" w:rsidRPr="009A6B8D" w:rsidRDefault="00C57BA1" w:rsidP="00A41C46">
            <w:pPr>
              <w:rPr>
                <w:rFonts w:eastAsia="Times New Roman"/>
                <w:color w:val="FF0000"/>
                <w:sz w:val="20"/>
                <w:szCs w:val="20"/>
              </w:rPr>
            </w:pPr>
            <w:r>
              <w:rPr>
                <w:sz w:val="20"/>
                <w:szCs w:val="20"/>
              </w:rPr>
              <w:t>Органами местного самоуправления оказана имущественная поддержка СО НКО в сфере социальной защиты населения</w:t>
            </w:r>
          </w:p>
        </w:tc>
        <w:tc>
          <w:tcPr>
            <w:tcW w:w="1276" w:type="dxa"/>
            <w:tcBorders>
              <w:top w:val="nil"/>
              <w:left w:val="nil"/>
              <w:bottom w:val="single" w:sz="4" w:space="0" w:color="auto"/>
              <w:right w:val="single" w:sz="4" w:space="0" w:color="auto"/>
            </w:tcBorders>
            <w:vAlign w:val="center"/>
            <w:hideMark/>
          </w:tcPr>
          <w:p w14:paraId="27A772C6" w14:textId="05822B29" w:rsidR="00C57BA1" w:rsidRPr="009A6B8D" w:rsidRDefault="00C57BA1" w:rsidP="00A41C46">
            <w:pPr>
              <w:jc w:val="center"/>
              <w:rPr>
                <w:rFonts w:eastAsia="Times New Roman"/>
                <w:color w:val="FF0000"/>
                <w:sz w:val="20"/>
                <w:szCs w:val="20"/>
              </w:rPr>
            </w:pPr>
            <w:r>
              <w:rPr>
                <w:sz w:val="18"/>
                <w:szCs w:val="18"/>
              </w:rPr>
              <w:t>Единиц</w:t>
            </w:r>
          </w:p>
        </w:tc>
        <w:tc>
          <w:tcPr>
            <w:tcW w:w="1268" w:type="dxa"/>
            <w:tcBorders>
              <w:top w:val="nil"/>
              <w:left w:val="nil"/>
              <w:bottom w:val="single" w:sz="4" w:space="0" w:color="auto"/>
              <w:right w:val="single" w:sz="4" w:space="0" w:color="auto"/>
            </w:tcBorders>
            <w:vAlign w:val="center"/>
            <w:hideMark/>
          </w:tcPr>
          <w:p w14:paraId="5DEAE4D4" w14:textId="3E55506D" w:rsidR="00C57BA1" w:rsidRPr="009A6B8D" w:rsidRDefault="00C57BA1" w:rsidP="00A41C46">
            <w:pPr>
              <w:jc w:val="center"/>
              <w:rPr>
                <w:rFonts w:eastAsia="Times New Roman"/>
                <w:color w:val="FF0000"/>
              </w:rPr>
            </w:pPr>
            <w:r>
              <w:rPr>
                <w:sz w:val="20"/>
                <w:szCs w:val="20"/>
              </w:rPr>
              <w:t>6</w:t>
            </w:r>
          </w:p>
        </w:tc>
        <w:tc>
          <w:tcPr>
            <w:tcW w:w="1141" w:type="dxa"/>
            <w:tcBorders>
              <w:top w:val="nil"/>
              <w:left w:val="nil"/>
              <w:bottom w:val="single" w:sz="4" w:space="0" w:color="auto"/>
              <w:right w:val="single" w:sz="4" w:space="0" w:color="auto"/>
            </w:tcBorders>
            <w:vAlign w:val="center"/>
            <w:hideMark/>
          </w:tcPr>
          <w:p w14:paraId="17597D1F" w14:textId="66C8FCD7" w:rsidR="00C57BA1" w:rsidRPr="009A6B8D" w:rsidRDefault="00C57BA1" w:rsidP="00A41C46">
            <w:pPr>
              <w:jc w:val="center"/>
              <w:rPr>
                <w:rFonts w:eastAsia="Times New Roman"/>
                <w:color w:val="FF0000"/>
              </w:rPr>
            </w:pPr>
            <w:r>
              <w:rPr>
                <w:sz w:val="20"/>
                <w:szCs w:val="20"/>
              </w:rPr>
              <w:t>6</w:t>
            </w:r>
          </w:p>
        </w:tc>
        <w:tc>
          <w:tcPr>
            <w:tcW w:w="1418" w:type="dxa"/>
            <w:tcBorders>
              <w:top w:val="nil"/>
              <w:left w:val="nil"/>
              <w:bottom w:val="single" w:sz="4" w:space="0" w:color="auto"/>
              <w:right w:val="single" w:sz="4" w:space="0" w:color="auto"/>
            </w:tcBorders>
            <w:vAlign w:val="center"/>
            <w:hideMark/>
          </w:tcPr>
          <w:p w14:paraId="5F21DB83" w14:textId="48263999" w:rsidR="00C57BA1" w:rsidRPr="009A6B8D" w:rsidRDefault="00C57BA1" w:rsidP="00A41C46">
            <w:pPr>
              <w:jc w:val="center"/>
              <w:rPr>
                <w:rFonts w:eastAsia="Times New Roman"/>
                <w:color w:val="FF0000"/>
              </w:rPr>
            </w:pPr>
            <w:r>
              <w:rPr>
                <w:sz w:val="20"/>
                <w:szCs w:val="20"/>
              </w:rPr>
              <w:t>100</w:t>
            </w:r>
          </w:p>
        </w:tc>
        <w:tc>
          <w:tcPr>
            <w:tcW w:w="2240" w:type="dxa"/>
            <w:gridSpan w:val="2"/>
            <w:tcBorders>
              <w:top w:val="nil"/>
              <w:left w:val="nil"/>
              <w:bottom w:val="single" w:sz="4" w:space="0" w:color="auto"/>
              <w:right w:val="single" w:sz="4" w:space="0" w:color="auto"/>
            </w:tcBorders>
            <w:vAlign w:val="center"/>
            <w:hideMark/>
          </w:tcPr>
          <w:p w14:paraId="30EF14D8" w14:textId="2D44FB52" w:rsidR="00C57BA1" w:rsidRPr="009A6B8D" w:rsidRDefault="00C57BA1" w:rsidP="00540741">
            <w:pPr>
              <w:rPr>
                <w:rFonts w:eastAsia="Times New Roman"/>
                <w:color w:val="FF0000"/>
                <w:sz w:val="20"/>
                <w:szCs w:val="20"/>
              </w:rPr>
            </w:pPr>
            <w:r>
              <w:rPr>
                <w:sz w:val="20"/>
                <w:szCs w:val="20"/>
              </w:rPr>
              <w:t>Показатель достигнут</w:t>
            </w:r>
          </w:p>
        </w:tc>
      </w:tr>
      <w:tr w:rsidR="00C57BA1" w:rsidRPr="009A6B8D" w14:paraId="3C99C278" w14:textId="77777777" w:rsidTr="000D7384">
        <w:tblPrEx>
          <w:tblCellMar>
            <w:left w:w="57" w:type="dxa"/>
            <w:right w:w="57" w:type="dxa"/>
          </w:tblCellMar>
        </w:tblPrEx>
        <w:trPr>
          <w:trHeight w:val="431"/>
        </w:trPr>
        <w:tc>
          <w:tcPr>
            <w:tcW w:w="710" w:type="dxa"/>
            <w:tcBorders>
              <w:top w:val="nil"/>
              <w:left w:val="single" w:sz="4" w:space="0" w:color="auto"/>
              <w:bottom w:val="single" w:sz="4" w:space="0" w:color="auto"/>
              <w:right w:val="single" w:sz="4" w:space="0" w:color="auto"/>
            </w:tcBorders>
            <w:vAlign w:val="center"/>
            <w:hideMark/>
          </w:tcPr>
          <w:p w14:paraId="0A84720C" w14:textId="68646506" w:rsidR="00C57BA1" w:rsidRPr="009A6B8D" w:rsidRDefault="00C57BA1" w:rsidP="00A41C46">
            <w:pPr>
              <w:jc w:val="center"/>
              <w:rPr>
                <w:rFonts w:eastAsia="Times New Roman"/>
                <w:color w:val="FF0000"/>
                <w:sz w:val="20"/>
                <w:szCs w:val="20"/>
              </w:rPr>
            </w:pPr>
            <w:r>
              <w:rPr>
                <w:sz w:val="20"/>
                <w:szCs w:val="20"/>
              </w:rPr>
              <w:t>13</w:t>
            </w:r>
          </w:p>
        </w:tc>
        <w:tc>
          <w:tcPr>
            <w:tcW w:w="7291" w:type="dxa"/>
            <w:tcBorders>
              <w:top w:val="nil"/>
              <w:left w:val="nil"/>
              <w:bottom w:val="single" w:sz="4" w:space="0" w:color="auto"/>
              <w:right w:val="single" w:sz="4" w:space="0" w:color="auto"/>
            </w:tcBorders>
            <w:vAlign w:val="center"/>
            <w:hideMark/>
          </w:tcPr>
          <w:p w14:paraId="1617EBF0" w14:textId="6F4EA0AB" w:rsidR="00C57BA1" w:rsidRPr="009A6B8D" w:rsidRDefault="00C57BA1" w:rsidP="00A41C46">
            <w:pPr>
              <w:rPr>
                <w:rFonts w:eastAsia="Times New Roman"/>
                <w:color w:val="FF0000"/>
                <w:sz w:val="20"/>
                <w:szCs w:val="20"/>
              </w:rPr>
            </w:pPr>
            <w:r>
              <w:rPr>
                <w:sz w:val="20"/>
                <w:szCs w:val="20"/>
              </w:rPr>
              <w:t>Органами местного самоуправления оказана имущественная поддержка СО НКО в иных сферах</w:t>
            </w:r>
          </w:p>
        </w:tc>
        <w:tc>
          <w:tcPr>
            <w:tcW w:w="1276" w:type="dxa"/>
            <w:tcBorders>
              <w:top w:val="nil"/>
              <w:left w:val="nil"/>
              <w:bottom w:val="single" w:sz="4" w:space="0" w:color="auto"/>
              <w:right w:val="single" w:sz="4" w:space="0" w:color="auto"/>
            </w:tcBorders>
            <w:vAlign w:val="center"/>
            <w:hideMark/>
          </w:tcPr>
          <w:p w14:paraId="2EC304CB" w14:textId="02AC19B3" w:rsidR="00C57BA1" w:rsidRPr="009A6B8D" w:rsidRDefault="00C57BA1" w:rsidP="00A41C46">
            <w:pPr>
              <w:jc w:val="center"/>
              <w:rPr>
                <w:rFonts w:eastAsia="Times New Roman"/>
                <w:color w:val="FF0000"/>
                <w:sz w:val="20"/>
                <w:szCs w:val="20"/>
              </w:rPr>
            </w:pPr>
            <w:r>
              <w:rPr>
                <w:sz w:val="18"/>
                <w:szCs w:val="18"/>
              </w:rPr>
              <w:t>Единиц</w:t>
            </w:r>
          </w:p>
        </w:tc>
        <w:tc>
          <w:tcPr>
            <w:tcW w:w="1268" w:type="dxa"/>
            <w:tcBorders>
              <w:top w:val="nil"/>
              <w:left w:val="nil"/>
              <w:bottom w:val="single" w:sz="4" w:space="0" w:color="auto"/>
              <w:right w:val="single" w:sz="4" w:space="0" w:color="auto"/>
            </w:tcBorders>
            <w:vAlign w:val="center"/>
            <w:hideMark/>
          </w:tcPr>
          <w:p w14:paraId="0A9BB8D7" w14:textId="249599CF" w:rsidR="00C57BA1" w:rsidRPr="009A6B8D" w:rsidRDefault="00C57BA1" w:rsidP="00A41C46">
            <w:pPr>
              <w:jc w:val="center"/>
              <w:rPr>
                <w:rFonts w:eastAsia="Times New Roman"/>
                <w:color w:val="FF0000"/>
              </w:rPr>
            </w:pPr>
            <w:r>
              <w:rPr>
                <w:sz w:val="20"/>
                <w:szCs w:val="20"/>
              </w:rPr>
              <w:t>2</w:t>
            </w:r>
          </w:p>
        </w:tc>
        <w:tc>
          <w:tcPr>
            <w:tcW w:w="1141" w:type="dxa"/>
            <w:tcBorders>
              <w:top w:val="nil"/>
              <w:left w:val="nil"/>
              <w:bottom w:val="single" w:sz="4" w:space="0" w:color="auto"/>
              <w:right w:val="single" w:sz="4" w:space="0" w:color="auto"/>
            </w:tcBorders>
            <w:vAlign w:val="center"/>
            <w:hideMark/>
          </w:tcPr>
          <w:p w14:paraId="130EC276" w14:textId="4A862EBA" w:rsidR="00C57BA1" w:rsidRPr="009A6B8D" w:rsidRDefault="00C57BA1" w:rsidP="00A41C46">
            <w:pPr>
              <w:jc w:val="center"/>
              <w:rPr>
                <w:rFonts w:eastAsia="Times New Roman"/>
                <w:color w:val="FF0000"/>
              </w:rPr>
            </w:pPr>
            <w:r>
              <w:rPr>
                <w:sz w:val="20"/>
                <w:szCs w:val="20"/>
              </w:rPr>
              <w:t>2</w:t>
            </w:r>
          </w:p>
        </w:tc>
        <w:tc>
          <w:tcPr>
            <w:tcW w:w="1418" w:type="dxa"/>
            <w:tcBorders>
              <w:top w:val="nil"/>
              <w:left w:val="nil"/>
              <w:bottom w:val="single" w:sz="4" w:space="0" w:color="auto"/>
              <w:right w:val="single" w:sz="4" w:space="0" w:color="auto"/>
            </w:tcBorders>
            <w:vAlign w:val="center"/>
            <w:hideMark/>
          </w:tcPr>
          <w:p w14:paraId="3846DEBE" w14:textId="67DC35C4" w:rsidR="00C57BA1" w:rsidRPr="009A6B8D" w:rsidRDefault="00C57BA1" w:rsidP="00A41C46">
            <w:pPr>
              <w:jc w:val="center"/>
              <w:rPr>
                <w:rFonts w:eastAsia="Times New Roman"/>
                <w:color w:val="FF0000"/>
              </w:rPr>
            </w:pPr>
            <w:r>
              <w:rPr>
                <w:sz w:val="20"/>
                <w:szCs w:val="20"/>
              </w:rPr>
              <w:t>100</w:t>
            </w:r>
          </w:p>
        </w:tc>
        <w:tc>
          <w:tcPr>
            <w:tcW w:w="2240" w:type="dxa"/>
            <w:gridSpan w:val="2"/>
            <w:tcBorders>
              <w:top w:val="nil"/>
              <w:left w:val="nil"/>
              <w:bottom w:val="single" w:sz="4" w:space="0" w:color="auto"/>
              <w:right w:val="single" w:sz="4" w:space="0" w:color="auto"/>
            </w:tcBorders>
            <w:vAlign w:val="center"/>
            <w:hideMark/>
          </w:tcPr>
          <w:p w14:paraId="11DBE981" w14:textId="6A20AFCD" w:rsidR="00C57BA1" w:rsidRPr="009A6B8D" w:rsidRDefault="00C57BA1" w:rsidP="00540741">
            <w:pPr>
              <w:rPr>
                <w:rFonts w:eastAsia="Times New Roman"/>
                <w:color w:val="FF0000"/>
                <w:sz w:val="20"/>
                <w:szCs w:val="20"/>
              </w:rPr>
            </w:pPr>
            <w:r>
              <w:rPr>
                <w:sz w:val="20"/>
                <w:szCs w:val="20"/>
              </w:rPr>
              <w:t>Показатель достигнут</w:t>
            </w:r>
          </w:p>
        </w:tc>
      </w:tr>
      <w:tr w:rsidR="00C57BA1" w:rsidRPr="009A6B8D" w14:paraId="1FEC961C" w14:textId="77777777" w:rsidTr="003E0987">
        <w:tblPrEx>
          <w:tblCellMar>
            <w:left w:w="57" w:type="dxa"/>
            <w:right w:w="57" w:type="dxa"/>
          </w:tblCellMar>
        </w:tblPrEx>
        <w:trPr>
          <w:trHeight w:val="471"/>
        </w:trPr>
        <w:tc>
          <w:tcPr>
            <w:tcW w:w="710" w:type="dxa"/>
            <w:tcBorders>
              <w:top w:val="nil"/>
              <w:left w:val="single" w:sz="4" w:space="0" w:color="auto"/>
              <w:bottom w:val="single" w:sz="4" w:space="0" w:color="auto"/>
              <w:right w:val="single" w:sz="4" w:space="0" w:color="auto"/>
            </w:tcBorders>
            <w:vAlign w:val="center"/>
            <w:hideMark/>
          </w:tcPr>
          <w:p w14:paraId="71C64FCE" w14:textId="7A5ADE5D" w:rsidR="00C57BA1" w:rsidRPr="009A6B8D" w:rsidRDefault="00C57BA1" w:rsidP="00A41C46">
            <w:pPr>
              <w:jc w:val="center"/>
              <w:rPr>
                <w:rFonts w:eastAsia="Times New Roman"/>
                <w:color w:val="FF0000"/>
                <w:sz w:val="20"/>
                <w:szCs w:val="20"/>
              </w:rPr>
            </w:pPr>
            <w:r>
              <w:rPr>
                <w:sz w:val="20"/>
                <w:szCs w:val="20"/>
              </w:rPr>
              <w:t>14</w:t>
            </w:r>
          </w:p>
        </w:tc>
        <w:tc>
          <w:tcPr>
            <w:tcW w:w="7291" w:type="dxa"/>
            <w:tcBorders>
              <w:top w:val="nil"/>
              <w:left w:val="nil"/>
              <w:bottom w:val="single" w:sz="4" w:space="0" w:color="auto"/>
              <w:right w:val="single" w:sz="4" w:space="0" w:color="auto"/>
            </w:tcBorders>
            <w:vAlign w:val="center"/>
            <w:hideMark/>
          </w:tcPr>
          <w:p w14:paraId="5FF08659" w14:textId="3E46617B" w:rsidR="00C57BA1" w:rsidRPr="009A6B8D" w:rsidRDefault="00C57BA1" w:rsidP="00A41C46">
            <w:pPr>
              <w:rPr>
                <w:rFonts w:eastAsia="Times New Roman"/>
                <w:color w:val="FF0000"/>
                <w:sz w:val="20"/>
                <w:szCs w:val="20"/>
              </w:rPr>
            </w:pPr>
            <w:r>
              <w:rPr>
                <w:sz w:val="20"/>
                <w:szCs w:val="20"/>
              </w:rPr>
              <w:t>Органами местного самоуправления предоставлены площади на льготных условиях или в безвозмездное пользование СО НКО</w:t>
            </w:r>
          </w:p>
        </w:tc>
        <w:tc>
          <w:tcPr>
            <w:tcW w:w="1276" w:type="dxa"/>
            <w:tcBorders>
              <w:top w:val="nil"/>
              <w:left w:val="nil"/>
              <w:bottom w:val="single" w:sz="4" w:space="0" w:color="auto"/>
              <w:right w:val="single" w:sz="4" w:space="0" w:color="auto"/>
            </w:tcBorders>
            <w:vAlign w:val="center"/>
            <w:hideMark/>
          </w:tcPr>
          <w:p w14:paraId="295EEF8E" w14:textId="5266AA5D" w:rsidR="00C57BA1" w:rsidRPr="009A6B8D" w:rsidRDefault="00C57BA1" w:rsidP="00A41C46">
            <w:pPr>
              <w:jc w:val="center"/>
              <w:rPr>
                <w:rFonts w:eastAsia="Times New Roman"/>
                <w:color w:val="FF0000"/>
                <w:sz w:val="20"/>
                <w:szCs w:val="20"/>
              </w:rPr>
            </w:pPr>
            <w:r>
              <w:rPr>
                <w:sz w:val="18"/>
                <w:szCs w:val="18"/>
              </w:rPr>
              <w:t>Квадратный метр</w:t>
            </w:r>
          </w:p>
        </w:tc>
        <w:tc>
          <w:tcPr>
            <w:tcW w:w="1268" w:type="dxa"/>
            <w:tcBorders>
              <w:top w:val="nil"/>
              <w:left w:val="nil"/>
              <w:bottom w:val="single" w:sz="4" w:space="0" w:color="auto"/>
              <w:right w:val="single" w:sz="4" w:space="0" w:color="auto"/>
            </w:tcBorders>
            <w:vAlign w:val="center"/>
            <w:hideMark/>
          </w:tcPr>
          <w:p w14:paraId="3A18F1A7" w14:textId="408E7969" w:rsidR="00C57BA1" w:rsidRPr="009A6B8D" w:rsidRDefault="00C57BA1" w:rsidP="00A41C46">
            <w:pPr>
              <w:jc w:val="center"/>
              <w:rPr>
                <w:rFonts w:eastAsia="Times New Roman"/>
                <w:color w:val="FF0000"/>
              </w:rPr>
            </w:pPr>
            <w:r>
              <w:rPr>
                <w:sz w:val="20"/>
                <w:szCs w:val="20"/>
              </w:rPr>
              <w:t>595,6</w:t>
            </w:r>
          </w:p>
        </w:tc>
        <w:tc>
          <w:tcPr>
            <w:tcW w:w="1141" w:type="dxa"/>
            <w:tcBorders>
              <w:top w:val="nil"/>
              <w:left w:val="nil"/>
              <w:bottom w:val="single" w:sz="4" w:space="0" w:color="auto"/>
              <w:right w:val="single" w:sz="4" w:space="0" w:color="auto"/>
            </w:tcBorders>
            <w:vAlign w:val="center"/>
            <w:hideMark/>
          </w:tcPr>
          <w:p w14:paraId="69FB700D" w14:textId="599F8ED0" w:rsidR="00C57BA1" w:rsidRPr="009A6B8D" w:rsidRDefault="00C57BA1" w:rsidP="00A41C46">
            <w:pPr>
              <w:jc w:val="center"/>
              <w:rPr>
                <w:rFonts w:eastAsia="Times New Roman"/>
                <w:color w:val="FF0000"/>
              </w:rPr>
            </w:pPr>
            <w:r>
              <w:rPr>
                <w:sz w:val="20"/>
                <w:szCs w:val="20"/>
              </w:rPr>
              <w:t>595,6</w:t>
            </w:r>
          </w:p>
        </w:tc>
        <w:tc>
          <w:tcPr>
            <w:tcW w:w="1418" w:type="dxa"/>
            <w:tcBorders>
              <w:top w:val="nil"/>
              <w:left w:val="nil"/>
              <w:bottom w:val="single" w:sz="4" w:space="0" w:color="auto"/>
              <w:right w:val="single" w:sz="4" w:space="0" w:color="auto"/>
            </w:tcBorders>
            <w:vAlign w:val="center"/>
            <w:hideMark/>
          </w:tcPr>
          <w:p w14:paraId="6E06A180" w14:textId="1EFD2FB4" w:rsidR="00C57BA1" w:rsidRPr="009A6B8D" w:rsidRDefault="00C57BA1" w:rsidP="00A41C46">
            <w:pPr>
              <w:jc w:val="center"/>
              <w:rPr>
                <w:rFonts w:eastAsia="Times New Roman"/>
                <w:color w:val="FF0000"/>
              </w:rPr>
            </w:pPr>
            <w:r>
              <w:rPr>
                <w:sz w:val="20"/>
                <w:szCs w:val="20"/>
              </w:rPr>
              <w:t>100</w:t>
            </w:r>
          </w:p>
        </w:tc>
        <w:tc>
          <w:tcPr>
            <w:tcW w:w="2240" w:type="dxa"/>
            <w:gridSpan w:val="2"/>
            <w:tcBorders>
              <w:top w:val="nil"/>
              <w:left w:val="nil"/>
              <w:bottom w:val="single" w:sz="4" w:space="0" w:color="auto"/>
              <w:right w:val="single" w:sz="4" w:space="0" w:color="auto"/>
            </w:tcBorders>
            <w:vAlign w:val="center"/>
            <w:hideMark/>
          </w:tcPr>
          <w:p w14:paraId="0F6E923B" w14:textId="3170AD39" w:rsidR="00C57BA1" w:rsidRPr="009A6B8D" w:rsidRDefault="00C57BA1" w:rsidP="00540741">
            <w:pPr>
              <w:rPr>
                <w:rFonts w:eastAsia="Times New Roman"/>
                <w:color w:val="FF0000"/>
                <w:sz w:val="20"/>
                <w:szCs w:val="20"/>
              </w:rPr>
            </w:pPr>
            <w:r>
              <w:rPr>
                <w:sz w:val="20"/>
                <w:szCs w:val="20"/>
              </w:rPr>
              <w:t>Показатель достигнут</w:t>
            </w:r>
          </w:p>
        </w:tc>
      </w:tr>
      <w:tr w:rsidR="00C57BA1" w:rsidRPr="009A6B8D" w14:paraId="537E55CA" w14:textId="77777777" w:rsidTr="000D7384">
        <w:tblPrEx>
          <w:tblCellMar>
            <w:left w:w="57" w:type="dxa"/>
            <w:right w:w="57" w:type="dxa"/>
          </w:tblCellMar>
        </w:tblPrEx>
        <w:trPr>
          <w:trHeight w:val="649"/>
        </w:trPr>
        <w:tc>
          <w:tcPr>
            <w:tcW w:w="710" w:type="dxa"/>
            <w:tcBorders>
              <w:top w:val="single" w:sz="4" w:space="0" w:color="auto"/>
              <w:left w:val="single" w:sz="4" w:space="0" w:color="auto"/>
              <w:bottom w:val="single" w:sz="4" w:space="0" w:color="auto"/>
              <w:right w:val="single" w:sz="4" w:space="0" w:color="auto"/>
            </w:tcBorders>
            <w:vAlign w:val="center"/>
          </w:tcPr>
          <w:p w14:paraId="31320A57" w14:textId="2F411FF4" w:rsidR="00C57BA1" w:rsidRPr="009A6B8D" w:rsidRDefault="00C57BA1" w:rsidP="00A41C46">
            <w:pPr>
              <w:jc w:val="center"/>
              <w:rPr>
                <w:color w:val="FF0000"/>
                <w:sz w:val="20"/>
                <w:szCs w:val="20"/>
              </w:rPr>
            </w:pPr>
            <w:r>
              <w:rPr>
                <w:sz w:val="20"/>
                <w:szCs w:val="20"/>
              </w:rPr>
              <w:t>15</w:t>
            </w:r>
          </w:p>
        </w:tc>
        <w:tc>
          <w:tcPr>
            <w:tcW w:w="7291" w:type="dxa"/>
            <w:tcBorders>
              <w:top w:val="single" w:sz="4" w:space="0" w:color="auto"/>
              <w:left w:val="nil"/>
              <w:bottom w:val="single" w:sz="4" w:space="0" w:color="auto"/>
              <w:right w:val="single" w:sz="4" w:space="0" w:color="auto"/>
            </w:tcBorders>
          </w:tcPr>
          <w:p w14:paraId="67C38345" w14:textId="1C5B0CD4" w:rsidR="00C57BA1" w:rsidRPr="009A6B8D" w:rsidRDefault="00C57BA1" w:rsidP="00A41C46">
            <w:pPr>
              <w:rPr>
                <w:color w:val="FF0000"/>
                <w:sz w:val="20"/>
                <w:szCs w:val="20"/>
              </w:rPr>
            </w:pPr>
            <w:r>
              <w:rPr>
                <w:sz w:val="20"/>
                <w:szCs w:val="20"/>
              </w:rPr>
              <w:t>Органами местного самоуправления предоставлены площади на льготных условиях или в безвозмездное пользование СО НКО в сфере социальной защиты населения</w:t>
            </w:r>
          </w:p>
        </w:tc>
        <w:tc>
          <w:tcPr>
            <w:tcW w:w="1276" w:type="dxa"/>
            <w:tcBorders>
              <w:top w:val="single" w:sz="4" w:space="0" w:color="auto"/>
              <w:left w:val="nil"/>
              <w:bottom w:val="single" w:sz="4" w:space="0" w:color="auto"/>
              <w:right w:val="single" w:sz="4" w:space="0" w:color="auto"/>
            </w:tcBorders>
            <w:vAlign w:val="center"/>
          </w:tcPr>
          <w:p w14:paraId="528FDBD6" w14:textId="07B4064E" w:rsidR="00C57BA1" w:rsidRPr="009A6B8D" w:rsidRDefault="00C57BA1" w:rsidP="00A41C46">
            <w:pPr>
              <w:jc w:val="center"/>
              <w:rPr>
                <w:color w:val="FF0000"/>
                <w:sz w:val="18"/>
                <w:szCs w:val="18"/>
              </w:rPr>
            </w:pPr>
            <w:r>
              <w:rPr>
                <w:sz w:val="18"/>
                <w:szCs w:val="18"/>
              </w:rPr>
              <w:t>Квадратный метр</w:t>
            </w:r>
          </w:p>
        </w:tc>
        <w:tc>
          <w:tcPr>
            <w:tcW w:w="1268" w:type="dxa"/>
            <w:tcBorders>
              <w:top w:val="single" w:sz="4" w:space="0" w:color="auto"/>
              <w:left w:val="nil"/>
              <w:bottom w:val="single" w:sz="4" w:space="0" w:color="auto"/>
              <w:right w:val="single" w:sz="4" w:space="0" w:color="auto"/>
            </w:tcBorders>
            <w:vAlign w:val="center"/>
          </w:tcPr>
          <w:p w14:paraId="73F17E8D" w14:textId="017D9EDC" w:rsidR="00C57BA1" w:rsidRPr="009A6B8D" w:rsidRDefault="00C57BA1" w:rsidP="00A41C46">
            <w:pPr>
              <w:jc w:val="center"/>
              <w:rPr>
                <w:color w:val="FF0000"/>
              </w:rPr>
            </w:pPr>
            <w:r>
              <w:rPr>
                <w:sz w:val="20"/>
                <w:szCs w:val="20"/>
              </w:rPr>
              <w:t>565,6</w:t>
            </w:r>
          </w:p>
        </w:tc>
        <w:tc>
          <w:tcPr>
            <w:tcW w:w="1141" w:type="dxa"/>
            <w:tcBorders>
              <w:top w:val="single" w:sz="4" w:space="0" w:color="auto"/>
              <w:left w:val="nil"/>
              <w:bottom w:val="single" w:sz="4" w:space="0" w:color="auto"/>
              <w:right w:val="single" w:sz="4" w:space="0" w:color="auto"/>
            </w:tcBorders>
            <w:vAlign w:val="center"/>
          </w:tcPr>
          <w:p w14:paraId="1290D0F3" w14:textId="0AB02683" w:rsidR="00C57BA1" w:rsidRPr="009A6B8D" w:rsidRDefault="00C57BA1" w:rsidP="00A41C46">
            <w:pPr>
              <w:jc w:val="center"/>
              <w:rPr>
                <w:color w:val="FF0000"/>
              </w:rPr>
            </w:pPr>
            <w:r>
              <w:rPr>
                <w:sz w:val="20"/>
                <w:szCs w:val="20"/>
              </w:rPr>
              <w:t>565,6</w:t>
            </w:r>
          </w:p>
        </w:tc>
        <w:tc>
          <w:tcPr>
            <w:tcW w:w="1418" w:type="dxa"/>
            <w:tcBorders>
              <w:top w:val="single" w:sz="4" w:space="0" w:color="auto"/>
              <w:left w:val="nil"/>
              <w:bottom w:val="single" w:sz="4" w:space="0" w:color="auto"/>
              <w:right w:val="single" w:sz="4" w:space="0" w:color="auto"/>
            </w:tcBorders>
            <w:vAlign w:val="center"/>
          </w:tcPr>
          <w:p w14:paraId="58ACB924" w14:textId="0BF07E8D" w:rsidR="00C57BA1" w:rsidRPr="009A6B8D" w:rsidRDefault="00C57BA1" w:rsidP="00A41C46">
            <w:pPr>
              <w:jc w:val="center"/>
              <w:rPr>
                <w:color w:val="FF0000"/>
              </w:rPr>
            </w:pPr>
            <w:r>
              <w:rPr>
                <w:sz w:val="20"/>
                <w:szCs w:val="20"/>
              </w:rPr>
              <w:t>100</w:t>
            </w:r>
          </w:p>
        </w:tc>
        <w:tc>
          <w:tcPr>
            <w:tcW w:w="2240" w:type="dxa"/>
            <w:gridSpan w:val="2"/>
            <w:tcBorders>
              <w:top w:val="single" w:sz="4" w:space="0" w:color="auto"/>
              <w:left w:val="nil"/>
              <w:bottom w:val="single" w:sz="4" w:space="0" w:color="auto"/>
              <w:right w:val="single" w:sz="4" w:space="0" w:color="auto"/>
            </w:tcBorders>
            <w:vAlign w:val="center"/>
          </w:tcPr>
          <w:p w14:paraId="75478320" w14:textId="6B04B3B9" w:rsidR="00C57BA1" w:rsidRPr="009A6B8D" w:rsidRDefault="00C57BA1" w:rsidP="00540741">
            <w:pPr>
              <w:rPr>
                <w:color w:val="FF0000"/>
                <w:sz w:val="20"/>
                <w:szCs w:val="20"/>
              </w:rPr>
            </w:pPr>
            <w:r>
              <w:rPr>
                <w:sz w:val="20"/>
                <w:szCs w:val="20"/>
              </w:rPr>
              <w:t>Показатель достигнут</w:t>
            </w:r>
          </w:p>
        </w:tc>
      </w:tr>
      <w:tr w:rsidR="00C57BA1" w:rsidRPr="009A6B8D" w14:paraId="03E979A7" w14:textId="77777777" w:rsidTr="003E0987">
        <w:tblPrEx>
          <w:tblCellMar>
            <w:left w:w="57" w:type="dxa"/>
            <w:right w:w="57" w:type="dxa"/>
          </w:tblCellMar>
        </w:tblPrEx>
        <w:trPr>
          <w:trHeight w:val="409"/>
        </w:trPr>
        <w:tc>
          <w:tcPr>
            <w:tcW w:w="710" w:type="dxa"/>
            <w:tcBorders>
              <w:top w:val="single" w:sz="4" w:space="0" w:color="auto"/>
              <w:left w:val="single" w:sz="4" w:space="0" w:color="auto"/>
              <w:bottom w:val="single" w:sz="4" w:space="0" w:color="auto"/>
              <w:right w:val="single" w:sz="4" w:space="0" w:color="auto"/>
            </w:tcBorders>
            <w:vAlign w:val="center"/>
          </w:tcPr>
          <w:p w14:paraId="578947ED" w14:textId="0D6F4DC3" w:rsidR="00C57BA1" w:rsidRPr="009A6B8D" w:rsidRDefault="00C57BA1" w:rsidP="00A41C46">
            <w:pPr>
              <w:jc w:val="center"/>
              <w:rPr>
                <w:color w:val="FF0000"/>
                <w:sz w:val="20"/>
                <w:szCs w:val="20"/>
              </w:rPr>
            </w:pPr>
            <w:r>
              <w:rPr>
                <w:sz w:val="20"/>
                <w:szCs w:val="20"/>
              </w:rPr>
              <w:t>16</w:t>
            </w:r>
          </w:p>
        </w:tc>
        <w:tc>
          <w:tcPr>
            <w:tcW w:w="7291" w:type="dxa"/>
            <w:tcBorders>
              <w:top w:val="single" w:sz="4" w:space="0" w:color="auto"/>
              <w:left w:val="nil"/>
              <w:bottom w:val="single" w:sz="4" w:space="0" w:color="auto"/>
              <w:right w:val="single" w:sz="4" w:space="0" w:color="auto"/>
            </w:tcBorders>
          </w:tcPr>
          <w:p w14:paraId="48994123" w14:textId="6097A391" w:rsidR="00C57BA1" w:rsidRPr="009A6B8D" w:rsidRDefault="00C57BA1" w:rsidP="00A41C46">
            <w:pPr>
              <w:rPr>
                <w:color w:val="FF0000"/>
                <w:sz w:val="20"/>
                <w:szCs w:val="20"/>
              </w:rPr>
            </w:pPr>
            <w:r>
              <w:rPr>
                <w:sz w:val="20"/>
                <w:szCs w:val="20"/>
              </w:rPr>
              <w:t>Органами местного самоуправления предоставлены площади на льготных условиях или в безвозмездное пользование СО НКО в иных сферах</w:t>
            </w:r>
          </w:p>
        </w:tc>
        <w:tc>
          <w:tcPr>
            <w:tcW w:w="1276" w:type="dxa"/>
            <w:tcBorders>
              <w:top w:val="single" w:sz="4" w:space="0" w:color="auto"/>
              <w:left w:val="nil"/>
              <w:bottom w:val="single" w:sz="4" w:space="0" w:color="auto"/>
              <w:right w:val="single" w:sz="4" w:space="0" w:color="auto"/>
            </w:tcBorders>
            <w:vAlign w:val="center"/>
          </w:tcPr>
          <w:p w14:paraId="3A64C716" w14:textId="01D1BB54" w:rsidR="00C57BA1" w:rsidRPr="009A6B8D" w:rsidRDefault="00C57BA1" w:rsidP="00A41C46">
            <w:pPr>
              <w:jc w:val="center"/>
              <w:rPr>
                <w:color w:val="FF0000"/>
                <w:sz w:val="18"/>
                <w:szCs w:val="18"/>
              </w:rPr>
            </w:pPr>
            <w:r>
              <w:rPr>
                <w:sz w:val="18"/>
                <w:szCs w:val="18"/>
              </w:rPr>
              <w:t>Квадратный метр</w:t>
            </w:r>
          </w:p>
        </w:tc>
        <w:tc>
          <w:tcPr>
            <w:tcW w:w="1268" w:type="dxa"/>
            <w:tcBorders>
              <w:top w:val="single" w:sz="4" w:space="0" w:color="auto"/>
              <w:left w:val="nil"/>
              <w:bottom w:val="single" w:sz="4" w:space="0" w:color="auto"/>
              <w:right w:val="single" w:sz="4" w:space="0" w:color="auto"/>
            </w:tcBorders>
            <w:vAlign w:val="center"/>
          </w:tcPr>
          <w:p w14:paraId="47367BFF" w14:textId="7D4C8172" w:rsidR="00C57BA1" w:rsidRPr="009A6B8D" w:rsidRDefault="00C57BA1" w:rsidP="00A41C46">
            <w:pPr>
              <w:jc w:val="center"/>
              <w:rPr>
                <w:color w:val="FF0000"/>
              </w:rPr>
            </w:pPr>
            <w:r>
              <w:rPr>
                <w:sz w:val="20"/>
                <w:szCs w:val="20"/>
              </w:rPr>
              <w:t>30</w:t>
            </w:r>
          </w:p>
        </w:tc>
        <w:tc>
          <w:tcPr>
            <w:tcW w:w="1141" w:type="dxa"/>
            <w:tcBorders>
              <w:top w:val="single" w:sz="4" w:space="0" w:color="auto"/>
              <w:left w:val="nil"/>
              <w:bottom w:val="single" w:sz="4" w:space="0" w:color="auto"/>
              <w:right w:val="single" w:sz="4" w:space="0" w:color="auto"/>
            </w:tcBorders>
            <w:vAlign w:val="center"/>
          </w:tcPr>
          <w:p w14:paraId="103FB9C9" w14:textId="06731540" w:rsidR="00C57BA1" w:rsidRPr="009A6B8D" w:rsidRDefault="00C57BA1" w:rsidP="00A41C46">
            <w:pPr>
              <w:jc w:val="center"/>
              <w:rPr>
                <w:color w:val="FF0000"/>
              </w:rPr>
            </w:pPr>
            <w:r>
              <w:rPr>
                <w:sz w:val="20"/>
                <w:szCs w:val="20"/>
              </w:rPr>
              <w:t>30</w:t>
            </w:r>
          </w:p>
        </w:tc>
        <w:tc>
          <w:tcPr>
            <w:tcW w:w="1418" w:type="dxa"/>
            <w:tcBorders>
              <w:top w:val="single" w:sz="4" w:space="0" w:color="auto"/>
              <w:left w:val="nil"/>
              <w:bottom w:val="single" w:sz="4" w:space="0" w:color="auto"/>
              <w:right w:val="single" w:sz="4" w:space="0" w:color="auto"/>
            </w:tcBorders>
            <w:vAlign w:val="center"/>
          </w:tcPr>
          <w:p w14:paraId="77C706D1" w14:textId="7513F97A" w:rsidR="00C57BA1" w:rsidRPr="009A6B8D" w:rsidRDefault="00C57BA1" w:rsidP="00A41C46">
            <w:pPr>
              <w:jc w:val="center"/>
              <w:rPr>
                <w:color w:val="FF0000"/>
              </w:rPr>
            </w:pPr>
            <w:r>
              <w:rPr>
                <w:sz w:val="20"/>
                <w:szCs w:val="20"/>
              </w:rPr>
              <w:t>100</w:t>
            </w:r>
          </w:p>
        </w:tc>
        <w:tc>
          <w:tcPr>
            <w:tcW w:w="2240" w:type="dxa"/>
            <w:gridSpan w:val="2"/>
            <w:tcBorders>
              <w:top w:val="single" w:sz="4" w:space="0" w:color="auto"/>
              <w:left w:val="nil"/>
              <w:bottom w:val="single" w:sz="4" w:space="0" w:color="auto"/>
              <w:right w:val="single" w:sz="4" w:space="0" w:color="auto"/>
            </w:tcBorders>
            <w:vAlign w:val="center"/>
          </w:tcPr>
          <w:p w14:paraId="295D85F9" w14:textId="0D2A4A00" w:rsidR="00C57BA1" w:rsidRPr="009A6B8D" w:rsidRDefault="00C57BA1" w:rsidP="00540741">
            <w:pPr>
              <w:rPr>
                <w:color w:val="FF0000"/>
                <w:sz w:val="20"/>
                <w:szCs w:val="20"/>
              </w:rPr>
            </w:pPr>
            <w:r>
              <w:rPr>
                <w:sz w:val="20"/>
                <w:szCs w:val="20"/>
              </w:rPr>
              <w:t>Показатель достигнут</w:t>
            </w:r>
          </w:p>
        </w:tc>
      </w:tr>
      <w:tr w:rsidR="00C57BA1" w:rsidRPr="009A6B8D" w14:paraId="68F8FF93" w14:textId="77777777" w:rsidTr="000D7384">
        <w:tblPrEx>
          <w:tblCellMar>
            <w:left w:w="57" w:type="dxa"/>
            <w:right w:w="57" w:type="dxa"/>
          </w:tblCellMar>
        </w:tblPrEx>
        <w:trPr>
          <w:trHeight w:val="369"/>
        </w:trPr>
        <w:tc>
          <w:tcPr>
            <w:tcW w:w="710" w:type="dxa"/>
            <w:tcBorders>
              <w:top w:val="single" w:sz="4" w:space="0" w:color="auto"/>
              <w:left w:val="single" w:sz="4" w:space="0" w:color="auto"/>
              <w:bottom w:val="single" w:sz="4" w:space="0" w:color="auto"/>
              <w:right w:val="single" w:sz="4" w:space="0" w:color="auto"/>
            </w:tcBorders>
            <w:vAlign w:val="center"/>
          </w:tcPr>
          <w:p w14:paraId="5D59AFAB" w14:textId="142D31A1" w:rsidR="00C57BA1" w:rsidRPr="009A6B8D" w:rsidRDefault="00C57BA1" w:rsidP="00A41C46">
            <w:pPr>
              <w:jc w:val="center"/>
              <w:rPr>
                <w:color w:val="FF0000"/>
                <w:sz w:val="20"/>
                <w:szCs w:val="20"/>
              </w:rPr>
            </w:pPr>
            <w:r>
              <w:rPr>
                <w:sz w:val="20"/>
                <w:szCs w:val="20"/>
              </w:rPr>
              <w:t>17</w:t>
            </w:r>
          </w:p>
        </w:tc>
        <w:tc>
          <w:tcPr>
            <w:tcW w:w="7291" w:type="dxa"/>
            <w:tcBorders>
              <w:top w:val="single" w:sz="4" w:space="0" w:color="auto"/>
              <w:left w:val="nil"/>
              <w:bottom w:val="single" w:sz="4" w:space="0" w:color="auto"/>
              <w:right w:val="single" w:sz="4" w:space="0" w:color="auto"/>
            </w:tcBorders>
            <w:vAlign w:val="center"/>
          </w:tcPr>
          <w:p w14:paraId="54B51653" w14:textId="3153A380" w:rsidR="00C57BA1" w:rsidRPr="009A6B8D" w:rsidRDefault="00C57BA1" w:rsidP="00A41C46">
            <w:pPr>
              <w:rPr>
                <w:color w:val="FF0000"/>
                <w:sz w:val="20"/>
                <w:szCs w:val="20"/>
              </w:rPr>
            </w:pPr>
            <w:r>
              <w:rPr>
                <w:sz w:val="20"/>
                <w:szCs w:val="20"/>
              </w:rPr>
              <w:t>Граждане приняли участие в просветительских мероприятиях по вопросам деятельности СО НКО</w:t>
            </w:r>
          </w:p>
        </w:tc>
        <w:tc>
          <w:tcPr>
            <w:tcW w:w="1276" w:type="dxa"/>
            <w:tcBorders>
              <w:top w:val="single" w:sz="4" w:space="0" w:color="auto"/>
              <w:left w:val="nil"/>
              <w:bottom w:val="single" w:sz="4" w:space="0" w:color="auto"/>
              <w:right w:val="single" w:sz="4" w:space="0" w:color="auto"/>
            </w:tcBorders>
            <w:vAlign w:val="center"/>
          </w:tcPr>
          <w:p w14:paraId="42265AE0" w14:textId="4C313253" w:rsidR="00C57BA1" w:rsidRPr="009A6B8D" w:rsidRDefault="00C57BA1" w:rsidP="00A41C46">
            <w:pPr>
              <w:jc w:val="center"/>
              <w:rPr>
                <w:color w:val="FF0000"/>
                <w:sz w:val="18"/>
                <w:szCs w:val="18"/>
              </w:rPr>
            </w:pPr>
            <w:r>
              <w:rPr>
                <w:sz w:val="18"/>
                <w:szCs w:val="18"/>
              </w:rPr>
              <w:t>Человек</w:t>
            </w:r>
          </w:p>
        </w:tc>
        <w:tc>
          <w:tcPr>
            <w:tcW w:w="1268" w:type="dxa"/>
            <w:tcBorders>
              <w:top w:val="single" w:sz="4" w:space="0" w:color="auto"/>
              <w:left w:val="nil"/>
              <w:bottom w:val="single" w:sz="4" w:space="0" w:color="auto"/>
              <w:right w:val="single" w:sz="4" w:space="0" w:color="auto"/>
            </w:tcBorders>
            <w:vAlign w:val="center"/>
          </w:tcPr>
          <w:p w14:paraId="54790C5B" w14:textId="24B1C0BE" w:rsidR="00C57BA1" w:rsidRPr="009A6B8D" w:rsidRDefault="00C57BA1" w:rsidP="00A41C46">
            <w:pPr>
              <w:jc w:val="center"/>
              <w:rPr>
                <w:color w:val="FF0000"/>
              </w:rPr>
            </w:pPr>
            <w:r>
              <w:rPr>
                <w:sz w:val="20"/>
                <w:szCs w:val="20"/>
              </w:rPr>
              <w:t>192</w:t>
            </w:r>
          </w:p>
        </w:tc>
        <w:tc>
          <w:tcPr>
            <w:tcW w:w="1141" w:type="dxa"/>
            <w:tcBorders>
              <w:top w:val="single" w:sz="4" w:space="0" w:color="auto"/>
              <w:left w:val="nil"/>
              <w:bottom w:val="single" w:sz="4" w:space="0" w:color="auto"/>
              <w:right w:val="single" w:sz="4" w:space="0" w:color="auto"/>
            </w:tcBorders>
            <w:vAlign w:val="center"/>
          </w:tcPr>
          <w:p w14:paraId="42DBD5C0" w14:textId="64424A40" w:rsidR="00C57BA1" w:rsidRPr="009A6B8D" w:rsidRDefault="00C57BA1" w:rsidP="00A41C46">
            <w:pPr>
              <w:jc w:val="center"/>
              <w:rPr>
                <w:color w:val="FF0000"/>
              </w:rPr>
            </w:pPr>
            <w:r>
              <w:rPr>
                <w:sz w:val="20"/>
                <w:szCs w:val="20"/>
              </w:rPr>
              <w:t>192</w:t>
            </w:r>
          </w:p>
        </w:tc>
        <w:tc>
          <w:tcPr>
            <w:tcW w:w="1418" w:type="dxa"/>
            <w:tcBorders>
              <w:top w:val="single" w:sz="4" w:space="0" w:color="auto"/>
              <w:left w:val="nil"/>
              <w:bottom w:val="single" w:sz="4" w:space="0" w:color="auto"/>
              <w:right w:val="single" w:sz="4" w:space="0" w:color="auto"/>
            </w:tcBorders>
            <w:vAlign w:val="center"/>
          </w:tcPr>
          <w:p w14:paraId="06A406A9" w14:textId="28ADC85F" w:rsidR="00C57BA1" w:rsidRPr="009A6B8D" w:rsidRDefault="00C57BA1" w:rsidP="00A41C46">
            <w:pPr>
              <w:jc w:val="center"/>
              <w:rPr>
                <w:color w:val="FF0000"/>
              </w:rPr>
            </w:pPr>
            <w:r>
              <w:rPr>
                <w:sz w:val="20"/>
                <w:szCs w:val="20"/>
              </w:rPr>
              <w:t>100</w:t>
            </w:r>
          </w:p>
        </w:tc>
        <w:tc>
          <w:tcPr>
            <w:tcW w:w="2240" w:type="dxa"/>
            <w:gridSpan w:val="2"/>
            <w:tcBorders>
              <w:top w:val="single" w:sz="4" w:space="0" w:color="auto"/>
              <w:left w:val="nil"/>
              <w:bottom w:val="single" w:sz="4" w:space="0" w:color="auto"/>
              <w:right w:val="single" w:sz="4" w:space="0" w:color="auto"/>
            </w:tcBorders>
            <w:vAlign w:val="center"/>
          </w:tcPr>
          <w:p w14:paraId="5DA0480D" w14:textId="69B4C963" w:rsidR="00C57BA1" w:rsidRPr="009A6B8D" w:rsidRDefault="00C57BA1" w:rsidP="00540741">
            <w:pPr>
              <w:rPr>
                <w:color w:val="FF0000"/>
                <w:sz w:val="20"/>
                <w:szCs w:val="20"/>
              </w:rPr>
            </w:pPr>
            <w:r>
              <w:rPr>
                <w:sz w:val="20"/>
                <w:szCs w:val="20"/>
              </w:rPr>
              <w:t>Показатель достигнут</w:t>
            </w:r>
          </w:p>
        </w:tc>
      </w:tr>
      <w:tr w:rsidR="00C57BA1" w:rsidRPr="009A6B8D" w14:paraId="2B0A7D94" w14:textId="77777777" w:rsidTr="00C57BA1">
        <w:tblPrEx>
          <w:tblCellMar>
            <w:left w:w="57" w:type="dxa"/>
            <w:right w:w="57" w:type="dxa"/>
          </w:tblCellMar>
        </w:tblPrEx>
        <w:trPr>
          <w:trHeight w:val="250"/>
        </w:trPr>
        <w:tc>
          <w:tcPr>
            <w:tcW w:w="710" w:type="dxa"/>
            <w:tcBorders>
              <w:top w:val="single" w:sz="4" w:space="0" w:color="auto"/>
              <w:left w:val="single" w:sz="4" w:space="0" w:color="auto"/>
              <w:bottom w:val="single" w:sz="4" w:space="0" w:color="auto"/>
              <w:right w:val="single" w:sz="4" w:space="0" w:color="auto"/>
            </w:tcBorders>
            <w:vAlign w:val="center"/>
          </w:tcPr>
          <w:p w14:paraId="745E0744" w14:textId="0478D03A" w:rsidR="00C57BA1" w:rsidRPr="009A6B8D" w:rsidRDefault="00C57BA1" w:rsidP="00A41C46">
            <w:pPr>
              <w:jc w:val="center"/>
              <w:rPr>
                <w:color w:val="FF0000"/>
                <w:sz w:val="20"/>
                <w:szCs w:val="20"/>
              </w:rPr>
            </w:pPr>
            <w:r>
              <w:rPr>
                <w:sz w:val="20"/>
                <w:szCs w:val="20"/>
              </w:rPr>
              <w:t>18</w:t>
            </w:r>
          </w:p>
        </w:tc>
        <w:tc>
          <w:tcPr>
            <w:tcW w:w="7291" w:type="dxa"/>
            <w:tcBorders>
              <w:top w:val="single" w:sz="4" w:space="0" w:color="auto"/>
              <w:left w:val="nil"/>
              <w:bottom w:val="single" w:sz="4" w:space="0" w:color="auto"/>
              <w:right w:val="single" w:sz="4" w:space="0" w:color="auto"/>
            </w:tcBorders>
            <w:vAlign w:val="center"/>
          </w:tcPr>
          <w:p w14:paraId="5649A8DF" w14:textId="04B71EB0" w:rsidR="00C57BA1" w:rsidRPr="009A6B8D" w:rsidRDefault="00C57BA1" w:rsidP="00A41C46">
            <w:pPr>
              <w:rPr>
                <w:color w:val="FF0000"/>
                <w:sz w:val="20"/>
                <w:szCs w:val="20"/>
              </w:rPr>
            </w:pPr>
            <w:r>
              <w:rPr>
                <w:sz w:val="20"/>
                <w:szCs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276" w:type="dxa"/>
            <w:tcBorders>
              <w:top w:val="single" w:sz="4" w:space="0" w:color="auto"/>
              <w:left w:val="nil"/>
              <w:bottom w:val="single" w:sz="4" w:space="0" w:color="auto"/>
              <w:right w:val="single" w:sz="4" w:space="0" w:color="auto"/>
            </w:tcBorders>
            <w:vAlign w:val="center"/>
          </w:tcPr>
          <w:p w14:paraId="62E065E0" w14:textId="0CFE9E52" w:rsidR="00C57BA1" w:rsidRPr="009A6B8D" w:rsidRDefault="00C57BA1" w:rsidP="00A41C46">
            <w:pPr>
              <w:jc w:val="center"/>
              <w:rPr>
                <w:color w:val="FF0000"/>
                <w:sz w:val="18"/>
                <w:szCs w:val="18"/>
              </w:rPr>
            </w:pPr>
            <w:r>
              <w:rPr>
                <w:sz w:val="18"/>
                <w:szCs w:val="18"/>
              </w:rPr>
              <w:t>Процент</w:t>
            </w:r>
          </w:p>
        </w:tc>
        <w:tc>
          <w:tcPr>
            <w:tcW w:w="1268" w:type="dxa"/>
            <w:tcBorders>
              <w:top w:val="single" w:sz="4" w:space="0" w:color="auto"/>
              <w:left w:val="nil"/>
              <w:bottom w:val="single" w:sz="4" w:space="0" w:color="auto"/>
              <w:right w:val="single" w:sz="4" w:space="0" w:color="auto"/>
            </w:tcBorders>
            <w:vAlign w:val="center"/>
          </w:tcPr>
          <w:p w14:paraId="55B12DAC" w14:textId="39154A15" w:rsidR="00C57BA1" w:rsidRPr="009A6B8D" w:rsidRDefault="00C57BA1" w:rsidP="00A41C46">
            <w:pPr>
              <w:jc w:val="center"/>
              <w:rPr>
                <w:color w:val="FF0000"/>
              </w:rPr>
            </w:pPr>
            <w:r>
              <w:rPr>
                <w:sz w:val="20"/>
                <w:szCs w:val="20"/>
              </w:rPr>
              <w:t>x</w:t>
            </w:r>
          </w:p>
        </w:tc>
        <w:tc>
          <w:tcPr>
            <w:tcW w:w="1141" w:type="dxa"/>
            <w:tcBorders>
              <w:top w:val="single" w:sz="4" w:space="0" w:color="auto"/>
              <w:left w:val="nil"/>
              <w:bottom w:val="single" w:sz="4" w:space="0" w:color="auto"/>
              <w:right w:val="single" w:sz="4" w:space="0" w:color="auto"/>
            </w:tcBorders>
            <w:vAlign w:val="center"/>
          </w:tcPr>
          <w:p w14:paraId="0931FD86" w14:textId="0BADA200" w:rsidR="00C57BA1" w:rsidRPr="009A6B8D" w:rsidRDefault="00C57BA1" w:rsidP="00A41C46">
            <w:pPr>
              <w:jc w:val="center"/>
              <w:rPr>
                <w:color w:val="FF0000"/>
              </w:rPr>
            </w:pPr>
            <w:r>
              <w:rPr>
                <w:sz w:val="20"/>
                <w:szCs w:val="20"/>
              </w:rPr>
              <w:t>x</w:t>
            </w:r>
          </w:p>
        </w:tc>
        <w:tc>
          <w:tcPr>
            <w:tcW w:w="1418" w:type="dxa"/>
            <w:tcBorders>
              <w:top w:val="single" w:sz="4" w:space="0" w:color="auto"/>
              <w:left w:val="nil"/>
              <w:bottom w:val="single" w:sz="4" w:space="0" w:color="auto"/>
              <w:right w:val="single" w:sz="4" w:space="0" w:color="auto"/>
            </w:tcBorders>
            <w:vAlign w:val="center"/>
          </w:tcPr>
          <w:p w14:paraId="5DD7AF95" w14:textId="0AD4E327" w:rsidR="00C57BA1" w:rsidRPr="009A6B8D" w:rsidRDefault="00C57BA1" w:rsidP="00A41C46">
            <w:pPr>
              <w:jc w:val="center"/>
              <w:rPr>
                <w:color w:val="FF0000"/>
              </w:rPr>
            </w:pPr>
            <w:r>
              <w:rPr>
                <w:sz w:val="20"/>
                <w:szCs w:val="20"/>
              </w:rPr>
              <w:t>x</w:t>
            </w:r>
          </w:p>
        </w:tc>
        <w:tc>
          <w:tcPr>
            <w:tcW w:w="2240" w:type="dxa"/>
            <w:gridSpan w:val="2"/>
            <w:tcBorders>
              <w:top w:val="single" w:sz="4" w:space="0" w:color="auto"/>
              <w:left w:val="nil"/>
              <w:bottom w:val="single" w:sz="4" w:space="0" w:color="auto"/>
              <w:right w:val="single" w:sz="4" w:space="0" w:color="auto"/>
            </w:tcBorders>
            <w:vAlign w:val="center"/>
          </w:tcPr>
          <w:p w14:paraId="3677BFEB" w14:textId="77BCD962" w:rsidR="00C57BA1" w:rsidRPr="009A6B8D" w:rsidRDefault="00C57BA1" w:rsidP="00C57BA1">
            <w:pPr>
              <w:rPr>
                <w:color w:val="FF0000"/>
                <w:sz w:val="20"/>
                <w:szCs w:val="20"/>
              </w:rPr>
            </w:pPr>
            <w:r>
              <w:rPr>
                <w:sz w:val="20"/>
                <w:szCs w:val="20"/>
              </w:rPr>
              <w:t>Значение показателя на 2025 год не установлено</w:t>
            </w:r>
          </w:p>
        </w:tc>
      </w:tr>
      <w:tr w:rsidR="00C57BA1" w:rsidRPr="009A6B8D" w14:paraId="53FB803D" w14:textId="77777777" w:rsidTr="00C57BA1">
        <w:tblPrEx>
          <w:tblCellMar>
            <w:left w:w="57" w:type="dxa"/>
            <w:right w:w="57" w:type="dxa"/>
          </w:tblCellMar>
        </w:tblPrEx>
        <w:trPr>
          <w:trHeight w:val="392"/>
        </w:trPr>
        <w:tc>
          <w:tcPr>
            <w:tcW w:w="710" w:type="dxa"/>
            <w:tcBorders>
              <w:top w:val="single" w:sz="4" w:space="0" w:color="auto"/>
              <w:left w:val="single" w:sz="4" w:space="0" w:color="auto"/>
              <w:bottom w:val="single" w:sz="4" w:space="0" w:color="auto"/>
              <w:right w:val="single" w:sz="4" w:space="0" w:color="auto"/>
            </w:tcBorders>
            <w:vAlign w:val="center"/>
          </w:tcPr>
          <w:p w14:paraId="2E71565B" w14:textId="5F7C417F" w:rsidR="00C57BA1" w:rsidRPr="009A6B8D" w:rsidRDefault="00C57BA1" w:rsidP="00A41C46">
            <w:pPr>
              <w:jc w:val="center"/>
              <w:rPr>
                <w:color w:val="FF0000"/>
                <w:sz w:val="20"/>
                <w:szCs w:val="20"/>
              </w:rPr>
            </w:pPr>
            <w:r>
              <w:rPr>
                <w:sz w:val="20"/>
                <w:szCs w:val="20"/>
              </w:rPr>
              <w:t>19</w:t>
            </w:r>
          </w:p>
        </w:tc>
        <w:tc>
          <w:tcPr>
            <w:tcW w:w="7291" w:type="dxa"/>
            <w:tcBorders>
              <w:top w:val="single" w:sz="4" w:space="0" w:color="auto"/>
              <w:left w:val="nil"/>
              <w:bottom w:val="single" w:sz="4" w:space="0" w:color="auto"/>
              <w:right w:val="single" w:sz="4" w:space="0" w:color="auto"/>
            </w:tcBorders>
            <w:vAlign w:val="center"/>
          </w:tcPr>
          <w:p w14:paraId="4D0AA744" w14:textId="652089D6" w:rsidR="00C57BA1" w:rsidRPr="009A6B8D" w:rsidRDefault="00C57BA1" w:rsidP="00A41C46">
            <w:pPr>
              <w:rPr>
                <w:color w:val="FF0000"/>
                <w:sz w:val="20"/>
                <w:szCs w:val="20"/>
              </w:rPr>
            </w:pPr>
            <w:r>
              <w:rPr>
                <w:sz w:val="20"/>
                <w:szCs w:val="20"/>
              </w:rPr>
              <w:t>Доля СО НКО на территории муниципального образования, получивших статус исполнителя общественно полезных услуг</w:t>
            </w:r>
          </w:p>
        </w:tc>
        <w:tc>
          <w:tcPr>
            <w:tcW w:w="1276" w:type="dxa"/>
            <w:tcBorders>
              <w:top w:val="single" w:sz="4" w:space="0" w:color="auto"/>
              <w:left w:val="nil"/>
              <w:bottom w:val="single" w:sz="4" w:space="0" w:color="auto"/>
              <w:right w:val="single" w:sz="4" w:space="0" w:color="auto"/>
            </w:tcBorders>
            <w:vAlign w:val="center"/>
          </w:tcPr>
          <w:p w14:paraId="2CBFBD1D" w14:textId="48B94DC8" w:rsidR="00C57BA1" w:rsidRPr="009A6B8D" w:rsidRDefault="00C57BA1" w:rsidP="00A41C46">
            <w:pPr>
              <w:jc w:val="center"/>
              <w:rPr>
                <w:color w:val="FF0000"/>
                <w:sz w:val="18"/>
                <w:szCs w:val="18"/>
              </w:rPr>
            </w:pPr>
            <w:r>
              <w:rPr>
                <w:sz w:val="18"/>
                <w:szCs w:val="18"/>
              </w:rPr>
              <w:t>Процент</w:t>
            </w:r>
          </w:p>
        </w:tc>
        <w:tc>
          <w:tcPr>
            <w:tcW w:w="1268" w:type="dxa"/>
            <w:tcBorders>
              <w:top w:val="single" w:sz="4" w:space="0" w:color="auto"/>
              <w:left w:val="nil"/>
              <w:bottom w:val="single" w:sz="4" w:space="0" w:color="auto"/>
              <w:right w:val="single" w:sz="4" w:space="0" w:color="auto"/>
            </w:tcBorders>
            <w:vAlign w:val="center"/>
          </w:tcPr>
          <w:p w14:paraId="52C6BA1B" w14:textId="31138315" w:rsidR="00C57BA1" w:rsidRPr="009A6B8D" w:rsidRDefault="00C57BA1" w:rsidP="00A41C46">
            <w:pPr>
              <w:jc w:val="center"/>
              <w:rPr>
                <w:color w:val="FF0000"/>
              </w:rPr>
            </w:pPr>
            <w:r>
              <w:rPr>
                <w:sz w:val="20"/>
                <w:szCs w:val="20"/>
              </w:rPr>
              <w:t>x</w:t>
            </w:r>
          </w:p>
        </w:tc>
        <w:tc>
          <w:tcPr>
            <w:tcW w:w="1141" w:type="dxa"/>
            <w:tcBorders>
              <w:top w:val="single" w:sz="4" w:space="0" w:color="auto"/>
              <w:left w:val="nil"/>
              <w:bottom w:val="single" w:sz="4" w:space="0" w:color="auto"/>
              <w:right w:val="single" w:sz="4" w:space="0" w:color="auto"/>
            </w:tcBorders>
            <w:vAlign w:val="center"/>
          </w:tcPr>
          <w:p w14:paraId="2CDE7CF8" w14:textId="7C7B0F24" w:rsidR="00C57BA1" w:rsidRPr="009A6B8D" w:rsidRDefault="00C57BA1" w:rsidP="00A41C46">
            <w:pPr>
              <w:jc w:val="center"/>
              <w:rPr>
                <w:color w:val="FF0000"/>
              </w:rPr>
            </w:pPr>
            <w:r>
              <w:rPr>
                <w:sz w:val="20"/>
                <w:szCs w:val="20"/>
              </w:rPr>
              <w:t>x</w:t>
            </w:r>
          </w:p>
        </w:tc>
        <w:tc>
          <w:tcPr>
            <w:tcW w:w="1418" w:type="dxa"/>
            <w:tcBorders>
              <w:top w:val="single" w:sz="4" w:space="0" w:color="auto"/>
              <w:left w:val="nil"/>
              <w:bottom w:val="single" w:sz="4" w:space="0" w:color="auto"/>
              <w:right w:val="single" w:sz="4" w:space="0" w:color="auto"/>
            </w:tcBorders>
            <w:vAlign w:val="center"/>
          </w:tcPr>
          <w:p w14:paraId="6E6D03CB" w14:textId="74AC85EF" w:rsidR="00C57BA1" w:rsidRPr="009A6B8D" w:rsidRDefault="00C57BA1" w:rsidP="00A41C46">
            <w:pPr>
              <w:jc w:val="center"/>
              <w:rPr>
                <w:color w:val="FF0000"/>
              </w:rPr>
            </w:pPr>
            <w:r>
              <w:rPr>
                <w:sz w:val="20"/>
                <w:szCs w:val="20"/>
              </w:rPr>
              <w:t>x</w:t>
            </w:r>
          </w:p>
        </w:tc>
        <w:tc>
          <w:tcPr>
            <w:tcW w:w="2240" w:type="dxa"/>
            <w:gridSpan w:val="2"/>
            <w:tcBorders>
              <w:top w:val="single" w:sz="4" w:space="0" w:color="auto"/>
              <w:left w:val="nil"/>
              <w:bottom w:val="single" w:sz="4" w:space="0" w:color="auto"/>
              <w:right w:val="single" w:sz="4" w:space="0" w:color="auto"/>
            </w:tcBorders>
            <w:vAlign w:val="center"/>
          </w:tcPr>
          <w:p w14:paraId="67376A72" w14:textId="22EC6E8D" w:rsidR="00C57BA1" w:rsidRPr="009A6B8D" w:rsidRDefault="00C57BA1" w:rsidP="00C57BA1">
            <w:pPr>
              <w:rPr>
                <w:color w:val="FF0000"/>
                <w:sz w:val="20"/>
                <w:szCs w:val="20"/>
              </w:rPr>
            </w:pPr>
            <w:r>
              <w:rPr>
                <w:sz w:val="20"/>
                <w:szCs w:val="20"/>
              </w:rPr>
              <w:t>Значение показателя на 2025 год не установлено</w:t>
            </w:r>
          </w:p>
        </w:tc>
      </w:tr>
      <w:tr w:rsidR="00C57BA1" w:rsidRPr="009A6B8D" w14:paraId="46531C55" w14:textId="77777777" w:rsidTr="000D7384">
        <w:tblPrEx>
          <w:tblCellMar>
            <w:left w:w="57" w:type="dxa"/>
            <w:right w:w="57" w:type="dxa"/>
          </w:tblCellMar>
        </w:tblPrEx>
        <w:trPr>
          <w:trHeight w:val="349"/>
        </w:trPr>
        <w:tc>
          <w:tcPr>
            <w:tcW w:w="710" w:type="dxa"/>
            <w:tcBorders>
              <w:top w:val="single" w:sz="4" w:space="0" w:color="auto"/>
              <w:left w:val="single" w:sz="4" w:space="0" w:color="auto"/>
              <w:bottom w:val="single" w:sz="4" w:space="0" w:color="auto"/>
              <w:right w:val="single" w:sz="4" w:space="0" w:color="auto"/>
            </w:tcBorders>
            <w:vAlign w:val="center"/>
          </w:tcPr>
          <w:p w14:paraId="764EA0D9" w14:textId="6C3AF4DB" w:rsidR="00C57BA1" w:rsidRPr="009A6B8D" w:rsidRDefault="00C57BA1" w:rsidP="00A41C46">
            <w:pPr>
              <w:jc w:val="center"/>
              <w:rPr>
                <w:color w:val="FF0000"/>
                <w:sz w:val="20"/>
                <w:szCs w:val="20"/>
              </w:rPr>
            </w:pPr>
            <w:r>
              <w:rPr>
                <w:sz w:val="20"/>
                <w:szCs w:val="20"/>
              </w:rPr>
              <w:t>20</w:t>
            </w:r>
          </w:p>
        </w:tc>
        <w:tc>
          <w:tcPr>
            <w:tcW w:w="7291" w:type="dxa"/>
            <w:tcBorders>
              <w:top w:val="single" w:sz="4" w:space="0" w:color="auto"/>
              <w:left w:val="nil"/>
              <w:bottom w:val="single" w:sz="4" w:space="0" w:color="auto"/>
              <w:right w:val="single" w:sz="4" w:space="0" w:color="auto"/>
            </w:tcBorders>
            <w:vAlign w:val="center"/>
          </w:tcPr>
          <w:p w14:paraId="417D9886" w14:textId="504059D5" w:rsidR="00C57BA1" w:rsidRPr="009A6B8D" w:rsidRDefault="00C57BA1" w:rsidP="00A41C46">
            <w:pPr>
              <w:rPr>
                <w:color w:val="FF0000"/>
                <w:sz w:val="20"/>
                <w:szCs w:val="20"/>
              </w:rPr>
            </w:pPr>
            <w:r>
              <w:rPr>
                <w:sz w:val="20"/>
                <w:szCs w:val="20"/>
              </w:rPr>
              <w:t>Органами местного самоуправления оказана финансовая поддержка СО НКО</w:t>
            </w:r>
          </w:p>
        </w:tc>
        <w:tc>
          <w:tcPr>
            <w:tcW w:w="1276" w:type="dxa"/>
            <w:tcBorders>
              <w:top w:val="single" w:sz="4" w:space="0" w:color="auto"/>
              <w:left w:val="nil"/>
              <w:bottom w:val="single" w:sz="4" w:space="0" w:color="auto"/>
              <w:right w:val="single" w:sz="4" w:space="0" w:color="auto"/>
            </w:tcBorders>
            <w:vAlign w:val="center"/>
          </w:tcPr>
          <w:p w14:paraId="0A51118B" w14:textId="0919DBCE" w:rsidR="00C57BA1" w:rsidRPr="009A6B8D" w:rsidRDefault="00C57BA1" w:rsidP="00A41C46">
            <w:pPr>
              <w:jc w:val="center"/>
              <w:rPr>
                <w:color w:val="FF0000"/>
                <w:sz w:val="18"/>
                <w:szCs w:val="18"/>
              </w:rPr>
            </w:pPr>
            <w:r>
              <w:rPr>
                <w:sz w:val="18"/>
                <w:szCs w:val="18"/>
              </w:rPr>
              <w:t>Единиц</w:t>
            </w:r>
          </w:p>
        </w:tc>
        <w:tc>
          <w:tcPr>
            <w:tcW w:w="1268" w:type="dxa"/>
            <w:tcBorders>
              <w:top w:val="single" w:sz="4" w:space="0" w:color="auto"/>
              <w:left w:val="nil"/>
              <w:bottom w:val="single" w:sz="4" w:space="0" w:color="auto"/>
              <w:right w:val="single" w:sz="4" w:space="0" w:color="auto"/>
            </w:tcBorders>
            <w:vAlign w:val="center"/>
          </w:tcPr>
          <w:p w14:paraId="631AB233" w14:textId="15048FAC" w:rsidR="00C57BA1" w:rsidRPr="009A6B8D" w:rsidRDefault="00C57BA1" w:rsidP="00A41C46">
            <w:pPr>
              <w:jc w:val="center"/>
              <w:rPr>
                <w:color w:val="FF0000"/>
              </w:rPr>
            </w:pPr>
            <w:r>
              <w:rPr>
                <w:sz w:val="20"/>
                <w:szCs w:val="20"/>
              </w:rPr>
              <w:t>x</w:t>
            </w:r>
          </w:p>
        </w:tc>
        <w:tc>
          <w:tcPr>
            <w:tcW w:w="1141" w:type="dxa"/>
            <w:tcBorders>
              <w:top w:val="single" w:sz="4" w:space="0" w:color="auto"/>
              <w:left w:val="nil"/>
              <w:bottom w:val="single" w:sz="4" w:space="0" w:color="auto"/>
              <w:right w:val="single" w:sz="4" w:space="0" w:color="auto"/>
            </w:tcBorders>
            <w:vAlign w:val="center"/>
          </w:tcPr>
          <w:p w14:paraId="12332AEB" w14:textId="412E5E2A" w:rsidR="00C57BA1" w:rsidRPr="009A6B8D" w:rsidRDefault="00C57BA1" w:rsidP="00A41C46">
            <w:pPr>
              <w:jc w:val="center"/>
              <w:rPr>
                <w:color w:val="FF0000"/>
              </w:rPr>
            </w:pPr>
            <w:r>
              <w:rPr>
                <w:sz w:val="20"/>
                <w:szCs w:val="20"/>
              </w:rPr>
              <w:t>x</w:t>
            </w:r>
          </w:p>
        </w:tc>
        <w:tc>
          <w:tcPr>
            <w:tcW w:w="1418" w:type="dxa"/>
            <w:tcBorders>
              <w:top w:val="single" w:sz="4" w:space="0" w:color="auto"/>
              <w:left w:val="nil"/>
              <w:bottom w:val="single" w:sz="4" w:space="0" w:color="auto"/>
              <w:right w:val="single" w:sz="4" w:space="0" w:color="auto"/>
            </w:tcBorders>
            <w:vAlign w:val="center"/>
          </w:tcPr>
          <w:p w14:paraId="50022B6C" w14:textId="51AD22A2" w:rsidR="00C57BA1" w:rsidRPr="009A6B8D" w:rsidRDefault="00C57BA1" w:rsidP="00A41C46">
            <w:pPr>
              <w:jc w:val="center"/>
              <w:rPr>
                <w:color w:val="FF0000"/>
              </w:rPr>
            </w:pPr>
            <w:r>
              <w:rPr>
                <w:sz w:val="20"/>
                <w:szCs w:val="20"/>
              </w:rPr>
              <w:t>x</w:t>
            </w:r>
          </w:p>
        </w:tc>
        <w:tc>
          <w:tcPr>
            <w:tcW w:w="2240" w:type="dxa"/>
            <w:gridSpan w:val="2"/>
            <w:tcBorders>
              <w:top w:val="single" w:sz="4" w:space="0" w:color="auto"/>
              <w:left w:val="nil"/>
              <w:bottom w:val="single" w:sz="4" w:space="0" w:color="auto"/>
              <w:right w:val="single" w:sz="4" w:space="0" w:color="auto"/>
            </w:tcBorders>
            <w:vAlign w:val="center"/>
          </w:tcPr>
          <w:p w14:paraId="7E48B4F5" w14:textId="6359EB11" w:rsidR="00C57BA1" w:rsidRPr="009A6B8D" w:rsidRDefault="00C57BA1" w:rsidP="00C57BA1">
            <w:pPr>
              <w:rPr>
                <w:color w:val="FF0000"/>
                <w:sz w:val="20"/>
                <w:szCs w:val="20"/>
              </w:rPr>
            </w:pPr>
            <w:r>
              <w:rPr>
                <w:sz w:val="20"/>
                <w:szCs w:val="20"/>
              </w:rPr>
              <w:t>Значение показателя на 2025 год не установлено</w:t>
            </w:r>
          </w:p>
        </w:tc>
      </w:tr>
    </w:tbl>
    <w:p w14:paraId="606A7DD4" w14:textId="77777777" w:rsidR="005B16E6" w:rsidRPr="000F47B9" w:rsidRDefault="005B16E6" w:rsidP="002D5948">
      <w:pPr>
        <w:pStyle w:val="a3"/>
        <w:ind w:left="1069"/>
        <w:rPr>
          <w:b/>
          <w:color w:val="FF0000"/>
          <w:sz w:val="28"/>
          <w:szCs w:val="28"/>
          <w:highlight w:val="yellow"/>
        </w:rPr>
        <w:sectPr w:rsidR="005B16E6" w:rsidRPr="000F47B9" w:rsidSect="0087603F">
          <w:pgSz w:w="16838" w:h="11906" w:orient="landscape"/>
          <w:pgMar w:top="709" w:right="680" w:bottom="284" w:left="1134" w:header="709" w:footer="709" w:gutter="0"/>
          <w:cols w:space="708"/>
          <w:docGrid w:linePitch="360"/>
        </w:sectPr>
      </w:pPr>
    </w:p>
    <w:p w14:paraId="706A22C0" w14:textId="77777777" w:rsidR="00B87909" w:rsidRPr="000F47B9" w:rsidRDefault="00B87909" w:rsidP="005B16E6">
      <w:pPr>
        <w:pStyle w:val="a3"/>
        <w:ind w:left="0"/>
        <w:rPr>
          <w:b/>
          <w:color w:val="FF0000"/>
          <w:sz w:val="28"/>
          <w:szCs w:val="28"/>
          <w:highlight w:val="yellow"/>
        </w:rPr>
      </w:pPr>
    </w:p>
    <w:p w14:paraId="32C41FCE" w14:textId="54D1359B" w:rsidR="005B16E6" w:rsidRPr="00A82E1B" w:rsidRDefault="005B16E6" w:rsidP="00AD2CD5">
      <w:pPr>
        <w:pStyle w:val="a3"/>
        <w:numPr>
          <w:ilvl w:val="0"/>
          <w:numId w:val="8"/>
        </w:numPr>
        <w:tabs>
          <w:tab w:val="left" w:pos="0"/>
          <w:tab w:val="left" w:pos="567"/>
        </w:tabs>
        <w:ind w:left="0" w:firstLine="0"/>
        <w:jc w:val="center"/>
        <w:rPr>
          <w:b/>
          <w:sz w:val="28"/>
          <w:szCs w:val="28"/>
          <w:highlight w:val="yellow"/>
        </w:rPr>
      </w:pPr>
      <w:r w:rsidRPr="00A82E1B">
        <w:rPr>
          <w:b/>
          <w:sz w:val="28"/>
          <w:szCs w:val="28"/>
          <w:highlight w:val="yellow"/>
        </w:rPr>
        <w:t xml:space="preserve">Муниципальная программа Рузского </w:t>
      </w:r>
      <w:r w:rsidR="001D6828">
        <w:rPr>
          <w:b/>
          <w:sz w:val="28"/>
          <w:szCs w:val="28"/>
          <w:highlight w:val="yellow"/>
        </w:rPr>
        <w:t>муниципальн</w:t>
      </w:r>
      <w:r w:rsidRPr="00A82E1B">
        <w:rPr>
          <w:b/>
          <w:sz w:val="28"/>
          <w:szCs w:val="28"/>
          <w:highlight w:val="yellow"/>
        </w:rPr>
        <w:t xml:space="preserve">ого округа </w:t>
      </w:r>
      <w:r w:rsidR="00C35CF0" w:rsidRPr="00A82E1B">
        <w:rPr>
          <w:b/>
          <w:sz w:val="28"/>
          <w:szCs w:val="28"/>
          <w:highlight w:val="yellow"/>
        </w:rPr>
        <w:t xml:space="preserve">                        </w:t>
      </w:r>
      <w:r w:rsidR="001851DA" w:rsidRPr="00A82E1B">
        <w:rPr>
          <w:b/>
          <w:sz w:val="28"/>
          <w:szCs w:val="28"/>
          <w:highlight w:val="yellow"/>
        </w:rPr>
        <w:t>«</w:t>
      </w:r>
      <w:r w:rsidRPr="00A82E1B">
        <w:rPr>
          <w:b/>
          <w:sz w:val="28"/>
          <w:szCs w:val="28"/>
          <w:highlight w:val="yellow"/>
        </w:rPr>
        <w:t>Спорт»</w:t>
      </w:r>
    </w:p>
    <w:p w14:paraId="2904E5A6" w14:textId="77777777" w:rsidR="005B16E6" w:rsidRPr="00A82E1B" w:rsidRDefault="005B16E6" w:rsidP="005B16E6">
      <w:pPr>
        <w:pStyle w:val="a4"/>
        <w:ind w:firstLine="709"/>
        <w:rPr>
          <w:bCs/>
          <w:sz w:val="20"/>
          <w:szCs w:val="20"/>
        </w:rPr>
      </w:pPr>
    </w:p>
    <w:p w14:paraId="3BEAD38B" w14:textId="77777777" w:rsidR="005B16E6" w:rsidRPr="00A82E1B" w:rsidRDefault="005B16E6" w:rsidP="008010E8">
      <w:pPr>
        <w:pStyle w:val="a4"/>
        <w:ind w:firstLine="709"/>
        <w:rPr>
          <w:bCs/>
          <w:szCs w:val="28"/>
        </w:rPr>
      </w:pPr>
      <w:r w:rsidRPr="00A82E1B">
        <w:rPr>
          <w:bCs/>
          <w:szCs w:val="28"/>
          <w:u w:val="single"/>
        </w:rPr>
        <w:t>Цели программы</w:t>
      </w:r>
      <w:r w:rsidRPr="00A82E1B">
        <w:rPr>
          <w:bCs/>
          <w:szCs w:val="28"/>
        </w:rPr>
        <w:t xml:space="preserve">: </w:t>
      </w:r>
    </w:p>
    <w:p w14:paraId="3AC244DA" w14:textId="08A16174" w:rsidR="005B16E6" w:rsidRPr="00A82E1B" w:rsidRDefault="000C5717" w:rsidP="008010E8">
      <w:pPr>
        <w:pStyle w:val="a4"/>
        <w:ind w:firstLine="709"/>
        <w:rPr>
          <w:bCs/>
          <w:szCs w:val="28"/>
        </w:rPr>
      </w:pPr>
      <w:r w:rsidRPr="00A82E1B">
        <w:rPr>
          <w:bCs/>
          <w:szCs w:val="28"/>
        </w:rPr>
        <w:t>Создание в</w:t>
      </w:r>
      <w:r w:rsidR="005B16E6" w:rsidRPr="00A82E1B">
        <w:rPr>
          <w:bCs/>
          <w:szCs w:val="28"/>
        </w:rPr>
        <w:t xml:space="preserve"> Московской области</w:t>
      </w:r>
      <w:r w:rsidR="003B1042" w:rsidRPr="00A82E1B">
        <w:rPr>
          <w:bCs/>
          <w:szCs w:val="28"/>
        </w:rPr>
        <w:t xml:space="preserve"> условий для </w:t>
      </w:r>
      <w:r w:rsidR="005B16E6" w:rsidRPr="00A82E1B">
        <w:rPr>
          <w:bCs/>
          <w:szCs w:val="28"/>
        </w:rPr>
        <w:t>зан</w:t>
      </w:r>
      <w:r w:rsidR="003B1042" w:rsidRPr="00A82E1B">
        <w:rPr>
          <w:bCs/>
          <w:szCs w:val="28"/>
        </w:rPr>
        <w:t>ятий</w:t>
      </w:r>
      <w:r w:rsidR="005B16E6" w:rsidRPr="00A82E1B">
        <w:rPr>
          <w:bCs/>
          <w:szCs w:val="28"/>
        </w:rPr>
        <w:t xml:space="preserve"> физической культурой и спортом.</w:t>
      </w:r>
    </w:p>
    <w:p w14:paraId="06110B75" w14:textId="08B7C7C0" w:rsidR="005B16E6" w:rsidRPr="00A82E1B" w:rsidRDefault="003B1042" w:rsidP="008010E8">
      <w:pPr>
        <w:pStyle w:val="a4"/>
        <w:ind w:firstLine="709"/>
        <w:rPr>
          <w:bCs/>
          <w:szCs w:val="28"/>
        </w:rPr>
      </w:pPr>
      <w:r w:rsidRPr="00A82E1B">
        <w:rPr>
          <w:bCs/>
          <w:szCs w:val="28"/>
        </w:rPr>
        <w:t xml:space="preserve">Совершенствование </w:t>
      </w:r>
      <w:r w:rsidR="001A127B" w:rsidRPr="00A82E1B">
        <w:rPr>
          <w:bCs/>
          <w:szCs w:val="28"/>
        </w:rPr>
        <w:t>п</w:t>
      </w:r>
      <w:r w:rsidR="005B16E6" w:rsidRPr="00A82E1B">
        <w:rPr>
          <w:bCs/>
          <w:szCs w:val="28"/>
        </w:rPr>
        <w:t>одготовк</w:t>
      </w:r>
      <w:r w:rsidR="001A127B" w:rsidRPr="00A82E1B">
        <w:rPr>
          <w:bCs/>
          <w:szCs w:val="28"/>
        </w:rPr>
        <w:t>и</w:t>
      </w:r>
      <w:r w:rsidR="005B16E6" w:rsidRPr="00A82E1B">
        <w:rPr>
          <w:bCs/>
          <w:szCs w:val="28"/>
        </w:rPr>
        <w:t xml:space="preserve"> спортивного резерва для спортивных сборных команд Московской области</w:t>
      </w:r>
      <w:r w:rsidR="001A127B" w:rsidRPr="00A82E1B">
        <w:rPr>
          <w:bCs/>
          <w:szCs w:val="28"/>
        </w:rPr>
        <w:t>, развитие</w:t>
      </w:r>
      <w:r w:rsidR="005B16E6" w:rsidRPr="00A82E1B">
        <w:rPr>
          <w:bCs/>
          <w:szCs w:val="28"/>
        </w:rPr>
        <w:t xml:space="preserve"> спорт</w:t>
      </w:r>
      <w:r w:rsidR="001A127B" w:rsidRPr="00A82E1B">
        <w:rPr>
          <w:bCs/>
          <w:szCs w:val="28"/>
        </w:rPr>
        <w:t>а высших достижений</w:t>
      </w:r>
      <w:r w:rsidR="000718F2" w:rsidRPr="00A82E1B">
        <w:rPr>
          <w:bCs/>
          <w:szCs w:val="28"/>
        </w:rPr>
        <w:t>.</w:t>
      </w:r>
    </w:p>
    <w:p w14:paraId="56F129AC" w14:textId="77777777" w:rsidR="005B16E6" w:rsidRPr="00A82E1B" w:rsidRDefault="005B16E6" w:rsidP="008010E8">
      <w:pPr>
        <w:pStyle w:val="a4"/>
        <w:ind w:firstLine="709"/>
        <w:rPr>
          <w:bCs/>
          <w:sz w:val="14"/>
          <w:szCs w:val="14"/>
        </w:rPr>
      </w:pPr>
    </w:p>
    <w:p w14:paraId="7CD87EBA" w14:textId="77777777" w:rsidR="005B16E6" w:rsidRPr="00A82E1B" w:rsidRDefault="005B16E6" w:rsidP="008010E8">
      <w:pPr>
        <w:pStyle w:val="a4"/>
        <w:ind w:firstLine="709"/>
        <w:rPr>
          <w:bCs/>
          <w:szCs w:val="28"/>
        </w:rPr>
      </w:pPr>
      <w:r w:rsidRPr="00A82E1B">
        <w:rPr>
          <w:bCs/>
          <w:szCs w:val="28"/>
        </w:rPr>
        <w:t>Программа включает следующие подпрограммы:</w:t>
      </w:r>
    </w:p>
    <w:p w14:paraId="18829E35" w14:textId="489A573D" w:rsidR="00DE7FC6" w:rsidRPr="00A82E1B" w:rsidRDefault="00DE7FC6" w:rsidP="008010E8">
      <w:pPr>
        <w:pStyle w:val="a4"/>
        <w:ind w:firstLine="709"/>
        <w:rPr>
          <w:szCs w:val="28"/>
          <w:shd w:val="clear" w:color="auto" w:fill="FFFFFF"/>
        </w:rPr>
      </w:pPr>
      <w:r w:rsidRPr="00A82E1B">
        <w:rPr>
          <w:szCs w:val="28"/>
          <w:shd w:val="clear" w:color="auto" w:fill="FFFFFF"/>
        </w:rPr>
        <w:t>1. Развитие физической культуры и спорта</w:t>
      </w:r>
      <w:r w:rsidR="0050443B" w:rsidRPr="00A82E1B">
        <w:rPr>
          <w:szCs w:val="28"/>
          <w:shd w:val="clear" w:color="auto" w:fill="FFFFFF"/>
        </w:rPr>
        <w:t>.</w:t>
      </w:r>
    </w:p>
    <w:p w14:paraId="65FC1BD0" w14:textId="779CA887" w:rsidR="00DE7FC6" w:rsidRPr="00A82E1B" w:rsidRDefault="00A82E1B" w:rsidP="008010E8">
      <w:pPr>
        <w:pStyle w:val="a4"/>
        <w:ind w:firstLine="709"/>
        <w:rPr>
          <w:bCs/>
          <w:szCs w:val="28"/>
        </w:rPr>
      </w:pPr>
      <w:r w:rsidRPr="00A82E1B">
        <w:rPr>
          <w:bCs/>
          <w:szCs w:val="28"/>
        </w:rPr>
        <w:t>2</w:t>
      </w:r>
      <w:r w:rsidR="00DE7FC6" w:rsidRPr="00A82E1B">
        <w:rPr>
          <w:bCs/>
          <w:szCs w:val="28"/>
        </w:rPr>
        <w:t>. Подготовка спортивного резерва</w:t>
      </w:r>
      <w:r w:rsidR="0050443B" w:rsidRPr="00A82E1B">
        <w:rPr>
          <w:bCs/>
          <w:szCs w:val="28"/>
        </w:rPr>
        <w:t>.</w:t>
      </w:r>
    </w:p>
    <w:p w14:paraId="13C3DC1F" w14:textId="5070E85C" w:rsidR="00DE7FC6" w:rsidRPr="00A82E1B" w:rsidRDefault="00A82E1B" w:rsidP="008010E8">
      <w:pPr>
        <w:pStyle w:val="a4"/>
        <w:ind w:firstLine="709"/>
        <w:rPr>
          <w:bCs/>
          <w:szCs w:val="28"/>
        </w:rPr>
      </w:pPr>
      <w:r w:rsidRPr="00A82E1B">
        <w:rPr>
          <w:bCs/>
          <w:szCs w:val="28"/>
        </w:rPr>
        <w:t>3</w:t>
      </w:r>
      <w:r w:rsidR="00DE7FC6" w:rsidRPr="00A82E1B">
        <w:rPr>
          <w:bCs/>
          <w:szCs w:val="28"/>
        </w:rPr>
        <w:t>. Обеспечивающая подпрограмма</w:t>
      </w:r>
      <w:r w:rsidR="0050443B" w:rsidRPr="00A82E1B">
        <w:rPr>
          <w:bCs/>
          <w:szCs w:val="28"/>
        </w:rPr>
        <w:t>.</w:t>
      </w:r>
    </w:p>
    <w:p w14:paraId="5BE057C5" w14:textId="77777777" w:rsidR="00DE7FC6" w:rsidRPr="000F47B9" w:rsidRDefault="00DE7FC6" w:rsidP="008010E8">
      <w:pPr>
        <w:pStyle w:val="a4"/>
        <w:ind w:firstLine="709"/>
        <w:rPr>
          <w:bCs/>
          <w:color w:val="FF0000"/>
          <w:sz w:val="14"/>
          <w:szCs w:val="14"/>
        </w:rPr>
      </w:pPr>
    </w:p>
    <w:p w14:paraId="43376B0B" w14:textId="4FBBE6C3" w:rsidR="00D9204D" w:rsidRPr="00A506A2" w:rsidRDefault="005B16E6" w:rsidP="008010E8">
      <w:pPr>
        <w:pStyle w:val="a4"/>
        <w:ind w:firstLine="709"/>
        <w:rPr>
          <w:bCs/>
          <w:szCs w:val="28"/>
        </w:rPr>
      </w:pPr>
      <w:bookmarkStart w:id="11" w:name="_Hlk163812642"/>
      <w:r w:rsidRPr="004E4BC7">
        <w:rPr>
          <w:bCs/>
          <w:szCs w:val="28"/>
        </w:rPr>
        <w:t xml:space="preserve">Общий </w:t>
      </w:r>
      <w:r w:rsidRPr="009F68A8">
        <w:rPr>
          <w:b/>
          <w:szCs w:val="28"/>
        </w:rPr>
        <w:t>объем планируемых расходов</w:t>
      </w:r>
      <w:r w:rsidRPr="004E4BC7">
        <w:rPr>
          <w:bCs/>
          <w:szCs w:val="28"/>
        </w:rPr>
        <w:t xml:space="preserve"> на реализацию муниципальной программы в 202</w:t>
      </w:r>
      <w:r w:rsidR="007A1061">
        <w:rPr>
          <w:bCs/>
          <w:szCs w:val="28"/>
        </w:rPr>
        <w:t>5</w:t>
      </w:r>
      <w:r w:rsidRPr="004E4BC7">
        <w:rPr>
          <w:bCs/>
          <w:szCs w:val="28"/>
        </w:rPr>
        <w:t xml:space="preserve"> году в соответствии с постановлением </w:t>
      </w:r>
      <w:r w:rsidR="004E4BC7" w:rsidRPr="004E4BC7">
        <w:rPr>
          <w:bCs/>
          <w:szCs w:val="28"/>
        </w:rPr>
        <w:t>19.</w:t>
      </w:r>
      <w:r w:rsidR="007A1061">
        <w:rPr>
          <w:bCs/>
          <w:szCs w:val="28"/>
        </w:rPr>
        <w:t>0</w:t>
      </w:r>
      <w:r w:rsidR="004E4BC7" w:rsidRPr="004E4BC7">
        <w:rPr>
          <w:bCs/>
          <w:szCs w:val="28"/>
        </w:rPr>
        <w:t>1.202</w:t>
      </w:r>
      <w:r w:rsidR="007A1061">
        <w:rPr>
          <w:bCs/>
          <w:szCs w:val="28"/>
        </w:rPr>
        <w:t>6</w:t>
      </w:r>
      <w:r w:rsidR="004E4BC7" w:rsidRPr="004E4BC7">
        <w:rPr>
          <w:bCs/>
          <w:szCs w:val="28"/>
        </w:rPr>
        <w:t xml:space="preserve"> № </w:t>
      </w:r>
      <w:r w:rsidR="007A1061">
        <w:rPr>
          <w:bCs/>
          <w:szCs w:val="28"/>
        </w:rPr>
        <w:t>7</w:t>
      </w:r>
      <w:r w:rsidR="004E4BC7" w:rsidRPr="004E4BC7">
        <w:rPr>
          <w:bCs/>
          <w:szCs w:val="28"/>
        </w:rPr>
        <w:t>0</w:t>
      </w:r>
      <w:r w:rsidR="007A1061">
        <w:rPr>
          <w:bCs/>
          <w:szCs w:val="28"/>
        </w:rPr>
        <w:t>-ПА</w:t>
      </w:r>
      <w:r w:rsidRPr="004E4BC7">
        <w:rPr>
          <w:bCs/>
          <w:szCs w:val="28"/>
        </w:rPr>
        <w:t xml:space="preserve"> </w:t>
      </w:r>
      <w:r w:rsidR="00FD0E41">
        <w:rPr>
          <w:bCs/>
          <w:szCs w:val="28"/>
        </w:rPr>
        <w:t xml:space="preserve">(программа приведена в соответствие с бюджетом на 2025 год) </w:t>
      </w:r>
      <w:r w:rsidRPr="004E4BC7">
        <w:rPr>
          <w:bCs/>
          <w:szCs w:val="28"/>
        </w:rPr>
        <w:t xml:space="preserve">– </w:t>
      </w:r>
      <w:r w:rsidR="008010E8">
        <w:rPr>
          <w:bCs/>
          <w:szCs w:val="28"/>
        </w:rPr>
        <w:br/>
      </w:r>
      <w:r w:rsidR="007A1061" w:rsidRPr="007A1061">
        <w:rPr>
          <w:bCs/>
          <w:szCs w:val="28"/>
        </w:rPr>
        <w:t>145 880,81</w:t>
      </w:r>
      <w:r w:rsidR="00A03A3F" w:rsidRPr="00A506A2">
        <w:rPr>
          <w:bCs/>
          <w:szCs w:val="28"/>
        </w:rPr>
        <w:t xml:space="preserve"> </w:t>
      </w:r>
      <w:r w:rsidRPr="00A506A2">
        <w:rPr>
          <w:bCs/>
          <w:szCs w:val="28"/>
        </w:rPr>
        <w:t>тыс. руб</w:t>
      </w:r>
      <w:r w:rsidR="008010E8">
        <w:rPr>
          <w:bCs/>
          <w:szCs w:val="28"/>
        </w:rPr>
        <w:t>лей</w:t>
      </w:r>
      <w:r w:rsidR="00D9204D" w:rsidRPr="00A506A2">
        <w:rPr>
          <w:bCs/>
          <w:szCs w:val="28"/>
        </w:rPr>
        <w:t>,</w:t>
      </w:r>
      <w:r w:rsidR="00BC0E49" w:rsidRPr="00A506A2">
        <w:rPr>
          <w:bCs/>
          <w:szCs w:val="28"/>
        </w:rPr>
        <w:t xml:space="preserve"> </w:t>
      </w:r>
      <w:r w:rsidR="00D9204D" w:rsidRPr="00A506A2">
        <w:rPr>
          <w:bCs/>
          <w:szCs w:val="28"/>
        </w:rPr>
        <w:t>из них средства:</w:t>
      </w:r>
    </w:p>
    <w:p w14:paraId="401266B4" w14:textId="15EBF46F" w:rsidR="00D9204D" w:rsidRPr="00580909" w:rsidRDefault="00D9204D" w:rsidP="008010E8">
      <w:pPr>
        <w:pStyle w:val="a4"/>
        <w:numPr>
          <w:ilvl w:val="0"/>
          <w:numId w:val="6"/>
        </w:numPr>
        <w:tabs>
          <w:tab w:val="left" w:pos="851"/>
          <w:tab w:val="left" w:pos="993"/>
          <w:tab w:val="left" w:pos="1134"/>
        </w:tabs>
        <w:ind w:left="0" w:firstLine="709"/>
        <w:rPr>
          <w:bCs/>
          <w:szCs w:val="28"/>
        </w:rPr>
      </w:pPr>
      <w:r w:rsidRPr="00580909">
        <w:rPr>
          <w:bCs/>
          <w:szCs w:val="28"/>
        </w:rPr>
        <w:t xml:space="preserve">бюджета Рузского </w:t>
      </w:r>
      <w:r w:rsidR="001D6828" w:rsidRPr="001D6828">
        <w:rPr>
          <w:bCs/>
          <w:szCs w:val="28"/>
        </w:rPr>
        <w:t>муниципального</w:t>
      </w:r>
      <w:r w:rsidRPr="00580909">
        <w:rPr>
          <w:bCs/>
          <w:szCs w:val="28"/>
        </w:rPr>
        <w:t xml:space="preserve"> округа – </w:t>
      </w:r>
      <w:r w:rsidR="007A1061" w:rsidRPr="007A1061">
        <w:rPr>
          <w:bCs/>
          <w:szCs w:val="28"/>
        </w:rPr>
        <w:t>141 624,103</w:t>
      </w:r>
      <w:r w:rsidR="009F68A8">
        <w:rPr>
          <w:bCs/>
          <w:szCs w:val="28"/>
        </w:rPr>
        <w:t xml:space="preserve"> </w:t>
      </w:r>
      <w:r w:rsidRPr="00580909">
        <w:rPr>
          <w:bCs/>
          <w:szCs w:val="28"/>
        </w:rPr>
        <w:t>тыс. руб</w:t>
      </w:r>
      <w:r w:rsidR="0096194D" w:rsidRPr="00580909">
        <w:rPr>
          <w:bCs/>
          <w:szCs w:val="28"/>
        </w:rPr>
        <w:t>лей</w:t>
      </w:r>
      <w:r w:rsidRPr="00580909">
        <w:rPr>
          <w:bCs/>
          <w:szCs w:val="28"/>
        </w:rPr>
        <w:t>;</w:t>
      </w:r>
    </w:p>
    <w:p w14:paraId="56E023F1" w14:textId="7E464BD9" w:rsidR="00361FE8" w:rsidRPr="004B60C1" w:rsidRDefault="00361FE8" w:rsidP="008010E8">
      <w:pPr>
        <w:pStyle w:val="a4"/>
        <w:numPr>
          <w:ilvl w:val="0"/>
          <w:numId w:val="6"/>
        </w:numPr>
        <w:tabs>
          <w:tab w:val="left" w:pos="851"/>
          <w:tab w:val="left" w:pos="993"/>
          <w:tab w:val="left" w:pos="1134"/>
        </w:tabs>
        <w:ind w:left="0" w:firstLine="709"/>
        <w:rPr>
          <w:bCs/>
          <w:szCs w:val="28"/>
        </w:rPr>
      </w:pPr>
      <w:bookmarkStart w:id="12" w:name="_Hlk160108568"/>
      <w:r w:rsidRPr="004B60C1">
        <w:rPr>
          <w:bCs/>
          <w:szCs w:val="28"/>
        </w:rPr>
        <w:t xml:space="preserve">средства бюджета Московской области - </w:t>
      </w:r>
      <w:bookmarkEnd w:id="12"/>
      <w:r w:rsidR="007A1061" w:rsidRPr="007A1061">
        <w:rPr>
          <w:bCs/>
          <w:szCs w:val="28"/>
        </w:rPr>
        <w:t>1 624,00</w:t>
      </w:r>
      <w:r w:rsidR="00F46FC4" w:rsidRPr="004B60C1">
        <w:rPr>
          <w:bCs/>
          <w:szCs w:val="28"/>
        </w:rPr>
        <w:t xml:space="preserve"> </w:t>
      </w:r>
      <w:r w:rsidRPr="004B60C1">
        <w:rPr>
          <w:bCs/>
          <w:szCs w:val="28"/>
        </w:rPr>
        <w:t>тыс. рублей;</w:t>
      </w:r>
    </w:p>
    <w:p w14:paraId="1CFADBD6" w14:textId="2B8B15C3" w:rsidR="00D9204D" w:rsidRPr="00747CA3" w:rsidRDefault="006E70CC" w:rsidP="008010E8">
      <w:pPr>
        <w:pStyle w:val="a4"/>
        <w:numPr>
          <w:ilvl w:val="0"/>
          <w:numId w:val="6"/>
        </w:numPr>
        <w:tabs>
          <w:tab w:val="left" w:pos="851"/>
          <w:tab w:val="left" w:pos="993"/>
          <w:tab w:val="left" w:pos="1134"/>
        </w:tabs>
        <w:ind w:left="0" w:firstLine="709"/>
        <w:rPr>
          <w:bCs/>
          <w:szCs w:val="28"/>
        </w:rPr>
      </w:pPr>
      <w:r w:rsidRPr="00747CA3">
        <w:rPr>
          <w:bCs/>
          <w:szCs w:val="28"/>
        </w:rPr>
        <w:t>вне</w:t>
      </w:r>
      <w:r w:rsidR="00D9204D" w:rsidRPr="00747CA3">
        <w:rPr>
          <w:bCs/>
          <w:szCs w:val="28"/>
        </w:rPr>
        <w:t>бюджет</w:t>
      </w:r>
      <w:r w:rsidRPr="00747CA3">
        <w:rPr>
          <w:bCs/>
          <w:szCs w:val="28"/>
        </w:rPr>
        <w:t>ные источники</w:t>
      </w:r>
      <w:r w:rsidR="00D9204D" w:rsidRPr="00747CA3">
        <w:rPr>
          <w:bCs/>
          <w:szCs w:val="28"/>
        </w:rPr>
        <w:t xml:space="preserve"> – </w:t>
      </w:r>
      <w:r w:rsidR="007A1061" w:rsidRPr="007A1061">
        <w:rPr>
          <w:bCs/>
          <w:szCs w:val="28"/>
        </w:rPr>
        <w:t>2 632,71</w:t>
      </w:r>
      <w:r w:rsidR="00747CA3" w:rsidRPr="00747CA3">
        <w:rPr>
          <w:bCs/>
          <w:szCs w:val="28"/>
        </w:rPr>
        <w:t xml:space="preserve"> </w:t>
      </w:r>
      <w:r w:rsidR="00D9204D" w:rsidRPr="00747CA3">
        <w:rPr>
          <w:bCs/>
          <w:szCs w:val="28"/>
        </w:rPr>
        <w:t>тыс. руб</w:t>
      </w:r>
      <w:r w:rsidR="0096194D" w:rsidRPr="00747CA3">
        <w:rPr>
          <w:bCs/>
          <w:szCs w:val="28"/>
        </w:rPr>
        <w:t>лей</w:t>
      </w:r>
      <w:r w:rsidR="00D9204D" w:rsidRPr="00747CA3">
        <w:rPr>
          <w:bCs/>
          <w:szCs w:val="28"/>
        </w:rPr>
        <w:t>.</w:t>
      </w:r>
    </w:p>
    <w:p w14:paraId="126AC802" w14:textId="5ED06F6A" w:rsidR="00D9204D" w:rsidRPr="000F47B9" w:rsidRDefault="00D9204D" w:rsidP="008010E8">
      <w:pPr>
        <w:pStyle w:val="a4"/>
        <w:ind w:firstLine="709"/>
        <w:rPr>
          <w:bCs/>
          <w:color w:val="FF0000"/>
          <w:sz w:val="14"/>
          <w:szCs w:val="14"/>
        </w:rPr>
      </w:pPr>
    </w:p>
    <w:p w14:paraId="3340DC8B" w14:textId="1AE7C24F" w:rsidR="006E70CC" w:rsidRPr="00C92B89" w:rsidRDefault="000C3B38" w:rsidP="008010E8">
      <w:pPr>
        <w:pStyle w:val="a4"/>
        <w:ind w:firstLine="709"/>
        <w:rPr>
          <w:bCs/>
          <w:szCs w:val="28"/>
        </w:rPr>
      </w:pPr>
      <w:r w:rsidRPr="00C92B89">
        <w:rPr>
          <w:bCs/>
          <w:szCs w:val="28"/>
        </w:rPr>
        <w:t xml:space="preserve">Общий </w:t>
      </w:r>
      <w:r w:rsidRPr="009F68A8">
        <w:rPr>
          <w:b/>
          <w:szCs w:val="28"/>
        </w:rPr>
        <w:t>объем фактически произведенных расходов</w:t>
      </w:r>
      <w:r w:rsidRPr="00C92B89">
        <w:rPr>
          <w:bCs/>
          <w:szCs w:val="28"/>
        </w:rPr>
        <w:t xml:space="preserve"> на реализацию муниципальной программы в отчетном периоде составил</w:t>
      </w:r>
      <w:r w:rsidR="005B16E6" w:rsidRPr="00C92B89">
        <w:rPr>
          <w:bCs/>
          <w:szCs w:val="28"/>
        </w:rPr>
        <w:t xml:space="preserve"> – </w:t>
      </w:r>
      <w:r w:rsidR="008010E8">
        <w:rPr>
          <w:bCs/>
          <w:szCs w:val="28"/>
        </w:rPr>
        <w:br/>
      </w:r>
      <w:r w:rsidR="007A1061" w:rsidRPr="007A1061">
        <w:rPr>
          <w:bCs/>
          <w:szCs w:val="28"/>
        </w:rPr>
        <w:t>144 649,06</w:t>
      </w:r>
      <w:r w:rsidR="00CC0006">
        <w:rPr>
          <w:bCs/>
          <w:szCs w:val="28"/>
        </w:rPr>
        <w:t xml:space="preserve"> </w:t>
      </w:r>
      <w:r w:rsidR="005B16E6" w:rsidRPr="00C92B89">
        <w:rPr>
          <w:bCs/>
          <w:szCs w:val="28"/>
        </w:rPr>
        <w:t>тыс. руб</w:t>
      </w:r>
      <w:r w:rsidR="0096194D" w:rsidRPr="00C92B89">
        <w:rPr>
          <w:bCs/>
          <w:szCs w:val="28"/>
        </w:rPr>
        <w:t>лей</w:t>
      </w:r>
      <w:r w:rsidR="005B16E6" w:rsidRPr="00C92B89">
        <w:rPr>
          <w:bCs/>
          <w:szCs w:val="28"/>
        </w:rPr>
        <w:t xml:space="preserve"> (9</w:t>
      </w:r>
      <w:r w:rsidR="00C92B89" w:rsidRPr="00C92B89">
        <w:rPr>
          <w:bCs/>
          <w:szCs w:val="28"/>
        </w:rPr>
        <w:t>9,</w:t>
      </w:r>
      <w:r w:rsidR="007A1061">
        <w:rPr>
          <w:bCs/>
          <w:szCs w:val="28"/>
        </w:rPr>
        <w:t>2</w:t>
      </w:r>
      <w:r w:rsidR="005B16E6" w:rsidRPr="00C92B89">
        <w:rPr>
          <w:bCs/>
          <w:szCs w:val="28"/>
        </w:rPr>
        <w:t>% от плана)</w:t>
      </w:r>
      <w:r w:rsidR="007A1061">
        <w:rPr>
          <w:bCs/>
          <w:szCs w:val="28"/>
        </w:rPr>
        <w:t>,</w:t>
      </w:r>
      <w:r w:rsidR="006E70CC" w:rsidRPr="00C92B89">
        <w:rPr>
          <w:bCs/>
          <w:szCs w:val="28"/>
        </w:rPr>
        <w:t xml:space="preserve"> из них средства:</w:t>
      </w:r>
    </w:p>
    <w:p w14:paraId="5A599517" w14:textId="0E8820B8" w:rsidR="006E70CC" w:rsidRPr="002C6688" w:rsidRDefault="006E70CC" w:rsidP="008010E8">
      <w:pPr>
        <w:pStyle w:val="a4"/>
        <w:numPr>
          <w:ilvl w:val="0"/>
          <w:numId w:val="6"/>
        </w:numPr>
        <w:tabs>
          <w:tab w:val="left" w:pos="851"/>
          <w:tab w:val="left" w:pos="993"/>
          <w:tab w:val="left" w:pos="1134"/>
        </w:tabs>
        <w:ind w:left="0" w:firstLine="709"/>
        <w:rPr>
          <w:bCs/>
          <w:szCs w:val="28"/>
        </w:rPr>
      </w:pPr>
      <w:r w:rsidRPr="002C6688">
        <w:rPr>
          <w:bCs/>
          <w:szCs w:val="28"/>
        </w:rPr>
        <w:t xml:space="preserve">бюджета Рузского </w:t>
      </w:r>
      <w:r w:rsidR="001D6828" w:rsidRPr="001D6828">
        <w:rPr>
          <w:bCs/>
          <w:szCs w:val="28"/>
        </w:rPr>
        <w:t>муниципального</w:t>
      </w:r>
      <w:r w:rsidRPr="002C6688">
        <w:rPr>
          <w:bCs/>
          <w:szCs w:val="28"/>
        </w:rPr>
        <w:t xml:space="preserve"> округа – </w:t>
      </w:r>
      <w:r w:rsidR="007A1061" w:rsidRPr="007A1061">
        <w:rPr>
          <w:bCs/>
          <w:szCs w:val="28"/>
        </w:rPr>
        <w:t>141 058,76</w:t>
      </w:r>
      <w:r w:rsidR="004B78B6" w:rsidRPr="002C6688">
        <w:rPr>
          <w:bCs/>
          <w:szCs w:val="28"/>
        </w:rPr>
        <w:t xml:space="preserve"> </w:t>
      </w:r>
      <w:r w:rsidRPr="002C6688">
        <w:rPr>
          <w:bCs/>
          <w:szCs w:val="28"/>
        </w:rPr>
        <w:t>тыс. руб</w:t>
      </w:r>
      <w:r w:rsidR="0096194D" w:rsidRPr="002C6688">
        <w:rPr>
          <w:bCs/>
          <w:szCs w:val="28"/>
        </w:rPr>
        <w:t>лей</w:t>
      </w:r>
      <w:r w:rsidR="00D55C2A" w:rsidRPr="002C6688">
        <w:rPr>
          <w:bCs/>
          <w:szCs w:val="28"/>
        </w:rPr>
        <w:t xml:space="preserve"> (</w:t>
      </w:r>
      <w:bookmarkStart w:id="13" w:name="_Hlk128393980"/>
      <w:r w:rsidR="00D55C2A" w:rsidRPr="002C6688">
        <w:rPr>
          <w:bCs/>
          <w:szCs w:val="28"/>
        </w:rPr>
        <w:t>99,</w:t>
      </w:r>
      <w:r w:rsidR="007A1061">
        <w:rPr>
          <w:bCs/>
          <w:szCs w:val="28"/>
        </w:rPr>
        <w:t>6</w:t>
      </w:r>
      <w:r w:rsidR="00D55C2A" w:rsidRPr="002C6688">
        <w:rPr>
          <w:bCs/>
          <w:szCs w:val="28"/>
        </w:rPr>
        <w:t>%)</w:t>
      </w:r>
      <w:bookmarkEnd w:id="13"/>
      <w:r w:rsidRPr="002C6688">
        <w:rPr>
          <w:bCs/>
          <w:szCs w:val="28"/>
        </w:rPr>
        <w:t>;</w:t>
      </w:r>
    </w:p>
    <w:p w14:paraId="2F83A8E0" w14:textId="35F83D24" w:rsidR="00693EFC" w:rsidRPr="002C6688" w:rsidRDefault="00693EFC" w:rsidP="008010E8">
      <w:pPr>
        <w:pStyle w:val="a4"/>
        <w:numPr>
          <w:ilvl w:val="0"/>
          <w:numId w:val="6"/>
        </w:numPr>
        <w:tabs>
          <w:tab w:val="left" w:pos="851"/>
          <w:tab w:val="left" w:pos="993"/>
          <w:tab w:val="left" w:pos="1134"/>
        </w:tabs>
        <w:ind w:left="0" w:firstLine="709"/>
        <w:rPr>
          <w:bCs/>
          <w:szCs w:val="28"/>
        </w:rPr>
      </w:pPr>
      <w:r w:rsidRPr="002C6688">
        <w:rPr>
          <w:bCs/>
          <w:szCs w:val="28"/>
        </w:rPr>
        <w:t xml:space="preserve">средства бюджета Московской области - </w:t>
      </w:r>
      <w:r w:rsidR="007A1061" w:rsidRPr="007A1061">
        <w:rPr>
          <w:bCs/>
          <w:szCs w:val="28"/>
        </w:rPr>
        <w:t>1 624,00</w:t>
      </w:r>
      <w:r w:rsidR="007A1061">
        <w:rPr>
          <w:bCs/>
          <w:szCs w:val="28"/>
        </w:rPr>
        <w:t xml:space="preserve"> </w:t>
      </w:r>
      <w:r w:rsidRPr="002C6688">
        <w:rPr>
          <w:bCs/>
          <w:szCs w:val="28"/>
        </w:rPr>
        <w:t>тыс. рублей (1</w:t>
      </w:r>
      <w:r w:rsidR="002C6688" w:rsidRPr="002C6688">
        <w:rPr>
          <w:bCs/>
          <w:szCs w:val="28"/>
        </w:rPr>
        <w:t>00</w:t>
      </w:r>
      <w:r w:rsidRPr="002C6688">
        <w:rPr>
          <w:bCs/>
          <w:szCs w:val="28"/>
        </w:rPr>
        <w:t>%);</w:t>
      </w:r>
    </w:p>
    <w:p w14:paraId="39B96FF8" w14:textId="1A9A7155" w:rsidR="006E70CC" w:rsidRPr="00060A06" w:rsidRDefault="006E70CC" w:rsidP="008010E8">
      <w:pPr>
        <w:pStyle w:val="a4"/>
        <w:numPr>
          <w:ilvl w:val="0"/>
          <w:numId w:val="6"/>
        </w:numPr>
        <w:tabs>
          <w:tab w:val="left" w:pos="851"/>
          <w:tab w:val="left" w:pos="993"/>
          <w:tab w:val="left" w:pos="1134"/>
        </w:tabs>
        <w:ind w:left="0" w:firstLine="709"/>
        <w:rPr>
          <w:bCs/>
          <w:szCs w:val="28"/>
        </w:rPr>
      </w:pPr>
      <w:r w:rsidRPr="00060A06">
        <w:rPr>
          <w:bCs/>
          <w:szCs w:val="28"/>
        </w:rPr>
        <w:t xml:space="preserve">внебюджетные источники – </w:t>
      </w:r>
      <w:r w:rsidR="007A1061">
        <w:rPr>
          <w:bCs/>
          <w:szCs w:val="28"/>
        </w:rPr>
        <w:t>1 966,30</w:t>
      </w:r>
      <w:r w:rsidR="00060A06" w:rsidRPr="00060A06">
        <w:rPr>
          <w:bCs/>
          <w:szCs w:val="28"/>
        </w:rPr>
        <w:t xml:space="preserve"> </w:t>
      </w:r>
      <w:r w:rsidRPr="00060A06">
        <w:rPr>
          <w:bCs/>
          <w:szCs w:val="28"/>
        </w:rPr>
        <w:t>тыс. руб</w:t>
      </w:r>
      <w:r w:rsidR="0096194D" w:rsidRPr="00060A06">
        <w:rPr>
          <w:bCs/>
          <w:szCs w:val="28"/>
        </w:rPr>
        <w:t>лей</w:t>
      </w:r>
      <w:r w:rsidR="00D55C2A" w:rsidRPr="00060A06">
        <w:t xml:space="preserve"> (</w:t>
      </w:r>
      <w:r w:rsidR="007A1061">
        <w:t>7</w:t>
      </w:r>
      <w:r w:rsidR="00060A06" w:rsidRPr="00060A06">
        <w:t>4,</w:t>
      </w:r>
      <w:r w:rsidR="007A1061">
        <w:t>7</w:t>
      </w:r>
      <w:r w:rsidR="00D55C2A" w:rsidRPr="00060A06">
        <w:rPr>
          <w:bCs/>
          <w:szCs w:val="28"/>
        </w:rPr>
        <w:t>%)</w:t>
      </w:r>
      <w:r w:rsidR="0096194D" w:rsidRPr="00060A06">
        <w:rPr>
          <w:bCs/>
          <w:szCs w:val="28"/>
        </w:rPr>
        <w:t>.</w:t>
      </w:r>
    </w:p>
    <w:p w14:paraId="296885F5" w14:textId="09FB39F0" w:rsidR="005B16E6" w:rsidRPr="00060A06" w:rsidRDefault="005B16E6" w:rsidP="008010E8">
      <w:pPr>
        <w:pStyle w:val="a4"/>
        <w:ind w:firstLine="709"/>
        <w:rPr>
          <w:bCs/>
          <w:szCs w:val="28"/>
        </w:rPr>
      </w:pPr>
      <w:bookmarkStart w:id="14" w:name="_Hlk128564006"/>
      <w:bookmarkEnd w:id="11"/>
      <w:r w:rsidRPr="00060A06">
        <w:rPr>
          <w:bCs/>
          <w:szCs w:val="28"/>
        </w:rPr>
        <w:t xml:space="preserve">Прилагается таблица «Годовой отчет о выполнении муниципальной программы Рузского </w:t>
      </w:r>
      <w:r w:rsidR="001D6828" w:rsidRPr="001D6828">
        <w:rPr>
          <w:bCs/>
          <w:szCs w:val="28"/>
        </w:rPr>
        <w:t>муниципального</w:t>
      </w:r>
      <w:r w:rsidRPr="00060A06">
        <w:rPr>
          <w:bCs/>
          <w:szCs w:val="28"/>
        </w:rPr>
        <w:t xml:space="preserve"> округа «С</w:t>
      </w:r>
      <w:r w:rsidR="00BC0E49" w:rsidRPr="00060A06">
        <w:rPr>
          <w:bCs/>
          <w:szCs w:val="28"/>
        </w:rPr>
        <w:t>п</w:t>
      </w:r>
      <w:r w:rsidRPr="00060A06">
        <w:rPr>
          <w:bCs/>
          <w:szCs w:val="28"/>
        </w:rPr>
        <w:t>о</w:t>
      </w:r>
      <w:r w:rsidR="00BC0E49" w:rsidRPr="00060A06">
        <w:rPr>
          <w:bCs/>
          <w:szCs w:val="28"/>
        </w:rPr>
        <w:t>рт</w:t>
      </w:r>
      <w:r w:rsidRPr="00060A06">
        <w:rPr>
          <w:bCs/>
          <w:szCs w:val="28"/>
        </w:rPr>
        <w:t>»</w:t>
      </w:r>
      <w:r w:rsidR="00514D96" w:rsidRPr="00060A06">
        <w:rPr>
          <w:bCs/>
          <w:szCs w:val="28"/>
        </w:rPr>
        <w:t xml:space="preserve"> за 202</w:t>
      </w:r>
      <w:r w:rsidR="000538BB">
        <w:rPr>
          <w:bCs/>
          <w:szCs w:val="28"/>
        </w:rPr>
        <w:t>5</w:t>
      </w:r>
      <w:r w:rsidR="00514D96" w:rsidRPr="00060A06">
        <w:rPr>
          <w:bCs/>
          <w:szCs w:val="28"/>
        </w:rPr>
        <w:t xml:space="preserve"> год</w:t>
      </w:r>
      <w:r w:rsidR="00482916">
        <w:rPr>
          <w:bCs/>
          <w:szCs w:val="28"/>
        </w:rPr>
        <w:t>»</w:t>
      </w:r>
      <w:r w:rsidRPr="00060A06">
        <w:rPr>
          <w:bCs/>
          <w:szCs w:val="28"/>
        </w:rPr>
        <w:t>.</w:t>
      </w:r>
    </w:p>
    <w:bookmarkEnd w:id="14"/>
    <w:p w14:paraId="29E7C9B8" w14:textId="77777777" w:rsidR="005B16E6" w:rsidRPr="000F47B9" w:rsidRDefault="005B16E6" w:rsidP="008010E8">
      <w:pPr>
        <w:pStyle w:val="a4"/>
        <w:ind w:firstLine="709"/>
        <w:rPr>
          <w:bCs/>
          <w:color w:val="FF0000"/>
          <w:sz w:val="14"/>
          <w:szCs w:val="14"/>
        </w:rPr>
      </w:pPr>
    </w:p>
    <w:p w14:paraId="6F308387" w14:textId="1BB30A2C" w:rsidR="005B16E6" w:rsidRPr="006A4134" w:rsidRDefault="005B16E6" w:rsidP="008010E8">
      <w:pPr>
        <w:tabs>
          <w:tab w:val="left" w:pos="567"/>
        </w:tabs>
        <w:ind w:firstLine="709"/>
        <w:jc w:val="both"/>
        <w:rPr>
          <w:rFonts w:eastAsia="Times New Roman"/>
          <w:bCs/>
          <w:sz w:val="28"/>
          <w:szCs w:val="28"/>
        </w:rPr>
      </w:pPr>
      <w:r w:rsidRPr="006A4134">
        <w:rPr>
          <w:bCs/>
          <w:sz w:val="28"/>
          <w:szCs w:val="28"/>
        </w:rPr>
        <w:t xml:space="preserve">Всего в программе </w:t>
      </w:r>
      <w:r w:rsidR="006A4134" w:rsidRPr="006A4134">
        <w:rPr>
          <w:bCs/>
          <w:sz w:val="28"/>
          <w:szCs w:val="28"/>
        </w:rPr>
        <w:t>9</w:t>
      </w:r>
      <w:r w:rsidRPr="006A4134">
        <w:rPr>
          <w:bCs/>
          <w:sz w:val="28"/>
          <w:szCs w:val="28"/>
        </w:rPr>
        <w:t xml:space="preserve"> показателей,</w:t>
      </w:r>
      <w:r w:rsidR="00BC0E49" w:rsidRPr="006A4134">
        <w:rPr>
          <w:bCs/>
          <w:sz w:val="28"/>
          <w:szCs w:val="28"/>
        </w:rPr>
        <w:t xml:space="preserve"> </w:t>
      </w:r>
      <w:r w:rsidR="006A4134" w:rsidRPr="006A4134">
        <w:rPr>
          <w:bCs/>
          <w:sz w:val="28"/>
          <w:szCs w:val="28"/>
        </w:rPr>
        <w:t xml:space="preserve">установлены значения на 2025 год </w:t>
      </w:r>
      <w:r w:rsidR="00546179">
        <w:rPr>
          <w:bCs/>
          <w:sz w:val="28"/>
          <w:szCs w:val="28"/>
        </w:rPr>
        <w:t xml:space="preserve">                    </w:t>
      </w:r>
      <w:r w:rsidR="006A4134" w:rsidRPr="006A4134">
        <w:rPr>
          <w:bCs/>
          <w:sz w:val="28"/>
          <w:szCs w:val="28"/>
        </w:rPr>
        <w:t xml:space="preserve">по 8 показателям, </w:t>
      </w:r>
      <w:r w:rsidRPr="006A4134">
        <w:rPr>
          <w:bCs/>
          <w:sz w:val="28"/>
          <w:szCs w:val="28"/>
        </w:rPr>
        <w:t>в</w:t>
      </w:r>
      <w:r w:rsidR="006A4134" w:rsidRPr="006A4134">
        <w:rPr>
          <w:bCs/>
          <w:sz w:val="28"/>
          <w:szCs w:val="28"/>
        </w:rPr>
        <w:t xml:space="preserve">се </w:t>
      </w:r>
      <w:r w:rsidRPr="006A4134">
        <w:rPr>
          <w:sz w:val="28"/>
          <w:szCs w:val="28"/>
          <w:lang w:eastAsia="en-US"/>
        </w:rPr>
        <w:t>выполнен</w:t>
      </w:r>
      <w:r w:rsidR="006A4134" w:rsidRPr="006A4134">
        <w:rPr>
          <w:sz w:val="28"/>
          <w:szCs w:val="28"/>
          <w:lang w:eastAsia="en-US"/>
        </w:rPr>
        <w:t>ы.</w:t>
      </w:r>
      <w:r w:rsidRPr="006A4134">
        <w:rPr>
          <w:sz w:val="28"/>
          <w:szCs w:val="28"/>
          <w:lang w:eastAsia="en-US"/>
        </w:rPr>
        <w:t xml:space="preserve"> </w:t>
      </w:r>
    </w:p>
    <w:p w14:paraId="3B1841EB" w14:textId="0F79A6A5" w:rsidR="005B16E6" w:rsidRPr="009D6792" w:rsidRDefault="005B16E6" w:rsidP="008010E8">
      <w:pPr>
        <w:tabs>
          <w:tab w:val="left" w:pos="567"/>
        </w:tabs>
        <w:ind w:firstLine="709"/>
        <w:jc w:val="both"/>
        <w:rPr>
          <w:bCs/>
          <w:sz w:val="28"/>
          <w:szCs w:val="28"/>
        </w:rPr>
      </w:pPr>
      <w:r w:rsidRPr="009D6792">
        <w:rPr>
          <w:bCs/>
          <w:sz w:val="28"/>
          <w:szCs w:val="28"/>
        </w:rPr>
        <w:t xml:space="preserve">Прилагается таблица «Оценка результатов реализации муниципальной программы Рузского </w:t>
      </w:r>
      <w:r w:rsidR="001D6828" w:rsidRPr="001D6828">
        <w:rPr>
          <w:bCs/>
          <w:sz w:val="28"/>
          <w:szCs w:val="28"/>
        </w:rPr>
        <w:t>муниципального</w:t>
      </w:r>
      <w:r w:rsidRPr="009D6792">
        <w:rPr>
          <w:bCs/>
          <w:sz w:val="28"/>
          <w:szCs w:val="28"/>
        </w:rPr>
        <w:t xml:space="preserve"> округа «С</w:t>
      </w:r>
      <w:r w:rsidR="00BC0E49" w:rsidRPr="009D6792">
        <w:rPr>
          <w:bCs/>
          <w:sz w:val="28"/>
          <w:szCs w:val="28"/>
        </w:rPr>
        <w:t>п</w:t>
      </w:r>
      <w:r w:rsidRPr="009D6792">
        <w:rPr>
          <w:bCs/>
          <w:sz w:val="28"/>
          <w:szCs w:val="28"/>
        </w:rPr>
        <w:t>о</w:t>
      </w:r>
      <w:r w:rsidR="00BC0E49" w:rsidRPr="009D6792">
        <w:rPr>
          <w:bCs/>
          <w:sz w:val="28"/>
          <w:szCs w:val="28"/>
        </w:rPr>
        <w:t>рт</w:t>
      </w:r>
      <w:r w:rsidRPr="009D6792">
        <w:rPr>
          <w:bCs/>
          <w:sz w:val="28"/>
          <w:szCs w:val="28"/>
        </w:rPr>
        <w:t>»</w:t>
      </w:r>
      <w:r w:rsidR="00514D96" w:rsidRPr="009D6792">
        <w:rPr>
          <w:bCs/>
          <w:sz w:val="28"/>
          <w:szCs w:val="28"/>
        </w:rPr>
        <w:t xml:space="preserve"> за 202</w:t>
      </w:r>
      <w:r w:rsidR="000538BB">
        <w:rPr>
          <w:bCs/>
          <w:sz w:val="28"/>
          <w:szCs w:val="28"/>
        </w:rPr>
        <w:t>5</w:t>
      </w:r>
      <w:r w:rsidR="00514D96" w:rsidRPr="009D6792">
        <w:rPr>
          <w:bCs/>
          <w:sz w:val="28"/>
          <w:szCs w:val="28"/>
        </w:rPr>
        <w:t xml:space="preserve"> год</w:t>
      </w:r>
      <w:r w:rsidR="00482916">
        <w:rPr>
          <w:bCs/>
          <w:sz w:val="28"/>
          <w:szCs w:val="28"/>
        </w:rPr>
        <w:t>»</w:t>
      </w:r>
      <w:r w:rsidRPr="009D6792">
        <w:rPr>
          <w:bCs/>
          <w:sz w:val="28"/>
          <w:szCs w:val="28"/>
        </w:rPr>
        <w:t>.</w:t>
      </w:r>
    </w:p>
    <w:p w14:paraId="2CA59842" w14:textId="77777777" w:rsidR="005B16E6" w:rsidRPr="000F47B9" w:rsidRDefault="005B16E6" w:rsidP="0050443B">
      <w:pPr>
        <w:pStyle w:val="a3"/>
        <w:ind w:left="0"/>
        <w:rPr>
          <w:b/>
          <w:color w:val="FF0000"/>
          <w:sz w:val="28"/>
          <w:szCs w:val="28"/>
          <w:highlight w:val="yellow"/>
        </w:rPr>
      </w:pPr>
    </w:p>
    <w:p w14:paraId="67CEE52E" w14:textId="77777777" w:rsidR="007F3CA5" w:rsidRPr="000F47B9" w:rsidRDefault="007F3CA5" w:rsidP="005B16E6">
      <w:pPr>
        <w:pStyle w:val="a3"/>
        <w:ind w:left="0"/>
        <w:rPr>
          <w:b/>
          <w:color w:val="FF0000"/>
          <w:sz w:val="28"/>
          <w:szCs w:val="28"/>
          <w:highlight w:val="yellow"/>
        </w:rPr>
        <w:sectPr w:rsidR="007F3CA5" w:rsidRPr="000F47B9" w:rsidSect="0087603F">
          <w:pgSz w:w="11906" w:h="16838"/>
          <w:pgMar w:top="680" w:right="567" w:bottom="1134" w:left="1701" w:header="709" w:footer="709" w:gutter="0"/>
          <w:cols w:space="708"/>
          <w:docGrid w:linePitch="360"/>
        </w:sectPr>
      </w:pPr>
    </w:p>
    <w:p w14:paraId="452594F1" w14:textId="77777777" w:rsidR="00EF611D" w:rsidRPr="000F47B9" w:rsidRDefault="00EF611D" w:rsidP="007F3CA5">
      <w:pPr>
        <w:tabs>
          <w:tab w:val="left" w:pos="567"/>
        </w:tabs>
        <w:ind w:firstLine="709"/>
        <w:jc w:val="center"/>
        <w:rPr>
          <w:rFonts w:eastAsia="Times New Roman"/>
          <w:b/>
          <w:bCs/>
          <w:color w:val="FF0000"/>
        </w:rPr>
      </w:pPr>
    </w:p>
    <w:p w14:paraId="073B0150" w14:textId="7045D494" w:rsidR="007F3CA5" w:rsidRPr="00A506A2" w:rsidRDefault="007F3CA5" w:rsidP="007F3CA5">
      <w:pPr>
        <w:tabs>
          <w:tab w:val="left" w:pos="567"/>
        </w:tabs>
        <w:ind w:firstLine="709"/>
        <w:jc w:val="center"/>
        <w:rPr>
          <w:rFonts w:eastAsia="Times New Roman"/>
          <w:b/>
          <w:bCs/>
        </w:rPr>
      </w:pPr>
      <w:r w:rsidRPr="00A506A2">
        <w:rPr>
          <w:rFonts w:eastAsia="Times New Roman"/>
          <w:b/>
          <w:bCs/>
        </w:rPr>
        <w:t xml:space="preserve">Годовой отчет о выполнении муниципальной программы Рузского </w:t>
      </w:r>
      <w:r w:rsidR="001D6828" w:rsidRPr="001D6828">
        <w:rPr>
          <w:rFonts w:eastAsia="Times New Roman"/>
          <w:b/>
          <w:bCs/>
        </w:rPr>
        <w:t>муниципального</w:t>
      </w:r>
      <w:r w:rsidRPr="00A506A2">
        <w:rPr>
          <w:rFonts w:eastAsia="Times New Roman"/>
          <w:b/>
          <w:bCs/>
        </w:rPr>
        <w:t xml:space="preserve"> округа </w:t>
      </w:r>
    </w:p>
    <w:p w14:paraId="7DAE073E" w14:textId="3A688B6A" w:rsidR="007F3CA5" w:rsidRPr="00A506A2" w:rsidRDefault="007F3CA5" w:rsidP="007F3CA5">
      <w:pPr>
        <w:tabs>
          <w:tab w:val="left" w:pos="567"/>
        </w:tabs>
        <w:ind w:firstLine="709"/>
        <w:jc w:val="center"/>
        <w:rPr>
          <w:rFonts w:eastAsia="Times New Roman"/>
          <w:b/>
          <w:bCs/>
        </w:rPr>
      </w:pPr>
      <w:r w:rsidRPr="00A506A2">
        <w:rPr>
          <w:rFonts w:eastAsia="Times New Roman"/>
          <w:b/>
          <w:bCs/>
        </w:rPr>
        <w:t>«Спорт» за 202</w:t>
      </w:r>
      <w:r w:rsidR="00480E56">
        <w:rPr>
          <w:rFonts w:eastAsia="Times New Roman"/>
          <w:b/>
          <w:bCs/>
        </w:rPr>
        <w:t>5</w:t>
      </w:r>
      <w:r w:rsidRPr="00A506A2">
        <w:rPr>
          <w:rFonts w:eastAsia="Times New Roman"/>
          <w:b/>
          <w:bCs/>
        </w:rPr>
        <w:t xml:space="preserve"> год</w:t>
      </w:r>
    </w:p>
    <w:p w14:paraId="1858C3AC" w14:textId="77777777" w:rsidR="007F3CA5" w:rsidRPr="00A506A2" w:rsidRDefault="007F3CA5" w:rsidP="007F3CA5">
      <w:pPr>
        <w:tabs>
          <w:tab w:val="left" w:pos="567"/>
        </w:tabs>
        <w:ind w:firstLine="709"/>
        <w:jc w:val="right"/>
        <w:rPr>
          <w:rFonts w:eastAsia="Times New Roman"/>
          <w:b/>
          <w:bCs/>
        </w:rPr>
      </w:pPr>
      <w:r w:rsidRPr="00A506A2">
        <w:rPr>
          <w:rFonts w:eastAsia="Times New Roman"/>
          <w:bCs/>
          <w:sz w:val="20"/>
          <w:szCs w:val="20"/>
        </w:rPr>
        <w:t>тыс. руб.</w:t>
      </w:r>
    </w:p>
    <w:tbl>
      <w:tblPr>
        <w:tblStyle w:val="a6"/>
        <w:tblW w:w="15452" w:type="dxa"/>
        <w:tblInd w:w="-431" w:type="dxa"/>
        <w:tblCellMar>
          <w:top w:w="28" w:type="dxa"/>
          <w:left w:w="57" w:type="dxa"/>
          <w:bottom w:w="28" w:type="dxa"/>
          <w:right w:w="57" w:type="dxa"/>
        </w:tblCellMar>
        <w:tblLook w:val="04A0" w:firstRow="1" w:lastRow="0" w:firstColumn="1" w:lastColumn="0" w:noHBand="0" w:noVBand="1"/>
      </w:tblPr>
      <w:tblGrid>
        <w:gridCol w:w="559"/>
        <w:gridCol w:w="4832"/>
        <w:gridCol w:w="1641"/>
        <w:gridCol w:w="1194"/>
        <w:gridCol w:w="5950"/>
        <w:gridCol w:w="1276"/>
      </w:tblGrid>
      <w:tr w:rsidR="00A506A2" w:rsidRPr="00A506A2" w14:paraId="2C9322F9" w14:textId="77777777" w:rsidTr="00B16C7D">
        <w:tc>
          <w:tcPr>
            <w:tcW w:w="559" w:type="dxa"/>
            <w:tcBorders>
              <w:top w:val="single" w:sz="4" w:space="0" w:color="auto"/>
              <w:left w:val="single" w:sz="4" w:space="0" w:color="auto"/>
              <w:bottom w:val="single" w:sz="4" w:space="0" w:color="auto"/>
              <w:right w:val="single" w:sz="4" w:space="0" w:color="auto"/>
            </w:tcBorders>
            <w:vAlign w:val="center"/>
          </w:tcPr>
          <w:p w14:paraId="20575190" w14:textId="77777777" w:rsidR="007F3CA5" w:rsidRPr="00A506A2" w:rsidRDefault="007F3CA5" w:rsidP="008E1261">
            <w:pPr>
              <w:ind w:hanging="1"/>
              <w:rPr>
                <w:rFonts w:eastAsia="Times New Roman"/>
                <w:sz w:val="20"/>
                <w:szCs w:val="20"/>
              </w:rPr>
            </w:pPr>
            <w:r w:rsidRPr="00A506A2">
              <w:rPr>
                <w:rFonts w:eastAsia="Times New Roman"/>
                <w:sz w:val="20"/>
                <w:szCs w:val="20"/>
              </w:rPr>
              <w:t>№ п/п</w:t>
            </w:r>
          </w:p>
        </w:tc>
        <w:tc>
          <w:tcPr>
            <w:tcW w:w="4832" w:type="dxa"/>
            <w:tcBorders>
              <w:top w:val="single" w:sz="4" w:space="0" w:color="auto"/>
              <w:left w:val="nil"/>
              <w:bottom w:val="single" w:sz="4" w:space="0" w:color="auto"/>
              <w:right w:val="single" w:sz="4" w:space="0" w:color="auto"/>
            </w:tcBorders>
            <w:vAlign w:val="center"/>
          </w:tcPr>
          <w:p w14:paraId="50E0BE01" w14:textId="77777777" w:rsidR="007F3CA5" w:rsidRPr="00A506A2" w:rsidRDefault="007F3CA5" w:rsidP="008E1261">
            <w:pPr>
              <w:jc w:val="center"/>
              <w:rPr>
                <w:rFonts w:eastAsia="Times New Roman"/>
                <w:bCs/>
                <w:sz w:val="20"/>
                <w:szCs w:val="20"/>
              </w:rPr>
            </w:pPr>
            <w:r w:rsidRPr="00A506A2">
              <w:rPr>
                <w:rFonts w:eastAsia="Times New Roman"/>
                <w:bCs/>
                <w:sz w:val="20"/>
                <w:szCs w:val="20"/>
              </w:rPr>
              <w:t>Наименование программы (подпрограммы), мероприятия, источники финансирования</w:t>
            </w:r>
          </w:p>
        </w:tc>
        <w:tc>
          <w:tcPr>
            <w:tcW w:w="1641" w:type="dxa"/>
            <w:tcBorders>
              <w:top w:val="single" w:sz="4" w:space="0" w:color="auto"/>
              <w:left w:val="nil"/>
              <w:bottom w:val="single" w:sz="4" w:space="0" w:color="auto"/>
              <w:right w:val="single" w:sz="4" w:space="0" w:color="auto"/>
            </w:tcBorders>
            <w:vAlign w:val="center"/>
          </w:tcPr>
          <w:p w14:paraId="58E60B25" w14:textId="791DCBE1" w:rsidR="007F3CA5" w:rsidRPr="00A506A2" w:rsidRDefault="007F3CA5" w:rsidP="00480E56">
            <w:pPr>
              <w:jc w:val="center"/>
              <w:rPr>
                <w:rFonts w:eastAsia="Times New Roman"/>
                <w:bCs/>
                <w:sz w:val="20"/>
                <w:szCs w:val="20"/>
              </w:rPr>
            </w:pPr>
            <w:r w:rsidRPr="00A506A2">
              <w:rPr>
                <w:rFonts w:eastAsia="Times New Roman"/>
                <w:bCs/>
                <w:sz w:val="20"/>
                <w:szCs w:val="20"/>
              </w:rPr>
              <w:t>Объем финансирования на 202</w:t>
            </w:r>
            <w:r w:rsidR="00480E56">
              <w:rPr>
                <w:rFonts w:eastAsia="Times New Roman"/>
                <w:bCs/>
                <w:sz w:val="20"/>
                <w:szCs w:val="20"/>
              </w:rPr>
              <w:t>5</w:t>
            </w:r>
            <w:r w:rsidRPr="00A506A2">
              <w:rPr>
                <w:rFonts w:eastAsia="Times New Roman"/>
                <w:bCs/>
                <w:sz w:val="20"/>
                <w:szCs w:val="20"/>
              </w:rPr>
              <w:t xml:space="preserve"> год</w:t>
            </w:r>
          </w:p>
        </w:tc>
        <w:tc>
          <w:tcPr>
            <w:tcW w:w="1194" w:type="dxa"/>
            <w:tcBorders>
              <w:top w:val="single" w:sz="4" w:space="0" w:color="auto"/>
              <w:left w:val="nil"/>
              <w:bottom w:val="single" w:sz="4" w:space="0" w:color="auto"/>
              <w:right w:val="single" w:sz="4" w:space="0" w:color="auto"/>
            </w:tcBorders>
            <w:vAlign w:val="center"/>
          </w:tcPr>
          <w:p w14:paraId="0C468208" w14:textId="7526DDD9" w:rsidR="007F3CA5" w:rsidRPr="00A506A2" w:rsidRDefault="007F3CA5" w:rsidP="00480E56">
            <w:pPr>
              <w:jc w:val="center"/>
              <w:rPr>
                <w:rFonts w:eastAsia="Times New Roman"/>
                <w:bCs/>
                <w:sz w:val="20"/>
                <w:szCs w:val="20"/>
              </w:rPr>
            </w:pPr>
            <w:r w:rsidRPr="00A506A2">
              <w:rPr>
                <w:rFonts w:eastAsia="Times New Roman"/>
                <w:bCs/>
                <w:sz w:val="20"/>
                <w:szCs w:val="20"/>
              </w:rPr>
              <w:t>Выполнено                           в 202</w:t>
            </w:r>
            <w:r w:rsidR="00480E56">
              <w:rPr>
                <w:rFonts w:eastAsia="Times New Roman"/>
                <w:bCs/>
                <w:sz w:val="20"/>
                <w:szCs w:val="20"/>
              </w:rPr>
              <w:t>5</w:t>
            </w:r>
            <w:r w:rsidRPr="00A506A2">
              <w:rPr>
                <w:rFonts w:eastAsia="Times New Roman"/>
                <w:bCs/>
                <w:sz w:val="20"/>
                <w:szCs w:val="20"/>
              </w:rPr>
              <w:t xml:space="preserve"> году</w:t>
            </w:r>
          </w:p>
        </w:tc>
        <w:tc>
          <w:tcPr>
            <w:tcW w:w="5950" w:type="dxa"/>
            <w:tcBorders>
              <w:top w:val="single" w:sz="4" w:space="0" w:color="auto"/>
              <w:left w:val="nil"/>
              <w:bottom w:val="single" w:sz="4" w:space="0" w:color="auto"/>
              <w:right w:val="single" w:sz="4" w:space="0" w:color="auto"/>
            </w:tcBorders>
            <w:vAlign w:val="center"/>
          </w:tcPr>
          <w:p w14:paraId="3ACF1D13" w14:textId="77777777" w:rsidR="007F3CA5" w:rsidRPr="00A506A2" w:rsidRDefault="007F3CA5" w:rsidP="008E1261">
            <w:pPr>
              <w:jc w:val="center"/>
              <w:rPr>
                <w:rFonts w:eastAsia="Times New Roman"/>
                <w:bCs/>
                <w:sz w:val="20"/>
                <w:szCs w:val="20"/>
              </w:rPr>
            </w:pPr>
            <w:r w:rsidRPr="00A506A2">
              <w:rPr>
                <w:rFonts w:eastAsia="Times New Roman"/>
                <w:bCs/>
                <w:sz w:val="20"/>
                <w:szCs w:val="20"/>
              </w:rPr>
              <w:t>Степень и результаты выполнения</w:t>
            </w:r>
          </w:p>
          <w:p w14:paraId="07F71C7D" w14:textId="7EAB3E6E" w:rsidR="00712923" w:rsidRPr="00A506A2" w:rsidRDefault="00712923" w:rsidP="008E1261">
            <w:pPr>
              <w:jc w:val="center"/>
              <w:rPr>
                <w:rFonts w:eastAsia="Times New Roman"/>
                <w:bCs/>
                <w:sz w:val="20"/>
                <w:szCs w:val="20"/>
              </w:rPr>
            </w:pPr>
            <w:r w:rsidRPr="00A506A2">
              <w:rPr>
                <w:rFonts w:eastAsia="Times New Roman"/>
                <w:bCs/>
                <w:sz w:val="20"/>
                <w:szCs w:val="20"/>
              </w:rPr>
              <w:t>Причины невыполнения или несвоевременного выполнения мероприятий</w:t>
            </w:r>
          </w:p>
        </w:tc>
        <w:tc>
          <w:tcPr>
            <w:tcW w:w="1276" w:type="dxa"/>
            <w:tcBorders>
              <w:top w:val="single" w:sz="4" w:space="0" w:color="auto"/>
              <w:left w:val="nil"/>
              <w:bottom w:val="single" w:sz="4" w:space="0" w:color="auto"/>
              <w:right w:val="single" w:sz="4" w:space="0" w:color="auto"/>
            </w:tcBorders>
            <w:vAlign w:val="center"/>
          </w:tcPr>
          <w:p w14:paraId="2E0CA800" w14:textId="77777777" w:rsidR="007F3CA5" w:rsidRPr="00A506A2" w:rsidRDefault="007F3CA5" w:rsidP="008E1261">
            <w:pPr>
              <w:jc w:val="center"/>
              <w:rPr>
                <w:rFonts w:eastAsia="Times New Roman"/>
                <w:bCs/>
                <w:sz w:val="20"/>
                <w:szCs w:val="20"/>
              </w:rPr>
            </w:pPr>
            <w:r w:rsidRPr="00A506A2">
              <w:rPr>
                <w:rFonts w:eastAsia="Times New Roman"/>
                <w:bCs/>
                <w:sz w:val="20"/>
                <w:szCs w:val="20"/>
              </w:rPr>
              <w:t>Профинан</w:t>
            </w:r>
            <w:r w:rsidR="0075195D" w:rsidRPr="00A506A2">
              <w:rPr>
                <w:rFonts w:eastAsia="Times New Roman"/>
                <w:bCs/>
                <w:sz w:val="20"/>
                <w:szCs w:val="20"/>
              </w:rPr>
              <w:t>-</w:t>
            </w:r>
            <w:r w:rsidRPr="00A506A2">
              <w:rPr>
                <w:rFonts w:eastAsia="Times New Roman"/>
                <w:bCs/>
                <w:sz w:val="20"/>
                <w:szCs w:val="20"/>
              </w:rPr>
              <w:t xml:space="preserve">сировано      </w:t>
            </w:r>
          </w:p>
          <w:p w14:paraId="3695D181" w14:textId="4B8C2665" w:rsidR="007F3CA5" w:rsidRPr="00A506A2" w:rsidRDefault="007F3CA5" w:rsidP="00480E56">
            <w:pPr>
              <w:jc w:val="center"/>
              <w:rPr>
                <w:rFonts w:eastAsia="Times New Roman"/>
                <w:bCs/>
                <w:sz w:val="20"/>
                <w:szCs w:val="20"/>
              </w:rPr>
            </w:pPr>
            <w:r w:rsidRPr="00A506A2">
              <w:rPr>
                <w:rFonts w:eastAsia="Times New Roman"/>
                <w:bCs/>
                <w:sz w:val="20"/>
                <w:szCs w:val="20"/>
              </w:rPr>
              <w:t>в 202</w:t>
            </w:r>
            <w:r w:rsidR="00480E56">
              <w:rPr>
                <w:rFonts w:eastAsia="Times New Roman"/>
                <w:bCs/>
                <w:sz w:val="20"/>
                <w:szCs w:val="20"/>
              </w:rPr>
              <w:t>5</w:t>
            </w:r>
            <w:r w:rsidRPr="00A506A2">
              <w:rPr>
                <w:rFonts w:eastAsia="Times New Roman"/>
                <w:bCs/>
                <w:sz w:val="20"/>
                <w:szCs w:val="20"/>
              </w:rPr>
              <w:t>году</w:t>
            </w:r>
          </w:p>
        </w:tc>
      </w:tr>
      <w:tr w:rsidR="00A506A2" w:rsidRPr="00A506A2" w14:paraId="067E84B7" w14:textId="77777777" w:rsidTr="00B16C7D">
        <w:tc>
          <w:tcPr>
            <w:tcW w:w="559" w:type="dxa"/>
            <w:tcBorders>
              <w:top w:val="nil"/>
              <w:left w:val="single" w:sz="4" w:space="0" w:color="auto"/>
              <w:bottom w:val="single" w:sz="4" w:space="0" w:color="auto"/>
              <w:right w:val="single" w:sz="4" w:space="0" w:color="auto"/>
            </w:tcBorders>
            <w:vAlign w:val="center"/>
          </w:tcPr>
          <w:p w14:paraId="23B16D85" w14:textId="77777777" w:rsidR="007F3CA5" w:rsidRPr="00A506A2" w:rsidRDefault="007F3CA5" w:rsidP="008E1261">
            <w:pPr>
              <w:jc w:val="center"/>
              <w:rPr>
                <w:rFonts w:eastAsia="Times New Roman"/>
                <w:bCs/>
                <w:sz w:val="20"/>
                <w:szCs w:val="20"/>
              </w:rPr>
            </w:pPr>
            <w:r w:rsidRPr="00A506A2">
              <w:rPr>
                <w:rFonts w:eastAsia="Times New Roman"/>
                <w:bCs/>
                <w:sz w:val="20"/>
                <w:szCs w:val="20"/>
              </w:rPr>
              <w:t>1</w:t>
            </w:r>
          </w:p>
        </w:tc>
        <w:tc>
          <w:tcPr>
            <w:tcW w:w="4832" w:type="dxa"/>
            <w:tcBorders>
              <w:top w:val="nil"/>
              <w:left w:val="nil"/>
              <w:bottom w:val="single" w:sz="4" w:space="0" w:color="auto"/>
              <w:right w:val="single" w:sz="4" w:space="0" w:color="auto"/>
            </w:tcBorders>
            <w:vAlign w:val="center"/>
          </w:tcPr>
          <w:p w14:paraId="68C35098" w14:textId="77777777" w:rsidR="007F3CA5" w:rsidRPr="00A506A2" w:rsidRDefault="007F3CA5" w:rsidP="008E1261">
            <w:pPr>
              <w:jc w:val="center"/>
              <w:rPr>
                <w:rFonts w:eastAsia="Times New Roman"/>
                <w:bCs/>
                <w:sz w:val="20"/>
                <w:szCs w:val="20"/>
              </w:rPr>
            </w:pPr>
            <w:r w:rsidRPr="00A506A2">
              <w:rPr>
                <w:rFonts w:eastAsia="Times New Roman"/>
                <w:bCs/>
                <w:sz w:val="20"/>
                <w:szCs w:val="20"/>
              </w:rPr>
              <w:t>2</w:t>
            </w:r>
          </w:p>
        </w:tc>
        <w:tc>
          <w:tcPr>
            <w:tcW w:w="1641" w:type="dxa"/>
            <w:tcBorders>
              <w:top w:val="nil"/>
              <w:left w:val="nil"/>
              <w:bottom w:val="single" w:sz="4" w:space="0" w:color="auto"/>
              <w:right w:val="single" w:sz="4" w:space="0" w:color="auto"/>
            </w:tcBorders>
            <w:vAlign w:val="center"/>
          </w:tcPr>
          <w:p w14:paraId="27F7C9C9" w14:textId="77777777" w:rsidR="007F3CA5" w:rsidRPr="00A506A2" w:rsidRDefault="007F3CA5" w:rsidP="008E1261">
            <w:pPr>
              <w:jc w:val="center"/>
              <w:rPr>
                <w:rFonts w:eastAsia="Times New Roman"/>
                <w:bCs/>
                <w:sz w:val="20"/>
                <w:szCs w:val="20"/>
              </w:rPr>
            </w:pPr>
            <w:r w:rsidRPr="00A506A2">
              <w:rPr>
                <w:rFonts w:eastAsia="Times New Roman"/>
                <w:bCs/>
                <w:sz w:val="20"/>
                <w:szCs w:val="20"/>
              </w:rPr>
              <w:t>3</w:t>
            </w:r>
          </w:p>
        </w:tc>
        <w:tc>
          <w:tcPr>
            <w:tcW w:w="1194" w:type="dxa"/>
            <w:tcBorders>
              <w:top w:val="nil"/>
              <w:left w:val="nil"/>
              <w:bottom w:val="single" w:sz="4" w:space="0" w:color="auto"/>
              <w:right w:val="single" w:sz="4" w:space="0" w:color="auto"/>
            </w:tcBorders>
            <w:vAlign w:val="center"/>
          </w:tcPr>
          <w:p w14:paraId="6804F371" w14:textId="77777777" w:rsidR="007F3CA5" w:rsidRPr="00A506A2" w:rsidRDefault="007F3CA5" w:rsidP="008E1261">
            <w:pPr>
              <w:jc w:val="center"/>
              <w:rPr>
                <w:rFonts w:eastAsia="Times New Roman"/>
                <w:bCs/>
                <w:sz w:val="20"/>
                <w:szCs w:val="20"/>
              </w:rPr>
            </w:pPr>
            <w:r w:rsidRPr="00A506A2">
              <w:rPr>
                <w:rFonts w:eastAsia="Times New Roman"/>
                <w:bCs/>
                <w:sz w:val="20"/>
                <w:szCs w:val="20"/>
              </w:rPr>
              <w:t>4</w:t>
            </w:r>
          </w:p>
        </w:tc>
        <w:tc>
          <w:tcPr>
            <w:tcW w:w="5950" w:type="dxa"/>
            <w:tcBorders>
              <w:top w:val="nil"/>
              <w:left w:val="nil"/>
              <w:bottom w:val="single" w:sz="4" w:space="0" w:color="auto"/>
              <w:right w:val="single" w:sz="4" w:space="0" w:color="auto"/>
            </w:tcBorders>
            <w:vAlign w:val="center"/>
          </w:tcPr>
          <w:p w14:paraId="20FC2492" w14:textId="77777777" w:rsidR="007F3CA5" w:rsidRPr="00A506A2" w:rsidRDefault="007F3CA5" w:rsidP="008E1261">
            <w:pPr>
              <w:jc w:val="center"/>
              <w:rPr>
                <w:rFonts w:eastAsia="Times New Roman"/>
                <w:bCs/>
                <w:sz w:val="20"/>
                <w:szCs w:val="20"/>
              </w:rPr>
            </w:pPr>
            <w:r w:rsidRPr="00A506A2">
              <w:rPr>
                <w:rFonts w:eastAsia="Times New Roman"/>
                <w:bCs/>
                <w:sz w:val="20"/>
                <w:szCs w:val="20"/>
              </w:rPr>
              <w:t>5</w:t>
            </w:r>
          </w:p>
        </w:tc>
        <w:tc>
          <w:tcPr>
            <w:tcW w:w="1276" w:type="dxa"/>
            <w:tcBorders>
              <w:top w:val="nil"/>
              <w:left w:val="nil"/>
              <w:bottom w:val="single" w:sz="4" w:space="0" w:color="auto"/>
              <w:right w:val="single" w:sz="4" w:space="0" w:color="auto"/>
            </w:tcBorders>
            <w:vAlign w:val="center"/>
          </w:tcPr>
          <w:p w14:paraId="0413CBCF" w14:textId="77777777" w:rsidR="007F3CA5" w:rsidRPr="00A506A2" w:rsidRDefault="007F3CA5" w:rsidP="008E1261">
            <w:pPr>
              <w:jc w:val="center"/>
              <w:rPr>
                <w:rFonts w:eastAsia="Times New Roman"/>
                <w:bCs/>
                <w:sz w:val="20"/>
                <w:szCs w:val="20"/>
              </w:rPr>
            </w:pPr>
            <w:r w:rsidRPr="00A506A2">
              <w:rPr>
                <w:rFonts w:eastAsia="Times New Roman"/>
                <w:bCs/>
                <w:sz w:val="20"/>
                <w:szCs w:val="20"/>
              </w:rPr>
              <w:t>6</w:t>
            </w:r>
          </w:p>
        </w:tc>
      </w:tr>
      <w:tr w:rsidR="004D6883" w:rsidRPr="000F47B9" w14:paraId="7FFE8A9F" w14:textId="77777777" w:rsidTr="00852E80">
        <w:tc>
          <w:tcPr>
            <w:tcW w:w="559" w:type="dxa"/>
            <w:vMerge w:val="restart"/>
            <w:vAlign w:val="center"/>
          </w:tcPr>
          <w:p w14:paraId="3EB62304" w14:textId="77777777" w:rsidR="00EC5E53" w:rsidRPr="000F47B9" w:rsidRDefault="00EC5E53" w:rsidP="00EC5E53">
            <w:pPr>
              <w:tabs>
                <w:tab w:val="left" w:pos="567"/>
              </w:tabs>
              <w:jc w:val="center"/>
              <w:rPr>
                <w:rFonts w:eastAsia="Times New Roman"/>
                <w:b/>
                <w:bCs/>
                <w:color w:val="FF0000"/>
                <w:sz w:val="22"/>
                <w:szCs w:val="22"/>
              </w:rPr>
            </w:pPr>
            <w:r w:rsidRPr="004B78B6">
              <w:rPr>
                <w:rFonts w:eastAsia="Times New Roman"/>
                <w:b/>
                <w:bCs/>
                <w:sz w:val="22"/>
                <w:szCs w:val="22"/>
              </w:rPr>
              <w:t>5.</w:t>
            </w:r>
          </w:p>
        </w:tc>
        <w:tc>
          <w:tcPr>
            <w:tcW w:w="4832" w:type="dxa"/>
            <w:vAlign w:val="center"/>
          </w:tcPr>
          <w:p w14:paraId="6C6A35AE" w14:textId="77777777" w:rsidR="00EC5E53" w:rsidRPr="00A506A2" w:rsidRDefault="00EC5E53" w:rsidP="00EC5E53">
            <w:pPr>
              <w:rPr>
                <w:rFonts w:eastAsia="Times New Roman"/>
                <w:b/>
                <w:sz w:val="22"/>
                <w:szCs w:val="22"/>
              </w:rPr>
            </w:pPr>
            <w:r w:rsidRPr="00A506A2">
              <w:rPr>
                <w:rFonts w:eastAsia="Times New Roman"/>
                <w:b/>
                <w:sz w:val="22"/>
                <w:szCs w:val="22"/>
              </w:rPr>
              <w:t>Муниципальная программа 04 «Спорт»</w:t>
            </w:r>
          </w:p>
        </w:tc>
        <w:tc>
          <w:tcPr>
            <w:tcW w:w="1641" w:type="dxa"/>
          </w:tcPr>
          <w:p w14:paraId="419A3D43" w14:textId="485D2A6A" w:rsidR="00EC5E53" w:rsidRPr="00A506A2" w:rsidRDefault="007A1061" w:rsidP="00EC5E53">
            <w:pPr>
              <w:jc w:val="center"/>
              <w:rPr>
                <w:b/>
                <w:bCs/>
              </w:rPr>
            </w:pPr>
            <w:r w:rsidRPr="007A1061">
              <w:rPr>
                <w:b/>
                <w:bCs/>
              </w:rPr>
              <w:t>145 880,81</w:t>
            </w:r>
          </w:p>
        </w:tc>
        <w:tc>
          <w:tcPr>
            <w:tcW w:w="1194" w:type="dxa"/>
          </w:tcPr>
          <w:p w14:paraId="552D004A" w14:textId="26870668" w:rsidR="00EC5E53" w:rsidRPr="00C92B89" w:rsidRDefault="007A1061" w:rsidP="00EC5E53">
            <w:pPr>
              <w:jc w:val="center"/>
              <w:rPr>
                <w:b/>
                <w:bCs/>
              </w:rPr>
            </w:pPr>
            <w:r>
              <w:rPr>
                <w:b/>
                <w:bCs/>
              </w:rPr>
              <w:t>144 649,06</w:t>
            </w:r>
          </w:p>
        </w:tc>
        <w:tc>
          <w:tcPr>
            <w:tcW w:w="5950" w:type="dxa"/>
            <w:vAlign w:val="center"/>
          </w:tcPr>
          <w:p w14:paraId="3A7105A1" w14:textId="4F6ED83B" w:rsidR="00EC5E53" w:rsidRPr="00C92B89" w:rsidRDefault="00EC5E53" w:rsidP="007A1061">
            <w:pPr>
              <w:jc w:val="center"/>
              <w:rPr>
                <w:b/>
                <w:bCs/>
              </w:rPr>
            </w:pPr>
            <w:r w:rsidRPr="00C92B89">
              <w:rPr>
                <w:b/>
                <w:bCs/>
              </w:rPr>
              <w:t>9</w:t>
            </w:r>
            <w:r w:rsidR="00C92B89" w:rsidRPr="00C92B89">
              <w:rPr>
                <w:b/>
                <w:bCs/>
              </w:rPr>
              <w:t>9</w:t>
            </w:r>
            <w:r w:rsidR="00EF611D" w:rsidRPr="00C92B89">
              <w:rPr>
                <w:b/>
                <w:bCs/>
              </w:rPr>
              <w:t>,</w:t>
            </w:r>
            <w:r w:rsidR="007A1061">
              <w:rPr>
                <w:b/>
                <w:bCs/>
              </w:rPr>
              <w:t>2</w:t>
            </w:r>
            <w:r w:rsidRPr="00C92B89">
              <w:rPr>
                <w:b/>
                <w:bCs/>
              </w:rPr>
              <w:t>%</w:t>
            </w:r>
          </w:p>
        </w:tc>
        <w:tc>
          <w:tcPr>
            <w:tcW w:w="1276" w:type="dxa"/>
          </w:tcPr>
          <w:p w14:paraId="1CF1B6CD" w14:textId="02C02475" w:rsidR="00EC5E53" w:rsidRPr="00C92B89" w:rsidRDefault="007A1061" w:rsidP="00EC5E53">
            <w:pPr>
              <w:jc w:val="center"/>
              <w:rPr>
                <w:b/>
                <w:bCs/>
              </w:rPr>
            </w:pPr>
            <w:r w:rsidRPr="007A1061">
              <w:rPr>
                <w:b/>
                <w:bCs/>
              </w:rPr>
              <w:t>144 649,06</w:t>
            </w:r>
          </w:p>
        </w:tc>
      </w:tr>
      <w:tr w:rsidR="00A31C0D" w:rsidRPr="000F47B9" w14:paraId="36D6D28E" w14:textId="77777777" w:rsidTr="000D7384">
        <w:trPr>
          <w:trHeight w:val="500"/>
        </w:trPr>
        <w:tc>
          <w:tcPr>
            <w:tcW w:w="559" w:type="dxa"/>
            <w:vMerge/>
          </w:tcPr>
          <w:p w14:paraId="6318DFC9" w14:textId="77777777" w:rsidR="00A31C0D" w:rsidRPr="000F47B9" w:rsidRDefault="00A31C0D" w:rsidP="00A31C0D">
            <w:pPr>
              <w:rPr>
                <w:b/>
                <w:i/>
                <w:color w:val="FF0000"/>
                <w:sz w:val="22"/>
                <w:szCs w:val="22"/>
              </w:rPr>
            </w:pPr>
          </w:p>
        </w:tc>
        <w:tc>
          <w:tcPr>
            <w:tcW w:w="4832" w:type="dxa"/>
            <w:vAlign w:val="center"/>
          </w:tcPr>
          <w:p w14:paraId="4C4DFCC2" w14:textId="101DEBDD" w:rsidR="00A31C0D" w:rsidRPr="004B78B6" w:rsidRDefault="00A31C0D" w:rsidP="00A31C0D">
            <w:pPr>
              <w:rPr>
                <w:b/>
                <w:i/>
                <w:sz w:val="22"/>
                <w:szCs w:val="22"/>
              </w:rPr>
            </w:pPr>
            <w:r w:rsidRPr="004B78B6">
              <w:rPr>
                <w:b/>
                <w:i/>
                <w:sz w:val="22"/>
                <w:szCs w:val="22"/>
              </w:rPr>
              <w:t xml:space="preserve">средства бюджета Рузского </w:t>
            </w:r>
            <w:r w:rsidR="001D6828" w:rsidRPr="001D6828">
              <w:rPr>
                <w:b/>
                <w:i/>
                <w:sz w:val="22"/>
                <w:szCs w:val="22"/>
              </w:rPr>
              <w:t>муниципального</w:t>
            </w:r>
            <w:r w:rsidRPr="004B78B6">
              <w:rPr>
                <w:b/>
                <w:i/>
                <w:sz w:val="22"/>
                <w:szCs w:val="22"/>
              </w:rPr>
              <w:t xml:space="preserve"> округа</w:t>
            </w:r>
          </w:p>
        </w:tc>
        <w:tc>
          <w:tcPr>
            <w:tcW w:w="1641" w:type="dxa"/>
            <w:vAlign w:val="center"/>
          </w:tcPr>
          <w:p w14:paraId="66E6770A" w14:textId="306D4A5C" w:rsidR="00A31C0D" w:rsidRPr="007A1061" w:rsidRDefault="007A1061" w:rsidP="00A31C0D">
            <w:pPr>
              <w:jc w:val="center"/>
              <w:rPr>
                <w:b/>
                <w:i/>
                <w:highlight w:val="yellow"/>
              </w:rPr>
            </w:pPr>
            <w:r w:rsidRPr="007A1061">
              <w:rPr>
                <w:b/>
                <w:i/>
              </w:rPr>
              <w:t>141 624,103</w:t>
            </w:r>
          </w:p>
        </w:tc>
        <w:tc>
          <w:tcPr>
            <w:tcW w:w="1194" w:type="dxa"/>
            <w:vAlign w:val="center"/>
          </w:tcPr>
          <w:p w14:paraId="3271AF4C" w14:textId="1FC6D679" w:rsidR="00A31C0D" w:rsidRPr="007A1061" w:rsidRDefault="007A1061" w:rsidP="00A31C0D">
            <w:pPr>
              <w:jc w:val="center"/>
              <w:rPr>
                <w:b/>
                <w:i/>
                <w:highlight w:val="yellow"/>
              </w:rPr>
            </w:pPr>
            <w:r w:rsidRPr="007A1061">
              <w:rPr>
                <w:b/>
                <w:i/>
              </w:rPr>
              <w:t>141 058,76</w:t>
            </w:r>
          </w:p>
        </w:tc>
        <w:tc>
          <w:tcPr>
            <w:tcW w:w="5950" w:type="dxa"/>
            <w:vAlign w:val="center"/>
          </w:tcPr>
          <w:p w14:paraId="4E5EC954" w14:textId="284BA859" w:rsidR="00A31C0D" w:rsidRPr="007A1061" w:rsidRDefault="00A31C0D" w:rsidP="007A1061">
            <w:pPr>
              <w:jc w:val="center"/>
              <w:rPr>
                <w:b/>
                <w:i/>
                <w:highlight w:val="yellow"/>
              </w:rPr>
            </w:pPr>
            <w:r w:rsidRPr="007A1061">
              <w:rPr>
                <w:b/>
                <w:i/>
              </w:rPr>
              <w:t>99,</w:t>
            </w:r>
            <w:r w:rsidR="007A1061" w:rsidRPr="007A1061">
              <w:rPr>
                <w:b/>
                <w:i/>
              </w:rPr>
              <w:t>6</w:t>
            </w:r>
            <w:r w:rsidRPr="007A1061">
              <w:rPr>
                <w:b/>
                <w:i/>
              </w:rPr>
              <w:t>%</w:t>
            </w:r>
          </w:p>
        </w:tc>
        <w:tc>
          <w:tcPr>
            <w:tcW w:w="1276" w:type="dxa"/>
            <w:vAlign w:val="center"/>
          </w:tcPr>
          <w:p w14:paraId="255E89BD" w14:textId="3C649343" w:rsidR="00A31C0D" w:rsidRPr="007A1061" w:rsidRDefault="007A1061" w:rsidP="00A31C0D">
            <w:pPr>
              <w:jc w:val="center"/>
              <w:rPr>
                <w:b/>
                <w:bCs/>
                <w:i/>
                <w:iCs/>
                <w:highlight w:val="yellow"/>
              </w:rPr>
            </w:pPr>
            <w:r w:rsidRPr="007A1061">
              <w:rPr>
                <w:b/>
                <w:i/>
              </w:rPr>
              <w:t>141 058,76</w:t>
            </w:r>
          </w:p>
        </w:tc>
      </w:tr>
      <w:tr w:rsidR="00A31C0D" w:rsidRPr="000F47B9" w14:paraId="143FD568" w14:textId="77777777" w:rsidTr="009E7A12">
        <w:trPr>
          <w:trHeight w:val="293"/>
        </w:trPr>
        <w:tc>
          <w:tcPr>
            <w:tcW w:w="559" w:type="dxa"/>
            <w:vMerge/>
          </w:tcPr>
          <w:p w14:paraId="2DFA0E88" w14:textId="77777777" w:rsidR="00A31C0D" w:rsidRPr="000F47B9" w:rsidRDefault="00A31C0D" w:rsidP="00A31C0D">
            <w:pPr>
              <w:rPr>
                <w:b/>
                <w:i/>
                <w:color w:val="FF0000"/>
                <w:sz w:val="22"/>
                <w:szCs w:val="22"/>
              </w:rPr>
            </w:pPr>
          </w:p>
        </w:tc>
        <w:tc>
          <w:tcPr>
            <w:tcW w:w="4832" w:type="dxa"/>
            <w:vAlign w:val="center"/>
          </w:tcPr>
          <w:p w14:paraId="6D0C42EE" w14:textId="7EB01EC2" w:rsidR="00A31C0D" w:rsidRPr="004B60C1" w:rsidRDefault="00A31C0D" w:rsidP="00A31C0D">
            <w:pPr>
              <w:rPr>
                <w:b/>
                <w:i/>
                <w:sz w:val="22"/>
                <w:szCs w:val="22"/>
              </w:rPr>
            </w:pPr>
            <w:r w:rsidRPr="004B60C1">
              <w:rPr>
                <w:b/>
                <w:i/>
                <w:sz w:val="22"/>
                <w:szCs w:val="22"/>
              </w:rPr>
              <w:t>средства бюджета Московской области</w:t>
            </w:r>
          </w:p>
        </w:tc>
        <w:tc>
          <w:tcPr>
            <w:tcW w:w="1641" w:type="dxa"/>
            <w:vAlign w:val="center"/>
          </w:tcPr>
          <w:p w14:paraId="0A70A843" w14:textId="4F86E5AC" w:rsidR="00A31C0D" w:rsidRPr="007A1061" w:rsidRDefault="007A1061" w:rsidP="00A31C0D">
            <w:pPr>
              <w:jc w:val="center"/>
              <w:rPr>
                <w:b/>
                <w:i/>
                <w:highlight w:val="yellow"/>
              </w:rPr>
            </w:pPr>
            <w:r w:rsidRPr="007A1061">
              <w:rPr>
                <w:b/>
                <w:i/>
              </w:rPr>
              <w:t>1 624,00</w:t>
            </w:r>
          </w:p>
        </w:tc>
        <w:tc>
          <w:tcPr>
            <w:tcW w:w="1194" w:type="dxa"/>
            <w:vAlign w:val="center"/>
          </w:tcPr>
          <w:p w14:paraId="1EF3D94D" w14:textId="3E8753D7" w:rsidR="00A31C0D" w:rsidRPr="007A1061" w:rsidRDefault="007A1061" w:rsidP="00A31C0D">
            <w:pPr>
              <w:jc w:val="center"/>
              <w:rPr>
                <w:b/>
                <w:i/>
                <w:highlight w:val="yellow"/>
              </w:rPr>
            </w:pPr>
            <w:r w:rsidRPr="007A1061">
              <w:rPr>
                <w:b/>
                <w:i/>
              </w:rPr>
              <w:t>1 624,00</w:t>
            </w:r>
          </w:p>
        </w:tc>
        <w:tc>
          <w:tcPr>
            <w:tcW w:w="5950" w:type="dxa"/>
            <w:vAlign w:val="center"/>
          </w:tcPr>
          <w:p w14:paraId="0BE412FA" w14:textId="41221A04" w:rsidR="00A31C0D" w:rsidRPr="007A1061" w:rsidRDefault="004B60C1" w:rsidP="00A31C0D">
            <w:pPr>
              <w:jc w:val="center"/>
              <w:rPr>
                <w:b/>
                <w:i/>
                <w:highlight w:val="yellow"/>
              </w:rPr>
            </w:pPr>
            <w:r w:rsidRPr="007A1061">
              <w:rPr>
                <w:b/>
                <w:i/>
              </w:rPr>
              <w:t>100</w:t>
            </w:r>
            <w:r w:rsidR="00A31C0D" w:rsidRPr="007A1061">
              <w:rPr>
                <w:b/>
                <w:i/>
              </w:rPr>
              <w:t>%</w:t>
            </w:r>
          </w:p>
        </w:tc>
        <w:tc>
          <w:tcPr>
            <w:tcW w:w="1276" w:type="dxa"/>
            <w:vAlign w:val="center"/>
          </w:tcPr>
          <w:p w14:paraId="47B8B68B" w14:textId="51B0A490" w:rsidR="00A31C0D" w:rsidRPr="007A1061" w:rsidRDefault="007A1061" w:rsidP="00A31C0D">
            <w:pPr>
              <w:jc w:val="center"/>
              <w:rPr>
                <w:b/>
                <w:i/>
                <w:highlight w:val="yellow"/>
              </w:rPr>
            </w:pPr>
            <w:r w:rsidRPr="007A1061">
              <w:rPr>
                <w:b/>
                <w:i/>
              </w:rPr>
              <w:t>1 624,00</w:t>
            </w:r>
          </w:p>
        </w:tc>
      </w:tr>
      <w:tr w:rsidR="00A31C0D" w:rsidRPr="000F47B9" w14:paraId="1C531817" w14:textId="77777777" w:rsidTr="00AF583E">
        <w:tc>
          <w:tcPr>
            <w:tcW w:w="559" w:type="dxa"/>
            <w:vMerge/>
          </w:tcPr>
          <w:p w14:paraId="65D53937" w14:textId="77777777" w:rsidR="00A31C0D" w:rsidRPr="000F47B9" w:rsidRDefault="00A31C0D" w:rsidP="00A31C0D">
            <w:pPr>
              <w:rPr>
                <w:b/>
                <w:i/>
                <w:color w:val="FF0000"/>
                <w:sz w:val="22"/>
                <w:szCs w:val="22"/>
              </w:rPr>
            </w:pPr>
          </w:p>
        </w:tc>
        <w:tc>
          <w:tcPr>
            <w:tcW w:w="4832" w:type="dxa"/>
            <w:vAlign w:val="center"/>
          </w:tcPr>
          <w:p w14:paraId="4000D9EF" w14:textId="25A5576B" w:rsidR="00A31C0D" w:rsidRPr="0046633B" w:rsidRDefault="00A31C0D" w:rsidP="00A31C0D">
            <w:pPr>
              <w:rPr>
                <w:b/>
                <w:i/>
                <w:sz w:val="22"/>
                <w:szCs w:val="22"/>
              </w:rPr>
            </w:pPr>
            <w:r w:rsidRPr="0046633B">
              <w:rPr>
                <w:b/>
                <w:i/>
                <w:sz w:val="22"/>
                <w:szCs w:val="22"/>
              </w:rPr>
              <w:t>внебюджетные источники</w:t>
            </w:r>
          </w:p>
        </w:tc>
        <w:tc>
          <w:tcPr>
            <w:tcW w:w="1641" w:type="dxa"/>
            <w:tcBorders>
              <w:bottom w:val="single" w:sz="4" w:space="0" w:color="auto"/>
            </w:tcBorders>
            <w:vAlign w:val="center"/>
          </w:tcPr>
          <w:p w14:paraId="7BB58654" w14:textId="17CE9F90" w:rsidR="00A31C0D" w:rsidRPr="0046633B" w:rsidRDefault="00A31C0D" w:rsidP="00A31C0D">
            <w:pPr>
              <w:jc w:val="center"/>
              <w:rPr>
                <w:b/>
                <w:i/>
              </w:rPr>
            </w:pPr>
            <w:r w:rsidRPr="0046633B">
              <w:rPr>
                <w:b/>
                <w:i/>
              </w:rPr>
              <w:t xml:space="preserve">     </w:t>
            </w:r>
            <w:r w:rsidR="007A1061" w:rsidRPr="007A1061">
              <w:rPr>
                <w:b/>
                <w:i/>
              </w:rPr>
              <w:t>2 632,71</w:t>
            </w:r>
            <w:r w:rsidRPr="0046633B">
              <w:rPr>
                <w:b/>
                <w:i/>
              </w:rPr>
              <w:tab/>
            </w:r>
          </w:p>
        </w:tc>
        <w:tc>
          <w:tcPr>
            <w:tcW w:w="1194" w:type="dxa"/>
            <w:tcBorders>
              <w:bottom w:val="single" w:sz="4" w:space="0" w:color="auto"/>
            </w:tcBorders>
            <w:vAlign w:val="center"/>
          </w:tcPr>
          <w:p w14:paraId="7DEF42EB" w14:textId="5DBC959A" w:rsidR="00A31C0D" w:rsidRPr="0046633B" w:rsidRDefault="00747CA3" w:rsidP="00A31C0D">
            <w:pPr>
              <w:jc w:val="center"/>
              <w:rPr>
                <w:b/>
                <w:i/>
              </w:rPr>
            </w:pPr>
            <w:r w:rsidRPr="0046633B">
              <w:rPr>
                <w:b/>
                <w:i/>
              </w:rPr>
              <w:t xml:space="preserve"> </w:t>
            </w:r>
            <w:r w:rsidR="007A1061" w:rsidRPr="007A1061">
              <w:rPr>
                <w:b/>
                <w:i/>
              </w:rPr>
              <w:t>1 966,30</w:t>
            </w:r>
          </w:p>
        </w:tc>
        <w:tc>
          <w:tcPr>
            <w:tcW w:w="5950" w:type="dxa"/>
            <w:tcBorders>
              <w:bottom w:val="single" w:sz="4" w:space="0" w:color="auto"/>
            </w:tcBorders>
            <w:vAlign w:val="center"/>
          </w:tcPr>
          <w:p w14:paraId="5EE71BB1" w14:textId="2C5B96C7" w:rsidR="00A31C0D" w:rsidRPr="0046633B" w:rsidRDefault="007A1061" w:rsidP="007A1061">
            <w:pPr>
              <w:jc w:val="center"/>
              <w:rPr>
                <w:b/>
                <w:i/>
              </w:rPr>
            </w:pPr>
            <w:r>
              <w:rPr>
                <w:b/>
                <w:i/>
              </w:rPr>
              <w:t>7</w:t>
            </w:r>
            <w:r w:rsidR="0046633B" w:rsidRPr="0046633B">
              <w:rPr>
                <w:b/>
                <w:i/>
              </w:rPr>
              <w:t>4,</w:t>
            </w:r>
            <w:r>
              <w:rPr>
                <w:b/>
                <w:i/>
              </w:rPr>
              <w:t>7</w:t>
            </w:r>
            <w:r w:rsidR="00A31C0D" w:rsidRPr="0046633B">
              <w:rPr>
                <w:b/>
                <w:i/>
              </w:rPr>
              <w:t>%</w:t>
            </w:r>
          </w:p>
        </w:tc>
        <w:tc>
          <w:tcPr>
            <w:tcW w:w="1276" w:type="dxa"/>
            <w:tcBorders>
              <w:bottom w:val="single" w:sz="4" w:space="0" w:color="auto"/>
            </w:tcBorders>
          </w:tcPr>
          <w:p w14:paraId="631E4BE9" w14:textId="7B33F680" w:rsidR="00A31C0D" w:rsidRPr="0046633B" w:rsidRDefault="007A1061" w:rsidP="00A31C0D">
            <w:pPr>
              <w:jc w:val="center"/>
              <w:rPr>
                <w:b/>
                <w:bCs/>
                <w:i/>
                <w:iCs/>
              </w:rPr>
            </w:pPr>
            <w:r w:rsidRPr="007A1061">
              <w:rPr>
                <w:b/>
                <w:bCs/>
                <w:i/>
                <w:iCs/>
              </w:rPr>
              <w:t>1 966,30</w:t>
            </w:r>
          </w:p>
        </w:tc>
      </w:tr>
      <w:tr w:rsidR="0003253A" w:rsidRPr="000F47B9" w14:paraId="124DB3EC" w14:textId="77777777" w:rsidTr="000D7384">
        <w:trPr>
          <w:trHeight w:val="348"/>
        </w:trPr>
        <w:tc>
          <w:tcPr>
            <w:tcW w:w="559" w:type="dxa"/>
            <w:vMerge w:val="restart"/>
            <w:shd w:val="clear" w:color="auto" w:fill="F2F2F2" w:themeFill="background1" w:themeFillShade="F2"/>
            <w:vAlign w:val="center"/>
          </w:tcPr>
          <w:p w14:paraId="7BE242FF" w14:textId="19B2DCF7" w:rsidR="0003253A" w:rsidRPr="007C4AE1" w:rsidRDefault="0003253A" w:rsidP="00A31C0D">
            <w:pPr>
              <w:tabs>
                <w:tab w:val="left" w:pos="567"/>
              </w:tabs>
              <w:jc w:val="center"/>
              <w:rPr>
                <w:rFonts w:eastAsia="Times New Roman"/>
                <w:b/>
                <w:bCs/>
                <w:iCs/>
                <w:sz w:val="20"/>
                <w:szCs w:val="20"/>
              </w:rPr>
            </w:pPr>
            <w:r w:rsidRPr="007C4AE1">
              <w:rPr>
                <w:rFonts w:eastAsia="Times New Roman"/>
                <w:b/>
                <w:bCs/>
                <w:iCs/>
                <w:sz w:val="20"/>
                <w:szCs w:val="20"/>
              </w:rPr>
              <w:t>5.1.</w:t>
            </w:r>
          </w:p>
        </w:tc>
        <w:tc>
          <w:tcPr>
            <w:tcW w:w="4832" w:type="dxa"/>
            <w:tcBorders>
              <w:top w:val="nil"/>
              <w:left w:val="nil"/>
              <w:bottom w:val="single" w:sz="4" w:space="0" w:color="auto"/>
              <w:right w:val="single" w:sz="4" w:space="0" w:color="auto"/>
            </w:tcBorders>
            <w:shd w:val="clear" w:color="auto" w:fill="F2F2F2" w:themeFill="background1" w:themeFillShade="F2"/>
            <w:vAlign w:val="center"/>
          </w:tcPr>
          <w:p w14:paraId="3231186A" w14:textId="3582B5DA" w:rsidR="0003253A" w:rsidRPr="0065130F" w:rsidRDefault="0003253A" w:rsidP="00A31C0D">
            <w:pPr>
              <w:rPr>
                <w:b/>
                <w:i/>
                <w:sz w:val="20"/>
                <w:szCs w:val="20"/>
              </w:rPr>
            </w:pPr>
            <w:r w:rsidRPr="0065130F">
              <w:rPr>
                <w:b/>
                <w:bCs/>
                <w:iCs/>
                <w:sz w:val="20"/>
                <w:szCs w:val="20"/>
              </w:rPr>
              <w:t>Подпрограмма: 1 Развитие физической культуры и спорта</w:t>
            </w:r>
          </w:p>
        </w:tc>
        <w:tc>
          <w:tcPr>
            <w:tcW w:w="1641" w:type="dxa"/>
            <w:shd w:val="clear" w:color="auto" w:fill="F2F2F2" w:themeFill="background1" w:themeFillShade="F2"/>
            <w:vAlign w:val="center"/>
          </w:tcPr>
          <w:p w14:paraId="20826404" w14:textId="1DDB376A" w:rsidR="0003253A" w:rsidRPr="0065130F" w:rsidRDefault="0003253A" w:rsidP="00A31C0D">
            <w:pPr>
              <w:jc w:val="center"/>
              <w:rPr>
                <w:b/>
                <w:bCs/>
                <w:i/>
              </w:rPr>
            </w:pPr>
            <w:r w:rsidRPr="0003253A">
              <w:rPr>
                <w:b/>
                <w:bCs/>
              </w:rPr>
              <w:t>66 928,10</w:t>
            </w:r>
          </w:p>
        </w:tc>
        <w:tc>
          <w:tcPr>
            <w:tcW w:w="1194" w:type="dxa"/>
            <w:shd w:val="clear" w:color="auto" w:fill="F2F2F2" w:themeFill="background1" w:themeFillShade="F2"/>
            <w:vAlign w:val="center"/>
          </w:tcPr>
          <w:p w14:paraId="4543A832" w14:textId="38356FD8" w:rsidR="0003253A" w:rsidRPr="0065130F" w:rsidRDefault="0003253A" w:rsidP="0003253A">
            <w:pPr>
              <w:jc w:val="center"/>
              <w:rPr>
                <w:b/>
                <w:bCs/>
                <w:i/>
              </w:rPr>
            </w:pPr>
            <w:r w:rsidRPr="0065130F">
              <w:rPr>
                <w:b/>
                <w:bCs/>
              </w:rPr>
              <w:t>6</w:t>
            </w:r>
            <w:r>
              <w:rPr>
                <w:b/>
                <w:bCs/>
              </w:rPr>
              <w:t>6 </w:t>
            </w:r>
            <w:r w:rsidRPr="0065130F">
              <w:rPr>
                <w:b/>
                <w:bCs/>
              </w:rPr>
              <w:t>3</w:t>
            </w:r>
            <w:r>
              <w:rPr>
                <w:b/>
                <w:bCs/>
              </w:rPr>
              <w:t>13,73</w:t>
            </w:r>
          </w:p>
        </w:tc>
        <w:tc>
          <w:tcPr>
            <w:tcW w:w="5950" w:type="dxa"/>
            <w:shd w:val="clear" w:color="auto" w:fill="F2F2F2" w:themeFill="background1" w:themeFillShade="F2"/>
            <w:vAlign w:val="center"/>
          </w:tcPr>
          <w:p w14:paraId="4F986F96" w14:textId="67AC1843" w:rsidR="0003253A" w:rsidRPr="0065130F" w:rsidRDefault="0003253A" w:rsidP="0003253A">
            <w:pPr>
              <w:jc w:val="center"/>
              <w:rPr>
                <w:b/>
                <w:bCs/>
                <w:i/>
              </w:rPr>
            </w:pPr>
            <w:r w:rsidRPr="0065130F">
              <w:rPr>
                <w:b/>
                <w:bCs/>
                <w:i/>
              </w:rPr>
              <w:t>99</w:t>
            </w:r>
            <w:r>
              <w:rPr>
                <w:b/>
                <w:bCs/>
                <w:i/>
              </w:rPr>
              <w:t>,1</w:t>
            </w:r>
            <w:r w:rsidRPr="0065130F">
              <w:rPr>
                <w:b/>
                <w:bCs/>
                <w:i/>
              </w:rPr>
              <w:t>%</w:t>
            </w:r>
          </w:p>
        </w:tc>
        <w:tc>
          <w:tcPr>
            <w:tcW w:w="1276" w:type="dxa"/>
            <w:shd w:val="clear" w:color="auto" w:fill="F2F2F2" w:themeFill="background1" w:themeFillShade="F2"/>
            <w:vAlign w:val="center"/>
          </w:tcPr>
          <w:p w14:paraId="25FDBD23" w14:textId="125DF6CC" w:rsidR="0003253A" w:rsidRPr="0065130F" w:rsidRDefault="0003253A" w:rsidP="00A31C0D">
            <w:pPr>
              <w:jc w:val="center"/>
              <w:rPr>
                <w:b/>
                <w:bCs/>
                <w:i/>
              </w:rPr>
            </w:pPr>
            <w:r w:rsidRPr="0065130F">
              <w:rPr>
                <w:b/>
                <w:bCs/>
              </w:rPr>
              <w:t>6</w:t>
            </w:r>
            <w:r>
              <w:rPr>
                <w:b/>
                <w:bCs/>
              </w:rPr>
              <w:t>6 </w:t>
            </w:r>
            <w:r w:rsidRPr="0065130F">
              <w:rPr>
                <w:b/>
                <w:bCs/>
              </w:rPr>
              <w:t>3</w:t>
            </w:r>
            <w:r>
              <w:rPr>
                <w:b/>
                <w:bCs/>
              </w:rPr>
              <w:t>13,73</w:t>
            </w:r>
          </w:p>
        </w:tc>
      </w:tr>
      <w:tr w:rsidR="0003253A" w:rsidRPr="000F47B9" w14:paraId="0A59521F" w14:textId="77777777" w:rsidTr="00852E80">
        <w:tc>
          <w:tcPr>
            <w:tcW w:w="559" w:type="dxa"/>
            <w:vMerge/>
            <w:shd w:val="clear" w:color="auto" w:fill="F2F2F2" w:themeFill="background1" w:themeFillShade="F2"/>
            <w:vAlign w:val="center"/>
          </w:tcPr>
          <w:p w14:paraId="30D4456D" w14:textId="77777777" w:rsidR="0003253A" w:rsidRPr="000F47B9" w:rsidRDefault="0003253A" w:rsidP="00A31C0D">
            <w:pPr>
              <w:tabs>
                <w:tab w:val="left" w:pos="567"/>
              </w:tabs>
              <w:jc w:val="center"/>
              <w:rPr>
                <w:rFonts w:eastAsia="Times New Roman"/>
                <w:b/>
                <w:bCs/>
                <w:i/>
                <w:color w:val="FF0000"/>
                <w:sz w:val="20"/>
                <w:szCs w:val="20"/>
              </w:rPr>
            </w:pPr>
          </w:p>
        </w:tc>
        <w:tc>
          <w:tcPr>
            <w:tcW w:w="4832" w:type="dxa"/>
            <w:tcBorders>
              <w:top w:val="nil"/>
              <w:left w:val="nil"/>
              <w:bottom w:val="single" w:sz="4" w:space="0" w:color="auto"/>
              <w:right w:val="single" w:sz="4" w:space="0" w:color="auto"/>
            </w:tcBorders>
            <w:shd w:val="clear" w:color="auto" w:fill="F2F2F2" w:themeFill="background1" w:themeFillShade="F2"/>
            <w:vAlign w:val="center"/>
          </w:tcPr>
          <w:p w14:paraId="5A782277" w14:textId="7D7B6AD9" w:rsidR="0003253A" w:rsidRPr="007C4AE1" w:rsidRDefault="0003253A" w:rsidP="00A31C0D">
            <w:pPr>
              <w:rPr>
                <w:b/>
                <w:i/>
                <w:sz w:val="20"/>
                <w:szCs w:val="20"/>
              </w:rPr>
            </w:pPr>
            <w:r w:rsidRPr="007C4AE1">
              <w:rPr>
                <w:i/>
                <w:sz w:val="20"/>
                <w:szCs w:val="20"/>
              </w:rPr>
              <w:t xml:space="preserve">средства бюджета Рузского </w:t>
            </w:r>
            <w:r w:rsidRPr="001D6828">
              <w:rPr>
                <w:i/>
                <w:sz w:val="20"/>
                <w:szCs w:val="20"/>
              </w:rPr>
              <w:t>муниципального</w:t>
            </w:r>
            <w:r w:rsidRPr="007C4AE1">
              <w:rPr>
                <w:i/>
                <w:sz w:val="20"/>
                <w:szCs w:val="20"/>
              </w:rPr>
              <w:t xml:space="preserve"> округа</w:t>
            </w:r>
          </w:p>
        </w:tc>
        <w:tc>
          <w:tcPr>
            <w:tcW w:w="1641" w:type="dxa"/>
            <w:shd w:val="clear" w:color="auto" w:fill="F2F2F2" w:themeFill="background1" w:themeFillShade="F2"/>
          </w:tcPr>
          <w:p w14:paraId="4DCF0E17" w14:textId="49AC35B4" w:rsidR="0003253A" w:rsidRPr="007C4AE1" w:rsidRDefault="0003253A" w:rsidP="00A31C0D">
            <w:pPr>
              <w:jc w:val="center"/>
              <w:rPr>
                <w:b/>
                <w:i/>
                <w:iCs/>
              </w:rPr>
            </w:pPr>
            <w:r w:rsidRPr="0003253A">
              <w:rPr>
                <w:i/>
                <w:iCs/>
              </w:rPr>
              <w:t>64 423,59</w:t>
            </w:r>
          </w:p>
        </w:tc>
        <w:tc>
          <w:tcPr>
            <w:tcW w:w="1194" w:type="dxa"/>
            <w:shd w:val="clear" w:color="auto" w:fill="F2F2F2" w:themeFill="background1" w:themeFillShade="F2"/>
          </w:tcPr>
          <w:p w14:paraId="1B5C608C" w14:textId="16D736A2" w:rsidR="0003253A" w:rsidRPr="007C4AE1" w:rsidRDefault="0003253A" w:rsidP="0003253A">
            <w:pPr>
              <w:jc w:val="center"/>
              <w:rPr>
                <w:b/>
                <w:i/>
                <w:iCs/>
              </w:rPr>
            </w:pPr>
            <w:r>
              <w:rPr>
                <w:i/>
                <w:iCs/>
              </w:rPr>
              <w:t>6</w:t>
            </w:r>
            <w:r w:rsidRPr="007C4AE1">
              <w:rPr>
                <w:i/>
                <w:iCs/>
              </w:rPr>
              <w:t>4</w:t>
            </w:r>
            <w:r>
              <w:rPr>
                <w:i/>
                <w:iCs/>
              </w:rPr>
              <w:t> 423,59</w:t>
            </w:r>
          </w:p>
        </w:tc>
        <w:tc>
          <w:tcPr>
            <w:tcW w:w="5950" w:type="dxa"/>
            <w:shd w:val="clear" w:color="auto" w:fill="F2F2F2" w:themeFill="background1" w:themeFillShade="F2"/>
            <w:vAlign w:val="center"/>
          </w:tcPr>
          <w:p w14:paraId="41F0ACAE" w14:textId="53912785" w:rsidR="0003253A" w:rsidRPr="007C4AE1" w:rsidRDefault="0003253A" w:rsidP="00A31C0D">
            <w:pPr>
              <w:jc w:val="center"/>
              <w:rPr>
                <w:bCs/>
                <w:i/>
                <w:iCs/>
              </w:rPr>
            </w:pPr>
            <w:r>
              <w:rPr>
                <w:bCs/>
                <w:i/>
                <w:iCs/>
              </w:rPr>
              <w:t>10</w:t>
            </w:r>
            <w:r w:rsidRPr="007C4AE1">
              <w:rPr>
                <w:bCs/>
                <w:i/>
                <w:iCs/>
              </w:rPr>
              <w:t>0%</w:t>
            </w:r>
          </w:p>
        </w:tc>
        <w:tc>
          <w:tcPr>
            <w:tcW w:w="1276" w:type="dxa"/>
            <w:shd w:val="clear" w:color="auto" w:fill="F2F2F2" w:themeFill="background1" w:themeFillShade="F2"/>
          </w:tcPr>
          <w:p w14:paraId="491D7689" w14:textId="3E7155A4" w:rsidR="0003253A" w:rsidRPr="007C4AE1" w:rsidRDefault="0003253A" w:rsidP="00A31C0D">
            <w:pPr>
              <w:jc w:val="center"/>
              <w:rPr>
                <w:b/>
                <w:i/>
                <w:iCs/>
              </w:rPr>
            </w:pPr>
            <w:r>
              <w:rPr>
                <w:i/>
                <w:iCs/>
              </w:rPr>
              <w:t>6</w:t>
            </w:r>
            <w:r w:rsidRPr="007C4AE1">
              <w:rPr>
                <w:i/>
                <w:iCs/>
              </w:rPr>
              <w:t>4</w:t>
            </w:r>
            <w:r>
              <w:rPr>
                <w:i/>
                <w:iCs/>
              </w:rPr>
              <w:t> 423,59</w:t>
            </w:r>
          </w:p>
        </w:tc>
      </w:tr>
      <w:tr w:rsidR="0003253A" w:rsidRPr="000F47B9" w14:paraId="0ED0FB9F" w14:textId="77777777" w:rsidTr="00E12854">
        <w:tc>
          <w:tcPr>
            <w:tcW w:w="559" w:type="dxa"/>
            <w:vMerge/>
            <w:shd w:val="clear" w:color="auto" w:fill="F2F2F2" w:themeFill="background1" w:themeFillShade="F2"/>
            <w:vAlign w:val="center"/>
          </w:tcPr>
          <w:p w14:paraId="00E6F00E" w14:textId="77777777" w:rsidR="0003253A" w:rsidRPr="000F47B9" w:rsidRDefault="0003253A" w:rsidP="00F31B84">
            <w:pPr>
              <w:tabs>
                <w:tab w:val="left" w:pos="567"/>
              </w:tabs>
              <w:jc w:val="center"/>
              <w:rPr>
                <w:rFonts w:eastAsia="Times New Roman"/>
                <w:b/>
                <w:bCs/>
                <w:i/>
                <w:color w:val="FF0000"/>
                <w:sz w:val="20"/>
                <w:szCs w:val="20"/>
              </w:rPr>
            </w:pPr>
          </w:p>
        </w:tc>
        <w:tc>
          <w:tcPr>
            <w:tcW w:w="4832" w:type="dxa"/>
            <w:shd w:val="clear" w:color="auto" w:fill="F2F2F2" w:themeFill="background1" w:themeFillShade="F2"/>
            <w:vAlign w:val="center"/>
          </w:tcPr>
          <w:p w14:paraId="3693EF86" w14:textId="48678222" w:rsidR="0003253A" w:rsidRPr="00F31B84" w:rsidRDefault="0003253A" w:rsidP="00F31B84">
            <w:pPr>
              <w:rPr>
                <w:b/>
                <w:i/>
                <w:sz w:val="20"/>
                <w:szCs w:val="20"/>
              </w:rPr>
            </w:pPr>
            <w:r w:rsidRPr="00F31B84">
              <w:rPr>
                <w:bCs/>
                <w:i/>
                <w:sz w:val="20"/>
                <w:szCs w:val="20"/>
              </w:rPr>
              <w:t>внебюджетные источники</w:t>
            </w:r>
          </w:p>
        </w:tc>
        <w:tc>
          <w:tcPr>
            <w:tcW w:w="1641" w:type="dxa"/>
            <w:tcBorders>
              <w:bottom w:val="single" w:sz="4" w:space="0" w:color="auto"/>
            </w:tcBorders>
            <w:shd w:val="clear" w:color="auto" w:fill="F2F2F2" w:themeFill="background1" w:themeFillShade="F2"/>
            <w:vAlign w:val="center"/>
          </w:tcPr>
          <w:p w14:paraId="6458C87C" w14:textId="00D99FF7" w:rsidR="0003253A" w:rsidRPr="00F31B84" w:rsidRDefault="0003253A" w:rsidP="00F31B84">
            <w:pPr>
              <w:jc w:val="center"/>
              <w:rPr>
                <w:bCs/>
                <w:i/>
                <w:color w:val="FF0000"/>
              </w:rPr>
            </w:pPr>
            <w:r w:rsidRPr="00F31B84">
              <w:rPr>
                <w:bCs/>
                <w:i/>
              </w:rPr>
              <w:t xml:space="preserve">     </w:t>
            </w:r>
            <w:r w:rsidRPr="0003253A">
              <w:rPr>
                <w:bCs/>
                <w:i/>
              </w:rPr>
              <w:t>2 504,51</w:t>
            </w:r>
            <w:r w:rsidRPr="00F31B84">
              <w:rPr>
                <w:bCs/>
                <w:i/>
              </w:rPr>
              <w:tab/>
            </w:r>
          </w:p>
        </w:tc>
        <w:tc>
          <w:tcPr>
            <w:tcW w:w="1194" w:type="dxa"/>
            <w:tcBorders>
              <w:bottom w:val="single" w:sz="4" w:space="0" w:color="auto"/>
            </w:tcBorders>
            <w:shd w:val="clear" w:color="auto" w:fill="F2F2F2" w:themeFill="background1" w:themeFillShade="F2"/>
            <w:vAlign w:val="center"/>
          </w:tcPr>
          <w:p w14:paraId="3D103C6D" w14:textId="1D467F77" w:rsidR="0003253A" w:rsidRPr="00F31B84" w:rsidRDefault="0003253A" w:rsidP="0003253A">
            <w:pPr>
              <w:jc w:val="center"/>
              <w:rPr>
                <w:bCs/>
                <w:i/>
                <w:color w:val="FF0000"/>
              </w:rPr>
            </w:pPr>
            <w:r w:rsidRPr="00F31B84">
              <w:rPr>
                <w:bCs/>
                <w:i/>
              </w:rPr>
              <w:t xml:space="preserve"> </w:t>
            </w:r>
            <w:r>
              <w:rPr>
                <w:bCs/>
                <w:i/>
              </w:rPr>
              <w:t xml:space="preserve">1 </w:t>
            </w:r>
            <w:r w:rsidRPr="00F31B84">
              <w:rPr>
                <w:bCs/>
                <w:i/>
              </w:rPr>
              <w:t>89</w:t>
            </w:r>
            <w:r>
              <w:rPr>
                <w:bCs/>
                <w:i/>
              </w:rPr>
              <w:t>0</w:t>
            </w:r>
            <w:r w:rsidRPr="00F31B84">
              <w:rPr>
                <w:bCs/>
                <w:i/>
              </w:rPr>
              <w:t>,</w:t>
            </w:r>
            <w:r>
              <w:rPr>
                <w:bCs/>
                <w:i/>
              </w:rPr>
              <w:t>14</w:t>
            </w:r>
          </w:p>
        </w:tc>
        <w:tc>
          <w:tcPr>
            <w:tcW w:w="5950" w:type="dxa"/>
            <w:tcBorders>
              <w:bottom w:val="single" w:sz="4" w:space="0" w:color="auto"/>
            </w:tcBorders>
            <w:shd w:val="clear" w:color="auto" w:fill="F2F2F2" w:themeFill="background1" w:themeFillShade="F2"/>
            <w:vAlign w:val="center"/>
          </w:tcPr>
          <w:p w14:paraId="32EAF358" w14:textId="7B6D184E" w:rsidR="0003253A" w:rsidRPr="00F31B84" w:rsidRDefault="0003253A" w:rsidP="0003253A">
            <w:pPr>
              <w:jc w:val="center"/>
              <w:rPr>
                <w:bCs/>
                <w:i/>
                <w:color w:val="FF0000"/>
              </w:rPr>
            </w:pPr>
            <w:r>
              <w:rPr>
                <w:bCs/>
                <w:i/>
              </w:rPr>
              <w:t>75</w:t>
            </w:r>
            <w:r w:rsidRPr="00F31B84">
              <w:rPr>
                <w:bCs/>
                <w:i/>
              </w:rPr>
              <w:t>,</w:t>
            </w:r>
            <w:r>
              <w:rPr>
                <w:bCs/>
                <w:i/>
              </w:rPr>
              <w:t>5</w:t>
            </w:r>
            <w:r w:rsidRPr="00F31B84">
              <w:rPr>
                <w:bCs/>
                <w:i/>
              </w:rPr>
              <w:t>%</w:t>
            </w:r>
          </w:p>
        </w:tc>
        <w:tc>
          <w:tcPr>
            <w:tcW w:w="1276" w:type="dxa"/>
            <w:tcBorders>
              <w:bottom w:val="single" w:sz="4" w:space="0" w:color="auto"/>
            </w:tcBorders>
            <w:shd w:val="clear" w:color="auto" w:fill="F2F2F2" w:themeFill="background1" w:themeFillShade="F2"/>
            <w:vAlign w:val="center"/>
          </w:tcPr>
          <w:p w14:paraId="7A865753" w14:textId="24A2E4E8" w:rsidR="0003253A" w:rsidRPr="00F31B84" w:rsidRDefault="0003253A" w:rsidP="00F31B84">
            <w:pPr>
              <w:jc w:val="center"/>
              <w:rPr>
                <w:bCs/>
                <w:i/>
                <w:color w:val="FF0000"/>
              </w:rPr>
            </w:pPr>
            <w:r w:rsidRPr="00F31B84">
              <w:rPr>
                <w:bCs/>
                <w:i/>
              </w:rPr>
              <w:t xml:space="preserve"> </w:t>
            </w:r>
            <w:r>
              <w:rPr>
                <w:bCs/>
                <w:i/>
              </w:rPr>
              <w:t xml:space="preserve">1 </w:t>
            </w:r>
            <w:r w:rsidRPr="00F31B84">
              <w:rPr>
                <w:bCs/>
                <w:i/>
              </w:rPr>
              <w:t>89</w:t>
            </w:r>
            <w:r>
              <w:rPr>
                <w:bCs/>
                <w:i/>
              </w:rPr>
              <w:t>0</w:t>
            </w:r>
            <w:r w:rsidRPr="00F31B84">
              <w:rPr>
                <w:bCs/>
                <w:i/>
              </w:rPr>
              <w:t>,</w:t>
            </w:r>
            <w:r>
              <w:rPr>
                <w:bCs/>
                <w:i/>
              </w:rPr>
              <w:t>14</w:t>
            </w:r>
          </w:p>
        </w:tc>
      </w:tr>
      <w:tr w:rsidR="00A31C0D" w:rsidRPr="000F47B9" w14:paraId="465721B9" w14:textId="77777777" w:rsidTr="000D7384">
        <w:trPr>
          <w:trHeight w:val="847"/>
        </w:trPr>
        <w:tc>
          <w:tcPr>
            <w:tcW w:w="559" w:type="dxa"/>
            <w:vMerge w:val="restart"/>
            <w:vAlign w:val="center"/>
          </w:tcPr>
          <w:p w14:paraId="77DC5404" w14:textId="77777777" w:rsidR="00A31C0D" w:rsidRPr="000F47B9" w:rsidRDefault="00A31C0D" w:rsidP="00A31C0D">
            <w:pPr>
              <w:tabs>
                <w:tab w:val="left" w:pos="567"/>
              </w:tabs>
              <w:jc w:val="center"/>
              <w:rPr>
                <w:rFonts w:eastAsia="Times New Roman"/>
                <w:b/>
                <w:bCs/>
                <w:i/>
                <w:color w:val="FF0000"/>
                <w:sz w:val="20"/>
                <w:szCs w:val="20"/>
              </w:rPr>
            </w:pPr>
          </w:p>
        </w:tc>
        <w:tc>
          <w:tcPr>
            <w:tcW w:w="4832" w:type="dxa"/>
            <w:tcBorders>
              <w:top w:val="nil"/>
              <w:left w:val="nil"/>
              <w:bottom w:val="single" w:sz="4" w:space="0" w:color="auto"/>
              <w:right w:val="single" w:sz="4" w:space="0" w:color="auto"/>
            </w:tcBorders>
            <w:vAlign w:val="center"/>
          </w:tcPr>
          <w:p w14:paraId="5A900694" w14:textId="77777777" w:rsidR="00A31C0D" w:rsidRPr="00015D31" w:rsidRDefault="00A31C0D" w:rsidP="00A31C0D">
            <w:pPr>
              <w:rPr>
                <w:b/>
                <w:i/>
                <w:sz w:val="20"/>
                <w:szCs w:val="20"/>
              </w:rPr>
            </w:pPr>
            <w:r w:rsidRPr="00015D31">
              <w:rPr>
                <w:b/>
                <w:i/>
                <w:sz w:val="20"/>
                <w:szCs w:val="20"/>
              </w:rPr>
              <w:t>Основное мероприятие 01 «Обеспечение условий для развития на территории городского округа физической культуры, школьного спорта и массового спорта»</w:t>
            </w:r>
          </w:p>
        </w:tc>
        <w:tc>
          <w:tcPr>
            <w:tcW w:w="1641" w:type="dxa"/>
            <w:vAlign w:val="center"/>
          </w:tcPr>
          <w:p w14:paraId="62592F9C" w14:textId="7AA19FB8" w:rsidR="00A31C0D" w:rsidRPr="00015D31" w:rsidRDefault="00BB43AF" w:rsidP="00A31C0D">
            <w:pPr>
              <w:jc w:val="center"/>
              <w:rPr>
                <w:b/>
                <w:bCs/>
                <w:i/>
                <w:iCs/>
              </w:rPr>
            </w:pPr>
            <w:r w:rsidRPr="00BB43AF">
              <w:rPr>
                <w:b/>
                <w:bCs/>
                <w:i/>
                <w:iCs/>
              </w:rPr>
              <w:t>66 714,10</w:t>
            </w:r>
          </w:p>
        </w:tc>
        <w:tc>
          <w:tcPr>
            <w:tcW w:w="1194" w:type="dxa"/>
            <w:vAlign w:val="center"/>
          </w:tcPr>
          <w:p w14:paraId="78B9B895" w14:textId="77777777" w:rsidR="00A31C0D" w:rsidRPr="00015D31" w:rsidRDefault="00A31C0D" w:rsidP="00A31C0D">
            <w:pPr>
              <w:jc w:val="center"/>
              <w:rPr>
                <w:b/>
                <w:bCs/>
                <w:i/>
                <w:iCs/>
              </w:rPr>
            </w:pPr>
          </w:p>
          <w:p w14:paraId="12845754" w14:textId="5AF0B3B3" w:rsidR="00A31C0D" w:rsidRPr="00015D31" w:rsidRDefault="00A31C0D" w:rsidP="00BB43AF">
            <w:pPr>
              <w:jc w:val="center"/>
              <w:rPr>
                <w:b/>
                <w:bCs/>
                <w:i/>
                <w:iCs/>
              </w:rPr>
            </w:pPr>
            <w:r w:rsidRPr="00015D31">
              <w:rPr>
                <w:b/>
                <w:bCs/>
                <w:i/>
                <w:iCs/>
              </w:rPr>
              <w:t>6</w:t>
            </w:r>
            <w:r w:rsidR="002631F2" w:rsidRPr="00015D31">
              <w:rPr>
                <w:b/>
                <w:bCs/>
                <w:i/>
                <w:iCs/>
              </w:rPr>
              <w:t>6</w:t>
            </w:r>
            <w:r w:rsidR="00BB43AF">
              <w:rPr>
                <w:b/>
                <w:bCs/>
                <w:i/>
                <w:iCs/>
              </w:rPr>
              <w:t xml:space="preserve"> </w:t>
            </w:r>
            <w:r w:rsidR="002631F2" w:rsidRPr="00015D31">
              <w:rPr>
                <w:b/>
                <w:bCs/>
                <w:i/>
                <w:iCs/>
              </w:rPr>
              <w:t>0</w:t>
            </w:r>
            <w:r w:rsidR="00BB43AF">
              <w:rPr>
                <w:b/>
                <w:bCs/>
                <w:i/>
                <w:iCs/>
              </w:rPr>
              <w:t>99</w:t>
            </w:r>
            <w:r w:rsidRPr="00015D31">
              <w:rPr>
                <w:b/>
                <w:bCs/>
                <w:i/>
                <w:iCs/>
              </w:rPr>
              <w:t>,</w:t>
            </w:r>
            <w:r w:rsidR="00BB43AF">
              <w:rPr>
                <w:b/>
                <w:bCs/>
                <w:i/>
                <w:iCs/>
              </w:rPr>
              <w:t>73</w:t>
            </w:r>
            <w:r w:rsidRPr="00015D31">
              <w:rPr>
                <w:b/>
                <w:bCs/>
                <w:i/>
                <w:iCs/>
              </w:rPr>
              <w:tab/>
            </w:r>
          </w:p>
        </w:tc>
        <w:tc>
          <w:tcPr>
            <w:tcW w:w="5950" w:type="dxa"/>
            <w:vAlign w:val="center"/>
          </w:tcPr>
          <w:p w14:paraId="7A16FB51" w14:textId="5D18FCCA" w:rsidR="00A31C0D" w:rsidRPr="00015D31" w:rsidRDefault="00A31C0D" w:rsidP="00BB43AF">
            <w:pPr>
              <w:jc w:val="center"/>
              <w:rPr>
                <w:b/>
                <w:i/>
              </w:rPr>
            </w:pPr>
            <w:r w:rsidRPr="00015D31">
              <w:rPr>
                <w:b/>
                <w:i/>
              </w:rPr>
              <w:t>9</w:t>
            </w:r>
            <w:r w:rsidR="00BB43AF">
              <w:rPr>
                <w:b/>
                <w:i/>
              </w:rPr>
              <w:t>9</w:t>
            </w:r>
            <w:r w:rsidRPr="00015D31">
              <w:rPr>
                <w:b/>
                <w:i/>
              </w:rPr>
              <w:t>,</w:t>
            </w:r>
            <w:r w:rsidR="00BB43AF">
              <w:rPr>
                <w:b/>
                <w:i/>
              </w:rPr>
              <w:t>1</w:t>
            </w:r>
            <w:r w:rsidRPr="00015D31">
              <w:rPr>
                <w:b/>
                <w:i/>
              </w:rPr>
              <w:t>%</w:t>
            </w:r>
          </w:p>
        </w:tc>
        <w:tc>
          <w:tcPr>
            <w:tcW w:w="1276" w:type="dxa"/>
            <w:vAlign w:val="center"/>
          </w:tcPr>
          <w:p w14:paraId="73AFBBC9" w14:textId="77777777" w:rsidR="00BB43AF" w:rsidRDefault="00BB43AF" w:rsidP="00A31C0D">
            <w:pPr>
              <w:jc w:val="center"/>
              <w:rPr>
                <w:b/>
                <w:bCs/>
                <w:i/>
                <w:iCs/>
              </w:rPr>
            </w:pPr>
          </w:p>
          <w:p w14:paraId="5EB44F68" w14:textId="6027D8A9" w:rsidR="00A31C0D" w:rsidRPr="00015D31" w:rsidRDefault="00BB43AF" w:rsidP="00A31C0D">
            <w:pPr>
              <w:jc w:val="center"/>
              <w:rPr>
                <w:b/>
                <w:i/>
              </w:rPr>
            </w:pPr>
            <w:r w:rsidRPr="00BB43AF">
              <w:rPr>
                <w:b/>
                <w:bCs/>
                <w:i/>
                <w:iCs/>
              </w:rPr>
              <w:t>66 099,73</w:t>
            </w:r>
            <w:r w:rsidR="00A31C0D" w:rsidRPr="00015D31">
              <w:rPr>
                <w:b/>
                <w:bCs/>
                <w:i/>
                <w:iCs/>
              </w:rPr>
              <w:tab/>
            </w:r>
          </w:p>
        </w:tc>
      </w:tr>
      <w:tr w:rsidR="00A31C0D" w:rsidRPr="000F47B9" w14:paraId="17A25C4C" w14:textId="77777777" w:rsidTr="0004394B">
        <w:tc>
          <w:tcPr>
            <w:tcW w:w="559" w:type="dxa"/>
            <w:vMerge/>
            <w:vAlign w:val="center"/>
          </w:tcPr>
          <w:p w14:paraId="40624F5A" w14:textId="77777777" w:rsidR="00A31C0D" w:rsidRPr="000F47B9" w:rsidRDefault="00A31C0D" w:rsidP="00A31C0D">
            <w:pPr>
              <w:tabs>
                <w:tab w:val="left" w:pos="567"/>
              </w:tabs>
              <w:jc w:val="center"/>
              <w:rPr>
                <w:rFonts w:eastAsia="Times New Roman"/>
                <w:b/>
                <w:bCs/>
                <w:i/>
                <w:color w:val="FF0000"/>
                <w:sz w:val="20"/>
                <w:szCs w:val="20"/>
              </w:rPr>
            </w:pPr>
          </w:p>
        </w:tc>
        <w:tc>
          <w:tcPr>
            <w:tcW w:w="4832" w:type="dxa"/>
            <w:tcBorders>
              <w:top w:val="nil"/>
              <w:left w:val="nil"/>
              <w:bottom w:val="single" w:sz="4" w:space="0" w:color="auto"/>
              <w:right w:val="single" w:sz="4" w:space="0" w:color="auto"/>
            </w:tcBorders>
            <w:vAlign w:val="center"/>
          </w:tcPr>
          <w:p w14:paraId="168B045E" w14:textId="59268C8F" w:rsidR="00A31C0D" w:rsidRPr="00EE6294" w:rsidRDefault="00A31C0D" w:rsidP="00A31C0D">
            <w:pPr>
              <w:rPr>
                <w:b/>
                <w:i/>
                <w:sz w:val="20"/>
                <w:szCs w:val="20"/>
              </w:rPr>
            </w:pPr>
            <w:r w:rsidRPr="00EE6294">
              <w:rPr>
                <w:i/>
                <w:sz w:val="20"/>
                <w:szCs w:val="20"/>
              </w:rPr>
              <w:t xml:space="preserve">средства бюджета Рузского </w:t>
            </w:r>
            <w:r w:rsidR="001D6828" w:rsidRPr="001D6828">
              <w:rPr>
                <w:i/>
                <w:sz w:val="20"/>
                <w:szCs w:val="20"/>
              </w:rPr>
              <w:t>муниципального</w:t>
            </w:r>
            <w:r w:rsidRPr="00EE6294">
              <w:rPr>
                <w:i/>
                <w:sz w:val="20"/>
                <w:szCs w:val="20"/>
              </w:rPr>
              <w:t xml:space="preserve"> округа</w:t>
            </w:r>
          </w:p>
        </w:tc>
        <w:tc>
          <w:tcPr>
            <w:tcW w:w="1641" w:type="dxa"/>
          </w:tcPr>
          <w:p w14:paraId="6E33475D" w14:textId="3A768355" w:rsidR="00A31C0D" w:rsidRPr="00EE6294" w:rsidRDefault="00BB43AF" w:rsidP="00A31C0D">
            <w:pPr>
              <w:jc w:val="center"/>
              <w:rPr>
                <w:b/>
                <w:bCs/>
                <w:i/>
                <w:iCs/>
              </w:rPr>
            </w:pPr>
            <w:r w:rsidRPr="00BB43AF">
              <w:rPr>
                <w:i/>
                <w:iCs/>
              </w:rPr>
              <w:t>64 209,59</w:t>
            </w:r>
          </w:p>
        </w:tc>
        <w:tc>
          <w:tcPr>
            <w:tcW w:w="1194" w:type="dxa"/>
          </w:tcPr>
          <w:p w14:paraId="4045A3FC" w14:textId="5E622354" w:rsidR="00A31C0D" w:rsidRPr="00EE6294" w:rsidRDefault="00BB43AF" w:rsidP="00A31C0D">
            <w:pPr>
              <w:jc w:val="center"/>
              <w:rPr>
                <w:b/>
                <w:bCs/>
                <w:i/>
                <w:iCs/>
              </w:rPr>
            </w:pPr>
            <w:r w:rsidRPr="00BB43AF">
              <w:rPr>
                <w:i/>
                <w:iCs/>
              </w:rPr>
              <w:t>64 209,59</w:t>
            </w:r>
          </w:p>
        </w:tc>
        <w:tc>
          <w:tcPr>
            <w:tcW w:w="5950" w:type="dxa"/>
            <w:vAlign w:val="center"/>
          </w:tcPr>
          <w:p w14:paraId="4AB0D549" w14:textId="4508DDEA" w:rsidR="00A31C0D" w:rsidRPr="00EE6294" w:rsidRDefault="00BB43AF" w:rsidP="00A31C0D">
            <w:pPr>
              <w:jc w:val="center"/>
              <w:rPr>
                <w:b/>
                <w:i/>
              </w:rPr>
            </w:pPr>
            <w:r>
              <w:rPr>
                <w:bCs/>
                <w:i/>
                <w:iCs/>
              </w:rPr>
              <w:t>100</w:t>
            </w:r>
            <w:r w:rsidR="00A31C0D" w:rsidRPr="00EE6294">
              <w:rPr>
                <w:bCs/>
                <w:i/>
                <w:iCs/>
              </w:rPr>
              <w:t>%</w:t>
            </w:r>
          </w:p>
        </w:tc>
        <w:tc>
          <w:tcPr>
            <w:tcW w:w="1276" w:type="dxa"/>
          </w:tcPr>
          <w:p w14:paraId="7CF32A15" w14:textId="02782AFE" w:rsidR="00A31C0D" w:rsidRPr="00EE6294" w:rsidRDefault="00BB43AF" w:rsidP="00A31C0D">
            <w:pPr>
              <w:jc w:val="center"/>
              <w:rPr>
                <w:b/>
                <w:i/>
              </w:rPr>
            </w:pPr>
            <w:r w:rsidRPr="00BB43AF">
              <w:rPr>
                <w:i/>
                <w:iCs/>
              </w:rPr>
              <w:t>64 209,59</w:t>
            </w:r>
          </w:p>
        </w:tc>
      </w:tr>
      <w:tr w:rsidR="00A31C0D" w:rsidRPr="000F47B9" w14:paraId="503DE8BE" w14:textId="77777777" w:rsidTr="0004394B">
        <w:tc>
          <w:tcPr>
            <w:tcW w:w="559" w:type="dxa"/>
            <w:vMerge/>
            <w:vAlign w:val="center"/>
          </w:tcPr>
          <w:p w14:paraId="25E98C0D" w14:textId="77777777" w:rsidR="00A31C0D" w:rsidRPr="000F47B9" w:rsidRDefault="00A31C0D" w:rsidP="00A31C0D">
            <w:pPr>
              <w:tabs>
                <w:tab w:val="left" w:pos="567"/>
              </w:tabs>
              <w:jc w:val="center"/>
              <w:rPr>
                <w:rFonts w:eastAsia="Times New Roman"/>
                <w:b/>
                <w:bCs/>
                <w:i/>
                <w:color w:val="FF0000"/>
                <w:sz w:val="20"/>
                <w:szCs w:val="20"/>
              </w:rPr>
            </w:pPr>
          </w:p>
        </w:tc>
        <w:tc>
          <w:tcPr>
            <w:tcW w:w="4832" w:type="dxa"/>
            <w:vAlign w:val="center"/>
          </w:tcPr>
          <w:p w14:paraId="0BAE9768" w14:textId="08391BE8" w:rsidR="00A31C0D" w:rsidRPr="00EE6294" w:rsidRDefault="00A31C0D" w:rsidP="00A31C0D">
            <w:pPr>
              <w:rPr>
                <w:b/>
                <w:i/>
                <w:sz w:val="20"/>
                <w:szCs w:val="20"/>
              </w:rPr>
            </w:pPr>
            <w:r w:rsidRPr="00EE6294">
              <w:rPr>
                <w:bCs/>
                <w:i/>
                <w:sz w:val="22"/>
                <w:szCs w:val="22"/>
              </w:rPr>
              <w:t>внебюджетные источники</w:t>
            </w:r>
          </w:p>
        </w:tc>
        <w:tc>
          <w:tcPr>
            <w:tcW w:w="1641" w:type="dxa"/>
            <w:tcBorders>
              <w:bottom w:val="single" w:sz="4" w:space="0" w:color="auto"/>
            </w:tcBorders>
            <w:vAlign w:val="center"/>
          </w:tcPr>
          <w:p w14:paraId="43F32B9A" w14:textId="57C1A7EF" w:rsidR="00A31C0D" w:rsidRPr="00EE6294" w:rsidRDefault="00BB43AF" w:rsidP="00A31C0D">
            <w:pPr>
              <w:jc w:val="center"/>
              <w:rPr>
                <w:b/>
                <w:bCs/>
                <w:i/>
                <w:iCs/>
              </w:rPr>
            </w:pPr>
            <w:r w:rsidRPr="00BB43AF">
              <w:rPr>
                <w:bCs/>
                <w:i/>
              </w:rPr>
              <w:t>2 504,51</w:t>
            </w:r>
          </w:p>
        </w:tc>
        <w:tc>
          <w:tcPr>
            <w:tcW w:w="1194" w:type="dxa"/>
            <w:tcBorders>
              <w:bottom w:val="single" w:sz="4" w:space="0" w:color="auto"/>
            </w:tcBorders>
            <w:vAlign w:val="center"/>
          </w:tcPr>
          <w:p w14:paraId="62DC7CF9" w14:textId="3F2AD82D" w:rsidR="00A31C0D" w:rsidRPr="00EE6294" w:rsidRDefault="00BB43AF" w:rsidP="00A31C0D">
            <w:pPr>
              <w:jc w:val="center"/>
              <w:rPr>
                <w:b/>
                <w:bCs/>
                <w:i/>
                <w:iCs/>
              </w:rPr>
            </w:pPr>
            <w:r w:rsidRPr="00BB43AF">
              <w:rPr>
                <w:bCs/>
                <w:i/>
              </w:rPr>
              <w:t>1 890,14</w:t>
            </w:r>
          </w:p>
        </w:tc>
        <w:tc>
          <w:tcPr>
            <w:tcW w:w="5950" w:type="dxa"/>
            <w:tcBorders>
              <w:bottom w:val="single" w:sz="4" w:space="0" w:color="auto"/>
            </w:tcBorders>
            <w:vAlign w:val="center"/>
          </w:tcPr>
          <w:p w14:paraId="3FB347FB" w14:textId="4125E3B4" w:rsidR="00A31C0D" w:rsidRPr="00EE6294" w:rsidRDefault="00BB43AF" w:rsidP="00BB43AF">
            <w:pPr>
              <w:jc w:val="center"/>
              <w:rPr>
                <w:b/>
                <w:i/>
              </w:rPr>
            </w:pPr>
            <w:r>
              <w:rPr>
                <w:bCs/>
                <w:i/>
              </w:rPr>
              <w:t>7</w:t>
            </w:r>
            <w:r w:rsidR="00EE6294" w:rsidRPr="00EE6294">
              <w:rPr>
                <w:bCs/>
                <w:i/>
              </w:rPr>
              <w:t>5</w:t>
            </w:r>
            <w:r>
              <w:rPr>
                <w:bCs/>
                <w:i/>
              </w:rPr>
              <w:t>,5</w:t>
            </w:r>
            <w:r w:rsidR="00A31C0D" w:rsidRPr="00EE6294">
              <w:rPr>
                <w:bCs/>
                <w:i/>
              </w:rPr>
              <w:t>%</w:t>
            </w:r>
          </w:p>
        </w:tc>
        <w:tc>
          <w:tcPr>
            <w:tcW w:w="1276" w:type="dxa"/>
            <w:tcBorders>
              <w:bottom w:val="single" w:sz="4" w:space="0" w:color="auto"/>
            </w:tcBorders>
          </w:tcPr>
          <w:p w14:paraId="5BDD34C2" w14:textId="7E4D0DB5" w:rsidR="00A31C0D" w:rsidRPr="000F47B9" w:rsidRDefault="00BB43AF" w:rsidP="00A31C0D">
            <w:pPr>
              <w:jc w:val="center"/>
              <w:rPr>
                <w:b/>
                <w:i/>
                <w:color w:val="FF0000"/>
              </w:rPr>
            </w:pPr>
            <w:r w:rsidRPr="00BB43AF">
              <w:rPr>
                <w:bCs/>
                <w:i/>
              </w:rPr>
              <w:t>1 890,14</w:t>
            </w:r>
          </w:p>
        </w:tc>
      </w:tr>
      <w:tr w:rsidR="00AA0924" w:rsidRPr="00AA0924" w14:paraId="4488FA72" w14:textId="77777777" w:rsidTr="000D7384">
        <w:trPr>
          <w:trHeight w:val="588"/>
        </w:trPr>
        <w:tc>
          <w:tcPr>
            <w:tcW w:w="559" w:type="dxa"/>
            <w:vMerge w:val="restart"/>
            <w:vAlign w:val="center"/>
          </w:tcPr>
          <w:p w14:paraId="17B580FD" w14:textId="77777777" w:rsidR="00A31C0D" w:rsidRPr="00AA0924" w:rsidRDefault="00A31C0D" w:rsidP="00A31C0D">
            <w:pPr>
              <w:tabs>
                <w:tab w:val="left" w:pos="567"/>
              </w:tabs>
              <w:jc w:val="center"/>
              <w:rPr>
                <w:rFonts w:eastAsia="Times New Roman"/>
                <w:b/>
                <w:bCs/>
                <w:sz w:val="20"/>
                <w:szCs w:val="20"/>
              </w:rPr>
            </w:pPr>
          </w:p>
        </w:tc>
        <w:tc>
          <w:tcPr>
            <w:tcW w:w="4832" w:type="dxa"/>
            <w:tcBorders>
              <w:top w:val="nil"/>
              <w:left w:val="nil"/>
              <w:bottom w:val="single" w:sz="4" w:space="0" w:color="auto"/>
              <w:right w:val="nil"/>
            </w:tcBorders>
            <w:vAlign w:val="center"/>
          </w:tcPr>
          <w:p w14:paraId="29222807" w14:textId="35149378" w:rsidR="00A31C0D" w:rsidRPr="00AA0924" w:rsidRDefault="00A31C0D" w:rsidP="00A31C0D">
            <w:pPr>
              <w:rPr>
                <w:sz w:val="20"/>
                <w:szCs w:val="20"/>
              </w:rPr>
            </w:pPr>
            <w:r w:rsidRPr="00AA0924">
              <w:rPr>
                <w:sz w:val="20"/>
                <w:szCs w:val="20"/>
              </w:rPr>
              <w:t>1.1 «</w:t>
            </w:r>
            <w:r w:rsidR="00B64366" w:rsidRPr="00AA0924">
              <w:rPr>
                <w:sz w:val="20"/>
                <w:szCs w:val="20"/>
              </w:rPr>
              <w:t>Расходы на обеспечение деятельности муниципальных учреждений в области физической культуры и спорта</w:t>
            </w:r>
            <w:r w:rsidRPr="00AA0924">
              <w:rPr>
                <w:sz w:val="20"/>
                <w:szCs w:val="20"/>
              </w:rPr>
              <w:t>»</w:t>
            </w:r>
          </w:p>
        </w:tc>
        <w:tc>
          <w:tcPr>
            <w:tcW w:w="1641" w:type="dxa"/>
            <w:vAlign w:val="center"/>
          </w:tcPr>
          <w:p w14:paraId="1E665E46" w14:textId="78A15FD3" w:rsidR="00A31C0D" w:rsidRPr="00AA0924" w:rsidRDefault="00585CDC" w:rsidP="00A31C0D">
            <w:pPr>
              <w:jc w:val="center"/>
            </w:pPr>
            <w:r w:rsidRPr="00585CDC">
              <w:t>61 742,27</w:t>
            </w:r>
          </w:p>
        </w:tc>
        <w:tc>
          <w:tcPr>
            <w:tcW w:w="1194" w:type="dxa"/>
            <w:vAlign w:val="center"/>
          </w:tcPr>
          <w:p w14:paraId="583B7314" w14:textId="7431D28D" w:rsidR="00A31C0D" w:rsidRPr="00AA0924" w:rsidRDefault="00AA0924" w:rsidP="00585CDC">
            <w:pPr>
              <w:jc w:val="center"/>
            </w:pPr>
            <w:r w:rsidRPr="00AA0924">
              <w:t>6</w:t>
            </w:r>
            <w:r w:rsidR="00585CDC">
              <w:t>1</w:t>
            </w:r>
            <w:r w:rsidRPr="00AA0924">
              <w:t xml:space="preserve"> </w:t>
            </w:r>
            <w:r w:rsidR="00585CDC">
              <w:t>1</w:t>
            </w:r>
            <w:r w:rsidRPr="00AA0924">
              <w:t>2</w:t>
            </w:r>
            <w:r w:rsidR="00585CDC">
              <w:t>7</w:t>
            </w:r>
            <w:r w:rsidRPr="00AA0924">
              <w:t>,</w:t>
            </w:r>
            <w:r w:rsidR="00585CDC">
              <w:t>90</w:t>
            </w:r>
          </w:p>
        </w:tc>
        <w:tc>
          <w:tcPr>
            <w:tcW w:w="5950" w:type="dxa"/>
            <w:vMerge w:val="restart"/>
            <w:vAlign w:val="center"/>
          </w:tcPr>
          <w:p w14:paraId="7BBAA353" w14:textId="61928DD1" w:rsidR="00A31C0D" w:rsidRPr="00AA0924" w:rsidRDefault="00AA0924" w:rsidP="00A31C0D">
            <w:pPr>
              <w:jc w:val="both"/>
              <w:rPr>
                <w:sz w:val="20"/>
                <w:szCs w:val="20"/>
              </w:rPr>
            </w:pPr>
            <w:r w:rsidRPr="00AA0924">
              <w:rPr>
                <w:sz w:val="20"/>
                <w:szCs w:val="20"/>
              </w:rPr>
              <w:t>Расходы на ведение основной деятельности учреждения, проведение спортивных мероприятий.</w:t>
            </w:r>
            <w:r w:rsidR="00A31C0D" w:rsidRPr="00AA0924">
              <w:rPr>
                <w:sz w:val="20"/>
                <w:szCs w:val="20"/>
              </w:rPr>
              <w:tab/>
            </w:r>
            <w:r w:rsidR="00A31C0D" w:rsidRPr="00AA0924">
              <w:rPr>
                <w:sz w:val="20"/>
                <w:szCs w:val="20"/>
              </w:rPr>
              <w:tab/>
            </w:r>
          </w:p>
        </w:tc>
        <w:tc>
          <w:tcPr>
            <w:tcW w:w="1276" w:type="dxa"/>
            <w:vAlign w:val="center"/>
          </w:tcPr>
          <w:p w14:paraId="421897EB" w14:textId="29EB5436" w:rsidR="00A31C0D" w:rsidRPr="00AA0924" w:rsidRDefault="00585CDC" w:rsidP="00A31C0D">
            <w:pPr>
              <w:jc w:val="center"/>
            </w:pPr>
            <w:r w:rsidRPr="00585CDC">
              <w:t>61 127,90</w:t>
            </w:r>
          </w:p>
        </w:tc>
      </w:tr>
      <w:tr w:rsidR="00AA0924" w:rsidRPr="00AA0924" w14:paraId="330D2F78" w14:textId="77777777" w:rsidTr="000D7384">
        <w:trPr>
          <w:trHeight w:val="131"/>
        </w:trPr>
        <w:tc>
          <w:tcPr>
            <w:tcW w:w="559" w:type="dxa"/>
            <w:vMerge/>
            <w:vAlign w:val="center"/>
          </w:tcPr>
          <w:p w14:paraId="4971828B" w14:textId="77777777" w:rsidR="00A31C0D" w:rsidRPr="00AA0924" w:rsidRDefault="00A31C0D" w:rsidP="00A31C0D">
            <w:pPr>
              <w:tabs>
                <w:tab w:val="left" w:pos="567"/>
              </w:tabs>
              <w:jc w:val="center"/>
              <w:rPr>
                <w:rFonts w:eastAsia="Times New Roman"/>
                <w:b/>
                <w:bCs/>
                <w:i/>
                <w:iCs/>
                <w:sz w:val="20"/>
                <w:szCs w:val="20"/>
              </w:rPr>
            </w:pPr>
          </w:p>
        </w:tc>
        <w:tc>
          <w:tcPr>
            <w:tcW w:w="4832" w:type="dxa"/>
            <w:tcBorders>
              <w:top w:val="nil"/>
              <w:left w:val="nil"/>
              <w:bottom w:val="single" w:sz="4" w:space="0" w:color="auto"/>
              <w:right w:val="nil"/>
            </w:tcBorders>
            <w:vAlign w:val="center"/>
          </w:tcPr>
          <w:p w14:paraId="22A9D7B4" w14:textId="32DC0B70" w:rsidR="00A31C0D" w:rsidRPr="00AA0924" w:rsidRDefault="00A31C0D" w:rsidP="00A31C0D">
            <w:pPr>
              <w:rPr>
                <w:i/>
                <w:iCs/>
                <w:sz w:val="20"/>
                <w:szCs w:val="20"/>
              </w:rPr>
            </w:pPr>
            <w:r w:rsidRPr="00AA0924">
              <w:rPr>
                <w:i/>
                <w:iCs/>
                <w:sz w:val="20"/>
                <w:szCs w:val="20"/>
              </w:rPr>
              <w:t xml:space="preserve">средства бюджета Рузского </w:t>
            </w:r>
            <w:r w:rsidR="001D6828" w:rsidRPr="001D6828">
              <w:rPr>
                <w:i/>
                <w:iCs/>
                <w:sz w:val="20"/>
                <w:szCs w:val="20"/>
              </w:rPr>
              <w:t>муниципального</w:t>
            </w:r>
            <w:r w:rsidRPr="00AA0924">
              <w:rPr>
                <w:i/>
                <w:iCs/>
                <w:sz w:val="20"/>
                <w:szCs w:val="20"/>
              </w:rPr>
              <w:t xml:space="preserve"> округа</w:t>
            </w:r>
          </w:p>
        </w:tc>
        <w:tc>
          <w:tcPr>
            <w:tcW w:w="1641" w:type="dxa"/>
          </w:tcPr>
          <w:p w14:paraId="68C4D99F" w14:textId="5BB0FAA7" w:rsidR="00A31C0D" w:rsidRPr="00AA0924" w:rsidRDefault="00585CDC" w:rsidP="00A31C0D">
            <w:pPr>
              <w:jc w:val="center"/>
              <w:rPr>
                <w:i/>
                <w:iCs/>
              </w:rPr>
            </w:pPr>
            <w:r w:rsidRPr="00585CDC">
              <w:rPr>
                <w:i/>
                <w:iCs/>
              </w:rPr>
              <w:t>59 237,76</w:t>
            </w:r>
          </w:p>
        </w:tc>
        <w:tc>
          <w:tcPr>
            <w:tcW w:w="1194" w:type="dxa"/>
          </w:tcPr>
          <w:p w14:paraId="62DDA2AB" w14:textId="477B2C8E" w:rsidR="00A31C0D" w:rsidRPr="00AA0924" w:rsidRDefault="00585CDC" w:rsidP="00A31C0D">
            <w:pPr>
              <w:jc w:val="center"/>
              <w:rPr>
                <w:i/>
                <w:iCs/>
              </w:rPr>
            </w:pPr>
            <w:r w:rsidRPr="00585CDC">
              <w:rPr>
                <w:i/>
                <w:iCs/>
              </w:rPr>
              <w:t>59 237,76</w:t>
            </w:r>
          </w:p>
        </w:tc>
        <w:tc>
          <w:tcPr>
            <w:tcW w:w="5950" w:type="dxa"/>
            <w:vMerge/>
            <w:vAlign w:val="center"/>
          </w:tcPr>
          <w:p w14:paraId="6BB66843" w14:textId="77777777" w:rsidR="00A31C0D" w:rsidRPr="00AA0924" w:rsidRDefault="00A31C0D" w:rsidP="00A31C0D">
            <w:pPr>
              <w:jc w:val="both"/>
              <w:rPr>
                <w:i/>
                <w:iCs/>
                <w:sz w:val="20"/>
                <w:szCs w:val="20"/>
              </w:rPr>
            </w:pPr>
          </w:p>
        </w:tc>
        <w:tc>
          <w:tcPr>
            <w:tcW w:w="1276" w:type="dxa"/>
            <w:vAlign w:val="center"/>
          </w:tcPr>
          <w:p w14:paraId="4FCAD2FE" w14:textId="4C68E426" w:rsidR="00A31C0D" w:rsidRPr="00AA0924" w:rsidRDefault="00585CDC" w:rsidP="00A31C0D">
            <w:pPr>
              <w:jc w:val="center"/>
              <w:rPr>
                <w:i/>
                <w:iCs/>
              </w:rPr>
            </w:pPr>
            <w:r w:rsidRPr="00585CDC">
              <w:rPr>
                <w:i/>
                <w:iCs/>
              </w:rPr>
              <w:t>59 237,76</w:t>
            </w:r>
          </w:p>
        </w:tc>
      </w:tr>
      <w:tr w:rsidR="00585CDC" w:rsidRPr="00AA0924" w14:paraId="42B99E7A" w14:textId="77777777" w:rsidTr="00842766">
        <w:trPr>
          <w:trHeight w:val="275"/>
        </w:trPr>
        <w:tc>
          <w:tcPr>
            <w:tcW w:w="559" w:type="dxa"/>
            <w:vMerge/>
            <w:vAlign w:val="center"/>
          </w:tcPr>
          <w:p w14:paraId="5922A86D" w14:textId="77777777" w:rsidR="00585CDC" w:rsidRPr="00AA0924" w:rsidRDefault="00585CDC" w:rsidP="00A31C0D">
            <w:pPr>
              <w:tabs>
                <w:tab w:val="left" w:pos="567"/>
              </w:tabs>
              <w:jc w:val="center"/>
              <w:rPr>
                <w:rFonts w:eastAsia="Times New Roman"/>
                <w:b/>
                <w:bCs/>
                <w:i/>
                <w:iCs/>
                <w:sz w:val="20"/>
                <w:szCs w:val="20"/>
              </w:rPr>
            </w:pPr>
          </w:p>
        </w:tc>
        <w:tc>
          <w:tcPr>
            <w:tcW w:w="4832" w:type="dxa"/>
            <w:tcBorders>
              <w:top w:val="nil"/>
              <w:left w:val="nil"/>
              <w:bottom w:val="single" w:sz="4" w:space="0" w:color="auto"/>
              <w:right w:val="nil"/>
            </w:tcBorders>
            <w:vAlign w:val="center"/>
          </w:tcPr>
          <w:p w14:paraId="21A4453A" w14:textId="0C7D1137" w:rsidR="00585CDC" w:rsidRPr="00AA0924" w:rsidRDefault="00585CDC" w:rsidP="00A31C0D">
            <w:pPr>
              <w:rPr>
                <w:i/>
                <w:iCs/>
                <w:sz w:val="20"/>
                <w:szCs w:val="20"/>
              </w:rPr>
            </w:pPr>
            <w:r w:rsidRPr="00AA0924">
              <w:rPr>
                <w:i/>
                <w:iCs/>
                <w:sz w:val="20"/>
                <w:szCs w:val="20"/>
              </w:rPr>
              <w:t>внебюджетные источники</w:t>
            </w:r>
          </w:p>
        </w:tc>
        <w:tc>
          <w:tcPr>
            <w:tcW w:w="1641" w:type="dxa"/>
            <w:vAlign w:val="center"/>
          </w:tcPr>
          <w:p w14:paraId="36007D90" w14:textId="21F1369F" w:rsidR="00585CDC" w:rsidRPr="00AA0924" w:rsidRDefault="00585CDC" w:rsidP="00A31C0D">
            <w:pPr>
              <w:jc w:val="center"/>
              <w:rPr>
                <w:i/>
                <w:iCs/>
              </w:rPr>
            </w:pPr>
            <w:r w:rsidRPr="00BB43AF">
              <w:rPr>
                <w:bCs/>
                <w:i/>
              </w:rPr>
              <w:t>2 504,51</w:t>
            </w:r>
          </w:p>
        </w:tc>
        <w:tc>
          <w:tcPr>
            <w:tcW w:w="1194" w:type="dxa"/>
            <w:vAlign w:val="center"/>
          </w:tcPr>
          <w:p w14:paraId="4BDDDFB1" w14:textId="6C3E3D72" w:rsidR="00585CDC" w:rsidRPr="00AA0924" w:rsidRDefault="00585CDC" w:rsidP="00A31C0D">
            <w:pPr>
              <w:jc w:val="center"/>
              <w:rPr>
                <w:i/>
                <w:iCs/>
              </w:rPr>
            </w:pPr>
            <w:r w:rsidRPr="00BB43AF">
              <w:rPr>
                <w:bCs/>
                <w:i/>
              </w:rPr>
              <w:t>1 890,14</w:t>
            </w:r>
          </w:p>
        </w:tc>
        <w:tc>
          <w:tcPr>
            <w:tcW w:w="5950" w:type="dxa"/>
            <w:vAlign w:val="center"/>
          </w:tcPr>
          <w:p w14:paraId="19DB7619" w14:textId="17774E5E" w:rsidR="00585CDC" w:rsidRPr="00AA0924" w:rsidRDefault="00585CDC" w:rsidP="00810A33">
            <w:pPr>
              <w:jc w:val="both"/>
              <w:rPr>
                <w:sz w:val="20"/>
                <w:szCs w:val="20"/>
              </w:rPr>
            </w:pPr>
            <w:r w:rsidRPr="00585CDC">
              <w:rPr>
                <w:sz w:val="20"/>
                <w:szCs w:val="20"/>
              </w:rPr>
              <w:t>Расходы учреждения включают: выплату заработной платы сотрудникам, оплату коммунальных услуг и аренды дорожек бассейна, приобретение материальных запасов, спортивног</w:t>
            </w:r>
            <w:r>
              <w:rPr>
                <w:sz w:val="20"/>
                <w:szCs w:val="20"/>
              </w:rPr>
              <w:t>о инвентаря и экипировки и др.</w:t>
            </w:r>
            <w:r>
              <w:rPr>
                <w:sz w:val="20"/>
                <w:szCs w:val="20"/>
              </w:rPr>
              <w:tab/>
            </w:r>
          </w:p>
        </w:tc>
        <w:tc>
          <w:tcPr>
            <w:tcW w:w="1276" w:type="dxa"/>
            <w:vAlign w:val="center"/>
          </w:tcPr>
          <w:p w14:paraId="134E6D09" w14:textId="66B12A36" w:rsidR="00585CDC" w:rsidRPr="00AA0924" w:rsidRDefault="00585CDC" w:rsidP="00A31C0D">
            <w:pPr>
              <w:jc w:val="center"/>
              <w:rPr>
                <w:i/>
                <w:iCs/>
              </w:rPr>
            </w:pPr>
            <w:r w:rsidRPr="00585CDC">
              <w:rPr>
                <w:i/>
                <w:iCs/>
              </w:rPr>
              <w:t>1 890,14</w:t>
            </w:r>
          </w:p>
        </w:tc>
      </w:tr>
      <w:tr w:rsidR="00A31C0D" w:rsidRPr="000F47B9" w14:paraId="30B28F3A" w14:textId="77777777" w:rsidTr="000D7384">
        <w:trPr>
          <w:trHeight w:val="788"/>
        </w:trPr>
        <w:tc>
          <w:tcPr>
            <w:tcW w:w="559" w:type="dxa"/>
            <w:vMerge w:val="restart"/>
            <w:vAlign w:val="center"/>
          </w:tcPr>
          <w:p w14:paraId="55FCCCB7" w14:textId="77777777" w:rsidR="00A31C0D" w:rsidRPr="000F47B9" w:rsidRDefault="00A31C0D" w:rsidP="00A31C0D">
            <w:pPr>
              <w:tabs>
                <w:tab w:val="left" w:pos="567"/>
              </w:tabs>
              <w:jc w:val="center"/>
              <w:rPr>
                <w:rFonts w:eastAsia="Times New Roman"/>
                <w:b/>
                <w:bCs/>
                <w:color w:val="FF0000"/>
                <w:sz w:val="20"/>
                <w:szCs w:val="20"/>
              </w:rPr>
            </w:pPr>
          </w:p>
        </w:tc>
        <w:tc>
          <w:tcPr>
            <w:tcW w:w="4832" w:type="dxa"/>
            <w:tcBorders>
              <w:top w:val="nil"/>
              <w:left w:val="nil"/>
              <w:bottom w:val="single" w:sz="4" w:space="0" w:color="auto"/>
              <w:right w:val="nil"/>
            </w:tcBorders>
            <w:vAlign w:val="center"/>
          </w:tcPr>
          <w:p w14:paraId="5E46787F" w14:textId="4AD279D5" w:rsidR="00A31C0D" w:rsidRPr="00320332" w:rsidRDefault="00A31C0D" w:rsidP="00A31C0D">
            <w:pPr>
              <w:rPr>
                <w:sz w:val="20"/>
                <w:szCs w:val="20"/>
              </w:rPr>
            </w:pPr>
            <w:r w:rsidRPr="00320332">
              <w:rPr>
                <w:sz w:val="20"/>
                <w:szCs w:val="20"/>
              </w:rPr>
              <w:t>1.2 «Предоставление субсидии на иные цели из бюджета муниципального образования муниципальным учреждениям в области физической культуры и спорта»</w:t>
            </w:r>
          </w:p>
        </w:tc>
        <w:tc>
          <w:tcPr>
            <w:tcW w:w="1641" w:type="dxa"/>
            <w:vMerge w:val="restart"/>
            <w:vAlign w:val="center"/>
          </w:tcPr>
          <w:p w14:paraId="50898F2E" w14:textId="2460AE3B" w:rsidR="00A31C0D" w:rsidRPr="00320332" w:rsidRDefault="00585CDC" w:rsidP="00A31C0D">
            <w:pPr>
              <w:jc w:val="center"/>
            </w:pPr>
            <w:r w:rsidRPr="00585CDC">
              <w:t>1 243,02</w:t>
            </w:r>
          </w:p>
        </w:tc>
        <w:tc>
          <w:tcPr>
            <w:tcW w:w="1194" w:type="dxa"/>
            <w:vMerge w:val="restart"/>
            <w:vAlign w:val="center"/>
          </w:tcPr>
          <w:p w14:paraId="4846B8E5" w14:textId="0589B4CF" w:rsidR="00A31C0D" w:rsidRPr="00320332" w:rsidRDefault="00585CDC" w:rsidP="00A31C0D">
            <w:pPr>
              <w:jc w:val="center"/>
            </w:pPr>
            <w:r w:rsidRPr="00585CDC">
              <w:t>1 243,02</w:t>
            </w:r>
          </w:p>
        </w:tc>
        <w:tc>
          <w:tcPr>
            <w:tcW w:w="5950" w:type="dxa"/>
            <w:vMerge w:val="restart"/>
            <w:vAlign w:val="center"/>
          </w:tcPr>
          <w:p w14:paraId="5C2FF338" w14:textId="202F71A0" w:rsidR="00A31C0D" w:rsidRPr="00320332" w:rsidRDefault="00585CDC" w:rsidP="00810A33">
            <w:pPr>
              <w:jc w:val="both"/>
              <w:rPr>
                <w:sz w:val="20"/>
                <w:szCs w:val="20"/>
              </w:rPr>
            </w:pPr>
            <w:r w:rsidRPr="00585CDC">
              <w:rPr>
                <w:sz w:val="20"/>
                <w:szCs w:val="20"/>
              </w:rPr>
              <w:t>Уплата налогов, приобретение основных средств (биотуалетов, к</w:t>
            </w:r>
            <w:r>
              <w:rPr>
                <w:sz w:val="20"/>
                <w:szCs w:val="20"/>
              </w:rPr>
              <w:t>омпьютеров, насосов и шлангов).</w:t>
            </w:r>
          </w:p>
        </w:tc>
        <w:tc>
          <w:tcPr>
            <w:tcW w:w="1276" w:type="dxa"/>
            <w:vMerge w:val="restart"/>
            <w:vAlign w:val="center"/>
          </w:tcPr>
          <w:p w14:paraId="369296DE" w14:textId="745C5C72" w:rsidR="00A31C0D" w:rsidRPr="00320332" w:rsidRDefault="00585CDC" w:rsidP="00A31C0D">
            <w:pPr>
              <w:jc w:val="center"/>
            </w:pPr>
            <w:r w:rsidRPr="00585CDC">
              <w:t>1 243,02</w:t>
            </w:r>
          </w:p>
        </w:tc>
      </w:tr>
      <w:tr w:rsidR="00A31C0D" w:rsidRPr="000F47B9" w14:paraId="2DEC1182" w14:textId="77777777" w:rsidTr="00BA1E52">
        <w:tc>
          <w:tcPr>
            <w:tcW w:w="559" w:type="dxa"/>
            <w:vMerge/>
            <w:vAlign w:val="center"/>
          </w:tcPr>
          <w:p w14:paraId="3187FE08" w14:textId="77777777" w:rsidR="00A31C0D" w:rsidRPr="000F47B9" w:rsidRDefault="00A31C0D" w:rsidP="00A31C0D">
            <w:pPr>
              <w:tabs>
                <w:tab w:val="left" w:pos="567"/>
              </w:tabs>
              <w:jc w:val="center"/>
              <w:rPr>
                <w:rFonts w:eastAsia="Times New Roman"/>
                <w:b/>
                <w:bCs/>
                <w:color w:val="FF0000"/>
                <w:sz w:val="20"/>
                <w:szCs w:val="20"/>
              </w:rPr>
            </w:pPr>
          </w:p>
        </w:tc>
        <w:tc>
          <w:tcPr>
            <w:tcW w:w="4832" w:type="dxa"/>
            <w:tcBorders>
              <w:top w:val="nil"/>
              <w:left w:val="nil"/>
              <w:bottom w:val="single" w:sz="4" w:space="0" w:color="auto"/>
              <w:right w:val="nil"/>
            </w:tcBorders>
            <w:vAlign w:val="center"/>
          </w:tcPr>
          <w:p w14:paraId="49294230" w14:textId="0874B3A0" w:rsidR="00A31C0D" w:rsidRPr="00320332" w:rsidRDefault="00A31C0D" w:rsidP="00A31C0D">
            <w:pPr>
              <w:rPr>
                <w:i/>
                <w:iCs/>
                <w:sz w:val="20"/>
                <w:szCs w:val="20"/>
              </w:rPr>
            </w:pPr>
            <w:r w:rsidRPr="00320332">
              <w:rPr>
                <w:i/>
                <w:iCs/>
                <w:sz w:val="20"/>
                <w:szCs w:val="20"/>
              </w:rPr>
              <w:t xml:space="preserve">средства бюджета Рузского </w:t>
            </w:r>
            <w:r w:rsidR="001D6828" w:rsidRPr="001D6828">
              <w:rPr>
                <w:i/>
                <w:iCs/>
                <w:sz w:val="20"/>
                <w:szCs w:val="20"/>
              </w:rPr>
              <w:t>муниципального</w:t>
            </w:r>
            <w:r w:rsidRPr="00320332">
              <w:rPr>
                <w:i/>
                <w:iCs/>
                <w:sz w:val="20"/>
                <w:szCs w:val="20"/>
              </w:rPr>
              <w:t xml:space="preserve"> округа</w:t>
            </w:r>
          </w:p>
        </w:tc>
        <w:tc>
          <w:tcPr>
            <w:tcW w:w="1641" w:type="dxa"/>
            <w:vMerge/>
            <w:vAlign w:val="center"/>
          </w:tcPr>
          <w:p w14:paraId="4EDCF7A4" w14:textId="77777777" w:rsidR="00A31C0D" w:rsidRPr="000F47B9" w:rsidRDefault="00A31C0D" w:rsidP="00A31C0D">
            <w:pPr>
              <w:jc w:val="center"/>
              <w:rPr>
                <w:color w:val="FF0000"/>
              </w:rPr>
            </w:pPr>
          </w:p>
        </w:tc>
        <w:tc>
          <w:tcPr>
            <w:tcW w:w="1194" w:type="dxa"/>
            <w:vMerge/>
            <w:vAlign w:val="center"/>
          </w:tcPr>
          <w:p w14:paraId="0E151E01" w14:textId="77777777" w:rsidR="00A31C0D" w:rsidRPr="000F47B9" w:rsidRDefault="00A31C0D" w:rsidP="00A31C0D">
            <w:pPr>
              <w:jc w:val="center"/>
              <w:rPr>
                <w:color w:val="FF0000"/>
              </w:rPr>
            </w:pPr>
          </w:p>
        </w:tc>
        <w:tc>
          <w:tcPr>
            <w:tcW w:w="5950" w:type="dxa"/>
            <w:vMerge/>
            <w:vAlign w:val="center"/>
          </w:tcPr>
          <w:p w14:paraId="5B2CD485" w14:textId="77777777" w:rsidR="00A31C0D" w:rsidRPr="000F47B9" w:rsidRDefault="00A31C0D" w:rsidP="00A31C0D">
            <w:pPr>
              <w:rPr>
                <w:color w:val="FF0000"/>
                <w:sz w:val="20"/>
                <w:szCs w:val="20"/>
              </w:rPr>
            </w:pPr>
          </w:p>
        </w:tc>
        <w:tc>
          <w:tcPr>
            <w:tcW w:w="1276" w:type="dxa"/>
            <w:vMerge/>
            <w:vAlign w:val="center"/>
          </w:tcPr>
          <w:p w14:paraId="61E1C915" w14:textId="77777777" w:rsidR="00A31C0D" w:rsidRPr="000F47B9" w:rsidRDefault="00A31C0D" w:rsidP="00A31C0D">
            <w:pPr>
              <w:jc w:val="center"/>
              <w:rPr>
                <w:color w:val="FF0000"/>
              </w:rPr>
            </w:pPr>
          </w:p>
        </w:tc>
      </w:tr>
      <w:tr w:rsidR="00A31C0D" w:rsidRPr="000F47B9" w14:paraId="22C1568A" w14:textId="77777777" w:rsidTr="00BA1E52">
        <w:tc>
          <w:tcPr>
            <w:tcW w:w="559" w:type="dxa"/>
            <w:vMerge w:val="restart"/>
            <w:vAlign w:val="center"/>
          </w:tcPr>
          <w:p w14:paraId="32739B92" w14:textId="77777777" w:rsidR="00A31C0D" w:rsidRPr="000F47B9" w:rsidRDefault="00A31C0D" w:rsidP="00A31C0D">
            <w:pPr>
              <w:tabs>
                <w:tab w:val="left" w:pos="567"/>
              </w:tabs>
              <w:jc w:val="center"/>
              <w:rPr>
                <w:rFonts w:eastAsia="Times New Roman"/>
                <w:b/>
                <w:bCs/>
                <w:color w:val="FF0000"/>
                <w:sz w:val="20"/>
                <w:szCs w:val="20"/>
              </w:rPr>
            </w:pPr>
          </w:p>
        </w:tc>
        <w:tc>
          <w:tcPr>
            <w:tcW w:w="4832" w:type="dxa"/>
            <w:tcBorders>
              <w:top w:val="single" w:sz="4" w:space="0" w:color="auto"/>
              <w:left w:val="nil"/>
              <w:bottom w:val="single" w:sz="4" w:space="0" w:color="auto"/>
              <w:right w:val="nil"/>
            </w:tcBorders>
            <w:vAlign w:val="center"/>
          </w:tcPr>
          <w:p w14:paraId="1824034A" w14:textId="13FB2D98" w:rsidR="00A31C0D" w:rsidRPr="00AB3210" w:rsidRDefault="00A31C0D" w:rsidP="00A31C0D">
            <w:pPr>
              <w:rPr>
                <w:sz w:val="20"/>
                <w:szCs w:val="20"/>
              </w:rPr>
            </w:pPr>
            <w:r w:rsidRPr="00AB3210">
              <w:rPr>
                <w:sz w:val="20"/>
                <w:szCs w:val="20"/>
              </w:rPr>
              <w:t>1.4 «Организация и проведение физкультурно-оздоровительных и спортивных мероприятий»</w:t>
            </w:r>
          </w:p>
        </w:tc>
        <w:tc>
          <w:tcPr>
            <w:tcW w:w="1641" w:type="dxa"/>
            <w:vMerge w:val="restart"/>
            <w:vAlign w:val="center"/>
          </w:tcPr>
          <w:p w14:paraId="389ED9CB" w14:textId="0824CF68" w:rsidR="00A31C0D" w:rsidRPr="00AB3210" w:rsidRDefault="00585CDC" w:rsidP="00A31C0D">
            <w:pPr>
              <w:jc w:val="center"/>
            </w:pPr>
            <w:r w:rsidRPr="00585CDC">
              <w:t>1 290,89</w:t>
            </w:r>
          </w:p>
        </w:tc>
        <w:tc>
          <w:tcPr>
            <w:tcW w:w="1194" w:type="dxa"/>
            <w:vMerge w:val="restart"/>
            <w:vAlign w:val="center"/>
          </w:tcPr>
          <w:p w14:paraId="41160528" w14:textId="1386B123" w:rsidR="00A31C0D" w:rsidRPr="00AB3210" w:rsidRDefault="00585CDC" w:rsidP="00A31C0D">
            <w:pPr>
              <w:jc w:val="center"/>
            </w:pPr>
            <w:r w:rsidRPr="00585CDC">
              <w:t>1 290,89</w:t>
            </w:r>
          </w:p>
        </w:tc>
        <w:tc>
          <w:tcPr>
            <w:tcW w:w="5950" w:type="dxa"/>
            <w:vMerge w:val="restart"/>
            <w:vAlign w:val="center"/>
          </w:tcPr>
          <w:p w14:paraId="04D0A328" w14:textId="61285C40" w:rsidR="00A31C0D" w:rsidRPr="00AB3210" w:rsidRDefault="00585CDC" w:rsidP="00585CDC">
            <w:pPr>
              <w:jc w:val="both"/>
              <w:rPr>
                <w:sz w:val="20"/>
                <w:szCs w:val="20"/>
              </w:rPr>
            </w:pPr>
            <w:r w:rsidRPr="00585CDC">
              <w:rPr>
                <w:sz w:val="20"/>
                <w:szCs w:val="20"/>
              </w:rPr>
              <w:t>Согласно календарному плану</w:t>
            </w:r>
            <w:r>
              <w:rPr>
                <w:sz w:val="20"/>
                <w:szCs w:val="20"/>
              </w:rPr>
              <w:t xml:space="preserve"> в</w:t>
            </w:r>
            <w:r w:rsidRPr="00585CDC">
              <w:rPr>
                <w:sz w:val="20"/>
                <w:szCs w:val="20"/>
              </w:rPr>
              <w:t xml:space="preserve"> 2025 г</w:t>
            </w:r>
            <w:r>
              <w:rPr>
                <w:sz w:val="20"/>
                <w:szCs w:val="20"/>
              </w:rPr>
              <w:t>оду</w:t>
            </w:r>
            <w:r w:rsidRPr="00585CDC">
              <w:rPr>
                <w:sz w:val="20"/>
                <w:szCs w:val="20"/>
              </w:rPr>
              <w:t xml:space="preserve"> проведены физкультурно-оздоровительные и спортивные мероприятия, в ходе осуществления которых оказаны транспортные услуги и услуги </w:t>
            </w:r>
            <w:r w:rsidRPr="00585CDC">
              <w:rPr>
                <w:sz w:val="20"/>
                <w:szCs w:val="20"/>
              </w:rPr>
              <w:lastRenderedPageBreak/>
              <w:t>фельдшерской бригады, приобрет</w:t>
            </w:r>
            <w:r>
              <w:rPr>
                <w:sz w:val="20"/>
                <w:szCs w:val="20"/>
              </w:rPr>
              <w:t>ена наградная атрибутика и др.</w:t>
            </w:r>
            <w:r>
              <w:rPr>
                <w:sz w:val="20"/>
                <w:szCs w:val="20"/>
              </w:rPr>
              <w:tab/>
            </w:r>
          </w:p>
        </w:tc>
        <w:tc>
          <w:tcPr>
            <w:tcW w:w="1276" w:type="dxa"/>
            <w:vMerge w:val="restart"/>
            <w:vAlign w:val="center"/>
          </w:tcPr>
          <w:p w14:paraId="530FDDEB" w14:textId="4E8FAD00" w:rsidR="00A31C0D" w:rsidRPr="00AB3210" w:rsidRDefault="00585CDC" w:rsidP="00A31C0D">
            <w:pPr>
              <w:jc w:val="center"/>
            </w:pPr>
            <w:r w:rsidRPr="00585CDC">
              <w:lastRenderedPageBreak/>
              <w:t>1 290,89</w:t>
            </w:r>
          </w:p>
        </w:tc>
      </w:tr>
      <w:tr w:rsidR="00A31C0D" w:rsidRPr="000F47B9" w14:paraId="4DE62A5B" w14:textId="77777777" w:rsidTr="00852E80">
        <w:tc>
          <w:tcPr>
            <w:tcW w:w="559" w:type="dxa"/>
            <w:vMerge/>
            <w:vAlign w:val="center"/>
          </w:tcPr>
          <w:p w14:paraId="41A60479" w14:textId="77777777" w:rsidR="00A31C0D" w:rsidRPr="000F47B9" w:rsidRDefault="00A31C0D" w:rsidP="00A31C0D">
            <w:pPr>
              <w:tabs>
                <w:tab w:val="left" w:pos="567"/>
              </w:tabs>
              <w:jc w:val="center"/>
              <w:rPr>
                <w:rFonts w:eastAsia="Times New Roman"/>
                <w:b/>
                <w:bCs/>
                <w:color w:val="FF0000"/>
                <w:sz w:val="20"/>
                <w:szCs w:val="20"/>
              </w:rPr>
            </w:pPr>
          </w:p>
        </w:tc>
        <w:tc>
          <w:tcPr>
            <w:tcW w:w="4832" w:type="dxa"/>
            <w:tcBorders>
              <w:top w:val="nil"/>
              <w:left w:val="nil"/>
              <w:bottom w:val="single" w:sz="4" w:space="0" w:color="auto"/>
              <w:right w:val="nil"/>
            </w:tcBorders>
            <w:vAlign w:val="center"/>
          </w:tcPr>
          <w:p w14:paraId="19067E30" w14:textId="3A980F72" w:rsidR="00A31C0D" w:rsidRPr="00AB3210" w:rsidRDefault="00A31C0D" w:rsidP="00A31C0D">
            <w:pPr>
              <w:rPr>
                <w:sz w:val="20"/>
                <w:szCs w:val="20"/>
              </w:rPr>
            </w:pPr>
            <w:r w:rsidRPr="00AB3210">
              <w:rPr>
                <w:i/>
                <w:iCs/>
                <w:sz w:val="20"/>
                <w:szCs w:val="20"/>
              </w:rPr>
              <w:t xml:space="preserve">средства бюджета Рузского </w:t>
            </w:r>
            <w:r w:rsidR="001D6828" w:rsidRPr="001D6828">
              <w:rPr>
                <w:i/>
                <w:iCs/>
                <w:sz w:val="20"/>
                <w:szCs w:val="20"/>
              </w:rPr>
              <w:t>муниципального</w:t>
            </w:r>
            <w:r w:rsidRPr="00AB3210">
              <w:rPr>
                <w:i/>
                <w:iCs/>
                <w:sz w:val="20"/>
                <w:szCs w:val="20"/>
              </w:rPr>
              <w:t xml:space="preserve"> округа</w:t>
            </w:r>
          </w:p>
        </w:tc>
        <w:tc>
          <w:tcPr>
            <w:tcW w:w="1641" w:type="dxa"/>
            <w:vMerge/>
            <w:vAlign w:val="center"/>
          </w:tcPr>
          <w:p w14:paraId="2923A96B" w14:textId="77777777" w:rsidR="00A31C0D" w:rsidRPr="000F47B9" w:rsidRDefault="00A31C0D" w:rsidP="00A31C0D">
            <w:pPr>
              <w:jc w:val="center"/>
              <w:rPr>
                <w:color w:val="FF0000"/>
              </w:rPr>
            </w:pPr>
          </w:p>
        </w:tc>
        <w:tc>
          <w:tcPr>
            <w:tcW w:w="1194" w:type="dxa"/>
            <w:vMerge/>
            <w:vAlign w:val="center"/>
          </w:tcPr>
          <w:p w14:paraId="58272744" w14:textId="77777777" w:rsidR="00A31C0D" w:rsidRPr="000F47B9" w:rsidRDefault="00A31C0D" w:rsidP="00A31C0D">
            <w:pPr>
              <w:jc w:val="center"/>
              <w:rPr>
                <w:color w:val="FF0000"/>
              </w:rPr>
            </w:pPr>
          </w:p>
        </w:tc>
        <w:tc>
          <w:tcPr>
            <w:tcW w:w="5950" w:type="dxa"/>
            <w:vMerge/>
            <w:vAlign w:val="center"/>
          </w:tcPr>
          <w:p w14:paraId="711A3AC9" w14:textId="77777777" w:rsidR="00A31C0D" w:rsidRPr="000F47B9" w:rsidRDefault="00A31C0D" w:rsidP="00A31C0D">
            <w:pPr>
              <w:jc w:val="both"/>
              <w:rPr>
                <w:color w:val="FF0000"/>
                <w:sz w:val="20"/>
                <w:szCs w:val="20"/>
              </w:rPr>
            </w:pPr>
          </w:p>
        </w:tc>
        <w:tc>
          <w:tcPr>
            <w:tcW w:w="1276" w:type="dxa"/>
            <w:vMerge/>
            <w:vAlign w:val="center"/>
          </w:tcPr>
          <w:p w14:paraId="164E1E1E" w14:textId="77777777" w:rsidR="00A31C0D" w:rsidRPr="000F47B9" w:rsidRDefault="00A31C0D" w:rsidP="00A31C0D">
            <w:pPr>
              <w:jc w:val="center"/>
              <w:rPr>
                <w:color w:val="FF0000"/>
              </w:rPr>
            </w:pPr>
          </w:p>
        </w:tc>
      </w:tr>
      <w:tr w:rsidR="0042001A" w:rsidRPr="000F47B9" w14:paraId="66C57A26" w14:textId="77777777" w:rsidTr="00BA1E52">
        <w:tc>
          <w:tcPr>
            <w:tcW w:w="559" w:type="dxa"/>
            <w:vMerge w:val="restart"/>
            <w:vAlign w:val="center"/>
          </w:tcPr>
          <w:p w14:paraId="7CF52104" w14:textId="77777777" w:rsidR="0042001A" w:rsidRPr="000F47B9" w:rsidRDefault="0042001A" w:rsidP="00A31C0D">
            <w:pPr>
              <w:tabs>
                <w:tab w:val="left" w:pos="567"/>
              </w:tabs>
              <w:jc w:val="center"/>
              <w:rPr>
                <w:rFonts w:eastAsia="Times New Roman"/>
                <w:b/>
                <w:bCs/>
                <w:color w:val="FF0000"/>
                <w:sz w:val="20"/>
                <w:szCs w:val="20"/>
              </w:rPr>
            </w:pPr>
          </w:p>
        </w:tc>
        <w:tc>
          <w:tcPr>
            <w:tcW w:w="4832" w:type="dxa"/>
            <w:tcBorders>
              <w:top w:val="single" w:sz="4" w:space="0" w:color="auto"/>
              <w:left w:val="nil"/>
              <w:bottom w:val="single" w:sz="4" w:space="0" w:color="auto"/>
              <w:right w:val="nil"/>
            </w:tcBorders>
            <w:vAlign w:val="center"/>
          </w:tcPr>
          <w:p w14:paraId="6300965B" w14:textId="6E21D008" w:rsidR="0042001A" w:rsidRPr="0042001A" w:rsidRDefault="0042001A" w:rsidP="00A31C0D">
            <w:pPr>
              <w:rPr>
                <w:sz w:val="20"/>
                <w:szCs w:val="20"/>
              </w:rPr>
            </w:pPr>
            <w:r w:rsidRPr="0042001A">
              <w:rPr>
                <w:sz w:val="20"/>
                <w:szCs w:val="20"/>
              </w:rPr>
              <w:t>1.6 «Подготовка основания, приобретение и установка плоскостных спортивных сооружений за счет средств местного бюджета»</w:t>
            </w:r>
          </w:p>
        </w:tc>
        <w:tc>
          <w:tcPr>
            <w:tcW w:w="1641" w:type="dxa"/>
            <w:vMerge w:val="restart"/>
            <w:vAlign w:val="center"/>
          </w:tcPr>
          <w:p w14:paraId="2894FD4C" w14:textId="0CA1185F" w:rsidR="0042001A" w:rsidRPr="0042001A" w:rsidRDefault="009E17CF" w:rsidP="00A31C0D">
            <w:pPr>
              <w:jc w:val="center"/>
            </w:pPr>
            <w:r w:rsidRPr="009E17CF">
              <w:t>1 972,87</w:t>
            </w:r>
          </w:p>
        </w:tc>
        <w:tc>
          <w:tcPr>
            <w:tcW w:w="1194" w:type="dxa"/>
            <w:vMerge w:val="restart"/>
            <w:vAlign w:val="center"/>
          </w:tcPr>
          <w:p w14:paraId="76C61716" w14:textId="2A10A989" w:rsidR="0042001A" w:rsidRPr="0042001A" w:rsidRDefault="009E17CF" w:rsidP="00A31C0D">
            <w:pPr>
              <w:jc w:val="center"/>
            </w:pPr>
            <w:r w:rsidRPr="009E17CF">
              <w:t>1 972,87</w:t>
            </w:r>
          </w:p>
        </w:tc>
        <w:tc>
          <w:tcPr>
            <w:tcW w:w="5950" w:type="dxa"/>
            <w:vMerge w:val="restart"/>
            <w:vAlign w:val="center"/>
          </w:tcPr>
          <w:p w14:paraId="287095F6" w14:textId="0FE44FAA" w:rsidR="0042001A" w:rsidRPr="0042001A" w:rsidRDefault="00585CDC" w:rsidP="00585CDC">
            <w:pPr>
              <w:jc w:val="both"/>
              <w:rPr>
                <w:sz w:val="20"/>
                <w:szCs w:val="20"/>
              </w:rPr>
            </w:pPr>
            <w:r w:rsidRPr="00585CDC">
              <w:rPr>
                <w:sz w:val="20"/>
                <w:szCs w:val="20"/>
              </w:rPr>
              <w:t xml:space="preserve">Выполненные работы по подготовке основания и устройству беговой дорожки по адресу: Рузский </w:t>
            </w:r>
            <w:r>
              <w:rPr>
                <w:sz w:val="20"/>
                <w:szCs w:val="20"/>
              </w:rPr>
              <w:t>м</w:t>
            </w:r>
            <w:r w:rsidRPr="00585CDC">
              <w:rPr>
                <w:sz w:val="20"/>
                <w:szCs w:val="20"/>
              </w:rPr>
              <w:t>о</w:t>
            </w:r>
            <w:r>
              <w:rPr>
                <w:sz w:val="20"/>
                <w:szCs w:val="20"/>
              </w:rPr>
              <w:t>, п. Тучково, ВМР, около     д, 6.</w:t>
            </w:r>
            <w:r>
              <w:rPr>
                <w:sz w:val="20"/>
                <w:szCs w:val="20"/>
              </w:rPr>
              <w:tab/>
            </w:r>
          </w:p>
        </w:tc>
        <w:tc>
          <w:tcPr>
            <w:tcW w:w="1276" w:type="dxa"/>
            <w:vMerge w:val="restart"/>
            <w:vAlign w:val="center"/>
          </w:tcPr>
          <w:p w14:paraId="0235D8A9" w14:textId="58EAEA0B" w:rsidR="0042001A" w:rsidRPr="0042001A" w:rsidRDefault="009E17CF" w:rsidP="00A31C0D">
            <w:pPr>
              <w:jc w:val="center"/>
            </w:pPr>
            <w:r w:rsidRPr="009E17CF">
              <w:t>1 972,87</w:t>
            </w:r>
          </w:p>
        </w:tc>
      </w:tr>
      <w:tr w:rsidR="0042001A" w:rsidRPr="000F47B9" w14:paraId="76873697" w14:textId="77777777" w:rsidTr="00BA1E52">
        <w:tc>
          <w:tcPr>
            <w:tcW w:w="559" w:type="dxa"/>
            <w:vMerge/>
            <w:vAlign w:val="center"/>
          </w:tcPr>
          <w:p w14:paraId="3A9114D2" w14:textId="77777777" w:rsidR="0042001A" w:rsidRPr="000F47B9" w:rsidRDefault="0042001A" w:rsidP="00A31C0D">
            <w:pPr>
              <w:tabs>
                <w:tab w:val="left" w:pos="567"/>
              </w:tabs>
              <w:jc w:val="center"/>
              <w:rPr>
                <w:rFonts w:eastAsia="Times New Roman"/>
                <w:b/>
                <w:bCs/>
                <w:color w:val="FF0000"/>
                <w:sz w:val="20"/>
                <w:szCs w:val="20"/>
              </w:rPr>
            </w:pPr>
          </w:p>
        </w:tc>
        <w:tc>
          <w:tcPr>
            <w:tcW w:w="4832" w:type="dxa"/>
            <w:tcBorders>
              <w:top w:val="single" w:sz="4" w:space="0" w:color="auto"/>
              <w:left w:val="nil"/>
              <w:bottom w:val="single" w:sz="4" w:space="0" w:color="auto"/>
              <w:right w:val="nil"/>
            </w:tcBorders>
            <w:vAlign w:val="center"/>
          </w:tcPr>
          <w:p w14:paraId="6AD898D3" w14:textId="72B55F1F" w:rsidR="0042001A" w:rsidRPr="0042001A" w:rsidRDefault="0042001A" w:rsidP="00A31C0D">
            <w:pPr>
              <w:rPr>
                <w:i/>
                <w:sz w:val="20"/>
                <w:szCs w:val="20"/>
              </w:rPr>
            </w:pPr>
            <w:r w:rsidRPr="0042001A">
              <w:rPr>
                <w:i/>
                <w:sz w:val="20"/>
                <w:szCs w:val="20"/>
              </w:rPr>
              <w:t xml:space="preserve">средства бюджета Рузского </w:t>
            </w:r>
            <w:r w:rsidR="001D6828" w:rsidRPr="001D6828">
              <w:rPr>
                <w:i/>
                <w:sz w:val="20"/>
                <w:szCs w:val="20"/>
              </w:rPr>
              <w:t>муниципального</w:t>
            </w:r>
            <w:r w:rsidRPr="0042001A">
              <w:rPr>
                <w:i/>
                <w:sz w:val="20"/>
                <w:szCs w:val="20"/>
              </w:rPr>
              <w:t xml:space="preserve"> округа</w:t>
            </w:r>
          </w:p>
        </w:tc>
        <w:tc>
          <w:tcPr>
            <w:tcW w:w="1641" w:type="dxa"/>
            <w:vMerge/>
            <w:vAlign w:val="center"/>
          </w:tcPr>
          <w:p w14:paraId="126BBD02" w14:textId="77777777" w:rsidR="0042001A" w:rsidRPr="000F47B9" w:rsidRDefault="0042001A" w:rsidP="00A31C0D">
            <w:pPr>
              <w:jc w:val="center"/>
              <w:rPr>
                <w:color w:val="FF0000"/>
              </w:rPr>
            </w:pPr>
          </w:p>
        </w:tc>
        <w:tc>
          <w:tcPr>
            <w:tcW w:w="1194" w:type="dxa"/>
            <w:vMerge/>
            <w:vAlign w:val="center"/>
          </w:tcPr>
          <w:p w14:paraId="4A3EADFF" w14:textId="77777777" w:rsidR="0042001A" w:rsidRPr="000F47B9" w:rsidRDefault="0042001A" w:rsidP="00A31C0D">
            <w:pPr>
              <w:jc w:val="center"/>
              <w:rPr>
                <w:color w:val="FF0000"/>
              </w:rPr>
            </w:pPr>
          </w:p>
        </w:tc>
        <w:tc>
          <w:tcPr>
            <w:tcW w:w="5950" w:type="dxa"/>
            <w:vMerge/>
            <w:vAlign w:val="center"/>
          </w:tcPr>
          <w:p w14:paraId="61A5F949" w14:textId="77777777" w:rsidR="0042001A" w:rsidRPr="000F47B9" w:rsidRDefault="0042001A" w:rsidP="00A31C0D">
            <w:pPr>
              <w:jc w:val="both"/>
              <w:rPr>
                <w:color w:val="FF0000"/>
                <w:sz w:val="20"/>
                <w:szCs w:val="20"/>
              </w:rPr>
            </w:pPr>
          </w:p>
        </w:tc>
        <w:tc>
          <w:tcPr>
            <w:tcW w:w="1276" w:type="dxa"/>
            <w:vMerge/>
            <w:vAlign w:val="center"/>
          </w:tcPr>
          <w:p w14:paraId="375943B5" w14:textId="77777777" w:rsidR="0042001A" w:rsidRPr="000F47B9" w:rsidRDefault="0042001A" w:rsidP="00A31C0D">
            <w:pPr>
              <w:jc w:val="center"/>
              <w:rPr>
                <w:color w:val="FF0000"/>
              </w:rPr>
            </w:pPr>
          </w:p>
        </w:tc>
      </w:tr>
      <w:tr w:rsidR="00A31C0D" w:rsidRPr="000F47B9" w14:paraId="68A6DC46" w14:textId="77777777" w:rsidTr="00BA1E52">
        <w:tc>
          <w:tcPr>
            <w:tcW w:w="559" w:type="dxa"/>
            <w:vMerge w:val="restart"/>
            <w:vAlign w:val="center"/>
          </w:tcPr>
          <w:p w14:paraId="27EEA2BB" w14:textId="77777777" w:rsidR="00A31C0D" w:rsidRPr="000F47B9" w:rsidRDefault="00A31C0D" w:rsidP="00A31C0D">
            <w:pPr>
              <w:tabs>
                <w:tab w:val="left" w:pos="567"/>
              </w:tabs>
              <w:jc w:val="center"/>
              <w:rPr>
                <w:rFonts w:eastAsia="Times New Roman"/>
                <w:b/>
                <w:bCs/>
                <w:color w:val="FF0000"/>
                <w:sz w:val="20"/>
                <w:szCs w:val="20"/>
              </w:rPr>
            </w:pPr>
          </w:p>
        </w:tc>
        <w:tc>
          <w:tcPr>
            <w:tcW w:w="4832" w:type="dxa"/>
            <w:tcBorders>
              <w:top w:val="single" w:sz="4" w:space="0" w:color="auto"/>
              <w:left w:val="nil"/>
              <w:bottom w:val="single" w:sz="4" w:space="0" w:color="auto"/>
              <w:right w:val="nil"/>
            </w:tcBorders>
            <w:vAlign w:val="center"/>
          </w:tcPr>
          <w:p w14:paraId="08E5B834" w14:textId="51D57C37" w:rsidR="00A31C0D" w:rsidRPr="0042001A" w:rsidRDefault="00585CDC" w:rsidP="00A31C0D">
            <w:pPr>
              <w:rPr>
                <w:sz w:val="20"/>
                <w:szCs w:val="20"/>
              </w:rPr>
            </w:pPr>
            <w:r w:rsidRPr="00585CDC">
              <w:rPr>
                <w:sz w:val="20"/>
                <w:szCs w:val="20"/>
              </w:rPr>
              <w:t>1.8 «Проведение текущего ремонта, обустройство территорий объектов спорта»</w:t>
            </w:r>
          </w:p>
        </w:tc>
        <w:tc>
          <w:tcPr>
            <w:tcW w:w="1641" w:type="dxa"/>
            <w:vMerge w:val="restart"/>
            <w:vAlign w:val="center"/>
          </w:tcPr>
          <w:p w14:paraId="6FD85551" w14:textId="4068C615" w:rsidR="00A31C0D" w:rsidRPr="0042001A" w:rsidRDefault="009767FC" w:rsidP="00A31C0D">
            <w:pPr>
              <w:jc w:val="center"/>
            </w:pPr>
            <w:r w:rsidRPr="009767FC">
              <w:t>465,04</w:t>
            </w:r>
          </w:p>
        </w:tc>
        <w:tc>
          <w:tcPr>
            <w:tcW w:w="1194" w:type="dxa"/>
            <w:vMerge w:val="restart"/>
            <w:vAlign w:val="center"/>
          </w:tcPr>
          <w:p w14:paraId="594DE7A1" w14:textId="202C574D" w:rsidR="00A31C0D" w:rsidRPr="0042001A" w:rsidRDefault="009767FC" w:rsidP="00A31C0D">
            <w:pPr>
              <w:jc w:val="center"/>
            </w:pPr>
            <w:r w:rsidRPr="009767FC">
              <w:t>465,04</w:t>
            </w:r>
          </w:p>
        </w:tc>
        <w:tc>
          <w:tcPr>
            <w:tcW w:w="5950" w:type="dxa"/>
            <w:vMerge w:val="restart"/>
            <w:vAlign w:val="center"/>
          </w:tcPr>
          <w:p w14:paraId="1CBBF836" w14:textId="0124E459" w:rsidR="00A31C0D" w:rsidRPr="0042001A" w:rsidRDefault="00AF53F9" w:rsidP="000D7384">
            <w:pPr>
              <w:jc w:val="both"/>
              <w:rPr>
                <w:sz w:val="20"/>
                <w:szCs w:val="20"/>
              </w:rPr>
            </w:pPr>
            <w:r w:rsidRPr="00AF53F9">
              <w:rPr>
                <w:sz w:val="20"/>
                <w:szCs w:val="20"/>
              </w:rPr>
              <w:t>Установлена систем</w:t>
            </w:r>
            <w:r w:rsidR="000D7384">
              <w:rPr>
                <w:sz w:val="20"/>
                <w:szCs w:val="20"/>
              </w:rPr>
              <w:t>а</w:t>
            </w:r>
            <w:r w:rsidRPr="00AF53F9">
              <w:rPr>
                <w:sz w:val="20"/>
                <w:szCs w:val="20"/>
              </w:rPr>
              <w:t xml:space="preserve"> видеонаблюдения с функцией видеоаналитики и предоставлением доступа в ОПВ, интегрированную</w:t>
            </w:r>
            <w:r>
              <w:rPr>
                <w:sz w:val="20"/>
                <w:szCs w:val="20"/>
              </w:rPr>
              <w:t xml:space="preserve"> с цифровой платформой учёта.</w:t>
            </w:r>
            <w:r>
              <w:rPr>
                <w:sz w:val="20"/>
                <w:szCs w:val="20"/>
              </w:rPr>
              <w:tab/>
            </w:r>
          </w:p>
        </w:tc>
        <w:tc>
          <w:tcPr>
            <w:tcW w:w="1276" w:type="dxa"/>
            <w:vMerge w:val="restart"/>
            <w:vAlign w:val="center"/>
          </w:tcPr>
          <w:p w14:paraId="722DF898" w14:textId="3A540470" w:rsidR="00A31C0D" w:rsidRPr="0042001A" w:rsidRDefault="009767FC" w:rsidP="00A31C0D">
            <w:pPr>
              <w:jc w:val="center"/>
            </w:pPr>
            <w:r w:rsidRPr="009767FC">
              <w:t>465,04</w:t>
            </w:r>
          </w:p>
        </w:tc>
      </w:tr>
      <w:tr w:rsidR="00A31C0D" w:rsidRPr="000F47B9" w14:paraId="1B1536A7" w14:textId="77777777" w:rsidTr="00BA1E52">
        <w:tc>
          <w:tcPr>
            <w:tcW w:w="559" w:type="dxa"/>
            <w:vMerge/>
            <w:vAlign w:val="center"/>
          </w:tcPr>
          <w:p w14:paraId="645D4969" w14:textId="77777777" w:rsidR="00A31C0D" w:rsidRPr="000F47B9" w:rsidRDefault="00A31C0D" w:rsidP="00A31C0D">
            <w:pPr>
              <w:tabs>
                <w:tab w:val="left" w:pos="567"/>
              </w:tabs>
              <w:jc w:val="center"/>
              <w:rPr>
                <w:rFonts w:eastAsia="Times New Roman"/>
                <w:b/>
                <w:bCs/>
                <w:color w:val="FF0000"/>
                <w:sz w:val="20"/>
                <w:szCs w:val="20"/>
              </w:rPr>
            </w:pPr>
          </w:p>
        </w:tc>
        <w:tc>
          <w:tcPr>
            <w:tcW w:w="4832" w:type="dxa"/>
            <w:tcBorders>
              <w:top w:val="single" w:sz="4" w:space="0" w:color="auto"/>
              <w:left w:val="nil"/>
              <w:bottom w:val="single" w:sz="4" w:space="0" w:color="auto"/>
              <w:right w:val="nil"/>
            </w:tcBorders>
            <w:vAlign w:val="center"/>
          </w:tcPr>
          <w:p w14:paraId="69D63522" w14:textId="71FC99BD" w:rsidR="00A31C0D" w:rsidRPr="0042001A" w:rsidRDefault="00585CDC" w:rsidP="00A31C0D">
            <w:pPr>
              <w:rPr>
                <w:sz w:val="20"/>
                <w:szCs w:val="20"/>
              </w:rPr>
            </w:pPr>
            <w:r w:rsidRPr="00585CDC">
              <w:rPr>
                <w:i/>
                <w:sz w:val="20"/>
                <w:szCs w:val="20"/>
              </w:rPr>
              <w:t>средства бюджета Рузского муниципального округа</w:t>
            </w:r>
          </w:p>
        </w:tc>
        <w:tc>
          <w:tcPr>
            <w:tcW w:w="1641" w:type="dxa"/>
            <w:vMerge/>
            <w:vAlign w:val="center"/>
          </w:tcPr>
          <w:p w14:paraId="59C13A15" w14:textId="77777777" w:rsidR="00A31C0D" w:rsidRPr="000F47B9" w:rsidRDefault="00A31C0D" w:rsidP="00A31C0D">
            <w:pPr>
              <w:jc w:val="center"/>
              <w:rPr>
                <w:color w:val="FF0000"/>
              </w:rPr>
            </w:pPr>
          </w:p>
        </w:tc>
        <w:tc>
          <w:tcPr>
            <w:tcW w:w="1194" w:type="dxa"/>
            <w:vMerge/>
            <w:vAlign w:val="center"/>
          </w:tcPr>
          <w:p w14:paraId="64DE2493" w14:textId="77777777" w:rsidR="00A31C0D" w:rsidRPr="000F47B9" w:rsidRDefault="00A31C0D" w:rsidP="00A31C0D">
            <w:pPr>
              <w:jc w:val="center"/>
              <w:rPr>
                <w:color w:val="FF0000"/>
              </w:rPr>
            </w:pPr>
          </w:p>
        </w:tc>
        <w:tc>
          <w:tcPr>
            <w:tcW w:w="5950" w:type="dxa"/>
            <w:vMerge/>
            <w:vAlign w:val="center"/>
          </w:tcPr>
          <w:p w14:paraId="392DF94A" w14:textId="77777777" w:rsidR="00A31C0D" w:rsidRPr="000F47B9" w:rsidRDefault="00A31C0D" w:rsidP="00A31C0D">
            <w:pPr>
              <w:jc w:val="both"/>
              <w:rPr>
                <w:color w:val="FF0000"/>
                <w:sz w:val="20"/>
                <w:szCs w:val="20"/>
              </w:rPr>
            </w:pPr>
          </w:p>
        </w:tc>
        <w:tc>
          <w:tcPr>
            <w:tcW w:w="1276" w:type="dxa"/>
            <w:vMerge/>
            <w:vAlign w:val="center"/>
          </w:tcPr>
          <w:p w14:paraId="33C15636" w14:textId="77777777" w:rsidR="00A31C0D" w:rsidRPr="000F47B9" w:rsidRDefault="00A31C0D" w:rsidP="00A31C0D">
            <w:pPr>
              <w:jc w:val="center"/>
              <w:rPr>
                <w:color w:val="FF0000"/>
              </w:rPr>
            </w:pPr>
          </w:p>
        </w:tc>
      </w:tr>
      <w:tr w:rsidR="00C14484" w:rsidRPr="00C14484" w14:paraId="2336516E" w14:textId="77777777" w:rsidTr="00BA1E52">
        <w:tc>
          <w:tcPr>
            <w:tcW w:w="559" w:type="dxa"/>
            <w:vAlign w:val="center"/>
          </w:tcPr>
          <w:p w14:paraId="24C21050" w14:textId="77777777" w:rsidR="0089347E" w:rsidRPr="00C14484" w:rsidRDefault="0089347E" w:rsidP="00A31C0D">
            <w:pPr>
              <w:tabs>
                <w:tab w:val="left" w:pos="567"/>
              </w:tabs>
              <w:jc w:val="center"/>
              <w:rPr>
                <w:rFonts w:eastAsia="Times New Roman"/>
                <w:b/>
                <w:bCs/>
                <w:sz w:val="20"/>
                <w:szCs w:val="20"/>
              </w:rPr>
            </w:pPr>
          </w:p>
        </w:tc>
        <w:tc>
          <w:tcPr>
            <w:tcW w:w="4832" w:type="dxa"/>
            <w:tcBorders>
              <w:top w:val="single" w:sz="4" w:space="0" w:color="auto"/>
              <w:left w:val="nil"/>
              <w:bottom w:val="single" w:sz="4" w:space="0" w:color="auto"/>
              <w:right w:val="nil"/>
            </w:tcBorders>
            <w:vAlign w:val="center"/>
          </w:tcPr>
          <w:p w14:paraId="43F89D89" w14:textId="7565D547" w:rsidR="0089347E" w:rsidRPr="00C14484" w:rsidRDefault="0089347E" w:rsidP="00A31C0D">
            <w:pPr>
              <w:rPr>
                <w:b/>
                <w:bCs/>
                <w:i/>
                <w:iCs/>
                <w:sz w:val="20"/>
                <w:szCs w:val="20"/>
              </w:rPr>
            </w:pPr>
            <w:r w:rsidRPr="00C14484">
              <w:rPr>
                <w:b/>
                <w:bCs/>
                <w:i/>
                <w:iCs/>
                <w:sz w:val="20"/>
                <w:szCs w:val="20"/>
              </w:rPr>
              <w:t>Основное мероприятие 02 «Создание условий для занятий физической культурой и спортом»</w:t>
            </w:r>
          </w:p>
        </w:tc>
        <w:tc>
          <w:tcPr>
            <w:tcW w:w="1641" w:type="dxa"/>
            <w:vAlign w:val="center"/>
          </w:tcPr>
          <w:p w14:paraId="33C06DC2" w14:textId="19B9F94A" w:rsidR="0089347E" w:rsidRPr="00C14484" w:rsidRDefault="00C14484" w:rsidP="00A31C0D">
            <w:pPr>
              <w:jc w:val="center"/>
              <w:rPr>
                <w:b/>
                <w:bCs/>
                <w:i/>
                <w:iCs/>
              </w:rPr>
            </w:pPr>
            <w:r w:rsidRPr="00C14484">
              <w:rPr>
                <w:b/>
                <w:bCs/>
                <w:i/>
                <w:iCs/>
              </w:rPr>
              <w:t>0</w:t>
            </w:r>
          </w:p>
        </w:tc>
        <w:tc>
          <w:tcPr>
            <w:tcW w:w="1194" w:type="dxa"/>
            <w:vAlign w:val="center"/>
          </w:tcPr>
          <w:p w14:paraId="783F6EE9" w14:textId="0E9D52B2" w:rsidR="0089347E" w:rsidRPr="00C14484" w:rsidRDefault="00C14484" w:rsidP="00A31C0D">
            <w:pPr>
              <w:jc w:val="center"/>
              <w:rPr>
                <w:b/>
                <w:bCs/>
                <w:i/>
                <w:iCs/>
              </w:rPr>
            </w:pPr>
            <w:r w:rsidRPr="00C14484">
              <w:rPr>
                <w:b/>
                <w:bCs/>
                <w:i/>
                <w:iCs/>
              </w:rPr>
              <w:t>0</w:t>
            </w:r>
          </w:p>
        </w:tc>
        <w:tc>
          <w:tcPr>
            <w:tcW w:w="5950" w:type="dxa"/>
            <w:vAlign w:val="center"/>
          </w:tcPr>
          <w:p w14:paraId="348ECCC4" w14:textId="447A1CBA" w:rsidR="0089347E" w:rsidRPr="00C14484" w:rsidRDefault="00C14484" w:rsidP="00A31C0D">
            <w:pPr>
              <w:jc w:val="center"/>
              <w:rPr>
                <w:b/>
                <w:bCs/>
                <w:i/>
                <w:iCs/>
              </w:rPr>
            </w:pPr>
            <w:r w:rsidRPr="00C14484">
              <w:rPr>
                <w:b/>
                <w:bCs/>
                <w:i/>
                <w:iCs/>
              </w:rPr>
              <w:t>0%</w:t>
            </w:r>
          </w:p>
        </w:tc>
        <w:tc>
          <w:tcPr>
            <w:tcW w:w="1276" w:type="dxa"/>
            <w:vAlign w:val="center"/>
          </w:tcPr>
          <w:p w14:paraId="6552593C" w14:textId="225EA015" w:rsidR="0089347E" w:rsidRPr="00C14484" w:rsidRDefault="00C14484" w:rsidP="00A31C0D">
            <w:pPr>
              <w:jc w:val="center"/>
              <w:rPr>
                <w:b/>
                <w:bCs/>
                <w:i/>
                <w:iCs/>
              </w:rPr>
            </w:pPr>
            <w:r w:rsidRPr="00C14484">
              <w:rPr>
                <w:b/>
                <w:bCs/>
                <w:i/>
                <w:iCs/>
              </w:rPr>
              <w:t>0</w:t>
            </w:r>
          </w:p>
        </w:tc>
      </w:tr>
      <w:tr w:rsidR="00C14484" w:rsidRPr="00C14484" w14:paraId="062AD243" w14:textId="77777777" w:rsidTr="00C14484">
        <w:tc>
          <w:tcPr>
            <w:tcW w:w="559" w:type="dxa"/>
            <w:vAlign w:val="center"/>
          </w:tcPr>
          <w:p w14:paraId="5C051D39" w14:textId="77777777" w:rsidR="00C14484" w:rsidRPr="00C14484" w:rsidRDefault="00C14484" w:rsidP="00A31C0D">
            <w:pPr>
              <w:tabs>
                <w:tab w:val="left" w:pos="567"/>
              </w:tabs>
              <w:jc w:val="center"/>
              <w:rPr>
                <w:rFonts w:eastAsia="Times New Roman"/>
                <w:bCs/>
                <w:sz w:val="20"/>
                <w:szCs w:val="20"/>
              </w:rPr>
            </w:pPr>
          </w:p>
        </w:tc>
        <w:tc>
          <w:tcPr>
            <w:tcW w:w="4832" w:type="dxa"/>
            <w:tcBorders>
              <w:top w:val="single" w:sz="4" w:space="0" w:color="auto"/>
              <w:left w:val="nil"/>
              <w:bottom w:val="single" w:sz="4" w:space="0" w:color="auto"/>
              <w:right w:val="nil"/>
            </w:tcBorders>
            <w:vAlign w:val="center"/>
          </w:tcPr>
          <w:p w14:paraId="4B3EF50A" w14:textId="7D97BF75" w:rsidR="00C14484" w:rsidRPr="00C14484" w:rsidRDefault="00C14484" w:rsidP="00A31C0D">
            <w:pPr>
              <w:rPr>
                <w:bCs/>
                <w:iCs/>
                <w:sz w:val="20"/>
                <w:szCs w:val="20"/>
              </w:rPr>
            </w:pPr>
            <w:r w:rsidRPr="00C14484">
              <w:rPr>
                <w:bCs/>
                <w:iCs/>
                <w:sz w:val="20"/>
                <w:szCs w:val="20"/>
              </w:rPr>
              <w:t>2.1 «Закупка и монтаж оборудования для создания "умных" спортивных площадок»</w:t>
            </w:r>
          </w:p>
        </w:tc>
        <w:tc>
          <w:tcPr>
            <w:tcW w:w="1641" w:type="dxa"/>
            <w:vAlign w:val="center"/>
          </w:tcPr>
          <w:p w14:paraId="494B5899" w14:textId="5970D592" w:rsidR="00C14484" w:rsidRPr="00C14484" w:rsidRDefault="00C14484" w:rsidP="00C14484">
            <w:pPr>
              <w:jc w:val="center"/>
              <w:rPr>
                <w:bCs/>
                <w:iCs/>
              </w:rPr>
            </w:pPr>
            <w:r w:rsidRPr="00C14484">
              <w:t>0</w:t>
            </w:r>
          </w:p>
        </w:tc>
        <w:tc>
          <w:tcPr>
            <w:tcW w:w="1194" w:type="dxa"/>
            <w:vAlign w:val="center"/>
          </w:tcPr>
          <w:p w14:paraId="6A92C8DC" w14:textId="58BE2DEF" w:rsidR="00C14484" w:rsidRPr="00C14484" w:rsidRDefault="00C14484" w:rsidP="00C14484">
            <w:pPr>
              <w:jc w:val="center"/>
              <w:rPr>
                <w:bCs/>
                <w:iCs/>
              </w:rPr>
            </w:pPr>
            <w:r w:rsidRPr="00C14484">
              <w:t>0</w:t>
            </w:r>
          </w:p>
        </w:tc>
        <w:tc>
          <w:tcPr>
            <w:tcW w:w="5950" w:type="dxa"/>
            <w:vAlign w:val="center"/>
          </w:tcPr>
          <w:p w14:paraId="1C30939D" w14:textId="12F5193F" w:rsidR="00C14484" w:rsidRPr="00C14484" w:rsidRDefault="00C14484" w:rsidP="00C14484">
            <w:pPr>
              <w:rPr>
                <w:bCs/>
                <w:iCs/>
                <w:sz w:val="20"/>
                <w:szCs w:val="20"/>
              </w:rPr>
            </w:pPr>
            <w:r w:rsidRPr="00C14484">
              <w:rPr>
                <w:sz w:val="20"/>
                <w:szCs w:val="20"/>
              </w:rPr>
              <w:t>Денежные средства в отчетном году не предусмотрены.</w:t>
            </w:r>
          </w:p>
        </w:tc>
        <w:tc>
          <w:tcPr>
            <w:tcW w:w="1276" w:type="dxa"/>
            <w:vAlign w:val="center"/>
          </w:tcPr>
          <w:p w14:paraId="0E9BB2E6" w14:textId="5FD63D2F" w:rsidR="00C14484" w:rsidRPr="00C14484" w:rsidRDefault="00C14484" w:rsidP="00C14484">
            <w:pPr>
              <w:jc w:val="center"/>
              <w:rPr>
                <w:bCs/>
                <w:iCs/>
              </w:rPr>
            </w:pPr>
            <w:r w:rsidRPr="00C14484">
              <w:t>0</w:t>
            </w:r>
          </w:p>
        </w:tc>
      </w:tr>
      <w:tr w:rsidR="00A31C0D" w:rsidRPr="000F47B9" w14:paraId="39B3059F" w14:textId="77777777" w:rsidTr="00BA1E52">
        <w:tc>
          <w:tcPr>
            <w:tcW w:w="559" w:type="dxa"/>
            <w:vMerge w:val="restart"/>
            <w:vAlign w:val="center"/>
          </w:tcPr>
          <w:p w14:paraId="17DE60C3" w14:textId="77777777" w:rsidR="00A31C0D" w:rsidRPr="000F47B9" w:rsidRDefault="00A31C0D" w:rsidP="00A31C0D">
            <w:pPr>
              <w:tabs>
                <w:tab w:val="left" w:pos="567"/>
              </w:tabs>
              <w:jc w:val="center"/>
              <w:rPr>
                <w:rFonts w:eastAsia="Times New Roman"/>
                <w:b/>
                <w:bCs/>
                <w:color w:val="FF0000"/>
                <w:sz w:val="20"/>
                <w:szCs w:val="20"/>
              </w:rPr>
            </w:pPr>
          </w:p>
        </w:tc>
        <w:tc>
          <w:tcPr>
            <w:tcW w:w="4832" w:type="dxa"/>
            <w:tcBorders>
              <w:top w:val="single" w:sz="4" w:space="0" w:color="auto"/>
              <w:left w:val="nil"/>
              <w:bottom w:val="single" w:sz="4" w:space="0" w:color="auto"/>
              <w:right w:val="nil"/>
            </w:tcBorders>
            <w:vAlign w:val="center"/>
          </w:tcPr>
          <w:p w14:paraId="4932E63E" w14:textId="1D60031A" w:rsidR="00A31C0D" w:rsidRPr="00815178" w:rsidRDefault="00A31C0D" w:rsidP="00A31C0D">
            <w:pPr>
              <w:rPr>
                <w:b/>
                <w:bCs/>
                <w:i/>
                <w:iCs/>
                <w:sz w:val="20"/>
                <w:szCs w:val="20"/>
              </w:rPr>
            </w:pPr>
            <w:r w:rsidRPr="00815178">
              <w:rPr>
                <w:b/>
                <w:bCs/>
                <w:i/>
                <w:iCs/>
                <w:sz w:val="20"/>
                <w:szCs w:val="20"/>
              </w:rPr>
              <w:t>Основное мероприятие 03 «Модернизация и 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1641" w:type="dxa"/>
            <w:vMerge w:val="restart"/>
            <w:vAlign w:val="center"/>
          </w:tcPr>
          <w:p w14:paraId="40B7A45A" w14:textId="6EBF786E" w:rsidR="00A31C0D" w:rsidRPr="00815178" w:rsidRDefault="00776807" w:rsidP="00815178">
            <w:pPr>
              <w:jc w:val="center"/>
              <w:rPr>
                <w:b/>
                <w:bCs/>
                <w:i/>
                <w:iCs/>
              </w:rPr>
            </w:pPr>
            <w:r w:rsidRPr="00776807">
              <w:rPr>
                <w:b/>
                <w:bCs/>
                <w:i/>
                <w:iCs/>
              </w:rPr>
              <w:t>214,00</w:t>
            </w:r>
          </w:p>
        </w:tc>
        <w:tc>
          <w:tcPr>
            <w:tcW w:w="1194" w:type="dxa"/>
            <w:vMerge w:val="restart"/>
            <w:vAlign w:val="center"/>
          </w:tcPr>
          <w:p w14:paraId="6028E3A4" w14:textId="4C4B3E96" w:rsidR="00A31C0D" w:rsidRPr="00815178" w:rsidRDefault="00776807" w:rsidP="00A31C0D">
            <w:pPr>
              <w:jc w:val="center"/>
              <w:rPr>
                <w:b/>
                <w:bCs/>
                <w:i/>
                <w:iCs/>
              </w:rPr>
            </w:pPr>
            <w:r w:rsidRPr="00776807">
              <w:rPr>
                <w:b/>
                <w:bCs/>
                <w:i/>
                <w:iCs/>
              </w:rPr>
              <w:t>214,00</w:t>
            </w:r>
          </w:p>
        </w:tc>
        <w:tc>
          <w:tcPr>
            <w:tcW w:w="5950" w:type="dxa"/>
            <w:vMerge w:val="restart"/>
            <w:vAlign w:val="center"/>
          </w:tcPr>
          <w:p w14:paraId="1BB1E758" w14:textId="4B260B58" w:rsidR="00A31C0D" w:rsidRPr="00815178" w:rsidRDefault="00A31C0D" w:rsidP="00A31C0D">
            <w:pPr>
              <w:jc w:val="center"/>
              <w:rPr>
                <w:b/>
                <w:bCs/>
                <w:i/>
                <w:iCs/>
              </w:rPr>
            </w:pPr>
            <w:r w:rsidRPr="00815178">
              <w:rPr>
                <w:b/>
                <w:bCs/>
                <w:i/>
                <w:iCs/>
              </w:rPr>
              <w:t>100%</w:t>
            </w:r>
          </w:p>
        </w:tc>
        <w:tc>
          <w:tcPr>
            <w:tcW w:w="1276" w:type="dxa"/>
            <w:vMerge w:val="restart"/>
            <w:vAlign w:val="center"/>
          </w:tcPr>
          <w:p w14:paraId="1304C981" w14:textId="0D91E76F" w:rsidR="00A31C0D" w:rsidRPr="00815178" w:rsidRDefault="00776807" w:rsidP="00A31C0D">
            <w:pPr>
              <w:jc w:val="center"/>
              <w:rPr>
                <w:b/>
                <w:bCs/>
                <w:i/>
                <w:iCs/>
              </w:rPr>
            </w:pPr>
            <w:r w:rsidRPr="00776807">
              <w:rPr>
                <w:b/>
                <w:bCs/>
                <w:i/>
                <w:iCs/>
              </w:rPr>
              <w:t>214,00</w:t>
            </w:r>
          </w:p>
        </w:tc>
      </w:tr>
      <w:tr w:rsidR="00A31C0D" w:rsidRPr="000F47B9" w14:paraId="3DEF8B77" w14:textId="77777777" w:rsidTr="00852E80">
        <w:tc>
          <w:tcPr>
            <w:tcW w:w="559" w:type="dxa"/>
            <w:vMerge/>
            <w:vAlign w:val="center"/>
          </w:tcPr>
          <w:p w14:paraId="23EB819A" w14:textId="77777777" w:rsidR="00A31C0D" w:rsidRPr="000F47B9" w:rsidRDefault="00A31C0D" w:rsidP="00A31C0D">
            <w:pPr>
              <w:tabs>
                <w:tab w:val="left" w:pos="567"/>
              </w:tabs>
              <w:jc w:val="center"/>
              <w:rPr>
                <w:rFonts w:eastAsia="Times New Roman"/>
                <w:b/>
                <w:bCs/>
                <w:color w:val="FF0000"/>
                <w:sz w:val="20"/>
                <w:szCs w:val="20"/>
              </w:rPr>
            </w:pPr>
          </w:p>
        </w:tc>
        <w:tc>
          <w:tcPr>
            <w:tcW w:w="4832" w:type="dxa"/>
            <w:tcBorders>
              <w:top w:val="nil"/>
              <w:left w:val="nil"/>
              <w:bottom w:val="single" w:sz="4" w:space="0" w:color="auto"/>
              <w:right w:val="nil"/>
            </w:tcBorders>
            <w:vAlign w:val="center"/>
          </w:tcPr>
          <w:p w14:paraId="1CD7A672" w14:textId="0763CB57" w:rsidR="00A31C0D" w:rsidRPr="00815178" w:rsidRDefault="00A31C0D" w:rsidP="00A31C0D">
            <w:pPr>
              <w:rPr>
                <w:sz w:val="20"/>
                <w:szCs w:val="20"/>
              </w:rPr>
            </w:pPr>
            <w:r w:rsidRPr="00815178">
              <w:rPr>
                <w:i/>
                <w:iCs/>
                <w:sz w:val="20"/>
                <w:szCs w:val="20"/>
              </w:rPr>
              <w:t xml:space="preserve">средства бюджета Рузского </w:t>
            </w:r>
            <w:r w:rsidR="001D6828" w:rsidRPr="001D6828">
              <w:rPr>
                <w:i/>
                <w:iCs/>
                <w:sz w:val="20"/>
                <w:szCs w:val="20"/>
              </w:rPr>
              <w:t>муниципального</w:t>
            </w:r>
            <w:r w:rsidRPr="00815178">
              <w:rPr>
                <w:i/>
                <w:iCs/>
                <w:sz w:val="20"/>
                <w:szCs w:val="20"/>
              </w:rPr>
              <w:t xml:space="preserve"> округа</w:t>
            </w:r>
          </w:p>
        </w:tc>
        <w:tc>
          <w:tcPr>
            <w:tcW w:w="1641" w:type="dxa"/>
            <w:vMerge/>
            <w:vAlign w:val="center"/>
          </w:tcPr>
          <w:p w14:paraId="1819316B" w14:textId="77777777" w:rsidR="00A31C0D" w:rsidRPr="000F47B9" w:rsidRDefault="00A31C0D" w:rsidP="00A31C0D">
            <w:pPr>
              <w:jc w:val="center"/>
              <w:rPr>
                <w:color w:val="FF0000"/>
              </w:rPr>
            </w:pPr>
          </w:p>
        </w:tc>
        <w:tc>
          <w:tcPr>
            <w:tcW w:w="1194" w:type="dxa"/>
            <w:vMerge/>
            <w:vAlign w:val="center"/>
          </w:tcPr>
          <w:p w14:paraId="19898CB9" w14:textId="77777777" w:rsidR="00A31C0D" w:rsidRPr="000F47B9" w:rsidRDefault="00A31C0D" w:rsidP="00A31C0D">
            <w:pPr>
              <w:jc w:val="center"/>
              <w:rPr>
                <w:color w:val="FF0000"/>
              </w:rPr>
            </w:pPr>
          </w:p>
        </w:tc>
        <w:tc>
          <w:tcPr>
            <w:tcW w:w="5950" w:type="dxa"/>
            <w:vMerge/>
            <w:vAlign w:val="center"/>
          </w:tcPr>
          <w:p w14:paraId="4CE8472F" w14:textId="77777777" w:rsidR="00A31C0D" w:rsidRPr="000F47B9" w:rsidRDefault="00A31C0D" w:rsidP="00A31C0D">
            <w:pPr>
              <w:jc w:val="both"/>
              <w:rPr>
                <w:color w:val="FF0000"/>
                <w:sz w:val="20"/>
                <w:szCs w:val="20"/>
              </w:rPr>
            </w:pPr>
          </w:p>
        </w:tc>
        <w:tc>
          <w:tcPr>
            <w:tcW w:w="1276" w:type="dxa"/>
            <w:vMerge/>
            <w:vAlign w:val="center"/>
          </w:tcPr>
          <w:p w14:paraId="05FFB5D6" w14:textId="77777777" w:rsidR="00A31C0D" w:rsidRPr="000F47B9" w:rsidRDefault="00A31C0D" w:rsidP="00A31C0D">
            <w:pPr>
              <w:jc w:val="center"/>
              <w:rPr>
                <w:color w:val="FF0000"/>
              </w:rPr>
            </w:pPr>
          </w:p>
        </w:tc>
      </w:tr>
      <w:tr w:rsidR="0044373A" w:rsidRPr="0044373A" w14:paraId="72AC0B65" w14:textId="77777777" w:rsidTr="00BA1E52">
        <w:tc>
          <w:tcPr>
            <w:tcW w:w="559" w:type="dxa"/>
            <w:vAlign w:val="center"/>
          </w:tcPr>
          <w:p w14:paraId="1D5CAA49" w14:textId="77777777" w:rsidR="00A31C0D" w:rsidRPr="0044373A" w:rsidRDefault="00A31C0D" w:rsidP="00A31C0D">
            <w:pPr>
              <w:tabs>
                <w:tab w:val="left" w:pos="567"/>
              </w:tabs>
              <w:jc w:val="center"/>
              <w:rPr>
                <w:rFonts w:eastAsia="Times New Roman"/>
                <w:b/>
                <w:bCs/>
                <w:sz w:val="20"/>
                <w:szCs w:val="20"/>
              </w:rPr>
            </w:pPr>
          </w:p>
        </w:tc>
        <w:tc>
          <w:tcPr>
            <w:tcW w:w="4832" w:type="dxa"/>
            <w:tcBorders>
              <w:top w:val="single" w:sz="4" w:space="0" w:color="auto"/>
              <w:left w:val="nil"/>
              <w:bottom w:val="single" w:sz="4" w:space="0" w:color="auto"/>
              <w:right w:val="nil"/>
            </w:tcBorders>
            <w:vAlign w:val="center"/>
          </w:tcPr>
          <w:p w14:paraId="06FD7429" w14:textId="1E04915D" w:rsidR="00A31C0D" w:rsidRPr="0044373A" w:rsidRDefault="00A31C0D" w:rsidP="0044373A">
            <w:pPr>
              <w:rPr>
                <w:sz w:val="20"/>
                <w:szCs w:val="20"/>
              </w:rPr>
            </w:pPr>
            <w:r w:rsidRPr="0044373A">
              <w:rPr>
                <w:sz w:val="20"/>
                <w:szCs w:val="20"/>
              </w:rPr>
              <w:t>3.</w:t>
            </w:r>
            <w:r w:rsidR="0044373A" w:rsidRPr="0044373A">
              <w:rPr>
                <w:sz w:val="20"/>
                <w:szCs w:val="20"/>
              </w:rPr>
              <w:t>4</w:t>
            </w:r>
            <w:r w:rsidRPr="0044373A">
              <w:rPr>
                <w:sz w:val="20"/>
                <w:szCs w:val="20"/>
              </w:rPr>
              <w:t xml:space="preserve"> «Выполнение работ по обеспечению пожарной безопасности в муниципальных учреждениях физической культуры и спорта»</w:t>
            </w:r>
          </w:p>
        </w:tc>
        <w:tc>
          <w:tcPr>
            <w:tcW w:w="1641" w:type="dxa"/>
            <w:vAlign w:val="center"/>
          </w:tcPr>
          <w:p w14:paraId="445E00DE" w14:textId="4FCC446C" w:rsidR="00A31C0D" w:rsidRPr="0044373A" w:rsidRDefault="00776807" w:rsidP="0044373A">
            <w:pPr>
              <w:jc w:val="center"/>
            </w:pPr>
            <w:r w:rsidRPr="00776807">
              <w:t>214,00</w:t>
            </w:r>
          </w:p>
        </w:tc>
        <w:tc>
          <w:tcPr>
            <w:tcW w:w="1194" w:type="dxa"/>
            <w:vAlign w:val="center"/>
          </w:tcPr>
          <w:p w14:paraId="6554126C" w14:textId="2F01042C" w:rsidR="00A31C0D" w:rsidRPr="0044373A" w:rsidRDefault="00776807" w:rsidP="00A31C0D">
            <w:pPr>
              <w:jc w:val="center"/>
            </w:pPr>
            <w:r w:rsidRPr="00776807">
              <w:t>214,00</w:t>
            </w:r>
          </w:p>
        </w:tc>
        <w:tc>
          <w:tcPr>
            <w:tcW w:w="5950" w:type="dxa"/>
            <w:vAlign w:val="center"/>
          </w:tcPr>
          <w:p w14:paraId="6553A7E7" w14:textId="1C332A84" w:rsidR="00A31C0D" w:rsidRPr="0044373A" w:rsidRDefault="002C371E" w:rsidP="00A31C0D">
            <w:pPr>
              <w:jc w:val="both"/>
              <w:rPr>
                <w:sz w:val="20"/>
                <w:szCs w:val="20"/>
              </w:rPr>
            </w:pPr>
            <w:r w:rsidRPr="002C371E">
              <w:rPr>
                <w:sz w:val="20"/>
                <w:szCs w:val="20"/>
              </w:rPr>
              <w:t>В отчетном периоде исполнен контракт на обслуживание тревожной кнопки учреждения.</w:t>
            </w:r>
          </w:p>
        </w:tc>
        <w:tc>
          <w:tcPr>
            <w:tcW w:w="1276" w:type="dxa"/>
            <w:vAlign w:val="center"/>
          </w:tcPr>
          <w:p w14:paraId="555D2D9F" w14:textId="243E09F8" w:rsidR="00A31C0D" w:rsidRPr="0044373A" w:rsidRDefault="00776807" w:rsidP="00A31C0D">
            <w:pPr>
              <w:jc w:val="center"/>
            </w:pPr>
            <w:r w:rsidRPr="00776807">
              <w:t>214,00</w:t>
            </w:r>
          </w:p>
        </w:tc>
      </w:tr>
      <w:tr w:rsidR="00CD453F" w:rsidRPr="000F47B9" w14:paraId="63D5CD3F" w14:textId="77777777" w:rsidTr="00852E80">
        <w:tc>
          <w:tcPr>
            <w:tcW w:w="559" w:type="dxa"/>
            <w:vMerge w:val="restart"/>
            <w:shd w:val="clear" w:color="auto" w:fill="F2F2F2" w:themeFill="background1" w:themeFillShade="F2"/>
            <w:vAlign w:val="center"/>
          </w:tcPr>
          <w:p w14:paraId="0631ACB1" w14:textId="7716D0B8" w:rsidR="00CD453F" w:rsidRPr="00B07598" w:rsidRDefault="00CD453F" w:rsidP="00A31C0D">
            <w:pPr>
              <w:tabs>
                <w:tab w:val="left" w:pos="567"/>
              </w:tabs>
              <w:jc w:val="center"/>
              <w:rPr>
                <w:rFonts w:eastAsia="Times New Roman"/>
                <w:b/>
                <w:bCs/>
                <w:sz w:val="20"/>
                <w:szCs w:val="20"/>
              </w:rPr>
            </w:pPr>
            <w:r w:rsidRPr="00B07598">
              <w:rPr>
                <w:rFonts w:eastAsia="Times New Roman"/>
                <w:b/>
                <w:bCs/>
                <w:sz w:val="20"/>
                <w:szCs w:val="20"/>
              </w:rPr>
              <w:t>5.2.</w:t>
            </w:r>
          </w:p>
        </w:tc>
        <w:tc>
          <w:tcPr>
            <w:tcW w:w="4832" w:type="dxa"/>
            <w:shd w:val="clear" w:color="auto" w:fill="F2F2F2" w:themeFill="background1" w:themeFillShade="F2"/>
            <w:vAlign w:val="center"/>
          </w:tcPr>
          <w:p w14:paraId="3ABAC763" w14:textId="080E89FD" w:rsidR="00CD453F" w:rsidRPr="00B07598" w:rsidRDefault="00CD453F" w:rsidP="00A31C0D">
            <w:pPr>
              <w:rPr>
                <w:b/>
                <w:sz w:val="20"/>
                <w:szCs w:val="20"/>
              </w:rPr>
            </w:pPr>
            <w:r w:rsidRPr="00B07598">
              <w:rPr>
                <w:b/>
                <w:sz w:val="20"/>
                <w:szCs w:val="20"/>
              </w:rPr>
              <w:t>Подпрограмма: 2 Подготовка спортивного резерва</w:t>
            </w:r>
          </w:p>
        </w:tc>
        <w:tc>
          <w:tcPr>
            <w:tcW w:w="1641" w:type="dxa"/>
            <w:shd w:val="clear" w:color="auto" w:fill="F2F2F2" w:themeFill="background1" w:themeFillShade="F2"/>
          </w:tcPr>
          <w:p w14:paraId="2A7FE693" w14:textId="745947DD" w:rsidR="00CD453F" w:rsidRPr="00B07598" w:rsidRDefault="00CD453F" w:rsidP="00B07598">
            <w:pPr>
              <w:jc w:val="center"/>
              <w:rPr>
                <w:b/>
                <w:bCs/>
              </w:rPr>
            </w:pPr>
            <w:r w:rsidRPr="00CD453F">
              <w:rPr>
                <w:b/>
                <w:bCs/>
              </w:rPr>
              <w:t>61 636,39</w:t>
            </w:r>
          </w:p>
        </w:tc>
        <w:tc>
          <w:tcPr>
            <w:tcW w:w="1194" w:type="dxa"/>
            <w:shd w:val="clear" w:color="auto" w:fill="F2F2F2" w:themeFill="background1" w:themeFillShade="F2"/>
          </w:tcPr>
          <w:p w14:paraId="07BD656E" w14:textId="51F3293B" w:rsidR="00CD453F" w:rsidRPr="00B07598" w:rsidRDefault="00CD453F" w:rsidP="00CD453F">
            <w:pPr>
              <w:jc w:val="center"/>
              <w:rPr>
                <w:b/>
                <w:bCs/>
              </w:rPr>
            </w:pPr>
            <w:r>
              <w:rPr>
                <w:b/>
                <w:bCs/>
              </w:rPr>
              <w:t>61 248,21</w:t>
            </w:r>
          </w:p>
        </w:tc>
        <w:tc>
          <w:tcPr>
            <w:tcW w:w="5950" w:type="dxa"/>
            <w:shd w:val="clear" w:color="auto" w:fill="F2F2F2" w:themeFill="background1" w:themeFillShade="F2"/>
            <w:vAlign w:val="center"/>
          </w:tcPr>
          <w:p w14:paraId="07E8E024" w14:textId="469FE1E4" w:rsidR="00CD453F" w:rsidRPr="00B07598" w:rsidRDefault="00CD453F" w:rsidP="00A31C0D">
            <w:pPr>
              <w:jc w:val="center"/>
              <w:rPr>
                <w:b/>
              </w:rPr>
            </w:pPr>
            <w:r>
              <w:rPr>
                <w:b/>
              </w:rPr>
              <w:t>99,4</w:t>
            </w:r>
            <w:r w:rsidRPr="00B07598">
              <w:rPr>
                <w:b/>
              </w:rPr>
              <w:t>%</w:t>
            </w:r>
          </w:p>
        </w:tc>
        <w:tc>
          <w:tcPr>
            <w:tcW w:w="1276" w:type="dxa"/>
            <w:shd w:val="clear" w:color="auto" w:fill="F2F2F2" w:themeFill="background1" w:themeFillShade="F2"/>
          </w:tcPr>
          <w:p w14:paraId="0BEB7AE1" w14:textId="2090F488" w:rsidR="00CD453F" w:rsidRPr="00B07598" w:rsidRDefault="00CD453F" w:rsidP="00CD453F">
            <w:pPr>
              <w:jc w:val="center"/>
              <w:rPr>
                <w:b/>
              </w:rPr>
            </w:pPr>
            <w:r w:rsidRPr="00CD453F">
              <w:rPr>
                <w:b/>
                <w:bCs/>
              </w:rPr>
              <w:t>61 248,2</w:t>
            </w:r>
            <w:r>
              <w:rPr>
                <w:b/>
                <w:bCs/>
              </w:rPr>
              <w:t>1</w:t>
            </w:r>
          </w:p>
        </w:tc>
      </w:tr>
      <w:tr w:rsidR="00CD453F" w:rsidRPr="000F47B9" w14:paraId="01D1CCCB" w14:textId="77777777" w:rsidTr="00B07598">
        <w:tc>
          <w:tcPr>
            <w:tcW w:w="559" w:type="dxa"/>
            <w:vMerge/>
            <w:vAlign w:val="center"/>
          </w:tcPr>
          <w:p w14:paraId="6503AC5D" w14:textId="77777777" w:rsidR="00CD453F" w:rsidRPr="000F47B9" w:rsidRDefault="00CD453F" w:rsidP="00A31C0D">
            <w:pPr>
              <w:tabs>
                <w:tab w:val="left" w:pos="567"/>
              </w:tabs>
              <w:jc w:val="center"/>
              <w:rPr>
                <w:rFonts w:eastAsia="Times New Roman"/>
                <w:b/>
                <w:bCs/>
                <w:color w:val="FF0000"/>
                <w:sz w:val="20"/>
                <w:szCs w:val="20"/>
              </w:rPr>
            </w:pPr>
          </w:p>
        </w:tc>
        <w:tc>
          <w:tcPr>
            <w:tcW w:w="4832" w:type="dxa"/>
            <w:shd w:val="clear" w:color="auto" w:fill="F2F2F2" w:themeFill="background1" w:themeFillShade="F2"/>
            <w:vAlign w:val="center"/>
          </w:tcPr>
          <w:p w14:paraId="58F84EC4" w14:textId="4AC413B6" w:rsidR="00CD453F" w:rsidRPr="00B07598" w:rsidRDefault="00CD453F" w:rsidP="00A31C0D">
            <w:pPr>
              <w:rPr>
                <w:i/>
                <w:sz w:val="20"/>
                <w:szCs w:val="20"/>
              </w:rPr>
            </w:pPr>
            <w:r w:rsidRPr="00B07598">
              <w:rPr>
                <w:i/>
                <w:sz w:val="20"/>
                <w:szCs w:val="20"/>
              </w:rPr>
              <w:t xml:space="preserve">средства бюджета Рузского </w:t>
            </w:r>
            <w:r w:rsidRPr="001D6828">
              <w:rPr>
                <w:i/>
                <w:sz w:val="20"/>
                <w:szCs w:val="20"/>
              </w:rPr>
              <w:t>муниципального</w:t>
            </w:r>
            <w:r w:rsidRPr="00B07598">
              <w:rPr>
                <w:i/>
                <w:sz w:val="20"/>
                <w:szCs w:val="20"/>
              </w:rPr>
              <w:t xml:space="preserve"> округа</w:t>
            </w:r>
          </w:p>
        </w:tc>
        <w:tc>
          <w:tcPr>
            <w:tcW w:w="1641" w:type="dxa"/>
            <w:shd w:val="clear" w:color="auto" w:fill="F2F2F2" w:themeFill="background1" w:themeFillShade="F2"/>
            <w:vAlign w:val="center"/>
          </w:tcPr>
          <w:p w14:paraId="48F28D05" w14:textId="09D8B4D0" w:rsidR="00CD453F" w:rsidRPr="00B07598" w:rsidRDefault="00CD453F" w:rsidP="00B07598">
            <w:pPr>
              <w:jc w:val="center"/>
              <w:rPr>
                <w:i/>
                <w:iCs/>
              </w:rPr>
            </w:pPr>
            <w:r w:rsidRPr="00CD453F">
              <w:rPr>
                <w:i/>
                <w:iCs/>
              </w:rPr>
              <w:t>59 884,19</w:t>
            </w:r>
          </w:p>
        </w:tc>
        <w:tc>
          <w:tcPr>
            <w:tcW w:w="1194" w:type="dxa"/>
            <w:shd w:val="clear" w:color="auto" w:fill="F2F2F2" w:themeFill="background1" w:themeFillShade="F2"/>
          </w:tcPr>
          <w:p w14:paraId="1C18CE2A" w14:textId="31DEADD4" w:rsidR="00CD453F" w:rsidRPr="00B07598" w:rsidRDefault="00CD453F" w:rsidP="00A31C0D">
            <w:pPr>
              <w:jc w:val="center"/>
              <w:rPr>
                <w:i/>
                <w:iCs/>
              </w:rPr>
            </w:pPr>
            <w:r>
              <w:rPr>
                <w:bCs/>
                <w:i/>
                <w:iCs/>
              </w:rPr>
              <w:t>59 548,04</w:t>
            </w:r>
          </w:p>
        </w:tc>
        <w:tc>
          <w:tcPr>
            <w:tcW w:w="5950" w:type="dxa"/>
            <w:shd w:val="clear" w:color="auto" w:fill="F2F2F2" w:themeFill="background1" w:themeFillShade="F2"/>
            <w:vAlign w:val="center"/>
          </w:tcPr>
          <w:p w14:paraId="7EA9D076" w14:textId="2E1AC251" w:rsidR="00CD453F" w:rsidRPr="00B07598" w:rsidRDefault="00CD453F" w:rsidP="00A31C0D">
            <w:pPr>
              <w:jc w:val="center"/>
              <w:rPr>
                <w:i/>
                <w:iCs/>
              </w:rPr>
            </w:pPr>
            <w:r>
              <w:rPr>
                <w:i/>
                <w:iCs/>
              </w:rPr>
              <w:t>99,4</w:t>
            </w:r>
            <w:r w:rsidRPr="00B07598">
              <w:rPr>
                <w:i/>
                <w:iCs/>
              </w:rPr>
              <w:t>%</w:t>
            </w:r>
          </w:p>
        </w:tc>
        <w:tc>
          <w:tcPr>
            <w:tcW w:w="1276" w:type="dxa"/>
            <w:shd w:val="clear" w:color="auto" w:fill="F2F2F2" w:themeFill="background1" w:themeFillShade="F2"/>
          </w:tcPr>
          <w:p w14:paraId="53AF2957" w14:textId="65B5F117" w:rsidR="00CD453F" w:rsidRPr="00B07598" w:rsidRDefault="00CD453F" w:rsidP="00A31C0D">
            <w:pPr>
              <w:jc w:val="center"/>
              <w:rPr>
                <w:i/>
                <w:iCs/>
              </w:rPr>
            </w:pPr>
            <w:r w:rsidRPr="00CD453F">
              <w:rPr>
                <w:bCs/>
                <w:i/>
                <w:iCs/>
              </w:rPr>
              <w:t>59 548,04</w:t>
            </w:r>
          </w:p>
        </w:tc>
      </w:tr>
      <w:tr w:rsidR="00CD453F" w:rsidRPr="000F47B9" w14:paraId="22A4567E" w14:textId="77777777" w:rsidTr="0045055C">
        <w:tc>
          <w:tcPr>
            <w:tcW w:w="559" w:type="dxa"/>
            <w:vMerge/>
            <w:vAlign w:val="center"/>
          </w:tcPr>
          <w:p w14:paraId="31F5095F" w14:textId="77777777" w:rsidR="00CD453F" w:rsidRPr="000F47B9" w:rsidRDefault="00CD453F" w:rsidP="00A31C0D">
            <w:pPr>
              <w:tabs>
                <w:tab w:val="left" w:pos="567"/>
              </w:tabs>
              <w:jc w:val="center"/>
              <w:rPr>
                <w:rFonts w:eastAsia="Times New Roman"/>
                <w:b/>
                <w:bCs/>
                <w:color w:val="FF0000"/>
                <w:sz w:val="20"/>
                <w:szCs w:val="20"/>
              </w:rPr>
            </w:pPr>
          </w:p>
        </w:tc>
        <w:tc>
          <w:tcPr>
            <w:tcW w:w="4832" w:type="dxa"/>
            <w:tcBorders>
              <w:top w:val="single" w:sz="4" w:space="0" w:color="auto"/>
              <w:left w:val="nil"/>
              <w:bottom w:val="single" w:sz="4" w:space="0" w:color="auto"/>
              <w:right w:val="nil"/>
            </w:tcBorders>
            <w:shd w:val="clear" w:color="auto" w:fill="F2F2F2" w:themeFill="background1" w:themeFillShade="F2"/>
            <w:vAlign w:val="center"/>
          </w:tcPr>
          <w:p w14:paraId="20755E6D" w14:textId="5A34C195" w:rsidR="00CD453F" w:rsidRPr="00B07598" w:rsidRDefault="00CD453F" w:rsidP="00A31C0D">
            <w:pPr>
              <w:rPr>
                <w:i/>
                <w:sz w:val="20"/>
                <w:szCs w:val="20"/>
              </w:rPr>
            </w:pPr>
            <w:r w:rsidRPr="00B07598">
              <w:rPr>
                <w:i/>
                <w:sz w:val="20"/>
                <w:szCs w:val="20"/>
              </w:rPr>
              <w:t>средства бюджета Московской области</w:t>
            </w:r>
          </w:p>
        </w:tc>
        <w:tc>
          <w:tcPr>
            <w:tcW w:w="1641" w:type="dxa"/>
            <w:shd w:val="clear" w:color="auto" w:fill="F2F2F2" w:themeFill="background1" w:themeFillShade="F2"/>
            <w:vAlign w:val="center"/>
          </w:tcPr>
          <w:p w14:paraId="51B43810" w14:textId="5832BCC4" w:rsidR="00CD453F" w:rsidRPr="00B07598" w:rsidRDefault="00CD453F" w:rsidP="00A31C0D">
            <w:pPr>
              <w:jc w:val="center"/>
              <w:rPr>
                <w:i/>
                <w:iCs/>
              </w:rPr>
            </w:pPr>
            <w:r w:rsidRPr="00CD453F">
              <w:rPr>
                <w:i/>
                <w:iCs/>
              </w:rPr>
              <w:t>1 624,00</w:t>
            </w:r>
          </w:p>
        </w:tc>
        <w:tc>
          <w:tcPr>
            <w:tcW w:w="1194" w:type="dxa"/>
            <w:shd w:val="clear" w:color="auto" w:fill="F2F2F2" w:themeFill="background1" w:themeFillShade="F2"/>
            <w:vAlign w:val="center"/>
          </w:tcPr>
          <w:p w14:paraId="09D7AE0F" w14:textId="049F490E" w:rsidR="00CD453F" w:rsidRPr="00B07598" w:rsidRDefault="00CD453F" w:rsidP="00A31C0D">
            <w:pPr>
              <w:jc w:val="center"/>
              <w:rPr>
                <w:i/>
                <w:iCs/>
              </w:rPr>
            </w:pPr>
            <w:r w:rsidRPr="00CD453F">
              <w:rPr>
                <w:i/>
                <w:iCs/>
              </w:rPr>
              <w:t>1 624,00</w:t>
            </w:r>
          </w:p>
        </w:tc>
        <w:tc>
          <w:tcPr>
            <w:tcW w:w="5950" w:type="dxa"/>
            <w:shd w:val="clear" w:color="auto" w:fill="F2F2F2" w:themeFill="background1" w:themeFillShade="F2"/>
            <w:vAlign w:val="center"/>
          </w:tcPr>
          <w:p w14:paraId="323D2CAC" w14:textId="529F446A" w:rsidR="00CD453F" w:rsidRPr="00B07598" w:rsidRDefault="00CD453F" w:rsidP="00A31C0D">
            <w:pPr>
              <w:jc w:val="center"/>
              <w:rPr>
                <w:i/>
                <w:iCs/>
              </w:rPr>
            </w:pPr>
            <w:r w:rsidRPr="00B07598">
              <w:rPr>
                <w:i/>
                <w:iCs/>
              </w:rPr>
              <w:t>100%</w:t>
            </w:r>
          </w:p>
        </w:tc>
        <w:tc>
          <w:tcPr>
            <w:tcW w:w="1276" w:type="dxa"/>
            <w:shd w:val="clear" w:color="auto" w:fill="F2F2F2" w:themeFill="background1" w:themeFillShade="F2"/>
            <w:vAlign w:val="center"/>
          </w:tcPr>
          <w:p w14:paraId="6FE7974D" w14:textId="5E4BC15D" w:rsidR="00CD453F" w:rsidRPr="00B07598" w:rsidRDefault="00CD453F" w:rsidP="00A31C0D">
            <w:pPr>
              <w:jc w:val="center"/>
              <w:rPr>
                <w:i/>
                <w:iCs/>
              </w:rPr>
            </w:pPr>
            <w:r w:rsidRPr="00CD453F">
              <w:rPr>
                <w:i/>
                <w:iCs/>
              </w:rPr>
              <w:t>1 624,00</w:t>
            </w:r>
          </w:p>
        </w:tc>
      </w:tr>
      <w:tr w:rsidR="00CD453F" w:rsidRPr="000F47B9" w14:paraId="2FEBE9CE" w14:textId="77777777" w:rsidTr="00B213FF">
        <w:trPr>
          <w:trHeight w:val="261"/>
        </w:trPr>
        <w:tc>
          <w:tcPr>
            <w:tcW w:w="559" w:type="dxa"/>
            <w:vMerge/>
            <w:vAlign w:val="center"/>
          </w:tcPr>
          <w:p w14:paraId="1DDA38C9" w14:textId="77777777" w:rsidR="00CD453F" w:rsidRPr="000F47B9" w:rsidRDefault="00CD453F" w:rsidP="00A31C0D">
            <w:pPr>
              <w:tabs>
                <w:tab w:val="left" w:pos="567"/>
              </w:tabs>
              <w:jc w:val="center"/>
              <w:rPr>
                <w:rFonts w:eastAsia="Times New Roman"/>
                <w:b/>
                <w:bCs/>
                <w:color w:val="FF0000"/>
                <w:sz w:val="20"/>
                <w:szCs w:val="20"/>
              </w:rPr>
            </w:pPr>
          </w:p>
        </w:tc>
        <w:tc>
          <w:tcPr>
            <w:tcW w:w="4832" w:type="dxa"/>
            <w:tcBorders>
              <w:top w:val="single" w:sz="4" w:space="0" w:color="auto"/>
              <w:left w:val="nil"/>
              <w:bottom w:val="single" w:sz="4" w:space="0" w:color="auto"/>
              <w:right w:val="nil"/>
            </w:tcBorders>
            <w:shd w:val="clear" w:color="auto" w:fill="F2F2F2" w:themeFill="background1" w:themeFillShade="F2"/>
            <w:vAlign w:val="center"/>
          </w:tcPr>
          <w:p w14:paraId="57C1458B" w14:textId="6E9934E9" w:rsidR="00CD453F" w:rsidRPr="00B07598" w:rsidRDefault="00CD453F" w:rsidP="00A31C0D">
            <w:pPr>
              <w:rPr>
                <w:i/>
                <w:sz w:val="20"/>
                <w:szCs w:val="20"/>
              </w:rPr>
            </w:pPr>
            <w:r w:rsidRPr="00CD453F">
              <w:rPr>
                <w:i/>
                <w:sz w:val="20"/>
                <w:szCs w:val="20"/>
              </w:rPr>
              <w:t>внебюджетные источники</w:t>
            </w:r>
          </w:p>
        </w:tc>
        <w:tc>
          <w:tcPr>
            <w:tcW w:w="1641" w:type="dxa"/>
            <w:shd w:val="clear" w:color="auto" w:fill="F2F2F2" w:themeFill="background1" w:themeFillShade="F2"/>
            <w:vAlign w:val="center"/>
          </w:tcPr>
          <w:p w14:paraId="2C95CD20" w14:textId="6251FFB5" w:rsidR="00CD453F" w:rsidRPr="00B07598" w:rsidRDefault="00CD453F" w:rsidP="00A31C0D">
            <w:pPr>
              <w:jc w:val="center"/>
              <w:rPr>
                <w:i/>
                <w:iCs/>
              </w:rPr>
            </w:pPr>
            <w:r w:rsidRPr="00CD453F">
              <w:rPr>
                <w:i/>
                <w:iCs/>
              </w:rPr>
              <w:t>128,20</w:t>
            </w:r>
          </w:p>
        </w:tc>
        <w:tc>
          <w:tcPr>
            <w:tcW w:w="1194" w:type="dxa"/>
            <w:shd w:val="clear" w:color="auto" w:fill="F2F2F2" w:themeFill="background1" w:themeFillShade="F2"/>
            <w:vAlign w:val="center"/>
          </w:tcPr>
          <w:p w14:paraId="09EB001F" w14:textId="7ECBA6EE" w:rsidR="00CD453F" w:rsidRPr="00B07598" w:rsidRDefault="00CD453F" w:rsidP="00A31C0D">
            <w:pPr>
              <w:jc w:val="center"/>
              <w:rPr>
                <w:i/>
                <w:iCs/>
              </w:rPr>
            </w:pPr>
            <w:r>
              <w:rPr>
                <w:i/>
                <w:iCs/>
              </w:rPr>
              <w:t>76,17</w:t>
            </w:r>
          </w:p>
        </w:tc>
        <w:tc>
          <w:tcPr>
            <w:tcW w:w="5950" w:type="dxa"/>
            <w:shd w:val="clear" w:color="auto" w:fill="F2F2F2" w:themeFill="background1" w:themeFillShade="F2"/>
            <w:vAlign w:val="center"/>
          </w:tcPr>
          <w:p w14:paraId="17706148" w14:textId="5DE24856" w:rsidR="00CD453F" w:rsidRPr="00B07598" w:rsidRDefault="00CD453F" w:rsidP="00A31C0D">
            <w:pPr>
              <w:jc w:val="center"/>
              <w:rPr>
                <w:i/>
                <w:iCs/>
              </w:rPr>
            </w:pPr>
            <w:r>
              <w:rPr>
                <w:i/>
                <w:iCs/>
              </w:rPr>
              <w:t>59,4%</w:t>
            </w:r>
          </w:p>
        </w:tc>
        <w:tc>
          <w:tcPr>
            <w:tcW w:w="1276" w:type="dxa"/>
            <w:shd w:val="clear" w:color="auto" w:fill="F2F2F2" w:themeFill="background1" w:themeFillShade="F2"/>
            <w:vAlign w:val="center"/>
          </w:tcPr>
          <w:p w14:paraId="4D50CD97" w14:textId="6654CA50" w:rsidR="00CD453F" w:rsidRPr="00B07598" w:rsidRDefault="00CD453F" w:rsidP="00A31C0D">
            <w:pPr>
              <w:jc w:val="center"/>
              <w:rPr>
                <w:i/>
                <w:iCs/>
              </w:rPr>
            </w:pPr>
            <w:r w:rsidRPr="00CD453F">
              <w:rPr>
                <w:i/>
                <w:iCs/>
              </w:rPr>
              <w:t>76,17</w:t>
            </w:r>
          </w:p>
        </w:tc>
      </w:tr>
      <w:tr w:rsidR="002B68DE" w:rsidRPr="002B68DE" w14:paraId="21900E31" w14:textId="77777777" w:rsidTr="002B68DE">
        <w:tc>
          <w:tcPr>
            <w:tcW w:w="559" w:type="dxa"/>
            <w:vMerge w:val="restart"/>
            <w:vAlign w:val="center"/>
          </w:tcPr>
          <w:p w14:paraId="6B25F37C" w14:textId="77777777" w:rsidR="002B68DE" w:rsidRPr="002B68DE" w:rsidRDefault="002B68DE" w:rsidP="00A31C0D">
            <w:pPr>
              <w:tabs>
                <w:tab w:val="left" w:pos="567"/>
              </w:tabs>
              <w:jc w:val="center"/>
              <w:rPr>
                <w:rFonts w:eastAsia="Times New Roman"/>
                <w:b/>
                <w:bCs/>
                <w:i/>
                <w:sz w:val="20"/>
                <w:szCs w:val="20"/>
              </w:rPr>
            </w:pPr>
          </w:p>
        </w:tc>
        <w:tc>
          <w:tcPr>
            <w:tcW w:w="4832" w:type="dxa"/>
            <w:vAlign w:val="center"/>
          </w:tcPr>
          <w:p w14:paraId="29FAD415" w14:textId="77777777" w:rsidR="002B68DE" w:rsidRPr="002B68DE" w:rsidRDefault="002B68DE" w:rsidP="00A31C0D">
            <w:pPr>
              <w:rPr>
                <w:b/>
                <w:i/>
                <w:sz w:val="20"/>
                <w:szCs w:val="20"/>
              </w:rPr>
            </w:pPr>
            <w:r w:rsidRPr="002B68DE">
              <w:rPr>
                <w:b/>
                <w:i/>
                <w:sz w:val="20"/>
                <w:szCs w:val="20"/>
              </w:rPr>
              <w:t>Основное мероприятие 01 «Подготовка спортивных сборных команд»</w:t>
            </w:r>
          </w:p>
        </w:tc>
        <w:tc>
          <w:tcPr>
            <w:tcW w:w="1641" w:type="dxa"/>
            <w:vAlign w:val="center"/>
          </w:tcPr>
          <w:p w14:paraId="16A7032C" w14:textId="7C2F90F1" w:rsidR="002B68DE" w:rsidRPr="002B68DE" w:rsidRDefault="002B68DE" w:rsidP="00A31C0D">
            <w:pPr>
              <w:jc w:val="center"/>
              <w:rPr>
                <w:b/>
                <w:bCs/>
                <w:i/>
                <w:iCs/>
              </w:rPr>
            </w:pPr>
            <w:r w:rsidRPr="002B68DE">
              <w:rPr>
                <w:b/>
                <w:i/>
                <w:iCs/>
              </w:rPr>
              <w:t>60 012,39</w:t>
            </w:r>
          </w:p>
        </w:tc>
        <w:tc>
          <w:tcPr>
            <w:tcW w:w="1194" w:type="dxa"/>
            <w:vAlign w:val="center"/>
          </w:tcPr>
          <w:p w14:paraId="203164C9" w14:textId="35CDBDEE" w:rsidR="002B68DE" w:rsidRPr="002B68DE" w:rsidRDefault="002B68DE" w:rsidP="002B68DE">
            <w:pPr>
              <w:jc w:val="center"/>
              <w:rPr>
                <w:b/>
                <w:bCs/>
                <w:i/>
                <w:iCs/>
              </w:rPr>
            </w:pPr>
            <w:r w:rsidRPr="002B68DE">
              <w:rPr>
                <w:b/>
                <w:bCs/>
                <w:i/>
                <w:iCs/>
              </w:rPr>
              <w:t>5</w:t>
            </w:r>
            <w:r>
              <w:rPr>
                <w:b/>
                <w:bCs/>
                <w:i/>
                <w:iCs/>
              </w:rPr>
              <w:t>9</w:t>
            </w:r>
            <w:r w:rsidRPr="002B68DE">
              <w:rPr>
                <w:b/>
                <w:bCs/>
                <w:i/>
                <w:iCs/>
              </w:rPr>
              <w:t> 6</w:t>
            </w:r>
            <w:r>
              <w:rPr>
                <w:b/>
                <w:bCs/>
                <w:i/>
                <w:iCs/>
              </w:rPr>
              <w:t>2</w:t>
            </w:r>
            <w:r w:rsidRPr="002B68DE">
              <w:rPr>
                <w:b/>
                <w:bCs/>
                <w:i/>
                <w:iCs/>
              </w:rPr>
              <w:t>4,21</w:t>
            </w:r>
          </w:p>
        </w:tc>
        <w:tc>
          <w:tcPr>
            <w:tcW w:w="5950" w:type="dxa"/>
            <w:vAlign w:val="center"/>
          </w:tcPr>
          <w:p w14:paraId="21F43688" w14:textId="492A4858" w:rsidR="002B68DE" w:rsidRPr="002B68DE" w:rsidRDefault="002B68DE" w:rsidP="002B68DE">
            <w:pPr>
              <w:jc w:val="center"/>
              <w:rPr>
                <w:b/>
                <w:bCs/>
                <w:i/>
                <w:iCs/>
              </w:rPr>
            </w:pPr>
            <w:r>
              <w:rPr>
                <w:b/>
                <w:bCs/>
                <w:i/>
                <w:iCs/>
              </w:rPr>
              <w:t>99,4</w:t>
            </w:r>
            <w:r w:rsidRPr="002B68DE">
              <w:rPr>
                <w:b/>
                <w:bCs/>
                <w:i/>
                <w:iCs/>
              </w:rPr>
              <w:t>%</w:t>
            </w:r>
          </w:p>
        </w:tc>
        <w:tc>
          <w:tcPr>
            <w:tcW w:w="1276" w:type="dxa"/>
            <w:vAlign w:val="center"/>
          </w:tcPr>
          <w:p w14:paraId="30DCCC22" w14:textId="15518BAC" w:rsidR="002B68DE" w:rsidRPr="002B68DE" w:rsidRDefault="002B68DE" w:rsidP="002B68DE">
            <w:pPr>
              <w:jc w:val="center"/>
              <w:rPr>
                <w:b/>
                <w:bCs/>
                <w:i/>
                <w:iCs/>
              </w:rPr>
            </w:pPr>
            <w:r w:rsidRPr="002B68DE">
              <w:rPr>
                <w:b/>
                <w:bCs/>
                <w:i/>
                <w:iCs/>
              </w:rPr>
              <w:t>59 624,21</w:t>
            </w:r>
          </w:p>
        </w:tc>
      </w:tr>
      <w:tr w:rsidR="002B68DE" w:rsidRPr="002B68DE" w14:paraId="281AC913" w14:textId="77777777" w:rsidTr="00852E80">
        <w:tc>
          <w:tcPr>
            <w:tcW w:w="559" w:type="dxa"/>
            <w:vMerge/>
            <w:vAlign w:val="center"/>
          </w:tcPr>
          <w:p w14:paraId="4C977F05" w14:textId="77777777" w:rsidR="002B68DE" w:rsidRPr="002B68DE" w:rsidRDefault="002B68DE" w:rsidP="00A31C0D">
            <w:pPr>
              <w:tabs>
                <w:tab w:val="left" w:pos="567"/>
              </w:tabs>
              <w:jc w:val="center"/>
              <w:rPr>
                <w:rFonts w:eastAsia="Times New Roman"/>
                <w:b/>
                <w:bCs/>
                <w:i/>
                <w:sz w:val="20"/>
                <w:szCs w:val="20"/>
              </w:rPr>
            </w:pPr>
          </w:p>
        </w:tc>
        <w:tc>
          <w:tcPr>
            <w:tcW w:w="4832" w:type="dxa"/>
            <w:vAlign w:val="center"/>
          </w:tcPr>
          <w:p w14:paraId="6AF0D202" w14:textId="03DECE82" w:rsidR="002B68DE" w:rsidRPr="002B68DE" w:rsidRDefault="002B68DE" w:rsidP="00A31C0D">
            <w:pPr>
              <w:rPr>
                <w:bCs/>
                <w:i/>
                <w:sz w:val="20"/>
                <w:szCs w:val="20"/>
              </w:rPr>
            </w:pPr>
            <w:r w:rsidRPr="002B68DE">
              <w:rPr>
                <w:bCs/>
                <w:i/>
                <w:sz w:val="20"/>
                <w:szCs w:val="20"/>
              </w:rPr>
              <w:t>средства бюджета Рузского муниципального округа</w:t>
            </w:r>
          </w:p>
        </w:tc>
        <w:tc>
          <w:tcPr>
            <w:tcW w:w="1641" w:type="dxa"/>
          </w:tcPr>
          <w:p w14:paraId="33B585D9" w14:textId="291EDCBD" w:rsidR="002B68DE" w:rsidRPr="002B68DE" w:rsidRDefault="002B68DE" w:rsidP="00A31C0D">
            <w:pPr>
              <w:jc w:val="center"/>
              <w:rPr>
                <w:bCs/>
                <w:i/>
                <w:iCs/>
              </w:rPr>
            </w:pPr>
            <w:r w:rsidRPr="002B68DE">
              <w:rPr>
                <w:bCs/>
                <w:i/>
                <w:iCs/>
              </w:rPr>
              <w:t>59 884,19</w:t>
            </w:r>
          </w:p>
        </w:tc>
        <w:tc>
          <w:tcPr>
            <w:tcW w:w="1194" w:type="dxa"/>
          </w:tcPr>
          <w:p w14:paraId="55DC97B1" w14:textId="65D9119E" w:rsidR="002B68DE" w:rsidRPr="002B68DE" w:rsidRDefault="002B68DE" w:rsidP="00A31C0D">
            <w:pPr>
              <w:jc w:val="center"/>
              <w:rPr>
                <w:bCs/>
                <w:i/>
                <w:iCs/>
              </w:rPr>
            </w:pPr>
            <w:r>
              <w:rPr>
                <w:bCs/>
                <w:i/>
                <w:iCs/>
              </w:rPr>
              <w:t>59 548,04</w:t>
            </w:r>
          </w:p>
        </w:tc>
        <w:tc>
          <w:tcPr>
            <w:tcW w:w="5950" w:type="dxa"/>
          </w:tcPr>
          <w:p w14:paraId="0AB4548B" w14:textId="007A3733" w:rsidR="002B68DE" w:rsidRPr="002B68DE" w:rsidRDefault="002B68DE" w:rsidP="00A31C0D">
            <w:pPr>
              <w:jc w:val="center"/>
              <w:rPr>
                <w:bCs/>
                <w:i/>
                <w:iCs/>
              </w:rPr>
            </w:pPr>
            <w:r>
              <w:rPr>
                <w:bCs/>
                <w:i/>
                <w:iCs/>
              </w:rPr>
              <w:t>99,4%</w:t>
            </w:r>
          </w:p>
        </w:tc>
        <w:tc>
          <w:tcPr>
            <w:tcW w:w="1276" w:type="dxa"/>
          </w:tcPr>
          <w:p w14:paraId="431C19E9" w14:textId="64B7F68C" w:rsidR="002B68DE" w:rsidRPr="002B68DE" w:rsidRDefault="002B68DE" w:rsidP="00A31C0D">
            <w:pPr>
              <w:jc w:val="center"/>
              <w:rPr>
                <w:bCs/>
                <w:i/>
                <w:iCs/>
              </w:rPr>
            </w:pPr>
            <w:r w:rsidRPr="002B68DE">
              <w:rPr>
                <w:bCs/>
                <w:i/>
                <w:iCs/>
              </w:rPr>
              <w:t>59 548,04</w:t>
            </w:r>
          </w:p>
        </w:tc>
      </w:tr>
      <w:tr w:rsidR="002B68DE" w:rsidRPr="002B68DE" w14:paraId="1D3C022F" w14:textId="77777777" w:rsidTr="00B213FF">
        <w:trPr>
          <w:trHeight w:val="178"/>
        </w:trPr>
        <w:tc>
          <w:tcPr>
            <w:tcW w:w="559" w:type="dxa"/>
            <w:vMerge/>
            <w:vAlign w:val="center"/>
          </w:tcPr>
          <w:p w14:paraId="211E8FA2" w14:textId="77777777" w:rsidR="002B68DE" w:rsidRPr="002B68DE" w:rsidRDefault="002B68DE" w:rsidP="00A31C0D">
            <w:pPr>
              <w:tabs>
                <w:tab w:val="left" w:pos="567"/>
              </w:tabs>
              <w:jc w:val="center"/>
              <w:rPr>
                <w:rFonts w:eastAsia="Times New Roman"/>
                <w:b/>
                <w:bCs/>
                <w:i/>
                <w:sz w:val="20"/>
                <w:szCs w:val="20"/>
              </w:rPr>
            </w:pPr>
          </w:p>
        </w:tc>
        <w:tc>
          <w:tcPr>
            <w:tcW w:w="4832" w:type="dxa"/>
            <w:vAlign w:val="center"/>
          </w:tcPr>
          <w:p w14:paraId="2C78F9B2" w14:textId="2E17F7E0" w:rsidR="002B68DE" w:rsidRPr="002B68DE" w:rsidRDefault="002B68DE" w:rsidP="00A31C0D">
            <w:pPr>
              <w:rPr>
                <w:bCs/>
                <w:i/>
                <w:sz w:val="20"/>
                <w:szCs w:val="20"/>
              </w:rPr>
            </w:pPr>
            <w:r w:rsidRPr="002B68DE">
              <w:rPr>
                <w:bCs/>
                <w:i/>
                <w:sz w:val="20"/>
                <w:szCs w:val="20"/>
              </w:rPr>
              <w:t>внебюджетные источники</w:t>
            </w:r>
          </w:p>
        </w:tc>
        <w:tc>
          <w:tcPr>
            <w:tcW w:w="1641" w:type="dxa"/>
          </w:tcPr>
          <w:p w14:paraId="380FDA3C" w14:textId="013A75D3" w:rsidR="002B68DE" w:rsidRPr="002B68DE" w:rsidRDefault="002B68DE" w:rsidP="00A31C0D">
            <w:pPr>
              <w:jc w:val="center"/>
              <w:rPr>
                <w:bCs/>
                <w:i/>
                <w:iCs/>
              </w:rPr>
            </w:pPr>
            <w:r w:rsidRPr="002B68DE">
              <w:rPr>
                <w:bCs/>
                <w:i/>
                <w:iCs/>
              </w:rPr>
              <w:t>128,20</w:t>
            </w:r>
          </w:p>
        </w:tc>
        <w:tc>
          <w:tcPr>
            <w:tcW w:w="1194" w:type="dxa"/>
          </w:tcPr>
          <w:p w14:paraId="53340EF4" w14:textId="3445D8EB" w:rsidR="002B68DE" w:rsidRPr="002B68DE" w:rsidRDefault="002B68DE" w:rsidP="00A31C0D">
            <w:pPr>
              <w:jc w:val="center"/>
              <w:rPr>
                <w:bCs/>
                <w:i/>
                <w:iCs/>
              </w:rPr>
            </w:pPr>
            <w:r w:rsidRPr="002B68DE">
              <w:rPr>
                <w:bCs/>
                <w:i/>
                <w:iCs/>
              </w:rPr>
              <w:t>76,17</w:t>
            </w:r>
          </w:p>
        </w:tc>
        <w:tc>
          <w:tcPr>
            <w:tcW w:w="5950" w:type="dxa"/>
          </w:tcPr>
          <w:p w14:paraId="0F2E9AB5" w14:textId="7CB03B16" w:rsidR="002B68DE" w:rsidRPr="002B68DE" w:rsidRDefault="002B68DE" w:rsidP="00A31C0D">
            <w:pPr>
              <w:jc w:val="center"/>
              <w:rPr>
                <w:bCs/>
                <w:i/>
                <w:iCs/>
              </w:rPr>
            </w:pPr>
            <w:r>
              <w:rPr>
                <w:bCs/>
                <w:i/>
                <w:iCs/>
              </w:rPr>
              <w:t>59,4%</w:t>
            </w:r>
          </w:p>
        </w:tc>
        <w:tc>
          <w:tcPr>
            <w:tcW w:w="1276" w:type="dxa"/>
          </w:tcPr>
          <w:p w14:paraId="09F1D318" w14:textId="34AA19E5" w:rsidR="002B68DE" w:rsidRPr="002B68DE" w:rsidRDefault="002B68DE" w:rsidP="00A31C0D">
            <w:pPr>
              <w:jc w:val="center"/>
              <w:rPr>
                <w:bCs/>
                <w:i/>
                <w:iCs/>
              </w:rPr>
            </w:pPr>
            <w:r w:rsidRPr="002B68DE">
              <w:rPr>
                <w:bCs/>
                <w:i/>
                <w:iCs/>
              </w:rPr>
              <w:t>76,17</w:t>
            </w:r>
          </w:p>
        </w:tc>
      </w:tr>
      <w:tr w:rsidR="002B68DE" w:rsidRPr="00406F90" w14:paraId="00A8362C" w14:textId="77777777" w:rsidTr="00B213FF">
        <w:trPr>
          <w:trHeight w:val="822"/>
        </w:trPr>
        <w:tc>
          <w:tcPr>
            <w:tcW w:w="559" w:type="dxa"/>
            <w:vMerge w:val="restart"/>
            <w:vAlign w:val="center"/>
          </w:tcPr>
          <w:p w14:paraId="2E7D3F79" w14:textId="77777777" w:rsidR="002B68DE" w:rsidRPr="00406F90" w:rsidRDefault="002B68DE" w:rsidP="00A31C0D">
            <w:pPr>
              <w:tabs>
                <w:tab w:val="left" w:pos="567"/>
              </w:tabs>
              <w:jc w:val="center"/>
              <w:rPr>
                <w:rFonts w:eastAsia="Times New Roman"/>
                <w:b/>
                <w:bCs/>
                <w:sz w:val="20"/>
                <w:szCs w:val="20"/>
              </w:rPr>
            </w:pPr>
          </w:p>
        </w:tc>
        <w:tc>
          <w:tcPr>
            <w:tcW w:w="4832" w:type="dxa"/>
            <w:vAlign w:val="center"/>
          </w:tcPr>
          <w:p w14:paraId="15F8DE59" w14:textId="054352DD" w:rsidR="002B68DE" w:rsidRPr="00406F90" w:rsidRDefault="002B68DE" w:rsidP="00A31C0D">
            <w:pPr>
              <w:rPr>
                <w:sz w:val="20"/>
                <w:szCs w:val="20"/>
              </w:rPr>
            </w:pPr>
            <w:r w:rsidRPr="00406F90">
              <w:rPr>
                <w:sz w:val="20"/>
                <w:szCs w:val="20"/>
              </w:rPr>
              <w:t>1.1 «Расходы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1641" w:type="dxa"/>
            <w:vAlign w:val="center"/>
          </w:tcPr>
          <w:p w14:paraId="0776CA90" w14:textId="04FC6EA7" w:rsidR="002B68DE" w:rsidRPr="00406F90" w:rsidRDefault="002B68DE" w:rsidP="00A31C0D">
            <w:pPr>
              <w:jc w:val="center"/>
            </w:pPr>
            <w:r w:rsidRPr="002B68DE">
              <w:t>57 918,64</w:t>
            </w:r>
          </w:p>
        </w:tc>
        <w:tc>
          <w:tcPr>
            <w:tcW w:w="1194" w:type="dxa"/>
            <w:vAlign w:val="center"/>
          </w:tcPr>
          <w:p w14:paraId="73459BB3" w14:textId="7F7EA55D" w:rsidR="002B68DE" w:rsidRPr="00406F90" w:rsidRDefault="002B68DE" w:rsidP="00A31C0D">
            <w:pPr>
              <w:jc w:val="center"/>
            </w:pPr>
            <w:r>
              <w:t>57 832,59</w:t>
            </w:r>
          </w:p>
        </w:tc>
        <w:tc>
          <w:tcPr>
            <w:tcW w:w="5950" w:type="dxa"/>
            <w:vMerge w:val="restart"/>
            <w:vAlign w:val="center"/>
          </w:tcPr>
          <w:p w14:paraId="5073145E" w14:textId="3FD278A4" w:rsidR="002B68DE" w:rsidRPr="00406F90" w:rsidRDefault="002B68DE" w:rsidP="00504055">
            <w:pPr>
              <w:jc w:val="both"/>
              <w:rPr>
                <w:sz w:val="20"/>
                <w:szCs w:val="20"/>
              </w:rPr>
            </w:pPr>
            <w:r w:rsidRPr="002B68DE">
              <w:rPr>
                <w:sz w:val="20"/>
                <w:szCs w:val="20"/>
              </w:rPr>
              <w:t>Средства учреждения направлены на выплату заработной платы сотрудникам, оплату коммунальных услуг и аренды спортивных залов, а также на приобретение материальных за</w:t>
            </w:r>
            <w:r>
              <w:rPr>
                <w:sz w:val="20"/>
                <w:szCs w:val="20"/>
              </w:rPr>
              <w:t>пасов и спортивной экипировки.</w:t>
            </w:r>
          </w:p>
        </w:tc>
        <w:tc>
          <w:tcPr>
            <w:tcW w:w="1276" w:type="dxa"/>
            <w:vAlign w:val="center"/>
          </w:tcPr>
          <w:p w14:paraId="69E13B2E" w14:textId="7DEF57E4" w:rsidR="002B68DE" w:rsidRPr="00406F90" w:rsidRDefault="002B68DE" w:rsidP="00A31C0D">
            <w:pPr>
              <w:jc w:val="center"/>
            </w:pPr>
            <w:r w:rsidRPr="002B68DE">
              <w:t>57 832,59</w:t>
            </w:r>
          </w:p>
        </w:tc>
      </w:tr>
      <w:tr w:rsidR="002B68DE" w:rsidRPr="00406F90" w14:paraId="48665824" w14:textId="77777777" w:rsidTr="002B68DE">
        <w:trPr>
          <w:trHeight w:val="255"/>
        </w:trPr>
        <w:tc>
          <w:tcPr>
            <w:tcW w:w="559" w:type="dxa"/>
            <w:vMerge/>
            <w:vAlign w:val="center"/>
          </w:tcPr>
          <w:p w14:paraId="34C1E34C" w14:textId="77777777" w:rsidR="002B68DE" w:rsidRPr="00406F90" w:rsidRDefault="002B68DE" w:rsidP="00A31C0D">
            <w:pPr>
              <w:tabs>
                <w:tab w:val="left" w:pos="567"/>
              </w:tabs>
              <w:jc w:val="center"/>
              <w:rPr>
                <w:rFonts w:eastAsia="Times New Roman"/>
                <w:b/>
                <w:bCs/>
                <w:sz w:val="20"/>
                <w:szCs w:val="20"/>
              </w:rPr>
            </w:pPr>
          </w:p>
        </w:tc>
        <w:tc>
          <w:tcPr>
            <w:tcW w:w="4832" w:type="dxa"/>
            <w:vAlign w:val="center"/>
          </w:tcPr>
          <w:p w14:paraId="0D39A17F" w14:textId="0ECD8FFB" w:rsidR="002B68DE" w:rsidRPr="00406F90" w:rsidRDefault="002B68DE" w:rsidP="00A31C0D">
            <w:pPr>
              <w:rPr>
                <w:sz w:val="20"/>
                <w:szCs w:val="20"/>
              </w:rPr>
            </w:pPr>
            <w:r w:rsidRPr="002B68DE">
              <w:rPr>
                <w:bCs/>
                <w:i/>
                <w:sz w:val="20"/>
                <w:szCs w:val="20"/>
              </w:rPr>
              <w:t>средства бюджета Рузского муниципального округа</w:t>
            </w:r>
          </w:p>
        </w:tc>
        <w:tc>
          <w:tcPr>
            <w:tcW w:w="1641" w:type="dxa"/>
            <w:vAlign w:val="center"/>
          </w:tcPr>
          <w:p w14:paraId="76F5322A" w14:textId="1060F862" w:rsidR="002B68DE" w:rsidRPr="00406F90" w:rsidRDefault="002B68DE" w:rsidP="00A31C0D">
            <w:pPr>
              <w:jc w:val="center"/>
            </w:pPr>
            <w:r w:rsidRPr="002B68DE">
              <w:t>57 790,44</w:t>
            </w:r>
          </w:p>
        </w:tc>
        <w:tc>
          <w:tcPr>
            <w:tcW w:w="1194" w:type="dxa"/>
            <w:vAlign w:val="center"/>
          </w:tcPr>
          <w:p w14:paraId="37927BD4" w14:textId="7201F636" w:rsidR="002B68DE" w:rsidRPr="00406F90" w:rsidRDefault="002B68DE" w:rsidP="00A31C0D">
            <w:pPr>
              <w:jc w:val="center"/>
            </w:pPr>
            <w:r>
              <w:t>57 756,42</w:t>
            </w:r>
          </w:p>
        </w:tc>
        <w:tc>
          <w:tcPr>
            <w:tcW w:w="5950" w:type="dxa"/>
            <w:vMerge/>
            <w:vAlign w:val="center"/>
          </w:tcPr>
          <w:p w14:paraId="09A5568D" w14:textId="77777777" w:rsidR="002B68DE" w:rsidRPr="00406F90" w:rsidRDefault="002B68DE" w:rsidP="00504055">
            <w:pPr>
              <w:jc w:val="both"/>
              <w:rPr>
                <w:sz w:val="20"/>
                <w:szCs w:val="20"/>
              </w:rPr>
            </w:pPr>
          </w:p>
        </w:tc>
        <w:tc>
          <w:tcPr>
            <w:tcW w:w="1276" w:type="dxa"/>
            <w:vAlign w:val="center"/>
          </w:tcPr>
          <w:p w14:paraId="26F60D3B" w14:textId="6F1D5C14" w:rsidR="002B68DE" w:rsidRPr="002B68DE" w:rsidRDefault="002B68DE" w:rsidP="00A31C0D">
            <w:pPr>
              <w:jc w:val="center"/>
              <w:rPr>
                <w:i/>
              </w:rPr>
            </w:pPr>
            <w:r w:rsidRPr="002B68DE">
              <w:rPr>
                <w:i/>
              </w:rPr>
              <w:t>57 756,42</w:t>
            </w:r>
          </w:p>
        </w:tc>
      </w:tr>
      <w:tr w:rsidR="002B68DE" w:rsidRPr="00406F90" w14:paraId="240732EA" w14:textId="77777777" w:rsidTr="00B213FF">
        <w:trPr>
          <w:trHeight w:val="217"/>
        </w:trPr>
        <w:tc>
          <w:tcPr>
            <w:tcW w:w="559" w:type="dxa"/>
            <w:vMerge/>
            <w:vAlign w:val="center"/>
          </w:tcPr>
          <w:p w14:paraId="495107C2" w14:textId="77777777" w:rsidR="002B68DE" w:rsidRPr="00406F90" w:rsidRDefault="002B68DE" w:rsidP="00A31C0D">
            <w:pPr>
              <w:tabs>
                <w:tab w:val="left" w:pos="567"/>
              </w:tabs>
              <w:jc w:val="center"/>
              <w:rPr>
                <w:rFonts w:eastAsia="Times New Roman"/>
                <w:b/>
                <w:bCs/>
                <w:sz w:val="20"/>
                <w:szCs w:val="20"/>
              </w:rPr>
            </w:pPr>
          </w:p>
        </w:tc>
        <w:tc>
          <w:tcPr>
            <w:tcW w:w="4832" w:type="dxa"/>
            <w:vAlign w:val="center"/>
          </w:tcPr>
          <w:p w14:paraId="44A36F60" w14:textId="7F19459B" w:rsidR="002B68DE" w:rsidRPr="00406F90" w:rsidRDefault="002B68DE" w:rsidP="00A31C0D">
            <w:pPr>
              <w:rPr>
                <w:sz w:val="20"/>
                <w:szCs w:val="20"/>
              </w:rPr>
            </w:pPr>
            <w:r w:rsidRPr="002B68DE">
              <w:rPr>
                <w:bCs/>
                <w:i/>
                <w:sz w:val="20"/>
                <w:szCs w:val="20"/>
              </w:rPr>
              <w:t>внебюджетные источники</w:t>
            </w:r>
          </w:p>
        </w:tc>
        <w:tc>
          <w:tcPr>
            <w:tcW w:w="1641" w:type="dxa"/>
          </w:tcPr>
          <w:p w14:paraId="4CF47DCE" w14:textId="377E19ED" w:rsidR="002B68DE" w:rsidRPr="00406F90" w:rsidRDefault="002B68DE" w:rsidP="00A31C0D">
            <w:pPr>
              <w:jc w:val="center"/>
            </w:pPr>
            <w:r w:rsidRPr="002B68DE">
              <w:rPr>
                <w:bCs/>
                <w:i/>
                <w:iCs/>
              </w:rPr>
              <w:t>128,20</w:t>
            </w:r>
          </w:p>
        </w:tc>
        <w:tc>
          <w:tcPr>
            <w:tcW w:w="1194" w:type="dxa"/>
          </w:tcPr>
          <w:p w14:paraId="5A8B300F" w14:textId="7BB57A5A" w:rsidR="002B68DE" w:rsidRPr="00406F90" w:rsidRDefault="002B68DE" w:rsidP="00A31C0D">
            <w:pPr>
              <w:jc w:val="center"/>
            </w:pPr>
            <w:r w:rsidRPr="002B68DE">
              <w:rPr>
                <w:bCs/>
                <w:i/>
                <w:iCs/>
              </w:rPr>
              <w:t>76,17</w:t>
            </w:r>
          </w:p>
        </w:tc>
        <w:tc>
          <w:tcPr>
            <w:tcW w:w="5950" w:type="dxa"/>
            <w:vMerge/>
            <w:vAlign w:val="center"/>
          </w:tcPr>
          <w:p w14:paraId="28BFA2B1" w14:textId="77777777" w:rsidR="002B68DE" w:rsidRPr="00406F90" w:rsidRDefault="002B68DE" w:rsidP="00504055">
            <w:pPr>
              <w:jc w:val="both"/>
              <w:rPr>
                <w:sz w:val="20"/>
                <w:szCs w:val="20"/>
              </w:rPr>
            </w:pPr>
          </w:p>
        </w:tc>
        <w:tc>
          <w:tcPr>
            <w:tcW w:w="1276" w:type="dxa"/>
            <w:vAlign w:val="center"/>
          </w:tcPr>
          <w:p w14:paraId="5AD121B6" w14:textId="0DB6C436" w:rsidR="002B68DE" w:rsidRPr="002B68DE" w:rsidRDefault="002B68DE" w:rsidP="00A31C0D">
            <w:pPr>
              <w:jc w:val="center"/>
              <w:rPr>
                <w:i/>
              </w:rPr>
            </w:pPr>
            <w:r w:rsidRPr="002B68DE">
              <w:rPr>
                <w:i/>
              </w:rPr>
              <w:t>76,17</w:t>
            </w:r>
          </w:p>
        </w:tc>
      </w:tr>
      <w:tr w:rsidR="00CB2382" w:rsidRPr="00B25068" w14:paraId="5775E039" w14:textId="77777777" w:rsidTr="00B16C7D">
        <w:tc>
          <w:tcPr>
            <w:tcW w:w="559" w:type="dxa"/>
            <w:vAlign w:val="center"/>
          </w:tcPr>
          <w:p w14:paraId="5032DD05" w14:textId="77777777" w:rsidR="00CB2382" w:rsidRPr="00B25068" w:rsidRDefault="00CB2382" w:rsidP="00A31C0D">
            <w:pPr>
              <w:tabs>
                <w:tab w:val="left" w:pos="567"/>
              </w:tabs>
              <w:jc w:val="center"/>
              <w:rPr>
                <w:rFonts w:eastAsia="Times New Roman"/>
                <w:b/>
                <w:bCs/>
                <w:sz w:val="20"/>
                <w:szCs w:val="20"/>
              </w:rPr>
            </w:pPr>
          </w:p>
        </w:tc>
        <w:tc>
          <w:tcPr>
            <w:tcW w:w="4832" w:type="dxa"/>
            <w:vAlign w:val="center"/>
          </w:tcPr>
          <w:p w14:paraId="4A55FB02" w14:textId="424F96F2" w:rsidR="00CB2382" w:rsidRPr="00B25068" w:rsidRDefault="00CB2382" w:rsidP="00A31C0D">
            <w:pPr>
              <w:rPr>
                <w:sz w:val="20"/>
                <w:szCs w:val="20"/>
              </w:rPr>
            </w:pPr>
            <w:r w:rsidRPr="00B25068">
              <w:rPr>
                <w:sz w:val="20"/>
                <w:szCs w:val="20"/>
              </w:rPr>
              <w:t xml:space="preserve"> 1.2 «Предоставление субсидий на иные цели из бюджета муниципального образования муниципальным учреждениям по подготовке спортивного резерва»</w:t>
            </w:r>
          </w:p>
        </w:tc>
        <w:tc>
          <w:tcPr>
            <w:tcW w:w="1641" w:type="dxa"/>
            <w:vMerge w:val="restart"/>
            <w:vAlign w:val="center"/>
          </w:tcPr>
          <w:p w14:paraId="5F8B5A22" w14:textId="4EF2D856" w:rsidR="00CB2382" w:rsidRPr="00B25068" w:rsidRDefault="00CB2382" w:rsidP="00A31C0D">
            <w:pPr>
              <w:jc w:val="center"/>
            </w:pPr>
            <w:r w:rsidRPr="002B68DE">
              <w:t>2 093,75</w:t>
            </w:r>
          </w:p>
        </w:tc>
        <w:tc>
          <w:tcPr>
            <w:tcW w:w="1194" w:type="dxa"/>
            <w:vMerge w:val="restart"/>
            <w:vAlign w:val="center"/>
          </w:tcPr>
          <w:p w14:paraId="000DC577" w14:textId="7CCEAAA7" w:rsidR="00CB2382" w:rsidRPr="00B25068" w:rsidRDefault="00CB2382" w:rsidP="00A31C0D">
            <w:pPr>
              <w:jc w:val="center"/>
            </w:pPr>
            <w:r>
              <w:t>1 791,62</w:t>
            </w:r>
          </w:p>
        </w:tc>
        <w:tc>
          <w:tcPr>
            <w:tcW w:w="5950" w:type="dxa"/>
            <w:vMerge w:val="restart"/>
            <w:vAlign w:val="center"/>
          </w:tcPr>
          <w:p w14:paraId="2B5D040E" w14:textId="022FA08E" w:rsidR="00CB2382" w:rsidRPr="00B25068" w:rsidRDefault="00CB2382" w:rsidP="00504055">
            <w:pPr>
              <w:jc w:val="both"/>
              <w:rPr>
                <w:sz w:val="20"/>
                <w:szCs w:val="20"/>
              </w:rPr>
            </w:pPr>
            <w:r w:rsidRPr="002B68DE">
              <w:rPr>
                <w:sz w:val="20"/>
                <w:szCs w:val="20"/>
              </w:rPr>
              <w:t>Приобретены основные средства и материальные запасы, необходимые для ведения уст</w:t>
            </w:r>
            <w:r>
              <w:rPr>
                <w:sz w:val="20"/>
                <w:szCs w:val="20"/>
              </w:rPr>
              <w:t>авной деятельности учреждения.</w:t>
            </w:r>
            <w:r>
              <w:rPr>
                <w:sz w:val="20"/>
                <w:szCs w:val="20"/>
              </w:rPr>
              <w:tab/>
            </w:r>
          </w:p>
        </w:tc>
        <w:tc>
          <w:tcPr>
            <w:tcW w:w="1276" w:type="dxa"/>
            <w:vMerge w:val="restart"/>
            <w:vAlign w:val="center"/>
          </w:tcPr>
          <w:p w14:paraId="2A714BCE" w14:textId="6CE9B311" w:rsidR="00CB2382" w:rsidRPr="00B25068" w:rsidRDefault="00CB2382" w:rsidP="00A31C0D">
            <w:pPr>
              <w:jc w:val="center"/>
            </w:pPr>
            <w:r w:rsidRPr="002B68DE">
              <w:t>1 791,62</w:t>
            </w:r>
          </w:p>
        </w:tc>
      </w:tr>
      <w:tr w:rsidR="00CB2382" w:rsidRPr="00B25068" w14:paraId="35834BF3" w14:textId="77777777" w:rsidTr="00B16C7D">
        <w:tc>
          <w:tcPr>
            <w:tcW w:w="559" w:type="dxa"/>
            <w:vAlign w:val="center"/>
          </w:tcPr>
          <w:p w14:paraId="0AFB563E" w14:textId="77777777" w:rsidR="00CB2382" w:rsidRPr="00B25068" w:rsidRDefault="00CB2382" w:rsidP="00A31C0D">
            <w:pPr>
              <w:tabs>
                <w:tab w:val="left" w:pos="567"/>
              </w:tabs>
              <w:jc w:val="center"/>
              <w:rPr>
                <w:rFonts w:eastAsia="Times New Roman"/>
                <w:b/>
                <w:bCs/>
                <w:sz w:val="20"/>
                <w:szCs w:val="20"/>
              </w:rPr>
            </w:pPr>
          </w:p>
        </w:tc>
        <w:tc>
          <w:tcPr>
            <w:tcW w:w="4832" w:type="dxa"/>
            <w:vAlign w:val="center"/>
          </w:tcPr>
          <w:p w14:paraId="672851BA" w14:textId="3D366E9E" w:rsidR="00CB2382" w:rsidRPr="00B25068" w:rsidRDefault="00CB2382" w:rsidP="00A31C0D">
            <w:pPr>
              <w:rPr>
                <w:sz w:val="20"/>
                <w:szCs w:val="20"/>
              </w:rPr>
            </w:pPr>
            <w:r w:rsidRPr="002B68DE">
              <w:rPr>
                <w:bCs/>
                <w:i/>
                <w:sz w:val="20"/>
                <w:szCs w:val="20"/>
              </w:rPr>
              <w:t>средства бюджета Рузского муниципального округа</w:t>
            </w:r>
          </w:p>
        </w:tc>
        <w:tc>
          <w:tcPr>
            <w:tcW w:w="1641" w:type="dxa"/>
            <w:vMerge/>
            <w:vAlign w:val="center"/>
          </w:tcPr>
          <w:p w14:paraId="10D4382C" w14:textId="77777777" w:rsidR="00CB2382" w:rsidRPr="00B25068" w:rsidRDefault="00CB2382" w:rsidP="00A31C0D">
            <w:pPr>
              <w:jc w:val="center"/>
            </w:pPr>
          </w:p>
        </w:tc>
        <w:tc>
          <w:tcPr>
            <w:tcW w:w="1194" w:type="dxa"/>
            <w:vMerge/>
            <w:vAlign w:val="center"/>
          </w:tcPr>
          <w:p w14:paraId="387B9D2B" w14:textId="77777777" w:rsidR="00CB2382" w:rsidRPr="00B25068" w:rsidRDefault="00CB2382" w:rsidP="00A31C0D">
            <w:pPr>
              <w:jc w:val="center"/>
            </w:pPr>
          </w:p>
        </w:tc>
        <w:tc>
          <w:tcPr>
            <w:tcW w:w="5950" w:type="dxa"/>
            <w:vMerge/>
            <w:vAlign w:val="center"/>
          </w:tcPr>
          <w:p w14:paraId="79494266" w14:textId="77777777" w:rsidR="00CB2382" w:rsidRPr="00B25068" w:rsidRDefault="00CB2382" w:rsidP="00504055">
            <w:pPr>
              <w:jc w:val="both"/>
              <w:rPr>
                <w:sz w:val="20"/>
                <w:szCs w:val="20"/>
              </w:rPr>
            </w:pPr>
          </w:p>
        </w:tc>
        <w:tc>
          <w:tcPr>
            <w:tcW w:w="1276" w:type="dxa"/>
            <w:vMerge/>
            <w:vAlign w:val="center"/>
          </w:tcPr>
          <w:p w14:paraId="0A8543B6" w14:textId="77777777" w:rsidR="00CB2382" w:rsidRPr="00B25068" w:rsidRDefault="00CB2382" w:rsidP="00A31C0D">
            <w:pPr>
              <w:jc w:val="center"/>
            </w:pPr>
          </w:p>
        </w:tc>
      </w:tr>
      <w:tr w:rsidR="00A31C0D" w:rsidRPr="000F47B9" w14:paraId="2CDF8DF1" w14:textId="77777777" w:rsidTr="00B16C7D">
        <w:tc>
          <w:tcPr>
            <w:tcW w:w="559" w:type="dxa"/>
            <w:vMerge w:val="restart"/>
            <w:vAlign w:val="center"/>
          </w:tcPr>
          <w:p w14:paraId="0A53BB76" w14:textId="77777777" w:rsidR="00A31C0D" w:rsidRPr="000F47B9" w:rsidRDefault="00A31C0D" w:rsidP="00A31C0D">
            <w:pPr>
              <w:tabs>
                <w:tab w:val="left" w:pos="567"/>
              </w:tabs>
              <w:jc w:val="center"/>
              <w:rPr>
                <w:rFonts w:eastAsia="Times New Roman"/>
                <w:b/>
                <w:bCs/>
                <w:i/>
                <w:iCs/>
                <w:color w:val="FF0000"/>
                <w:sz w:val="20"/>
                <w:szCs w:val="20"/>
              </w:rPr>
            </w:pPr>
          </w:p>
        </w:tc>
        <w:tc>
          <w:tcPr>
            <w:tcW w:w="4832" w:type="dxa"/>
            <w:vAlign w:val="center"/>
          </w:tcPr>
          <w:p w14:paraId="494B4ECC" w14:textId="779FDED7" w:rsidR="00A31C0D" w:rsidRPr="00B81476" w:rsidRDefault="00A31C0D" w:rsidP="00A31C0D">
            <w:pPr>
              <w:rPr>
                <w:b/>
                <w:bCs/>
                <w:i/>
                <w:iCs/>
                <w:sz w:val="20"/>
                <w:szCs w:val="20"/>
              </w:rPr>
            </w:pPr>
            <w:r w:rsidRPr="00B81476">
              <w:rPr>
                <w:b/>
                <w:bCs/>
                <w:i/>
                <w:iCs/>
                <w:sz w:val="20"/>
                <w:szCs w:val="20"/>
              </w:rPr>
              <w:t>Основное мероприятие 04 «Сохранение достигнутого уровня заработной платы отдельных категорий работников учреждений физической культуры и спорта»</w:t>
            </w:r>
          </w:p>
        </w:tc>
        <w:tc>
          <w:tcPr>
            <w:tcW w:w="1641" w:type="dxa"/>
            <w:vMerge w:val="restart"/>
            <w:vAlign w:val="center"/>
          </w:tcPr>
          <w:p w14:paraId="691ACA07" w14:textId="51DAF937" w:rsidR="00A31C0D" w:rsidRPr="00B81476" w:rsidRDefault="005F4AA2" w:rsidP="00A31C0D">
            <w:pPr>
              <w:jc w:val="center"/>
              <w:rPr>
                <w:b/>
                <w:bCs/>
                <w:i/>
                <w:iCs/>
              </w:rPr>
            </w:pPr>
            <w:r w:rsidRPr="005F4AA2">
              <w:rPr>
                <w:b/>
                <w:bCs/>
                <w:i/>
                <w:iCs/>
              </w:rPr>
              <w:t>1 624,00</w:t>
            </w:r>
          </w:p>
        </w:tc>
        <w:tc>
          <w:tcPr>
            <w:tcW w:w="1194" w:type="dxa"/>
            <w:vMerge w:val="restart"/>
            <w:vAlign w:val="center"/>
          </w:tcPr>
          <w:p w14:paraId="43C56EF8" w14:textId="0558C710" w:rsidR="00A31C0D" w:rsidRPr="00B81476" w:rsidRDefault="005F4AA2" w:rsidP="00A31C0D">
            <w:pPr>
              <w:jc w:val="center"/>
              <w:rPr>
                <w:b/>
                <w:bCs/>
                <w:i/>
                <w:iCs/>
              </w:rPr>
            </w:pPr>
            <w:r w:rsidRPr="005F4AA2">
              <w:rPr>
                <w:b/>
                <w:bCs/>
                <w:i/>
                <w:iCs/>
              </w:rPr>
              <w:t>1 624,00</w:t>
            </w:r>
          </w:p>
        </w:tc>
        <w:tc>
          <w:tcPr>
            <w:tcW w:w="5950" w:type="dxa"/>
            <w:vMerge w:val="restart"/>
            <w:vAlign w:val="center"/>
          </w:tcPr>
          <w:p w14:paraId="083F06AD" w14:textId="052D49FE" w:rsidR="00A31C0D" w:rsidRPr="00B81476" w:rsidRDefault="00B81476" w:rsidP="00A31C0D">
            <w:pPr>
              <w:jc w:val="center"/>
              <w:rPr>
                <w:b/>
                <w:bCs/>
                <w:i/>
                <w:iCs/>
              </w:rPr>
            </w:pPr>
            <w:r w:rsidRPr="00B81476">
              <w:rPr>
                <w:b/>
                <w:bCs/>
                <w:i/>
                <w:iCs/>
              </w:rPr>
              <w:t>100</w:t>
            </w:r>
            <w:r w:rsidR="00A31C0D" w:rsidRPr="00B81476">
              <w:rPr>
                <w:b/>
                <w:bCs/>
                <w:i/>
                <w:iCs/>
              </w:rPr>
              <w:t>%</w:t>
            </w:r>
          </w:p>
        </w:tc>
        <w:tc>
          <w:tcPr>
            <w:tcW w:w="1276" w:type="dxa"/>
            <w:vMerge w:val="restart"/>
            <w:vAlign w:val="center"/>
          </w:tcPr>
          <w:p w14:paraId="74EFC182" w14:textId="66012F81" w:rsidR="00A31C0D" w:rsidRPr="00B81476" w:rsidRDefault="005F4AA2" w:rsidP="00A31C0D">
            <w:pPr>
              <w:jc w:val="center"/>
              <w:rPr>
                <w:b/>
                <w:bCs/>
                <w:i/>
                <w:iCs/>
              </w:rPr>
            </w:pPr>
            <w:r w:rsidRPr="005F4AA2">
              <w:rPr>
                <w:b/>
                <w:bCs/>
                <w:i/>
                <w:iCs/>
              </w:rPr>
              <w:t>1 624,00</w:t>
            </w:r>
          </w:p>
        </w:tc>
      </w:tr>
      <w:tr w:rsidR="00A31C0D" w:rsidRPr="000F47B9" w14:paraId="4BD3CF59" w14:textId="77777777" w:rsidTr="00B16C7D">
        <w:tc>
          <w:tcPr>
            <w:tcW w:w="559" w:type="dxa"/>
            <w:vMerge/>
            <w:vAlign w:val="center"/>
          </w:tcPr>
          <w:p w14:paraId="175517D1" w14:textId="77777777" w:rsidR="00A31C0D" w:rsidRPr="000F47B9" w:rsidRDefault="00A31C0D" w:rsidP="00A31C0D">
            <w:pPr>
              <w:tabs>
                <w:tab w:val="left" w:pos="567"/>
              </w:tabs>
              <w:jc w:val="center"/>
              <w:rPr>
                <w:rFonts w:eastAsia="Times New Roman"/>
                <w:b/>
                <w:bCs/>
                <w:color w:val="FF0000"/>
                <w:sz w:val="20"/>
                <w:szCs w:val="20"/>
              </w:rPr>
            </w:pPr>
          </w:p>
        </w:tc>
        <w:tc>
          <w:tcPr>
            <w:tcW w:w="4832" w:type="dxa"/>
            <w:vAlign w:val="center"/>
          </w:tcPr>
          <w:p w14:paraId="367F686B" w14:textId="76C84F59" w:rsidR="00A31C0D" w:rsidRPr="00B81476" w:rsidRDefault="00A31C0D" w:rsidP="00A31C0D">
            <w:pPr>
              <w:rPr>
                <w:sz w:val="20"/>
                <w:szCs w:val="20"/>
              </w:rPr>
            </w:pPr>
            <w:r w:rsidRPr="00B81476">
              <w:rPr>
                <w:i/>
                <w:sz w:val="20"/>
                <w:szCs w:val="20"/>
              </w:rPr>
              <w:t>средства бюджета Московской области</w:t>
            </w:r>
          </w:p>
        </w:tc>
        <w:tc>
          <w:tcPr>
            <w:tcW w:w="1641" w:type="dxa"/>
            <w:vMerge/>
            <w:vAlign w:val="center"/>
          </w:tcPr>
          <w:p w14:paraId="50D5B340" w14:textId="77777777" w:rsidR="00A31C0D" w:rsidRPr="000F47B9" w:rsidRDefault="00A31C0D" w:rsidP="00A31C0D">
            <w:pPr>
              <w:jc w:val="center"/>
              <w:rPr>
                <w:color w:val="FF0000"/>
              </w:rPr>
            </w:pPr>
          </w:p>
        </w:tc>
        <w:tc>
          <w:tcPr>
            <w:tcW w:w="1194" w:type="dxa"/>
            <w:vMerge/>
            <w:vAlign w:val="center"/>
          </w:tcPr>
          <w:p w14:paraId="314A8B0C" w14:textId="77777777" w:rsidR="00A31C0D" w:rsidRPr="000F47B9" w:rsidRDefault="00A31C0D" w:rsidP="00A31C0D">
            <w:pPr>
              <w:jc w:val="center"/>
              <w:rPr>
                <w:color w:val="FF0000"/>
              </w:rPr>
            </w:pPr>
          </w:p>
        </w:tc>
        <w:tc>
          <w:tcPr>
            <w:tcW w:w="5950" w:type="dxa"/>
            <w:vMerge/>
            <w:vAlign w:val="center"/>
          </w:tcPr>
          <w:p w14:paraId="13C51B50" w14:textId="77777777" w:rsidR="00A31C0D" w:rsidRPr="000F47B9" w:rsidRDefault="00A31C0D" w:rsidP="00A31C0D">
            <w:pPr>
              <w:jc w:val="center"/>
              <w:rPr>
                <w:color w:val="FF0000"/>
                <w:sz w:val="20"/>
                <w:szCs w:val="20"/>
              </w:rPr>
            </w:pPr>
          </w:p>
        </w:tc>
        <w:tc>
          <w:tcPr>
            <w:tcW w:w="1276" w:type="dxa"/>
            <w:vMerge/>
            <w:vAlign w:val="center"/>
          </w:tcPr>
          <w:p w14:paraId="0BB57846" w14:textId="77777777" w:rsidR="00A31C0D" w:rsidRPr="000F47B9" w:rsidRDefault="00A31C0D" w:rsidP="00A31C0D">
            <w:pPr>
              <w:jc w:val="center"/>
              <w:rPr>
                <w:color w:val="FF0000"/>
              </w:rPr>
            </w:pPr>
          </w:p>
        </w:tc>
      </w:tr>
      <w:tr w:rsidR="00A31C0D" w:rsidRPr="000F47B9" w14:paraId="1542D1B7" w14:textId="77777777" w:rsidTr="00B16C7D">
        <w:tc>
          <w:tcPr>
            <w:tcW w:w="559" w:type="dxa"/>
            <w:vAlign w:val="center"/>
          </w:tcPr>
          <w:p w14:paraId="2E04DCF8" w14:textId="77777777" w:rsidR="00A31C0D" w:rsidRPr="000F47B9" w:rsidRDefault="00A31C0D" w:rsidP="00A31C0D">
            <w:pPr>
              <w:tabs>
                <w:tab w:val="left" w:pos="567"/>
              </w:tabs>
              <w:jc w:val="center"/>
              <w:rPr>
                <w:rFonts w:eastAsia="Times New Roman"/>
                <w:b/>
                <w:bCs/>
                <w:color w:val="FF0000"/>
                <w:sz w:val="20"/>
                <w:szCs w:val="20"/>
              </w:rPr>
            </w:pPr>
          </w:p>
        </w:tc>
        <w:tc>
          <w:tcPr>
            <w:tcW w:w="4832" w:type="dxa"/>
            <w:vAlign w:val="center"/>
          </w:tcPr>
          <w:p w14:paraId="0B9DCEBE" w14:textId="01AC6F2A" w:rsidR="00A31C0D" w:rsidRPr="00B81476" w:rsidRDefault="00A31C0D" w:rsidP="00A31C0D">
            <w:pPr>
              <w:rPr>
                <w:sz w:val="20"/>
                <w:szCs w:val="20"/>
              </w:rPr>
            </w:pPr>
            <w:r w:rsidRPr="00B81476">
              <w:rPr>
                <w:sz w:val="20"/>
                <w:szCs w:val="20"/>
              </w:rPr>
              <w:t>4.3 «Сохранение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w:t>
            </w:r>
          </w:p>
        </w:tc>
        <w:tc>
          <w:tcPr>
            <w:tcW w:w="1641" w:type="dxa"/>
            <w:vAlign w:val="center"/>
          </w:tcPr>
          <w:p w14:paraId="40110ECA" w14:textId="05E705C3" w:rsidR="00A31C0D" w:rsidRPr="00B81476" w:rsidRDefault="005F4AA2" w:rsidP="00A31C0D">
            <w:pPr>
              <w:jc w:val="center"/>
            </w:pPr>
            <w:r w:rsidRPr="005F4AA2">
              <w:t>1 624,00</w:t>
            </w:r>
          </w:p>
        </w:tc>
        <w:tc>
          <w:tcPr>
            <w:tcW w:w="1194" w:type="dxa"/>
            <w:vAlign w:val="center"/>
          </w:tcPr>
          <w:p w14:paraId="697124F6" w14:textId="308BB7EF" w:rsidR="00A31C0D" w:rsidRPr="00B81476" w:rsidRDefault="005F4AA2" w:rsidP="00A31C0D">
            <w:pPr>
              <w:jc w:val="center"/>
            </w:pPr>
            <w:r w:rsidRPr="005F4AA2">
              <w:t>1 624,00</w:t>
            </w:r>
          </w:p>
        </w:tc>
        <w:tc>
          <w:tcPr>
            <w:tcW w:w="5950" w:type="dxa"/>
            <w:vAlign w:val="center"/>
          </w:tcPr>
          <w:p w14:paraId="34A3D972" w14:textId="0FA051FA" w:rsidR="00A31C0D" w:rsidRPr="0027148D" w:rsidRDefault="00B213FF" w:rsidP="00B213FF">
            <w:pPr>
              <w:jc w:val="both"/>
              <w:rPr>
                <w:sz w:val="20"/>
                <w:szCs w:val="20"/>
                <w:highlight w:val="yellow"/>
              </w:rPr>
            </w:pPr>
            <w:r w:rsidRPr="00B213FF">
              <w:rPr>
                <w:sz w:val="20"/>
                <w:szCs w:val="20"/>
              </w:rPr>
              <w:t>Выделенные средства направлены на выплаты тренерам-преподавателям и методистам.</w:t>
            </w:r>
          </w:p>
        </w:tc>
        <w:tc>
          <w:tcPr>
            <w:tcW w:w="1276" w:type="dxa"/>
            <w:vAlign w:val="center"/>
          </w:tcPr>
          <w:p w14:paraId="0CD9A95B" w14:textId="51F60017" w:rsidR="00A31C0D" w:rsidRPr="00B81476" w:rsidRDefault="005F4AA2" w:rsidP="00A31C0D">
            <w:pPr>
              <w:jc w:val="center"/>
            </w:pPr>
            <w:r w:rsidRPr="005F4AA2">
              <w:t>1 624,00</w:t>
            </w:r>
          </w:p>
        </w:tc>
      </w:tr>
      <w:tr w:rsidR="00A31C0D" w:rsidRPr="000F47B9" w14:paraId="46B2B114" w14:textId="77777777" w:rsidTr="00B81476">
        <w:tc>
          <w:tcPr>
            <w:tcW w:w="559" w:type="dxa"/>
            <w:vMerge w:val="restart"/>
            <w:shd w:val="clear" w:color="auto" w:fill="F2F2F2" w:themeFill="background1" w:themeFillShade="F2"/>
            <w:vAlign w:val="center"/>
          </w:tcPr>
          <w:p w14:paraId="6027C1FF" w14:textId="6D8673DC" w:rsidR="00A31C0D" w:rsidRPr="00B81476" w:rsidRDefault="00A31C0D" w:rsidP="00A31C0D">
            <w:pPr>
              <w:tabs>
                <w:tab w:val="left" w:pos="567"/>
              </w:tabs>
              <w:jc w:val="center"/>
              <w:rPr>
                <w:rFonts w:eastAsia="Times New Roman"/>
                <w:b/>
                <w:bCs/>
                <w:sz w:val="20"/>
                <w:szCs w:val="20"/>
              </w:rPr>
            </w:pPr>
            <w:r w:rsidRPr="00B81476">
              <w:rPr>
                <w:rFonts w:eastAsia="Times New Roman"/>
                <w:b/>
                <w:bCs/>
                <w:sz w:val="20"/>
                <w:szCs w:val="20"/>
              </w:rPr>
              <w:t>5.3.</w:t>
            </w:r>
          </w:p>
        </w:tc>
        <w:tc>
          <w:tcPr>
            <w:tcW w:w="4832" w:type="dxa"/>
            <w:shd w:val="clear" w:color="auto" w:fill="F2F2F2" w:themeFill="background1" w:themeFillShade="F2"/>
            <w:vAlign w:val="center"/>
          </w:tcPr>
          <w:p w14:paraId="704A44ED" w14:textId="598AFD23" w:rsidR="00A31C0D" w:rsidRPr="00B81476" w:rsidRDefault="00A31C0D" w:rsidP="00A31C0D">
            <w:pPr>
              <w:rPr>
                <w:b/>
                <w:sz w:val="20"/>
                <w:szCs w:val="20"/>
              </w:rPr>
            </w:pPr>
            <w:r w:rsidRPr="00B81476">
              <w:rPr>
                <w:b/>
                <w:sz w:val="20"/>
                <w:szCs w:val="20"/>
              </w:rPr>
              <w:t>Подпрограмма: 3 Обеспечивающая подпрограмма</w:t>
            </w:r>
          </w:p>
        </w:tc>
        <w:tc>
          <w:tcPr>
            <w:tcW w:w="1641" w:type="dxa"/>
            <w:vMerge w:val="restart"/>
            <w:shd w:val="clear" w:color="auto" w:fill="F2F2F2" w:themeFill="background1" w:themeFillShade="F2"/>
            <w:vAlign w:val="center"/>
          </w:tcPr>
          <w:p w14:paraId="6C432A83" w14:textId="6E788EBA" w:rsidR="00A31C0D" w:rsidRPr="00B81476" w:rsidRDefault="004362CE" w:rsidP="00B81476">
            <w:pPr>
              <w:jc w:val="center"/>
              <w:rPr>
                <w:b/>
                <w:bCs/>
              </w:rPr>
            </w:pPr>
            <w:r w:rsidRPr="004362CE">
              <w:rPr>
                <w:b/>
                <w:bCs/>
              </w:rPr>
              <w:t>17 316,32</w:t>
            </w:r>
          </w:p>
        </w:tc>
        <w:tc>
          <w:tcPr>
            <w:tcW w:w="1194" w:type="dxa"/>
            <w:vMerge w:val="restart"/>
            <w:shd w:val="clear" w:color="auto" w:fill="F2F2F2" w:themeFill="background1" w:themeFillShade="F2"/>
            <w:vAlign w:val="center"/>
          </w:tcPr>
          <w:p w14:paraId="67C2CB83" w14:textId="182C9DDF" w:rsidR="00A31C0D" w:rsidRPr="00B81476" w:rsidRDefault="00A31C0D" w:rsidP="004362CE">
            <w:pPr>
              <w:jc w:val="center"/>
              <w:rPr>
                <w:b/>
                <w:bCs/>
              </w:rPr>
            </w:pPr>
            <w:r w:rsidRPr="00B81476">
              <w:rPr>
                <w:b/>
                <w:bCs/>
              </w:rPr>
              <w:t>1</w:t>
            </w:r>
            <w:r w:rsidR="004362CE">
              <w:rPr>
                <w:b/>
                <w:bCs/>
              </w:rPr>
              <w:t>7 0</w:t>
            </w:r>
            <w:r w:rsidRPr="00B81476">
              <w:rPr>
                <w:b/>
                <w:bCs/>
              </w:rPr>
              <w:t>8</w:t>
            </w:r>
            <w:r w:rsidR="00B81476" w:rsidRPr="00B81476">
              <w:rPr>
                <w:b/>
                <w:bCs/>
              </w:rPr>
              <w:t>7</w:t>
            </w:r>
            <w:r w:rsidR="004362CE">
              <w:rPr>
                <w:b/>
                <w:bCs/>
              </w:rPr>
              <w:t>,13</w:t>
            </w:r>
          </w:p>
        </w:tc>
        <w:tc>
          <w:tcPr>
            <w:tcW w:w="5950" w:type="dxa"/>
            <w:vMerge w:val="restart"/>
            <w:shd w:val="clear" w:color="auto" w:fill="F2F2F2" w:themeFill="background1" w:themeFillShade="F2"/>
            <w:vAlign w:val="center"/>
          </w:tcPr>
          <w:p w14:paraId="37065E65" w14:textId="194A2EC5" w:rsidR="00A31C0D" w:rsidRPr="00B81476" w:rsidRDefault="00A31C0D" w:rsidP="004362CE">
            <w:pPr>
              <w:jc w:val="center"/>
              <w:rPr>
                <w:b/>
              </w:rPr>
            </w:pPr>
            <w:r w:rsidRPr="00B81476">
              <w:rPr>
                <w:b/>
              </w:rPr>
              <w:t>9</w:t>
            </w:r>
            <w:r w:rsidR="002E65A1">
              <w:rPr>
                <w:b/>
              </w:rPr>
              <w:t>8</w:t>
            </w:r>
            <w:r w:rsidR="004362CE">
              <w:rPr>
                <w:b/>
              </w:rPr>
              <w:t>,7</w:t>
            </w:r>
            <w:r w:rsidRPr="00B81476">
              <w:rPr>
                <w:b/>
              </w:rPr>
              <w:t>%</w:t>
            </w:r>
          </w:p>
        </w:tc>
        <w:tc>
          <w:tcPr>
            <w:tcW w:w="1276" w:type="dxa"/>
            <w:vMerge w:val="restart"/>
            <w:shd w:val="clear" w:color="auto" w:fill="F2F2F2" w:themeFill="background1" w:themeFillShade="F2"/>
            <w:vAlign w:val="center"/>
          </w:tcPr>
          <w:p w14:paraId="24F42EC3" w14:textId="1CC4C191" w:rsidR="00A31C0D" w:rsidRPr="00B81476" w:rsidRDefault="004362CE" w:rsidP="00B81476">
            <w:pPr>
              <w:jc w:val="center"/>
              <w:rPr>
                <w:b/>
                <w:bCs/>
              </w:rPr>
            </w:pPr>
            <w:r w:rsidRPr="004362CE">
              <w:rPr>
                <w:b/>
                <w:bCs/>
              </w:rPr>
              <w:t>17 087,13</w:t>
            </w:r>
          </w:p>
        </w:tc>
      </w:tr>
      <w:tr w:rsidR="00A31C0D" w:rsidRPr="000F47B9" w14:paraId="2B3E8EE7" w14:textId="77777777" w:rsidTr="00852E80">
        <w:tc>
          <w:tcPr>
            <w:tcW w:w="559" w:type="dxa"/>
            <w:vMerge/>
            <w:vAlign w:val="center"/>
          </w:tcPr>
          <w:p w14:paraId="5040159F" w14:textId="77777777" w:rsidR="00A31C0D" w:rsidRPr="00B81476" w:rsidRDefault="00A31C0D" w:rsidP="00A31C0D">
            <w:pPr>
              <w:tabs>
                <w:tab w:val="left" w:pos="567"/>
              </w:tabs>
              <w:jc w:val="center"/>
              <w:rPr>
                <w:rFonts w:eastAsia="Times New Roman"/>
                <w:b/>
                <w:bCs/>
                <w:sz w:val="20"/>
                <w:szCs w:val="20"/>
              </w:rPr>
            </w:pPr>
          </w:p>
        </w:tc>
        <w:tc>
          <w:tcPr>
            <w:tcW w:w="4832" w:type="dxa"/>
            <w:shd w:val="clear" w:color="auto" w:fill="F2F2F2" w:themeFill="background1" w:themeFillShade="F2"/>
            <w:vAlign w:val="center"/>
          </w:tcPr>
          <w:p w14:paraId="458A47EF" w14:textId="2BDF412F" w:rsidR="00A31C0D" w:rsidRPr="00B81476" w:rsidRDefault="00A31C0D" w:rsidP="00A31C0D">
            <w:pPr>
              <w:rPr>
                <w:i/>
                <w:sz w:val="20"/>
                <w:szCs w:val="20"/>
              </w:rPr>
            </w:pPr>
            <w:r w:rsidRPr="00B81476">
              <w:rPr>
                <w:i/>
                <w:sz w:val="20"/>
                <w:szCs w:val="20"/>
              </w:rPr>
              <w:t xml:space="preserve">средства бюджета Рузского </w:t>
            </w:r>
            <w:r w:rsidR="001D6828" w:rsidRPr="001D6828">
              <w:rPr>
                <w:i/>
                <w:sz w:val="20"/>
                <w:szCs w:val="20"/>
              </w:rPr>
              <w:t>муниципального</w:t>
            </w:r>
            <w:r w:rsidRPr="00B81476">
              <w:rPr>
                <w:i/>
                <w:sz w:val="20"/>
                <w:szCs w:val="20"/>
              </w:rPr>
              <w:t xml:space="preserve"> округа</w:t>
            </w:r>
          </w:p>
        </w:tc>
        <w:tc>
          <w:tcPr>
            <w:tcW w:w="1641" w:type="dxa"/>
            <w:vMerge/>
            <w:vAlign w:val="center"/>
          </w:tcPr>
          <w:p w14:paraId="64F66720" w14:textId="77777777" w:rsidR="00A31C0D" w:rsidRPr="000F47B9" w:rsidRDefault="00A31C0D" w:rsidP="00A31C0D">
            <w:pPr>
              <w:jc w:val="center"/>
              <w:rPr>
                <w:color w:val="FF0000"/>
              </w:rPr>
            </w:pPr>
          </w:p>
        </w:tc>
        <w:tc>
          <w:tcPr>
            <w:tcW w:w="1194" w:type="dxa"/>
            <w:vMerge/>
            <w:vAlign w:val="center"/>
          </w:tcPr>
          <w:p w14:paraId="5BDF2584" w14:textId="77777777" w:rsidR="00A31C0D" w:rsidRPr="000F47B9" w:rsidRDefault="00A31C0D" w:rsidP="00A31C0D">
            <w:pPr>
              <w:jc w:val="center"/>
              <w:rPr>
                <w:color w:val="FF0000"/>
              </w:rPr>
            </w:pPr>
          </w:p>
        </w:tc>
        <w:tc>
          <w:tcPr>
            <w:tcW w:w="5950" w:type="dxa"/>
            <w:vMerge/>
            <w:vAlign w:val="center"/>
          </w:tcPr>
          <w:p w14:paraId="1AAF3290" w14:textId="77777777" w:rsidR="00A31C0D" w:rsidRPr="000F47B9" w:rsidRDefault="00A31C0D" w:rsidP="00A31C0D">
            <w:pPr>
              <w:jc w:val="center"/>
              <w:rPr>
                <w:color w:val="FF0000"/>
                <w:highlight w:val="yellow"/>
              </w:rPr>
            </w:pPr>
          </w:p>
        </w:tc>
        <w:tc>
          <w:tcPr>
            <w:tcW w:w="1276" w:type="dxa"/>
            <w:vMerge/>
          </w:tcPr>
          <w:p w14:paraId="4E339095" w14:textId="77777777" w:rsidR="00A31C0D" w:rsidRPr="000F47B9" w:rsidRDefault="00A31C0D" w:rsidP="00A31C0D">
            <w:pPr>
              <w:jc w:val="center"/>
              <w:rPr>
                <w:color w:val="FF0000"/>
              </w:rPr>
            </w:pPr>
          </w:p>
        </w:tc>
      </w:tr>
      <w:tr w:rsidR="00B81476" w:rsidRPr="00B81476" w14:paraId="26C6B35F" w14:textId="77777777" w:rsidTr="00852E80">
        <w:tc>
          <w:tcPr>
            <w:tcW w:w="559" w:type="dxa"/>
            <w:vAlign w:val="center"/>
          </w:tcPr>
          <w:p w14:paraId="19FD078A" w14:textId="77777777" w:rsidR="00A31C0D" w:rsidRPr="00B81476" w:rsidRDefault="00A31C0D" w:rsidP="00A31C0D">
            <w:pPr>
              <w:tabs>
                <w:tab w:val="left" w:pos="567"/>
              </w:tabs>
              <w:jc w:val="center"/>
              <w:rPr>
                <w:rFonts w:eastAsia="Times New Roman"/>
                <w:b/>
                <w:bCs/>
                <w:i/>
                <w:sz w:val="20"/>
                <w:szCs w:val="20"/>
              </w:rPr>
            </w:pPr>
          </w:p>
        </w:tc>
        <w:tc>
          <w:tcPr>
            <w:tcW w:w="4832" w:type="dxa"/>
            <w:vAlign w:val="center"/>
          </w:tcPr>
          <w:p w14:paraId="1B1707E3" w14:textId="77777777" w:rsidR="00A31C0D" w:rsidRPr="00B81476" w:rsidRDefault="00A31C0D" w:rsidP="00A31C0D">
            <w:pPr>
              <w:rPr>
                <w:b/>
                <w:i/>
                <w:sz w:val="20"/>
                <w:szCs w:val="20"/>
              </w:rPr>
            </w:pPr>
            <w:r w:rsidRPr="00B81476">
              <w:rPr>
                <w:b/>
                <w:i/>
                <w:sz w:val="20"/>
                <w:szCs w:val="20"/>
              </w:rPr>
              <w:t>Основное мероприятие 01 «Создание условий для реализации полномочий органов местного самоуправления»</w:t>
            </w:r>
          </w:p>
        </w:tc>
        <w:tc>
          <w:tcPr>
            <w:tcW w:w="1641" w:type="dxa"/>
          </w:tcPr>
          <w:p w14:paraId="026386C5" w14:textId="77777777" w:rsidR="00A31C0D" w:rsidRPr="00B81476" w:rsidRDefault="00A31C0D" w:rsidP="00A31C0D">
            <w:pPr>
              <w:jc w:val="center"/>
              <w:rPr>
                <w:b/>
                <w:bCs/>
                <w:i/>
                <w:iCs/>
              </w:rPr>
            </w:pPr>
          </w:p>
          <w:p w14:paraId="5D963F45" w14:textId="241AC999" w:rsidR="00A31C0D" w:rsidRPr="00B81476" w:rsidRDefault="004362CE" w:rsidP="00A31C0D">
            <w:pPr>
              <w:jc w:val="center"/>
              <w:rPr>
                <w:b/>
                <w:bCs/>
                <w:i/>
                <w:iCs/>
              </w:rPr>
            </w:pPr>
            <w:r w:rsidRPr="004362CE">
              <w:rPr>
                <w:b/>
                <w:bCs/>
                <w:i/>
                <w:iCs/>
              </w:rPr>
              <w:t>17 316,32</w:t>
            </w:r>
          </w:p>
        </w:tc>
        <w:tc>
          <w:tcPr>
            <w:tcW w:w="1194" w:type="dxa"/>
          </w:tcPr>
          <w:p w14:paraId="0EFF246D" w14:textId="77777777" w:rsidR="00A31C0D" w:rsidRPr="00B81476" w:rsidRDefault="00A31C0D" w:rsidP="00A31C0D">
            <w:pPr>
              <w:jc w:val="center"/>
              <w:rPr>
                <w:b/>
                <w:bCs/>
                <w:i/>
                <w:iCs/>
              </w:rPr>
            </w:pPr>
          </w:p>
          <w:p w14:paraId="68060F8F" w14:textId="657217EE" w:rsidR="00A31C0D" w:rsidRPr="00B81476" w:rsidRDefault="004362CE" w:rsidP="00A31C0D">
            <w:pPr>
              <w:jc w:val="center"/>
              <w:rPr>
                <w:b/>
                <w:bCs/>
                <w:i/>
                <w:iCs/>
              </w:rPr>
            </w:pPr>
            <w:r w:rsidRPr="004362CE">
              <w:rPr>
                <w:b/>
                <w:bCs/>
                <w:i/>
                <w:iCs/>
              </w:rPr>
              <w:t>17 087,13</w:t>
            </w:r>
          </w:p>
        </w:tc>
        <w:tc>
          <w:tcPr>
            <w:tcW w:w="5950" w:type="dxa"/>
            <w:vAlign w:val="center"/>
          </w:tcPr>
          <w:p w14:paraId="4B8FC474" w14:textId="1DCC3195" w:rsidR="00A31C0D" w:rsidRPr="00B81476" w:rsidRDefault="00A31C0D" w:rsidP="004362CE">
            <w:pPr>
              <w:jc w:val="center"/>
              <w:rPr>
                <w:b/>
                <w:i/>
              </w:rPr>
            </w:pPr>
            <w:r w:rsidRPr="00B81476">
              <w:rPr>
                <w:b/>
                <w:i/>
              </w:rPr>
              <w:t>9</w:t>
            </w:r>
            <w:r w:rsidR="002E65A1">
              <w:rPr>
                <w:b/>
                <w:i/>
              </w:rPr>
              <w:t>8</w:t>
            </w:r>
            <w:r w:rsidR="004362CE">
              <w:rPr>
                <w:b/>
                <w:i/>
              </w:rPr>
              <w:t>,7</w:t>
            </w:r>
            <w:r w:rsidRPr="00B81476">
              <w:rPr>
                <w:b/>
                <w:i/>
              </w:rPr>
              <w:t>%</w:t>
            </w:r>
          </w:p>
        </w:tc>
        <w:tc>
          <w:tcPr>
            <w:tcW w:w="1276" w:type="dxa"/>
          </w:tcPr>
          <w:p w14:paraId="47710A31" w14:textId="77777777" w:rsidR="00A31C0D" w:rsidRPr="00B81476" w:rsidRDefault="00A31C0D" w:rsidP="00A31C0D">
            <w:pPr>
              <w:jc w:val="center"/>
              <w:rPr>
                <w:b/>
                <w:bCs/>
                <w:i/>
                <w:iCs/>
              </w:rPr>
            </w:pPr>
          </w:p>
          <w:p w14:paraId="6570785F" w14:textId="35B143AD" w:rsidR="00A31C0D" w:rsidRPr="00B81476" w:rsidRDefault="004362CE" w:rsidP="00A31C0D">
            <w:pPr>
              <w:jc w:val="center"/>
              <w:rPr>
                <w:b/>
                <w:bCs/>
                <w:i/>
                <w:iCs/>
              </w:rPr>
            </w:pPr>
            <w:r w:rsidRPr="004362CE">
              <w:rPr>
                <w:b/>
                <w:bCs/>
                <w:i/>
                <w:iCs/>
              </w:rPr>
              <w:t>17 087,13</w:t>
            </w:r>
          </w:p>
        </w:tc>
      </w:tr>
      <w:tr w:rsidR="00B81476" w:rsidRPr="00B81476" w14:paraId="142482A4" w14:textId="77777777" w:rsidTr="005857B7">
        <w:tc>
          <w:tcPr>
            <w:tcW w:w="559" w:type="dxa"/>
            <w:vAlign w:val="center"/>
          </w:tcPr>
          <w:p w14:paraId="2FDC1BB4" w14:textId="77777777" w:rsidR="00A31C0D" w:rsidRPr="00B81476" w:rsidRDefault="00A31C0D" w:rsidP="00A31C0D">
            <w:pPr>
              <w:tabs>
                <w:tab w:val="left" w:pos="567"/>
              </w:tabs>
              <w:jc w:val="center"/>
              <w:rPr>
                <w:rFonts w:eastAsia="Times New Roman"/>
                <w:b/>
                <w:bCs/>
                <w:sz w:val="20"/>
                <w:szCs w:val="20"/>
              </w:rPr>
            </w:pPr>
          </w:p>
        </w:tc>
        <w:tc>
          <w:tcPr>
            <w:tcW w:w="4832" w:type="dxa"/>
            <w:vAlign w:val="center"/>
          </w:tcPr>
          <w:p w14:paraId="2A1F9A37" w14:textId="77777777" w:rsidR="00A31C0D" w:rsidRPr="00B81476" w:rsidRDefault="00A31C0D" w:rsidP="00A31C0D">
            <w:pPr>
              <w:rPr>
                <w:sz w:val="20"/>
                <w:szCs w:val="20"/>
              </w:rPr>
            </w:pPr>
            <w:r w:rsidRPr="00B81476">
              <w:rPr>
                <w:sz w:val="20"/>
                <w:szCs w:val="20"/>
              </w:rPr>
              <w:t>1.1 «Обеспечение деятельности органов местного самоуправления»</w:t>
            </w:r>
          </w:p>
        </w:tc>
        <w:tc>
          <w:tcPr>
            <w:tcW w:w="1641" w:type="dxa"/>
            <w:vAlign w:val="center"/>
          </w:tcPr>
          <w:p w14:paraId="196BF0F2" w14:textId="0B18D75D" w:rsidR="00A31C0D" w:rsidRPr="00B81476" w:rsidRDefault="004362CE" w:rsidP="00A31C0D">
            <w:pPr>
              <w:jc w:val="center"/>
            </w:pPr>
            <w:r w:rsidRPr="004362CE">
              <w:t>14 807,28</w:t>
            </w:r>
          </w:p>
        </w:tc>
        <w:tc>
          <w:tcPr>
            <w:tcW w:w="1194" w:type="dxa"/>
            <w:vAlign w:val="center"/>
          </w:tcPr>
          <w:p w14:paraId="5D0739E5" w14:textId="1CDC7825" w:rsidR="00A31C0D" w:rsidRPr="00B81476" w:rsidRDefault="004362CE" w:rsidP="00B81476">
            <w:pPr>
              <w:jc w:val="center"/>
            </w:pPr>
            <w:r>
              <w:t>14 789,76</w:t>
            </w:r>
          </w:p>
        </w:tc>
        <w:tc>
          <w:tcPr>
            <w:tcW w:w="5950" w:type="dxa"/>
            <w:vAlign w:val="center"/>
          </w:tcPr>
          <w:p w14:paraId="7944F90E" w14:textId="04088DAF" w:rsidR="00A31C0D" w:rsidRPr="00B81476" w:rsidRDefault="004362CE" w:rsidP="00A31C0D">
            <w:pPr>
              <w:jc w:val="both"/>
              <w:rPr>
                <w:sz w:val="20"/>
                <w:szCs w:val="20"/>
              </w:rPr>
            </w:pPr>
            <w:r w:rsidRPr="004362CE">
              <w:rPr>
                <w:sz w:val="20"/>
                <w:szCs w:val="20"/>
              </w:rPr>
              <w:t>Выплачена заработная плата сотрудникам, оплачены коммунальные расходы, приобретены материальн</w:t>
            </w:r>
            <w:r>
              <w:rPr>
                <w:sz w:val="20"/>
                <w:szCs w:val="20"/>
              </w:rPr>
              <w:t>ые запасы и основные средства.</w:t>
            </w:r>
            <w:r>
              <w:rPr>
                <w:sz w:val="20"/>
                <w:szCs w:val="20"/>
              </w:rPr>
              <w:tab/>
            </w:r>
          </w:p>
        </w:tc>
        <w:tc>
          <w:tcPr>
            <w:tcW w:w="1276" w:type="dxa"/>
            <w:vAlign w:val="center"/>
          </w:tcPr>
          <w:p w14:paraId="66137962" w14:textId="2072F353" w:rsidR="00A31C0D" w:rsidRPr="00B81476" w:rsidRDefault="004362CE" w:rsidP="00A31C0D">
            <w:pPr>
              <w:jc w:val="center"/>
            </w:pPr>
            <w:r w:rsidRPr="004362CE">
              <w:t>14 789,76</w:t>
            </w:r>
          </w:p>
        </w:tc>
      </w:tr>
      <w:tr w:rsidR="00B81476" w:rsidRPr="00B81476" w14:paraId="60D79757" w14:textId="77777777" w:rsidTr="00EC0201">
        <w:tc>
          <w:tcPr>
            <w:tcW w:w="559" w:type="dxa"/>
            <w:vAlign w:val="center"/>
          </w:tcPr>
          <w:p w14:paraId="1C13DE50" w14:textId="77777777" w:rsidR="00A31C0D" w:rsidRPr="00B81476" w:rsidRDefault="00A31C0D" w:rsidP="00A31C0D">
            <w:pPr>
              <w:tabs>
                <w:tab w:val="left" w:pos="567"/>
              </w:tabs>
              <w:jc w:val="center"/>
              <w:rPr>
                <w:rFonts w:eastAsia="Times New Roman"/>
                <w:b/>
                <w:bCs/>
                <w:sz w:val="20"/>
                <w:szCs w:val="20"/>
              </w:rPr>
            </w:pPr>
          </w:p>
        </w:tc>
        <w:tc>
          <w:tcPr>
            <w:tcW w:w="4832" w:type="dxa"/>
            <w:vAlign w:val="center"/>
          </w:tcPr>
          <w:p w14:paraId="41445916" w14:textId="0E9F5BCF" w:rsidR="00A31C0D" w:rsidRPr="00B81476" w:rsidRDefault="00A31C0D" w:rsidP="00A31C0D">
            <w:pPr>
              <w:rPr>
                <w:sz w:val="20"/>
                <w:szCs w:val="20"/>
              </w:rPr>
            </w:pPr>
            <w:r w:rsidRPr="00B81476">
              <w:rPr>
                <w:sz w:val="20"/>
                <w:szCs w:val="20"/>
              </w:rPr>
              <w:t>1.2 «Организация и проведение массовых, физкультурных и спортивных мероприятий»</w:t>
            </w:r>
          </w:p>
        </w:tc>
        <w:tc>
          <w:tcPr>
            <w:tcW w:w="1641" w:type="dxa"/>
            <w:vAlign w:val="center"/>
          </w:tcPr>
          <w:p w14:paraId="761A7968" w14:textId="10C489BB" w:rsidR="00A31C0D" w:rsidRPr="00B81476" w:rsidRDefault="004362CE" w:rsidP="00A31C0D">
            <w:pPr>
              <w:jc w:val="center"/>
            </w:pPr>
            <w:r w:rsidRPr="004362CE">
              <w:t>2 509,04</w:t>
            </w:r>
          </w:p>
        </w:tc>
        <w:tc>
          <w:tcPr>
            <w:tcW w:w="1194" w:type="dxa"/>
            <w:vAlign w:val="center"/>
          </w:tcPr>
          <w:p w14:paraId="70B07181" w14:textId="36584F89" w:rsidR="00A31C0D" w:rsidRPr="00B81476" w:rsidRDefault="004362CE" w:rsidP="00A31C0D">
            <w:pPr>
              <w:jc w:val="center"/>
            </w:pPr>
            <w:r>
              <w:t>2 297,37</w:t>
            </w:r>
          </w:p>
        </w:tc>
        <w:tc>
          <w:tcPr>
            <w:tcW w:w="5950" w:type="dxa"/>
            <w:vAlign w:val="center"/>
          </w:tcPr>
          <w:p w14:paraId="3BFF6344" w14:textId="5C87E1D3" w:rsidR="00A31C0D" w:rsidRPr="00B81476" w:rsidRDefault="004362CE" w:rsidP="00B213FF">
            <w:pPr>
              <w:jc w:val="both"/>
              <w:rPr>
                <w:sz w:val="20"/>
                <w:szCs w:val="20"/>
              </w:rPr>
            </w:pPr>
            <w:r w:rsidRPr="004362CE">
              <w:rPr>
                <w:sz w:val="20"/>
                <w:szCs w:val="20"/>
              </w:rPr>
              <w:t>Организованы и проведены массовые физкультурные и спортивные мероприятия согласно</w:t>
            </w:r>
            <w:r w:rsidR="00F80645">
              <w:rPr>
                <w:sz w:val="20"/>
                <w:szCs w:val="20"/>
              </w:rPr>
              <w:t xml:space="preserve"> </w:t>
            </w:r>
            <w:r w:rsidRPr="004362CE">
              <w:rPr>
                <w:sz w:val="20"/>
                <w:szCs w:val="20"/>
              </w:rPr>
              <w:t>к</w:t>
            </w:r>
            <w:r>
              <w:rPr>
                <w:sz w:val="20"/>
                <w:szCs w:val="20"/>
              </w:rPr>
              <w:t>алендарного</w:t>
            </w:r>
            <w:r w:rsidR="00F80645">
              <w:rPr>
                <w:sz w:val="20"/>
                <w:szCs w:val="20"/>
              </w:rPr>
              <w:t xml:space="preserve"> </w:t>
            </w:r>
            <w:r>
              <w:rPr>
                <w:sz w:val="20"/>
                <w:szCs w:val="20"/>
              </w:rPr>
              <w:t>плана</w:t>
            </w:r>
            <w:r w:rsidR="00B213FF">
              <w:t xml:space="preserve"> </w:t>
            </w:r>
            <w:r w:rsidR="00B213FF" w:rsidRPr="00B213FF">
              <w:rPr>
                <w:sz w:val="20"/>
                <w:szCs w:val="20"/>
              </w:rPr>
              <w:t>мероприятий.</w:t>
            </w:r>
          </w:p>
        </w:tc>
        <w:tc>
          <w:tcPr>
            <w:tcW w:w="1276" w:type="dxa"/>
            <w:vAlign w:val="center"/>
          </w:tcPr>
          <w:p w14:paraId="4F8FF5DA" w14:textId="797A8EE0" w:rsidR="00A31C0D" w:rsidRPr="00B81476" w:rsidRDefault="004362CE" w:rsidP="00A31C0D">
            <w:pPr>
              <w:jc w:val="center"/>
            </w:pPr>
            <w:r w:rsidRPr="004362CE">
              <w:t>2 297,37</w:t>
            </w:r>
          </w:p>
        </w:tc>
      </w:tr>
    </w:tbl>
    <w:tbl>
      <w:tblPr>
        <w:tblW w:w="15452" w:type="dxa"/>
        <w:tblInd w:w="-426" w:type="dxa"/>
        <w:tblCellMar>
          <w:top w:w="28" w:type="dxa"/>
          <w:left w:w="57" w:type="dxa"/>
          <w:bottom w:w="28" w:type="dxa"/>
          <w:right w:w="57" w:type="dxa"/>
        </w:tblCellMar>
        <w:tblLook w:val="04A0" w:firstRow="1" w:lastRow="0" w:firstColumn="1" w:lastColumn="0" w:noHBand="0" w:noVBand="1"/>
      </w:tblPr>
      <w:tblGrid>
        <w:gridCol w:w="568"/>
        <w:gridCol w:w="7286"/>
        <w:gridCol w:w="1134"/>
        <w:gridCol w:w="1276"/>
        <w:gridCol w:w="1276"/>
        <w:gridCol w:w="1417"/>
        <w:gridCol w:w="1465"/>
        <w:gridCol w:w="1030"/>
      </w:tblGrid>
      <w:tr w:rsidR="009D6792" w:rsidRPr="009D6792" w14:paraId="79808729" w14:textId="77777777" w:rsidTr="00FB03AC">
        <w:trPr>
          <w:trHeight w:val="300"/>
        </w:trPr>
        <w:tc>
          <w:tcPr>
            <w:tcW w:w="15452" w:type="dxa"/>
            <w:gridSpan w:val="8"/>
            <w:noWrap/>
            <w:vAlign w:val="bottom"/>
            <w:hideMark/>
          </w:tcPr>
          <w:p w14:paraId="57B47F7B" w14:textId="00C04A8D" w:rsidR="00BF5946" w:rsidRPr="009D6792" w:rsidRDefault="00BF5946" w:rsidP="008E1261">
            <w:pPr>
              <w:jc w:val="center"/>
              <w:rPr>
                <w:rFonts w:eastAsia="Times New Roman"/>
                <w:b/>
                <w:bCs/>
              </w:rPr>
            </w:pPr>
          </w:p>
          <w:p w14:paraId="428B6A79" w14:textId="4CB8987D" w:rsidR="00BF5946" w:rsidRPr="009D6792" w:rsidRDefault="00BF5946" w:rsidP="007423E3">
            <w:pPr>
              <w:jc w:val="center"/>
              <w:rPr>
                <w:rFonts w:eastAsia="Times New Roman"/>
                <w:b/>
                <w:bCs/>
              </w:rPr>
            </w:pPr>
            <w:r w:rsidRPr="009D6792">
              <w:rPr>
                <w:rFonts w:eastAsia="Times New Roman"/>
                <w:b/>
                <w:bCs/>
              </w:rPr>
              <w:t xml:space="preserve">Оценка результатов реализации муниципальной программы Рузского </w:t>
            </w:r>
            <w:r w:rsidR="001D6828" w:rsidRPr="001D6828">
              <w:rPr>
                <w:rFonts w:eastAsia="Times New Roman"/>
                <w:b/>
                <w:bCs/>
              </w:rPr>
              <w:t>муниципального</w:t>
            </w:r>
            <w:r w:rsidRPr="009D6792">
              <w:rPr>
                <w:rFonts w:eastAsia="Times New Roman"/>
                <w:b/>
                <w:bCs/>
              </w:rPr>
              <w:t xml:space="preserve"> округа</w:t>
            </w:r>
          </w:p>
        </w:tc>
      </w:tr>
      <w:tr w:rsidR="009D6792" w:rsidRPr="009D6792" w14:paraId="736119CC" w14:textId="77777777" w:rsidTr="003B61F7">
        <w:trPr>
          <w:gridAfter w:val="1"/>
          <w:wAfter w:w="1030" w:type="dxa"/>
          <w:trHeight w:val="429"/>
        </w:trPr>
        <w:tc>
          <w:tcPr>
            <w:tcW w:w="14422" w:type="dxa"/>
            <w:gridSpan w:val="7"/>
            <w:hideMark/>
          </w:tcPr>
          <w:p w14:paraId="52CE1C9D" w14:textId="636D34C7" w:rsidR="00BF5946" w:rsidRPr="009D6792" w:rsidRDefault="00BF5946" w:rsidP="001C578A">
            <w:pPr>
              <w:jc w:val="center"/>
              <w:rPr>
                <w:rFonts w:eastAsia="Times New Roman"/>
                <w:b/>
                <w:bCs/>
              </w:rPr>
            </w:pPr>
            <w:r w:rsidRPr="009D6792">
              <w:rPr>
                <w:rFonts w:eastAsia="Times New Roman"/>
                <w:b/>
                <w:bCs/>
              </w:rPr>
              <w:t>«Спорт» за 202</w:t>
            </w:r>
            <w:r w:rsidR="0092562B">
              <w:rPr>
                <w:rFonts w:eastAsia="Times New Roman"/>
                <w:b/>
                <w:bCs/>
              </w:rPr>
              <w:t>5</w:t>
            </w:r>
            <w:r w:rsidRPr="009D6792">
              <w:rPr>
                <w:rFonts w:eastAsia="Times New Roman"/>
                <w:b/>
                <w:bCs/>
              </w:rPr>
              <w:t xml:space="preserve"> год</w:t>
            </w:r>
          </w:p>
          <w:p w14:paraId="482CA274" w14:textId="77777777" w:rsidR="0075195D" w:rsidRPr="009D6792" w:rsidRDefault="0075195D" w:rsidP="001C578A">
            <w:pPr>
              <w:jc w:val="center"/>
              <w:rPr>
                <w:rFonts w:eastAsia="Times New Roman"/>
                <w:b/>
                <w:bCs/>
                <w:sz w:val="12"/>
                <w:szCs w:val="12"/>
              </w:rPr>
            </w:pPr>
          </w:p>
        </w:tc>
      </w:tr>
      <w:tr w:rsidR="009D6792" w:rsidRPr="009D6792" w14:paraId="0401DDD3" w14:textId="77777777" w:rsidTr="00162B61">
        <w:trPr>
          <w:trHeight w:val="509"/>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F27A942" w14:textId="77777777" w:rsidR="00984ABE" w:rsidRPr="009D6792" w:rsidRDefault="00984ABE" w:rsidP="008E1261">
            <w:pPr>
              <w:jc w:val="center"/>
              <w:rPr>
                <w:rFonts w:eastAsia="Times New Roman"/>
                <w:sz w:val="20"/>
                <w:szCs w:val="20"/>
              </w:rPr>
            </w:pPr>
          </w:p>
          <w:p w14:paraId="5F953672" w14:textId="77777777" w:rsidR="00984ABE" w:rsidRPr="009D6792" w:rsidRDefault="00984ABE" w:rsidP="008E1261">
            <w:pPr>
              <w:jc w:val="center"/>
              <w:rPr>
                <w:rFonts w:eastAsia="Times New Roman"/>
                <w:sz w:val="20"/>
                <w:szCs w:val="20"/>
              </w:rPr>
            </w:pPr>
            <w:r w:rsidRPr="009D6792">
              <w:rPr>
                <w:rFonts w:eastAsia="Times New Roman"/>
                <w:sz w:val="20"/>
                <w:szCs w:val="20"/>
              </w:rPr>
              <w:t>№ п/п</w:t>
            </w:r>
          </w:p>
        </w:tc>
        <w:tc>
          <w:tcPr>
            <w:tcW w:w="7286" w:type="dxa"/>
            <w:vMerge w:val="restart"/>
            <w:tcBorders>
              <w:top w:val="single" w:sz="4" w:space="0" w:color="000000"/>
              <w:left w:val="nil"/>
              <w:bottom w:val="single" w:sz="4" w:space="0" w:color="000000"/>
              <w:right w:val="single" w:sz="4" w:space="0" w:color="000000"/>
            </w:tcBorders>
            <w:vAlign w:val="center"/>
            <w:hideMark/>
          </w:tcPr>
          <w:p w14:paraId="7A569BC9" w14:textId="77777777" w:rsidR="00984ABE" w:rsidRPr="009D6792" w:rsidRDefault="00984ABE" w:rsidP="006B4A88">
            <w:pPr>
              <w:jc w:val="center"/>
              <w:rPr>
                <w:rFonts w:eastAsia="Times New Roman"/>
                <w:sz w:val="20"/>
                <w:szCs w:val="20"/>
              </w:rPr>
            </w:pPr>
          </w:p>
          <w:p w14:paraId="67A36F32" w14:textId="77777777" w:rsidR="00984ABE" w:rsidRPr="009D6792" w:rsidRDefault="00984ABE" w:rsidP="006B4A88">
            <w:pPr>
              <w:jc w:val="center"/>
              <w:rPr>
                <w:rFonts w:eastAsia="Times New Roman"/>
                <w:sz w:val="20"/>
                <w:szCs w:val="20"/>
              </w:rPr>
            </w:pPr>
            <w:r w:rsidRPr="009D6792">
              <w:rPr>
                <w:rFonts w:eastAsia="Times New Roman"/>
                <w:sz w:val="20"/>
                <w:szCs w:val="20"/>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auto"/>
            </w:tcBorders>
            <w:vAlign w:val="center"/>
            <w:hideMark/>
          </w:tcPr>
          <w:p w14:paraId="03EDB0B4" w14:textId="77777777" w:rsidR="00984ABE" w:rsidRPr="009D6792" w:rsidRDefault="00984ABE" w:rsidP="008E1261">
            <w:pPr>
              <w:jc w:val="center"/>
              <w:rPr>
                <w:rFonts w:eastAsia="Times New Roman"/>
                <w:sz w:val="20"/>
                <w:szCs w:val="20"/>
              </w:rPr>
            </w:pPr>
            <w:r w:rsidRPr="009D6792">
              <w:rPr>
                <w:rFonts w:eastAsia="Times New Roman"/>
                <w:sz w:val="20"/>
                <w:szCs w:val="20"/>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0A08D35" w14:textId="4E94D37C" w:rsidR="00984ABE" w:rsidRPr="009D6792" w:rsidRDefault="00984ABE" w:rsidP="0092562B">
            <w:pPr>
              <w:jc w:val="center"/>
              <w:rPr>
                <w:rFonts w:eastAsia="Times New Roman"/>
                <w:sz w:val="20"/>
                <w:szCs w:val="20"/>
              </w:rPr>
            </w:pPr>
            <w:r w:rsidRPr="009D6792">
              <w:rPr>
                <w:rFonts w:eastAsia="Times New Roman"/>
                <w:sz w:val="20"/>
                <w:szCs w:val="20"/>
              </w:rPr>
              <w:t>Планируемое значение показателя                           на 202</w:t>
            </w:r>
            <w:r w:rsidR="0092562B">
              <w:rPr>
                <w:rFonts w:eastAsia="Times New Roman"/>
                <w:sz w:val="20"/>
                <w:szCs w:val="20"/>
              </w:rPr>
              <w:t>5</w:t>
            </w:r>
            <w:r w:rsidRPr="009D6792">
              <w:rPr>
                <w:rFonts w:eastAsia="Times New Roman"/>
                <w:sz w:val="20"/>
                <w:szCs w:val="20"/>
              </w:rPr>
              <w:t xml:space="preserve"> год</w:t>
            </w:r>
          </w:p>
        </w:tc>
        <w:tc>
          <w:tcPr>
            <w:tcW w:w="1276" w:type="dxa"/>
            <w:vMerge w:val="restart"/>
            <w:tcBorders>
              <w:top w:val="single" w:sz="4" w:space="0" w:color="000000"/>
              <w:left w:val="single" w:sz="4" w:space="0" w:color="auto"/>
              <w:bottom w:val="single" w:sz="4" w:space="0" w:color="000000"/>
              <w:right w:val="single" w:sz="4" w:space="0" w:color="000000"/>
            </w:tcBorders>
            <w:vAlign w:val="center"/>
            <w:hideMark/>
          </w:tcPr>
          <w:p w14:paraId="178A0376" w14:textId="77777777" w:rsidR="00984ABE" w:rsidRPr="009D6792" w:rsidRDefault="00984ABE" w:rsidP="00852E80">
            <w:pPr>
              <w:jc w:val="center"/>
              <w:rPr>
                <w:rFonts w:eastAsia="Times New Roman"/>
                <w:sz w:val="20"/>
                <w:szCs w:val="20"/>
              </w:rPr>
            </w:pPr>
            <w:r w:rsidRPr="009D6792">
              <w:rPr>
                <w:rFonts w:eastAsia="Times New Roman"/>
                <w:sz w:val="20"/>
                <w:szCs w:val="20"/>
              </w:rPr>
              <w:t xml:space="preserve">Достигнутое значение показателя </w:t>
            </w:r>
          </w:p>
          <w:p w14:paraId="3A55FD5A" w14:textId="1F6BF8B1" w:rsidR="00984ABE" w:rsidRPr="009D6792" w:rsidRDefault="00984ABE" w:rsidP="0092562B">
            <w:pPr>
              <w:jc w:val="center"/>
              <w:rPr>
                <w:rFonts w:eastAsia="Times New Roman"/>
                <w:sz w:val="20"/>
                <w:szCs w:val="20"/>
              </w:rPr>
            </w:pPr>
            <w:r w:rsidRPr="009D6792">
              <w:rPr>
                <w:rFonts w:eastAsia="Times New Roman"/>
                <w:sz w:val="20"/>
                <w:szCs w:val="20"/>
              </w:rPr>
              <w:t>за 202</w:t>
            </w:r>
            <w:r w:rsidR="0092562B">
              <w:rPr>
                <w:rFonts w:eastAsia="Times New Roman"/>
                <w:sz w:val="20"/>
                <w:szCs w:val="20"/>
              </w:rPr>
              <w:t>5</w:t>
            </w:r>
            <w:r w:rsidR="009D6792" w:rsidRPr="009D6792">
              <w:rPr>
                <w:rFonts w:eastAsia="Times New Roman"/>
                <w:sz w:val="20"/>
                <w:szCs w:val="20"/>
              </w:rPr>
              <w:t xml:space="preserve"> </w:t>
            </w:r>
            <w:r w:rsidRPr="009D6792">
              <w:rPr>
                <w:rFonts w:eastAsia="Times New Roman"/>
                <w:sz w:val="20"/>
                <w:szCs w:val="20"/>
              </w:rPr>
              <w:t>год</w:t>
            </w:r>
          </w:p>
        </w:tc>
        <w:tc>
          <w:tcPr>
            <w:tcW w:w="1417" w:type="dxa"/>
            <w:vMerge w:val="restart"/>
            <w:tcBorders>
              <w:top w:val="single" w:sz="4" w:space="0" w:color="000000"/>
              <w:left w:val="single" w:sz="4" w:space="0" w:color="000000"/>
              <w:bottom w:val="single" w:sz="4" w:space="0" w:color="000000"/>
              <w:right w:val="nil"/>
            </w:tcBorders>
            <w:vAlign w:val="center"/>
            <w:hideMark/>
          </w:tcPr>
          <w:p w14:paraId="0FE52A08" w14:textId="59F9CF5D" w:rsidR="00984ABE" w:rsidRPr="009D6792" w:rsidRDefault="00984ABE" w:rsidP="001C578A">
            <w:pPr>
              <w:jc w:val="center"/>
              <w:rPr>
                <w:rFonts w:eastAsia="Times New Roman"/>
                <w:sz w:val="20"/>
                <w:szCs w:val="20"/>
              </w:rPr>
            </w:pPr>
            <w:r w:rsidRPr="009D6792">
              <w:rPr>
                <w:rFonts w:eastAsia="Times New Roman"/>
                <w:sz w:val="20"/>
                <w:szCs w:val="20"/>
              </w:rPr>
              <w:t>% исполнения планируемого значения</w:t>
            </w:r>
          </w:p>
        </w:tc>
        <w:tc>
          <w:tcPr>
            <w:tcW w:w="24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8A418E" w14:textId="77777777" w:rsidR="00984ABE" w:rsidRPr="009D6792" w:rsidRDefault="00984ABE" w:rsidP="0075195D">
            <w:pPr>
              <w:jc w:val="center"/>
              <w:rPr>
                <w:rFonts w:eastAsia="Times New Roman"/>
                <w:sz w:val="20"/>
                <w:szCs w:val="20"/>
              </w:rPr>
            </w:pPr>
            <w:r w:rsidRPr="009D6792">
              <w:rPr>
                <w:rFonts w:eastAsia="Times New Roman"/>
                <w:sz w:val="20"/>
                <w:szCs w:val="20"/>
              </w:rPr>
              <w:t>Причины невыполнения/ несвоевременного выполнения/ текущая стадия выполнения</w:t>
            </w:r>
          </w:p>
        </w:tc>
      </w:tr>
      <w:tr w:rsidR="009D6792" w:rsidRPr="009D6792" w14:paraId="39645381" w14:textId="77777777" w:rsidTr="00162B61">
        <w:trPr>
          <w:trHeight w:val="46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6A79715" w14:textId="77777777" w:rsidR="00BF5946" w:rsidRPr="009D6792" w:rsidRDefault="00BF5946" w:rsidP="008E1261">
            <w:pPr>
              <w:spacing w:line="276" w:lineRule="auto"/>
              <w:rPr>
                <w:rFonts w:eastAsia="Times New Roman"/>
                <w:sz w:val="20"/>
                <w:szCs w:val="20"/>
              </w:rPr>
            </w:pPr>
          </w:p>
        </w:tc>
        <w:tc>
          <w:tcPr>
            <w:tcW w:w="7286" w:type="dxa"/>
            <w:vMerge/>
            <w:tcBorders>
              <w:top w:val="single" w:sz="4" w:space="0" w:color="000000"/>
              <w:left w:val="nil"/>
              <w:bottom w:val="single" w:sz="4" w:space="0" w:color="000000"/>
              <w:right w:val="single" w:sz="4" w:space="0" w:color="000000"/>
            </w:tcBorders>
            <w:vAlign w:val="center"/>
            <w:hideMark/>
          </w:tcPr>
          <w:p w14:paraId="765BD9A4" w14:textId="77777777" w:rsidR="00BF5946" w:rsidRPr="009D6792" w:rsidRDefault="00BF5946" w:rsidP="008E1261">
            <w:pPr>
              <w:spacing w:line="276" w:lineRule="auto"/>
              <w:rPr>
                <w:rFonts w:eastAsia="Times New Roman"/>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14:paraId="3CB960B0" w14:textId="77777777" w:rsidR="00BF5946" w:rsidRPr="009D6792" w:rsidRDefault="00BF5946" w:rsidP="008E1261">
            <w:pPr>
              <w:spacing w:line="276" w:lineRule="auto"/>
              <w:rPr>
                <w:rFonts w:eastAsia="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EBF205F" w14:textId="77777777" w:rsidR="00BF5946" w:rsidRPr="009D6792" w:rsidRDefault="00BF5946" w:rsidP="008E1261">
            <w:pPr>
              <w:spacing w:line="276" w:lineRule="auto"/>
              <w:rPr>
                <w:rFonts w:eastAsia="Times New Roman"/>
                <w:sz w:val="20"/>
                <w:szCs w:val="20"/>
              </w:rPr>
            </w:pPr>
          </w:p>
        </w:tc>
        <w:tc>
          <w:tcPr>
            <w:tcW w:w="1276" w:type="dxa"/>
            <w:vMerge/>
            <w:tcBorders>
              <w:top w:val="single" w:sz="4" w:space="0" w:color="000000"/>
              <w:left w:val="single" w:sz="4" w:space="0" w:color="auto"/>
              <w:bottom w:val="single" w:sz="4" w:space="0" w:color="000000"/>
              <w:right w:val="single" w:sz="4" w:space="0" w:color="000000"/>
            </w:tcBorders>
            <w:vAlign w:val="center"/>
            <w:hideMark/>
          </w:tcPr>
          <w:p w14:paraId="7549AD95" w14:textId="77777777" w:rsidR="00BF5946" w:rsidRPr="009D6792" w:rsidRDefault="00BF5946" w:rsidP="008E1261">
            <w:pPr>
              <w:spacing w:line="276" w:lineRule="auto"/>
              <w:rPr>
                <w:rFonts w:eastAsia="Times New Roman"/>
                <w:sz w:val="20"/>
                <w:szCs w:val="20"/>
              </w:rPr>
            </w:pPr>
          </w:p>
        </w:tc>
        <w:tc>
          <w:tcPr>
            <w:tcW w:w="1417" w:type="dxa"/>
            <w:vMerge/>
            <w:tcBorders>
              <w:top w:val="single" w:sz="4" w:space="0" w:color="000000"/>
              <w:left w:val="single" w:sz="4" w:space="0" w:color="000000"/>
              <w:bottom w:val="single" w:sz="4" w:space="0" w:color="000000"/>
              <w:right w:val="nil"/>
            </w:tcBorders>
            <w:vAlign w:val="center"/>
            <w:hideMark/>
          </w:tcPr>
          <w:p w14:paraId="26951B80" w14:textId="77777777" w:rsidR="00BF5946" w:rsidRPr="009D6792" w:rsidRDefault="00BF5946" w:rsidP="008E1261">
            <w:pPr>
              <w:spacing w:line="276" w:lineRule="auto"/>
              <w:rPr>
                <w:rFonts w:eastAsia="Times New Roman"/>
                <w:sz w:val="20"/>
                <w:szCs w:val="20"/>
              </w:rPr>
            </w:pPr>
          </w:p>
        </w:tc>
        <w:tc>
          <w:tcPr>
            <w:tcW w:w="2495" w:type="dxa"/>
            <w:gridSpan w:val="2"/>
            <w:vMerge/>
            <w:tcBorders>
              <w:top w:val="single" w:sz="4" w:space="0" w:color="auto"/>
              <w:left w:val="single" w:sz="4" w:space="0" w:color="auto"/>
              <w:bottom w:val="single" w:sz="4" w:space="0" w:color="auto"/>
              <w:right w:val="single" w:sz="4" w:space="0" w:color="auto"/>
            </w:tcBorders>
            <w:vAlign w:val="center"/>
            <w:hideMark/>
          </w:tcPr>
          <w:p w14:paraId="414CC668" w14:textId="77777777" w:rsidR="00BF5946" w:rsidRPr="009D6792" w:rsidRDefault="00BF5946" w:rsidP="008E1261">
            <w:pPr>
              <w:spacing w:line="276" w:lineRule="auto"/>
              <w:rPr>
                <w:rFonts w:eastAsia="Times New Roman"/>
                <w:sz w:val="20"/>
                <w:szCs w:val="20"/>
              </w:rPr>
            </w:pPr>
          </w:p>
        </w:tc>
      </w:tr>
      <w:tr w:rsidR="009D6792" w:rsidRPr="009D6792" w14:paraId="29719EB7" w14:textId="77777777" w:rsidTr="00162B61">
        <w:trPr>
          <w:trHeight w:val="255"/>
        </w:trPr>
        <w:tc>
          <w:tcPr>
            <w:tcW w:w="568" w:type="dxa"/>
            <w:tcBorders>
              <w:top w:val="single" w:sz="4" w:space="0" w:color="auto"/>
              <w:left w:val="single" w:sz="4" w:space="0" w:color="auto"/>
              <w:bottom w:val="single" w:sz="4" w:space="0" w:color="auto"/>
              <w:right w:val="single" w:sz="4" w:space="0" w:color="auto"/>
            </w:tcBorders>
            <w:vAlign w:val="center"/>
            <w:hideMark/>
          </w:tcPr>
          <w:p w14:paraId="58E45FE4" w14:textId="77777777" w:rsidR="00BF5946" w:rsidRPr="009D6792" w:rsidRDefault="00BF5946" w:rsidP="008E1261">
            <w:pPr>
              <w:jc w:val="center"/>
              <w:rPr>
                <w:rFonts w:eastAsia="Times New Roman"/>
                <w:sz w:val="20"/>
                <w:szCs w:val="20"/>
              </w:rPr>
            </w:pPr>
            <w:r w:rsidRPr="009D6792">
              <w:rPr>
                <w:rFonts w:eastAsia="Times New Roman"/>
                <w:sz w:val="20"/>
                <w:szCs w:val="20"/>
              </w:rPr>
              <w:t>1</w:t>
            </w:r>
          </w:p>
        </w:tc>
        <w:tc>
          <w:tcPr>
            <w:tcW w:w="7286" w:type="dxa"/>
            <w:tcBorders>
              <w:top w:val="single" w:sz="4" w:space="0" w:color="auto"/>
              <w:left w:val="nil"/>
              <w:bottom w:val="single" w:sz="4" w:space="0" w:color="auto"/>
              <w:right w:val="single" w:sz="4" w:space="0" w:color="auto"/>
            </w:tcBorders>
            <w:vAlign w:val="center"/>
            <w:hideMark/>
          </w:tcPr>
          <w:p w14:paraId="4C3F9A79" w14:textId="77777777" w:rsidR="00BF5946" w:rsidRPr="009D6792" w:rsidRDefault="00BF5946" w:rsidP="008E1261">
            <w:pPr>
              <w:jc w:val="center"/>
              <w:rPr>
                <w:rFonts w:eastAsia="Times New Roman"/>
                <w:sz w:val="20"/>
                <w:szCs w:val="20"/>
              </w:rPr>
            </w:pPr>
            <w:r w:rsidRPr="009D6792">
              <w:rPr>
                <w:rFonts w:eastAsia="Times New Roman"/>
                <w:sz w:val="20"/>
                <w:szCs w:val="20"/>
              </w:rPr>
              <w:t>2</w:t>
            </w:r>
          </w:p>
        </w:tc>
        <w:tc>
          <w:tcPr>
            <w:tcW w:w="1134" w:type="dxa"/>
            <w:tcBorders>
              <w:top w:val="single" w:sz="4" w:space="0" w:color="auto"/>
              <w:left w:val="nil"/>
              <w:bottom w:val="single" w:sz="4" w:space="0" w:color="auto"/>
              <w:right w:val="single" w:sz="4" w:space="0" w:color="auto"/>
            </w:tcBorders>
            <w:vAlign w:val="center"/>
            <w:hideMark/>
          </w:tcPr>
          <w:p w14:paraId="3F15FC55" w14:textId="77777777" w:rsidR="00BF5946" w:rsidRPr="009D6792" w:rsidRDefault="00BF5946" w:rsidP="008E1261">
            <w:pPr>
              <w:jc w:val="center"/>
              <w:rPr>
                <w:rFonts w:eastAsia="Times New Roman"/>
                <w:sz w:val="20"/>
                <w:szCs w:val="20"/>
              </w:rPr>
            </w:pPr>
            <w:r w:rsidRPr="009D6792">
              <w:rPr>
                <w:rFonts w:eastAsia="Times New Roman"/>
                <w:sz w:val="20"/>
                <w:szCs w:val="20"/>
              </w:rPr>
              <w:t>3</w:t>
            </w:r>
          </w:p>
        </w:tc>
        <w:tc>
          <w:tcPr>
            <w:tcW w:w="1276" w:type="dxa"/>
            <w:tcBorders>
              <w:top w:val="single" w:sz="4" w:space="0" w:color="auto"/>
              <w:left w:val="nil"/>
              <w:bottom w:val="single" w:sz="4" w:space="0" w:color="auto"/>
              <w:right w:val="single" w:sz="4" w:space="0" w:color="auto"/>
            </w:tcBorders>
            <w:vAlign w:val="center"/>
            <w:hideMark/>
          </w:tcPr>
          <w:p w14:paraId="497E23B1" w14:textId="77777777" w:rsidR="00BF5946" w:rsidRPr="009D6792" w:rsidRDefault="00BF5946" w:rsidP="008E1261">
            <w:pPr>
              <w:jc w:val="center"/>
              <w:rPr>
                <w:rFonts w:eastAsia="Times New Roman"/>
                <w:sz w:val="20"/>
                <w:szCs w:val="20"/>
              </w:rPr>
            </w:pPr>
            <w:r w:rsidRPr="009D6792">
              <w:rPr>
                <w:rFonts w:eastAsia="Times New Roman"/>
                <w:sz w:val="20"/>
                <w:szCs w:val="20"/>
              </w:rPr>
              <w:t>4</w:t>
            </w:r>
          </w:p>
        </w:tc>
        <w:tc>
          <w:tcPr>
            <w:tcW w:w="1276" w:type="dxa"/>
            <w:tcBorders>
              <w:top w:val="single" w:sz="4" w:space="0" w:color="auto"/>
              <w:left w:val="nil"/>
              <w:bottom w:val="single" w:sz="4" w:space="0" w:color="auto"/>
              <w:right w:val="single" w:sz="4" w:space="0" w:color="auto"/>
            </w:tcBorders>
            <w:vAlign w:val="center"/>
            <w:hideMark/>
          </w:tcPr>
          <w:p w14:paraId="072C1CD7" w14:textId="77777777" w:rsidR="00BF5946" w:rsidRPr="009D6792" w:rsidRDefault="00BF5946" w:rsidP="008E1261">
            <w:pPr>
              <w:jc w:val="center"/>
              <w:rPr>
                <w:rFonts w:eastAsia="Times New Roman"/>
                <w:sz w:val="20"/>
                <w:szCs w:val="20"/>
              </w:rPr>
            </w:pPr>
            <w:r w:rsidRPr="009D6792">
              <w:rPr>
                <w:rFonts w:eastAsia="Times New Roman"/>
                <w:sz w:val="20"/>
                <w:szCs w:val="20"/>
              </w:rPr>
              <w:t>5</w:t>
            </w:r>
          </w:p>
        </w:tc>
        <w:tc>
          <w:tcPr>
            <w:tcW w:w="1417" w:type="dxa"/>
            <w:tcBorders>
              <w:top w:val="single" w:sz="4" w:space="0" w:color="auto"/>
              <w:left w:val="nil"/>
              <w:bottom w:val="single" w:sz="4" w:space="0" w:color="auto"/>
              <w:right w:val="single" w:sz="4" w:space="0" w:color="auto"/>
            </w:tcBorders>
            <w:vAlign w:val="center"/>
            <w:hideMark/>
          </w:tcPr>
          <w:p w14:paraId="425B07EC" w14:textId="77777777" w:rsidR="00BF5946" w:rsidRPr="009D6792" w:rsidRDefault="00BF5946" w:rsidP="008E1261">
            <w:pPr>
              <w:jc w:val="center"/>
              <w:rPr>
                <w:rFonts w:eastAsia="Times New Roman"/>
                <w:sz w:val="20"/>
                <w:szCs w:val="20"/>
              </w:rPr>
            </w:pPr>
            <w:r w:rsidRPr="009D6792">
              <w:rPr>
                <w:rFonts w:eastAsia="Times New Roman"/>
                <w:sz w:val="20"/>
                <w:szCs w:val="20"/>
              </w:rPr>
              <w:t>6</w:t>
            </w:r>
          </w:p>
        </w:tc>
        <w:tc>
          <w:tcPr>
            <w:tcW w:w="2495" w:type="dxa"/>
            <w:gridSpan w:val="2"/>
            <w:tcBorders>
              <w:top w:val="single" w:sz="4" w:space="0" w:color="auto"/>
              <w:left w:val="nil"/>
              <w:bottom w:val="single" w:sz="4" w:space="0" w:color="auto"/>
              <w:right w:val="single" w:sz="4" w:space="0" w:color="auto"/>
            </w:tcBorders>
            <w:vAlign w:val="center"/>
            <w:hideMark/>
          </w:tcPr>
          <w:p w14:paraId="394BBBD5" w14:textId="77777777" w:rsidR="00BF5946" w:rsidRPr="009D6792" w:rsidRDefault="00BF5946" w:rsidP="008E1261">
            <w:pPr>
              <w:jc w:val="center"/>
              <w:rPr>
                <w:rFonts w:eastAsia="Times New Roman"/>
                <w:sz w:val="20"/>
                <w:szCs w:val="20"/>
              </w:rPr>
            </w:pPr>
            <w:r w:rsidRPr="009D6792">
              <w:rPr>
                <w:rFonts w:eastAsia="Times New Roman"/>
                <w:sz w:val="20"/>
                <w:szCs w:val="20"/>
              </w:rPr>
              <w:t>7</w:t>
            </w:r>
          </w:p>
        </w:tc>
      </w:tr>
      <w:tr w:rsidR="003B61F7" w:rsidRPr="0092562B" w14:paraId="54909D63" w14:textId="77777777" w:rsidTr="00162B61">
        <w:trPr>
          <w:trHeight w:val="422"/>
        </w:trPr>
        <w:tc>
          <w:tcPr>
            <w:tcW w:w="568" w:type="dxa"/>
            <w:tcBorders>
              <w:top w:val="single" w:sz="4" w:space="0" w:color="auto"/>
              <w:left w:val="single" w:sz="4" w:space="0" w:color="auto"/>
              <w:bottom w:val="single" w:sz="4" w:space="0" w:color="auto"/>
              <w:right w:val="single" w:sz="4" w:space="0" w:color="auto"/>
            </w:tcBorders>
            <w:vAlign w:val="center"/>
            <w:hideMark/>
          </w:tcPr>
          <w:p w14:paraId="2A598584" w14:textId="643E4CEA" w:rsidR="003B61F7" w:rsidRPr="0092562B" w:rsidRDefault="003B61F7" w:rsidP="009D6792">
            <w:pPr>
              <w:jc w:val="center"/>
              <w:rPr>
                <w:rFonts w:eastAsia="Times New Roman"/>
                <w:color w:val="FF0000"/>
                <w:sz w:val="20"/>
                <w:szCs w:val="20"/>
              </w:rPr>
            </w:pPr>
            <w:r>
              <w:rPr>
                <w:sz w:val="20"/>
                <w:szCs w:val="20"/>
              </w:rPr>
              <w:t>1</w:t>
            </w:r>
          </w:p>
        </w:tc>
        <w:tc>
          <w:tcPr>
            <w:tcW w:w="7286" w:type="dxa"/>
            <w:tcBorders>
              <w:top w:val="single" w:sz="4" w:space="0" w:color="auto"/>
              <w:left w:val="single" w:sz="4" w:space="0" w:color="auto"/>
              <w:bottom w:val="single" w:sz="4" w:space="0" w:color="auto"/>
              <w:right w:val="single" w:sz="4" w:space="0" w:color="auto"/>
            </w:tcBorders>
            <w:hideMark/>
          </w:tcPr>
          <w:p w14:paraId="4763EAB3" w14:textId="00A195A3" w:rsidR="003B61F7" w:rsidRPr="0092562B" w:rsidRDefault="003B61F7" w:rsidP="009D6792">
            <w:pPr>
              <w:rPr>
                <w:color w:val="FF0000"/>
                <w:sz w:val="20"/>
                <w:szCs w:val="20"/>
              </w:rPr>
            </w:pPr>
            <w:r>
              <w:rPr>
                <w:sz w:val="20"/>
                <w:szCs w:val="20"/>
              </w:rPr>
              <w:t>2025 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1134" w:type="dxa"/>
            <w:tcBorders>
              <w:top w:val="single" w:sz="4" w:space="0" w:color="auto"/>
              <w:left w:val="nil"/>
              <w:bottom w:val="single" w:sz="4" w:space="0" w:color="auto"/>
              <w:right w:val="single" w:sz="4" w:space="0" w:color="auto"/>
            </w:tcBorders>
            <w:vAlign w:val="center"/>
            <w:hideMark/>
          </w:tcPr>
          <w:p w14:paraId="5F2FB562" w14:textId="6D296D28" w:rsidR="003B61F7" w:rsidRPr="0092562B" w:rsidRDefault="003B61F7" w:rsidP="009D6792">
            <w:pPr>
              <w:jc w:val="center"/>
              <w:rPr>
                <w:color w:val="FF0000"/>
                <w:sz w:val="20"/>
                <w:szCs w:val="20"/>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hideMark/>
          </w:tcPr>
          <w:p w14:paraId="444E6112" w14:textId="5D2B026D" w:rsidR="003B61F7" w:rsidRPr="0092562B" w:rsidRDefault="003B61F7" w:rsidP="009D6792">
            <w:pPr>
              <w:jc w:val="center"/>
              <w:rPr>
                <w:color w:val="FF0000"/>
              </w:rPr>
            </w:pPr>
            <w:r>
              <w:rPr>
                <w:sz w:val="20"/>
                <w:szCs w:val="20"/>
              </w:rPr>
              <w:t>67,99</w:t>
            </w:r>
          </w:p>
        </w:tc>
        <w:tc>
          <w:tcPr>
            <w:tcW w:w="1276" w:type="dxa"/>
            <w:tcBorders>
              <w:top w:val="single" w:sz="4" w:space="0" w:color="auto"/>
              <w:left w:val="nil"/>
              <w:bottom w:val="single" w:sz="4" w:space="0" w:color="auto"/>
              <w:right w:val="single" w:sz="4" w:space="0" w:color="auto"/>
            </w:tcBorders>
            <w:vAlign w:val="center"/>
            <w:hideMark/>
          </w:tcPr>
          <w:p w14:paraId="0DEEBBAB" w14:textId="32123B47" w:rsidR="003B61F7" w:rsidRPr="0092562B" w:rsidRDefault="003B61F7" w:rsidP="009D6792">
            <w:pPr>
              <w:jc w:val="center"/>
              <w:rPr>
                <w:color w:val="FF0000"/>
              </w:rPr>
            </w:pPr>
            <w:r>
              <w:rPr>
                <w:sz w:val="20"/>
                <w:szCs w:val="20"/>
              </w:rPr>
              <w:t>67,99</w:t>
            </w:r>
          </w:p>
        </w:tc>
        <w:tc>
          <w:tcPr>
            <w:tcW w:w="1417" w:type="dxa"/>
            <w:tcBorders>
              <w:top w:val="single" w:sz="4" w:space="0" w:color="auto"/>
              <w:left w:val="nil"/>
              <w:bottom w:val="single" w:sz="4" w:space="0" w:color="auto"/>
              <w:right w:val="single" w:sz="4" w:space="0" w:color="auto"/>
            </w:tcBorders>
            <w:vAlign w:val="center"/>
            <w:hideMark/>
          </w:tcPr>
          <w:p w14:paraId="1AA25794" w14:textId="3A34B35C" w:rsidR="003B61F7" w:rsidRPr="0092562B" w:rsidRDefault="003B61F7" w:rsidP="009D6792">
            <w:pPr>
              <w:jc w:val="center"/>
              <w:rPr>
                <w:color w:val="FF0000"/>
              </w:rPr>
            </w:pPr>
            <w:r>
              <w:rPr>
                <w:sz w:val="20"/>
                <w:szCs w:val="20"/>
              </w:rPr>
              <w:t>100</w:t>
            </w:r>
          </w:p>
        </w:tc>
        <w:tc>
          <w:tcPr>
            <w:tcW w:w="2495" w:type="dxa"/>
            <w:gridSpan w:val="2"/>
            <w:tcBorders>
              <w:top w:val="single" w:sz="4" w:space="0" w:color="auto"/>
              <w:left w:val="nil"/>
              <w:bottom w:val="single" w:sz="4" w:space="0" w:color="auto"/>
              <w:right w:val="single" w:sz="4" w:space="0" w:color="auto"/>
            </w:tcBorders>
            <w:vAlign w:val="center"/>
            <w:hideMark/>
          </w:tcPr>
          <w:p w14:paraId="6106950A" w14:textId="109D480E" w:rsidR="003B61F7" w:rsidRPr="0092562B" w:rsidRDefault="003B61F7" w:rsidP="009D6792">
            <w:pPr>
              <w:jc w:val="center"/>
              <w:rPr>
                <w:color w:val="FF0000"/>
                <w:sz w:val="20"/>
                <w:szCs w:val="20"/>
              </w:rPr>
            </w:pPr>
            <w:r>
              <w:rPr>
                <w:sz w:val="20"/>
                <w:szCs w:val="20"/>
              </w:rPr>
              <w:t>Показатель достигнут</w:t>
            </w:r>
          </w:p>
        </w:tc>
      </w:tr>
      <w:tr w:rsidR="003B61F7" w:rsidRPr="0092562B" w14:paraId="1BB59785" w14:textId="77777777" w:rsidTr="00162B61">
        <w:trPr>
          <w:trHeight w:val="438"/>
        </w:trPr>
        <w:tc>
          <w:tcPr>
            <w:tcW w:w="568" w:type="dxa"/>
            <w:tcBorders>
              <w:top w:val="nil"/>
              <w:left w:val="single" w:sz="4" w:space="0" w:color="auto"/>
              <w:bottom w:val="single" w:sz="4" w:space="0" w:color="auto"/>
              <w:right w:val="single" w:sz="4" w:space="0" w:color="auto"/>
            </w:tcBorders>
            <w:vAlign w:val="center"/>
            <w:hideMark/>
          </w:tcPr>
          <w:p w14:paraId="4AF2C95D" w14:textId="06DFA26A" w:rsidR="003B61F7" w:rsidRPr="0092562B" w:rsidRDefault="003B61F7" w:rsidP="009D6792">
            <w:pPr>
              <w:jc w:val="center"/>
              <w:rPr>
                <w:color w:val="FF0000"/>
                <w:sz w:val="20"/>
                <w:szCs w:val="20"/>
              </w:rPr>
            </w:pPr>
            <w:r>
              <w:rPr>
                <w:sz w:val="20"/>
                <w:szCs w:val="20"/>
              </w:rPr>
              <w:t>2</w:t>
            </w:r>
          </w:p>
        </w:tc>
        <w:tc>
          <w:tcPr>
            <w:tcW w:w="7286" w:type="dxa"/>
            <w:tcBorders>
              <w:top w:val="nil"/>
              <w:left w:val="single" w:sz="4" w:space="0" w:color="auto"/>
              <w:bottom w:val="single" w:sz="4" w:space="0" w:color="auto"/>
              <w:right w:val="single" w:sz="4" w:space="0" w:color="auto"/>
            </w:tcBorders>
            <w:hideMark/>
          </w:tcPr>
          <w:p w14:paraId="5F23CBED" w14:textId="118F6076" w:rsidR="003B61F7" w:rsidRPr="0092562B" w:rsidRDefault="003B61F7" w:rsidP="009D6792">
            <w:pPr>
              <w:rPr>
                <w:color w:val="FF0000"/>
                <w:sz w:val="20"/>
                <w:szCs w:val="20"/>
              </w:rPr>
            </w:pPr>
            <w:r>
              <w:rPr>
                <w:sz w:val="20"/>
                <w:szCs w:val="20"/>
              </w:rPr>
              <w:t>2025 Количество установленных в муниципальных образованиях Московской области универсальных спортивных площадок</w:t>
            </w:r>
          </w:p>
        </w:tc>
        <w:tc>
          <w:tcPr>
            <w:tcW w:w="1134" w:type="dxa"/>
            <w:tcBorders>
              <w:top w:val="nil"/>
              <w:left w:val="nil"/>
              <w:bottom w:val="single" w:sz="4" w:space="0" w:color="auto"/>
              <w:right w:val="single" w:sz="4" w:space="0" w:color="auto"/>
            </w:tcBorders>
            <w:vAlign w:val="center"/>
            <w:hideMark/>
          </w:tcPr>
          <w:p w14:paraId="7B532673" w14:textId="3E4117B0" w:rsidR="003B61F7" w:rsidRPr="0092562B" w:rsidRDefault="003B61F7" w:rsidP="009D6792">
            <w:pPr>
              <w:jc w:val="center"/>
              <w:rPr>
                <w:color w:val="FF0000"/>
                <w:sz w:val="20"/>
                <w:szCs w:val="20"/>
              </w:rPr>
            </w:pPr>
            <w:r>
              <w:rPr>
                <w:sz w:val="18"/>
                <w:szCs w:val="18"/>
              </w:rPr>
              <w:t>Единица</w:t>
            </w:r>
          </w:p>
        </w:tc>
        <w:tc>
          <w:tcPr>
            <w:tcW w:w="1276" w:type="dxa"/>
            <w:tcBorders>
              <w:top w:val="nil"/>
              <w:left w:val="nil"/>
              <w:bottom w:val="single" w:sz="4" w:space="0" w:color="auto"/>
              <w:right w:val="single" w:sz="4" w:space="0" w:color="auto"/>
            </w:tcBorders>
            <w:vAlign w:val="center"/>
            <w:hideMark/>
          </w:tcPr>
          <w:p w14:paraId="3FF7046F" w14:textId="63AE5FB0" w:rsidR="003B61F7" w:rsidRPr="0092562B" w:rsidRDefault="003B61F7" w:rsidP="009D6792">
            <w:pPr>
              <w:jc w:val="center"/>
              <w:rPr>
                <w:color w:val="FF0000"/>
              </w:rPr>
            </w:pPr>
            <w:r>
              <w:rPr>
                <w:sz w:val="20"/>
                <w:szCs w:val="20"/>
              </w:rPr>
              <w:t>x</w:t>
            </w:r>
          </w:p>
        </w:tc>
        <w:tc>
          <w:tcPr>
            <w:tcW w:w="1276" w:type="dxa"/>
            <w:tcBorders>
              <w:top w:val="nil"/>
              <w:left w:val="nil"/>
              <w:bottom w:val="single" w:sz="4" w:space="0" w:color="auto"/>
              <w:right w:val="single" w:sz="4" w:space="0" w:color="auto"/>
            </w:tcBorders>
            <w:vAlign w:val="center"/>
            <w:hideMark/>
          </w:tcPr>
          <w:p w14:paraId="0271FD81" w14:textId="2C92A877" w:rsidR="003B61F7" w:rsidRPr="0092562B" w:rsidRDefault="003B61F7" w:rsidP="009D6792">
            <w:pPr>
              <w:jc w:val="center"/>
              <w:rPr>
                <w:color w:val="FF0000"/>
              </w:rPr>
            </w:pPr>
            <w:r>
              <w:rPr>
                <w:sz w:val="20"/>
                <w:szCs w:val="20"/>
              </w:rPr>
              <w:t>x</w:t>
            </w:r>
          </w:p>
        </w:tc>
        <w:tc>
          <w:tcPr>
            <w:tcW w:w="1417" w:type="dxa"/>
            <w:tcBorders>
              <w:top w:val="nil"/>
              <w:left w:val="nil"/>
              <w:bottom w:val="single" w:sz="4" w:space="0" w:color="auto"/>
              <w:right w:val="single" w:sz="4" w:space="0" w:color="auto"/>
            </w:tcBorders>
            <w:vAlign w:val="center"/>
            <w:hideMark/>
          </w:tcPr>
          <w:p w14:paraId="6A16F5E8" w14:textId="1EF88F40" w:rsidR="003B61F7" w:rsidRPr="0092562B" w:rsidRDefault="003B61F7" w:rsidP="009D6792">
            <w:pPr>
              <w:jc w:val="center"/>
              <w:rPr>
                <w:color w:val="FF0000"/>
              </w:rPr>
            </w:pPr>
            <w:r>
              <w:rPr>
                <w:sz w:val="20"/>
                <w:szCs w:val="20"/>
              </w:rPr>
              <w:t>x</w:t>
            </w:r>
          </w:p>
        </w:tc>
        <w:tc>
          <w:tcPr>
            <w:tcW w:w="2495" w:type="dxa"/>
            <w:gridSpan w:val="2"/>
            <w:tcBorders>
              <w:top w:val="nil"/>
              <w:left w:val="nil"/>
              <w:bottom w:val="single" w:sz="4" w:space="0" w:color="auto"/>
              <w:right w:val="single" w:sz="4" w:space="0" w:color="auto"/>
            </w:tcBorders>
            <w:vAlign w:val="center"/>
            <w:hideMark/>
          </w:tcPr>
          <w:p w14:paraId="0DE4C065" w14:textId="6BF1FA66" w:rsidR="003B61F7" w:rsidRPr="0092562B" w:rsidRDefault="003B61F7" w:rsidP="00162B61">
            <w:pPr>
              <w:rPr>
                <w:color w:val="FF0000"/>
                <w:sz w:val="20"/>
                <w:szCs w:val="20"/>
              </w:rPr>
            </w:pPr>
            <w:r>
              <w:rPr>
                <w:sz w:val="20"/>
                <w:szCs w:val="20"/>
              </w:rPr>
              <w:t>Значение показателя на 2025 год не установлено</w:t>
            </w:r>
          </w:p>
        </w:tc>
      </w:tr>
      <w:tr w:rsidR="003B61F7" w:rsidRPr="0092562B" w14:paraId="327085B3" w14:textId="77777777" w:rsidTr="006A752A">
        <w:trPr>
          <w:trHeight w:val="522"/>
        </w:trPr>
        <w:tc>
          <w:tcPr>
            <w:tcW w:w="568" w:type="dxa"/>
            <w:tcBorders>
              <w:top w:val="nil"/>
              <w:left w:val="single" w:sz="4" w:space="0" w:color="auto"/>
              <w:bottom w:val="single" w:sz="4" w:space="0" w:color="auto"/>
              <w:right w:val="single" w:sz="4" w:space="0" w:color="auto"/>
            </w:tcBorders>
            <w:vAlign w:val="center"/>
            <w:hideMark/>
          </w:tcPr>
          <w:p w14:paraId="20827EF8" w14:textId="4ADB4045" w:rsidR="003B61F7" w:rsidRPr="0092562B" w:rsidRDefault="003B61F7" w:rsidP="009D6792">
            <w:pPr>
              <w:jc w:val="center"/>
              <w:rPr>
                <w:color w:val="FF0000"/>
                <w:sz w:val="20"/>
                <w:szCs w:val="20"/>
              </w:rPr>
            </w:pPr>
            <w:r>
              <w:rPr>
                <w:sz w:val="20"/>
                <w:szCs w:val="20"/>
              </w:rPr>
              <w:t>3</w:t>
            </w:r>
          </w:p>
        </w:tc>
        <w:tc>
          <w:tcPr>
            <w:tcW w:w="7286" w:type="dxa"/>
            <w:tcBorders>
              <w:top w:val="nil"/>
              <w:left w:val="single" w:sz="4" w:space="0" w:color="auto"/>
              <w:bottom w:val="single" w:sz="4" w:space="0" w:color="auto"/>
              <w:right w:val="single" w:sz="4" w:space="0" w:color="auto"/>
            </w:tcBorders>
            <w:vAlign w:val="center"/>
            <w:hideMark/>
          </w:tcPr>
          <w:p w14:paraId="494DA5AB" w14:textId="48DEFD6B" w:rsidR="003B61F7" w:rsidRPr="0092562B" w:rsidRDefault="003B61F7" w:rsidP="009D6792">
            <w:pPr>
              <w:rPr>
                <w:color w:val="FF0000"/>
                <w:sz w:val="20"/>
                <w:szCs w:val="20"/>
              </w:rPr>
            </w:pPr>
            <w:r>
              <w:rPr>
                <w:sz w:val="20"/>
                <w:szCs w:val="20"/>
              </w:rPr>
              <w:t>Уровень обеспеченности граждан спортивными сооружениями исходя из единовременной пропускной способности объектов спорта</w:t>
            </w:r>
          </w:p>
        </w:tc>
        <w:tc>
          <w:tcPr>
            <w:tcW w:w="1134" w:type="dxa"/>
            <w:tcBorders>
              <w:top w:val="nil"/>
              <w:left w:val="nil"/>
              <w:bottom w:val="single" w:sz="4" w:space="0" w:color="auto"/>
              <w:right w:val="single" w:sz="4" w:space="0" w:color="auto"/>
            </w:tcBorders>
            <w:vAlign w:val="center"/>
            <w:hideMark/>
          </w:tcPr>
          <w:p w14:paraId="42D96617" w14:textId="587A5D83" w:rsidR="003B61F7" w:rsidRPr="0092562B" w:rsidRDefault="003B61F7" w:rsidP="009D6792">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292E5972" w14:textId="7D351B9C" w:rsidR="003B61F7" w:rsidRPr="0092562B" w:rsidRDefault="003B61F7" w:rsidP="009D6792">
            <w:pPr>
              <w:jc w:val="center"/>
              <w:rPr>
                <w:color w:val="FF0000"/>
              </w:rPr>
            </w:pPr>
            <w:r>
              <w:rPr>
                <w:sz w:val="20"/>
                <w:szCs w:val="20"/>
              </w:rPr>
              <w:t>31,7</w:t>
            </w:r>
          </w:p>
        </w:tc>
        <w:tc>
          <w:tcPr>
            <w:tcW w:w="1276" w:type="dxa"/>
            <w:tcBorders>
              <w:top w:val="nil"/>
              <w:left w:val="nil"/>
              <w:bottom w:val="single" w:sz="4" w:space="0" w:color="auto"/>
              <w:right w:val="single" w:sz="4" w:space="0" w:color="auto"/>
            </w:tcBorders>
            <w:vAlign w:val="center"/>
            <w:hideMark/>
          </w:tcPr>
          <w:p w14:paraId="722A4320" w14:textId="02DC9D71" w:rsidR="003B61F7" w:rsidRPr="0092562B" w:rsidRDefault="003B61F7" w:rsidP="009D6792">
            <w:pPr>
              <w:jc w:val="center"/>
              <w:rPr>
                <w:color w:val="FF0000"/>
              </w:rPr>
            </w:pPr>
            <w:r>
              <w:rPr>
                <w:sz w:val="20"/>
                <w:szCs w:val="20"/>
              </w:rPr>
              <w:t>31,7</w:t>
            </w:r>
          </w:p>
        </w:tc>
        <w:tc>
          <w:tcPr>
            <w:tcW w:w="1417" w:type="dxa"/>
            <w:tcBorders>
              <w:top w:val="nil"/>
              <w:left w:val="nil"/>
              <w:bottom w:val="single" w:sz="4" w:space="0" w:color="auto"/>
              <w:right w:val="single" w:sz="4" w:space="0" w:color="auto"/>
            </w:tcBorders>
            <w:vAlign w:val="center"/>
            <w:hideMark/>
          </w:tcPr>
          <w:p w14:paraId="5A5E2539" w14:textId="1C14371A" w:rsidR="003B61F7" w:rsidRPr="0092562B" w:rsidRDefault="003B61F7" w:rsidP="009D6792">
            <w:pPr>
              <w:jc w:val="center"/>
              <w:rPr>
                <w:color w:val="FF0000"/>
              </w:rPr>
            </w:pPr>
            <w:r>
              <w:rPr>
                <w:sz w:val="20"/>
                <w:szCs w:val="20"/>
              </w:rPr>
              <w:t>100</w:t>
            </w:r>
          </w:p>
        </w:tc>
        <w:tc>
          <w:tcPr>
            <w:tcW w:w="2495" w:type="dxa"/>
            <w:gridSpan w:val="2"/>
            <w:tcBorders>
              <w:top w:val="nil"/>
              <w:left w:val="nil"/>
              <w:bottom w:val="single" w:sz="4" w:space="0" w:color="auto"/>
              <w:right w:val="single" w:sz="4" w:space="0" w:color="auto"/>
            </w:tcBorders>
            <w:vAlign w:val="center"/>
            <w:hideMark/>
          </w:tcPr>
          <w:p w14:paraId="68C6EC9F" w14:textId="687DF3B0" w:rsidR="003B61F7" w:rsidRPr="0092562B" w:rsidRDefault="003B61F7" w:rsidP="009D6792">
            <w:pPr>
              <w:jc w:val="center"/>
              <w:rPr>
                <w:color w:val="FF0000"/>
                <w:sz w:val="20"/>
                <w:szCs w:val="20"/>
              </w:rPr>
            </w:pPr>
            <w:r>
              <w:rPr>
                <w:sz w:val="20"/>
                <w:szCs w:val="20"/>
              </w:rPr>
              <w:t>Показатель достигнут</w:t>
            </w:r>
          </w:p>
        </w:tc>
      </w:tr>
      <w:tr w:rsidR="003B61F7" w:rsidRPr="0092562B" w14:paraId="431E72B0" w14:textId="77777777" w:rsidTr="00162B61">
        <w:trPr>
          <w:trHeight w:val="860"/>
        </w:trPr>
        <w:tc>
          <w:tcPr>
            <w:tcW w:w="568" w:type="dxa"/>
            <w:tcBorders>
              <w:top w:val="single" w:sz="4" w:space="0" w:color="auto"/>
              <w:left w:val="single" w:sz="4" w:space="0" w:color="auto"/>
              <w:bottom w:val="single" w:sz="4" w:space="0" w:color="auto"/>
              <w:right w:val="single" w:sz="4" w:space="0" w:color="auto"/>
            </w:tcBorders>
            <w:vAlign w:val="center"/>
          </w:tcPr>
          <w:p w14:paraId="7ED04CFA" w14:textId="23611378" w:rsidR="003B61F7" w:rsidRPr="0092562B" w:rsidRDefault="003B61F7" w:rsidP="009D6792">
            <w:pPr>
              <w:jc w:val="center"/>
              <w:rPr>
                <w:color w:val="FF0000"/>
                <w:sz w:val="20"/>
                <w:szCs w:val="20"/>
              </w:rPr>
            </w:pPr>
            <w:r>
              <w:rPr>
                <w:sz w:val="20"/>
                <w:szCs w:val="20"/>
              </w:rPr>
              <w:t>4</w:t>
            </w:r>
          </w:p>
        </w:tc>
        <w:tc>
          <w:tcPr>
            <w:tcW w:w="7286" w:type="dxa"/>
            <w:tcBorders>
              <w:top w:val="single" w:sz="4" w:space="0" w:color="auto"/>
              <w:left w:val="single" w:sz="4" w:space="0" w:color="auto"/>
              <w:bottom w:val="single" w:sz="4" w:space="0" w:color="auto"/>
              <w:right w:val="single" w:sz="4" w:space="0" w:color="auto"/>
            </w:tcBorders>
            <w:vAlign w:val="center"/>
          </w:tcPr>
          <w:p w14:paraId="18260AB5" w14:textId="267BB387" w:rsidR="003B61F7" w:rsidRPr="0092562B" w:rsidRDefault="003B61F7" w:rsidP="009D6792">
            <w:pPr>
              <w:rPr>
                <w:color w:val="FF0000"/>
                <w:sz w:val="20"/>
                <w:szCs w:val="20"/>
              </w:rPr>
            </w:pPr>
            <w:r>
              <w:rPr>
                <w:sz w:val="20"/>
                <w:szCs w:val="20"/>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1134" w:type="dxa"/>
            <w:tcBorders>
              <w:top w:val="single" w:sz="4" w:space="0" w:color="auto"/>
              <w:left w:val="nil"/>
              <w:bottom w:val="single" w:sz="4" w:space="0" w:color="auto"/>
              <w:right w:val="single" w:sz="4" w:space="0" w:color="auto"/>
            </w:tcBorders>
            <w:vAlign w:val="center"/>
          </w:tcPr>
          <w:p w14:paraId="06758D36" w14:textId="71E55326" w:rsidR="003B61F7" w:rsidRPr="0092562B" w:rsidRDefault="003B61F7" w:rsidP="009D6792">
            <w:pPr>
              <w:jc w:val="center"/>
              <w:rPr>
                <w:color w:val="FF0000"/>
                <w:sz w:val="20"/>
                <w:szCs w:val="20"/>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tcPr>
          <w:p w14:paraId="66B700B8" w14:textId="5CB354D7" w:rsidR="003B61F7" w:rsidRPr="0092562B" w:rsidRDefault="003B61F7" w:rsidP="009D6792">
            <w:pPr>
              <w:jc w:val="center"/>
              <w:rPr>
                <w:color w:val="FF0000"/>
              </w:rPr>
            </w:pPr>
            <w:r>
              <w:rPr>
                <w:sz w:val="20"/>
                <w:szCs w:val="20"/>
              </w:rPr>
              <w:t>77,6</w:t>
            </w:r>
          </w:p>
        </w:tc>
        <w:tc>
          <w:tcPr>
            <w:tcW w:w="1276" w:type="dxa"/>
            <w:tcBorders>
              <w:top w:val="single" w:sz="4" w:space="0" w:color="auto"/>
              <w:left w:val="nil"/>
              <w:bottom w:val="single" w:sz="4" w:space="0" w:color="auto"/>
              <w:right w:val="single" w:sz="4" w:space="0" w:color="auto"/>
            </w:tcBorders>
            <w:vAlign w:val="center"/>
          </w:tcPr>
          <w:p w14:paraId="15A38437" w14:textId="043D9E38" w:rsidR="003B61F7" w:rsidRPr="0092562B" w:rsidRDefault="003B61F7" w:rsidP="009D6792">
            <w:pPr>
              <w:jc w:val="center"/>
              <w:rPr>
                <w:color w:val="FF0000"/>
              </w:rPr>
            </w:pPr>
            <w:r>
              <w:rPr>
                <w:sz w:val="20"/>
                <w:szCs w:val="20"/>
              </w:rPr>
              <w:t>77,6</w:t>
            </w:r>
          </w:p>
        </w:tc>
        <w:tc>
          <w:tcPr>
            <w:tcW w:w="1417" w:type="dxa"/>
            <w:tcBorders>
              <w:top w:val="single" w:sz="4" w:space="0" w:color="auto"/>
              <w:left w:val="nil"/>
              <w:bottom w:val="single" w:sz="4" w:space="0" w:color="auto"/>
              <w:right w:val="single" w:sz="4" w:space="0" w:color="auto"/>
            </w:tcBorders>
            <w:vAlign w:val="center"/>
          </w:tcPr>
          <w:p w14:paraId="3D13DEA3" w14:textId="4926BD5D" w:rsidR="003B61F7" w:rsidRPr="0092562B" w:rsidRDefault="003B61F7" w:rsidP="009D6792">
            <w:pPr>
              <w:jc w:val="center"/>
              <w:rPr>
                <w:color w:val="FF0000"/>
              </w:rPr>
            </w:pPr>
            <w:r>
              <w:rPr>
                <w:sz w:val="20"/>
                <w:szCs w:val="20"/>
              </w:rPr>
              <w:t>100</w:t>
            </w:r>
          </w:p>
        </w:tc>
        <w:tc>
          <w:tcPr>
            <w:tcW w:w="2495" w:type="dxa"/>
            <w:gridSpan w:val="2"/>
            <w:tcBorders>
              <w:top w:val="single" w:sz="4" w:space="0" w:color="auto"/>
              <w:left w:val="nil"/>
              <w:bottom w:val="single" w:sz="4" w:space="0" w:color="auto"/>
              <w:right w:val="single" w:sz="4" w:space="0" w:color="auto"/>
            </w:tcBorders>
            <w:vAlign w:val="center"/>
          </w:tcPr>
          <w:p w14:paraId="3E50F6F2" w14:textId="79F1128F" w:rsidR="003B61F7" w:rsidRPr="0092562B" w:rsidRDefault="003B61F7" w:rsidP="009D6792">
            <w:pPr>
              <w:jc w:val="center"/>
              <w:rPr>
                <w:color w:val="FF0000"/>
                <w:sz w:val="20"/>
                <w:szCs w:val="20"/>
              </w:rPr>
            </w:pPr>
            <w:r>
              <w:rPr>
                <w:sz w:val="20"/>
                <w:szCs w:val="20"/>
              </w:rPr>
              <w:t>Показатель достигнут</w:t>
            </w:r>
          </w:p>
        </w:tc>
      </w:tr>
      <w:tr w:rsidR="003B61F7" w:rsidRPr="0092562B" w14:paraId="63A165E4" w14:textId="77777777" w:rsidTr="00162B61">
        <w:trPr>
          <w:trHeight w:val="470"/>
        </w:trPr>
        <w:tc>
          <w:tcPr>
            <w:tcW w:w="568" w:type="dxa"/>
            <w:tcBorders>
              <w:top w:val="single" w:sz="4" w:space="0" w:color="auto"/>
              <w:left w:val="single" w:sz="4" w:space="0" w:color="auto"/>
              <w:bottom w:val="single" w:sz="4" w:space="0" w:color="auto"/>
              <w:right w:val="single" w:sz="4" w:space="0" w:color="auto"/>
            </w:tcBorders>
            <w:vAlign w:val="center"/>
          </w:tcPr>
          <w:p w14:paraId="7B3BD1A3" w14:textId="3B3A2DBE" w:rsidR="003B61F7" w:rsidRPr="0092562B" w:rsidRDefault="003B61F7" w:rsidP="009D6792">
            <w:pPr>
              <w:jc w:val="center"/>
              <w:rPr>
                <w:color w:val="FF0000"/>
                <w:sz w:val="20"/>
                <w:szCs w:val="20"/>
              </w:rPr>
            </w:pPr>
            <w:r>
              <w:rPr>
                <w:sz w:val="20"/>
                <w:szCs w:val="20"/>
              </w:rPr>
              <w:lastRenderedPageBreak/>
              <w:t>5</w:t>
            </w:r>
          </w:p>
        </w:tc>
        <w:tc>
          <w:tcPr>
            <w:tcW w:w="7286" w:type="dxa"/>
            <w:tcBorders>
              <w:top w:val="single" w:sz="4" w:space="0" w:color="auto"/>
              <w:left w:val="single" w:sz="4" w:space="0" w:color="auto"/>
              <w:bottom w:val="single" w:sz="4" w:space="0" w:color="auto"/>
              <w:right w:val="single" w:sz="4" w:space="0" w:color="auto"/>
            </w:tcBorders>
            <w:vAlign w:val="center"/>
          </w:tcPr>
          <w:p w14:paraId="40E6655B" w14:textId="1EE1D5E3" w:rsidR="003B61F7" w:rsidRPr="0092562B" w:rsidRDefault="003B61F7" w:rsidP="009D6792">
            <w:pPr>
              <w:rPr>
                <w:color w:val="FF0000"/>
                <w:sz w:val="20"/>
                <w:szCs w:val="20"/>
              </w:rPr>
            </w:pPr>
            <w:r>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муниципальном образовании, не имеющего противопоказаний для занятий физической культурой и спортом</w:t>
            </w:r>
          </w:p>
        </w:tc>
        <w:tc>
          <w:tcPr>
            <w:tcW w:w="1134" w:type="dxa"/>
            <w:tcBorders>
              <w:top w:val="single" w:sz="4" w:space="0" w:color="auto"/>
              <w:left w:val="nil"/>
              <w:bottom w:val="single" w:sz="4" w:space="0" w:color="auto"/>
              <w:right w:val="single" w:sz="4" w:space="0" w:color="auto"/>
            </w:tcBorders>
            <w:vAlign w:val="center"/>
          </w:tcPr>
          <w:p w14:paraId="61CB39BC" w14:textId="50BEF1E2" w:rsidR="003B61F7" w:rsidRPr="0092562B" w:rsidRDefault="003B61F7" w:rsidP="009D6792">
            <w:pPr>
              <w:jc w:val="center"/>
              <w:rPr>
                <w:color w:val="FF0000"/>
                <w:sz w:val="20"/>
                <w:szCs w:val="20"/>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tcPr>
          <w:p w14:paraId="4C72CDCB" w14:textId="18AFB1C4" w:rsidR="003B61F7" w:rsidRPr="0092562B" w:rsidRDefault="003B61F7" w:rsidP="009D6792">
            <w:pPr>
              <w:jc w:val="center"/>
              <w:rPr>
                <w:color w:val="FF0000"/>
              </w:rPr>
            </w:pPr>
            <w:r>
              <w:rPr>
                <w:sz w:val="20"/>
                <w:szCs w:val="20"/>
              </w:rPr>
              <w:t>19</w:t>
            </w:r>
          </w:p>
        </w:tc>
        <w:tc>
          <w:tcPr>
            <w:tcW w:w="1276" w:type="dxa"/>
            <w:tcBorders>
              <w:top w:val="single" w:sz="4" w:space="0" w:color="auto"/>
              <w:left w:val="nil"/>
              <w:bottom w:val="single" w:sz="4" w:space="0" w:color="auto"/>
              <w:right w:val="single" w:sz="4" w:space="0" w:color="auto"/>
            </w:tcBorders>
            <w:vAlign w:val="center"/>
          </w:tcPr>
          <w:p w14:paraId="6B4DBF2F" w14:textId="618627AE" w:rsidR="003B61F7" w:rsidRPr="0092562B" w:rsidRDefault="003B61F7" w:rsidP="009D6792">
            <w:pPr>
              <w:jc w:val="center"/>
              <w:rPr>
                <w:color w:val="FF0000"/>
              </w:rPr>
            </w:pPr>
            <w:r>
              <w:rPr>
                <w:sz w:val="20"/>
                <w:szCs w:val="20"/>
              </w:rPr>
              <w:t>19</w:t>
            </w:r>
          </w:p>
        </w:tc>
        <w:tc>
          <w:tcPr>
            <w:tcW w:w="1417" w:type="dxa"/>
            <w:tcBorders>
              <w:top w:val="single" w:sz="4" w:space="0" w:color="auto"/>
              <w:left w:val="nil"/>
              <w:bottom w:val="single" w:sz="4" w:space="0" w:color="auto"/>
              <w:right w:val="single" w:sz="4" w:space="0" w:color="auto"/>
            </w:tcBorders>
            <w:vAlign w:val="center"/>
          </w:tcPr>
          <w:p w14:paraId="20AC5122" w14:textId="76E20C7C" w:rsidR="003B61F7" w:rsidRPr="0092562B" w:rsidRDefault="003B61F7" w:rsidP="009D6792">
            <w:pPr>
              <w:jc w:val="center"/>
              <w:rPr>
                <w:color w:val="FF0000"/>
              </w:rPr>
            </w:pPr>
            <w:r>
              <w:rPr>
                <w:sz w:val="20"/>
                <w:szCs w:val="20"/>
              </w:rPr>
              <w:t>100</w:t>
            </w:r>
          </w:p>
        </w:tc>
        <w:tc>
          <w:tcPr>
            <w:tcW w:w="2495" w:type="dxa"/>
            <w:gridSpan w:val="2"/>
            <w:tcBorders>
              <w:top w:val="single" w:sz="4" w:space="0" w:color="auto"/>
              <w:left w:val="nil"/>
              <w:bottom w:val="single" w:sz="4" w:space="0" w:color="auto"/>
              <w:right w:val="single" w:sz="4" w:space="0" w:color="auto"/>
            </w:tcBorders>
            <w:vAlign w:val="center"/>
          </w:tcPr>
          <w:p w14:paraId="0DB13DED" w14:textId="52BD44BD" w:rsidR="003B61F7" w:rsidRPr="0092562B" w:rsidRDefault="003B61F7" w:rsidP="009D6792">
            <w:pPr>
              <w:jc w:val="center"/>
              <w:rPr>
                <w:color w:val="FF0000"/>
                <w:sz w:val="20"/>
                <w:szCs w:val="20"/>
              </w:rPr>
            </w:pPr>
            <w:r>
              <w:rPr>
                <w:sz w:val="20"/>
                <w:szCs w:val="20"/>
              </w:rPr>
              <w:t>Показатель достигнут</w:t>
            </w:r>
          </w:p>
        </w:tc>
      </w:tr>
      <w:tr w:rsidR="003B61F7" w:rsidRPr="0092562B" w14:paraId="009DEBFD" w14:textId="77777777" w:rsidTr="00162B61">
        <w:trPr>
          <w:trHeight w:val="616"/>
        </w:trPr>
        <w:tc>
          <w:tcPr>
            <w:tcW w:w="568" w:type="dxa"/>
            <w:tcBorders>
              <w:top w:val="nil"/>
              <w:left w:val="single" w:sz="4" w:space="0" w:color="auto"/>
              <w:bottom w:val="single" w:sz="4" w:space="0" w:color="auto"/>
              <w:right w:val="single" w:sz="4" w:space="0" w:color="auto"/>
            </w:tcBorders>
            <w:vAlign w:val="center"/>
          </w:tcPr>
          <w:p w14:paraId="4B262610" w14:textId="05CFA4A1" w:rsidR="003B61F7" w:rsidRPr="0092562B" w:rsidRDefault="003B61F7" w:rsidP="009D6792">
            <w:pPr>
              <w:jc w:val="center"/>
              <w:rPr>
                <w:color w:val="FF0000"/>
                <w:sz w:val="20"/>
                <w:szCs w:val="20"/>
              </w:rPr>
            </w:pPr>
            <w:r>
              <w:rPr>
                <w:sz w:val="20"/>
                <w:szCs w:val="20"/>
              </w:rPr>
              <w:t>6</w:t>
            </w:r>
          </w:p>
        </w:tc>
        <w:tc>
          <w:tcPr>
            <w:tcW w:w="7286" w:type="dxa"/>
            <w:tcBorders>
              <w:top w:val="nil"/>
              <w:left w:val="single" w:sz="4" w:space="0" w:color="auto"/>
              <w:bottom w:val="single" w:sz="4" w:space="0" w:color="auto"/>
              <w:right w:val="single" w:sz="4" w:space="0" w:color="auto"/>
            </w:tcBorders>
            <w:vAlign w:val="center"/>
          </w:tcPr>
          <w:p w14:paraId="118F1C6A" w14:textId="279E594B" w:rsidR="003B61F7" w:rsidRPr="0092562B" w:rsidRDefault="003B61F7" w:rsidP="009D6792">
            <w:pPr>
              <w:rPr>
                <w:color w:val="FF0000"/>
                <w:sz w:val="20"/>
                <w:szCs w:val="20"/>
              </w:rPr>
            </w:pPr>
            <w:r>
              <w:rPr>
                <w:sz w:val="20"/>
                <w:szCs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1134" w:type="dxa"/>
            <w:tcBorders>
              <w:top w:val="nil"/>
              <w:left w:val="nil"/>
              <w:bottom w:val="single" w:sz="4" w:space="0" w:color="auto"/>
              <w:right w:val="single" w:sz="4" w:space="0" w:color="auto"/>
            </w:tcBorders>
            <w:vAlign w:val="center"/>
          </w:tcPr>
          <w:p w14:paraId="3A41D7DD" w14:textId="6AF97693" w:rsidR="003B61F7" w:rsidRPr="0092562B" w:rsidRDefault="003B61F7" w:rsidP="009D6792">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tcPr>
          <w:p w14:paraId="0B030C76" w14:textId="5B7F0411" w:rsidR="003B61F7" w:rsidRPr="0092562B" w:rsidRDefault="003B61F7" w:rsidP="009D6792">
            <w:pPr>
              <w:jc w:val="center"/>
              <w:rPr>
                <w:color w:val="FF0000"/>
              </w:rPr>
            </w:pPr>
            <w:r>
              <w:rPr>
                <w:sz w:val="20"/>
                <w:szCs w:val="20"/>
              </w:rPr>
              <w:t>100</w:t>
            </w:r>
          </w:p>
        </w:tc>
        <w:tc>
          <w:tcPr>
            <w:tcW w:w="1276" w:type="dxa"/>
            <w:tcBorders>
              <w:top w:val="nil"/>
              <w:left w:val="nil"/>
              <w:bottom w:val="single" w:sz="4" w:space="0" w:color="auto"/>
              <w:right w:val="single" w:sz="4" w:space="0" w:color="auto"/>
            </w:tcBorders>
            <w:vAlign w:val="center"/>
          </w:tcPr>
          <w:p w14:paraId="0F01AFCF" w14:textId="5091A778" w:rsidR="003B61F7" w:rsidRPr="0092562B" w:rsidRDefault="003B61F7" w:rsidP="009D6792">
            <w:pPr>
              <w:jc w:val="center"/>
              <w:rPr>
                <w:color w:val="FF0000"/>
              </w:rPr>
            </w:pPr>
            <w:r>
              <w:rPr>
                <w:sz w:val="20"/>
                <w:szCs w:val="20"/>
              </w:rPr>
              <w:t>100</w:t>
            </w:r>
          </w:p>
        </w:tc>
        <w:tc>
          <w:tcPr>
            <w:tcW w:w="1417" w:type="dxa"/>
            <w:tcBorders>
              <w:top w:val="nil"/>
              <w:left w:val="nil"/>
              <w:bottom w:val="single" w:sz="4" w:space="0" w:color="auto"/>
              <w:right w:val="single" w:sz="4" w:space="0" w:color="auto"/>
            </w:tcBorders>
            <w:vAlign w:val="center"/>
          </w:tcPr>
          <w:p w14:paraId="4EC260BB" w14:textId="6FEE8D74" w:rsidR="003B61F7" w:rsidRPr="0092562B" w:rsidRDefault="003B61F7" w:rsidP="009D6792">
            <w:pPr>
              <w:jc w:val="center"/>
              <w:rPr>
                <w:color w:val="FF0000"/>
              </w:rPr>
            </w:pPr>
            <w:r>
              <w:rPr>
                <w:sz w:val="20"/>
                <w:szCs w:val="20"/>
              </w:rPr>
              <w:t>100</w:t>
            </w:r>
          </w:p>
        </w:tc>
        <w:tc>
          <w:tcPr>
            <w:tcW w:w="2495" w:type="dxa"/>
            <w:gridSpan w:val="2"/>
            <w:tcBorders>
              <w:top w:val="nil"/>
              <w:left w:val="nil"/>
              <w:bottom w:val="single" w:sz="4" w:space="0" w:color="auto"/>
              <w:right w:val="single" w:sz="4" w:space="0" w:color="auto"/>
            </w:tcBorders>
            <w:vAlign w:val="center"/>
          </w:tcPr>
          <w:p w14:paraId="1205B92F" w14:textId="2AF2D245" w:rsidR="003B61F7" w:rsidRPr="0092562B" w:rsidRDefault="003B61F7" w:rsidP="009D6792">
            <w:pPr>
              <w:jc w:val="center"/>
              <w:rPr>
                <w:color w:val="FF0000"/>
                <w:sz w:val="20"/>
                <w:szCs w:val="20"/>
              </w:rPr>
            </w:pPr>
            <w:r>
              <w:rPr>
                <w:sz w:val="20"/>
                <w:szCs w:val="20"/>
              </w:rPr>
              <w:t>Показатель достигнут</w:t>
            </w:r>
          </w:p>
        </w:tc>
      </w:tr>
      <w:tr w:rsidR="003B61F7" w:rsidRPr="0092562B" w14:paraId="1C701DC1" w14:textId="77777777" w:rsidTr="00162B61">
        <w:trPr>
          <w:trHeight w:val="658"/>
        </w:trPr>
        <w:tc>
          <w:tcPr>
            <w:tcW w:w="568" w:type="dxa"/>
            <w:tcBorders>
              <w:top w:val="single" w:sz="4" w:space="0" w:color="auto"/>
              <w:left w:val="single" w:sz="4" w:space="0" w:color="auto"/>
              <w:bottom w:val="single" w:sz="4" w:space="0" w:color="auto"/>
              <w:right w:val="single" w:sz="4" w:space="0" w:color="auto"/>
            </w:tcBorders>
            <w:vAlign w:val="center"/>
          </w:tcPr>
          <w:p w14:paraId="55B5F1B3" w14:textId="40796627" w:rsidR="003B61F7" w:rsidRPr="0092562B" w:rsidRDefault="003B61F7" w:rsidP="009D6792">
            <w:pPr>
              <w:jc w:val="center"/>
              <w:rPr>
                <w:color w:val="FF0000"/>
                <w:sz w:val="20"/>
                <w:szCs w:val="20"/>
              </w:rPr>
            </w:pPr>
            <w:r>
              <w:rPr>
                <w:sz w:val="20"/>
                <w:szCs w:val="20"/>
              </w:rPr>
              <w:t>7</w:t>
            </w:r>
          </w:p>
        </w:tc>
        <w:tc>
          <w:tcPr>
            <w:tcW w:w="7286" w:type="dxa"/>
            <w:tcBorders>
              <w:top w:val="single" w:sz="4" w:space="0" w:color="auto"/>
              <w:left w:val="single" w:sz="4" w:space="0" w:color="auto"/>
              <w:bottom w:val="single" w:sz="4" w:space="0" w:color="auto"/>
              <w:right w:val="single" w:sz="4" w:space="0" w:color="auto"/>
            </w:tcBorders>
            <w:vAlign w:val="center"/>
          </w:tcPr>
          <w:p w14:paraId="400650A5" w14:textId="0C50ABC8" w:rsidR="003B61F7" w:rsidRPr="0092562B" w:rsidRDefault="003B61F7" w:rsidP="009D6792">
            <w:pPr>
              <w:rPr>
                <w:color w:val="FF0000"/>
                <w:sz w:val="20"/>
                <w:szCs w:val="20"/>
              </w:rPr>
            </w:pPr>
            <w:r>
              <w:rPr>
                <w:sz w:val="20"/>
                <w:szCs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1134" w:type="dxa"/>
            <w:tcBorders>
              <w:top w:val="single" w:sz="4" w:space="0" w:color="auto"/>
              <w:left w:val="nil"/>
              <w:bottom w:val="single" w:sz="4" w:space="0" w:color="auto"/>
              <w:right w:val="single" w:sz="4" w:space="0" w:color="auto"/>
            </w:tcBorders>
            <w:vAlign w:val="center"/>
          </w:tcPr>
          <w:p w14:paraId="4D50A401" w14:textId="0DDAC152" w:rsidR="003B61F7" w:rsidRPr="0092562B" w:rsidRDefault="003B61F7" w:rsidP="009D6792">
            <w:pPr>
              <w:jc w:val="center"/>
              <w:rPr>
                <w:color w:val="FF0000"/>
                <w:sz w:val="18"/>
                <w:szCs w:val="18"/>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tcPr>
          <w:p w14:paraId="29B0A0F1" w14:textId="1C3719F8" w:rsidR="003B61F7" w:rsidRPr="0092562B" w:rsidRDefault="003B61F7" w:rsidP="009D6792">
            <w:pPr>
              <w:jc w:val="center"/>
              <w:rPr>
                <w:color w:val="FF0000"/>
              </w:rPr>
            </w:pPr>
            <w:r>
              <w:rPr>
                <w:sz w:val="20"/>
                <w:szCs w:val="20"/>
              </w:rPr>
              <w:t>100</w:t>
            </w:r>
          </w:p>
        </w:tc>
        <w:tc>
          <w:tcPr>
            <w:tcW w:w="1276" w:type="dxa"/>
            <w:tcBorders>
              <w:top w:val="single" w:sz="4" w:space="0" w:color="auto"/>
              <w:left w:val="nil"/>
              <w:bottom w:val="single" w:sz="4" w:space="0" w:color="auto"/>
              <w:right w:val="single" w:sz="4" w:space="0" w:color="auto"/>
            </w:tcBorders>
            <w:vAlign w:val="center"/>
          </w:tcPr>
          <w:p w14:paraId="781B0A93" w14:textId="08EBF4E5" w:rsidR="003B61F7" w:rsidRPr="0092562B" w:rsidRDefault="003B61F7" w:rsidP="009D6792">
            <w:pPr>
              <w:jc w:val="center"/>
              <w:rPr>
                <w:color w:val="FF0000"/>
              </w:rPr>
            </w:pPr>
            <w:r>
              <w:rPr>
                <w:sz w:val="20"/>
                <w:szCs w:val="20"/>
              </w:rPr>
              <w:t>100</w:t>
            </w:r>
          </w:p>
        </w:tc>
        <w:tc>
          <w:tcPr>
            <w:tcW w:w="1417" w:type="dxa"/>
            <w:tcBorders>
              <w:top w:val="single" w:sz="4" w:space="0" w:color="auto"/>
              <w:left w:val="nil"/>
              <w:bottom w:val="single" w:sz="4" w:space="0" w:color="auto"/>
              <w:right w:val="single" w:sz="4" w:space="0" w:color="auto"/>
            </w:tcBorders>
            <w:vAlign w:val="center"/>
          </w:tcPr>
          <w:p w14:paraId="40719F1D" w14:textId="5F1EB8B3" w:rsidR="003B61F7" w:rsidRPr="0092562B" w:rsidRDefault="003B61F7" w:rsidP="009D6792">
            <w:pPr>
              <w:jc w:val="center"/>
              <w:rPr>
                <w:color w:val="FF0000"/>
              </w:rPr>
            </w:pPr>
            <w:r>
              <w:rPr>
                <w:sz w:val="20"/>
                <w:szCs w:val="20"/>
              </w:rPr>
              <w:t>100</w:t>
            </w:r>
          </w:p>
        </w:tc>
        <w:tc>
          <w:tcPr>
            <w:tcW w:w="2495" w:type="dxa"/>
            <w:gridSpan w:val="2"/>
            <w:tcBorders>
              <w:top w:val="single" w:sz="4" w:space="0" w:color="auto"/>
              <w:left w:val="nil"/>
              <w:bottom w:val="single" w:sz="4" w:space="0" w:color="auto"/>
              <w:right w:val="single" w:sz="4" w:space="0" w:color="auto"/>
            </w:tcBorders>
            <w:vAlign w:val="center"/>
          </w:tcPr>
          <w:p w14:paraId="61F20329" w14:textId="38A09E1E" w:rsidR="003B61F7" w:rsidRPr="0092562B" w:rsidRDefault="003B61F7" w:rsidP="009D6792">
            <w:pPr>
              <w:jc w:val="center"/>
              <w:rPr>
                <w:color w:val="FF0000"/>
                <w:sz w:val="20"/>
                <w:szCs w:val="20"/>
              </w:rPr>
            </w:pPr>
            <w:r>
              <w:rPr>
                <w:sz w:val="20"/>
                <w:szCs w:val="20"/>
              </w:rPr>
              <w:t>Показатель достигнут</w:t>
            </w:r>
          </w:p>
        </w:tc>
      </w:tr>
      <w:tr w:rsidR="003B61F7" w:rsidRPr="0092562B" w14:paraId="7A28AB97" w14:textId="77777777" w:rsidTr="00162B61">
        <w:trPr>
          <w:trHeight w:val="471"/>
        </w:trPr>
        <w:tc>
          <w:tcPr>
            <w:tcW w:w="568" w:type="dxa"/>
            <w:tcBorders>
              <w:top w:val="single" w:sz="4" w:space="0" w:color="auto"/>
              <w:left w:val="single" w:sz="4" w:space="0" w:color="auto"/>
              <w:bottom w:val="single" w:sz="4" w:space="0" w:color="auto"/>
              <w:right w:val="single" w:sz="4" w:space="0" w:color="auto"/>
            </w:tcBorders>
            <w:vAlign w:val="center"/>
          </w:tcPr>
          <w:p w14:paraId="525585EB" w14:textId="04DEBEBE" w:rsidR="003B61F7" w:rsidRPr="0092562B" w:rsidRDefault="003B61F7" w:rsidP="009D6792">
            <w:pPr>
              <w:jc w:val="center"/>
              <w:rPr>
                <w:color w:val="FF0000"/>
                <w:sz w:val="20"/>
                <w:szCs w:val="20"/>
              </w:rPr>
            </w:pPr>
            <w:r>
              <w:rPr>
                <w:sz w:val="20"/>
                <w:szCs w:val="20"/>
              </w:rPr>
              <w:t>8</w:t>
            </w:r>
          </w:p>
        </w:tc>
        <w:tc>
          <w:tcPr>
            <w:tcW w:w="7286" w:type="dxa"/>
            <w:tcBorders>
              <w:top w:val="single" w:sz="4" w:space="0" w:color="auto"/>
              <w:left w:val="single" w:sz="4" w:space="0" w:color="auto"/>
              <w:bottom w:val="single" w:sz="4" w:space="0" w:color="auto"/>
              <w:right w:val="single" w:sz="4" w:space="0" w:color="auto"/>
            </w:tcBorders>
            <w:vAlign w:val="center"/>
          </w:tcPr>
          <w:p w14:paraId="35FF588C" w14:textId="70482A54" w:rsidR="003B61F7" w:rsidRPr="0092562B" w:rsidRDefault="003B61F7" w:rsidP="009D6792">
            <w:pPr>
              <w:rPr>
                <w:color w:val="FF0000"/>
                <w:sz w:val="20"/>
                <w:szCs w:val="20"/>
              </w:rPr>
            </w:pPr>
            <w:r>
              <w:rPr>
                <w:sz w:val="20"/>
                <w:szCs w:val="20"/>
              </w:rPr>
              <w:t>Достижение уровня заработной платы медицинских работников муниципальных учреждений сферы физической культуры и спорта</w:t>
            </w:r>
          </w:p>
        </w:tc>
        <w:tc>
          <w:tcPr>
            <w:tcW w:w="1134" w:type="dxa"/>
            <w:tcBorders>
              <w:top w:val="single" w:sz="4" w:space="0" w:color="auto"/>
              <w:left w:val="nil"/>
              <w:bottom w:val="single" w:sz="4" w:space="0" w:color="auto"/>
              <w:right w:val="single" w:sz="4" w:space="0" w:color="auto"/>
            </w:tcBorders>
            <w:vAlign w:val="center"/>
          </w:tcPr>
          <w:p w14:paraId="1FF4B3F9" w14:textId="1B8CD845" w:rsidR="003B61F7" w:rsidRPr="0092562B" w:rsidRDefault="003B61F7" w:rsidP="009D6792">
            <w:pPr>
              <w:jc w:val="center"/>
              <w:rPr>
                <w:color w:val="FF0000"/>
                <w:sz w:val="18"/>
                <w:szCs w:val="18"/>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tcPr>
          <w:p w14:paraId="09A92B61" w14:textId="05519D5F" w:rsidR="003B61F7" w:rsidRPr="0092562B" w:rsidRDefault="003B61F7" w:rsidP="009D6792">
            <w:pPr>
              <w:jc w:val="center"/>
              <w:rPr>
                <w:color w:val="FF0000"/>
              </w:rPr>
            </w:pPr>
            <w:r>
              <w:rPr>
                <w:sz w:val="20"/>
                <w:szCs w:val="20"/>
              </w:rPr>
              <w:t>100</w:t>
            </w:r>
          </w:p>
        </w:tc>
        <w:tc>
          <w:tcPr>
            <w:tcW w:w="1276" w:type="dxa"/>
            <w:tcBorders>
              <w:top w:val="single" w:sz="4" w:space="0" w:color="auto"/>
              <w:left w:val="nil"/>
              <w:bottom w:val="single" w:sz="4" w:space="0" w:color="auto"/>
              <w:right w:val="single" w:sz="4" w:space="0" w:color="auto"/>
            </w:tcBorders>
            <w:vAlign w:val="center"/>
          </w:tcPr>
          <w:p w14:paraId="39F1EC80" w14:textId="270EF1DF" w:rsidR="003B61F7" w:rsidRPr="0092562B" w:rsidRDefault="003B61F7" w:rsidP="009D6792">
            <w:pPr>
              <w:jc w:val="center"/>
              <w:rPr>
                <w:color w:val="FF0000"/>
              </w:rPr>
            </w:pPr>
            <w:r>
              <w:rPr>
                <w:sz w:val="20"/>
                <w:szCs w:val="20"/>
              </w:rPr>
              <w:t>100</w:t>
            </w:r>
          </w:p>
        </w:tc>
        <w:tc>
          <w:tcPr>
            <w:tcW w:w="1417" w:type="dxa"/>
            <w:tcBorders>
              <w:top w:val="single" w:sz="4" w:space="0" w:color="auto"/>
              <w:left w:val="nil"/>
              <w:bottom w:val="single" w:sz="4" w:space="0" w:color="auto"/>
              <w:right w:val="single" w:sz="4" w:space="0" w:color="auto"/>
            </w:tcBorders>
            <w:vAlign w:val="center"/>
          </w:tcPr>
          <w:p w14:paraId="110AB030" w14:textId="0361BFDF" w:rsidR="003B61F7" w:rsidRPr="0092562B" w:rsidRDefault="003B61F7" w:rsidP="009D6792">
            <w:pPr>
              <w:jc w:val="center"/>
              <w:rPr>
                <w:color w:val="FF0000"/>
              </w:rPr>
            </w:pPr>
            <w:r>
              <w:rPr>
                <w:sz w:val="20"/>
                <w:szCs w:val="20"/>
              </w:rPr>
              <w:t>100</w:t>
            </w:r>
          </w:p>
        </w:tc>
        <w:tc>
          <w:tcPr>
            <w:tcW w:w="2495" w:type="dxa"/>
            <w:gridSpan w:val="2"/>
            <w:tcBorders>
              <w:top w:val="single" w:sz="4" w:space="0" w:color="auto"/>
              <w:left w:val="nil"/>
              <w:bottom w:val="single" w:sz="4" w:space="0" w:color="auto"/>
              <w:right w:val="single" w:sz="4" w:space="0" w:color="auto"/>
            </w:tcBorders>
            <w:vAlign w:val="center"/>
          </w:tcPr>
          <w:p w14:paraId="6215D210" w14:textId="580A88E7" w:rsidR="003B61F7" w:rsidRPr="0092562B" w:rsidRDefault="003B61F7" w:rsidP="009D6792">
            <w:pPr>
              <w:jc w:val="center"/>
              <w:rPr>
                <w:color w:val="FF0000"/>
                <w:sz w:val="20"/>
                <w:szCs w:val="20"/>
              </w:rPr>
            </w:pPr>
            <w:r>
              <w:rPr>
                <w:sz w:val="20"/>
                <w:szCs w:val="20"/>
              </w:rPr>
              <w:t>Показатель достигнут</w:t>
            </w:r>
          </w:p>
        </w:tc>
      </w:tr>
      <w:tr w:rsidR="003B61F7" w:rsidRPr="0092562B" w14:paraId="172524A1" w14:textId="77777777" w:rsidTr="00162B61">
        <w:trPr>
          <w:trHeight w:val="635"/>
        </w:trPr>
        <w:tc>
          <w:tcPr>
            <w:tcW w:w="568" w:type="dxa"/>
            <w:tcBorders>
              <w:top w:val="single" w:sz="4" w:space="0" w:color="auto"/>
              <w:left w:val="single" w:sz="4" w:space="0" w:color="auto"/>
              <w:bottom w:val="single" w:sz="4" w:space="0" w:color="auto"/>
              <w:right w:val="single" w:sz="4" w:space="0" w:color="auto"/>
            </w:tcBorders>
            <w:vAlign w:val="center"/>
          </w:tcPr>
          <w:p w14:paraId="51DBBC58" w14:textId="2732FD48" w:rsidR="003B61F7" w:rsidRPr="0092562B" w:rsidRDefault="003B61F7" w:rsidP="009D6792">
            <w:pPr>
              <w:jc w:val="center"/>
              <w:rPr>
                <w:color w:val="FF0000"/>
                <w:sz w:val="20"/>
                <w:szCs w:val="20"/>
              </w:rPr>
            </w:pPr>
            <w:r>
              <w:rPr>
                <w:sz w:val="20"/>
                <w:szCs w:val="20"/>
              </w:rPr>
              <w:t>9</w:t>
            </w:r>
          </w:p>
        </w:tc>
        <w:tc>
          <w:tcPr>
            <w:tcW w:w="7286" w:type="dxa"/>
            <w:tcBorders>
              <w:top w:val="single" w:sz="4" w:space="0" w:color="auto"/>
              <w:left w:val="single" w:sz="4" w:space="0" w:color="auto"/>
              <w:bottom w:val="single" w:sz="4" w:space="0" w:color="auto"/>
              <w:right w:val="single" w:sz="4" w:space="0" w:color="auto"/>
            </w:tcBorders>
            <w:vAlign w:val="center"/>
          </w:tcPr>
          <w:p w14:paraId="75D54FE3" w14:textId="6A2B7431" w:rsidR="003B61F7" w:rsidRPr="0092562B" w:rsidRDefault="003B61F7" w:rsidP="009D6792">
            <w:pPr>
              <w:rPr>
                <w:color w:val="FF0000"/>
                <w:sz w:val="20"/>
                <w:szCs w:val="20"/>
              </w:rPr>
            </w:pPr>
            <w:r>
              <w:rPr>
                <w:sz w:val="20"/>
                <w:szCs w:val="20"/>
              </w:rPr>
              <w:t>Достижение уровня заработной платы педагогический работников муниципальных учреждений сферы физической культуры и спорта</w:t>
            </w:r>
          </w:p>
        </w:tc>
        <w:tc>
          <w:tcPr>
            <w:tcW w:w="1134" w:type="dxa"/>
            <w:tcBorders>
              <w:top w:val="single" w:sz="4" w:space="0" w:color="auto"/>
              <w:left w:val="nil"/>
              <w:bottom w:val="single" w:sz="4" w:space="0" w:color="auto"/>
              <w:right w:val="single" w:sz="4" w:space="0" w:color="auto"/>
            </w:tcBorders>
            <w:vAlign w:val="center"/>
          </w:tcPr>
          <w:p w14:paraId="1366A217" w14:textId="20156F1E" w:rsidR="003B61F7" w:rsidRPr="0092562B" w:rsidRDefault="003B61F7" w:rsidP="009D6792">
            <w:pPr>
              <w:jc w:val="center"/>
              <w:rPr>
                <w:color w:val="FF0000"/>
                <w:sz w:val="18"/>
                <w:szCs w:val="18"/>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tcPr>
          <w:p w14:paraId="6365121D" w14:textId="71549A47" w:rsidR="003B61F7" w:rsidRPr="0092562B" w:rsidRDefault="003B61F7" w:rsidP="009D6792">
            <w:pPr>
              <w:jc w:val="center"/>
              <w:rPr>
                <w:color w:val="FF0000"/>
              </w:rPr>
            </w:pPr>
            <w:r>
              <w:rPr>
                <w:sz w:val="20"/>
                <w:szCs w:val="20"/>
              </w:rPr>
              <w:t>100</w:t>
            </w:r>
          </w:p>
        </w:tc>
        <w:tc>
          <w:tcPr>
            <w:tcW w:w="1276" w:type="dxa"/>
            <w:tcBorders>
              <w:top w:val="single" w:sz="4" w:space="0" w:color="auto"/>
              <w:left w:val="nil"/>
              <w:bottom w:val="single" w:sz="4" w:space="0" w:color="auto"/>
              <w:right w:val="single" w:sz="4" w:space="0" w:color="auto"/>
            </w:tcBorders>
            <w:vAlign w:val="center"/>
          </w:tcPr>
          <w:p w14:paraId="3774C07F" w14:textId="55AF8177" w:rsidR="003B61F7" w:rsidRPr="0092562B" w:rsidRDefault="003B61F7" w:rsidP="009D6792">
            <w:pPr>
              <w:jc w:val="center"/>
              <w:rPr>
                <w:color w:val="FF0000"/>
              </w:rPr>
            </w:pPr>
            <w:r>
              <w:rPr>
                <w:sz w:val="20"/>
                <w:szCs w:val="20"/>
              </w:rPr>
              <w:t>100</w:t>
            </w:r>
          </w:p>
        </w:tc>
        <w:tc>
          <w:tcPr>
            <w:tcW w:w="1417" w:type="dxa"/>
            <w:tcBorders>
              <w:top w:val="single" w:sz="4" w:space="0" w:color="auto"/>
              <w:left w:val="nil"/>
              <w:bottom w:val="single" w:sz="4" w:space="0" w:color="auto"/>
              <w:right w:val="single" w:sz="4" w:space="0" w:color="auto"/>
            </w:tcBorders>
            <w:vAlign w:val="center"/>
          </w:tcPr>
          <w:p w14:paraId="15099970" w14:textId="49068CD2" w:rsidR="003B61F7" w:rsidRPr="0092562B" w:rsidRDefault="003B61F7" w:rsidP="009D6792">
            <w:pPr>
              <w:jc w:val="center"/>
              <w:rPr>
                <w:color w:val="FF0000"/>
              </w:rPr>
            </w:pPr>
            <w:r>
              <w:rPr>
                <w:sz w:val="20"/>
                <w:szCs w:val="20"/>
              </w:rPr>
              <w:t>100</w:t>
            </w:r>
          </w:p>
        </w:tc>
        <w:tc>
          <w:tcPr>
            <w:tcW w:w="2495" w:type="dxa"/>
            <w:gridSpan w:val="2"/>
            <w:tcBorders>
              <w:top w:val="single" w:sz="4" w:space="0" w:color="auto"/>
              <w:left w:val="nil"/>
              <w:bottom w:val="single" w:sz="4" w:space="0" w:color="auto"/>
              <w:right w:val="single" w:sz="4" w:space="0" w:color="auto"/>
            </w:tcBorders>
            <w:vAlign w:val="center"/>
          </w:tcPr>
          <w:p w14:paraId="2C50143D" w14:textId="1B551EEC" w:rsidR="003B61F7" w:rsidRPr="0092562B" w:rsidRDefault="003B61F7" w:rsidP="009D6792">
            <w:pPr>
              <w:jc w:val="center"/>
              <w:rPr>
                <w:color w:val="FF0000"/>
                <w:sz w:val="20"/>
                <w:szCs w:val="20"/>
              </w:rPr>
            </w:pPr>
            <w:r>
              <w:rPr>
                <w:sz w:val="20"/>
                <w:szCs w:val="20"/>
              </w:rPr>
              <w:t>Показатель достигнут</w:t>
            </w:r>
          </w:p>
        </w:tc>
      </w:tr>
    </w:tbl>
    <w:p w14:paraId="7D60E2CD" w14:textId="77777777" w:rsidR="00F336C0" w:rsidRPr="000F47B9" w:rsidRDefault="00F336C0" w:rsidP="005B16E6">
      <w:pPr>
        <w:pStyle w:val="a3"/>
        <w:ind w:left="0"/>
        <w:rPr>
          <w:b/>
          <w:color w:val="FF0000"/>
          <w:sz w:val="28"/>
          <w:szCs w:val="28"/>
          <w:highlight w:val="yellow"/>
        </w:rPr>
      </w:pPr>
    </w:p>
    <w:p w14:paraId="08E9D646" w14:textId="77777777" w:rsidR="00F336C0" w:rsidRPr="000F47B9" w:rsidRDefault="00F336C0" w:rsidP="005B16E6">
      <w:pPr>
        <w:pStyle w:val="a3"/>
        <w:ind w:left="0"/>
        <w:rPr>
          <w:b/>
          <w:color w:val="FF0000"/>
          <w:sz w:val="28"/>
          <w:szCs w:val="28"/>
          <w:highlight w:val="yellow"/>
        </w:rPr>
      </w:pPr>
    </w:p>
    <w:p w14:paraId="0DCE0264" w14:textId="77777777" w:rsidR="00F336C0" w:rsidRPr="000F47B9" w:rsidRDefault="00F336C0" w:rsidP="005B16E6">
      <w:pPr>
        <w:pStyle w:val="a3"/>
        <w:ind w:left="0"/>
        <w:rPr>
          <w:b/>
          <w:color w:val="FF0000"/>
          <w:sz w:val="28"/>
          <w:szCs w:val="28"/>
          <w:highlight w:val="yellow"/>
        </w:rPr>
        <w:sectPr w:rsidR="00F336C0" w:rsidRPr="000F47B9" w:rsidSect="0087603F">
          <w:pgSz w:w="16838" w:h="11906" w:orient="landscape"/>
          <w:pgMar w:top="426" w:right="680" w:bottom="567" w:left="1134" w:header="709" w:footer="709" w:gutter="0"/>
          <w:cols w:space="708"/>
          <w:docGrid w:linePitch="360"/>
        </w:sectPr>
      </w:pPr>
    </w:p>
    <w:p w14:paraId="333E6A54" w14:textId="77777777" w:rsidR="00F336C0" w:rsidRPr="000F47B9" w:rsidRDefault="00F336C0" w:rsidP="00F336C0">
      <w:pPr>
        <w:tabs>
          <w:tab w:val="left" w:pos="0"/>
          <w:tab w:val="left" w:pos="567"/>
        </w:tabs>
        <w:contextualSpacing/>
        <w:jc w:val="center"/>
        <w:rPr>
          <w:b/>
          <w:color w:val="FF0000"/>
          <w:sz w:val="28"/>
          <w:szCs w:val="28"/>
          <w:highlight w:val="yellow"/>
        </w:rPr>
      </w:pPr>
    </w:p>
    <w:p w14:paraId="7C81F499" w14:textId="77777777" w:rsidR="00F336C0" w:rsidRPr="000F47B9" w:rsidRDefault="00F336C0" w:rsidP="00F336C0">
      <w:pPr>
        <w:tabs>
          <w:tab w:val="left" w:pos="0"/>
          <w:tab w:val="left" w:pos="567"/>
        </w:tabs>
        <w:contextualSpacing/>
        <w:jc w:val="center"/>
        <w:rPr>
          <w:b/>
          <w:color w:val="FF0000"/>
          <w:sz w:val="28"/>
          <w:szCs w:val="28"/>
          <w:highlight w:val="yellow"/>
        </w:rPr>
      </w:pPr>
    </w:p>
    <w:p w14:paraId="20919ADA" w14:textId="5E029618" w:rsidR="00F336C0" w:rsidRPr="00D3262F" w:rsidRDefault="00F336C0" w:rsidP="00AD2CD5">
      <w:pPr>
        <w:pStyle w:val="a3"/>
        <w:numPr>
          <w:ilvl w:val="0"/>
          <w:numId w:val="8"/>
        </w:numPr>
        <w:tabs>
          <w:tab w:val="left" w:pos="0"/>
          <w:tab w:val="left" w:pos="426"/>
        </w:tabs>
        <w:ind w:left="0" w:firstLine="0"/>
        <w:jc w:val="center"/>
        <w:rPr>
          <w:b/>
          <w:sz w:val="28"/>
          <w:szCs w:val="28"/>
          <w:highlight w:val="yellow"/>
        </w:rPr>
      </w:pPr>
      <w:r w:rsidRPr="00D3262F">
        <w:rPr>
          <w:b/>
          <w:sz w:val="28"/>
          <w:szCs w:val="28"/>
          <w:highlight w:val="yellow"/>
        </w:rPr>
        <w:t xml:space="preserve">Муниципальная программа Рузского </w:t>
      </w:r>
      <w:r w:rsidR="00E12854">
        <w:rPr>
          <w:b/>
          <w:sz w:val="28"/>
          <w:szCs w:val="28"/>
          <w:highlight w:val="yellow"/>
        </w:rPr>
        <w:t>муниципальн</w:t>
      </w:r>
      <w:r w:rsidRPr="00D3262F">
        <w:rPr>
          <w:b/>
          <w:sz w:val="28"/>
          <w:szCs w:val="28"/>
          <w:highlight w:val="yellow"/>
        </w:rPr>
        <w:t xml:space="preserve">ого округа </w:t>
      </w:r>
      <w:r w:rsidR="00340341" w:rsidRPr="00D3262F">
        <w:rPr>
          <w:b/>
          <w:sz w:val="28"/>
          <w:szCs w:val="28"/>
          <w:highlight w:val="yellow"/>
        </w:rPr>
        <w:t xml:space="preserve">                     </w:t>
      </w:r>
      <w:r w:rsidRPr="00D3262F">
        <w:rPr>
          <w:b/>
          <w:sz w:val="28"/>
          <w:szCs w:val="28"/>
          <w:highlight w:val="yellow"/>
        </w:rPr>
        <w:t>«</w:t>
      </w:r>
      <w:r w:rsidR="0017493C" w:rsidRPr="00D3262F">
        <w:rPr>
          <w:b/>
          <w:sz w:val="28"/>
          <w:szCs w:val="28"/>
          <w:highlight w:val="yellow"/>
        </w:rPr>
        <w:t>Развитие сельского хозяйства</w:t>
      </w:r>
      <w:r w:rsidRPr="00D3262F">
        <w:rPr>
          <w:b/>
          <w:sz w:val="28"/>
          <w:szCs w:val="28"/>
          <w:highlight w:val="yellow"/>
        </w:rPr>
        <w:t>»</w:t>
      </w:r>
    </w:p>
    <w:p w14:paraId="0CEE6E0C" w14:textId="77777777" w:rsidR="00F336C0" w:rsidRPr="00D3262F" w:rsidRDefault="00F336C0" w:rsidP="0017493C">
      <w:pPr>
        <w:ind w:firstLine="709"/>
        <w:jc w:val="center"/>
        <w:rPr>
          <w:rFonts w:eastAsia="Times New Roman"/>
          <w:bCs/>
          <w:sz w:val="20"/>
          <w:szCs w:val="20"/>
        </w:rPr>
      </w:pPr>
    </w:p>
    <w:p w14:paraId="32007576" w14:textId="77777777" w:rsidR="00F336C0" w:rsidRPr="00D3262F" w:rsidRDefault="00F336C0" w:rsidP="00521EB4">
      <w:pPr>
        <w:ind w:firstLine="709"/>
        <w:jc w:val="both"/>
        <w:rPr>
          <w:rFonts w:eastAsia="Times New Roman"/>
          <w:bCs/>
          <w:sz w:val="28"/>
          <w:szCs w:val="28"/>
        </w:rPr>
      </w:pPr>
      <w:r w:rsidRPr="00D3262F">
        <w:rPr>
          <w:rFonts w:eastAsia="Times New Roman"/>
          <w:bCs/>
          <w:sz w:val="28"/>
          <w:szCs w:val="28"/>
          <w:u w:val="single"/>
        </w:rPr>
        <w:t>Цели программы</w:t>
      </w:r>
      <w:r w:rsidRPr="00D3262F">
        <w:rPr>
          <w:rFonts w:eastAsia="Times New Roman"/>
          <w:bCs/>
          <w:sz w:val="28"/>
          <w:szCs w:val="28"/>
        </w:rPr>
        <w:t xml:space="preserve">: </w:t>
      </w:r>
    </w:p>
    <w:p w14:paraId="56A7050F" w14:textId="1DB067B1" w:rsidR="00F336C0" w:rsidRPr="00D3262F" w:rsidRDefault="00F336C0" w:rsidP="00521EB4">
      <w:pPr>
        <w:ind w:firstLine="709"/>
        <w:jc w:val="both"/>
        <w:rPr>
          <w:rFonts w:eastAsia="Times New Roman"/>
          <w:bCs/>
          <w:sz w:val="28"/>
          <w:szCs w:val="28"/>
        </w:rPr>
      </w:pPr>
      <w:r w:rsidRPr="00D3262F">
        <w:rPr>
          <w:rFonts w:eastAsia="Times New Roman"/>
          <w:bCs/>
          <w:sz w:val="28"/>
          <w:szCs w:val="28"/>
        </w:rPr>
        <w:t xml:space="preserve">Обеспечение населения Рузского </w:t>
      </w:r>
      <w:r w:rsidR="00E12854">
        <w:rPr>
          <w:rFonts w:eastAsia="Times New Roman"/>
          <w:bCs/>
          <w:sz w:val="28"/>
          <w:szCs w:val="28"/>
        </w:rPr>
        <w:t>муниципального</w:t>
      </w:r>
      <w:r w:rsidRPr="00D3262F">
        <w:rPr>
          <w:rFonts w:eastAsia="Times New Roman"/>
          <w:bCs/>
          <w:sz w:val="28"/>
          <w:szCs w:val="28"/>
        </w:rPr>
        <w:t xml:space="preserve"> округа сельскохозяйственной продукцией и продовольствием собственного производства, комплексное развитие сельских территорий.</w:t>
      </w:r>
    </w:p>
    <w:p w14:paraId="41E32D1E" w14:textId="5AECA9CF" w:rsidR="00AF1EC6" w:rsidRPr="00D3262F" w:rsidRDefault="00AF1EC6" w:rsidP="00521EB4">
      <w:pPr>
        <w:ind w:firstLine="709"/>
        <w:jc w:val="both"/>
        <w:rPr>
          <w:rFonts w:eastAsia="Times New Roman"/>
          <w:bCs/>
          <w:sz w:val="28"/>
          <w:szCs w:val="28"/>
        </w:rPr>
      </w:pPr>
      <w:r w:rsidRPr="00D3262F">
        <w:rPr>
          <w:rFonts w:eastAsia="Times New Roman"/>
          <w:bCs/>
          <w:sz w:val="28"/>
          <w:szCs w:val="28"/>
        </w:rPr>
        <w:t>Сохранение численности сельского населения.</w:t>
      </w:r>
    </w:p>
    <w:p w14:paraId="6079FE71" w14:textId="7E967797" w:rsidR="00F336C0" w:rsidRPr="00D3262F" w:rsidRDefault="00F336C0" w:rsidP="00521EB4">
      <w:pPr>
        <w:ind w:firstLine="709"/>
        <w:jc w:val="both"/>
        <w:rPr>
          <w:rFonts w:eastAsia="Times New Roman"/>
          <w:bCs/>
          <w:sz w:val="28"/>
          <w:szCs w:val="28"/>
        </w:rPr>
      </w:pPr>
      <w:r w:rsidRPr="00D3262F">
        <w:rPr>
          <w:rFonts w:eastAsia="Times New Roman"/>
          <w:bCs/>
          <w:sz w:val="28"/>
          <w:szCs w:val="28"/>
        </w:rPr>
        <w:t xml:space="preserve">Обеспечение эпизоотического и ветеринарно-санитарного благополучия </w:t>
      </w:r>
      <w:r w:rsidR="00AF1EC6" w:rsidRPr="00D3262F">
        <w:rPr>
          <w:rFonts w:eastAsia="Times New Roman"/>
          <w:bCs/>
          <w:sz w:val="28"/>
          <w:szCs w:val="28"/>
        </w:rPr>
        <w:t xml:space="preserve">территории </w:t>
      </w:r>
      <w:r w:rsidRPr="00D3262F">
        <w:rPr>
          <w:rFonts w:eastAsia="Times New Roman"/>
          <w:bCs/>
          <w:sz w:val="28"/>
          <w:szCs w:val="28"/>
        </w:rPr>
        <w:t xml:space="preserve">Рузского </w:t>
      </w:r>
      <w:r w:rsidR="00B618D2" w:rsidRPr="00B618D2">
        <w:rPr>
          <w:rFonts w:eastAsia="Times New Roman"/>
          <w:bCs/>
          <w:sz w:val="28"/>
          <w:szCs w:val="28"/>
        </w:rPr>
        <w:t>муниципального</w:t>
      </w:r>
      <w:r w:rsidRPr="00D3262F">
        <w:rPr>
          <w:rFonts w:eastAsia="Times New Roman"/>
          <w:bCs/>
          <w:sz w:val="28"/>
          <w:szCs w:val="28"/>
        </w:rPr>
        <w:t xml:space="preserve"> округа.</w:t>
      </w:r>
    </w:p>
    <w:p w14:paraId="432327C4" w14:textId="77777777" w:rsidR="00F336C0" w:rsidRPr="00D3262F" w:rsidRDefault="00F336C0" w:rsidP="00521EB4">
      <w:pPr>
        <w:ind w:firstLine="709"/>
        <w:jc w:val="both"/>
        <w:rPr>
          <w:rFonts w:eastAsia="Times New Roman"/>
          <w:bCs/>
          <w:sz w:val="14"/>
          <w:szCs w:val="14"/>
        </w:rPr>
      </w:pPr>
    </w:p>
    <w:p w14:paraId="36B96791" w14:textId="77777777" w:rsidR="00F336C0" w:rsidRPr="00D3262F" w:rsidRDefault="00F336C0" w:rsidP="00521EB4">
      <w:pPr>
        <w:ind w:firstLine="709"/>
        <w:jc w:val="both"/>
        <w:rPr>
          <w:rFonts w:eastAsia="Times New Roman"/>
          <w:bCs/>
          <w:sz w:val="28"/>
          <w:szCs w:val="28"/>
        </w:rPr>
      </w:pPr>
      <w:r w:rsidRPr="00D3262F">
        <w:rPr>
          <w:rFonts w:eastAsia="Times New Roman"/>
          <w:bCs/>
          <w:sz w:val="28"/>
          <w:szCs w:val="28"/>
        </w:rPr>
        <w:t>Программа включает следующие подпрограммы:</w:t>
      </w:r>
    </w:p>
    <w:p w14:paraId="01C6E598" w14:textId="64D54636" w:rsidR="00F336C0" w:rsidRPr="00D3262F" w:rsidRDefault="00F336C0" w:rsidP="00521EB4">
      <w:pPr>
        <w:pStyle w:val="a3"/>
        <w:numPr>
          <w:ilvl w:val="0"/>
          <w:numId w:val="17"/>
        </w:numPr>
        <w:tabs>
          <w:tab w:val="left" w:pos="851"/>
          <w:tab w:val="left" w:pos="993"/>
          <w:tab w:val="left" w:pos="1134"/>
        </w:tabs>
        <w:ind w:left="0" w:firstLine="709"/>
        <w:jc w:val="both"/>
        <w:rPr>
          <w:rFonts w:eastAsia="Times New Roman"/>
          <w:sz w:val="28"/>
          <w:szCs w:val="28"/>
          <w:shd w:val="clear" w:color="auto" w:fill="FFFFFF"/>
        </w:rPr>
      </w:pPr>
      <w:r w:rsidRPr="00D3262F">
        <w:rPr>
          <w:rFonts w:eastAsia="Times New Roman"/>
          <w:sz w:val="28"/>
          <w:szCs w:val="28"/>
          <w:shd w:val="clear" w:color="auto" w:fill="FFFFFF"/>
        </w:rPr>
        <w:t>Развитие отраслей сельского хозяйства и перерабатывающей промышленности</w:t>
      </w:r>
      <w:r w:rsidR="00172CAA" w:rsidRPr="00D3262F">
        <w:rPr>
          <w:rFonts w:eastAsia="Times New Roman"/>
          <w:sz w:val="28"/>
          <w:szCs w:val="28"/>
          <w:shd w:val="clear" w:color="auto" w:fill="FFFFFF"/>
        </w:rPr>
        <w:t>.</w:t>
      </w:r>
    </w:p>
    <w:p w14:paraId="70D07D34" w14:textId="076DBCE9" w:rsidR="000E587C" w:rsidRPr="00D3262F" w:rsidRDefault="000E587C" w:rsidP="00521EB4">
      <w:pPr>
        <w:pStyle w:val="a3"/>
        <w:numPr>
          <w:ilvl w:val="0"/>
          <w:numId w:val="17"/>
        </w:numPr>
        <w:shd w:val="clear" w:color="auto" w:fill="FFFFFF"/>
        <w:tabs>
          <w:tab w:val="left" w:pos="993"/>
          <w:tab w:val="left" w:pos="1134"/>
        </w:tabs>
        <w:ind w:left="0" w:firstLine="709"/>
        <w:jc w:val="both"/>
        <w:rPr>
          <w:rFonts w:eastAsia="Times New Roman"/>
          <w:sz w:val="28"/>
          <w:szCs w:val="28"/>
        </w:rPr>
      </w:pPr>
      <w:r w:rsidRPr="00D3262F">
        <w:rPr>
          <w:sz w:val="28"/>
          <w:szCs w:val="28"/>
          <w:shd w:val="clear" w:color="auto" w:fill="FFFFFF"/>
        </w:rPr>
        <w:t xml:space="preserve">Вовлечение в оборот земель сельскохозяйственного назначения </w:t>
      </w:r>
      <w:r w:rsidR="00CC0006">
        <w:rPr>
          <w:sz w:val="28"/>
          <w:szCs w:val="28"/>
          <w:shd w:val="clear" w:color="auto" w:fill="FFFFFF"/>
        </w:rPr>
        <w:t xml:space="preserve">                           </w:t>
      </w:r>
      <w:r w:rsidRPr="00D3262F">
        <w:rPr>
          <w:sz w:val="28"/>
          <w:szCs w:val="28"/>
          <w:shd w:val="clear" w:color="auto" w:fill="FFFFFF"/>
        </w:rPr>
        <w:t>и развитие мелиорации.</w:t>
      </w:r>
    </w:p>
    <w:p w14:paraId="52088159" w14:textId="3D368D1E" w:rsidR="00F336C0" w:rsidRPr="00D3262F" w:rsidRDefault="00F336C0" w:rsidP="00521EB4">
      <w:pPr>
        <w:pStyle w:val="a3"/>
        <w:numPr>
          <w:ilvl w:val="0"/>
          <w:numId w:val="17"/>
        </w:numPr>
        <w:shd w:val="clear" w:color="auto" w:fill="FFFFFF"/>
        <w:tabs>
          <w:tab w:val="left" w:pos="993"/>
          <w:tab w:val="left" w:pos="1134"/>
        </w:tabs>
        <w:ind w:left="0" w:firstLine="709"/>
        <w:jc w:val="both"/>
        <w:rPr>
          <w:rFonts w:eastAsia="Times New Roman"/>
          <w:sz w:val="28"/>
          <w:szCs w:val="28"/>
        </w:rPr>
      </w:pPr>
      <w:r w:rsidRPr="00D3262F">
        <w:rPr>
          <w:rFonts w:eastAsia="Times New Roman"/>
          <w:sz w:val="28"/>
          <w:szCs w:val="28"/>
        </w:rPr>
        <w:t>Комплексное развитие сельских территорий</w:t>
      </w:r>
      <w:r w:rsidR="00172CAA" w:rsidRPr="00D3262F">
        <w:rPr>
          <w:rFonts w:eastAsia="Times New Roman"/>
          <w:sz w:val="28"/>
          <w:szCs w:val="28"/>
        </w:rPr>
        <w:t>.</w:t>
      </w:r>
    </w:p>
    <w:p w14:paraId="2B570A07" w14:textId="13C02DE1" w:rsidR="00F336C0" w:rsidRPr="00D3262F" w:rsidRDefault="00B618D2" w:rsidP="00521EB4">
      <w:pPr>
        <w:pStyle w:val="a3"/>
        <w:numPr>
          <w:ilvl w:val="0"/>
          <w:numId w:val="17"/>
        </w:numPr>
        <w:shd w:val="clear" w:color="auto" w:fill="FFFFFF"/>
        <w:tabs>
          <w:tab w:val="left" w:pos="993"/>
          <w:tab w:val="left" w:pos="1134"/>
        </w:tabs>
        <w:ind w:left="0" w:firstLine="709"/>
        <w:jc w:val="both"/>
        <w:rPr>
          <w:rFonts w:eastAsia="Times New Roman"/>
          <w:sz w:val="28"/>
          <w:szCs w:val="28"/>
        </w:rPr>
      </w:pPr>
      <w:r w:rsidRPr="00B618D2">
        <w:rPr>
          <w:rFonts w:eastAsia="Times New Roman"/>
          <w:sz w:val="28"/>
          <w:szCs w:val="28"/>
        </w:rPr>
        <w:t>Обеспечение эпизоотического и ветеринарно-санитарного благополучия и развитие государственной ветеринарной службы</w:t>
      </w:r>
      <w:r w:rsidR="00172CAA" w:rsidRPr="00D3262F">
        <w:rPr>
          <w:rFonts w:eastAsia="Times New Roman"/>
          <w:sz w:val="28"/>
          <w:szCs w:val="28"/>
        </w:rPr>
        <w:t>.</w:t>
      </w:r>
    </w:p>
    <w:p w14:paraId="3A2E0103" w14:textId="77777777" w:rsidR="00403CE0" w:rsidRPr="000F47B9" w:rsidRDefault="00403CE0" w:rsidP="00521EB4">
      <w:pPr>
        <w:shd w:val="clear" w:color="auto" w:fill="FFFFFF"/>
        <w:ind w:firstLine="709"/>
        <w:jc w:val="both"/>
        <w:rPr>
          <w:rFonts w:eastAsia="Times New Roman"/>
          <w:color w:val="FF0000"/>
          <w:sz w:val="14"/>
          <w:szCs w:val="14"/>
        </w:rPr>
      </w:pPr>
    </w:p>
    <w:p w14:paraId="11E9B4F2" w14:textId="44BBF4B7" w:rsidR="004377A3" w:rsidRPr="00840909" w:rsidRDefault="00F336C0" w:rsidP="00521EB4">
      <w:pPr>
        <w:ind w:firstLine="709"/>
        <w:jc w:val="both"/>
        <w:rPr>
          <w:rFonts w:eastAsia="Times New Roman"/>
          <w:bCs/>
          <w:sz w:val="28"/>
          <w:szCs w:val="28"/>
        </w:rPr>
      </w:pPr>
      <w:bookmarkStart w:id="15" w:name="_Hlk163813244"/>
      <w:r w:rsidRPr="00DF024C">
        <w:rPr>
          <w:rFonts w:eastAsia="Times New Roman"/>
          <w:bCs/>
          <w:sz w:val="28"/>
          <w:szCs w:val="28"/>
        </w:rPr>
        <w:t xml:space="preserve">Общий </w:t>
      </w:r>
      <w:r w:rsidRPr="006D682F">
        <w:rPr>
          <w:rFonts w:eastAsia="Times New Roman"/>
          <w:b/>
          <w:sz w:val="28"/>
          <w:szCs w:val="28"/>
        </w:rPr>
        <w:t>объем планируемых расходов</w:t>
      </w:r>
      <w:r w:rsidRPr="00DF024C">
        <w:rPr>
          <w:rFonts w:eastAsia="Times New Roman"/>
          <w:bCs/>
          <w:sz w:val="28"/>
          <w:szCs w:val="28"/>
        </w:rPr>
        <w:t xml:space="preserve"> на реализацию муниципальной программы в 202</w:t>
      </w:r>
      <w:r w:rsidR="00DF024C" w:rsidRPr="00DF024C">
        <w:rPr>
          <w:rFonts w:eastAsia="Times New Roman"/>
          <w:bCs/>
          <w:sz w:val="28"/>
          <w:szCs w:val="28"/>
        </w:rPr>
        <w:t>4</w:t>
      </w:r>
      <w:r w:rsidRPr="00DF024C">
        <w:rPr>
          <w:rFonts w:eastAsia="Times New Roman"/>
          <w:bCs/>
          <w:sz w:val="28"/>
          <w:szCs w:val="28"/>
        </w:rPr>
        <w:t xml:space="preserve"> году</w:t>
      </w:r>
      <w:r w:rsidR="00B91636" w:rsidRPr="00DF024C">
        <w:rPr>
          <w:rFonts w:eastAsia="Times New Roman"/>
          <w:bCs/>
          <w:sz w:val="28"/>
          <w:szCs w:val="28"/>
        </w:rPr>
        <w:t xml:space="preserve"> </w:t>
      </w:r>
      <w:r w:rsidRPr="00DF024C">
        <w:rPr>
          <w:rFonts w:eastAsia="Times New Roman"/>
          <w:bCs/>
          <w:sz w:val="28"/>
          <w:szCs w:val="28"/>
        </w:rPr>
        <w:t xml:space="preserve">в соответствии с постановлением </w:t>
      </w:r>
      <w:r w:rsidR="00E12854">
        <w:rPr>
          <w:rFonts w:eastAsia="Times New Roman"/>
          <w:bCs/>
          <w:sz w:val="28"/>
          <w:szCs w:val="28"/>
        </w:rPr>
        <w:t>19</w:t>
      </w:r>
      <w:r w:rsidR="00DF024C" w:rsidRPr="00DF024C">
        <w:rPr>
          <w:rFonts w:eastAsia="Times New Roman"/>
          <w:bCs/>
          <w:sz w:val="28"/>
          <w:szCs w:val="28"/>
        </w:rPr>
        <w:t>.</w:t>
      </w:r>
      <w:r w:rsidR="00E12854">
        <w:rPr>
          <w:rFonts w:eastAsia="Times New Roman"/>
          <w:bCs/>
          <w:sz w:val="28"/>
          <w:szCs w:val="28"/>
        </w:rPr>
        <w:t>0</w:t>
      </w:r>
      <w:r w:rsidR="00DF024C" w:rsidRPr="00DF024C">
        <w:rPr>
          <w:rFonts w:eastAsia="Times New Roman"/>
          <w:bCs/>
          <w:sz w:val="28"/>
          <w:szCs w:val="28"/>
        </w:rPr>
        <w:t>1</w:t>
      </w:r>
      <w:r w:rsidR="00E12854">
        <w:rPr>
          <w:rFonts w:eastAsia="Times New Roman"/>
          <w:bCs/>
          <w:sz w:val="28"/>
          <w:szCs w:val="28"/>
        </w:rPr>
        <w:t>.2026</w:t>
      </w:r>
      <w:r w:rsidR="00DF024C" w:rsidRPr="00DF024C">
        <w:rPr>
          <w:rFonts w:eastAsia="Times New Roman"/>
          <w:bCs/>
          <w:sz w:val="28"/>
          <w:szCs w:val="28"/>
        </w:rPr>
        <w:t xml:space="preserve"> № 69</w:t>
      </w:r>
      <w:r w:rsidR="00E12854">
        <w:rPr>
          <w:rFonts w:eastAsia="Times New Roman"/>
          <w:bCs/>
          <w:sz w:val="28"/>
          <w:szCs w:val="28"/>
        </w:rPr>
        <w:t>-ПА</w:t>
      </w:r>
      <w:r w:rsidR="00DF024C" w:rsidRPr="00DF024C">
        <w:rPr>
          <w:rFonts w:eastAsia="Times New Roman"/>
          <w:bCs/>
          <w:sz w:val="28"/>
          <w:szCs w:val="28"/>
        </w:rPr>
        <w:t xml:space="preserve"> </w:t>
      </w:r>
      <w:r w:rsidR="00BE125F">
        <w:rPr>
          <w:rFonts w:eastAsia="Times New Roman"/>
          <w:bCs/>
          <w:sz w:val="28"/>
          <w:szCs w:val="28"/>
        </w:rPr>
        <w:t>(</w:t>
      </w:r>
      <w:r w:rsidR="006A1FDE" w:rsidRPr="006A1FDE">
        <w:rPr>
          <w:rFonts w:eastAsia="Times New Roman"/>
          <w:bCs/>
          <w:sz w:val="28"/>
          <w:szCs w:val="28"/>
        </w:rPr>
        <w:t>приведена в соответствии с бюджетом на 2025 год</w:t>
      </w:r>
      <w:r w:rsidR="008D42E7">
        <w:rPr>
          <w:rFonts w:eastAsia="Times New Roman"/>
          <w:bCs/>
          <w:sz w:val="28"/>
          <w:szCs w:val="28"/>
        </w:rPr>
        <w:t>)</w:t>
      </w:r>
      <w:r w:rsidR="00BE125F">
        <w:rPr>
          <w:rFonts w:eastAsia="Times New Roman"/>
          <w:bCs/>
          <w:sz w:val="28"/>
          <w:szCs w:val="28"/>
        </w:rPr>
        <w:t xml:space="preserve"> </w:t>
      </w:r>
      <w:r w:rsidRPr="00DF024C">
        <w:rPr>
          <w:rFonts w:eastAsia="Times New Roman"/>
          <w:bCs/>
          <w:sz w:val="28"/>
          <w:szCs w:val="28"/>
        </w:rPr>
        <w:t xml:space="preserve">– </w:t>
      </w:r>
      <w:r w:rsidR="00B618D2">
        <w:rPr>
          <w:rFonts w:eastAsia="Times New Roman"/>
          <w:bCs/>
          <w:sz w:val="28"/>
          <w:szCs w:val="28"/>
        </w:rPr>
        <w:t>18 670,47</w:t>
      </w:r>
      <w:r w:rsidR="00840909" w:rsidRPr="00840909">
        <w:rPr>
          <w:rFonts w:eastAsia="Times New Roman"/>
          <w:bCs/>
          <w:sz w:val="28"/>
          <w:szCs w:val="28"/>
        </w:rPr>
        <w:t xml:space="preserve"> </w:t>
      </w:r>
      <w:r w:rsidRPr="00840909">
        <w:rPr>
          <w:rFonts w:eastAsia="Times New Roman"/>
          <w:bCs/>
          <w:sz w:val="28"/>
          <w:szCs w:val="28"/>
        </w:rPr>
        <w:t>тыс. руб</w:t>
      </w:r>
      <w:r w:rsidR="001E21CC" w:rsidRPr="00840909">
        <w:rPr>
          <w:rFonts w:eastAsia="Times New Roman"/>
          <w:bCs/>
          <w:sz w:val="28"/>
          <w:szCs w:val="28"/>
        </w:rPr>
        <w:t>лей</w:t>
      </w:r>
      <w:r w:rsidR="004377A3" w:rsidRPr="00840909">
        <w:rPr>
          <w:rFonts w:eastAsia="Times New Roman"/>
          <w:bCs/>
          <w:sz w:val="28"/>
          <w:szCs w:val="28"/>
        </w:rPr>
        <w:t xml:space="preserve">, </w:t>
      </w:r>
      <w:r w:rsidR="006A1FDE">
        <w:rPr>
          <w:rFonts w:eastAsia="Times New Roman"/>
          <w:bCs/>
          <w:sz w:val="28"/>
          <w:szCs w:val="28"/>
        </w:rPr>
        <w:t xml:space="preserve">                      </w:t>
      </w:r>
      <w:r w:rsidR="00477643" w:rsidRPr="00840909">
        <w:rPr>
          <w:rFonts w:eastAsia="Times New Roman"/>
          <w:bCs/>
          <w:sz w:val="28"/>
          <w:szCs w:val="28"/>
        </w:rPr>
        <w:t>из них средства:</w:t>
      </w:r>
    </w:p>
    <w:p w14:paraId="4DCF6E1F" w14:textId="63ABBFC0" w:rsidR="0017493C" w:rsidRPr="001D2A5C" w:rsidRDefault="0017493C" w:rsidP="00521EB4">
      <w:pPr>
        <w:pStyle w:val="a3"/>
        <w:numPr>
          <w:ilvl w:val="0"/>
          <w:numId w:val="18"/>
        </w:numPr>
        <w:tabs>
          <w:tab w:val="left" w:pos="1134"/>
        </w:tabs>
        <w:ind w:left="0" w:firstLine="709"/>
        <w:jc w:val="both"/>
        <w:rPr>
          <w:rFonts w:eastAsia="Times New Roman"/>
          <w:bCs/>
          <w:sz w:val="28"/>
          <w:szCs w:val="28"/>
        </w:rPr>
      </w:pPr>
      <w:r w:rsidRPr="001D2A5C">
        <w:rPr>
          <w:rFonts w:eastAsia="Times New Roman"/>
          <w:bCs/>
          <w:sz w:val="28"/>
          <w:szCs w:val="28"/>
        </w:rPr>
        <w:t xml:space="preserve">бюджета Рузского </w:t>
      </w:r>
      <w:r w:rsidR="00B618D2" w:rsidRPr="00B618D2">
        <w:rPr>
          <w:rFonts w:eastAsia="Times New Roman"/>
          <w:bCs/>
          <w:sz w:val="28"/>
          <w:szCs w:val="28"/>
        </w:rPr>
        <w:t>муниципального</w:t>
      </w:r>
      <w:r w:rsidRPr="001D2A5C">
        <w:rPr>
          <w:rFonts w:eastAsia="Times New Roman"/>
          <w:bCs/>
          <w:sz w:val="28"/>
          <w:szCs w:val="28"/>
        </w:rPr>
        <w:t xml:space="preserve"> округа – </w:t>
      </w:r>
      <w:r w:rsidR="00B618D2">
        <w:rPr>
          <w:rFonts w:eastAsia="Times New Roman"/>
          <w:bCs/>
          <w:sz w:val="28"/>
          <w:szCs w:val="28"/>
        </w:rPr>
        <w:t>11 618,47</w:t>
      </w:r>
      <w:r w:rsidR="00A269A5" w:rsidRPr="001D2A5C">
        <w:rPr>
          <w:rFonts w:eastAsia="Times New Roman"/>
          <w:bCs/>
          <w:sz w:val="28"/>
          <w:szCs w:val="28"/>
        </w:rPr>
        <w:t xml:space="preserve"> </w:t>
      </w:r>
      <w:r w:rsidRPr="001D2A5C">
        <w:rPr>
          <w:rFonts w:eastAsia="Times New Roman"/>
          <w:bCs/>
          <w:sz w:val="28"/>
          <w:szCs w:val="28"/>
        </w:rPr>
        <w:t>тыс. руб</w:t>
      </w:r>
      <w:r w:rsidR="001E21CC" w:rsidRPr="001D2A5C">
        <w:rPr>
          <w:rFonts w:eastAsia="Times New Roman"/>
          <w:bCs/>
          <w:sz w:val="28"/>
          <w:szCs w:val="28"/>
        </w:rPr>
        <w:t>лей</w:t>
      </w:r>
      <w:r w:rsidRPr="001D2A5C">
        <w:rPr>
          <w:rFonts w:eastAsia="Times New Roman"/>
          <w:bCs/>
          <w:sz w:val="28"/>
          <w:szCs w:val="28"/>
        </w:rPr>
        <w:t>;</w:t>
      </w:r>
    </w:p>
    <w:p w14:paraId="29C07CAC" w14:textId="52C384A8" w:rsidR="0017493C" w:rsidRPr="00A00401" w:rsidRDefault="0017493C" w:rsidP="00521EB4">
      <w:pPr>
        <w:pStyle w:val="a3"/>
        <w:numPr>
          <w:ilvl w:val="0"/>
          <w:numId w:val="18"/>
        </w:numPr>
        <w:tabs>
          <w:tab w:val="left" w:pos="1134"/>
        </w:tabs>
        <w:ind w:left="0" w:firstLine="709"/>
        <w:jc w:val="both"/>
        <w:rPr>
          <w:rFonts w:eastAsia="Times New Roman"/>
          <w:bCs/>
          <w:sz w:val="28"/>
          <w:szCs w:val="28"/>
        </w:rPr>
      </w:pPr>
      <w:r w:rsidRPr="00A00401">
        <w:rPr>
          <w:rFonts w:eastAsia="Times New Roman"/>
          <w:bCs/>
          <w:sz w:val="28"/>
          <w:szCs w:val="28"/>
        </w:rPr>
        <w:t xml:space="preserve">бюджета Московской области – </w:t>
      </w:r>
      <w:r w:rsidR="00B618D2" w:rsidRPr="00B618D2">
        <w:rPr>
          <w:rFonts w:eastAsia="Times New Roman"/>
          <w:bCs/>
          <w:sz w:val="28"/>
          <w:szCs w:val="28"/>
        </w:rPr>
        <w:t>7 052,00</w:t>
      </w:r>
      <w:r w:rsidR="001D2A5C" w:rsidRPr="00A00401">
        <w:rPr>
          <w:rFonts w:eastAsia="Times New Roman"/>
          <w:bCs/>
          <w:sz w:val="28"/>
          <w:szCs w:val="28"/>
        </w:rPr>
        <w:t xml:space="preserve"> </w:t>
      </w:r>
      <w:r w:rsidRPr="00A00401">
        <w:rPr>
          <w:rFonts w:eastAsia="Times New Roman"/>
          <w:bCs/>
          <w:sz w:val="28"/>
          <w:szCs w:val="28"/>
        </w:rPr>
        <w:t>тыс. руб</w:t>
      </w:r>
      <w:r w:rsidR="001E21CC" w:rsidRPr="00A00401">
        <w:rPr>
          <w:rFonts w:eastAsia="Times New Roman"/>
          <w:bCs/>
          <w:sz w:val="28"/>
          <w:szCs w:val="28"/>
        </w:rPr>
        <w:t>лей</w:t>
      </w:r>
      <w:r w:rsidRPr="00A00401">
        <w:rPr>
          <w:rFonts w:eastAsia="Times New Roman"/>
          <w:bCs/>
          <w:sz w:val="28"/>
          <w:szCs w:val="28"/>
        </w:rPr>
        <w:t>;</w:t>
      </w:r>
    </w:p>
    <w:p w14:paraId="0BF57997" w14:textId="77777777" w:rsidR="00403CE0" w:rsidRPr="000F47B9" w:rsidRDefault="00403CE0" w:rsidP="00521EB4">
      <w:pPr>
        <w:ind w:firstLine="709"/>
        <w:jc w:val="both"/>
        <w:rPr>
          <w:rFonts w:eastAsia="Times New Roman"/>
          <w:bCs/>
          <w:color w:val="FF0000"/>
          <w:sz w:val="14"/>
          <w:szCs w:val="14"/>
        </w:rPr>
      </w:pPr>
    </w:p>
    <w:p w14:paraId="63465731" w14:textId="238FA194" w:rsidR="0017493C" w:rsidRPr="00851206" w:rsidRDefault="00871A68" w:rsidP="00521EB4">
      <w:pPr>
        <w:tabs>
          <w:tab w:val="left" w:pos="1276"/>
        </w:tabs>
        <w:ind w:firstLine="709"/>
        <w:jc w:val="both"/>
        <w:rPr>
          <w:rFonts w:eastAsia="Times New Roman"/>
          <w:bCs/>
          <w:sz w:val="28"/>
          <w:szCs w:val="28"/>
        </w:rPr>
      </w:pPr>
      <w:r w:rsidRPr="00851206">
        <w:rPr>
          <w:rFonts w:eastAsia="Times New Roman"/>
          <w:bCs/>
          <w:sz w:val="28"/>
          <w:szCs w:val="28"/>
        </w:rPr>
        <w:t xml:space="preserve">Общий </w:t>
      </w:r>
      <w:r w:rsidRPr="006D682F">
        <w:rPr>
          <w:rFonts w:eastAsia="Times New Roman"/>
          <w:b/>
          <w:sz w:val="28"/>
          <w:szCs w:val="28"/>
        </w:rPr>
        <w:t>объем фактически произведенных расходов</w:t>
      </w:r>
      <w:r w:rsidRPr="00851206">
        <w:rPr>
          <w:rFonts w:eastAsia="Times New Roman"/>
          <w:bCs/>
          <w:sz w:val="28"/>
          <w:szCs w:val="28"/>
        </w:rPr>
        <w:t xml:space="preserve"> на реализацию муниципальной программы в отчетном периоде составил</w:t>
      </w:r>
      <w:r w:rsidR="0017493C" w:rsidRPr="00851206">
        <w:rPr>
          <w:rFonts w:eastAsia="Times New Roman"/>
          <w:bCs/>
          <w:sz w:val="28"/>
          <w:szCs w:val="28"/>
        </w:rPr>
        <w:t xml:space="preserve"> – </w:t>
      </w:r>
      <w:r w:rsidR="00521EB4">
        <w:rPr>
          <w:rFonts w:eastAsia="Times New Roman"/>
          <w:bCs/>
          <w:sz w:val="28"/>
          <w:szCs w:val="28"/>
        </w:rPr>
        <w:br/>
      </w:r>
      <w:r w:rsidR="00B618D2" w:rsidRPr="00B618D2">
        <w:rPr>
          <w:rFonts w:eastAsia="Times New Roman"/>
          <w:bCs/>
          <w:sz w:val="28"/>
          <w:szCs w:val="28"/>
        </w:rPr>
        <w:t>14 283,42</w:t>
      </w:r>
      <w:r w:rsidR="00457C7A">
        <w:rPr>
          <w:rFonts w:eastAsia="Times New Roman"/>
          <w:bCs/>
          <w:sz w:val="28"/>
          <w:szCs w:val="28"/>
        </w:rPr>
        <w:t xml:space="preserve"> </w:t>
      </w:r>
      <w:r w:rsidR="0017493C" w:rsidRPr="00851206">
        <w:rPr>
          <w:rFonts w:eastAsia="Times New Roman"/>
          <w:bCs/>
          <w:sz w:val="28"/>
          <w:szCs w:val="28"/>
        </w:rPr>
        <w:t>тыс. руб</w:t>
      </w:r>
      <w:r w:rsidR="001E21CC" w:rsidRPr="00851206">
        <w:rPr>
          <w:rFonts w:eastAsia="Times New Roman"/>
          <w:bCs/>
          <w:sz w:val="28"/>
          <w:szCs w:val="28"/>
        </w:rPr>
        <w:t>лей</w:t>
      </w:r>
      <w:r w:rsidR="0017493C" w:rsidRPr="00851206">
        <w:rPr>
          <w:rFonts w:eastAsia="Times New Roman"/>
          <w:bCs/>
          <w:sz w:val="28"/>
          <w:szCs w:val="28"/>
        </w:rPr>
        <w:t xml:space="preserve"> (</w:t>
      </w:r>
      <w:r w:rsidR="005A4A20" w:rsidRPr="00851206">
        <w:rPr>
          <w:rFonts w:eastAsia="Times New Roman"/>
          <w:bCs/>
          <w:sz w:val="28"/>
          <w:szCs w:val="28"/>
        </w:rPr>
        <w:t>7</w:t>
      </w:r>
      <w:r w:rsidR="00B618D2">
        <w:rPr>
          <w:rFonts w:eastAsia="Times New Roman"/>
          <w:bCs/>
          <w:sz w:val="28"/>
          <w:szCs w:val="28"/>
        </w:rPr>
        <w:t>6</w:t>
      </w:r>
      <w:r w:rsidR="00851206" w:rsidRPr="00851206">
        <w:rPr>
          <w:rFonts w:eastAsia="Times New Roman"/>
          <w:bCs/>
          <w:sz w:val="28"/>
          <w:szCs w:val="28"/>
        </w:rPr>
        <w:t>,5</w:t>
      </w:r>
      <w:r w:rsidR="0017493C" w:rsidRPr="00851206">
        <w:rPr>
          <w:rFonts w:eastAsia="Times New Roman"/>
          <w:bCs/>
          <w:sz w:val="28"/>
          <w:szCs w:val="28"/>
        </w:rPr>
        <w:t>% от плана), из них средства:</w:t>
      </w:r>
    </w:p>
    <w:p w14:paraId="1C8BDBA1" w14:textId="5054F160" w:rsidR="0017493C" w:rsidRPr="00AF0EE8" w:rsidRDefault="0017493C" w:rsidP="00521EB4">
      <w:pPr>
        <w:pStyle w:val="a3"/>
        <w:numPr>
          <w:ilvl w:val="0"/>
          <w:numId w:val="19"/>
        </w:numPr>
        <w:tabs>
          <w:tab w:val="left" w:pos="1134"/>
        </w:tabs>
        <w:ind w:left="0" w:firstLine="709"/>
        <w:jc w:val="both"/>
        <w:rPr>
          <w:rFonts w:eastAsia="Times New Roman"/>
          <w:bCs/>
          <w:sz w:val="28"/>
          <w:szCs w:val="28"/>
        </w:rPr>
      </w:pPr>
      <w:r w:rsidRPr="00AF0EE8">
        <w:rPr>
          <w:rFonts w:eastAsia="Times New Roman"/>
          <w:bCs/>
          <w:sz w:val="28"/>
          <w:szCs w:val="28"/>
        </w:rPr>
        <w:t xml:space="preserve">бюджета Рузского </w:t>
      </w:r>
      <w:r w:rsidR="00B618D2" w:rsidRPr="00B618D2">
        <w:rPr>
          <w:rFonts w:eastAsia="Times New Roman"/>
          <w:bCs/>
          <w:sz w:val="28"/>
          <w:szCs w:val="28"/>
        </w:rPr>
        <w:t>муниципального</w:t>
      </w:r>
      <w:r w:rsidRPr="00AF0EE8">
        <w:rPr>
          <w:rFonts w:eastAsia="Times New Roman"/>
          <w:bCs/>
          <w:sz w:val="28"/>
          <w:szCs w:val="28"/>
        </w:rPr>
        <w:t xml:space="preserve"> округа – </w:t>
      </w:r>
      <w:r w:rsidR="00B618D2" w:rsidRPr="00B618D2">
        <w:rPr>
          <w:rFonts w:eastAsia="Times New Roman"/>
          <w:bCs/>
          <w:sz w:val="28"/>
          <w:szCs w:val="28"/>
        </w:rPr>
        <w:t>11 618,42</w:t>
      </w:r>
      <w:r w:rsidR="00B618D2">
        <w:rPr>
          <w:rFonts w:eastAsia="Times New Roman"/>
          <w:bCs/>
          <w:sz w:val="28"/>
          <w:szCs w:val="28"/>
        </w:rPr>
        <w:t xml:space="preserve"> </w:t>
      </w:r>
      <w:r w:rsidRPr="00AF0EE8">
        <w:rPr>
          <w:rFonts w:eastAsia="Times New Roman"/>
          <w:bCs/>
          <w:sz w:val="28"/>
          <w:szCs w:val="28"/>
        </w:rPr>
        <w:t>тыс. руб</w:t>
      </w:r>
      <w:r w:rsidR="001E21CC" w:rsidRPr="00AF0EE8">
        <w:rPr>
          <w:rFonts w:eastAsia="Times New Roman"/>
          <w:bCs/>
          <w:sz w:val="28"/>
          <w:szCs w:val="28"/>
        </w:rPr>
        <w:t>лей</w:t>
      </w:r>
      <w:r w:rsidRPr="00AF0EE8">
        <w:rPr>
          <w:rFonts w:eastAsia="Times New Roman"/>
          <w:bCs/>
          <w:sz w:val="28"/>
          <w:szCs w:val="28"/>
        </w:rPr>
        <w:t xml:space="preserve"> (</w:t>
      </w:r>
      <w:r w:rsidR="00AF0EE8" w:rsidRPr="00AF0EE8">
        <w:rPr>
          <w:rFonts w:eastAsia="Times New Roman"/>
          <w:bCs/>
          <w:sz w:val="28"/>
          <w:szCs w:val="28"/>
        </w:rPr>
        <w:t>1</w:t>
      </w:r>
      <w:r w:rsidR="00B618D2">
        <w:rPr>
          <w:rFonts w:eastAsia="Times New Roman"/>
          <w:bCs/>
          <w:sz w:val="28"/>
          <w:szCs w:val="28"/>
        </w:rPr>
        <w:t>00</w:t>
      </w:r>
      <w:r w:rsidRPr="00AF0EE8">
        <w:rPr>
          <w:rFonts w:eastAsia="Times New Roman"/>
          <w:bCs/>
          <w:sz w:val="28"/>
          <w:szCs w:val="28"/>
        </w:rPr>
        <w:t>%);</w:t>
      </w:r>
    </w:p>
    <w:p w14:paraId="3C756763" w14:textId="00700297" w:rsidR="0017493C" w:rsidRPr="00160BFD" w:rsidRDefault="0017493C" w:rsidP="00521EB4">
      <w:pPr>
        <w:pStyle w:val="a3"/>
        <w:numPr>
          <w:ilvl w:val="0"/>
          <w:numId w:val="19"/>
        </w:numPr>
        <w:tabs>
          <w:tab w:val="left" w:pos="1134"/>
        </w:tabs>
        <w:ind w:left="0" w:firstLine="709"/>
        <w:jc w:val="both"/>
        <w:rPr>
          <w:rFonts w:eastAsia="Times New Roman"/>
          <w:bCs/>
          <w:sz w:val="28"/>
          <w:szCs w:val="28"/>
        </w:rPr>
      </w:pPr>
      <w:r w:rsidRPr="00160BFD">
        <w:rPr>
          <w:rFonts w:eastAsia="Times New Roman"/>
          <w:bCs/>
          <w:sz w:val="28"/>
          <w:szCs w:val="28"/>
        </w:rPr>
        <w:t xml:space="preserve">бюджета Московской области – </w:t>
      </w:r>
      <w:r w:rsidR="00B618D2" w:rsidRPr="00B618D2">
        <w:rPr>
          <w:rFonts w:eastAsia="Times New Roman"/>
          <w:bCs/>
          <w:sz w:val="28"/>
          <w:szCs w:val="28"/>
        </w:rPr>
        <w:t>2 665,00</w:t>
      </w:r>
      <w:r w:rsidR="00160BFD" w:rsidRPr="00160BFD">
        <w:rPr>
          <w:rFonts w:eastAsia="Times New Roman"/>
          <w:bCs/>
          <w:sz w:val="28"/>
          <w:szCs w:val="28"/>
        </w:rPr>
        <w:t xml:space="preserve"> </w:t>
      </w:r>
      <w:r w:rsidRPr="00160BFD">
        <w:rPr>
          <w:rFonts w:eastAsia="Times New Roman"/>
          <w:bCs/>
          <w:sz w:val="28"/>
          <w:szCs w:val="28"/>
        </w:rPr>
        <w:t>тыс. руб</w:t>
      </w:r>
      <w:r w:rsidR="001E21CC" w:rsidRPr="00160BFD">
        <w:rPr>
          <w:rFonts w:eastAsia="Times New Roman"/>
          <w:bCs/>
          <w:sz w:val="28"/>
          <w:szCs w:val="28"/>
        </w:rPr>
        <w:t>лей</w:t>
      </w:r>
      <w:r w:rsidRPr="00160BFD">
        <w:rPr>
          <w:rFonts w:eastAsia="Times New Roman"/>
          <w:bCs/>
          <w:sz w:val="28"/>
          <w:szCs w:val="28"/>
        </w:rPr>
        <w:t xml:space="preserve"> (</w:t>
      </w:r>
      <w:r w:rsidR="00B618D2">
        <w:rPr>
          <w:rFonts w:eastAsia="Times New Roman"/>
          <w:bCs/>
          <w:sz w:val="28"/>
          <w:szCs w:val="28"/>
        </w:rPr>
        <w:t>3</w:t>
      </w:r>
      <w:r w:rsidR="00160BFD" w:rsidRPr="00160BFD">
        <w:rPr>
          <w:rFonts w:eastAsia="Times New Roman"/>
          <w:bCs/>
          <w:sz w:val="28"/>
          <w:szCs w:val="28"/>
        </w:rPr>
        <w:t>7,</w:t>
      </w:r>
      <w:r w:rsidR="00B618D2">
        <w:rPr>
          <w:rFonts w:eastAsia="Times New Roman"/>
          <w:bCs/>
          <w:sz w:val="28"/>
          <w:szCs w:val="28"/>
        </w:rPr>
        <w:t>8</w:t>
      </w:r>
      <w:r w:rsidRPr="00160BFD">
        <w:rPr>
          <w:rFonts w:eastAsia="Times New Roman"/>
          <w:bCs/>
          <w:sz w:val="28"/>
          <w:szCs w:val="28"/>
        </w:rPr>
        <w:t>%)</w:t>
      </w:r>
      <w:r w:rsidR="00490778">
        <w:rPr>
          <w:rFonts w:eastAsia="Times New Roman"/>
          <w:bCs/>
          <w:sz w:val="28"/>
          <w:szCs w:val="28"/>
        </w:rPr>
        <w:t>.</w:t>
      </w:r>
    </w:p>
    <w:bookmarkEnd w:id="15"/>
    <w:p w14:paraId="56351A00" w14:textId="5A153B11" w:rsidR="00CA6626" w:rsidRPr="00F566E0" w:rsidRDefault="00CA6626" w:rsidP="00521EB4">
      <w:pPr>
        <w:ind w:firstLine="709"/>
        <w:jc w:val="both"/>
        <w:rPr>
          <w:rFonts w:eastAsia="Times New Roman"/>
          <w:bCs/>
          <w:sz w:val="28"/>
          <w:szCs w:val="28"/>
        </w:rPr>
      </w:pPr>
      <w:r w:rsidRPr="00F566E0">
        <w:rPr>
          <w:rFonts w:eastAsia="Times New Roman"/>
          <w:bCs/>
          <w:sz w:val="28"/>
          <w:szCs w:val="28"/>
        </w:rPr>
        <w:t xml:space="preserve">Прилагается таблица «Годовой отчет о выполнении муниципальной </w:t>
      </w:r>
      <w:r w:rsidRPr="007D0D24">
        <w:rPr>
          <w:rFonts w:eastAsia="Times New Roman"/>
          <w:bCs/>
          <w:sz w:val="28"/>
          <w:szCs w:val="28"/>
        </w:rPr>
        <w:t xml:space="preserve">программы Рузского </w:t>
      </w:r>
      <w:r w:rsidR="00B618D2" w:rsidRPr="00B618D2">
        <w:rPr>
          <w:rFonts w:eastAsia="Times New Roman"/>
          <w:bCs/>
          <w:sz w:val="28"/>
          <w:szCs w:val="28"/>
        </w:rPr>
        <w:t>муниципального</w:t>
      </w:r>
      <w:r w:rsidRPr="007D0D24">
        <w:rPr>
          <w:rFonts w:eastAsia="Times New Roman"/>
          <w:bCs/>
          <w:sz w:val="28"/>
          <w:szCs w:val="28"/>
        </w:rPr>
        <w:t xml:space="preserve"> округа «Развитие сельского хозяйства» </w:t>
      </w:r>
      <w:r w:rsidR="006A0114">
        <w:rPr>
          <w:rFonts w:eastAsia="Times New Roman"/>
          <w:bCs/>
          <w:sz w:val="28"/>
          <w:szCs w:val="28"/>
        </w:rPr>
        <w:br/>
      </w:r>
      <w:r w:rsidRPr="007D0D24">
        <w:rPr>
          <w:rFonts w:eastAsia="Times New Roman"/>
          <w:bCs/>
          <w:sz w:val="28"/>
          <w:szCs w:val="28"/>
        </w:rPr>
        <w:t>за 202</w:t>
      </w:r>
      <w:r w:rsidR="00031ACA">
        <w:rPr>
          <w:rFonts w:eastAsia="Times New Roman"/>
          <w:bCs/>
          <w:sz w:val="28"/>
          <w:szCs w:val="28"/>
        </w:rPr>
        <w:t>5</w:t>
      </w:r>
      <w:r w:rsidRPr="007D0D24">
        <w:rPr>
          <w:rFonts w:eastAsia="Times New Roman"/>
          <w:bCs/>
          <w:sz w:val="28"/>
          <w:szCs w:val="28"/>
        </w:rPr>
        <w:t xml:space="preserve"> год</w:t>
      </w:r>
      <w:r w:rsidR="00482916">
        <w:rPr>
          <w:rFonts w:eastAsia="Times New Roman"/>
          <w:bCs/>
          <w:sz w:val="28"/>
          <w:szCs w:val="28"/>
        </w:rPr>
        <w:t>»</w:t>
      </w:r>
      <w:r w:rsidRPr="007D0D24">
        <w:rPr>
          <w:rFonts w:eastAsia="Times New Roman"/>
          <w:bCs/>
          <w:sz w:val="28"/>
          <w:szCs w:val="28"/>
        </w:rPr>
        <w:t>.</w:t>
      </w:r>
    </w:p>
    <w:p w14:paraId="21F49E64" w14:textId="77777777" w:rsidR="00F336C0" w:rsidRPr="00031ACA" w:rsidRDefault="00F336C0" w:rsidP="00521EB4">
      <w:pPr>
        <w:ind w:firstLine="709"/>
        <w:jc w:val="both"/>
        <w:rPr>
          <w:rFonts w:eastAsia="Times New Roman"/>
          <w:bCs/>
          <w:color w:val="FF0000"/>
          <w:sz w:val="14"/>
          <w:szCs w:val="14"/>
        </w:rPr>
      </w:pPr>
    </w:p>
    <w:p w14:paraId="0FCDAB7C" w14:textId="0272EFD1" w:rsidR="00F336C0" w:rsidRPr="005617F9" w:rsidRDefault="00F336C0" w:rsidP="00521EB4">
      <w:pPr>
        <w:tabs>
          <w:tab w:val="left" w:pos="567"/>
        </w:tabs>
        <w:ind w:firstLine="709"/>
        <w:jc w:val="both"/>
        <w:rPr>
          <w:rFonts w:eastAsia="Times New Roman"/>
          <w:bCs/>
          <w:sz w:val="28"/>
          <w:szCs w:val="28"/>
        </w:rPr>
      </w:pPr>
      <w:bookmarkStart w:id="16" w:name="_Hlk128564549"/>
      <w:bookmarkStart w:id="17" w:name="_Hlk163813260"/>
      <w:r w:rsidRPr="005617F9">
        <w:rPr>
          <w:bCs/>
          <w:sz w:val="28"/>
          <w:szCs w:val="28"/>
        </w:rPr>
        <w:t xml:space="preserve">Всего в программе </w:t>
      </w:r>
      <w:r w:rsidR="006F2CB6" w:rsidRPr="005617F9">
        <w:rPr>
          <w:bCs/>
          <w:sz w:val="28"/>
          <w:szCs w:val="28"/>
        </w:rPr>
        <w:t>3</w:t>
      </w:r>
      <w:r w:rsidRPr="005617F9">
        <w:rPr>
          <w:bCs/>
          <w:sz w:val="28"/>
          <w:szCs w:val="28"/>
        </w:rPr>
        <w:t xml:space="preserve"> показател</w:t>
      </w:r>
      <w:r w:rsidR="00963F70" w:rsidRPr="005617F9">
        <w:rPr>
          <w:bCs/>
          <w:sz w:val="28"/>
          <w:szCs w:val="28"/>
        </w:rPr>
        <w:t>я</w:t>
      </w:r>
      <w:r w:rsidRPr="005617F9">
        <w:rPr>
          <w:bCs/>
          <w:sz w:val="28"/>
          <w:szCs w:val="28"/>
        </w:rPr>
        <w:t xml:space="preserve">, </w:t>
      </w:r>
      <w:r w:rsidR="005617F9" w:rsidRPr="005617F9">
        <w:rPr>
          <w:bCs/>
          <w:sz w:val="28"/>
          <w:szCs w:val="28"/>
        </w:rPr>
        <w:t xml:space="preserve">из </w:t>
      </w:r>
      <w:r w:rsidR="00A171B8">
        <w:rPr>
          <w:bCs/>
          <w:sz w:val="28"/>
          <w:szCs w:val="28"/>
        </w:rPr>
        <w:t>них</w:t>
      </w:r>
      <w:r w:rsidRPr="005617F9">
        <w:rPr>
          <w:bCs/>
          <w:sz w:val="28"/>
          <w:szCs w:val="28"/>
        </w:rPr>
        <w:t>:</w:t>
      </w:r>
      <w:r w:rsidR="005617F9" w:rsidRPr="005617F9">
        <w:rPr>
          <w:bCs/>
          <w:sz w:val="28"/>
          <w:szCs w:val="28"/>
        </w:rPr>
        <w:t xml:space="preserve"> </w:t>
      </w:r>
      <w:r w:rsidR="00CB65C7" w:rsidRPr="005617F9">
        <w:rPr>
          <w:sz w:val="28"/>
          <w:szCs w:val="28"/>
          <w:lang w:eastAsia="en-US"/>
        </w:rPr>
        <w:t>выполнен</w:t>
      </w:r>
      <w:r w:rsidR="00A171B8">
        <w:rPr>
          <w:sz w:val="28"/>
          <w:szCs w:val="28"/>
          <w:lang w:eastAsia="en-US"/>
        </w:rPr>
        <w:t xml:space="preserve"> - 1</w:t>
      </w:r>
      <w:r w:rsidRPr="005617F9">
        <w:rPr>
          <w:sz w:val="28"/>
          <w:szCs w:val="28"/>
          <w:lang w:eastAsia="en-US"/>
        </w:rPr>
        <w:t>;</w:t>
      </w:r>
      <w:r w:rsidR="005617F9" w:rsidRPr="005617F9">
        <w:rPr>
          <w:sz w:val="28"/>
          <w:szCs w:val="28"/>
          <w:lang w:eastAsia="en-US"/>
        </w:rPr>
        <w:t xml:space="preserve"> </w:t>
      </w:r>
      <w:r w:rsidR="00CB65C7" w:rsidRPr="005617F9">
        <w:rPr>
          <w:sz w:val="28"/>
          <w:szCs w:val="28"/>
          <w:lang w:eastAsia="en-US"/>
        </w:rPr>
        <w:t>не выполнен</w:t>
      </w:r>
      <w:r w:rsidR="005617F9" w:rsidRPr="005617F9">
        <w:rPr>
          <w:sz w:val="28"/>
          <w:szCs w:val="28"/>
          <w:lang w:eastAsia="en-US"/>
        </w:rPr>
        <w:t>ы</w:t>
      </w:r>
      <w:r w:rsidR="00A171B8">
        <w:rPr>
          <w:sz w:val="28"/>
          <w:szCs w:val="28"/>
          <w:lang w:eastAsia="en-US"/>
        </w:rPr>
        <w:t xml:space="preserve"> - 2</w:t>
      </w:r>
      <w:r w:rsidRPr="005617F9">
        <w:rPr>
          <w:sz w:val="28"/>
          <w:szCs w:val="28"/>
          <w:lang w:eastAsia="en-US"/>
        </w:rPr>
        <w:t xml:space="preserve">. </w:t>
      </w:r>
    </w:p>
    <w:bookmarkEnd w:id="16"/>
    <w:bookmarkEnd w:id="17"/>
    <w:p w14:paraId="6DA65FD5" w14:textId="27AAD9DA" w:rsidR="005B16E6" w:rsidRPr="00F566E0" w:rsidRDefault="00F336C0" w:rsidP="00521EB4">
      <w:pPr>
        <w:tabs>
          <w:tab w:val="left" w:pos="567"/>
        </w:tabs>
        <w:ind w:firstLine="709"/>
        <w:jc w:val="both"/>
        <w:rPr>
          <w:bCs/>
          <w:sz w:val="28"/>
          <w:szCs w:val="28"/>
        </w:rPr>
      </w:pPr>
      <w:r w:rsidRPr="00F566E0">
        <w:rPr>
          <w:bCs/>
          <w:sz w:val="28"/>
          <w:szCs w:val="28"/>
        </w:rPr>
        <w:t xml:space="preserve">Прилагается таблица «Оценка результатов реализации муниципальной программы Рузского </w:t>
      </w:r>
      <w:r w:rsidR="00B618D2" w:rsidRPr="00B618D2">
        <w:rPr>
          <w:bCs/>
          <w:sz w:val="28"/>
          <w:szCs w:val="28"/>
        </w:rPr>
        <w:t>муниципального</w:t>
      </w:r>
      <w:r w:rsidRPr="00F566E0">
        <w:rPr>
          <w:bCs/>
          <w:sz w:val="28"/>
          <w:szCs w:val="28"/>
        </w:rPr>
        <w:t xml:space="preserve"> округа «</w:t>
      </w:r>
      <w:bookmarkStart w:id="18" w:name="_Hlk128564026"/>
      <w:r w:rsidR="004E25E3" w:rsidRPr="00F566E0">
        <w:rPr>
          <w:bCs/>
          <w:sz w:val="28"/>
          <w:szCs w:val="28"/>
        </w:rPr>
        <w:t>Развитие сельского хозяйства</w:t>
      </w:r>
      <w:bookmarkEnd w:id="18"/>
      <w:r w:rsidRPr="00F566E0">
        <w:rPr>
          <w:bCs/>
          <w:sz w:val="28"/>
          <w:szCs w:val="28"/>
        </w:rPr>
        <w:t>»</w:t>
      </w:r>
      <w:r w:rsidR="00CA6626" w:rsidRPr="00F566E0">
        <w:rPr>
          <w:bCs/>
          <w:sz w:val="28"/>
          <w:szCs w:val="28"/>
        </w:rPr>
        <w:t xml:space="preserve"> </w:t>
      </w:r>
      <w:r w:rsidR="006A0114">
        <w:rPr>
          <w:bCs/>
          <w:sz w:val="28"/>
          <w:szCs w:val="28"/>
        </w:rPr>
        <w:br/>
      </w:r>
      <w:r w:rsidR="00CA6626" w:rsidRPr="00F566E0">
        <w:rPr>
          <w:bCs/>
          <w:sz w:val="28"/>
          <w:szCs w:val="28"/>
        </w:rPr>
        <w:t>за 202</w:t>
      </w:r>
      <w:r w:rsidR="00031ACA">
        <w:rPr>
          <w:bCs/>
          <w:sz w:val="28"/>
          <w:szCs w:val="28"/>
        </w:rPr>
        <w:t>5</w:t>
      </w:r>
      <w:r w:rsidR="00CA6626" w:rsidRPr="00F566E0">
        <w:rPr>
          <w:bCs/>
          <w:sz w:val="28"/>
          <w:szCs w:val="28"/>
        </w:rPr>
        <w:t xml:space="preserve"> год</w:t>
      </w:r>
      <w:r w:rsidR="00482916">
        <w:rPr>
          <w:bCs/>
          <w:sz w:val="28"/>
          <w:szCs w:val="28"/>
        </w:rPr>
        <w:t>»</w:t>
      </w:r>
      <w:r w:rsidRPr="00F566E0">
        <w:rPr>
          <w:bCs/>
          <w:sz w:val="28"/>
          <w:szCs w:val="28"/>
        </w:rPr>
        <w:t>.</w:t>
      </w:r>
    </w:p>
    <w:p w14:paraId="22B76F55" w14:textId="77777777" w:rsidR="00A838F0" w:rsidRPr="000F47B9" w:rsidRDefault="00A838F0" w:rsidP="00A838F0">
      <w:pPr>
        <w:tabs>
          <w:tab w:val="left" w:pos="567"/>
        </w:tabs>
        <w:ind w:firstLine="709"/>
        <w:jc w:val="both"/>
        <w:rPr>
          <w:b/>
          <w:color w:val="FF0000"/>
          <w:sz w:val="28"/>
          <w:szCs w:val="28"/>
          <w:highlight w:val="yellow"/>
        </w:rPr>
        <w:sectPr w:rsidR="00A838F0" w:rsidRPr="000F47B9" w:rsidSect="0087603F">
          <w:pgSz w:w="11906" w:h="16838"/>
          <w:pgMar w:top="680" w:right="567" w:bottom="1134" w:left="1701" w:header="709" w:footer="709" w:gutter="0"/>
          <w:cols w:space="708"/>
          <w:docGrid w:linePitch="360"/>
        </w:sectPr>
      </w:pPr>
    </w:p>
    <w:p w14:paraId="3FEC03C3" w14:textId="77777777" w:rsidR="00483AC2" w:rsidRPr="000F47B9" w:rsidRDefault="00483AC2" w:rsidP="00A838F0">
      <w:pPr>
        <w:tabs>
          <w:tab w:val="left" w:pos="567"/>
        </w:tabs>
        <w:ind w:firstLine="709"/>
        <w:jc w:val="center"/>
        <w:rPr>
          <w:rFonts w:eastAsia="Times New Roman"/>
          <w:b/>
          <w:bCs/>
          <w:color w:val="FF0000"/>
        </w:rPr>
      </w:pPr>
    </w:p>
    <w:p w14:paraId="7236DA94" w14:textId="5DC309FC" w:rsidR="00A838F0" w:rsidRPr="008819FC" w:rsidRDefault="00A838F0" w:rsidP="00A838F0">
      <w:pPr>
        <w:tabs>
          <w:tab w:val="left" w:pos="567"/>
        </w:tabs>
        <w:ind w:firstLine="709"/>
        <w:jc w:val="center"/>
        <w:rPr>
          <w:rFonts w:eastAsia="Times New Roman"/>
          <w:b/>
          <w:bCs/>
        </w:rPr>
      </w:pPr>
      <w:r w:rsidRPr="008819FC">
        <w:rPr>
          <w:rFonts w:eastAsia="Times New Roman"/>
          <w:b/>
          <w:bCs/>
        </w:rPr>
        <w:t xml:space="preserve">Годовой отчет о выполнении муниципальной программы Рузского </w:t>
      </w:r>
      <w:r w:rsidR="00B618D2" w:rsidRPr="00B618D2">
        <w:rPr>
          <w:rFonts w:eastAsia="Times New Roman"/>
          <w:b/>
          <w:bCs/>
        </w:rPr>
        <w:t>муниципального</w:t>
      </w:r>
      <w:r w:rsidRPr="008819FC">
        <w:rPr>
          <w:rFonts w:eastAsia="Times New Roman"/>
          <w:b/>
          <w:bCs/>
        </w:rPr>
        <w:t xml:space="preserve"> округа </w:t>
      </w:r>
    </w:p>
    <w:p w14:paraId="3D6C63A4" w14:textId="42607350" w:rsidR="00A838F0" w:rsidRPr="00662C48" w:rsidRDefault="00A838F0" w:rsidP="00A838F0">
      <w:pPr>
        <w:tabs>
          <w:tab w:val="left" w:pos="567"/>
        </w:tabs>
        <w:ind w:firstLine="709"/>
        <w:jc w:val="center"/>
        <w:rPr>
          <w:rFonts w:eastAsia="Times New Roman"/>
          <w:b/>
          <w:bCs/>
        </w:rPr>
      </w:pPr>
      <w:r w:rsidRPr="008819FC">
        <w:rPr>
          <w:rFonts w:eastAsia="Times New Roman"/>
          <w:b/>
          <w:bCs/>
        </w:rPr>
        <w:t>«Развитие сельского хозяйства» за 202</w:t>
      </w:r>
      <w:r w:rsidR="0080072A">
        <w:rPr>
          <w:rFonts w:eastAsia="Times New Roman"/>
          <w:b/>
          <w:bCs/>
        </w:rPr>
        <w:t>5</w:t>
      </w:r>
      <w:r w:rsidRPr="008819FC">
        <w:rPr>
          <w:rFonts w:eastAsia="Times New Roman"/>
          <w:b/>
          <w:bCs/>
        </w:rPr>
        <w:t xml:space="preserve"> год</w:t>
      </w:r>
    </w:p>
    <w:p w14:paraId="0237586F" w14:textId="77777777" w:rsidR="00A838F0" w:rsidRPr="00662C48" w:rsidRDefault="00A838F0" w:rsidP="00A838F0">
      <w:pPr>
        <w:tabs>
          <w:tab w:val="left" w:pos="567"/>
        </w:tabs>
        <w:ind w:firstLine="709"/>
        <w:jc w:val="right"/>
        <w:rPr>
          <w:rFonts w:eastAsia="Times New Roman"/>
          <w:b/>
          <w:bCs/>
        </w:rPr>
      </w:pPr>
      <w:r w:rsidRPr="00662C48">
        <w:rPr>
          <w:rFonts w:eastAsia="Times New Roman"/>
          <w:bCs/>
          <w:sz w:val="20"/>
          <w:szCs w:val="20"/>
        </w:rPr>
        <w:t>тыс. руб.</w:t>
      </w:r>
    </w:p>
    <w:tbl>
      <w:tblPr>
        <w:tblStyle w:val="a6"/>
        <w:tblW w:w="15452" w:type="dxa"/>
        <w:tblInd w:w="-431" w:type="dxa"/>
        <w:tblCellMar>
          <w:top w:w="28" w:type="dxa"/>
          <w:left w:w="28" w:type="dxa"/>
          <w:bottom w:w="28" w:type="dxa"/>
          <w:right w:w="28" w:type="dxa"/>
        </w:tblCellMar>
        <w:tblLook w:val="04A0" w:firstRow="1" w:lastRow="0" w:firstColumn="1" w:lastColumn="0" w:noHBand="0" w:noVBand="1"/>
      </w:tblPr>
      <w:tblGrid>
        <w:gridCol w:w="560"/>
        <w:gridCol w:w="4947"/>
        <w:gridCol w:w="1653"/>
        <w:gridCol w:w="1346"/>
        <w:gridCol w:w="5060"/>
        <w:gridCol w:w="1886"/>
      </w:tblGrid>
      <w:tr w:rsidR="004D6883" w:rsidRPr="00662C48" w14:paraId="0660E759" w14:textId="77777777" w:rsidTr="008819FC">
        <w:trPr>
          <w:trHeight w:val="464"/>
        </w:trPr>
        <w:tc>
          <w:tcPr>
            <w:tcW w:w="560" w:type="dxa"/>
            <w:tcBorders>
              <w:top w:val="single" w:sz="4" w:space="0" w:color="auto"/>
              <w:left w:val="single" w:sz="4" w:space="0" w:color="auto"/>
              <w:bottom w:val="single" w:sz="4" w:space="0" w:color="auto"/>
              <w:right w:val="single" w:sz="4" w:space="0" w:color="auto"/>
            </w:tcBorders>
            <w:vAlign w:val="center"/>
          </w:tcPr>
          <w:p w14:paraId="2048433D" w14:textId="77777777" w:rsidR="00A838F0" w:rsidRPr="00662C48" w:rsidRDefault="00A838F0" w:rsidP="008E1261">
            <w:pPr>
              <w:ind w:hanging="1"/>
              <w:rPr>
                <w:rFonts w:eastAsia="Times New Roman"/>
                <w:sz w:val="20"/>
                <w:szCs w:val="20"/>
              </w:rPr>
            </w:pPr>
            <w:r w:rsidRPr="00662C48">
              <w:rPr>
                <w:rFonts w:eastAsia="Times New Roman"/>
                <w:sz w:val="20"/>
                <w:szCs w:val="20"/>
              </w:rPr>
              <w:t>№ п/п</w:t>
            </w:r>
          </w:p>
        </w:tc>
        <w:tc>
          <w:tcPr>
            <w:tcW w:w="4947" w:type="dxa"/>
            <w:tcBorders>
              <w:top w:val="single" w:sz="4" w:space="0" w:color="auto"/>
              <w:left w:val="nil"/>
              <w:bottom w:val="single" w:sz="4" w:space="0" w:color="auto"/>
              <w:right w:val="single" w:sz="4" w:space="0" w:color="auto"/>
            </w:tcBorders>
            <w:vAlign w:val="center"/>
          </w:tcPr>
          <w:p w14:paraId="0F483563" w14:textId="77777777" w:rsidR="00A838F0" w:rsidRPr="00662C48" w:rsidRDefault="00A838F0" w:rsidP="008E1261">
            <w:pPr>
              <w:jc w:val="center"/>
              <w:rPr>
                <w:rFonts w:eastAsia="Times New Roman"/>
                <w:bCs/>
                <w:sz w:val="20"/>
                <w:szCs w:val="20"/>
              </w:rPr>
            </w:pPr>
            <w:r w:rsidRPr="00662C48">
              <w:rPr>
                <w:rFonts w:eastAsia="Times New Roman"/>
                <w:bCs/>
                <w:sz w:val="20"/>
                <w:szCs w:val="20"/>
              </w:rPr>
              <w:t>Наименование программы (подпрограммы), мероприятия, источники финансирования</w:t>
            </w:r>
          </w:p>
        </w:tc>
        <w:tc>
          <w:tcPr>
            <w:tcW w:w="1653" w:type="dxa"/>
            <w:tcBorders>
              <w:top w:val="single" w:sz="4" w:space="0" w:color="auto"/>
              <w:left w:val="nil"/>
              <w:bottom w:val="single" w:sz="4" w:space="0" w:color="auto"/>
              <w:right w:val="single" w:sz="4" w:space="0" w:color="auto"/>
            </w:tcBorders>
            <w:vAlign w:val="center"/>
          </w:tcPr>
          <w:p w14:paraId="6034C040" w14:textId="40EB4BFD" w:rsidR="00A838F0" w:rsidRPr="00662C48" w:rsidRDefault="00A838F0" w:rsidP="0080072A">
            <w:pPr>
              <w:jc w:val="center"/>
              <w:rPr>
                <w:rFonts w:eastAsia="Times New Roman"/>
                <w:bCs/>
                <w:sz w:val="20"/>
                <w:szCs w:val="20"/>
              </w:rPr>
            </w:pPr>
            <w:r w:rsidRPr="00662C48">
              <w:rPr>
                <w:rFonts w:eastAsia="Times New Roman"/>
                <w:bCs/>
                <w:sz w:val="20"/>
                <w:szCs w:val="20"/>
              </w:rPr>
              <w:t>Объем финансирования на 202</w:t>
            </w:r>
            <w:r w:rsidR="0080072A">
              <w:rPr>
                <w:rFonts w:eastAsia="Times New Roman"/>
                <w:bCs/>
                <w:sz w:val="20"/>
                <w:szCs w:val="20"/>
              </w:rPr>
              <w:t>5</w:t>
            </w:r>
            <w:r w:rsidRPr="00662C48">
              <w:rPr>
                <w:rFonts w:eastAsia="Times New Roman"/>
                <w:bCs/>
                <w:sz w:val="20"/>
                <w:szCs w:val="20"/>
              </w:rPr>
              <w:t xml:space="preserve"> год</w:t>
            </w:r>
          </w:p>
        </w:tc>
        <w:tc>
          <w:tcPr>
            <w:tcW w:w="1346" w:type="dxa"/>
            <w:tcBorders>
              <w:top w:val="single" w:sz="4" w:space="0" w:color="auto"/>
              <w:left w:val="nil"/>
              <w:bottom w:val="single" w:sz="4" w:space="0" w:color="auto"/>
              <w:right w:val="single" w:sz="4" w:space="0" w:color="auto"/>
            </w:tcBorders>
            <w:vAlign w:val="center"/>
          </w:tcPr>
          <w:p w14:paraId="62C0344F" w14:textId="2A3ECAB3" w:rsidR="00A838F0" w:rsidRPr="00662C48" w:rsidRDefault="00A838F0" w:rsidP="0080072A">
            <w:pPr>
              <w:jc w:val="center"/>
              <w:rPr>
                <w:rFonts w:eastAsia="Times New Roman"/>
                <w:bCs/>
                <w:sz w:val="20"/>
                <w:szCs w:val="20"/>
              </w:rPr>
            </w:pPr>
            <w:r w:rsidRPr="00662C48">
              <w:rPr>
                <w:rFonts w:eastAsia="Times New Roman"/>
                <w:bCs/>
                <w:sz w:val="20"/>
                <w:szCs w:val="20"/>
              </w:rPr>
              <w:t>Выполнено                           в 202</w:t>
            </w:r>
            <w:r w:rsidR="0080072A">
              <w:rPr>
                <w:rFonts w:eastAsia="Times New Roman"/>
                <w:bCs/>
                <w:sz w:val="20"/>
                <w:szCs w:val="20"/>
              </w:rPr>
              <w:t>5</w:t>
            </w:r>
            <w:r w:rsidRPr="00662C48">
              <w:rPr>
                <w:rFonts w:eastAsia="Times New Roman"/>
                <w:bCs/>
                <w:sz w:val="20"/>
                <w:szCs w:val="20"/>
              </w:rPr>
              <w:t xml:space="preserve"> году</w:t>
            </w:r>
          </w:p>
        </w:tc>
        <w:tc>
          <w:tcPr>
            <w:tcW w:w="5060" w:type="dxa"/>
            <w:tcBorders>
              <w:top w:val="single" w:sz="4" w:space="0" w:color="auto"/>
              <w:left w:val="nil"/>
              <w:bottom w:val="single" w:sz="4" w:space="0" w:color="auto"/>
              <w:right w:val="single" w:sz="4" w:space="0" w:color="auto"/>
            </w:tcBorders>
            <w:vAlign w:val="center"/>
          </w:tcPr>
          <w:p w14:paraId="76207162" w14:textId="77777777" w:rsidR="00A838F0" w:rsidRPr="00662C48" w:rsidRDefault="00A838F0" w:rsidP="008E1261">
            <w:pPr>
              <w:jc w:val="center"/>
              <w:rPr>
                <w:rFonts w:eastAsia="Times New Roman"/>
                <w:bCs/>
                <w:sz w:val="20"/>
                <w:szCs w:val="20"/>
              </w:rPr>
            </w:pPr>
            <w:r w:rsidRPr="00662C48">
              <w:rPr>
                <w:rFonts w:eastAsia="Times New Roman"/>
                <w:bCs/>
                <w:sz w:val="20"/>
                <w:szCs w:val="20"/>
              </w:rPr>
              <w:t>Степень и результаты выполнения</w:t>
            </w:r>
          </w:p>
          <w:p w14:paraId="02A3AB78" w14:textId="21114522" w:rsidR="00712923" w:rsidRPr="00662C48" w:rsidRDefault="00712923" w:rsidP="008E1261">
            <w:pPr>
              <w:jc w:val="center"/>
              <w:rPr>
                <w:rFonts w:eastAsia="Times New Roman"/>
                <w:bCs/>
                <w:sz w:val="20"/>
                <w:szCs w:val="20"/>
              </w:rPr>
            </w:pPr>
            <w:r w:rsidRPr="00662C48">
              <w:rPr>
                <w:rFonts w:eastAsia="Times New Roman"/>
                <w:bCs/>
                <w:sz w:val="20"/>
                <w:szCs w:val="20"/>
              </w:rPr>
              <w:t>Причины невыполнения или несвоевременного выполнения мероприятий</w:t>
            </w:r>
          </w:p>
        </w:tc>
        <w:tc>
          <w:tcPr>
            <w:tcW w:w="1886" w:type="dxa"/>
            <w:tcBorders>
              <w:top w:val="single" w:sz="4" w:space="0" w:color="auto"/>
              <w:left w:val="nil"/>
              <w:bottom w:val="single" w:sz="4" w:space="0" w:color="auto"/>
              <w:right w:val="single" w:sz="4" w:space="0" w:color="auto"/>
            </w:tcBorders>
            <w:vAlign w:val="center"/>
          </w:tcPr>
          <w:p w14:paraId="5BF5DC3B" w14:textId="77777777" w:rsidR="00A838F0" w:rsidRPr="00662C48" w:rsidRDefault="00A838F0" w:rsidP="008E1261">
            <w:pPr>
              <w:jc w:val="center"/>
              <w:rPr>
                <w:rFonts w:eastAsia="Times New Roman"/>
                <w:bCs/>
                <w:sz w:val="20"/>
                <w:szCs w:val="20"/>
              </w:rPr>
            </w:pPr>
            <w:r w:rsidRPr="00662C48">
              <w:rPr>
                <w:rFonts w:eastAsia="Times New Roman"/>
                <w:bCs/>
                <w:sz w:val="20"/>
                <w:szCs w:val="20"/>
              </w:rPr>
              <w:t xml:space="preserve">Профинансировано      </w:t>
            </w:r>
          </w:p>
          <w:p w14:paraId="020EA1C6" w14:textId="151E93E6" w:rsidR="00A838F0" w:rsidRPr="00662C48" w:rsidRDefault="00A838F0" w:rsidP="0080072A">
            <w:pPr>
              <w:jc w:val="center"/>
              <w:rPr>
                <w:rFonts w:eastAsia="Times New Roman"/>
                <w:bCs/>
                <w:sz w:val="20"/>
                <w:szCs w:val="20"/>
              </w:rPr>
            </w:pPr>
            <w:r w:rsidRPr="00662C48">
              <w:rPr>
                <w:rFonts w:eastAsia="Times New Roman"/>
                <w:bCs/>
                <w:sz w:val="20"/>
                <w:szCs w:val="20"/>
              </w:rPr>
              <w:t>в 202</w:t>
            </w:r>
            <w:r w:rsidR="0080072A">
              <w:rPr>
                <w:rFonts w:eastAsia="Times New Roman"/>
                <w:bCs/>
                <w:sz w:val="20"/>
                <w:szCs w:val="20"/>
              </w:rPr>
              <w:t>5</w:t>
            </w:r>
            <w:r w:rsidRPr="00662C48">
              <w:rPr>
                <w:rFonts w:eastAsia="Times New Roman"/>
                <w:bCs/>
                <w:sz w:val="20"/>
                <w:szCs w:val="20"/>
              </w:rPr>
              <w:t xml:space="preserve"> году</w:t>
            </w:r>
          </w:p>
        </w:tc>
      </w:tr>
      <w:tr w:rsidR="004D6883" w:rsidRPr="00662C48" w14:paraId="75F01BDC" w14:textId="77777777" w:rsidTr="008819FC">
        <w:tc>
          <w:tcPr>
            <w:tcW w:w="560" w:type="dxa"/>
            <w:tcBorders>
              <w:top w:val="nil"/>
              <w:left w:val="single" w:sz="4" w:space="0" w:color="auto"/>
              <w:bottom w:val="single" w:sz="4" w:space="0" w:color="auto"/>
              <w:right w:val="single" w:sz="4" w:space="0" w:color="auto"/>
            </w:tcBorders>
            <w:vAlign w:val="center"/>
          </w:tcPr>
          <w:p w14:paraId="4E980093" w14:textId="77777777" w:rsidR="00A838F0" w:rsidRPr="00662C48" w:rsidRDefault="00A838F0" w:rsidP="008E1261">
            <w:pPr>
              <w:jc w:val="center"/>
              <w:rPr>
                <w:rFonts w:eastAsia="Times New Roman"/>
                <w:bCs/>
                <w:sz w:val="20"/>
                <w:szCs w:val="20"/>
              </w:rPr>
            </w:pPr>
            <w:r w:rsidRPr="00662C48">
              <w:rPr>
                <w:rFonts w:eastAsia="Times New Roman"/>
                <w:bCs/>
                <w:sz w:val="20"/>
                <w:szCs w:val="20"/>
              </w:rPr>
              <w:t>1</w:t>
            </w:r>
          </w:p>
        </w:tc>
        <w:tc>
          <w:tcPr>
            <w:tcW w:w="4947" w:type="dxa"/>
            <w:tcBorders>
              <w:top w:val="nil"/>
              <w:left w:val="nil"/>
              <w:bottom w:val="single" w:sz="4" w:space="0" w:color="auto"/>
              <w:right w:val="single" w:sz="4" w:space="0" w:color="auto"/>
            </w:tcBorders>
            <w:vAlign w:val="center"/>
          </w:tcPr>
          <w:p w14:paraId="385ADD90" w14:textId="77777777" w:rsidR="00A838F0" w:rsidRPr="00662C48" w:rsidRDefault="00A838F0" w:rsidP="008E1261">
            <w:pPr>
              <w:jc w:val="center"/>
              <w:rPr>
                <w:rFonts w:eastAsia="Times New Roman"/>
                <w:bCs/>
                <w:sz w:val="20"/>
                <w:szCs w:val="20"/>
              </w:rPr>
            </w:pPr>
            <w:r w:rsidRPr="00662C48">
              <w:rPr>
                <w:rFonts w:eastAsia="Times New Roman"/>
                <w:bCs/>
                <w:sz w:val="20"/>
                <w:szCs w:val="20"/>
              </w:rPr>
              <w:t>2</w:t>
            </w:r>
          </w:p>
        </w:tc>
        <w:tc>
          <w:tcPr>
            <w:tcW w:w="1653" w:type="dxa"/>
            <w:tcBorders>
              <w:top w:val="nil"/>
              <w:left w:val="nil"/>
              <w:bottom w:val="single" w:sz="4" w:space="0" w:color="auto"/>
              <w:right w:val="single" w:sz="4" w:space="0" w:color="auto"/>
            </w:tcBorders>
            <w:vAlign w:val="center"/>
          </w:tcPr>
          <w:p w14:paraId="10F2A386" w14:textId="77777777" w:rsidR="00A838F0" w:rsidRPr="00662C48" w:rsidRDefault="00A838F0" w:rsidP="008E1261">
            <w:pPr>
              <w:jc w:val="center"/>
              <w:rPr>
                <w:rFonts w:eastAsia="Times New Roman"/>
                <w:bCs/>
                <w:sz w:val="20"/>
                <w:szCs w:val="20"/>
              </w:rPr>
            </w:pPr>
            <w:r w:rsidRPr="00662C48">
              <w:rPr>
                <w:rFonts w:eastAsia="Times New Roman"/>
                <w:bCs/>
                <w:sz w:val="20"/>
                <w:szCs w:val="20"/>
              </w:rPr>
              <w:t>3</w:t>
            </w:r>
          </w:p>
        </w:tc>
        <w:tc>
          <w:tcPr>
            <w:tcW w:w="1346" w:type="dxa"/>
            <w:tcBorders>
              <w:top w:val="nil"/>
              <w:left w:val="nil"/>
              <w:bottom w:val="single" w:sz="4" w:space="0" w:color="auto"/>
              <w:right w:val="single" w:sz="4" w:space="0" w:color="auto"/>
            </w:tcBorders>
            <w:vAlign w:val="center"/>
          </w:tcPr>
          <w:p w14:paraId="477806B9" w14:textId="77777777" w:rsidR="00A838F0" w:rsidRPr="00662C48" w:rsidRDefault="00A838F0" w:rsidP="008E1261">
            <w:pPr>
              <w:jc w:val="center"/>
              <w:rPr>
                <w:rFonts w:eastAsia="Times New Roman"/>
                <w:bCs/>
                <w:sz w:val="20"/>
                <w:szCs w:val="20"/>
              </w:rPr>
            </w:pPr>
            <w:r w:rsidRPr="00662C48">
              <w:rPr>
                <w:rFonts w:eastAsia="Times New Roman"/>
                <w:bCs/>
                <w:sz w:val="20"/>
                <w:szCs w:val="20"/>
              </w:rPr>
              <w:t>4</w:t>
            </w:r>
          </w:p>
        </w:tc>
        <w:tc>
          <w:tcPr>
            <w:tcW w:w="5060" w:type="dxa"/>
            <w:tcBorders>
              <w:top w:val="nil"/>
              <w:left w:val="nil"/>
              <w:bottom w:val="single" w:sz="4" w:space="0" w:color="auto"/>
              <w:right w:val="single" w:sz="4" w:space="0" w:color="auto"/>
            </w:tcBorders>
            <w:vAlign w:val="center"/>
          </w:tcPr>
          <w:p w14:paraId="62A6C624" w14:textId="77777777" w:rsidR="00A838F0" w:rsidRPr="00662C48" w:rsidRDefault="00A838F0" w:rsidP="008E1261">
            <w:pPr>
              <w:jc w:val="center"/>
              <w:rPr>
                <w:rFonts w:eastAsia="Times New Roman"/>
                <w:bCs/>
                <w:sz w:val="20"/>
                <w:szCs w:val="20"/>
              </w:rPr>
            </w:pPr>
            <w:r w:rsidRPr="00662C48">
              <w:rPr>
                <w:rFonts w:eastAsia="Times New Roman"/>
                <w:bCs/>
                <w:sz w:val="20"/>
                <w:szCs w:val="20"/>
              </w:rPr>
              <w:t>5</w:t>
            </w:r>
          </w:p>
        </w:tc>
        <w:tc>
          <w:tcPr>
            <w:tcW w:w="1886" w:type="dxa"/>
            <w:tcBorders>
              <w:top w:val="nil"/>
              <w:left w:val="nil"/>
              <w:bottom w:val="single" w:sz="4" w:space="0" w:color="auto"/>
              <w:right w:val="single" w:sz="4" w:space="0" w:color="auto"/>
            </w:tcBorders>
            <w:vAlign w:val="center"/>
          </w:tcPr>
          <w:p w14:paraId="330C323D" w14:textId="77777777" w:rsidR="00A838F0" w:rsidRPr="00662C48" w:rsidRDefault="00A838F0" w:rsidP="008E1261">
            <w:pPr>
              <w:jc w:val="center"/>
              <w:rPr>
                <w:rFonts w:eastAsia="Times New Roman"/>
                <w:bCs/>
                <w:sz w:val="20"/>
                <w:szCs w:val="20"/>
              </w:rPr>
            </w:pPr>
            <w:r w:rsidRPr="00662C48">
              <w:rPr>
                <w:rFonts w:eastAsia="Times New Roman"/>
                <w:bCs/>
                <w:sz w:val="20"/>
                <w:szCs w:val="20"/>
              </w:rPr>
              <w:t>6</w:t>
            </w:r>
          </w:p>
        </w:tc>
      </w:tr>
      <w:tr w:rsidR="004D6883" w:rsidRPr="000F47B9" w14:paraId="231007DD" w14:textId="77777777" w:rsidTr="00F964F7">
        <w:trPr>
          <w:trHeight w:val="422"/>
        </w:trPr>
        <w:tc>
          <w:tcPr>
            <w:tcW w:w="560" w:type="dxa"/>
            <w:vMerge w:val="restart"/>
            <w:vAlign w:val="center"/>
          </w:tcPr>
          <w:p w14:paraId="1769AEA0" w14:textId="77777777" w:rsidR="00E7647A" w:rsidRPr="00A00401" w:rsidRDefault="00E7647A" w:rsidP="00E7647A">
            <w:pPr>
              <w:tabs>
                <w:tab w:val="left" w:pos="567"/>
              </w:tabs>
              <w:jc w:val="center"/>
              <w:rPr>
                <w:rFonts w:eastAsia="Times New Roman"/>
                <w:b/>
                <w:bCs/>
                <w:sz w:val="22"/>
                <w:szCs w:val="22"/>
              </w:rPr>
            </w:pPr>
            <w:r w:rsidRPr="00A00401">
              <w:rPr>
                <w:rFonts w:eastAsia="Times New Roman"/>
                <w:b/>
                <w:bCs/>
                <w:sz w:val="22"/>
                <w:szCs w:val="22"/>
              </w:rPr>
              <w:t>6.</w:t>
            </w:r>
          </w:p>
        </w:tc>
        <w:tc>
          <w:tcPr>
            <w:tcW w:w="4947" w:type="dxa"/>
            <w:vAlign w:val="center"/>
          </w:tcPr>
          <w:p w14:paraId="4C5CF296" w14:textId="355D86E2" w:rsidR="00E7647A" w:rsidRPr="0036311E" w:rsidRDefault="00E7647A" w:rsidP="00E7647A">
            <w:pPr>
              <w:rPr>
                <w:rFonts w:eastAsia="Times New Roman"/>
                <w:b/>
                <w:sz w:val="22"/>
                <w:szCs w:val="22"/>
              </w:rPr>
            </w:pPr>
            <w:r w:rsidRPr="0036311E">
              <w:rPr>
                <w:rFonts w:eastAsia="Times New Roman"/>
                <w:b/>
                <w:sz w:val="22"/>
                <w:szCs w:val="22"/>
              </w:rPr>
              <w:t>Муниципальная программа 06 «Развитие сельского хозяйства»</w:t>
            </w:r>
          </w:p>
        </w:tc>
        <w:tc>
          <w:tcPr>
            <w:tcW w:w="1653" w:type="dxa"/>
            <w:vAlign w:val="center"/>
          </w:tcPr>
          <w:p w14:paraId="24D342C1" w14:textId="7207AB55" w:rsidR="00E7647A" w:rsidRPr="00B618D2" w:rsidRDefault="00B618D2" w:rsidP="00BA784B">
            <w:pPr>
              <w:jc w:val="center"/>
              <w:rPr>
                <w:b/>
                <w:bCs/>
                <w:color w:val="FF0000"/>
              </w:rPr>
            </w:pPr>
            <w:r w:rsidRPr="00B618D2">
              <w:rPr>
                <w:b/>
                <w:bCs/>
              </w:rPr>
              <w:t>18 670,47</w:t>
            </w:r>
          </w:p>
        </w:tc>
        <w:tc>
          <w:tcPr>
            <w:tcW w:w="1346" w:type="dxa"/>
            <w:vAlign w:val="center"/>
          </w:tcPr>
          <w:p w14:paraId="57B4ACEB" w14:textId="5C21010F" w:rsidR="00E7647A" w:rsidRPr="00B618D2" w:rsidRDefault="00B618D2" w:rsidP="00BA784B">
            <w:pPr>
              <w:jc w:val="center"/>
              <w:rPr>
                <w:b/>
                <w:bCs/>
                <w:color w:val="FF0000"/>
              </w:rPr>
            </w:pPr>
            <w:r w:rsidRPr="00B618D2">
              <w:rPr>
                <w:b/>
                <w:bCs/>
              </w:rPr>
              <w:t>14 283,42</w:t>
            </w:r>
          </w:p>
        </w:tc>
        <w:tc>
          <w:tcPr>
            <w:tcW w:w="5060" w:type="dxa"/>
            <w:vAlign w:val="center"/>
          </w:tcPr>
          <w:p w14:paraId="495AA629" w14:textId="06FDCD81" w:rsidR="00E7647A" w:rsidRPr="00B618D2" w:rsidRDefault="005A4A20" w:rsidP="00B618D2">
            <w:pPr>
              <w:jc w:val="center"/>
              <w:rPr>
                <w:b/>
                <w:color w:val="FF0000"/>
              </w:rPr>
            </w:pPr>
            <w:r w:rsidRPr="00B618D2">
              <w:rPr>
                <w:b/>
              </w:rPr>
              <w:t>7</w:t>
            </w:r>
            <w:r w:rsidR="00B618D2" w:rsidRPr="00B618D2">
              <w:rPr>
                <w:b/>
              </w:rPr>
              <w:t>6</w:t>
            </w:r>
            <w:r w:rsidR="00851206" w:rsidRPr="00B618D2">
              <w:rPr>
                <w:b/>
              </w:rPr>
              <w:t>,5</w:t>
            </w:r>
            <w:r w:rsidR="00E7647A" w:rsidRPr="00B618D2">
              <w:rPr>
                <w:b/>
              </w:rPr>
              <w:t>%</w:t>
            </w:r>
          </w:p>
        </w:tc>
        <w:tc>
          <w:tcPr>
            <w:tcW w:w="1886" w:type="dxa"/>
            <w:vAlign w:val="center"/>
          </w:tcPr>
          <w:p w14:paraId="35A55739" w14:textId="3209BA43" w:rsidR="00E7647A" w:rsidRPr="00B618D2" w:rsidRDefault="00B618D2" w:rsidP="00BA784B">
            <w:pPr>
              <w:jc w:val="center"/>
              <w:rPr>
                <w:b/>
                <w:bCs/>
                <w:color w:val="FF0000"/>
              </w:rPr>
            </w:pPr>
            <w:r w:rsidRPr="00B618D2">
              <w:rPr>
                <w:b/>
                <w:bCs/>
              </w:rPr>
              <w:t>14 283,42</w:t>
            </w:r>
          </w:p>
        </w:tc>
      </w:tr>
      <w:tr w:rsidR="004D6883" w:rsidRPr="000F47B9" w14:paraId="67E8525A" w14:textId="77777777" w:rsidTr="00F964F7">
        <w:trPr>
          <w:trHeight w:val="416"/>
        </w:trPr>
        <w:tc>
          <w:tcPr>
            <w:tcW w:w="560" w:type="dxa"/>
            <w:vMerge/>
            <w:vAlign w:val="center"/>
          </w:tcPr>
          <w:p w14:paraId="390A812D" w14:textId="77777777" w:rsidR="00E7647A" w:rsidRPr="000F47B9" w:rsidRDefault="00E7647A" w:rsidP="00E7647A">
            <w:pPr>
              <w:rPr>
                <w:b/>
                <w:i/>
                <w:color w:val="FF0000"/>
                <w:sz w:val="22"/>
                <w:szCs w:val="22"/>
              </w:rPr>
            </w:pPr>
          </w:p>
        </w:tc>
        <w:tc>
          <w:tcPr>
            <w:tcW w:w="4947" w:type="dxa"/>
            <w:vAlign w:val="center"/>
          </w:tcPr>
          <w:p w14:paraId="630A77A8" w14:textId="766727DC" w:rsidR="00E7647A" w:rsidRPr="001D2A5C" w:rsidRDefault="00E7647A" w:rsidP="00E7647A">
            <w:pPr>
              <w:rPr>
                <w:b/>
                <w:i/>
                <w:sz w:val="22"/>
                <w:szCs w:val="22"/>
              </w:rPr>
            </w:pPr>
            <w:r w:rsidRPr="001D2A5C">
              <w:rPr>
                <w:b/>
                <w:i/>
                <w:sz w:val="22"/>
                <w:szCs w:val="22"/>
              </w:rPr>
              <w:t xml:space="preserve">средства бюджета Рузского </w:t>
            </w:r>
            <w:r w:rsidR="00B618D2" w:rsidRPr="00B618D2">
              <w:rPr>
                <w:b/>
                <w:i/>
                <w:sz w:val="22"/>
                <w:szCs w:val="22"/>
              </w:rPr>
              <w:t>муниципального</w:t>
            </w:r>
            <w:r w:rsidRPr="001D2A5C">
              <w:rPr>
                <w:b/>
                <w:i/>
                <w:sz w:val="22"/>
                <w:szCs w:val="22"/>
              </w:rPr>
              <w:t xml:space="preserve"> округа</w:t>
            </w:r>
          </w:p>
        </w:tc>
        <w:tc>
          <w:tcPr>
            <w:tcW w:w="1653" w:type="dxa"/>
            <w:vAlign w:val="center"/>
          </w:tcPr>
          <w:p w14:paraId="239D5FD8" w14:textId="5DAA9C79" w:rsidR="00E7647A" w:rsidRPr="00B618D2" w:rsidRDefault="00B618D2" w:rsidP="00BA784B">
            <w:pPr>
              <w:jc w:val="center"/>
              <w:rPr>
                <w:b/>
                <w:bCs/>
                <w:i/>
                <w:iCs/>
              </w:rPr>
            </w:pPr>
            <w:r w:rsidRPr="00B618D2">
              <w:rPr>
                <w:b/>
                <w:bCs/>
                <w:i/>
                <w:iCs/>
              </w:rPr>
              <w:t>11 618,4</w:t>
            </w:r>
            <w:r w:rsidR="00D730DD">
              <w:rPr>
                <w:b/>
                <w:bCs/>
                <w:i/>
                <w:iCs/>
              </w:rPr>
              <w:t>7</w:t>
            </w:r>
          </w:p>
        </w:tc>
        <w:tc>
          <w:tcPr>
            <w:tcW w:w="1346" w:type="dxa"/>
            <w:vAlign w:val="center"/>
          </w:tcPr>
          <w:p w14:paraId="6772A5F3" w14:textId="3C6B63AA" w:rsidR="00E7647A" w:rsidRPr="00B618D2" w:rsidRDefault="00B618D2" w:rsidP="00830791">
            <w:pPr>
              <w:jc w:val="center"/>
              <w:rPr>
                <w:b/>
                <w:bCs/>
                <w:i/>
                <w:iCs/>
              </w:rPr>
            </w:pPr>
            <w:r w:rsidRPr="00B618D2">
              <w:rPr>
                <w:b/>
                <w:bCs/>
                <w:i/>
                <w:iCs/>
              </w:rPr>
              <w:t>11 618,42</w:t>
            </w:r>
          </w:p>
        </w:tc>
        <w:tc>
          <w:tcPr>
            <w:tcW w:w="5060" w:type="dxa"/>
            <w:vAlign w:val="center"/>
          </w:tcPr>
          <w:p w14:paraId="34555C3B" w14:textId="17AFFF05" w:rsidR="00E7647A" w:rsidRPr="00B618D2" w:rsidRDefault="00672119" w:rsidP="00C62F57">
            <w:pPr>
              <w:jc w:val="center"/>
              <w:rPr>
                <w:b/>
                <w:bCs/>
                <w:i/>
                <w:iCs/>
              </w:rPr>
            </w:pPr>
            <w:r w:rsidRPr="00B618D2">
              <w:rPr>
                <w:b/>
                <w:bCs/>
                <w:i/>
                <w:iCs/>
              </w:rPr>
              <w:t>6</w:t>
            </w:r>
            <w:r w:rsidR="00830791" w:rsidRPr="00B618D2">
              <w:rPr>
                <w:b/>
                <w:bCs/>
                <w:i/>
                <w:iCs/>
              </w:rPr>
              <w:t>9</w:t>
            </w:r>
            <w:r w:rsidRPr="00B618D2">
              <w:rPr>
                <w:b/>
                <w:bCs/>
                <w:i/>
                <w:iCs/>
              </w:rPr>
              <w:t>,1</w:t>
            </w:r>
            <w:r w:rsidR="00E7647A" w:rsidRPr="00B618D2">
              <w:rPr>
                <w:b/>
                <w:bCs/>
                <w:i/>
                <w:iCs/>
              </w:rPr>
              <w:t>%</w:t>
            </w:r>
          </w:p>
        </w:tc>
        <w:tc>
          <w:tcPr>
            <w:tcW w:w="1886" w:type="dxa"/>
            <w:vAlign w:val="center"/>
          </w:tcPr>
          <w:p w14:paraId="49C00E10" w14:textId="1442B86A" w:rsidR="00E7647A" w:rsidRPr="00B618D2" w:rsidRDefault="00B618D2" w:rsidP="00AF0EE8">
            <w:pPr>
              <w:jc w:val="center"/>
              <w:rPr>
                <w:b/>
                <w:bCs/>
                <w:i/>
                <w:iCs/>
              </w:rPr>
            </w:pPr>
            <w:r w:rsidRPr="00B618D2">
              <w:rPr>
                <w:b/>
                <w:bCs/>
                <w:i/>
                <w:iCs/>
              </w:rPr>
              <w:t>11 618,42</w:t>
            </w:r>
          </w:p>
        </w:tc>
      </w:tr>
      <w:tr w:rsidR="004D6883" w:rsidRPr="000F47B9" w14:paraId="3E41C43B" w14:textId="77777777" w:rsidTr="008819FC">
        <w:tc>
          <w:tcPr>
            <w:tcW w:w="560" w:type="dxa"/>
            <w:vMerge/>
            <w:vAlign w:val="center"/>
          </w:tcPr>
          <w:p w14:paraId="56AC3F07" w14:textId="77777777" w:rsidR="00E7647A" w:rsidRPr="000F47B9" w:rsidRDefault="00E7647A" w:rsidP="00E7647A">
            <w:pPr>
              <w:rPr>
                <w:b/>
                <w:i/>
                <w:color w:val="FF0000"/>
                <w:sz w:val="22"/>
                <w:szCs w:val="22"/>
              </w:rPr>
            </w:pPr>
          </w:p>
        </w:tc>
        <w:tc>
          <w:tcPr>
            <w:tcW w:w="4947" w:type="dxa"/>
            <w:vAlign w:val="center"/>
          </w:tcPr>
          <w:p w14:paraId="28FAE4CF" w14:textId="77777777" w:rsidR="00E7647A" w:rsidRPr="00A00401" w:rsidRDefault="00E7647A" w:rsidP="00E7647A">
            <w:pPr>
              <w:rPr>
                <w:b/>
                <w:i/>
                <w:sz w:val="22"/>
                <w:szCs w:val="22"/>
              </w:rPr>
            </w:pPr>
            <w:r w:rsidRPr="00A00401">
              <w:rPr>
                <w:b/>
                <w:i/>
                <w:sz w:val="22"/>
                <w:szCs w:val="22"/>
              </w:rPr>
              <w:t>средства бюджета Московской области</w:t>
            </w:r>
          </w:p>
        </w:tc>
        <w:tc>
          <w:tcPr>
            <w:tcW w:w="1653" w:type="dxa"/>
            <w:vAlign w:val="center"/>
          </w:tcPr>
          <w:p w14:paraId="3C2896F1" w14:textId="2BDBD38C" w:rsidR="00E7647A" w:rsidRPr="00B618D2" w:rsidRDefault="00B618D2" w:rsidP="00BA784B">
            <w:pPr>
              <w:jc w:val="center"/>
              <w:rPr>
                <w:b/>
                <w:bCs/>
                <w:i/>
                <w:iCs/>
              </w:rPr>
            </w:pPr>
            <w:r w:rsidRPr="00B618D2">
              <w:rPr>
                <w:b/>
                <w:bCs/>
                <w:i/>
                <w:iCs/>
              </w:rPr>
              <w:t>7 052,00</w:t>
            </w:r>
          </w:p>
        </w:tc>
        <w:tc>
          <w:tcPr>
            <w:tcW w:w="1346" w:type="dxa"/>
            <w:vAlign w:val="center"/>
          </w:tcPr>
          <w:p w14:paraId="7C3368CC" w14:textId="65C5E26A" w:rsidR="00E7647A" w:rsidRPr="00B618D2" w:rsidRDefault="00B618D2" w:rsidP="00BA784B">
            <w:pPr>
              <w:jc w:val="center"/>
              <w:rPr>
                <w:b/>
                <w:bCs/>
                <w:i/>
                <w:iCs/>
              </w:rPr>
            </w:pPr>
            <w:r w:rsidRPr="00B618D2">
              <w:rPr>
                <w:b/>
                <w:bCs/>
                <w:i/>
                <w:iCs/>
              </w:rPr>
              <w:t>2 665,00</w:t>
            </w:r>
          </w:p>
        </w:tc>
        <w:tc>
          <w:tcPr>
            <w:tcW w:w="5060" w:type="dxa"/>
            <w:vAlign w:val="center"/>
          </w:tcPr>
          <w:p w14:paraId="5B4864BA" w14:textId="0B9B4EE8" w:rsidR="00E7647A" w:rsidRPr="00B618D2" w:rsidRDefault="00B618D2" w:rsidP="00B618D2">
            <w:pPr>
              <w:jc w:val="center"/>
              <w:rPr>
                <w:b/>
                <w:bCs/>
                <w:i/>
                <w:iCs/>
              </w:rPr>
            </w:pPr>
            <w:r w:rsidRPr="00B618D2">
              <w:rPr>
                <w:b/>
                <w:bCs/>
                <w:i/>
                <w:iCs/>
              </w:rPr>
              <w:t>3</w:t>
            </w:r>
            <w:r w:rsidR="00672119" w:rsidRPr="00B618D2">
              <w:rPr>
                <w:b/>
                <w:bCs/>
                <w:i/>
                <w:iCs/>
              </w:rPr>
              <w:t>7,</w:t>
            </w:r>
            <w:r w:rsidRPr="00B618D2">
              <w:rPr>
                <w:b/>
                <w:bCs/>
                <w:i/>
                <w:iCs/>
              </w:rPr>
              <w:t>8</w:t>
            </w:r>
            <w:r w:rsidR="00E7647A" w:rsidRPr="00B618D2">
              <w:rPr>
                <w:b/>
                <w:bCs/>
                <w:i/>
                <w:iCs/>
              </w:rPr>
              <w:t>%</w:t>
            </w:r>
          </w:p>
        </w:tc>
        <w:tc>
          <w:tcPr>
            <w:tcW w:w="1886" w:type="dxa"/>
            <w:vAlign w:val="center"/>
          </w:tcPr>
          <w:p w14:paraId="034D0EE9" w14:textId="2714BD84" w:rsidR="00E7647A" w:rsidRPr="00B618D2" w:rsidRDefault="00B618D2" w:rsidP="00BA784B">
            <w:pPr>
              <w:jc w:val="center"/>
              <w:rPr>
                <w:b/>
                <w:bCs/>
                <w:i/>
                <w:iCs/>
              </w:rPr>
            </w:pPr>
            <w:r w:rsidRPr="00B618D2">
              <w:rPr>
                <w:b/>
                <w:bCs/>
                <w:i/>
                <w:iCs/>
              </w:rPr>
              <w:t>2 665,00</w:t>
            </w:r>
          </w:p>
        </w:tc>
      </w:tr>
      <w:tr w:rsidR="003019FC" w:rsidRPr="003019FC" w14:paraId="485793EC" w14:textId="77777777" w:rsidTr="00F964F7">
        <w:trPr>
          <w:trHeight w:val="486"/>
        </w:trPr>
        <w:tc>
          <w:tcPr>
            <w:tcW w:w="560" w:type="dxa"/>
            <w:shd w:val="clear" w:color="auto" w:fill="F2F2F2" w:themeFill="background1" w:themeFillShade="F2"/>
            <w:vAlign w:val="center"/>
          </w:tcPr>
          <w:p w14:paraId="4A7C92CF" w14:textId="77777777" w:rsidR="00A838F0" w:rsidRPr="003019FC" w:rsidRDefault="00C928C9" w:rsidP="00C928C9">
            <w:pPr>
              <w:tabs>
                <w:tab w:val="left" w:pos="567"/>
              </w:tabs>
              <w:jc w:val="center"/>
              <w:rPr>
                <w:rFonts w:eastAsia="Times New Roman"/>
                <w:b/>
                <w:bCs/>
                <w:sz w:val="20"/>
                <w:szCs w:val="20"/>
              </w:rPr>
            </w:pPr>
            <w:r w:rsidRPr="003019FC">
              <w:rPr>
                <w:rFonts w:eastAsia="Times New Roman"/>
                <w:b/>
                <w:bCs/>
                <w:sz w:val="20"/>
                <w:szCs w:val="20"/>
              </w:rPr>
              <w:t>6</w:t>
            </w:r>
            <w:r w:rsidR="00A838F0" w:rsidRPr="003019FC">
              <w:rPr>
                <w:rFonts w:eastAsia="Times New Roman"/>
                <w:b/>
                <w:bCs/>
                <w:sz w:val="20"/>
                <w:szCs w:val="20"/>
              </w:rPr>
              <w:t>.1.</w:t>
            </w:r>
          </w:p>
        </w:tc>
        <w:tc>
          <w:tcPr>
            <w:tcW w:w="4947" w:type="dxa"/>
            <w:shd w:val="clear" w:color="auto" w:fill="F2F2F2" w:themeFill="background1" w:themeFillShade="F2"/>
            <w:vAlign w:val="center"/>
          </w:tcPr>
          <w:p w14:paraId="2818EAEA" w14:textId="77777777" w:rsidR="00A838F0" w:rsidRPr="003019FC" w:rsidRDefault="00A838F0" w:rsidP="008E1261">
            <w:pPr>
              <w:rPr>
                <w:rFonts w:eastAsia="Times New Roman"/>
                <w:b/>
                <w:bCs/>
                <w:sz w:val="20"/>
                <w:szCs w:val="20"/>
              </w:rPr>
            </w:pPr>
            <w:r w:rsidRPr="003019FC">
              <w:rPr>
                <w:rFonts w:eastAsia="Times New Roman"/>
                <w:b/>
                <w:sz w:val="20"/>
                <w:szCs w:val="20"/>
              </w:rPr>
              <w:t xml:space="preserve">Подпрограмма: 1 </w:t>
            </w:r>
            <w:r w:rsidR="00603DB9" w:rsidRPr="003019FC">
              <w:rPr>
                <w:rFonts w:eastAsia="Times New Roman"/>
                <w:b/>
                <w:sz w:val="20"/>
                <w:szCs w:val="20"/>
              </w:rPr>
              <w:t>Развитие отраслей сельского хозяйства и перерабатывающей промышленности</w:t>
            </w:r>
          </w:p>
        </w:tc>
        <w:tc>
          <w:tcPr>
            <w:tcW w:w="1653" w:type="dxa"/>
            <w:shd w:val="clear" w:color="auto" w:fill="F2F2F2" w:themeFill="background1" w:themeFillShade="F2"/>
            <w:vAlign w:val="center"/>
          </w:tcPr>
          <w:p w14:paraId="5EF8D312" w14:textId="77777777" w:rsidR="00A838F0" w:rsidRPr="003019FC" w:rsidRDefault="00603DB9" w:rsidP="009C3C2E">
            <w:pPr>
              <w:jc w:val="center"/>
              <w:rPr>
                <w:b/>
              </w:rPr>
            </w:pPr>
            <w:r w:rsidRPr="003019FC">
              <w:rPr>
                <w:b/>
              </w:rPr>
              <w:t>0</w:t>
            </w:r>
          </w:p>
        </w:tc>
        <w:tc>
          <w:tcPr>
            <w:tcW w:w="1346" w:type="dxa"/>
            <w:shd w:val="clear" w:color="auto" w:fill="F2F2F2" w:themeFill="background1" w:themeFillShade="F2"/>
            <w:vAlign w:val="center"/>
          </w:tcPr>
          <w:p w14:paraId="0AC63EFF" w14:textId="77777777" w:rsidR="00A838F0" w:rsidRPr="003019FC" w:rsidRDefault="00603DB9" w:rsidP="009C3C2E">
            <w:pPr>
              <w:jc w:val="center"/>
              <w:rPr>
                <w:b/>
              </w:rPr>
            </w:pPr>
            <w:r w:rsidRPr="003019FC">
              <w:rPr>
                <w:b/>
              </w:rPr>
              <w:t>0</w:t>
            </w:r>
          </w:p>
        </w:tc>
        <w:tc>
          <w:tcPr>
            <w:tcW w:w="5060" w:type="dxa"/>
            <w:shd w:val="clear" w:color="auto" w:fill="F2F2F2" w:themeFill="background1" w:themeFillShade="F2"/>
            <w:vAlign w:val="center"/>
          </w:tcPr>
          <w:p w14:paraId="726B6DDD" w14:textId="77777777" w:rsidR="00A838F0" w:rsidRPr="003019FC" w:rsidRDefault="00603DB9" w:rsidP="008E1261">
            <w:pPr>
              <w:jc w:val="center"/>
              <w:rPr>
                <w:b/>
              </w:rPr>
            </w:pPr>
            <w:r w:rsidRPr="003019FC">
              <w:rPr>
                <w:b/>
              </w:rPr>
              <w:t>0</w:t>
            </w:r>
            <w:r w:rsidR="00A838F0" w:rsidRPr="003019FC">
              <w:rPr>
                <w:b/>
              </w:rPr>
              <w:t>%</w:t>
            </w:r>
          </w:p>
        </w:tc>
        <w:tc>
          <w:tcPr>
            <w:tcW w:w="1886" w:type="dxa"/>
            <w:shd w:val="clear" w:color="auto" w:fill="F2F2F2" w:themeFill="background1" w:themeFillShade="F2"/>
            <w:vAlign w:val="center"/>
          </w:tcPr>
          <w:p w14:paraId="1E629E17" w14:textId="77777777" w:rsidR="00A838F0" w:rsidRPr="003019FC" w:rsidRDefault="00A838F0" w:rsidP="009C3C2E">
            <w:pPr>
              <w:jc w:val="center"/>
              <w:rPr>
                <w:b/>
              </w:rPr>
            </w:pPr>
            <w:r w:rsidRPr="003019FC">
              <w:rPr>
                <w:b/>
              </w:rPr>
              <w:t>0</w:t>
            </w:r>
          </w:p>
        </w:tc>
      </w:tr>
      <w:tr w:rsidR="003019FC" w:rsidRPr="003019FC" w14:paraId="7F625492" w14:textId="77777777" w:rsidTr="00F964F7">
        <w:trPr>
          <w:trHeight w:val="934"/>
        </w:trPr>
        <w:tc>
          <w:tcPr>
            <w:tcW w:w="560" w:type="dxa"/>
            <w:vAlign w:val="center"/>
          </w:tcPr>
          <w:p w14:paraId="62D2AE15" w14:textId="77777777" w:rsidR="00A838F0" w:rsidRPr="003019FC" w:rsidRDefault="00A838F0" w:rsidP="008E1261">
            <w:pPr>
              <w:tabs>
                <w:tab w:val="left" w:pos="567"/>
              </w:tabs>
              <w:jc w:val="center"/>
              <w:rPr>
                <w:rFonts w:eastAsia="Times New Roman"/>
                <w:b/>
                <w:bCs/>
                <w:i/>
                <w:sz w:val="20"/>
                <w:szCs w:val="20"/>
              </w:rPr>
            </w:pPr>
          </w:p>
        </w:tc>
        <w:tc>
          <w:tcPr>
            <w:tcW w:w="4947" w:type="dxa"/>
            <w:tcBorders>
              <w:top w:val="nil"/>
              <w:left w:val="nil"/>
              <w:bottom w:val="single" w:sz="4" w:space="0" w:color="auto"/>
              <w:right w:val="single" w:sz="4" w:space="0" w:color="auto"/>
            </w:tcBorders>
            <w:vAlign w:val="center"/>
          </w:tcPr>
          <w:p w14:paraId="476D444E" w14:textId="23B26681" w:rsidR="00A838F0" w:rsidRPr="003019FC" w:rsidRDefault="00603DB9" w:rsidP="008E1261">
            <w:pPr>
              <w:rPr>
                <w:b/>
                <w:i/>
                <w:sz w:val="20"/>
                <w:szCs w:val="20"/>
              </w:rPr>
            </w:pPr>
            <w:r w:rsidRPr="003019FC">
              <w:rPr>
                <w:b/>
                <w:i/>
                <w:sz w:val="20"/>
                <w:szCs w:val="20"/>
              </w:rPr>
              <w:t xml:space="preserve">Основное мероприятие </w:t>
            </w:r>
            <w:r w:rsidR="00F510D4" w:rsidRPr="003019FC">
              <w:rPr>
                <w:b/>
                <w:i/>
                <w:sz w:val="20"/>
                <w:szCs w:val="20"/>
              </w:rPr>
              <w:t>06 «Создание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653" w:type="dxa"/>
            <w:vAlign w:val="center"/>
          </w:tcPr>
          <w:p w14:paraId="45E234A9" w14:textId="77777777" w:rsidR="00A838F0" w:rsidRPr="003019FC" w:rsidRDefault="00A838F0" w:rsidP="009C3C2E">
            <w:pPr>
              <w:jc w:val="center"/>
              <w:rPr>
                <w:b/>
                <w:i/>
              </w:rPr>
            </w:pPr>
            <w:r w:rsidRPr="003019FC">
              <w:rPr>
                <w:b/>
                <w:i/>
              </w:rPr>
              <w:t>0</w:t>
            </w:r>
          </w:p>
        </w:tc>
        <w:tc>
          <w:tcPr>
            <w:tcW w:w="1346" w:type="dxa"/>
            <w:vAlign w:val="center"/>
          </w:tcPr>
          <w:p w14:paraId="120B0672" w14:textId="77777777" w:rsidR="00A838F0" w:rsidRPr="003019FC" w:rsidRDefault="00A838F0" w:rsidP="009C3C2E">
            <w:pPr>
              <w:jc w:val="center"/>
              <w:rPr>
                <w:b/>
                <w:i/>
              </w:rPr>
            </w:pPr>
            <w:r w:rsidRPr="003019FC">
              <w:rPr>
                <w:b/>
                <w:i/>
              </w:rPr>
              <w:t>0</w:t>
            </w:r>
          </w:p>
        </w:tc>
        <w:tc>
          <w:tcPr>
            <w:tcW w:w="5060" w:type="dxa"/>
            <w:vAlign w:val="center"/>
          </w:tcPr>
          <w:p w14:paraId="4C030F17" w14:textId="77777777" w:rsidR="00A838F0" w:rsidRPr="003019FC" w:rsidRDefault="00603DB9" w:rsidP="008E1261">
            <w:pPr>
              <w:jc w:val="center"/>
              <w:rPr>
                <w:b/>
                <w:i/>
              </w:rPr>
            </w:pPr>
            <w:r w:rsidRPr="003019FC">
              <w:rPr>
                <w:b/>
                <w:i/>
              </w:rPr>
              <w:t>0</w:t>
            </w:r>
            <w:r w:rsidR="00A838F0" w:rsidRPr="003019FC">
              <w:rPr>
                <w:b/>
                <w:i/>
              </w:rPr>
              <w:t>%</w:t>
            </w:r>
          </w:p>
        </w:tc>
        <w:tc>
          <w:tcPr>
            <w:tcW w:w="1886" w:type="dxa"/>
            <w:vAlign w:val="center"/>
          </w:tcPr>
          <w:p w14:paraId="2C66D0BB" w14:textId="77777777" w:rsidR="00A838F0" w:rsidRPr="003019FC" w:rsidRDefault="00A838F0" w:rsidP="009C3C2E">
            <w:pPr>
              <w:jc w:val="center"/>
              <w:rPr>
                <w:b/>
                <w:i/>
              </w:rPr>
            </w:pPr>
            <w:r w:rsidRPr="003019FC">
              <w:rPr>
                <w:b/>
                <w:i/>
              </w:rPr>
              <w:t>0</w:t>
            </w:r>
          </w:p>
        </w:tc>
      </w:tr>
      <w:tr w:rsidR="003019FC" w:rsidRPr="003019FC" w14:paraId="17E113EF" w14:textId="77777777" w:rsidTr="008819FC">
        <w:tc>
          <w:tcPr>
            <w:tcW w:w="560" w:type="dxa"/>
            <w:vAlign w:val="center"/>
          </w:tcPr>
          <w:p w14:paraId="7A535F8B" w14:textId="77777777" w:rsidR="00A838F0" w:rsidRPr="003019FC" w:rsidRDefault="00A838F0" w:rsidP="008E1261">
            <w:pPr>
              <w:tabs>
                <w:tab w:val="left" w:pos="567"/>
              </w:tabs>
              <w:jc w:val="center"/>
              <w:rPr>
                <w:rFonts w:eastAsia="Times New Roman"/>
                <w:b/>
                <w:bCs/>
                <w:sz w:val="20"/>
                <w:szCs w:val="20"/>
              </w:rPr>
            </w:pPr>
          </w:p>
        </w:tc>
        <w:tc>
          <w:tcPr>
            <w:tcW w:w="4947" w:type="dxa"/>
            <w:tcBorders>
              <w:top w:val="nil"/>
              <w:left w:val="nil"/>
              <w:bottom w:val="single" w:sz="4" w:space="0" w:color="auto"/>
              <w:right w:val="nil"/>
            </w:tcBorders>
            <w:vAlign w:val="center"/>
          </w:tcPr>
          <w:p w14:paraId="6B855719" w14:textId="23327819" w:rsidR="00A838F0" w:rsidRPr="003019FC" w:rsidRDefault="00635CF6" w:rsidP="008E1261">
            <w:pPr>
              <w:rPr>
                <w:sz w:val="20"/>
                <w:szCs w:val="20"/>
              </w:rPr>
            </w:pPr>
            <w:r w:rsidRPr="003019FC">
              <w:rPr>
                <w:sz w:val="20"/>
                <w:szCs w:val="20"/>
              </w:rPr>
              <w:t>6</w:t>
            </w:r>
            <w:r w:rsidR="00603DB9" w:rsidRPr="003019FC">
              <w:rPr>
                <w:sz w:val="20"/>
                <w:szCs w:val="20"/>
              </w:rPr>
              <w:t>.1 «Развитие приоритетных отраслей АПК»</w:t>
            </w:r>
          </w:p>
        </w:tc>
        <w:tc>
          <w:tcPr>
            <w:tcW w:w="1653" w:type="dxa"/>
            <w:vAlign w:val="center"/>
          </w:tcPr>
          <w:p w14:paraId="756B40CE" w14:textId="77777777" w:rsidR="00A838F0" w:rsidRPr="003019FC" w:rsidRDefault="00603DB9" w:rsidP="009C3C2E">
            <w:pPr>
              <w:jc w:val="center"/>
            </w:pPr>
            <w:r w:rsidRPr="003019FC">
              <w:t>0</w:t>
            </w:r>
          </w:p>
        </w:tc>
        <w:tc>
          <w:tcPr>
            <w:tcW w:w="1346" w:type="dxa"/>
            <w:vAlign w:val="center"/>
          </w:tcPr>
          <w:p w14:paraId="2EA2203D" w14:textId="77777777" w:rsidR="00A838F0" w:rsidRPr="003019FC" w:rsidRDefault="00603DB9" w:rsidP="009C3C2E">
            <w:pPr>
              <w:jc w:val="center"/>
            </w:pPr>
            <w:r w:rsidRPr="003019FC">
              <w:t>0</w:t>
            </w:r>
          </w:p>
        </w:tc>
        <w:tc>
          <w:tcPr>
            <w:tcW w:w="5060" w:type="dxa"/>
            <w:vAlign w:val="center"/>
          </w:tcPr>
          <w:p w14:paraId="50230095" w14:textId="2CEBA44A" w:rsidR="00A838F0" w:rsidRDefault="006F43EC" w:rsidP="006F43EC">
            <w:pPr>
              <w:rPr>
                <w:sz w:val="20"/>
                <w:szCs w:val="20"/>
              </w:rPr>
            </w:pPr>
            <w:r w:rsidRPr="006F43EC">
              <w:rPr>
                <w:sz w:val="20"/>
                <w:szCs w:val="20"/>
              </w:rPr>
              <w:t>Произведено молока в хозяйствах всех категорий</w:t>
            </w:r>
            <w:r>
              <w:rPr>
                <w:sz w:val="20"/>
                <w:szCs w:val="20"/>
              </w:rPr>
              <w:t xml:space="preserve"> – </w:t>
            </w:r>
            <w:r w:rsidR="00F964F7">
              <w:rPr>
                <w:sz w:val="20"/>
                <w:szCs w:val="20"/>
              </w:rPr>
              <w:t xml:space="preserve">                       </w:t>
            </w:r>
            <w:r w:rsidR="00AC08F8">
              <w:rPr>
                <w:sz w:val="20"/>
                <w:szCs w:val="20"/>
              </w:rPr>
              <w:t>2</w:t>
            </w:r>
            <w:r>
              <w:rPr>
                <w:sz w:val="20"/>
                <w:szCs w:val="20"/>
              </w:rPr>
              <w:t>,</w:t>
            </w:r>
            <w:r w:rsidR="00AC08F8">
              <w:rPr>
                <w:sz w:val="20"/>
                <w:szCs w:val="20"/>
              </w:rPr>
              <w:t>7</w:t>
            </w:r>
            <w:r>
              <w:rPr>
                <w:sz w:val="20"/>
                <w:szCs w:val="20"/>
              </w:rPr>
              <w:t xml:space="preserve"> тыс. тонн.</w:t>
            </w:r>
          </w:p>
          <w:p w14:paraId="1CBB9250" w14:textId="57EA2FF0" w:rsidR="006F43EC" w:rsidRPr="003019FC" w:rsidRDefault="002C41D6" w:rsidP="00D01905">
            <w:pPr>
              <w:rPr>
                <w:sz w:val="20"/>
                <w:szCs w:val="20"/>
              </w:rPr>
            </w:pPr>
            <w:r w:rsidRPr="002C41D6">
              <w:rPr>
                <w:sz w:val="20"/>
                <w:szCs w:val="20"/>
              </w:rPr>
              <w:t xml:space="preserve">Инвестиции в основной капитал </w:t>
            </w:r>
            <w:r w:rsidR="00914E84">
              <w:rPr>
                <w:sz w:val="20"/>
                <w:szCs w:val="20"/>
              </w:rPr>
              <w:t>(</w:t>
            </w:r>
            <w:r w:rsidRPr="002C41D6">
              <w:rPr>
                <w:sz w:val="20"/>
                <w:szCs w:val="20"/>
              </w:rPr>
              <w:t>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r w:rsidR="00914E84">
              <w:rPr>
                <w:sz w:val="20"/>
                <w:szCs w:val="20"/>
              </w:rPr>
              <w:t>)</w:t>
            </w:r>
            <w:r>
              <w:rPr>
                <w:sz w:val="20"/>
                <w:szCs w:val="20"/>
              </w:rPr>
              <w:t xml:space="preserve"> </w:t>
            </w:r>
            <w:r w:rsidR="00D01905" w:rsidRPr="00D01905">
              <w:rPr>
                <w:sz w:val="20"/>
                <w:szCs w:val="20"/>
              </w:rPr>
              <w:t>составили</w:t>
            </w:r>
            <w:r w:rsidR="008A4230">
              <w:rPr>
                <w:sz w:val="20"/>
                <w:szCs w:val="20"/>
              </w:rPr>
              <w:t xml:space="preserve"> </w:t>
            </w:r>
            <w:r w:rsidR="00D01905" w:rsidRPr="00D01905">
              <w:rPr>
                <w:sz w:val="20"/>
                <w:szCs w:val="20"/>
              </w:rPr>
              <w:t xml:space="preserve"> 650 млн. рублей</w:t>
            </w:r>
            <w:r w:rsidR="00914E84">
              <w:rPr>
                <w:sz w:val="20"/>
                <w:szCs w:val="20"/>
              </w:rPr>
              <w:t xml:space="preserve"> (план 367 </w:t>
            </w:r>
            <w:r w:rsidR="00914E84" w:rsidRPr="00914E84">
              <w:rPr>
                <w:sz w:val="20"/>
                <w:szCs w:val="20"/>
              </w:rPr>
              <w:t>млн. рублей</w:t>
            </w:r>
            <w:r w:rsidR="00914E84">
              <w:rPr>
                <w:sz w:val="20"/>
                <w:szCs w:val="20"/>
              </w:rPr>
              <w:t>).</w:t>
            </w:r>
          </w:p>
        </w:tc>
        <w:tc>
          <w:tcPr>
            <w:tcW w:w="1886" w:type="dxa"/>
            <w:vAlign w:val="center"/>
          </w:tcPr>
          <w:p w14:paraId="62E8CBD8" w14:textId="77777777" w:rsidR="00A838F0" w:rsidRPr="003019FC" w:rsidRDefault="00603DB9" w:rsidP="009C3C2E">
            <w:pPr>
              <w:jc w:val="center"/>
            </w:pPr>
            <w:r w:rsidRPr="003019FC">
              <w:t>0</w:t>
            </w:r>
          </w:p>
        </w:tc>
      </w:tr>
      <w:tr w:rsidR="00456D57" w:rsidRPr="00456D57" w14:paraId="5263931A" w14:textId="77777777" w:rsidTr="008819FC">
        <w:trPr>
          <w:trHeight w:val="597"/>
        </w:trPr>
        <w:tc>
          <w:tcPr>
            <w:tcW w:w="560" w:type="dxa"/>
            <w:vMerge w:val="restart"/>
            <w:shd w:val="clear" w:color="auto" w:fill="F2F2F2" w:themeFill="background1" w:themeFillShade="F2"/>
            <w:vAlign w:val="center"/>
          </w:tcPr>
          <w:p w14:paraId="2946DBE1" w14:textId="77777777" w:rsidR="0014565B" w:rsidRPr="00456D57" w:rsidRDefault="0014565B" w:rsidP="00404CE7">
            <w:pPr>
              <w:tabs>
                <w:tab w:val="left" w:pos="567"/>
              </w:tabs>
              <w:jc w:val="center"/>
              <w:rPr>
                <w:rFonts w:eastAsia="Times New Roman"/>
                <w:b/>
                <w:bCs/>
                <w:sz w:val="20"/>
                <w:szCs w:val="20"/>
              </w:rPr>
            </w:pPr>
            <w:r w:rsidRPr="00456D57">
              <w:rPr>
                <w:rFonts w:eastAsia="Times New Roman"/>
                <w:b/>
                <w:bCs/>
                <w:sz w:val="20"/>
                <w:szCs w:val="20"/>
              </w:rPr>
              <w:t>6.2.</w:t>
            </w:r>
          </w:p>
        </w:tc>
        <w:tc>
          <w:tcPr>
            <w:tcW w:w="4947" w:type="dxa"/>
            <w:tcBorders>
              <w:top w:val="nil"/>
              <w:left w:val="nil"/>
              <w:bottom w:val="single" w:sz="4" w:space="0" w:color="auto"/>
              <w:right w:val="nil"/>
            </w:tcBorders>
            <w:shd w:val="clear" w:color="auto" w:fill="F2F2F2" w:themeFill="background1" w:themeFillShade="F2"/>
            <w:vAlign w:val="center"/>
          </w:tcPr>
          <w:p w14:paraId="1E6E1BDC" w14:textId="7BABC782" w:rsidR="0014565B" w:rsidRPr="00456D57" w:rsidRDefault="0014565B" w:rsidP="00404CE7">
            <w:pPr>
              <w:rPr>
                <w:b/>
                <w:sz w:val="20"/>
                <w:szCs w:val="20"/>
              </w:rPr>
            </w:pPr>
            <w:r w:rsidRPr="00456D57">
              <w:rPr>
                <w:b/>
                <w:sz w:val="20"/>
                <w:szCs w:val="20"/>
              </w:rPr>
              <w:t>Подпрограмма: 2 Вовлечение в оборот земель сельскохозяйственного назначения и развитие мелиорации</w:t>
            </w:r>
          </w:p>
        </w:tc>
        <w:tc>
          <w:tcPr>
            <w:tcW w:w="1653" w:type="dxa"/>
            <w:vMerge w:val="restart"/>
            <w:shd w:val="clear" w:color="auto" w:fill="F2F2F2" w:themeFill="background1" w:themeFillShade="F2"/>
            <w:vAlign w:val="center"/>
          </w:tcPr>
          <w:p w14:paraId="012F8797" w14:textId="5DCBADE0" w:rsidR="0014565B" w:rsidRPr="00456D57" w:rsidRDefault="00D01905" w:rsidP="004016E0">
            <w:pPr>
              <w:jc w:val="center"/>
              <w:rPr>
                <w:b/>
              </w:rPr>
            </w:pPr>
            <w:r w:rsidRPr="00D01905">
              <w:rPr>
                <w:b/>
              </w:rPr>
              <w:t>11 136,00</w:t>
            </w:r>
          </w:p>
        </w:tc>
        <w:tc>
          <w:tcPr>
            <w:tcW w:w="1346" w:type="dxa"/>
            <w:vMerge w:val="restart"/>
            <w:shd w:val="clear" w:color="auto" w:fill="F2F2F2" w:themeFill="background1" w:themeFillShade="F2"/>
            <w:vAlign w:val="center"/>
          </w:tcPr>
          <w:p w14:paraId="3EF3ED19" w14:textId="77777777" w:rsidR="003019FC" w:rsidRPr="00456D57" w:rsidRDefault="003019FC" w:rsidP="004016E0">
            <w:pPr>
              <w:jc w:val="center"/>
              <w:rPr>
                <w:b/>
              </w:rPr>
            </w:pPr>
          </w:p>
          <w:p w14:paraId="177155F8" w14:textId="56733D2F" w:rsidR="0014565B" w:rsidRPr="00456D57" w:rsidRDefault="00D01905" w:rsidP="00D01905">
            <w:pPr>
              <w:jc w:val="center"/>
              <w:rPr>
                <w:b/>
              </w:rPr>
            </w:pPr>
            <w:r w:rsidRPr="00D01905">
              <w:rPr>
                <w:b/>
              </w:rPr>
              <w:t>11 13</w:t>
            </w:r>
            <w:r>
              <w:rPr>
                <w:b/>
              </w:rPr>
              <w:t>5</w:t>
            </w:r>
            <w:r w:rsidRPr="00D01905">
              <w:rPr>
                <w:b/>
              </w:rPr>
              <w:t>,</w:t>
            </w:r>
            <w:r>
              <w:rPr>
                <w:b/>
              </w:rPr>
              <w:t>95</w:t>
            </w:r>
            <w:r w:rsidR="0014565B" w:rsidRPr="00456D57">
              <w:rPr>
                <w:b/>
              </w:rPr>
              <w:tab/>
            </w:r>
          </w:p>
        </w:tc>
        <w:tc>
          <w:tcPr>
            <w:tcW w:w="5060" w:type="dxa"/>
            <w:vMerge w:val="restart"/>
            <w:shd w:val="clear" w:color="auto" w:fill="F2F2F2" w:themeFill="background1" w:themeFillShade="F2"/>
            <w:vAlign w:val="center"/>
          </w:tcPr>
          <w:p w14:paraId="71FBC1B7" w14:textId="252A152C" w:rsidR="0014565B" w:rsidRPr="00456D57" w:rsidRDefault="00D01905" w:rsidP="00404CE7">
            <w:pPr>
              <w:jc w:val="center"/>
              <w:rPr>
                <w:b/>
              </w:rPr>
            </w:pPr>
            <w:r>
              <w:rPr>
                <w:b/>
              </w:rPr>
              <w:t>100</w:t>
            </w:r>
            <w:r w:rsidR="0014565B" w:rsidRPr="00456D57">
              <w:rPr>
                <w:b/>
              </w:rPr>
              <w:t>%</w:t>
            </w:r>
          </w:p>
        </w:tc>
        <w:tc>
          <w:tcPr>
            <w:tcW w:w="1886" w:type="dxa"/>
            <w:vMerge w:val="restart"/>
            <w:shd w:val="clear" w:color="auto" w:fill="F2F2F2" w:themeFill="background1" w:themeFillShade="F2"/>
            <w:vAlign w:val="center"/>
          </w:tcPr>
          <w:p w14:paraId="62437EC7" w14:textId="19F5377F" w:rsidR="0014565B" w:rsidRPr="00456D57" w:rsidRDefault="00D01905" w:rsidP="004016E0">
            <w:pPr>
              <w:jc w:val="center"/>
              <w:rPr>
                <w:b/>
              </w:rPr>
            </w:pPr>
            <w:r w:rsidRPr="00D01905">
              <w:rPr>
                <w:b/>
              </w:rPr>
              <w:t>11 135,95</w:t>
            </w:r>
          </w:p>
        </w:tc>
      </w:tr>
      <w:tr w:rsidR="00456D57" w:rsidRPr="00456D57" w14:paraId="4088A840" w14:textId="77777777" w:rsidTr="008819FC">
        <w:tc>
          <w:tcPr>
            <w:tcW w:w="560" w:type="dxa"/>
            <w:vMerge/>
            <w:shd w:val="clear" w:color="auto" w:fill="F2F2F2" w:themeFill="background1" w:themeFillShade="F2"/>
            <w:vAlign w:val="center"/>
          </w:tcPr>
          <w:p w14:paraId="510F1B1F" w14:textId="77777777" w:rsidR="0014565B" w:rsidRPr="00456D57" w:rsidRDefault="0014565B" w:rsidP="00E47FCE">
            <w:pPr>
              <w:tabs>
                <w:tab w:val="left" w:pos="567"/>
              </w:tabs>
              <w:jc w:val="center"/>
              <w:rPr>
                <w:rFonts w:eastAsia="Times New Roman"/>
                <w:b/>
                <w:bCs/>
                <w:i/>
                <w:sz w:val="20"/>
                <w:szCs w:val="20"/>
              </w:rPr>
            </w:pPr>
          </w:p>
        </w:tc>
        <w:tc>
          <w:tcPr>
            <w:tcW w:w="4947" w:type="dxa"/>
            <w:shd w:val="clear" w:color="auto" w:fill="F2F2F2" w:themeFill="background1" w:themeFillShade="F2"/>
            <w:vAlign w:val="center"/>
          </w:tcPr>
          <w:p w14:paraId="4B904376" w14:textId="4E28D769" w:rsidR="0014565B" w:rsidRPr="00456D57" w:rsidRDefault="0014565B" w:rsidP="00E47FCE">
            <w:pPr>
              <w:rPr>
                <w:i/>
                <w:sz w:val="20"/>
                <w:szCs w:val="20"/>
              </w:rPr>
            </w:pPr>
            <w:r w:rsidRPr="00456D57">
              <w:rPr>
                <w:i/>
                <w:sz w:val="20"/>
                <w:szCs w:val="20"/>
              </w:rPr>
              <w:t xml:space="preserve">средства бюджета Рузского </w:t>
            </w:r>
            <w:r w:rsidR="00B618D2" w:rsidRPr="00B618D2">
              <w:rPr>
                <w:i/>
                <w:sz w:val="20"/>
                <w:szCs w:val="20"/>
              </w:rPr>
              <w:t>муниципального</w:t>
            </w:r>
            <w:r w:rsidRPr="00456D57">
              <w:rPr>
                <w:i/>
                <w:sz w:val="20"/>
                <w:szCs w:val="20"/>
              </w:rPr>
              <w:t xml:space="preserve"> округа</w:t>
            </w:r>
          </w:p>
        </w:tc>
        <w:tc>
          <w:tcPr>
            <w:tcW w:w="1653" w:type="dxa"/>
            <w:vMerge/>
            <w:shd w:val="clear" w:color="auto" w:fill="F2F2F2" w:themeFill="background1" w:themeFillShade="F2"/>
            <w:vAlign w:val="center"/>
          </w:tcPr>
          <w:p w14:paraId="7878DF7A" w14:textId="62454E84" w:rsidR="0014565B" w:rsidRPr="00456D57" w:rsidRDefault="0014565B" w:rsidP="004016E0">
            <w:pPr>
              <w:jc w:val="center"/>
              <w:rPr>
                <w:i/>
              </w:rPr>
            </w:pPr>
          </w:p>
        </w:tc>
        <w:tc>
          <w:tcPr>
            <w:tcW w:w="1346" w:type="dxa"/>
            <w:vMerge/>
            <w:shd w:val="clear" w:color="auto" w:fill="F2F2F2" w:themeFill="background1" w:themeFillShade="F2"/>
            <w:vAlign w:val="center"/>
          </w:tcPr>
          <w:p w14:paraId="502254D0" w14:textId="56003D87" w:rsidR="0014565B" w:rsidRPr="00456D57" w:rsidRDefault="0014565B" w:rsidP="004016E0">
            <w:pPr>
              <w:jc w:val="center"/>
              <w:rPr>
                <w:i/>
              </w:rPr>
            </w:pPr>
          </w:p>
        </w:tc>
        <w:tc>
          <w:tcPr>
            <w:tcW w:w="5060" w:type="dxa"/>
            <w:vMerge/>
            <w:shd w:val="clear" w:color="auto" w:fill="F2F2F2" w:themeFill="background1" w:themeFillShade="F2"/>
            <w:vAlign w:val="center"/>
          </w:tcPr>
          <w:p w14:paraId="501C9564" w14:textId="2CE7DC6E" w:rsidR="0014565B" w:rsidRPr="00456D57" w:rsidRDefault="0014565B" w:rsidP="00E47FCE">
            <w:pPr>
              <w:jc w:val="center"/>
              <w:rPr>
                <w:i/>
              </w:rPr>
            </w:pPr>
          </w:p>
        </w:tc>
        <w:tc>
          <w:tcPr>
            <w:tcW w:w="1886" w:type="dxa"/>
            <w:vMerge/>
            <w:shd w:val="clear" w:color="auto" w:fill="F2F2F2" w:themeFill="background1" w:themeFillShade="F2"/>
            <w:vAlign w:val="center"/>
          </w:tcPr>
          <w:p w14:paraId="739BF165" w14:textId="0811C60F" w:rsidR="0014565B" w:rsidRPr="00456D57" w:rsidRDefault="0014565B" w:rsidP="004016E0">
            <w:pPr>
              <w:jc w:val="center"/>
              <w:rPr>
                <w:i/>
              </w:rPr>
            </w:pPr>
          </w:p>
        </w:tc>
      </w:tr>
      <w:tr w:rsidR="00257AF7" w:rsidRPr="00257AF7" w14:paraId="05C42031" w14:textId="77777777" w:rsidTr="008819FC">
        <w:trPr>
          <w:trHeight w:val="628"/>
        </w:trPr>
        <w:tc>
          <w:tcPr>
            <w:tcW w:w="560" w:type="dxa"/>
            <w:vAlign w:val="center"/>
          </w:tcPr>
          <w:p w14:paraId="55AB8321" w14:textId="77777777" w:rsidR="00825F41" w:rsidRPr="00257AF7" w:rsidRDefault="00825F41" w:rsidP="00825F41">
            <w:pPr>
              <w:tabs>
                <w:tab w:val="left" w:pos="567"/>
              </w:tabs>
              <w:jc w:val="center"/>
              <w:rPr>
                <w:rFonts w:eastAsia="Times New Roman"/>
                <w:b/>
                <w:bCs/>
                <w:i/>
                <w:sz w:val="20"/>
                <w:szCs w:val="20"/>
              </w:rPr>
            </w:pPr>
          </w:p>
        </w:tc>
        <w:tc>
          <w:tcPr>
            <w:tcW w:w="4947" w:type="dxa"/>
            <w:vAlign w:val="center"/>
          </w:tcPr>
          <w:p w14:paraId="2FD267B3" w14:textId="2DC82C50" w:rsidR="00825F41" w:rsidRPr="00257AF7" w:rsidRDefault="00825F41" w:rsidP="00825F41">
            <w:pPr>
              <w:rPr>
                <w:b/>
                <w:i/>
                <w:sz w:val="20"/>
                <w:szCs w:val="20"/>
              </w:rPr>
            </w:pPr>
            <w:r w:rsidRPr="00257AF7">
              <w:rPr>
                <w:b/>
                <w:i/>
                <w:sz w:val="20"/>
                <w:szCs w:val="20"/>
              </w:rPr>
              <w:t>Основное мероприятие 01 «Реализация мероприятий в области мелиорации земель сельскохозяйственного назначения»</w:t>
            </w:r>
          </w:p>
        </w:tc>
        <w:tc>
          <w:tcPr>
            <w:tcW w:w="1653" w:type="dxa"/>
            <w:vAlign w:val="center"/>
          </w:tcPr>
          <w:p w14:paraId="35E10848" w14:textId="022DB8EE" w:rsidR="00825F41" w:rsidRPr="00257AF7" w:rsidRDefault="00D01905" w:rsidP="00825F41">
            <w:pPr>
              <w:jc w:val="center"/>
              <w:rPr>
                <w:b/>
                <w:i/>
              </w:rPr>
            </w:pPr>
            <w:r w:rsidRPr="00D01905">
              <w:rPr>
                <w:b/>
                <w:i/>
              </w:rPr>
              <w:t>11 136,00</w:t>
            </w:r>
          </w:p>
        </w:tc>
        <w:tc>
          <w:tcPr>
            <w:tcW w:w="1346" w:type="dxa"/>
            <w:vAlign w:val="center"/>
          </w:tcPr>
          <w:p w14:paraId="15078C39" w14:textId="476D2111" w:rsidR="00825F41" w:rsidRPr="00257AF7" w:rsidRDefault="00D01905" w:rsidP="00825F41">
            <w:pPr>
              <w:jc w:val="center"/>
              <w:rPr>
                <w:b/>
                <w:i/>
              </w:rPr>
            </w:pPr>
            <w:r w:rsidRPr="00D01905">
              <w:rPr>
                <w:b/>
                <w:i/>
              </w:rPr>
              <w:t>11 135,95</w:t>
            </w:r>
          </w:p>
        </w:tc>
        <w:tc>
          <w:tcPr>
            <w:tcW w:w="5060" w:type="dxa"/>
            <w:vAlign w:val="center"/>
          </w:tcPr>
          <w:p w14:paraId="5D9B26EB" w14:textId="57BA079E" w:rsidR="00825F41" w:rsidRPr="00257AF7" w:rsidRDefault="00D01905" w:rsidP="00825F41">
            <w:pPr>
              <w:jc w:val="center"/>
              <w:rPr>
                <w:b/>
                <w:i/>
              </w:rPr>
            </w:pPr>
            <w:r>
              <w:rPr>
                <w:b/>
                <w:i/>
              </w:rPr>
              <w:t>100</w:t>
            </w:r>
            <w:r w:rsidR="00825F41" w:rsidRPr="00257AF7">
              <w:rPr>
                <w:b/>
                <w:i/>
              </w:rPr>
              <w:t>%</w:t>
            </w:r>
          </w:p>
        </w:tc>
        <w:tc>
          <w:tcPr>
            <w:tcW w:w="1886" w:type="dxa"/>
            <w:vAlign w:val="center"/>
          </w:tcPr>
          <w:p w14:paraId="2430F8C3" w14:textId="51F23513" w:rsidR="00825F41" w:rsidRPr="00257AF7" w:rsidRDefault="00D01905" w:rsidP="00825F41">
            <w:pPr>
              <w:jc w:val="center"/>
              <w:rPr>
                <w:b/>
                <w:i/>
              </w:rPr>
            </w:pPr>
            <w:r w:rsidRPr="00D01905">
              <w:rPr>
                <w:b/>
                <w:i/>
              </w:rPr>
              <w:t>11 135,95</w:t>
            </w:r>
          </w:p>
        </w:tc>
      </w:tr>
      <w:tr w:rsidR="00257AF7" w:rsidRPr="00257AF7" w14:paraId="04A0CE73" w14:textId="77777777" w:rsidTr="00F964F7">
        <w:trPr>
          <w:trHeight w:val="805"/>
        </w:trPr>
        <w:tc>
          <w:tcPr>
            <w:tcW w:w="560" w:type="dxa"/>
            <w:vAlign w:val="center"/>
          </w:tcPr>
          <w:p w14:paraId="5013B8FD" w14:textId="77777777" w:rsidR="00A838F0" w:rsidRPr="00257AF7" w:rsidRDefault="00A838F0" w:rsidP="008E1261">
            <w:pPr>
              <w:tabs>
                <w:tab w:val="left" w:pos="567"/>
              </w:tabs>
              <w:jc w:val="center"/>
              <w:rPr>
                <w:rFonts w:eastAsia="Times New Roman"/>
                <w:b/>
                <w:bCs/>
                <w:sz w:val="20"/>
                <w:szCs w:val="20"/>
              </w:rPr>
            </w:pPr>
          </w:p>
        </w:tc>
        <w:tc>
          <w:tcPr>
            <w:tcW w:w="4947" w:type="dxa"/>
            <w:vAlign w:val="center"/>
          </w:tcPr>
          <w:p w14:paraId="1FAC9CCD" w14:textId="2F2250F7" w:rsidR="00A838F0" w:rsidRPr="00257AF7" w:rsidRDefault="00404CE7" w:rsidP="008E1261">
            <w:pPr>
              <w:rPr>
                <w:sz w:val="20"/>
                <w:szCs w:val="20"/>
              </w:rPr>
            </w:pPr>
            <w:r w:rsidRPr="00257AF7">
              <w:rPr>
                <w:sz w:val="20"/>
                <w:szCs w:val="20"/>
              </w:rPr>
              <w:t>1.1 «</w:t>
            </w:r>
            <w:r w:rsidR="00172DAB" w:rsidRPr="00257AF7">
              <w:rPr>
                <w:sz w:val="20"/>
                <w:szCs w:val="20"/>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 а также проведение культуртехнических мероприятий</w:t>
            </w:r>
            <w:r w:rsidRPr="00257AF7">
              <w:rPr>
                <w:sz w:val="20"/>
                <w:szCs w:val="20"/>
              </w:rPr>
              <w:t>»</w:t>
            </w:r>
          </w:p>
        </w:tc>
        <w:tc>
          <w:tcPr>
            <w:tcW w:w="1653" w:type="dxa"/>
            <w:vAlign w:val="center"/>
          </w:tcPr>
          <w:p w14:paraId="3C08249D" w14:textId="1EB5DF2E" w:rsidR="00A838F0" w:rsidRPr="00257AF7" w:rsidRDefault="00E65B9A" w:rsidP="009C3C2E">
            <w:pPr>
              <w:jc w:val="center"/>
            </w:pPr>
            <w:r w:rsidRPr="00257AF7">
              <w:t>0</w:t>
            </w:r>
          </w:p>
        </w:tc>
        <w:tc>
          <w:tcPr>
            <w:tcW w:w="1346" w:type="dxa"/>
            <w:vAlign w:val="center"/>
          </w:tcPr>
          <w:p w14:paraId="1F716118" w14:textId="63B4DF0B" w:rsidR="00A838F0" w:rsidRPr="00257AF7" w:rsidRDefault="00E65B9A" w:rsidP="009C3C2E">
            <w:pPr>
              <w:jc w:val="center"/>
            </w:pPr>
            <w:r w:rsidRPr="00257AF7">
              <w:t>0</w:t>
            </w:r>
          </w:p>
        </w:tc>
        <w:tc>
          <w:tcPr>
            <w:tcW w:w="5060" w:type="dxa"/>
            <w:vAlign w:val="center"/>
          </w:tcPr>
          <w:p w14:paraId="32E59E08" w14:textId="7EAF7BB3" w:rsidR="00A838F0" w:rsidRDefault="00437776" w:rsidP="00F92C83">
            <w:pPr>
              <w:jc w:val="both"/>
              <w:rPr>
                <w:sz w:val="20"/>
                <w:szCs w:val="20"/>
              </w:rPr>
            </w:pPr>
            <w:r w:rsidRPr="00437776">
              <w:rPr>
                <w:sz w:val="20"/>
                <w:szCs w:val="20"/>
              </w:rPr>
              <w:t>Площадь земельных участков, находящихся в</w:t>
            </w:r>
            <w:r w:rsidR="00B04B03">
              <w:rPr>
                <w:sz w:val="20"/>
                <w:szCs w:val="20"/>
              </w:rPr>
              <w:t xml:space="preserve"> м</w:t>
            </w:r>
            <w:r w:rsidRPr="00437776">
              <w:rPr>
                <w:sz w:val="20"/>
                <w:szCs w:val="20"/>
              </w:rPr>
              <w:t>униципальной собственности и государственная собственность на которые не разграничена, поставленных на государственный кадастровый учет</w:t>
            </w:r>
            <w:r w:rsidR="00265796">
              <w:rPr>
                <w:sz w:val="20"/>
                <w:szCs w:val="20"/>
              </w:rPr>
              <w:t xml:space="preserve"> составила </w:t>
            </w:r>
            <w:r w:rsidR="00914E84">
              <w:rPr>
                <w:sz w:val="20"/>
                <w:szCs w:val="20"/>
              </w:rPr>
              <w:t xml:space="preserve">          </w:t>
            </w:r>
            <w:r w:rsidR="00591BD6" w:rsidRPr="00591BD6">
              <w:rPr>
                <w:sz w:val="20"/>
                <w:szCs w:val="20"/>
              </w:rPr>
              <w:t>112,04</w:t>
            </w:r>
            <w:r w:rsidR="00591BD6">
              <w:rPr>
                <w:sz w:val="20"/>
                <w:szCs w:val="20"/>
              </w:rPr>
              <w:t xml:space="preserve"> </w:t>
            </w:r>
            <w:r w:rsidR="00265796">
              <w:rPr>
                <w:sz w:val="20"/>
                <w:szCs w:val="20"/>
              </w:rPr>
              <w:t>га.</w:t>
            </w:r>
          </w:p>
          <w:p w14:paraId="5BA6A930" w14:textId="7B6F7A87" w:rsidR="00265796" w:rsidRPr="00257AF7" w:rsidRDefault="00D86FFA" w:rsidP="00591BD6">
            <w:pPr>
              <w:jc w:val="both"/>
              <w:rPr>
                <w:sz w:val="20"/>
                <w:szCs w:val="20"/>
              </w:rPr>
            </w:pPr>
            <w:r w:rsidRPr="00D86FFA">
              <w:rPr>
                <w:sz w:val="20"/>
                <w:szCs w:val="20"/>
              </w:rPr>
              <w:t xml:space="preserve">Вовлечено в оборот выбывших сельскохозяйственных </w:t>
            </w:r>
            <w:r w:rsidRPr="00D86FFA">
              <w:rPr>
                <w:sz w:val="20"/>
                <w:szCs w:val="20"/>
              </w:rPr>
              <w:lastRenderedPageBreak/>
              <w:t>угодий за счет проведения культуртехнических мероприятий</w:t>
            </w:r>
            <w:r>
              <w:rPr>
                <w:sz w:val="20"/>
                <w:szCs w:val="20"/>
              </w:rPr>
              <w:t xml:space="preserve"> – </w:t>
            </w:r>
            <w:r w:rsidR="00591BD6">
              <w:rPr>
                <w:sz w:val="20"/>
                <w:szCs w:val="20"/>
              </w:rPr>
              <w:t xml:space="preserve">78,15 </w:t>
            </w:r>
            <w:r>
              <w:rPr>
                <w:sz w:val="20"/>
                <w:szCs w:val="20"/>
              </w:rPr>
              <w:t xml:space="preserve">га (план – </w:t>
            </w:r>
            <w:r w:rsidR="00591BD6">
              <w:rPr>
                <w:sz w:val="20"/>
                <w:szCs w:val="20"/>
              </w:rPr>
              <w:t>1424,8</w:t>
            </w:r>
            <w:r>
              <w:t xml:space="preserve"> </w:t>
            </w:r>
            <w:r w:rsidRPr="00D86FFA">
              <w:rPr>
                <w:sz w:val="20"/>
                <w:szCs w:val="20"/>
              </w:rPr>
              <w:t>га</w:t>
            </w:r>
            <w:r w:rsidR="00036285">
              <w:rPr>
                <w:sz w:val="20"/>
                <w:szCs w:val="20"/>
              </w:rPr>
              <w:t xml:space="preserve">). </w:t>
            </w:r>
            <w:r w:rsidR="00591BD6" w:rsidRPr="00591BD6">
              <w:rPr>
                <w:sz w:val="20"/>
                <w:szCs w:val="20"/>
              </w:rPr>
              <w:t>Невыполнение плана обусловлено недостижением запланированных объемов работ по вводу в оборот неиспользуемых земель сельскохозяйственного назначения АО "Русское молоко".</w:t>
            </w:r>
          </w:p>
        </w:tc>
        <w:tc>
          <w:tcPr>
            <w:tcW w:w="1886" w:type="dxa"/>
            <w:vAlign w:val="center"/>
          </w:tcPr>
          <w:p w14:paraId="23B57D9E" w14:textId="6BBAE974" w:rsidR="00A838F0" w:rsidRPr="00257AF7" w:rsidRDefault="00E65B9A" w:rsidP="009C3C2E">
            <w:pPr>
              <w:jc w:val="center"/>
            </w:pPr>
            <w:r w:rsidRPr="00257AF7">
              <w:lastRenderedPageBreak/>
              <w:t>0</w:t>
            </w:r>
          </w:p>
        </w:tc>
      </w:tr>
      <w:tr w:rsidR="00437776" w:rsidRPr="00437776" w14:paraId="0F75614C" w14:textId="77777777" w:rsidTr="008819FC">
        <w:trPr>
          <w:trHeight w:val="452"/>
        </w:trPr>
        <w:tc>
          <w:tcPr>
            <w:tcW w:w="560" w:type="dxa"/>
            <w:vAlign w:val="center"/>
          </w:tcPr>
          <w:p w14:paraId="281CC029" w14:textId="77777777" w:rsidR="00D52EF4" w:rsidRPr="00437776" w:rsidRDefault="00D52EF4" w:rsidP="00D52EF4">
            <w:pPr>
              <w:tabs>
                <w:tab w:val="left" w:pos="567"/>
              </w:tabs>
              <w:jc w:val="center"/>
              <w:rPr>
                <w:rFonts w:eastAsia="Times New Roman"/>
                <w:b/>
                <w:bCs/>
                <w:sz w:val="20"/>
                <w:szCs w:val="20"/>
              </w:rPr>
            </w:pPr>
          </w:p>
        </w:tc>
        <w:tc>
          <w:tcPr>
            <w:tcW w:w="4947" w:type="dxa"/>
            <w:vAlign w:val="center"/>
          </w:tcPr>
          <w:p w14:paraId="7204A914" w14:textId="67B7B0D1" w:rsidR="00D52EF4" w:rsidRPr="00437776" w:rsidRDefault="00D52EF4" w:rsidP="00D52EF4">
            <w:pPr>
              <w:rPr>
                <w:sz w:val="20"/>
                <w:szCs w:val="20"/>
              </w:rPr>
            </w:pPr>
            <w:r w:rsidRPr="00437776">
              <w:rPr>
                <w:sz w:val="20"/>
                <w:szCs w:val="20"/>
              </w:rPr>
              <w:t>1.2 «Проведение мероприятий по комплексной борьбе с борщевиком Сосновского»</w:t>
            </w:r>
          </w:p>
        </w:tc>
        <w:tc>
          <w:tcPr>
            <w:tcW w:w="1653" w:type="dxa"/>
            <w:vAlign w:val="center"/>
          </w:tcPr>
          <w:p w14:paraId="37D74958" w14:textId="6D412907" w:rsidR="00D52EF4" w:rsidRPr="00437776" w:rsidRDefault="00591BD6" w:rsidP="00D52EF4">
            <w:pPr>
              <w:jc w:val="center"/>
            </w:pPr>
            <w:r w:rsidRPr="00591BD6">
              <w:t>11 136,00</w:t>
            </w:r>
          </w:p>
        </w:tc>
        <w:tc>
          <w:tcPr>
            <w:tcW w:w="1346" w:type="dxa"/>
            <w:vAlign w:val="center"/>
          </w:tcPr>
          <w:p w14:paraId="59259028" w14:textId="2863AA68" w:rsidR="00D52EF4" w:rsidRPr="00437776" w:rsidRDefault="00591BD6" w:rsidP="00D52EF4">
            <w:pPr>
              <w:jc w:val="center"/>
            </w:pPr>
            <w:r w:rsidRPr="00591BD6">
              <w:t>11 135,95</w:t>
            </w:r>
          </w:p>
        </w:tc>
        <w:tc>
          <w:tcPr>
            <w:tcW w:w="5060" w:type="dxa"/>
            <w:vAlign w:val="center"/>
          </w:tcPr>
          <w:p w14:paraId="11182A8C" w14:textId="0DF34D69" w:rsidR="00D52EF4" w:rsidRPr="00437776" w:rsidRDefault="00CE4DC9" w:rsidP="00591BD6">
            <w:pPr>
              <w:jc w:val="both"/>
              <w:rPr>
                <w:sz w:val="20"/>
                <w:szCs w:val="20"/>
              </w:rPr>
            </w:pPr>
            <w:r w:rsidRPr="00437776">
              <w:rPr>
                <w:sz w:val="20"/>
                <w:szCs w:val="20"/>
              </w:rPr>
              <w:t xml:space="preserve">От борщевика Сосновского обработано </w:t>
            </w:r>
            <w:r w:rsidR="00591BD6">
              <w:rPr>
                <w:sz w:val="20"/>
                <w:szCs w:val="20"/>
              </w:rPr>
              <w:t>1036,5</w:t>
            </w:r>
            <w:r w:rsidRPr="00437776">
              <w:rPr>
                <w:sz w:val="20"/>
                <w:szCs w:val="20"/>
              </w:rPr>
              <w:t xml:space="preserve"> га</w:t>
            </w:r>
            <w:r w:rsidR="00B15B1E">
              <w:rPr>
                <w:sz w:val="20"/>
                <w:szCs w:val="20"/>
              </w:rPr>
              <w:t xml:space="preserve"> (план 72</w:t>
            </w:r>
            <w:r w:rsidR="00591BD6">
              <w:rPr>
                <w:sz w:val="20"/>
                <w:szCs w:val="20"/>
              </w:rPr>
              <w:t>9</w:t>
            </w:r>
            <w:r w:rsidR="00B15B1E">
              <w:rPr>
                <w:sz w:val="20"/>
                <w:szCs w:val="20"/>
              </w:rPr>
              <w:t>,</w:t>
            </w:r>
            <w:r w:rsidR="00591BD6">
              <w:rPr>
                <w:sz w:val="20"/>
                <w:szCs w:val="20"/>
              </w:rPr>
              <w:t>0</w:t>
            </w:r>
            <w:r w:rsidR="00B15B1E">
              <w:rPr>
                <w:sz w:val="20"/>
                <w:szCs w:val="20"/>
              </w:rPr>
              <w:t>6 га).</w:t>
            </w:r>
          </w:p>
        </w:tc>
        <w:tc>
          <w:tcPr>
            <w:tcW w:w="1886" w:type="dxa"/>
            <w:vAlign w:val="center"/>
          </w:tcPr>
          <w:p w14:paraId="6724F26E" w14:textId="497715A7" w:rsidR="00D52EF4" w:rsidRPr="00437776" w:rsidRDefault="00591BD6" w:rsidP="00D52EF4">
            <w:pPr>
              <w:jc w:val="center"/>
            </w:pPr>
            <w:r w:rsidRPr="00591BD6">
              <w:t>11 135,95</w:t>
            </w:r>
            <w:r w:rsidR="00D52EF4" w:rsidRPr="00437776">
              <w:tab/>
            </w:r>
          </w:p>
        </w:tc>
      </w:tr>
      <w:tr w:rsidR="004D6883" w:rsidRPr="000F47B9" w14:paraId="191D9CDA" w14:textId="77777777" w:rsidTr="008819FC">
        <w:tc>
          <w:tcPr>
            <w:tcW w:w="560" w:type="dxa"/>
            <w:vMerge w:val="restart"/>
            <w:shd w:val="clear" w:color="auto" w:fill="F2F2F2" w:themeFill="background1" w:themeFillShade="F2"/>
            <w:vAlign w:val="center"/>
          </w:tcPr>
          <w:p w14:paraId="25225356" w14:textId="77777777" w:rsidR="00D52EF4" w:rsidRPr="005E4BE2" w:rsidRDefault="00D52EF4" w:rsidP="00D52EF4">
            <w:pPr>
              <w:tabs>
                <w:tab w:val="left" w:pos="567"/>
              </w:tabs>
              <w:jc w:val="center"/>
              <w:rPr>
                <w:rFonts w:eastAsia="Times New Roman"/>
                <w:b/>
                <w:bCs/>
                <w:sz w:val="20"/>
                <w:szCs w:val="20"/>
              </w:rPr>
            </w:pPr>
            <w:r w:rsidRPr="005E4BE2">
              <w:rPr>
                <w:rFonts w:eastAsia="Times New Roman"/>
                <w:b/>
                <w:bCs/>
                <w:sz w:val="20"/>
                <w:szCs w:val="20"/>
              </w:rPr>
              <w:t>6.3.</w:t>
            </w:r>
          </w:p>
        </w:tc>
        <w:tc>
          <w:tcPr>
            <w:tcW w:w="4947" w:type="dxa"/>
            <w:shd w:val="clear" w:color="auto" w:fill="F2F2F2" w:themeFill="background1" w:themeFillShade="F2"/>
            <w:vAlign w:val="center"/>
          </w:tcPr>
          <w:p w14:paraId="30E3E2F5" w14:textId="77777777" w:rsidR="00D52EF4" w:rsidRPr="00C143F3" w:rsidRDefault="00D52EF4" w:rsidP="00D52EF4">
            <w:pPr>
              <w:rPr>
                <w:b/>
                <w:sz w:val="20"/>
                <w:szCs w:val="20"/>
              </w:rPr>
            </w:pPr>
            <w:r w:rsidRPr="00C143F3">
              <w:rPr>
                <w:b/>
                <w:sz w:val="20"/>
                <w:szCs w:val="20"/>
              </w:rPr>
              <w:t>Подпрограмма: 3 Комплексное развитие сельских территорий</w:t>
            </w:r>
          </w:p>
        </w:tc>
        <w:tc>
          <w:tcPr>
            <w:tcW w:w="1653" w:type="dxa"/>
            <w:shd w:val="clear" w:color="auto" w:fill="F2F2F2" w:themeFill="background1" w:themeFillShade="F2"/>
            <w:vAlign w:val="center"/>
          </w:tcPr>
          <w:p w14:paraId="3186AD3E" w14:textId="428B0778" w:rsidR="00D52EF4" w:rsidRPr="00C143F3" w:rsidRDefault="00F50B97" w:rsidP="00D52EF4">
            <w:pPr>
              <w:jc w:val="center"/>
              <w:rPr>
                <w:b/>
                <w:bCs/>
              </w:rPr>
            </w:pPr>
            <w:r>
              <w:rPr>
                <w:b/>
                <w:bCs/>
              </w:rPr>
              <w:t>482,47</w:t>
            </w:r>
          </w:p>
        </w:tc>
        <w:tc>
          <w:tcPr>
            <w:tcW w:w="1346" w:type="dxa"/>
            <w:shd w:val="clear" w:color="auto" w:fill="F2F2F2" w:themeFill="background1" w:themeFillShade="F2"/>
            <w:vAlign w:val="center"/>
          </w:tcPr>
          <w:p w14:paraId="16B0EE01" w14:textId="491B4B1A" w:rsidR="00D52EF4" w:rsidRPr="00C143F3" w:rsidRDefault="00F50B97" w:rsidP="00D52EF4">
            <w:pPr>
              <w:jc w:val="center"/>
              <w:rPr>
                <w:b/>
                <w:bCs/>
              </w:rPr>
            </w:pPr>
            <w:r w:rsidRPr="00F50B97">
              <w:rPr>
                <w:b/>
                <w:bCs/>
              </w:rPr>
              <w:t>482,47</w:t>
            </w:r>
          </w:p>
        </w:tc>
        <w:tc>
          <w:tcPr>
            <w:tcW w:w="5060" w:type="dxa"/>
            <w:shd w:val="clear" w:color="auto" w:fill="F2F2F2" w:themeFill="background1" w:themeFillShade="F2"/>
            <w:vAlign w:val="center"/>
          </w:tcPr>
          <w:p w14:paraId="1CA764F9" w14:textId="33A107E5" w:rsidR="00D52EF4" w:rsidRPr="00C143F3" w:rsidRDefault="00C143F3" w:rsidP="00D52EF4">
            <w:pPr>
              <w:jc w:val="center"/>
              <w:rPr>
                <w:b/>
              </w:rPr>
            </w:pPr>
            <w:r w:rsidRPr="00C143F3">
              <w:rPr>
                <w:b/>
              </w:rPr>
              <w:t>100</w:t>
            </w:r>
            <w:r w:rsidR="00D52EF4" w:rsidRPr="00C143F3">
              <w:rPr>
                <w:b/>
              </w:rPr>
              <w:t>%</w:t>
            </w:r>
          </w:p>
        </w:tc>
        <w:tc>
          <w:tcPr>
            <w:tcW w:w="1886" w:type="dxa"/>
            <w:shd w:val="clear" w:color="auto" w:fill="F2F2F2" w:themeFill="background1" w:themeFillShade="F2"/>
            <w:vAlign w:val="center"/>
          </w:tcPr>
          <w:p w14:paraId="5CD9584E" w14:textId="239BFE8B" w:rsidR="00D52EF4" w:rsidRPr="00C143F3" w:rsidRDefault="00F50B97" w:rsidP="00D52EF4">
            <w:pPr>
              <w:jc w:val="center"/>
              <w:rPr>
                <w:b/>
                <w:bCs/>
              </w:rPr>
            </w:pPr>
            <w:r w:rsidRPr="00F50B97">
              <w:rPr>
                <w:b/>
                <w:bCs/>
              </w:rPr>
              <w:t>482,47</w:t>
            </w:r>
          </w:p>
        </w:tc>
      </w:tr>
      <w:tr w:rsidR="004D6883" w:rsidRPr="000F47B9" w14:paraId="31D436B9" w14:textId="77777777" w:rsidTr="008819FC">
        <w:trPr>
          <w:trHeight w:val="228"/>
        </w:trPr>
        <w:tc>
          <w:tcPr>
            <w:tcW w:w="560" w:type="dxa"/>
            <w:vMerge/>
            <w:shd w:val="clear" w:color="auto" w:fill="F2F2F2" w:themeFill="background1" w:themeFillShade="F2"/>
            <w:vAlign w:val="center"/>
          </w:tcPr>
          <w:p w14:paraId="20171BFB" w14:textId="77777777" w:rsidR="00D52EF4" w:rsidRPr="000F47B9" w:rsidRDefault="00D52EF4" w:rsidP="00D52EF4">
            <w:pPr>
              <w:tabs>
                <w:tab w:val="left" w:pos="567"/>
              </w:tabs>
              <w:jc w:val="center"/>
              <w:rPr>
                <w:rFonts w:eastAsia="Times New Roman"/>
                <w:b/>
                <w:bCs/>
                <w:color w:val="FF0000"/>
                <w:sz w:val="20"/>
                <w:szCs w:val="20"/>
              </w:rPr>
            </w:pPr>
          </w:p>
        </w:tc>
        <w:tc>
          <w:tcPr>
            <w:tcW w:w="4947" w:type="dxa"/>
            <w:shd w:val="clear" w:color="auto" w:fill="F2F2F2" w:themeFill="background1" w:themeFillShade="F2"/>
            <w:vAlign w:val="center"/>
          </w:tcPr>
          <w:p w14:paraId="31993C48" w14:textId="6C3506B1" w:rsidR="00D52EF4" w:rsidRPr="005E4BE2" w:rsidRDefault="00D52EF4" w:rsidP="00D52EF4">
            <w:pPr>
              <w:rPr>
                <w:i/>
                <w:sz w:val="20"/>
                <w:szCs w:val="20"/>
              </w:rPr>
            </w:pPr>
            <w:r w:rsidRPr="005E4BE2">
              <w:rPr>
                <w:i/>
                <w:sz w:val="20"/>
                <w:szCs w:val="20"/>
              </w:rPr>
              <w:t xml:space="preserve">средства бюджета Рузского </w:t>
            </w:r>
            <w:r w:rsidR="00B618D2" w:rsidRPr="00B618D2">
              <w:rPr>
                <w:i/>
                <w:sz w:val="20"/>
                <w:szCs w:val="20"/>
              </w:rPr>
              <w:t>муниципального</w:t>
            </w:r>
            <w:r w:rsidRPr="005E4BE2">
              <w:rPr>
                <w:i/>
                <w:sz w:val="20"/>
                <w:szCs w:val="20"/>
              </w:rPr>
              <w:t xml:space="preserve"> округа</w:t>
            </w:r>
          </w:p>
        </w:tc>
        <w:tc>
          <w:tcPr>
            <w:tcW w:w="1653" w:type="dxa"/>
            <w:shd w:val="clear" w:color="auto" w:fill="F2F2F2" w:themeFill="background1" w:themeFillShade="F2"/>
            <w:vAlign w:val="center"/>
          </w:tcPr>
          <w:p w14:paraId="5EAA76AA" w14:textId="2B74E8EB" w:rsidR="00D52EF4" w:rsidRPr="005E4BE2" w:rsidRDefault="00F50B97" w:rsidP="00D52EF4">
            <w:pPr>
              <w:jc w:val="center"/>
              <w:rPr>
                <w:i/>
                <w:iCs/>
              </w:rPr>
            </w:pPr>
            <w:r w:rsidRPr="00F50B97">
              <w:rPr>
                <w:i/>
                <w:iCs/>
              </w:rPr>
              <w:t>482,47</w:t>
            </w:r>
          </w:p>
        </w:tc>
        <w:tc>
          <w:tcPr>
            <w:tcW w:w="1346" w:type="dxa"/>
            <w:shd w:val="clear" w:color="auto" w:fill="F2F2F2" w:themeFill="background1" w:themeFillShade="F2"/>
            <w:vAlign w:val="center"/>
          </w:tcPr>
          <w:p w14:paraId="4C972FCC" w14:textId="55B96FDF" w:rsidR="00D52EF4" w:rsidRPr="005E4BE2" w:rsidRDefault="00F50B97" w:rsidP="00D52EF4">
            <w:pPr>
              <w:jc w:val="center"/>
              <w:rPr>
                <w:i/>
                <w:iCs/>
              </w:rPr>
            </w:pPr>
            <w:r w:rsidRPr="00F50B97">
              <w:rPr>
                <w:i/>
                <w:iCs/>
              </w:rPr>
              <w:t>482,47</w:t>
            </w:r>
          </w:p>
        </w:tc>
        <w:tc>
          <w:tcPr>
            <w:tcW w:w="5060" w:type="dxa"/>
            <w:shd w:val="clear" w:color="auto" w:fill="F2F2F2" w:themeFill="background1" w:themeFillShade="F2"/>
            <w:vAlign w:val="center"/>
          </w:tcPr>
          <w:p w14:paraId="5F118F5B" w14:textId="0B2CE387" w:rsidR="00D52EF4" w:rsidRPr="005E4BE2" w:rsidRDefault="005E4BE2" w:rsidP="00D52EF4">
            <w:pPr>
              <w:jc w:val="center"/>
              <w:rPr>
                <w:i/>
              </w:rPr>
            </w:pPr>
            <w:r w:rsidRPr="005E4BE2">
              <w:rPr>
                <w:i/>
              </w:rPr>
              <w:t>100</w:t>
            </w:r>
            <w:r w:rsidR="00D52EF4" w:rsidRPr="005E4BE2">
              <w:rPr>
                <w:i/>
              </w:rPr>
              <w:t>%</w:t>
            </w:r>
          </w:p>
        </w:tc>
        <w:tc>
          <w:tcPr>
            <w:tcW w:w="1886" w:type="dxa"/>
            <w:shd w:val="clear" w:color="auto" w:fill="F2F2F2" w:themeFill="background1" w:themeFillShade="F2"/>
            <w:vAlign w:val="center"/>
          </w:tcPr>
          <w:p w14:paraId="3FB585A1" w14:textId="76A55EFB" w:rsidR="00D52EF4" w:rsidRPr="005E4BE2" w:rsidRDefault="00F50B97" w:rsidP="00D52EF4">
            <w:pPr>
              <w:jc w:val="center"/>
              <w:rPr>
                <w:i/>
                <w:iCs/>
              </w:rPr>
            </w:pPr>
            <w:r w:rsidRPr="00F50B97">
              <w:rPr>
                <w:i/>
                <w:iCs/>
              </w:rPr>
              <w:t>482,47</w:t>
            </w:r>
          </w:p>
        </w:tc>
      </w:tr>
      <w:tr w:rsidR="00816CAA" w:rsidRPr="00816CAA" w14:paraId="6DED6FC8" w14:textId="77777777" w:rsidTr="008819FC">
        <w:tc>
          <w:tcPr>
            <w:tcW w:w="560" w:type="dxa"/>
            <w:vAlign w:val="center"/>
          </w:tcPr>
          <w:p w14:paraId="395AB52B" w14:textId="77777777" w:rsidR="00D52EF4" w:rsidRPr="00816CAA" w:rsidRDefault="00D52EF4" w:rsidP="00D52EF4">
            <w:pPr>
              <w:tabs>
                <w:tab w:val="left" w:pos="567"/>
              </w:tabs>
              <w:jc w:val="center"/>
              <w:rPr>
                <w:rFonts w:eastAsia="Times New Roman"/>
                <w:b/>
                <w:bCs/>
                <w:i/>
                <w:sz w:val="20"/>
                <w:szCs w:val="20"/>
              </w:rPr>
            </w:pPr>
          </w:p>
        </w:tc>
        <w:tc>
          <w:tcPr>
            <w:tcW w:w="4947" w:type="dxa"/>
            <w:vAlign w:val="center"/>
          </w:tcPr>
          <w:p w14:paraId="67E4F59B" w14:textId="5FDAD8E2" w:rsidR="00D52EF4" w:rsidRPr="00816CAA" w:rsidRDefault="00D52EF4" w:rsidP="00D52EF4">
            <w:pPr>
              <w:rPr>
                <w:b/>
                <w:i/>
                <w:sz w:val="20"/>
                <w:szCs w:val="20"/>
              </w:rPr>
            </w:pPr>
            <w:r w:rsidRPr="00816CAA">
              <w:rPr>
                <w:b/>
                <w:i/>
                <w:sz w:val="20"/>
                <w:szCs w:val="20"/>
              </w:rPr>
              <w:t xml:space="preserve">Основное мероприятие 01 </w:t>
            </w:r>
            <w:r w:rsidR="00ED2EED" w:rsidRPr="00816CAA">
              <w:rPr>
                <w:b/>
                <w:i/>
                <w:sz w:val="20"/>
                <w:szCs w:val="20"/>
              </w:rPr>
              <w:t>«Создание условий для обеспечения доступным и комфортным жильем сельского населения»</w:t>
            </w:r>
          </w:p>
        </w:tc>
        <w:tc>
          <w:tcPr>
            <w:tcW w:w="1653" w:type="dxa"/>
            <w:vAlign w:val="center"/>
          </w:tcPr>
          <w:p w14:paraId="55AF23FB" w14:textId="77777777" w:rsidR="00D52EF4" w:rsidRPr="00816CAA" w:rsidRDefault="00D52EF4" w:rsidP="00D52EF4">
            <w:pPr>
              <w:jc w:val="center"/>
              <w:rPr>
                <w:b/>
                <w:i/>
              </w:rPr>
            </w:pPr>
            <w:r w:rsidRPr="00816CAA">
              <w:rPr>
                <w:b/>
                <w:i/>
              </w:rPr>
              <w:t>0</w:t>
            </w:r>
          </w:p>
        </w:tc>
        <w:tc>
          <w:tcPr>
            <w:tcW w:w="1346" w:type="dxa"/>
            <w:vAlign w:val="center"/>
          </w:tcPr>
          <w:p w14:paraId="3B044ADF" w14:textId="77777777" w:rsidR="00D52EF4" w:rsidRPr="00816CAA" w:rsidRDefault="00D52EF4" w:rsidP="00D52EF4">
            <w:pPr>
              <w:jc w:val="center"/>
              <w:rPr>
                <w:b/>
                <w:i/>
              </w:rPr>
            </w:pPr>
            <w:r w:rsidRPr="00816CAA">
              <w:rPr>
                <w:b/>
                <w:i/>
              </w:rPr>
              <w:t>0</w:t>
            </w:r>
          </w:p>
        </w:tc>
        <w:tc>
          <w:tcPr>
            <w:tcW w:w="5060" w:type="dxa"/>
            <w:vAlign w:val="center"/>
          </w:tcPr>
          <w:p w14:paraId="2EB91C10" w14:textId="77777777" w:rsidR="00D52EF4" w:rsidRPr="00816CAA" w:rsidRDefault="00D52EF4" w:rsidP="00D52EF4">
            <w:pPr>
              <w:jc w:val="center"/>
              <w:rPr>
                <w:b/>
                <w:i/>
              </w:rPr>
            </w:pPr>
            <w:r w:rsidRPr="00816CAA">
              <w:rPr>
                <w:b/>
                <w:i/>
              </w:rPr>
              <w:t>0%</w:t>
            </w:r>
          </w:p>
        </w:tc>
        <w:tc>
          <w:tcPr>
            <w:tcW w:w="1886" w:type="dxa"/>
            <w:vAlign w:val="center"/>
          </w:tcPr>
          <w:p w14:paraId="0E765D7E" w14:textId="77777777" w:rsidR="00D52EF4" w:rsidRPr="00816CAA" w:rsidRDefault="00D52EF4" w:rsidP="00D52EF4">
            <w:pPr>
              <w:jc w:val="center"/>
              <w:rPr>
                <w:b/>
                <w:i/>
              </w:rPr>
            </w:pPr>
            <w:r w:rsidRPr="00816CAA">
              <w:rPr>
                <w:b/>
                <w:i/>
              </w:rPr>
              <w:t>0</w:t>
            </w:r>
          </w:p>
        </w:tc>
      </w:tr>
      <w:tr w:rsidR="00816CAA" w:rsidRPr="00816CAA" w14:paraId="1AD2B8BD" w14:textId="77777777" w:rsidTr="008819FC">
        <w:tc>
          <w:tcPr>
            <w:tcW w:w="560" w:type="dxa"/>
            <w:vAlign w:val="center"/>
          </w:tcPr>
          <w:p w14:paraId="48E630A9" w14:textId="77777777" w:rsidR="00D52EF4" w:rsidRPr="00816CAA" w:rsidRDefault="00D52EF4" w:rsidP="00D52EF4">
            <w:pPr>
              <w:tabs>
                <w:tab w:val="left" w:pos="567"/>
              </w:tabs>
              <w:jc w:val="center"/>
              <w:rPr>
                <w:rFonts w:eastAsia="Times New Roman"/>
                <w:b/>
                <w:bCs/>
                <w:sz w:val="20"/>
                <w:szCs w:val="20"/>
              </w:rPr>
            </w:pPr>
          </w:p>
        </w:tc>
        <w:tc>
          <w:tcPr>
            <w:tcW w:w="4947" w:type="dxa"/>
            <w:vAlign w:val="center"/>
          </w:tcPr>
          <w:p w14:paraId="41E5978A" w14:textId="2A35AE8C" w:rsidR="00D52EF4" w:rsidRPr="00816CAA" w:rsidRDefault="00F46BC0" w:rsidP="00D52EF4">
            <w:pPr>
              <w:rPr>
                <w:sz w:val="20"/>
                <w:szCs w:val="20"/>
              </w:rPr>
            </w:pPr>
            <w:r w:rsidRPr="00816CAA">
              <w:rPr>
                <w:sz w:val="20"/>
                <w:szCs w:val="20"/>
              </w:rPr>
              <w:t>1.1 «Улучшение жилищных условий граждан, проживающих на сельских территориях»</w:t>
            </w:r>
          </w:p>
        </w:tc>
        <w:tc>
          <w:tcPr>
            <w:tcW w:w="1653" w:type="dxa"/>
            <w:vAlign w:val="center"/>
          </w:tcPr>
          <w:p w14:paraId="1FF3624D" w14:textId="77777777" w:rsidR="00D52EF4" w:rsidRPr="00816CAA" w:rsidRDefault="00D52EF4" w:rsidP="00D52EF4">
            <w:pPr>
              <w:jc w:val="center"/>
            </w:pPr>
            <w:r w:rsidRPr="00816CAA">
              <w:t>0</w:t>
            </w:r>
          </w:p>
        </w:tc>
        <w:tc>
          <w:tcPr>
            <w:tcW w:w="1346" w:type="dxa"/>
            <w:vAlign w:val="center"/>
          </w:tcPr>
          <w:p w14:paraId="570EDD4B" w14:textId="77777777" w:rsidR="00D52EF4" w:rsidRPr="00816CAA" w:rsidRDefault="00D52EF4" w:rsidP="00D52EF4">
            <w:pPr>
              <w:jc w:val="center"/>
            </w:pPr>
            <w:r w:rsidRPr="00816CAA">
              <w:t>0</w:t>
            </w:r>
          </w:p>
        </w:tc>
        <w:tc>
          <w:tcPr>
            <w:tcW w:w="5060" w:type="dxa"/>
            <w:vAlign w:val="center"/>
          </w:tcPr>
          <w:p w14:paraId="704C5E5C" w14:textId="03777AE7" w:rsidR="00D52EF4" w:rsidRPr="00816CAA" w:rsidRDefault="00D52EF4" w:rsidP="00096295">
            <w:pPr>
              <w:rPr>
                <w:sz w:val="20"/>
                <w:szCs w:val="20"/>
              </w:rPr>
            </w:pPr>
            <w:r w:rsidRPr="00816CAA">
              <w:rPr>
                <w:sz w:val="20"/>
                <w:szCs w:val="20"/>
              </w:rPr>
              <w:t>Финансирование не предусмотрено</w:t>
            </w:r>
          </w:p>
        </w:tc>
        <w:tc>
          <w:tcPr>
            <w:tcW w:w="1886" w:type="dxa"/>
            <w:vAlign w:val="center"/>
          </w:tcPr>
          <w:p w14:paraId="3CCCE0A4" w14:textId="77777777" w:rsidR="00D52EF4" w:rsidRPr="00816CAA" w:rsidRDefault="00D52EF4" w:rsidP="00D52EF4">
            <w:pPr>
              <w:jc w:val="center"/>
            </w:pPr>
            <w:r w:rsidRPr="00816CAA">
              <w:t>0</w:t>
            </w:r>
          </w:p>
        </w:tc>
      </w:tr>
      <w:tr w:rsidR="00AC08D5" w:rsidRPr="000F47B9" w14:paraId="06389D69" w14:textId="77777777" w:rsidTr="00F964F7">
        <w:trPr>
          <w:trHeight w:val="558"/>
        </w:trPr>
        <w:tc>
          <w:tcPr>
            <w:tcW w:w="560" w:type="dxa"/>
            <w:vMerge w:val="restart"/>
            <w:vAlign w:val="center"/>
          </w:tcPr>
          <w:p w14:paraId="2105F73D" w14:textId="77777777" w:rsidR="00AC08D5" w:rsidRPr="000F47B9" w:rsidRDefault="00AC08D5" w:rsidP="00D52EF4">
            <w:pPr>
              <w:tabs>
                <w:tab w:val="left" w:pos="567"/>
              </w:tabs>
              <w:jc w:val="center"/>
              <w:rPr>
                <w:rFonts w:eastAsia="Times New Roman"/>
                <w:b/>
                <w:bCs/>
                <w:i/>
                <w:color w:val="FF0000"/>
                <w:sz w:val="20"/>
                <w:szCs w:val="20"/>
              </w:rPr>
            </w:pPr>
          </w:p>
        </w:tc>
        <w:tc>
          <w:tcPr>
            <w:tcW w:w="4947" w:type="dxa"/>
            <w:vAlign w:val="center"/>
          </w:tcPr>
          <w:p w14:paraId="7CEAAB0F" w14:textId="4CA496E2" w:rsidR="00AC08D5" w:rsidRPr="00C143F3" w:rsidRDefault="00AC08D5" w:rsidP="00D52EF4">
            <w:pPr>
              <w:rPr>
                <w:b/>
                <w:i/>
                <w:sz w:val="20"/>
                <w:szCs w:val="20"/>
              </w:rPr>
            </w:pPr>
            <w:r w:rsidRPr="00C143F3">
              <w:rPr>
                <w:b/>
                <w:i/>
                <w:sz w:val="20"/>
                <w:szCs w:val="20"/>
              </w:rPr>
              <w:t>Основное мероприятие 03 «Обеспечение доступности торгового обслуживания в сельских населенных пунктах»</w:t>
            </w:r>
          </w:p>
        </w:tc>
        <w:tc>
          <w:tcPr>
            <w:tcW w:w="1653" w:type="dxa"/>
            <w:vMerge w:val="restart"/>
            <w:vAlign w:val="center"/>
          </w:tcPr>
          <w:p w14:paraId="51B15EBA" w14:textId="21712D85" w:rsidR="00AC08D5" w:rsidRPr="00C143F3" w:rsidRDefault="00AC08D5" w:rsidP="00D52EF4">
            <w:pPr>
              <w:jc w:val="center"/>
              <w:rPr>
                <w:b/>
                <w:bCs/>
                <w:i/>
                <w:iCs/>
              </w:rPr>
            </w:pPr>
            <w:r w:rsidRPr="00F50B97">
              <w:rPr>
                <w:b/>
                <w:bCs/>
                <w:i/>
                <w:iCs/>
              </w:rPr>
              <w:t>482,47</w:t>
            </w:r>
          </w:p>
        </w:tc>
        <w:tc>
          <w:tcPr>
            <w:tcW w:w="1346" w:type="dxa"/>
            <w:vMerge w:val="restart"/>
            <w:vAlign w:val="center"/>
          </w:tcPr>
          <w:p w14:paraId="1C8BDE37" w14:textId="26D4E580" w:rsidR="00AC08D5" w:rsidRPr="00C143F3" w:rsidRDefault="00AC08D5" w:rsidP="00D52EF4">
            <w:pPr>
              <w:jc w:val="center"/>
              <w:rPr>
                <w:b/>
                <w:bCs/>
                <w:i/>
                <w:iCs/>
              </w:rPr>
            </w:pPr>
            <w:r w:rsidRPr="00F50B97">
              <w:rPr>
                <w:b/>
                <w:bCs/>
                <w:i/>
                <w:iCs/>
              </w:rPr>
              <w:t>482,47</w:t>
            </w:r>
          </w:p>
        </w:tc>
        <w:tc>
          <w:tcPr>
            <w:tcW w:w="5060" w:type="dxa"/>
            <w:vMerge w:val="restart"/>
            <w:vAlign w:val="center"/>
          </w:tcPr>
          <w:p w14:paraId="3CD892E3" w14:textId="58673280" w:rsidR="00AC08D5" w:rsidRPr="00C143F3" w:rsidRDefault="00AC08D5" w:rsidP="00D52EF4">
            <w:pPr>
              <w:jc w:val="center"/>
              <w:rPr>
                <w:b/>
                <w:bCs/>
                <w:i/>
                <w:iCs/>
              </w:rPr>
            </w:pPr>
            <w:r w:rsidRPr="00C143F3">
              <w:rPr>
                <w:b/>
                <w:bCs/>
                <w:i/>
                <w:iCs/>
              </w:rPr>
              <w:t>100%</w:t>
            </w:r>
          </w:p>
        </w:tc>
        <w:tc>
          <w:tcPr>
            <w:tcW w:w="1886" w:type="dxa"/>
            <w:vMerge w:val="restart"/>
            <w:vAlign w:val="center"/>
          </w:tcPr>
          <w:p w14:paraId="5B87DD10" w14:textId="3A97645D" w:rsidR="00AC08D5" w:rsidRPr="00C143F3" w:rsidRDefault="00AC08D5" w:rsidP="00D52EF4">
            <w:pPr>
              <w:jc w:val="center"/>
              <w:rPr>
                <w:b/>
                <w:bCs/>
                <w:i/>
                <w:iCs/>
              </w:rPr>
            </w:pPr>
            <w:r w:rsidRPr="00F50B97">
              <w:rPr>
                <w:b/>
                <w:bCs/>
                <w:i/>
                <w:iCs/>
              </w:rPr>
              <w:t>482,47</w:t>
            </w:r>
          </w:p>
        </w:tc>
      </w:tr>
      <w:tr w:rsidR="00AC08D5" w:rsidRPr="000F47B9" w14:paraId="7F52B7D6" w14:textId="77777777" w:rsidTr="008819FC">
        <w:tc>
          <w:tcPr>
            <w:tcW w:w="560" w:type="dxa"/>
            <w:vMerge/>
            <w:vAlign w:val="center"/>
          </w:tcPr>
          <w:p w14:paraId="4E921CF9" w14:textId="77777777" w:rsidR="00AC08D5" w:rsidRPr="000F47B9" w:rsidRDefault="00AC08D5" w:rsidP="00D52EF4">
            <w:pPr>
              <w:tabs>
                <w:tab w:val="left" w:pos="567"/>
              </w:tabs>
              <w:jc w:val="center"/>
              <w:rPr>
                <w:rFonts w:eastAsia="Times New Roman"/>
                <w:b/>
                <w:bCs/>
                <w:i/>
                <w:color w:val="FF0000"/>
                <w:sz w:val="20"/>
                <w:szCs w:val="20"/>
              </w:rPr>
            </w:pPr>
          </w:p>
        </w:tc>
        <w:tc>
          <w:tcPr>
            <w:tcW w:w="4947" w:type="dxa"/>
            <w:vAlign w:val="center"/>
          </w:tcPr>
          <w:p w14:paraId="566E5851" w14:textId="2A816C41" w:rsidR="00AC08D5" w:rsidRPr="0028241A" w:rsidRDefault="00AC08D5" w:rsidP="00D52EF4">
            <w:pPr>
              <w:rPr>
                <w:i/>
                <w:sz w:val="20"/>
                <w:szCs w:val="20"/>
              </w:rPr>
            </w:pPr>
            <w:r w:rsidRPr="0028241A">
              <w:rPr>
                <w:i/>
                <w:sz w:val="20"/>
                <w:szCs w:val="20"/>
              </w:rPr>
              <w:t xml:space="preserve">средства бюджета Рузского </w:t>
            </w:r>
            <w:r w:rsidRPr="00B618D2">
              <w:rPr>
                <w:i/>
                <w:sz w:val="20"/>
                <w:szCs w:val="20"/>
              </w:rPr>
              <w:t>муниципального</w:t>
            </w:r>
            <w:r w:rsidRPr="0028241A">
              <w:rPr>
                <w:i/>
                <w:sz w:val="20"/>
                <w:szCs w:val="20"/>
              </w:rPr>
              <w:t xml:space="preserve"> округа</w:t>
            </w:r>
          </w:p>
        </w:tc>
        <w:tc>
          <w:tcPr>
            <w:tcW w:w="1653" w:type="dxa"/>
            <w:vMerge/>
            <w:vAlign w:val="center"/>
          </w:tcPr>
          <w:p w14:paraId="623F0FCA" w14:textId="2CC30750" w:rsidR="00AC08D5" w:rsidRPr="0028241A" w:rsidRDefault="00AC08D5" w:rsidP="00D52EF4">
            <w:pPr>
              <w:jc w:val="center"/>
              <w:rPr>
                <w:i/>
                <w:iCs/>
              </w:rPr>
            </w:pPr>
          </w:p>
        </w:tc>
        <w:tc>
          <w:tcPr>
            <w:tcW w:w="1346" w:type="dxa"/>
            <w:vMerge/>
            <w:vAlign w:val="center"/>
          </w:tcPr>
          <w:p w14:paraId="284D9598" w14:textId="7EC027C7" w:rsidR="00AC08D5" w:rsidRPr="0028241A" w:rsidRDefault="00AC08D5" w:rsidP="00D52EF4">
            <w:pPr>
              <w:jc w:val="center"/>
              <w:rPr>
                <w:i/>
                <w:iCs/>
              </w:rPr>
            </w:pPr>
          </w:p>
        </w:tc>
        <w:tc>
          <w:tcPr>
            <w:tcW w:w="5060" w:type="dxa"/>
            <w:vMerge/>
            <w:vAlign w:val="center"/>
          </w:tcPr>
          <w:p w14:paraId="4370C08F" w14:textId="500584B0" w:rsidR="00AC08D5" w:rsidRPr="0028241A" w:rsidRDefault="00AC08D5" w:rsidP="00D52EF4">
            <w:pPr>
              <w:jc w:val="center"/>
              <w:rPr>
                <w:i/>
                <w:iCs/>
              </w:rPr>
            </w:pPr>
          </w:p>
        </w:tc>
        <w:tc>
          <w:tcPr>
            <w:tcW w:w="1886" w:type="dxa"/>
            <w:vMerge/>
            <w:vAlign w:val="center"/>
          </w:tcPr>
          <w:p w14:paraId="57980DB5" w14:textId="5CF221BF" w:rsidR="00AC08D5" w:rsidRPr="0028241A" w:rsidRDefault="00AC08D5" w:rsidP="00D52EF4">
            <w:pPr>
              <w:jc w:val="center"/>
              <w:rPr>
                <w:i/>
                <w:iCs/>
              </w:rPr>
            </w:pPr>
          </w:p>
        </w:tc>
      </w:tr>
      <w:tr w:rsidR="00AC08D5" w:rsidRPr="006319FE" w14:paraId="280A2077" w14:textId="77777777" w:rsidTr="008819FC">
        <w:tc>
          <w:tcPr>
            <w:tcW w:w="560" w:type="dxa"/>
            <w:vMerge w:val="restart"/>
            <w:vAlign w:val="center"/>
          </w:tcPr>
          <w:p w14:paraId="291A1AD2" w14:textId="77777777" w:rsidR="00AC08D5" w:rsidRPr="006319FE" w:rsidRDefault="00AC08D5" w:rsidP="006319FE">
            <w:pPr>
              <w:tabs>
                <w:tab w:val="left" w:pos="567"/>
              </w:tabs>
              <w:jc w:val="center"/>
              <w:rPr>
                <w:rFonts w:eastAsia="Times New Roman"/>
                <w:b/>
                <w:bCs/>
                <w:sz w:val="20"/>
                <w:szCs w:val="20"/>
              </w:rPr>
            </w:pPr>
          </w:p>
        </w:tc>
        <w:tc>
          <w:tcPr>
            <w:tcW w:w="4947" w:type="dxa"/>
            <w:vAlign w:val="center"/>
          </w:tcPr>
          <w:p w14:paraId="6983B8D0" w14:textId="10FDF5A4" w:rsidR="00AC08D5" w:rsidRPr="006319FE" w:rsidRDefault="00AC08D5" w:rsidP="006319FE">
            <w:pPr>
              <w:rPr>
                <w:sz w:val="20"/>
                <w:szCs w:val="20"/>
              </w:rPr>
            </w:pPr>
            <w:r w:rsidRPr="006319FE">
              <w:rPr>
                <w:sz w:val="20"/>
                <w:szCs w:val="20"/>
              </w:rPr>
              <w:t>3.1 «Частичная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w:t>
            </w:r>
            <w:r w:rsidRPr="006319FE">
              <w:rPr>
                <w:sz w:val="20"/>
                <w:szCs w:val="20"/>
              </w:rPr>
              <w:tab/>
            </w:r>
          </w:p>
        </w:tc>
        <w:tc>
          <w:tcPr>
            <w:tcW w:w="1653" w:type="dxa"/>
            <w:vMerge w:val="restart"/>
            <w:vAlign w:val="center"/>
          </w:tcPr>
          <w:p w14:paraId="7D55EB2F" w14:textId="34BBC2DA" w:rsidR="00AC08D5" w:rsidRPr="00A55833" w:rsidRDefault="00AC08D5" w:rsidP="006319FE">
            <w:pPr>
              <w:jc w:val="center"/>
            </w:pPr>
            <w:r w:rsidRPr="00F50B97">
              <w:t>482,47</w:t>
            </w:r>
          </w:p>
        </w:tc>
        <w:tc>
          <w:tcPr>
            <w:tcW w:w="1346" w:type="dxa"/>
            <w:vMerge w:val="restart"/>
            <w:vAlign w:val="center"/>
          </w:tcPr>
          <w:p w14:paraId="642C724B" w14:textId="65DED28C" w:rsidR="00AC08D5" w:rsidRPr="00A55833" w:rsidRDefault="00AC08D5" w:rsidP="006319FE">
            <w:pPr>
              <w:jc w:val="center"/>
            </w:pPr>
            <w:r w:rsidRPr="00F50B97">
              <w:t>482,47</w:t>
            </w:r>
          </w:p>
        </w:tc>
        <w:tc>
          <w:tcPr>
            <w:tcW w:w="5060" w:type="dxa"/>
            <w:vMerge w:val="restart"/>
            <w:vAlign w:val="center"/>
          </w:tcPr>
          <w:p w14:paraId="182989C8" w14:textId="3816E0B6" w:rsidR="00AC08D5" w:rsidRPr="00AC08D5" w:rsidRDefault="00AC08D5" w:rsidP="006319FE">
            <w:pPr>
              <w:jc w:val="both"/>
              <w:rPr>
                <w:sz w:val="20"/>
                <w:szCs w:val="20"/>
              </w:rPr>
            </w:pPr>
            <w:r w:rsidRPr="00AC08D5">
              <w:rPr>
                <w:sz w:val="20"/>
                <w:szCs w:val="20"/>
              </w:rPr>
              <w:t>Контракт по доставке продовольственных и промышленных товаров в НП не заключен. Соглашение на частичную компенсацию расходов по доставке товаров в СНП с Министерством сельского хозяйства и продовольствия МО расторгнуто.</w:t>
            </w:r>
          </w:p>
        </w:tc>
        <w:tc>
          <w:tcPr>
            <w:tcW w:w="1886" w:type="dxa"/>
            <w:vMerge w:val="restart"/>
            <w:vAlign w:val="center"/>
          </w:tcPr>
          <w:p w14:paraId="0C976BAA" w14:textId="1D0936EF" w:rsidR="00AC08D5" w:rsidRPr="00A55833" w:rsidRDefault="00AC08D5" w:rsidP="006319FE">
            <w:pPr>
              <w:jc w:val="center"/>
            </w:pPr>
            <w:r w:rsidRPr="00F50B97">
              <w:t>482,47</w:t>
            </w:r>
          </w:p>
        </w:tc>
      </w:tr>
      <w:tr w:rsidR="00AC08D5" w:rsidRPr="006319FE" w14:paraId="376DA1E1" w14:textId="77777777" w:rsidTr="008819FC">
        <w:tc>
          <w:tcPr>
            <w:tcW w:w="560" w:type="dxa"/>
            <w:vMerge/>
            <w:vAlign w:val="center"/>
          </w:tcPr>
          <w:p w14:paraId="1B21A204" w14:textId="77777777" w:rsidR="00AC08D5" w:rsidRPr="006319FE" w:rsidRDefault="00AC08D5" w:rsidP="006319FE">
            <w:pPr>
              <w:tabs>
                <w:tab w:val="left" w:pos="567"/>
              </w:tabs>
              <w:jc w:val="center"/>
              <w:rPr>
                <w:rFonts w:eastAsia="Times New Roman"/>
                <w:b/>
                <w:bCs/>
                <w:sz w:val="20"/>
                <w:szCs w:val="20"/>
              </w:rPr>
            </w:pPr>
          </w:p>
        </w:tc>
        <w:tc>
          <w:tcPr>
            <w:tcW w:w="4947" w:type="dxa"/>
          </w:tcPr>
          <w:p w14:paraId="7451286D" w14:textId="66276B00" w:rsidR="00AC08D5" w:rsidRPr="006319FE" w:rsidRDefault="00AC08D5" w:rsidP="006319FE">
            <w:pPr>
              <w:rPr>
                <w:i/>
                <w:iCs/>
                <w:sz w:val="20"/>
                <w:szCs w:val="20"/>
              </w:rPr>
            </w:pPr>
            <w:r w:rsidRPr="006319FE">
              <w:rPr>
                <w:i/>
                <w:iCs/>
                <w:sz w:val="20"/>
                <w:szCs w:val="20"/>
              </w:rPr>
              <w:t xml:space="preserve">средства бюджета Рузского </w:t>
            </w:r>
            <w:r w:rsidRPr="00B618D2">
              <w:rPr>
                <w:i/>
                <w:iCs/>
                <w:sz w:val="20"/>
                <w:szCs w:val="20"/>
              </w:rPr>
              <w:t>муниципального</w:t>
            </w:r>
            <w:r w:rsidRPr="006319FE">
              <w:rPr>
                <w:i/>
                <w:iCs/>
                <w:sz w:val="20"/>
                <w:szCs w:val="20"/>
              </w:rPr>
              <w:t xml:space="preserve"> округа</w:t>
            </w:r>
          </w:p>
        </w:tc>
        <w:tc>
          <w:tcPr>
            <w:tcW w:w="1653" w:type="dxa"/>
            <w:vMerge/>
            <w:vAlign w:val="center"/>
          </w:tcPr>
          <w:p w14:paraId="6888C78B" w14:textId="7AE34801" w:rsidR="00AC08D5" w:rsidRPr="006319FE" w:rsidRDefault="00AC08D5" w:rsidP="006319FE">
            <w:pPr>
              <w:jc w:val="center"/>
              <w:rPr>
                <w:i/>
                <w:iCs/>
              </w:rPr>
            </w:pPr>
          </w:p>
        </w:tc>
        <w:tc>
          <w:tcPr>
            <w:tcW w:w="1346" w:type="dxa"/>
            <w:vMerge/>
            <w:vAlign w:val="center"/>
          </w:tcPr>
          <w:p w14:paraId="625C19B4" w14:textId="50FC5204" w:rsidR="00AC08D5" w:rsidRPr="006319FE" w:rsidRDefault="00AC08D5" w:rsidP="006319FE">
            <w:pPr>
              <w:jc w:val="center"/>
              <w:rPr>
                <w:i/>
                <w:iCs/>
              </w:rPr>
            </w:pPr>
          </w:p>
        </w:tc>
        <w:tc>
          <w:tcPr>
            <w:tcW w:w="5060" w:type="dxa"/>
            <w:vMerge/>
            <w:vAlign w:val="center"/>
          </w:tcPr>
          <w:p w14:paraId="0252F20D" w14:textId="77777777" w:rsidR="00AC08D5" w:rsidRPr="006319FE" w:rsidRDefault="00AC08D5" w:rsidP="006319FE">
            <w:pPr>
              <w:jc w:val="both"/>
              <w:rPr>
                <w:i/>
                <w:iCs/>
                <w:sz w:val="20"/>
                <w:szCs w:val="20"/>
              </w:rPr>
            </w:pPr>
          </w:p>
        </w:tc>
        <w:tc>
          <w:tcPr>
            <w:tcW w:w="1886" w:type="dxa"/>
            <w:vMerge/>
            <w:vAlign w:val="center"/>
          </w:tcPr>
          <w:p w14:paraId="431C802A" w14:textId="7C4E456C" w:rsidR="00AC08D5" w:rsidRPr="006319FE" w:rsidRDefault="00AC08D5" w:rsidP="006319FE">
            <w:pPr>
              <w:jc w:val="center"/>
              <w:rPr>
                <w:i/>
                <w:iCs/>
              </w:rPr>
            </w:pPr>
          </w:p>
        </w:tc>
      </w:tr>
      <w:tr w:rsidR="00523E1C" w:rsidRPr="00523E1C" w14:paraId="258B84E1" w14:textId="77777777" w:rsidTr="008819FC">
        <w:tc>
          <w:tcPr>
            <w:tcW w:w="560" w:type="dxa"/>
            <w:vAlign w:val="center"/>
          </w:tcPr>
          <w:p w14:paraId="17260D35" w14:textId="77777777" w:rsidR="00523E1C" w:rsidRPr="00523E1C" w:rsidRDefault="00523E1C" w:rsidP="00D52EF4">
            <w:pPr>
              <w:tabs>
                <w:tab w:val="left" w:pos="567"/>
              </w:tabs>
              <w:jc w:val="center"/>
              <w:rPr>
                <w:rFonts w:eastAsia="Times New Roman"/>
                <w:b/>
                <w:bCs/>
                <w:sz w:val="20"/>
                <w:szCs w:val="20"/>
              </w:rPr>
            </w:pPr>
          </w:p>
        </w:tc>
        <w:tc>
          <w:tcPr>
            <w:tcW w:w="4947" w:type="dxa"/>
            <w:vAlign w:val="center"/>
          </w:tcPr>
          <w:p w14:paraId="29D55770" w14:textId="575E9C06" w:rsidR="00523E1C" w:rsidRPr="00523E1C" w:rsidRDefault="00523E1C" w:rsidP="00D52EF4">
            <w:pPr>
              <w:rPr>
                <w:b/>
                <w:i/>
                <w:sz w:val="20"/>
                <w:szCs w:val="20"/>
              </w:rPr>
            </w:pPr>
            <w:r w:rsidRPr="00523E1C">
              <w:rPr>
                <w:b/>
                <w:i/>
                <w:sz w:val="20"/>
                <w:szCs w:val="20"/>
              </w:rPr>
              <w:t>Основное мероприятие 04 «Создание и развитие инфраструктуры на сельских территориях»</w:t>
            </w:r>
          </w:p>
        </w:tc>
        <w:tc>
          <w:tcPr>
            <w:tcW w:w="1653" w:type="dxa"/>
            <w:vAlign w:val="center"/>
          </w:tcPr>
          <w:p w14:paraId="78882B77" w14:textId="6394759C" w:rsidR="00523E1C" w:rsidRPr="00523E1C" w:rsidRDefault="00523E1C" w:rsidP="00D52EF4">
            <w:pPr>
              <w:jc w:val="center"/>
              <w:rPr>
                <w:b/>
                <w:bCs/>
                <w:i/>
                <w:iCs/>
              </w:rPr>
            </w:pPr>
            <w:r w:rsidRPr="00523E1C">
              <w:rPr>
                <w:b/>
                <w:bCs/>
                <w:i/>
                <w:iCs/>
              </w:rPr>
              <w:t>0</w:t>
            </w:r>
          </w:p>
        </w:tc>
        <w:tc>
          <w:tcPr>
            <w:tcW w:w="1346" w:type="dxa"/>
            <w:vAlign w:val="center"/>
          </w:tcPr>
          <w:p w14:paraId="1AF874E3" w14:textId="5170BCEF" w:rsidR="00523E1C" w:rsidRPr="00523E1C" w:rsidRDefault="00523E1C" w:rsidP="00D52EF4">
            <w:pPr>
              <w:jc w:val="center"/>
              <w:rPr>
                <w:b/>
                <w:bCs/>
                <w:i/>
                <w:iCs/>
              </w:rPr>
            </w:pPr>
            <w:r w:rsidRPr="00523E1C">
              <w:rPr>
                <w:b/>
                <w:bCs/>
                <w:i/>
                <w:iCs/>
              </w:rPr>
              <w:t>0</w:t>
            </w:r>
          </w:p>
        </w:tc>
        <w:tc>
          <w:tcPr>
            <w:tcW w:w="5060" w:type="dxa"/>
            <w:vAlign w:val="center"/>
          </w:tcPr>
          <w:p w14:paraId="48A8D74B" w14:textId="6F823102" w:rsidR="00523E1C" w:rsidRPr="00523E1C" w:rsidRDefault="00523E1C" w:rsidP="00D52EF4">
            <w:pPr>
              <w:jc w:val="center"/>
              <w:rPr>
                <w:b/>
                <w:bCs/>
                <w:i/>
                <w:iCs/>
              </w:rPr>
            </w:pPr>
            <w:r w:rsidRPr="00523E1C">
              <w:rPr>
                <w:b/>
                <w:bCs/>
                <w:i/>
                <w:iCs/>
              </w:rPr>
              <w:t>0%</w:t>
            </w:r>
          </w:p>
        </w:tc>
        <w:tc>
          <w:tcPr>
            <w:tcW w:w="1886" w:type="dxa"/>
            <w:vAlign w:val="center"/>
          </w:tcPr>
          <w:p w14:paraId="1058463E" w14:textId="6D0CFFCD" w:rsidR="00523E1C" w:rsidRPr="00523E1C" w:rsidRDefault="00523E1C" w:rsidP="00D52EF4">
            <w:pPr>
              <w:jc w:val="center"/>
              <w:rPr>
                <w:b/>
                <w:bCs/>
                <w:i/>
                <w:iCs/>
              </w:rPr>
            </w:pPr>
            <w:r w:rsidRPr="00523E1C">
              <w:rPr>
                <w:b/>
                <w:bCs/>
                <w:i/>
                <w:iCs/>
              </w:rPr>
              <w:t>0</w:t>
            </w:r>
          </w:p>
        </w:tc>
      </w:tr>
      <w:tr w:rsidR="00C01359" w:rsidRPr="00C01359" w14:paraId="037BC6F3" w14:textId="77777777" w:rsidTr="008819FC">
        <w:tc>
          <w:tcPr>
            <w:tcW w:w="560" w:type="dxa"/>
            <w:vMerge w:val="restart"/>
            <w:shd w:val="clear" w:color="auto" w:fill="F2F2F2" w:themeFill="background1" w:themeFillShade="F2"/>
            <w:vAlign w:val="center"/>
          </w:tcPr>
          <w:p w14:paraId="62CC4C19" w14:textId="77777777" w:rsidR="002D382B" w:rsidRPr="00C01359" w:rsidRDefault="002D382B" w:rsidP="00D52EF4">
            <w:pPr>
              <w:tabs>
                <w:tab w:val="left" w:pos="567"/>
              </w:tabs>
              <w:jc w:val="center"/>
              <w:rPr>
                <w:rFonts w:eastAsia="Times New Roman"/>
                <w:b/>
                <w:bCs/>
                <w:sz w:val="20"/>
                <w:szCs w:val="20"/>
              </w:rPr>
            </w:pPr>
            <w:r w:rsidRPr="00C01359">
              <w:rPr>
                <w:rFonts w:eastAsia="Times New Roman"/>
                <w:b/>
                <w:bCs/>
                <w:sz w:val="20"/>
                <w:szCs w:val="20"/>
              </w:rPr>
              <w:t>6.4.</w:t>
            </w:r>
          </w:p>
        </w:tc>
        <w:tc>
          <w:tcPr>
            <w:tcW w:w="4947" w:type="dxa"/>
            <w:shd w:val="clear" w:color="auto" w:fill="F2F2F2" w:themeFill="background1" w:themeFillShade="F2"/>
            <w:vAlign w:val="center"/>
          </w:tcPr>
          <w:p w14:paraId="52904268" w14:textId="5BD8F57C" w:rsidR="002D382B" w:rsidRPr="00C01359" w:rsidRDefault="002D382B" w:rsidP="00D52EF4">
            <w:pPr>
              <w:rPr>
                <w:b/>
                <w:sz w:val="20"/>
                <w:szCs w:val="20"/>
              </w:rPr>
            </w:pPr>
            <w:r w:rsidRPr="00C01359">
              <w:rPr>
                <w:b/>
                <w:sz w:val="20"/>
                <w:szCs w:val="20"/>
              </w:rPr>
              <w:t xml:space="preserve">Подпрограмма: 4 </w:t>
            </w:r>
            <w:r w:rsidR="00B618D2" w:rsidRPr="00B618D2">
              <w:rPr>
                <w:b/>
                <w:sz w:val="20"/>
                <w:szCs w:val="20"/>
              </w:rPr>
              <w:t>Обеспечение эпизоотического и ветеринарно-санитарного благополучия и развитие государственной ветеринарной службы</w:t>
            </w:r>
          </w:p>
        </w:tc>
        <w:tc>
          <w:tcPr>
            <w:tcW w:w="1653" w:type="dxa"/>
            <w:vMerge w:val="restart"/>
            <w:shd w:val="clear" w:color="auto" w:fill="F2F2F2" w:themeFill="background1" w:themeFillShade="F2"/>
            <w:vAlign w:val="center"/>
          </w:tcPr>
          <w:p w14:paraId="03507C22" w14:textId="50FFD780" w:rsidR="002D382B" w:rsidRPr="00C01359" w:rsidRDefault="00AC08D5" w:rsidP="00D52EF4">
            <w:pPr>
              <w:jc w:val="center"/>
              <w:rPr>
                <w:b/>
                <w:bCs/>
              </w:rPr>
            </w:pPr>
            <w:r w:rsidRPr="00AC08D5">
              <w:rPr>
                <w:b/>
                <w:bCs/>
              </w:rPr>
              <w:t>7 052,00</w:t>
            </w:r>
          </w:p>
        </w:tc>
        <w:tc>
          <w:tcPr>
            <w:tcW w:w="1346" w:type="dxa"/>
            <w:vMerge w:val="restart"/>
            <w:shd w:val="clear" w:color="auto" w:fill="F2F2F2" w:themeFill="background1" w:themeFillShade="F2"/>
            <w:vAlign w:val="center"/>
          </w:tcPr>
          <w:p w14:paraId="41B6CA7E" w14:textId="5B9A1B43" w:rsidR="002D382B" w:rsidRPr="00C01359" w:rsidRDefault="00AC08D5" w:rsidP="00D52EF4">
            <w:pPr>
              <w:jc w:val="center"/>
              <w:rPr>
                <w:b/>
                <w:bCs/>
              </w:rPr>
            </w:pPr>
            <w:r>
              <w:rPr>
                <w:b/>
                <w:bCs/>
              </w:rPr>
              <w:t>2 665,00</w:t>
            </w:r>
          </w:p>
        </w:tc>
        <w:tc>
          <w:tcPr>
            <w:tcW w:w="5060" w:type="dxa"/>
            <w:vMerge w:val="restart"/>
            <w:shd w:val="clear" w:color="auto" w:fill="F2F2F2" w:themeFill="background1" w:themeFillShade="F2"/>
            <w:vAlign w:val="center"/>
          </w:tcPr>
          <w:p w14:paraId="1C8308B6" w14:textId="147358A2" w:rsidR="002D382B" w:rsidRPr="00C01359" w:rsidRDefault="00C01359" w:rsidP="00AC08D5">
            <w:pPr>
              <w:jc w:val="center"/>
              <w:rPr>
                <w:b/>
              </w:rPr>
            </w:pPr>
            <w:r w:rsidRPr="00C01359">
              <w:rPr>
                <w:b/>
              </w:rPr>
              <w:t>3</w:t>
            </w:r>
            <w:r w:rsidR="00AC08D5">
              <w:rPr>
                <w:b/>
              </w:rPr>
              <w:t>7</w:t>
            </w:r>
            <w:r w:rsidRPr="00C01359">
              <w:rPr>
                <w:b/>
              </w:rPr>
              <w:t>,</w:t>
            </w:r>
            <w:r w:rsidR="00AC08D5">
              <w:rPr>
                <w:b/>
              </w:rPr>
              <w:t>8</w:t>
            </w:r>
            <w:r w:rsidR="002D382B" w:rsidRPr="00C01359">
              <w:rPr>
                <w:b/>
              </w:rPr>
              <w:t>%</w:t>
            </w:r>
          </w:p>
        </w:tc>
        <w:tc>
          <w:tcPr>
            <w:tcW w:w="1886" w:type="dxa"/>
            <w:vMerge w:val="restart"/>
            <w:shd w:val="clear" w:color="auto" w:fill="F2F2F2" w:themeFill="background1" w:themeFillShade="F2"/>
            <w:vAlign w:val="center"/>
          </w:tcPr>
          <w:p w14:paraId="69F1FCCA" w14:textId="4B0A6699" w:rsidR="002D382B" w:rsidRPr="00C01359" w:rsidRDefault="00AC08D5" w:rsidP="00D52EF4">
            <w:pPr>
              <w:jc w:val="center"/>
              <w:rPr>
                <w:b/>
                <w:bCs/>
              </w:rPr>
            </w:pPr>
            <w:r>
              <w:rPr>
                <w:b/>
                <w:bCs/>
              </w:rPr>
              <w:t xml:space="preserve">    </w:t>
            </w:r>
            <w:r w:rsidRPr="00AC08D5">
              <w:rPr>
                <w:b/>
                <w:bCs/>
              </w:rPr>
              <w:t>2 665,00</w:t>
            </w:r>
            <w:r w:rsidR="002D382B" w:rsidRPr="00C01359">
              <w:rPr>
                <w:b/>
                <w:bCs/>
              </w:rPr>
              <w:tab/>
            </w:r>
          </w:p>
        </w:tc>
      </w:tr>
      <w:tr w:rsidR="00C01359" w:rsidRPr="00C01359" w14:paraId="0713BDA2" w14:textId="77777777" w:rsidTr="008819FC">
        <w:tc>
          <w:tcPr>
            <w:tcW w:w="560" w:type="dxa"/>
            <w:vMerge/>
            <w:shd w:val="clear" w:color="auto" w:fill="F2F2F2" w:themeFill="background1" w:themeFillShade="F2"/>
            <w:vAlign w:val="center"/>
          </w:tcPr>
          <w:p w14:paraId="3E8C0B87" w14:textId="77777777" w:rsidR="002D382B" w:rsidRPr="00C01359" w:rsidRDefault="002D382B" w:rsidP="00D52EF4">
            <w:pPr>
              <w:tabs>
                <w:tab w:val="left" w:pos="567"/>
              </w:tabs>
              <w:jc w:val="center"/>
              <w:rPr>
                <w:rFonts w:eastAsia="Times New Roman"/>
                <w:b/>
                <w:bCs/>
                <w:sz w:val="20"/>
                <w:szCs w:val="20"/>
              </w:rPr>
            </w:pPr>
          </w:p>
        </w:tc>
        <w:tc>
          <w:tcPr>
            <w:tcW w:w="4947" w:type="dxa"/>
            <w:shd w:val="clear" w:color="auto" w:fill="F2F2F2" w:themeFill="background1" w:themeFillShade="F2"/>
            <w:vAlign w:val="center"/>
          </w:tcPr>
          <w:p w14:paraId="1DA31D2D" w14:textId="77777777" w:rsidR="002D382B" w:rsidRPr="00C01359" w:rsidRDefault="002D382B" w:rsidP="00D52EF4">
            <w:pPr>
              <w:rPr>
                <w:i/>
                <w:sz w:val="20"/>
                <w:szCs w:val="20"/>
              </w:rPr>
            </w:pPr>
            <w:r w:rsidRPr="00C01359">
              <w:rPr>
                <w:i/>
                <w:sz w:val="20"/>
                <w:szCs w:val="20"/>
              </w:rPr>
              <w:t>средства бюджета Московской области</w:t>
            </w:r>
          </w:p>
        </w:tc>
        <w:tc>
          <w:tcPr>
            <w:tcW w:w="1653" w:type="dxa"/>
            <w:vMerge/>
            <w:shd w:val="clear" w:color="auto" w:fill="F2F2F2" w:themeFill="background1" w:themeFillShade="F2"/>
            <w:vAlign w:val="center"/>
          </w:tcPr>
          <w:p w14:paraId="15A306BD" w14:textId="4E5F963B" w:rsidR="002D382B" w:rsidRPr="00C01359" w:rsidRDefault="002D382B" w:rsidP="00D52EF4">
            <w:pPr>
              <w:jc w:val="center"/>
              <w:rPr>
                <w:i/>
              </w:rPr>
            </w:pPr>
          </w:p>
        </w:tc>
        <w:tc>
          <w:tcPr>
            <w:tcW w:w="1346" w:type="dxa"/>
            <w:vMerge/>
            <w:shd w:val="clear" w:color="auto" w:fill="F2F2F2" w:themeFill="background1" w:themeFillShade="F2"/>
            <w:vAlign w:val="center"/>
          </w:tcPr>
          <w:p w14:paraId="2A464DC3" w14:textId="211F71DB" w:rsidR="002D382B" w:rsidRPr="00C01359" w:rsidRDefault="002D382B" w:rsidP="00D52EF4">
            <w:pPr>
              <w:jc w:val="center"/>
              <w:rPr>
                <w:i/>
              </w:rPr>
            </w:pPr>
          </w:p>
        </w:tc>
        <w:tc>
          <w:tcPr>
            <w:tcW w:w="5060" w:type="dxa"/>
            <w:vMerge/>
            <w:shd w:val="clear" w:color="auto" w:fill="F2F2F2" w:themeFill="background1" w:themeFillShade="F2"/>
            <w:vAlign w:val="center"/>
          </w:tcPr>
          <w:p w14:paraId="66220828" w14:textId="1AB15BE7" w:rsidR="002D382B" w:rsidRPr="00C01359" w:rsidRDefault="002D382B" w:rsidP="00D52EF4">
            <w:pPr>
              <w:jc w:val="center"/>
              <w:rPr>
                <w:i/>
              </w:rPr>
            </w:pPr>
          </w:p>
        </w:tc>
        <w:tc>
          <w:tcPr>
            <w:tcW w:w="1886" w:type="dxa"/>
            <w:vMerge/>
            <w:shd w:val="clear" w:color="auto" w:fill="F2F2F2" w:themeFill="background1" w:themeFillShade="F2"/>
            <w:vAlign w:val="center"/>
          </w:tcPr>
          <w:p w14:paraId="429FC9F6" w14:textId="52EE4A9D" w:rsidR="002D382B" w:rsidRPr="00C01359" w:rsidRDefault="002D382B" w:rsidP="00D52EF4">
            <w:pPr>
              <w:jc w:val="center"/>
              <w:rPr>
                <w:i/>
              </w:rPr>
            </w:pPr>
          </w:p>
        </w:tc>
      </w:tr>
      <w:tr w:rsidR="00C01359" w:rsidRPr="00C01359" w14:paraId="2F4FAE2A" w14:textId="77777777" w:rsidTr="008819FC">
        <w:tc>
          <w:tcPr>
            <w:tcW w:w="560" w:type="dxa"/>
            <w:vAlign w:val="center"/>
          </w:tcPr>
          <w:p w14:paraId="1B5EAC79" w14:textId="77777777" w:rsidR="00C9010C" w:rsidRPr="00C01359" w:rsidRDefault="00C9010C" w:rsidP="00C9010C">
            <w:pPr>
              <w:tabs>
                <w:tab w:val="left" w:pos="567"/>
              </w:tabs>
              <w:jc w:val="center"/>
              <w:rPr>
                <w:rFonts w:eastAsia="Times New Roman"/>
                <w:b/>
                <w:bCs/>
                <w:i/>
                <w:sz w:val="20"/>
                <w:szCs w:val="20"/>
              </w:rPr>
            </w:pPr>
          </w:p>
        </w:tc>
        <w:tc>
          <w:tcPr>
            <w:tcW w:w="4947" w:type="dxa"/>
            <w:vAlign w:val="center"/>
          </w:tcPr>
          <w:p w14:paraId="1A0B4F6A" w14:textId="48221A5A" w:rsidR="00C9010C" w:rsidRPr="00C01359" w:rsidRDefault="00C9010C" w:rsidP="00C9010C">
            <w:pPr>
              <w:rPr>
                <w:b/>
                <w:i/>
                <w:sz w:val="20"/>
                <w:szCs w:val="20"/>
              </w:rPr>
            </w:pPr>
            <w:r w:rsidRPr="00C01359">
              <w:rPr>
                <w:b/>
                <w:i/>
                <w:sz w:val="20"/>
                <w:szCs w:val="20"/>
              </w:rPr>
              <w:t>Основное мероприятие 01 «Сохранение ветеринарно-санитарного благополучия»</w:t>
            </w:r>
          </w:p>
        </w:tc>
        <w:tc>
          <w:tcPr>
            <w:tcW w:w="1653" w:type="dxa"/>
          </w:tcPr>
          <w:p w14:paraId="3EF2447D" w14:textId="463C6604" w:rsidR="00C9010C" w:rsidRPr="00C01359" w:rsidRDefault="00AC08D5" w:rsidP="00C9010C">
            <w:pPr>
              <w:jc w:val="center"/>
              <w:rPr>
                <w:b/>
                <w:bCs/>
                <w:i/>
                <w:iCs/>
              </w:rPr>
            </w:pPr>
            <w:r w:rsidRPr="00AC08D5">
              <w:rPr>
                <w:b/>
                <w:bCs/>
                <w:i/>
                <w:iCs/>
              </w:rPr>
              <w:t>7 052,00</w:t>
            </w:r>
          </w:p>
        </w:tc>
        <w:tc>
          <w:tcPr>
            <w:tcW w:w="1346" w:type="dxa"/>
          </w:tcPr>
          <w:p w14:paraId="6F3A44FA" w14:textId="0F1EA623" w:rsidR="00C9010C" w:rsidRPr="00C01359" w:rsidRDefault="00AC08D5" w:rsidP="00C9010C">
            <w:pPr>
              <w:jc w:val="center"/>
              <w:rPr>
                <w:b/>
                <w:bCs/>
                <w:i/>
                <w:iCs/>
              </w:rPr>
            </w:pPr>
            <w:r w:rsidRPr="00AC08D5">
              <w:rPr>
                <w:b/>
                <w:bCs/>
                <w:i/>
                <w:iCs/>
              </w:rPr>
              <w:t>2 665,00</w:t>
            </w:r>
          </w:p>
        </w:tc>
        <w:tc>
          <w:tcPr>
            <w:tcW w:w="5060" w:type="dxa"/>
          </w:tcPr>
          <w:p w14:paraId="2975154C" w14:textId="62084BDE" w:rsidR="00C9010C" w:rsidRPr="00C01359" w:rsidRDefault="00C01359" w:rsidP="00AC08D5">
            <w:pPr>
              <w:jc w:val="center"/>
              <w:rPr>
                <w:b/>
                <w:bCs/>
                <w:i/>
                <w:iCs/>
              </w:rPr>
            </w:pPr>
            <w:r w:rsidRPr="00C01359">
              <w:rPr>
                <w:b/>
                <w:bCs/>
                <w:i/>
                <w:iCs/>
              </w:rPr>
              <w:t>3</w:t>
            </w:r>
            <w:r w:rsidR="00AC08D5">
              <w:rPr>
                <w:b/>
                <w:bCs/>
                <w:i/>
                <w:iCs/>
              </w:rPr>
              <w:t>7</w:t>
            </w:r>
            <w:r w:rsidRPr="00C01359">
              <w:rPr>
                <w:b/>
                <w:bCs/>
                <w:i/>
                <w:iCs/>
              </w:rPr>
              <w:t>,</w:t>
            </w:r>
            <w:r w:rsidR="00AC08D5">
              <w:rPr>
                <w:b/>
                <w:bCs/>
                <w:i/>
                <w:iCs/>
              </w:rPr>
              <w:t>8</w:t>
            </w:r>
            <w:r w:rsidR="00C9010C" w:rsidRPr="00C01359">
              <w:rPr>
                <w:b/>
                <w:bCs/>
                <w:i/>
                <w:iCs/>
              </w:rPr>
              <w:t>%</w:t>
            </w:r>
          </w:p>
        </w:tc>
        <w:tc>
          <w:tcPr>
            <w:tcW w:w="1886" w:type="dxa"/>
          </w:tcPr>
          <w:p w14:paraId="0BBEBC6F" w14:textId="515276EB" w:rsidR="00C9010C" w:rsidRPr="00C01359" w:rsidRDefault="00AC08D5" w:rsidP="00C9010C">
            <w:pPr>
              <w:jc w:val="center"/>
              <w:rPr>
                <w:b/>
                <w:bCs/>
                <w:i/>
                <w:iCs/>
              </w:rPr>
            </w:pPr>
            <w:r w:rsidRPr="00AC08D5">
              <w:rPr>
                <w:b/>
                <w:bCs/>
                <w:i/>
                <w:iCs/>
              </w:rPr>
              <w:t>2 665,00</w:t>
            </w:r>
          </w:p>
        </w:tc>
      </w:tr>
      <w:tr w:rsidR="009210D3" w:rsidRPr="009210D3" w14:paraId="6B012A88" w14:textId="77777777" w:rsidTr="00C17E91">
        <w:tc>
          <w:tcPr>
            <w:tcW w:w="560" w:type="dxa"/>
            <w:vAlign w:val="center"/>
          </w:tcPr>
          <w:p w14:paraId="1ED951CF" w14:textId="77777777" w:rsidR="00D52EF4" w:rsidRPr="009210D3" w:rsidRDefault="00D52EF4" w:rsidP="00D52EF4">
            <w:pPr>
              <w:tabs>
                <w:tab w:val="left" w:pos="567"/>
              </w:tabs>
              <w:jc w:val="center"/>
              <w:rPr>
                <w:rFonts w:eastAsia="Times New Roman"/>
                <w:b/>
                <w:bCs/>
                <w:sz w:val="20"/>
                <w:szCs w:val="20"/>
              </w:rPr>
            </w:pPr>
          </w:p>
        </w:tc>
        <w:tc>
          <w:tcPr>
            <w:tcW w:w="4947" w:type="dxa"/>
            <w:vAlign w:val="center"/>
          </w:tcPr>
          <w:p w14:paraId="12242FCB" w14:textId="1B251538" w:rsidR="00D52EF4" w:rsidRPr="009210D3" w:rsidRDefault="006B26A4" w:rsidP="00D52EF4">
            <w:pPr>
              <w:rPr>
                <w:sz w:val="20"/>
                <w:szCs w:val="20"/>
              </w:rPr>
            </w:pPr>
            <w:r w:rsidRPr="009210D3">
              <w:rPr>
                <w:sz w:val="20"/>
                <w:szCs w:val="20"/>
              </w:rPr>
              <w:t>1.1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1653" w:type="dxa"/>
            <w:vAlign w:val="center"/>
          </w:tcPr>
          <w:p w14:paraId="114A3E10" w14:textId="41797262" w:rsidR="00D52EF4" w:rsidRPr="009210D3" w:rsidRDefault="00AC08D5" w:rsidP="00D52EF4">
            <w:pPr>
              <w:jc w:val="center"/>
            </w:pPr>
            <w:r w:rsidRPr="00AC08D5">
              <w:t>7 052,00</w:t>
            </w:r>
          </w:p>
        </w:tc>
        <w:tc>
          <w:tcPr>
            <w:tcW w:w="1346" w:type="dxa"/>
            <w:vAlign w:val="center"/>
          </w:tcPr>
          <w:p w14:paraId="683BB1F1" w14:textId="11C1815C" w:rsidR="00D52EF4" w:rsidRPr="009210D3" w:rsidRDefault="00AC08D5" w:rsidP="00D52EF4">
            <w:pPr>
              <w:jc w:val="center"/>
            </w:pPr>
            <w:r w:rsidRPr="00AC08D5">
              <w:t>2 665,00</w:t>
            </w:r>
          </w:p>
        </w:tc>
        <w:tc>
          <w:tcPr>
            <w:tcW w:w="5060" w:type="dxa"/>
            <w:vAlign w:val="center"/>
          </w:tcPr>
          <w:p w14:paraId="55266B5A" w14:textId="76868BFA" w:rsidR="00D52EF4" w:rsidRPr="009210D3" w:rsidRDefault="000B21C4" w:rsidP="004531D3">
            <w:pPr>
              <w:jc w:val="both"/>
              <w:rPr>
                <w:sz w:val="20"/>
                <w:szCs w:val="20"/>
                <w:highlight w:val="yellow"/>
              </w:rPr>
            </w:pPr>
            <w:r>
              <w:rPr>
                <w:sz w:val="20"/>
                <w:szCs w:val="20"/>
              </w:rPr>
              <w:t>С</w:t>
            </w:r>
            <w:r w:rsidRPr="000B21C4">
              <w:rPr>
                <w:sz w:val="20"/>
                <w:szCs w:val="20"/>
              </w:rPr>
              <w:t>редства предусмотрены на отлов собак без владельцев и их пожизненное содержание в приютах</w:t>
            </w:r>
            <w:r w:rsidR="004531D3">
              <w:rPr>
                <w:sz w:val="20"/>
                <w:szCs w:val="20"/>
              </w:rPr>
              <w:t>.</w:t>
            </w:r>
            <w:r w:rsidRPr="000B21C4">
              <w:rPr>
                <w:sz w:val="20"/>
                <w:szCs w:val="20"/>
              </w:rPr>
              <w:t xml:space="preserve"> </w:t>
            </w:r>
            <w:r w:rsidR="004531D3" w:rsidRPr="004531D3">
              <w:rPr>
                <w:sz w:val="20"/>
                <w:szCs w:val="20"/>
              </w:rPr>
              <w:t xml:space="preserve">За 2025 год отловлена 21 собака без владельцев. Отлов собак без владельцев осуществляется по фактическим заявкам. </w:t>
            </w:r>
            <w:r w:rsidR="004531D3">
              <w:rPr>
                <w:sz w:val="20"/>
                <w:szCs w:val="20"/>
              </w:rPr>
              <w:t xml:space="preserve">                 В</w:t>
            </w:r>
            <w:r w:rsidRPr="000B21C4">
              <w:rPr>
                <w:sz w:val="20"/>
                <w:szCs w:val="20"/>
              </w:rPr>
              <w:t xml:space="preserve"> приютах на начало отчетного года находилось </w:t>
            </w:r>
            <w:r w:rsidR="004531D3">
              <w:rPr>
                <w:sz w:val="20"/>
                <w:szCs w:val="20"/>
              </w:rPr>
              <w:t xml:space="preserve">                               </w:t>
            </w:r>
            <w:r w:rsidRPr="000B21C4">
              <w:rPr>
                <w:sz w:val="20"/>
                <w:szCs w:val="20"/>
              </w:rPr>
              <w:t>62 собаки, на конец года</w:t>
            </w:r>
            <w:r w:rsidR="004531D3">
              <w:rPr>
                <w:sz w:val="20"/>
                <w:szCs w:val="20"/>
              </w:rPr>
              <w:t xml:space="preserve"> </w:t>
            </w:r>
            <w:r w:rsidRPr="000B21C4">
              <w:rPr>
                <w:sz w:val="20"/>
                <w:szCs w:val="20"/>
              </w:rPr>
              <w:t xml:space="preserve">54 собаки (2 – помещены </w:t>
            </w:r>
            <w:r w:rsidR="004531D3">
              <w:rPr>
                <w:sz w:val="20"/>
                <w:szCs w:val="20"/>
              </w:rPr>
              <w:t xml:space="preserve">                              </w:t>
            </w:r>
            <w:r w:rsidRPr="000B21C4">
              <w:rPr>
                <w:sz w:val="20"/>
                <w:szCs w:val="20"/>
              </w:rPr>
              <w:t xml:space="preserve">в приют в 2025 году, 4 – естественная смерть, </w:t>
            </w:r>
            <w:r w:rsidR="004531D3">
              <w:rPr>
                <w:sz w:val="20"/>
                <w:szCs w:val="20"/>
              </w:rPr>
              <w:t xml:space="preserve">                                   </w:t>
            </w:r>
            <w:r w:rsidRPr="000B21C4">
              <w:rPr>
                <w:sz w:val="20"/>
                <w:szCs w:val="20"/>
              </w:rPr>
              <w:t xml:space="preserve">6 - переданы новым владельцам). </w:t>
            </w:r>
            <w:r w:rsidR="00F964F7" w:rsidRPr="00F964F7">
              <w:rPr>
                <w:sz w:val="20"/>
                <w:szCs w:val="20"/>
              </w:rPr>
              <w:t>Финансирование согласно исполнительной документации.</w:t>
            </w:r>
          </w:p>
        </w:tc>
        <w:tc>
          <w:tcPr>
            <w:tcW w:w="1886" w:type="dxa"/>
            <w:vAlign w:val="center"/>
          </w:tcPr>
          <w:p w14:paraId="3DF13EC0" w14:textId="7BF39790" w:rsidR="00D52EF4" w:rsidRPr="009210D3" w:rsidRDefault="00AC08D5" w:rsidP="00D52EF4">
            <w:pPr>
              <w:jc w:val="center"/>
            </w:pPr>
            <w:r w:rsidRPr="00AC08D5">
              <w:t>2 665,00</w:t>
            </w:r>
          </w:p>
        </w:tc>
      </w:tr>
    </w:tbl>
    <w:p w14:paraId="73120F9D" w14:textId="77777777" w:rsidR="00C17E91" w:rsidRPr="000F47B9" w:rsidRDefault="00C17E91" w:rsidP="00A838F0">
      <w:pPr>
        <w:tabs>
          <w:tab w:val="left" w:pos="567"/>
        </w:tabs>
        <w:ind w:firstLine="709"/>
        <w:jc w:val="both"/>
        <w:rPr>
          <w:b/>
          <w:color w:val="FF0000"/>
          <w:sz w:val="28"/>
          <w:szCs w:val="28"/>
          <w:highlight w:val="yellow"/>
        </w:rPr>
      </w:pPr>
    </w:p>
    <w:tbl>
      <w:tblPr>
        <w:tblW w:w="15576" w:type="dxa"/>
        <w:tblInd w:w="-318" w:type="dxa"/>
        <w:tblCellMar>
          <w:left w:w="28" w:type="dxa"/>
          <w:right w:w="28" w:type="dxa"/>
        </w:tblCellMar>
        <w:tblLook w:val="04A0" w:firstRow="1" w:lastRow="0" w:firstColumn="1" w:lastColumn="0" w:noHBand="0" w:noVBand="1"/>
      </w:tblPr>
      <w:tblGrid>
        <w:gridCol w:w="568"/>
        <w:gridCol w:w="4853"/>
        <w:gridCol w:w="1157"/>
        <w:gridCol w:w="1820"/>
        <w:gridCol w:w="1266"/>
        <w:gridCol w:w="1264"/>
        <w:gridCol w:w="4620"/>
        <w:gridCol w:w="28"/>
      </w:tblGrid>
      <w:tr w:rsidR="00F566E0" w:rsidRPr="00F566E0" w14:paraId="0544337A" w14:textId="77777777" w:rsidTr="0066558D">
        <w:trPr>
          <w:gridAfter w:val="1"/>
          <w:wAfter w:w="28" w:type="dxa"/>
          <w:trHeight w:val="403"/>
        </w:trPr>
        <w:tc>
          <w:tcPr>
            <w:tcW w:w="15548" w:type="dxa"/>
            <w:gridSpan w:val="7"/>
            <w:noWrap/>
            <w:vAlign w:val="bottom"/>
            <w:hideMark/>
          </w:tcPr>
          <w:p w14:paraId="6597A28F" w14:textId="290CCE14" w:rsidR="00C675A1" w:rsidRPr="00F566E0" w:rsidRDefault="00C675A1" w:rsidP="007423E3">
            <w:pPr>
              <w:jc w:val="center"/>
              <w:rPr>
                <w:rFonts w:eastAsia="Times New Roman"/>
                <w:b/>
                <w:bCs/>
              </w:rPr>
            </w:pPr>
            <w:r w:rsidRPr="00F566E0">
              <w:rPr>
                <w:rFonts w:eastAsia="Times New Roman"/>
                <w:b/>
                <w:bCs/>
              </w:rPr>
              <w:t xml:space="preserve">Оценка результатов реализации муниципальной программы Рузского </w:t>
            </w:r>
            <w:r w:rsidR="00B618D2" w:rsidRPr="00B618D2">
              <w:rPr>
                <w:rFonts w:eastAsia="Times New Roman"/>
                <w:b/>
                <w:bCs/>
              </w:rPr>
              <w:t>муниципального</w:t>
            </w:r>
            <w:r w:rsidRPr="00F566E0">
              <w:rPr>
                <w:rFonts w:eastAsia="Times New Roman"/>
                <w:b/>
                <w:bCs/>
              </w:rPr>
              <w:t xml:space="preserve"> округа</w:t>
            </w:r>
          </w:p>
        </w:tc>
      </w:tr>
      <w:tr w:rsidR="00F566E0" w:rsidRPr="00F566E0" w14:paraId="15E4D4AD" w14:textId="77777777" w:rsidTr="00232333">
        <w:trPr>
          <w:trHeight w:val="225"/>
        </w:trPr>
        <w:tc>
          <w:tcPr>
            <w:tcW w:w="15576" w:type="dxa"/>
            <w:gridSpan w:val="8"/>
            <w:hideMark/>
          </w:tcPr>
          <w:p w14:paraId="3BF436BD" w14:textId="69AA74CC" w:rsidR="005A2FBF" w:rsidRPr="00F566E0" w:rsidRDefault="00C675A1" w:rsidP="00176C5A">
            <w:pPr>
              <w:jc w:val="center"/>
              <w:rPr>
                <w:rFonts w:eastAsia="Times New Roman"/>
                <w:b/>
                <w:bCs/>
              </w:rPr>
            </w:pPr>
            <w:r w:rsidRPr="00F566E0">
              <w:rPr>
                <w:rFonts w:eastAsia="Times New Roman"/>
                <w:b/>
                <w:bCs/>
              </w:rPr>
              <w:t>«</w:t>
            </w:r>
            <w:r w:rsidR="00CA0B33" w:rsidRPr="00F566E0">
              <w:rPr>
                <w:rFonts w:eastAsia="Times New Roman"/>
                <w:b/>
                <w:bCs/>
              </w:rPr>
              <w:t>Развитие сельского хозяйства</w:t>
            </w:r>
            <w:r w:rsidRPr="00F566E0">
              <w:rPr>
                <w:rFonts w:eastAsia="Times New Roman"/>
                <w:b/>
                <w:bCs/>
              </w:rPr>
              <w:t>» за 202</w:t>
            </w:r>
            <w:r w:rsidR="00AC08D5">
              <w:rPr>
                <w:rFonts w:eastAsia="Times New Roman"/>
                <w:b/>
                <w:bCs/>
              </w:rPr>
              <w:t>5</w:t>
            </w:r>
            <w:r w:rsidRPr="00F566E0">
              <w:rPr>
                <w:rFonts w:eastAsia="Times New Roman"/>
                <w:b/>
                <w:bCs/>
              </w:rPr>
              <w:t xml:space="preserve"> год</w:t>
            </w:r>
          </w:p>
          <w:p w14:paraId="24777589" w14:textId="6ADF4101" w:rsidR="00E752A4" w:rsidRPr="00F566E0" w:rsidRDefault="00E752A4" w:rsidP="00176C5A">
            <w:pPr>
              <w:jc w:val="center"/>
              <w:rPr>
                <w:rFonts w:eastAsia="Times New Roman"/>
                <w:b/>
                <w:bCs/>
              </w:rPr>
            </w:pPr>
          </w:p>
        </w:tc>
      </w:tr>
      <w:tr w:rsidR="00F566E0" w:rsidRPr="00F566E0" w14:paraId="4389E129" w14:textId="77777777" w:rsidTr="0066558D">
        <w:trPr>
          <w:gridAfter w:val="1"/>
          <w:wAfter w:w="28" w:type="dxa"/>
          <w:trHeight w:val="509"/>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6BFA467" w14:textId="77777777" w:rsidR="0066558D" w:rsidRPr="00F566E0" w:rsidRDefault="0066558D" w:rsidP="00BC631A">
            <w:pPr>
              <w:jc w:val="center"/>
              <w:rPr>
                <w:rFonts w:eastAsia="Times New Roman"/>
                <w:sz w:val="20"/>
                <w:szCs w:val="20"/>
              </w:rPr>
            </w:pPr>
            <w:r w:rsidRPr="00F566E0">
              <w:rPr>
                <w:rFonts w:eastAsia="Times New Roman"/>
                <w:sz w:val="20"/>
                <w:szCs w:val="20"/>
              </w:rPr>
              <w:t>№ п/п</w:t>
            </w:r>
          </w:p>
        </w:tc>
        <w:tc>
          <w:tcPr>
            <w:tcW w:w="4853" w:type="dxa"/>
            <w:vMerge w:val="restart"/>
            <w:tcBorders>
              <w:top w:val="single" w:sz="4" w:space="0" w:color="000000"/>
              <w:left w:val="nil"/>
              <w:bottom w:val="single" w:sz="4" w:space="0" w:color="000000"/>
              <w:right w:val="single" w:sz="4" w:space="0" w:color="000000"/>
            </w:tcBorders>
            <w:vAlign w:val="center"/>
            <w:hideMark/>
          </w:tcPr>
          <w:p w14:paraId="0112B5B3" w14:textId="77777777" w:rsidR="0066558D" w:rsidRPr="00F566E0" w:rsidRDefault="0066558D" w:rsidP="006B4A88">
            <w:pPr>
              <w:jc w:val="center"/>
              <w:rPr>
                <w:rFonts w:eastAsia="Times New Roman"/>
                <w:sz w:val="20"/>
                <w:szCs w:val="20"/>
              </w:rPr>
            </w:pPr>
            <w:r w:rsidRPr="00F566E0">
              <w:rPr>
                <w:rFonts w:eastAsia="Times New Roman"/>
                <w:sz w:val="20"/>
                <w:szCs w:val="20"/>
              </w:rPr>
              <w:t>Наименование показателя</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hideMark/>
          </w:tcPr>
          <w:p w14:paraId="45D142EF" w14:textId="77777777" w:rsidR="0066558D" w:rsidRPr="00F566E0" w:rsidRDefault="0066558D" w:rsidP="00BC631A">
            <w:pPr>
              <w:jc w:val="center"/>
              <w:rPr>
                <w:rFonts w:eastAsia="Times New Roman"/>
                <w:sz w:val="20"/>
                <w:szCs w:val="20"/>
              </w:rPr>
            </w:pPr>
            <w:r w:rsidRPr="00F566E0">
              <w:rPr>
                <w:rFonts w:eastAsia="Times New Roman"/>
                <w:sz w:val="20"/>
                <w:szCs w:val="20"/>
              </w:rPr>
              <w:t>Единица измерения</w:t>
            </w:r>
          </w:p>
        </w:tc>
        <w:tc>
          <w:tcPr>
            <w:tcW w:w="1820" w:type="dxa"/>
            <w:vMerge w:val="restart"/>
            <w:tcBorders>
              <w:top w:val="single" w:sz="4" w:space="0" w:color="000000"/>
              <w:left w:val="single" w:sz="4" w:space="0" w:color="000000"/>
              <w:bottom w:val="nil"/>
              <w:right w:val="single" w:sz="4" w:space="0" w:color="000000"/>
            </w:tcBorders>
            <w:vAlign w:val="center"/>
            <w:hideMark/>
          </w:tcPr>
          <w:p w14:paraId="0801996E" w14:textId="3308B28E" w:rsidR="0066558D" w:rsidRPr="00F566E0" w:rsidRDefault="0066558D" w:rsidP="00AC08D5">
            <w:pPr>
              <w:jc w:val="center"/>
              <w:rPr>
                <w:rFonts w:eastAsia="Times New Roman"/>
                <w:sz w:val="20"/>
                <w:szCs w:val="20"/>
              </w:rPr>
            </w:pPr>
            <w:r w:rsidRPr="00F566E0">
              <w:rPr>
                <w:rFonts w:eastAsia="Times New Roman"/>
                <w:sz w:val="20"/>
                <w:szCs w:val="20"/>
              </w:rPr>
              <w:t>Планируемое значение показателя                           на 202</w:t>
            </w:r>
            <w:r w:rsidR="00AC08D5">
              <w:rPr>
                <w:rFonts w:eastAsia="Times New Roman"/>
                <w:sz w:val="20"/>
                <w:szCs w:val="20"/>
              </w:rPr>
              <w:t>5</w:t>
            </w:r>
            <w:r w:rsidRPr="00F566E0">
              <w:rPr>
                <w:rFonts w:eastAsia="Times New Roman"/>
                <w:sz w:val="20"/>
                <w:szCs w:val="20"/>
              </w:rPr>
              <w:t xml:space="preserve"> год</w:t>
            </w:r>
          </w:p>
        </w:tc>
        <w:tc>
          <w:tcPr>
            <w:tcW w:w="1266" w:type="dxa"/>
            <w:vMerge w:val="restart"/>
            <w:tcBorders>
              <w:top w:val="single" w:sz="4" w:space="0" w:color="000000"/>
              <w:left w:val="single" w:sz="4" w:space="0" w:color="000000"/>
              <w:bottom w:val="single" w:sz="4" w:space="0" w:color="000000"/>
              <w:right w:val="single" w:sz="4" w:space="0" w:color="000000"/>
            </w:tcBorders>
            <w:vAlign w:val="center"/>
            <w:hideMark/>
          </w:tcPr>
          <w:p w14:paraId="4067BE4B" w14:textId="4F2EAE3B" w:rsidR="0066558D" w:rsidRPr="00F566E0" w:rsidRDefault="0066558D" w:rsidP="00AC08D5">
            <w:pPr>
              <w:jc w:val="center"/>
              <w:rPr>
                <w:rFonts w:eastAsia="Times New Roman"/>
                <w:sz w:val="20"/>
                <w:szCs w:val="20"/>
              </w:rPr>
            </w:pPr>
            <w:r w:rsidRPr="00F566E0">
              <w:rPr>
                <w:rFonts w:eastAsia="Times New Roman"/>
                <w:sz w:val="20"/>
                <w:szCs w:val="20"/>
              </w:rPr>
              <w:t>Достигнутое значение показателя за 202</w:t>
            </w:r>
            <w:r w:rsidR="00AC08D5">
              <w:rPr>
                <w:rFonts w:eastAsia="Times New Roman"/>
                <w:sz w:val="20"/>
                <w:szCs w:val="20"/>
              </w:rPr>
              <w:t>5</w:t>
            </w:r>
            <w:r w:rsidRPr="00F566E0">
              <w:rPr>
                <w:rFonts w:eastAsia="Times New Roman"/>
                <w:sz w:val="20"/>
                <w:szCs w:val="20"/>
              </w:rPr>
              <w:t xml:space="preserve"> год</w:t>
            </w:r>
          </w:p>
        </w:tc>
        <w:tc>
          <w:tcPr>
            <w:tcW w:w="1264" w:type="dxa"/>
            <w:vMerge w:val="restart"/>
            <w:tcBorders>
              <w:top w:val="single" w:sz="4" w:space="0" w:color="000000"/>
              <w:left w:val="single" w:sz="4" w:space="0" w:color="000000"/>
              <w:bottom w:val="single" w:sz="4" w:space="0" w:color="000000"/>
              <w:right w:val="nil"/>
            </w:tcBorders>
            <w:vAlign w:val="center"/>
            <w:hideMark/>
          </w:tcPr>
          <w:p w14:paraId="66FC18F6" w14:textId="716FEF33" w:rsidR="0066558D" w:rsidRPr="00F566E0" w:rsidRDefault="0066558D" w:rsidP="00176C5A">
            <w:pPr>
              <w:jc w:val="center"/>
              <w:rPr>
                <w:rFonts w:eastAsia="Times New Roman"/>
                <w:sz w:val="20"/>
                <w:szCs w:val="20"/>
              </w:rPr>
            </w:pPr>
            <w:r w:rsidRPr="00F566E0">
              <w:rPr>
                <w:rFonts w:eastAsia="Times New Roman"/>
                <w:sz w:val="20"/>
                <w:szCs w:val="20"/>
              </w:rPr>
              <w:t>% исполнения планируемого значения</w:t>
            </w:r>
          </w:p>
        </w:tc>
        <w:tc>
          <w:tcPr>
            <w:tcW w:w="4620" w:type="dxa"/>
            <w:vMerge w:val="restart"/>
            <w:tcBorders>
              <w:top w:val="single" w:sz="4" w:space="0" w:color="auto"/>
              <w:left w:val="single" w:sz="4" w:space="0" w:color="auto"/>
              <w:bottom w:val="single" w:sz="4" w:space="0" w:color="auto"/>
              <w:right w:val="single" w:sz="4" w:space="0" w:color="auto"/>
            </w:tcBorders>
            <w:vAlign w:val="center"/>
            <w:hideMark/>
          </w:tcPr>
          <w:p w14:paraId="70568DC6" w14:textId="77777777" w:rsidR="0066558D" w:rsidRPr="00F566E0" w:rsidRDefault="0066558D" w:rsidP="00BC631A">
            <w:pPr>
              <w:jc w:val="center"/>
              <w:rPr>
                <w:rFonts w:eastAsia="Times New Roman"/>
                <w:sz w:val="20"/>
                <w:szCs w:val="20"/>
              </w:rPr>
            </w:pPr>
            <w:r w:rsidRPr="00F566E0">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F566E0" w:rsidRPr="00F566E0" w14:paraId="196F2CE4" w14:textId="77777777" w:rsidTr="0066558D">
        <w:trPr>
          <w:gridAfter w:val="1"/>
          <w:wAfter w:w="28" w:type="dxa"/>
          <w:trHeight w:val="64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B8FC208" w14:textId="77777777" w:rsidR="00C675A1" w:rsidRPr="00F566E0" w:rsidRDefault="00C675A1" w:rsidP="00BC631A">
            <w:pPr>
              <w:spacing w:line="276" w:lineRule="auto"/>
              <w:rPr>
                <w:rFonts w:eastAsia="Times New Roman"/>
                <w:sz w:val="20"/>
                <w:szCs w:val="20"/>
              </w:rPr>
            </w:pPr>
          </w:p>
        </w:tc>
        <w:tc>
          <w:tcPr>
            <w:tcW w:w="4853" w:type="dxa"/>
            <w:vMerge/>
            <w:tcBorders>
              <w:top w:val="single" w:sz="4" w:space="0" w:color="000000"/>
              <w:left w:val="nil"/>
              <w:bottom w:val="single" w:sz="4" w:space="0" w:color="000000"/>
              <w:right w:val="single" w:sz="4" w:space="0" w:color="000000"/>
            </w:tcBorders>
            <w:vAlign w:val="center"/>
            <w:hideMark/>
          </w:tcPr>
          <w:p w14:paraId="7513621A" w14:textId="77777777" w:rsidR="00C675A1" w:rsidRPr="00F566E0" w:rsidRDefault="00C675A1" w:rsidP="00BC631A">
            <w:pPr>
              <w:spacing w:line="276" w:lineRule="auto"/>
              <w:rPr>
                <w:rFonts w:eastAsia="Times New Roman"/>
                <w:sz w:val="20"/>
                <w:szCs w:val="20"/>
              </w:rPr>
            </w:pPr>
          </w:p>
        </w:tc>
        <w:tc>
          <w:tcPr>
            <w:tcW w:w="1157" w:type="dxa"/>
            <w:vMerge/>
            <w:tcBorders>
              <w:top w:val="single" w:sz="4" w:space="0" w:color="000000"/>
              <w:left w:val="single" w:sz="4" w:space="0" w:color="000000"/>
              <w:bottom w:val="single" w:sz="4" w:space="0" w:color="000000"/>
              <w:right w:val="single" w:sz="4" w:space="0" w:color="000000"/>
            </w:tcBorders>
            <w:vAlign w:val="center"/>
            <w:hideMark/>
          </w:tcPr>
          <w:p w14:paraId="03A77E4E" w14:textId="77777777" w:rsidR="00C675A1" w:rsidRPr="00F566E0" w:rsidRDefault="00C675A1" w:rsidP="00BC631A">
            <w:pPr>
              <w:spacing w:line="276" w:lineRule="auto"/>
              <w:rPr>
                <w:rFonts w:eastAsia="Times New Roman"/>
                <w:sz w:val="20"/>
                <w:szCs w:val="20"/>
              </w:rPr>
            </w:pPr>
          </w:p>
        </w:tc>
        <w:tc>
          <w:tcPr>
            <w:tcW w:w="1820" w:type="dxa"/>
            <w:vMerge/>
            <w:tcBorders>
              <w:top w:val="single" w:sz="4" w:space="0" w:color="000000"/>
              <w:left w:val="single" w:sz="4" w:space="0" w:color="000000"/>
              <w:bottom w:val="nil"/>
              <w:right w:val="single" w:sz="4" w:space="0" w:color="000000"/>
            </w:tcBorders>
            <w:vAlign w:val="center"/>
            <w:hideMark/>
          </w:tcPr>
          <w:p w14:paraId="4BA51761" w14:textId="77777777" w:rsidR="00C675A1" w:rsidRPr="00F566E0" w:rsidRDefault="00C675A1" w:rsidP="00BC631A">
            <w:pPr>
              <w:spacing w:line="276" w:lineRule="auto"/>
              <w:rPr>
                <w:rFonts w:eastAsia="Times New Roman"/>
                <w:sz w:val="20"/>
                <w:szCs w:val="20"/>
              </w:rPr>
            </w:pPr>
          </w:p>
        </w:tc>
        <w:tc>
          <w:tcPr>
            <w:tcW w:w="1266" w:type="dxa"/>
            <w:vMerge/>
            <w:tcBorders>
              <w:top w:val="single" w:sz="4" w:space="0" w:color="000000"/>
              <w:left w:val="single" w:sz="4" w:space="0" w:color="000000"/>
              <w:bottom w:val="single" w:sz="4" w:space="0" w:color="000000"/>
              <w:right w:val="single" w:sz="4" w:space="0" w:color="000000"/>
            </w:tcBorders>
            <w:vAlign w:val="center"/>
            <w:hideMark/>
          </w:tcPr>
          <w:p w14:paraId="177EC20D" w14:textId="77777777" w:rsidR="00C675A1" w:rsidRPr="00F566E0" w:rsidRDefault="00C675A1" w:rsidP="00BC631A">
            <w:pPr>
              <w:spacing w:line="276" w:lineRule="auto"/>
              <w:rPr>
                <w:rFonts w:eastAsia="Times New Roman"/>
                <w:sz w:val="20"/>
                <w:szCs w:val="20"/>
              </w:rPr>
            </w:pPr>
          </w:p>
        </w:tc>
        <w:tc>
          <w:tcPr>
            <w:tcW w:w="1264" w:type="dxa"/>
            <w:vMerge/>
            <w:tcBorders>
              <w:top w:val="single" w:sz="4" w:space="0" w:color="000000"/>
              <w:left w:val="single" w:sz="4" w:space="0" w:color="000000"/>
              <w:bottom w:val="single" w:sz="4" w:space="0" w:color="000000"/>
              <w:right w:val="nil"/>
            </w:tcBorders>
            <w:vAlign w:val="center"/>
            <w:hideMark/>
          </w:tcPr>
          <w:p w14:paraId="74E73015" w14:textId="77777777" w:rsidR="00C675A1" w:rsidRPr="00F566E0" w:rsidRDefault="00C675A1" w:rsidP="00BC631A">
            <w:pPr>
              <w:spacing w:line="276" w:lineRule="auto"/>
              <w:rPr>
                <w:rFonts w:eastAsia="Times New Roman"/>
                <w:sz w:val="20"/>
                <w:szCs w:val="20"/>
              </w:rPr>
            </w:pPr>
          </w:p>
        </w:tc>
        <w:tc>
          <w:tcPr>
            <w:tcW w:w="4620" w:type="dxa"/>
            <w:vMerge/>
            <w:tcBorders>
              <w:top w:val="single" w:sz="4" w:space="0" w:color="auto"/>
              <w:left w:val="single" w:sz="4" w:space="0" w:color="auto"/>
              <w:bottom w:val="single" w:sz="4" w:space="0" w:color="auto"/>
              <w:right w:val="single" w:sz="4" w:space="0" w:color="auto"/>
            </w:tcBorders>
            <w:vAlign w:val="center"/>
            <w:hideMark/>
          </w:tcPr>
          <w:p w14:paraId="642C7AC8" w14:textId="77777777" w:rsidR="00C675A1" w:rsidRPr="00F566E0" w:rsidRDefault="00C675A1" w:rsidP="00BC631A">
            <w:pPr>
              <w:spacing w:line="276" w:lineRule="auto"/>
              <w:rPr>
                <w:rFonts w:eastAsia="Times New Roman"/>
                <w:sz w:val="20"/>
                <w:szCs w:val="20"/>
              </w:rPr>
            </w:pPr>
          </w:p>
        </w:tc>
      </w:tr>
      <w:tr w:rsidR="00F566E0" w:rsidRPr="00F566E0" w14:paraId="6D8769A6" w14:textId="77777777" w:rsidTr="0066558D">
        <w:trPr>
          <w:gridAfter w:val="1"/>
          <w:wAfter w:w="28" w:type="dxa"/>
          <w:trHeight w:val="255"/>
        </w:trPr>
        <w:tc>
          <w:tcPr>
            <w:tcW w:w="568" w:type="dxa"/>
            <w:tcBorders>
              <w:top w:val="single" w:sz="4" w:space="0" w:color="auto"/>
              <w:left w:val="single" w:sz="4" w:space="0" w:color="auto"/>
              <w:bottom w:val="single" w:sz="4" w:space="0" w:color="auto"/>
              <w:right w:val="single" w:sz="4" w:space="0" w:color="auto"/>
            </w:tcBorders>
            <w:vAlign w:val="center"/>
            <w:hideMark/>
          </w:tcPr>
          <w:p w14:paraId="5919DF53" w14:textId="77777777" w:rsidR="00C675A1" w:rsidRPr="00F566E0" w:rsidRDefault="00C675A1" w:rsidP="00BC631A">
            <w:pPr>
              <w:jc w:val="center"/>
              <w:rPr>
                <w:rFonts w:eastAsia="Times New Roman"/>
                <w:sz w:val="20"/>
                <w:szCs w:val="20"/>
              </w:rPr>
            </w:pPr>
            <w:r w:rsidRPr="00F566E0">
              <w:rPr>
                <w:rFonts w:eastAsia="Times New Roman"/>
                <w:sz w:val="20"/>
                <w:szCs w:val="20"/>
              </w:rPr>
              <w:t>1</w:t>
            </w:r>
          </w:p>
        </w:tc>
        <w:tc>
          <w:tcPr>
            <w:tcW w:w="4853" w:type="dxa"/>
            <w:tcBorders>
              <w:top w:val="single" w:sz="4" w:space="0" w:color="auto"/>
              <w:left w:val="nil"/>
              <w:bottom w:val="single" w:sz="4" w:space="0" w:color="auto"/>
              <w:right w:val="single" w:sz="4" w:space="0" w:color="auto"/>
            </w:tcBorders>
            <w:vAlign w:val="center"/>
            <w:hideMark/>
          </w:tcPr>
          <w:p w14:paraId="50994B58" w14:textId="77777777" w:rsidR="00C675A1" w:rsidRPr="00F566E0" w:rsidRDefault="00C675A1" w:rsidP="00BC631A">
            <w:pPr>
              <w:jc w:val="center"/>
              <w:rPr>
                <w:rFonts w:eastAsia="Times New Roman"/>
                <w:sz w:val="20"/>
                <w:szCs w:val="20"/>
              </w:rPr>
            </w:pPr>
            <w:r w:rsidRPr="00F566E0">
              <w:rPr>
                <w:rFonts w:eastAsia="Times New Roman"/>
                <w:sz w:val="20"/>
                <w:szCs w:val="20"/>
              </w:rPr>
              <w:t>2</w:t>
            </w:r>
          </w:p>
        </w:tc>
        <w:tc>
          <w:tcPr>
            <w:tcW w:w="1157" w:type="dxa"/>
            <w:tcBorders>
              <w:top w:val="single" w:sz="4" w:space="0" w:color="auto"/>
              <w:left w:val="nil"/>
              <w:bottom w:val="single" w:sz="4" w:space="0" w:color="auto"/>
              <w:right w:val="single" w:sz="4" w:space="0" w:color="auto"/>
            </w:tcBorders>
            <w:vAlign w:val="center"/>
            <w:hideMark/>
          </w:tcPr>
          <w:p w14:paraId="23EC40CB" w14:textId="77777777" w:rsidR="00C675A1" w:rsidRPr="00F566E0" w:rsidRDefault="00C675A1" w:rsidP="00BC631A">
            <w:pPr>
              <w:jc w:val="center"/>
              <w:rPr>
                <w:rFonts w:eastAsia="Times New Roman"/>
                <w:sz w:val="20"/>
                <w:szCs w:val="20"/>
              </w:rPr>
            </w:pPr>
            <w:r w:rsidRPr="00F566E0">
              <w:rPr>
                <w:rFonts w:eastAsia="Times New Roman"/>
                <w:sz w:val="20"/>
                <w:szCs w:val="20"/>
              </w:rPr>
              <w:t>3</w:t>
            </w:r>
          </w:p>
        </w:tc>
        <w:tc>
          <w:tcPr>
            <w:tcW w:w="1820" w:type="dxa"/>
            <w:tcBorders>
              <w:top w:val="single" w:sz="4" w:space="0" w:color="auto"/>
              <w:left w:val="nil"/>
              <w:bottom w:val="single" w:sz="4" w:space="0" w:color="auto"/>
              <w:right w:val="single" w:sz="4" w:space="0" w:color="auto"/>
            </w:tcBorders>
            <w:vAlign w:val="center"/>
            <w:hideMark/>
          </w:tcPr>
          <w:p w14:paraId="397E6CB6" w14:textId="77777777" w:rsidR="00C675A1" w:rsidRPr="00F566E0" w:rsidRDefault="00C675A1" w:rsidP="00BC631A">
            <w:pPr>
              <w:jc w:val="center"/>
              <w:rPr>
                <w:rFonts w:eastAsia="Times New Roman"/>
                <w:sz w:val="20"/>
                <w:szCs w:val="20"/>
              </w:rPr>
            </w:pPr>
            <w:r w:rsidRPr="00F566E0">
              <w:rPr>
                <w:rFonts w:eastAsia="Times New Roman"/>
                <w:sz w:val="20"/>
                <w:szCs w:val="20"/>
              </w:rPr>
              <w:t>4</w:t>
            </w:r>
          </w:p>
        </w:tc>
        <w:tc>
          <w:tcPr>
            <w:tcW w:w="1266" w:type="dxa"/>
            <w:tcBorders>
              <w:top w:val="single" w:sz="4" w:space="0" w:color="auto"/>
              <w:left w:val="nil"/>
              <w:bottom w:val="single" w:sz="4" w:space="0" w:color="auto"/>
              <w:right w:val="single" w:sz="4" w:space="0" w:color="auto"/>
            </w:tcBorders>
            <w:vAlign w:val="center"/>
            <w:hideMark/>
          </w:tcPr>
          <w:p w14:paraId="421D481A" w14:textId="77777777" w:rsidR="00C675A1" w:rsidRPr="00F566E0" w:rsidRDefault="00C675A1" w:rsidP="00BC631A">
            <w:pPr>
              <w:jc w:val="center"/>
              <w:rPr>
                <w:rFonts w:eastAsia="Times New Roman"/>
                <w:sz w:val="20"/>
                <w:szCs w:val="20"/>
              </w:rPr>
            </w:pPr>
            <w:r w:rsidRPr="00F566E0">
              <w:rPr>
                <w:rFonts w:eastAsia="Times New Roman"/>
                <w:sz w:val="20"/>
                <w:szCs w:val="20"/>
              </w:rPr>
              <w:t>5</w:t>
            </w:r>
          </w:p>
        </w:tc>
        <w:tc>
          <w:tcPr>
            <w:tcW w:w="1264" w:type="dxa"/>
            <w:tcBorders>
              <w:top w:val="single" w:sz="4" w:space="0" w:color="auto"/>
              <w:left w:val="nil"/>
              <w:bottom w:val="single" w:sz="4" w:space="0" w:color="auto"/>
              <w:right w:val="single" w:sz="4" w:space="0" w:color="auto"/>
            </w:tcBorders>
            <w:vAlign w:val="center"/>
            <w:hideMark/>
          </w:tcPr>
          <w:p w14:paraId="7863D9F2" w14:textId="77777777" w:rsidR="00C675A1" w:rsidRPr="00F566E0" w:rsidRDefault="00C675A1" w:rsidP="00BC631A">
            <w:pPr>
              <w:jc w:val="center"/>
              <w:rPr>
                <w:rFonts w:eastAsia="Times New Roman"/>
                <w:sz w:val="20"/>
                <w:szCs w:val="20"/>
              </w:rPr>
            </w:pPr>
            <w:r w:rsidRPr="00F566E0">
              <w:rPr>
                <w:rFonts w:eastAsia="Times New Roman"/>
                <w:sz w:val="20"/>
                <w:szCs w:val="20"/>
              </w:rPr>
              <w:t>6</w:t>
            </w:r>
          </w:p>
        </w:tc>
        <w:tc>
          <w:tcPr>
            <w:tcW w:w="4620" w:type="dxa"/>
            <w:tcBorders>
              <w:top w:val="single" w:sz="4" w:space="0" w:color="auto"/>
              <w:left w:val="nil"/>
              <w:bottom w:val="single" w:sz="4" w:space="0" w:color="auto"/>
              <w:right w:val="single" w:sz="4" w:space="0" w:color="auto"/>
            </w:tcBorders>
            <w:vAlign w:val="center"/>
            <w:hideMark/>
          </w:tcPr>
          <w:p w14:paraId="29AD0437" w14:textId="77777777" w:rsidR="00C675A1" w:rsidRPr="00F566E0" w:rsidRDefault="00C675A1" w:rsidP="00BC631A">
            <w:pPr>
              <w:jc w:val="center"/>
              <w:rPr>
                <w:rFonts w:eastAsia="Times New Roman"/>
                <w:sz w:val="20"/>
                <w:szCs w:val="20"/>
              </w:rPr>
            </w:pPr>
            <w:r w:rsidRPr="00F566E0">
              <w:rPr>
                <w:rFonts w:eastAsia="Times New Roman"/>
                <w:sz w:val="20"/>
                <w:szCs w:val="20"/>
              </w:rPr>
              <w:t>7</w:t>
            </w:r>
          </w:p>
        </w:tc>
      </w:tr>
      <w:tr w:rsidR="003171CE" w:rsidRPr="00F566E0" w14:paraId="442324C7" w14:textId="77777777" w:rsidTr="001B0BA8">
        <w:trPr>
          <w:gridAfter w:val="1"/>
          <w:wAfter w:w="28" w:type="dxa"/>
          <w:trHeight w:val="976"/>
        </w:trPr>
        <w:tc>
          <w:tcPr>
            <w:tcW w:w="568" w:type="dxa"/>
            <w:tcBorders>
              <w:top w:val="single" w:sz="4" w:space="0" w:color="auto"/>
              <w:left w:val="single" w:sz="4" w:space="0" w:color="auto"/>
              <w:bottom w:val="single" w:sz="4" w:space="0" w:color="auto"/>
              <w:right w:val="single" w:sz="4" w:space="0" w:color="auto"/>
            </w:tcBorders>
            <w:vAlign w:val="center"/>
            <w:hideMark/>
          </w:tcPr>
          <w:p w14:paraId="368F0689" w14:textId="590091F5" w:rsidR="003171CE" w:rsidRPr="00F566E0" w:rsidRDefault="003171CE" w:rsidP="00F566E0">
            <w:pPr>
              <w:jc w:val="center"/>
              <w:rPr>
                <w:rFonts w:eastAsia="Times New Roman"/>
                <w:sz w:val="20"/>
                <w:szCs w:val="20"/>
              </w:rPr>
            </w:pPr>
            <w:r>
              <w:rPr>
                <w:sz w:val="20"/>
                <w:szCs w:val="20"/>
              </w:rPr>
              <w:t>1</w:t>
            </w:r>
          </w:p>
        </w:tc>
        <w:tc>
          <w:tcPr>
            <w:tcW w:w="4853" w:type="dxa"/>
            <w:tcBorders>
              <w:top w:val="single" w:sz="4" w:space="0" w:color="auto"/>
              <w:left w:val="single" w:sz="4" w:space="0" w:color="auto"/>
              <w:bottom w:val="single" w:sz="4" w:space="0" w:color="auto"/>
              <w:right w:val="single" w:sz="4" w:space="0" w:color="auto"/>
            </w:tcBorders>
            <w:vAlign w:val="center"/>
            <w:hideMark/>
          </w:tcPr>
          <w:p w14:paraId="27FA7B61" w14:textId="55B69A7D" w:rsidR="003171CE" w:rsidRPr="00F566E0" w:rsidRDefault="003171CE" w:rsidP="00F566E0">
            <w:pPr>
              <w:rPr>
                <w:sz w:val="20"/>
                <w:szCs w:val="20"/>
              </w:rPr>
            </w:pPr>
            <w:r>
              <w:rPr>
                <w:sz w:val="20"/>
                <w:szCs w:val="20"/>
              </w:rPr>
              <w:t>2025 Индекс производства продукции сельского хозяйства в хозяйствах всех категорий (в сопоставимых ценах) к предыдущему году</w:t>
            </w:r>
          </w:p>
        </w:tc>
        <w:tc>
          <w:tcPr>
            <w:tcW w:w="1157" w:type="dxa"/>
            <w:tcBorders>
              <w:top w:val="single" w:sz="4" w:space="0" w:color="auto"/>
              <w:left w:val="nil"/>
              <w:bottom w:val="single" w:sz="4" w:space="0" w:color="auto"/>
              <w:right w:val="single" w:sz="4" w:space="0" w:color="auto"/>
            </w:tcBorders>
            <w:vAlign w:val="center"/>
            <w:hideMark/>
          </w:tcPr>
          <w:p w14:paraId="4F5C0843" w14:textId="2AC970E0" w:rsidR="003171CE" w:rsidRPr="00F566E0" w:rsidRDefault="003171CE" w:rsidP="00F566E0">
            <w:pPr>
              <w:jc w:val="center"/>
              <w:rPr>
                <w:sz w:val="20"/>
                <w:szCs w:val="20"/>
              </w:rPr>
            </w:pPr>
            <w:r>
              <w:rPr>
                <w:sz w:val="18"/>
                <w:szCs w:val="18"/>
              </w:rPr>
              <w:t>Процент</w:t>
            </w:r>
          </w:p>
        </w:tc>
        <w:tc>
          <w:tcPr>
            <w:tcW w:w="1820" w:type="dxa"/>
            <w:tcBorders>
              <w:top w:val="single" w:sz="4" w:space="0" w:color="auto"/>
              <w:left w:val="nil"/>
              <w:bottom w:val="single" w:sz="4" w:space="0" w:color="auto"/>
              <w:right w:val="single" w:sz="4" w:space="0" w:color="auto"/>
            </w:tcBorders>
            <w:vAlign w:val="center"/>
            <w:hideMark/>
          </w:tcPr>
          <w:p w14:paraId="18B5CBE2" w14:textId="3DF7C6CD" w:rsidR="003171CE" w:rsidRPr="0091482E" w:rsidRDefault="003171CE" w:rsidP="00F566E0">
            <w:pPr>
              <w:jc w:val="center"/>
            </w:pPr>
            <w:r>
              <w:rPr>
                <w:sz w:val="20"/>
                <w:szCs w:val="20"/>
              </w:rPr>
              <w:t>100</w:t>
            </w:r>
          </w:p>
        </w:tc>
        <w:tc>
          <w:tcPr>
            <w:tcW w:w="1266" w:type="dxa"/>
            <w:tcBorders>
              <w:top w:val="single" w:sz="4" w:space="0" w:color="auto"/>
              <w:left w:val="nil"/>
              <w:bottom w:val="single" w:sz="4" w:space="0" w:color="auto"/>
              <w:right w:val="single" w:sz="4" w:space="0" w:color="auto"/>
            </w:tcBorders>
            <w:vAlign w:val="center"/>
            <w:hideMark/>
          </w:tcPr>
          <w:p w14:paraId="115B52E7" w14:textId="3EE9FEE7" w:rsidR="003171CE" w:rsidRPr="0091482E" w:rsidRDefault="003171CE" w:rsidP="00F566E0">
            <w:pPr>
              <w:jc w:val="center"/>
            </w:pPr>
            <w:r>
              <w:rPr>
                <w:sz w:val="20"/>
                <w:szCs w:val="20"/>
              </w:rPr>
              <w:t>87,1</w:t>
            </w:r>
          </w:p>
        </w:tc>
        <w:tc>
          <w:tcPr>
            <w:tcW w:w="1264" w:type="dxa"/>
            <w:tcBorders>
              <w:top w:val="single" w:sz="4" w:space="0" w:color="auto"/>
              <w:left w:val="nil"/>
              <w:bottom w:val="single" w:sz="4" w:space="0" w:color="auto"/>
              <w:right w:val="single" w:sz="4" w:space="0" w:color="auto"/>
            </w:tcBorders>
            <w:vAlign w:val="center"/>
            <w:hideMark/>
          </w:tcPr>
          <w:p w14:paraId="77882B6D" w14:textId="2BF513D2" w:rsidR="003171CE" w:rsidRPr="0091482E" w:rsidRDefault="003171CE" w:rsidP="00F566E0">
            <w:pPr>
              <w:jc w:val="center"/>
            </w:pPr>
            <w:r>
              <w:rPr>
                <w:sz w:val="20"/>
                <w:szCs w:val="20"/>
              </w:rPr>
              <w:t>87,1</w:t>
            </w:r>
          </w:p>
        </w:tc>
        <w:tc>
          <w:tcPr>
            <w:tcW w:w="4620" w:type="dxa"/>
            <w:tcBorders>
              <w:top w:val="single" w:sz="4" w:space="0" w:color="auto"/>
              <w:left w:val="nil"/>
              <w:bottom w:val="single" w:sz="4" w:space="0" w:color="auto"/>
              <w:right w:val="single" w:sz="4" w:space="0" w:color="auto"/>
            </w:tcBorders>
            <w:hideMark/>
          </w:tcPr>
          <w:p w14:paraId="3DF6E7B0" w14:textId="4B3852CB" w:rsidR="003171CE" w:rsidRPr="001B0BA8" w:rsidRDefault="003171CE" w:rsidP="00F566E0">
            <w:pPr>
              <w:jc w:val="both"/>
              <w:rPr>
                <w:sz w:val="20"/>
                <w:szCs w:val="20"/>
              </w:rPr>
            </w:pPr>
            <w:r>
              <w:rPr>
                <w:sz w:val="20"/>
                <w:szCs w:val="20"/>
              </w:rPr>
              <w:t xml:space="preserve">Основной причиной невыполнения планового значения является сокращение поголовья молочного скота в сельскохозяйственной организации ООО </w:t>
            </w:r>
            <w:r w:rsidR="00B82588">
              <w:rPr>
                <w:sz w:val="20"/>
                <w:szCs w:val="20"/>
              </w:rPr>
              <w:t>«</w:t>
            </w:r>
            <w:r>
              <w:rPr>
                <w:sz w:val="20"/>
                <w:szCs w:val="20"/>
              </w:rPr>
              <w:t>Ферма Журавли</w:t>
            </w:r>
            <w:r w:rsidR="00B82588">
              <w:rPr>
                <w:sz w:val="20"/>
                <w:szCs w:val="20"/>
              </w:rPr>
              <w:t>»</w:t>
            </w:r>
            <w:r>
              <w:rPr>
                <w:sz w:val="20"/>
                <w:szCs w:val="20"/>
              </w:rPr>
              <w:t xml:space="preserve"> (агрохолдинг АО </w:t>
            </w:r>
            <w:r w:rsidR="00B82588">
              <w:rPr>
                <w:sz w:val="20"/>
                <w:szCs w:val="20"/>
              </w:rPr>
              <w:t>«</w:t>
            </w:r>
            <w:r>
              <w:rPr>
                <w:sz w:val="20"/>
                <w:szCs w:val="20"/>
              </w:rPr>
              <w:t>Русское мол</w:t>
            </w:r>
            <w:r w:rsidR="00C17E91">
              <w:rPr>
                <w:sz w:val="20"/>
                <w:szCs w:val="20"/>
              </w:rPr>
              <w:t>о</w:t>
            </w:r>
            <w:r>
              <w:rPr>
                <w:sz w:val="20"/>
                <w:szCs w:val="20"/>
              </w:rPr>
              <w:t>ко</w:t>
            </w:r>
            <w:r w:rsidR="00B82588">
              <w:rPr>
                <w:sz w:val="20"/>
                <w:szCs w:val="20"/>
              </w:rPr>
              <w:t>»</w:t>
            </w:r>
            <w:r>
              <w:rPr>
                <w:sz w:val="20"/>
                <w:szCs w:val="20"/>
              </w:rPr>
              <w:t>). Поголовье коров по всем категориям хозяйств сократилось на 225 голов. Валовое производство молока снизилось на 2,9 тыс. тонн (на 52 %). Снижены объемы производства продукции растениеводства (зерновые культуры, картофель, овощи).</w:t>
            </w:r>
          </w:p>
        </w:tc>
      </w:tr>
      <w:tr w:rsidR="003171CE" w:rsidRPr="00F566E0" w14:paraId="515BCD93" w14:textId="77777777" w:rsidTr="00AA0924">
        <w:trPr>
          <w:gridAfter w:val="1"/>
          <w:wAfter w:w="28" w:type="dxa"/>
          <w:trHeight w:val="602"/>
        </w:trPr>
        <w:tc>
          <w:tcPr>
            <w:tcW w:w="568" w:type="dxa"/>
            <w:tcBorders>
              <w:top w:val="nil"/>
              <w:left w:val="single" w:sz="4" w:space="0" w:color="auto"/>
              <w:bottom w:val="single" w:sz="4" w:space="0" w:color="auto"/>
              <w:right w:val="single" w:sz="4" w:space="0" w:color="auto"/>
            </w:tcBorders>
            <w:vAlign w:val="center"/>
            <w:hideMark/>
          </w:tcPr>
          <w:p w14:paraId="1346B7F8" w14:textId="35E8D474" w:rsidR="003171CE" w:rsidRPr="00F566E0" w:rsidRDefault="003171CE" w:rsidP="00F566E0">
            <w:pPr>
              <w:jc w:val="center"/>
              <w:rPr>
                <w:sz w:val="20"/>
                <w:szCs w:val="20"/>
              </w:rPr>
            </w:pPr>
            <w:r>
              <w:rPr>
                <w:sz w:val="20"/>
                <w:szCs w:val="20"/>
              </w:rPr>
              <w:t>2</w:t>
            </w:r>
          </w:p>
        </w:tc>
        <w:tc>
          <w:tcPr>
            <w:tcW w:w="4853" w:type="dxa"/>
            <w:tcBorders>
              <w:top w:val="nil"/>
              <w:left w:val="single" w:sz="4" w:space="0" w:color="auto"/>
              <w:bottom w:val="single" w:sz="4" w:space="0" w:color="auto"/>
              <w:right w:val="single" w:sz="4" w:space="0" w:color="auto"/>
            </w:tcBorders>
            <w:vAlign w:val="center"/>
            <w:hideMark/>
          </w:tcPr>
          <w:p w14:paraId="1B0C581F" w14:textId="533FF484" w:rsidR="003171CE" w:rsidRPr="00F566E0" w:rsidRDefault="003171CE" w:rsidP="00F566E0">
            <w:pPr>
              <w:rPr>
                <w:sz w:val="20"/>
                <w:szCs w:val="20"/>
              </w:rPr>
            </w:pPr>
            <w:r>
              <w:rPr>
                <w:sz w:val="20"/>
                <w:szCs w:val="20"/>
              </w:rPr>
              <w:t>Доля сельского населения в общей численности населения</w:t>
            </w:r>
          </w:p>
        </w:tc>
        <w:tc>
          <w:tcPr>
            <w:tcW w:w="1157" w:type="dxa"/>
            <w:tcBorders>
              <w:top w:val="nil"/>
              <w:left w:val="nil"/>
              <w:bottom w:val="single" w:sz="4" w:space="0" w:color="auto"/>
              <w:right w:val="single" w:sz="4" w:space="0" w:color="auto"/>
            </w:tcBorders>
            <w:vAlign w:val="center"/>
            <w:hideMark/>
          </w:tcPr>
          <w:p w14:paraId="439D6B7D" w14:textId="6CFE9D29" w:rsidR="003171CE" w:rsidRPr="00F566E0" w:rsidRDefault="003171CE" w:rsidP="00F566E0">
            <w:pPr>
              <w:jc w:val="center"/>
              <w:rPr>
                <w:sz w:val="20"/>
                <w:szCs w:val="20"/>
              </w:rPr>
            </w:pPr>
            <w:r>
              <w:rPr>
                <w:sz w:val="18"/>
                <w:szCs w:val="18"/>
              </w:rPr>
              <w:t>Процент</w:t>
            </w:r>
          </w:p>
        </w:tc>
        <w:tc>
          <w:tcPr>
            <w:tcW w:w="1820" w:type="dxa"/>
            <w:tcBorders>
              <w:top w:val="nil"/>
              <w:left w:val="nil"/>
              <w:bottom w:val="single" w:sz="4" w:space="0" w:color="auto"/>
              <w:right w:val="single" w:sz="4" w:space="0" w:color="auto"/>
            </w:tcBorders>
            <w:vAlign w:val="center"/>
            <w:hideMark/>
          </w:tcPr>
          <w:p w14:paraId="0931662B" w14:textId="74EE7986" w:rsidR="003171CE" w:rsidRPr="0091482E" w:rsidRDefault="003171CE" w:rsidP="00F566E0">
            <w:pPr>
              <w:jc w:val="center"/>
            </w:pPr>
            <w:r>
              <w:rPr>
                <w:sz w:val="20"/>
                <w:szCs w:val="20"/>
              </w:rPr>
              <w:t>52,2</w:t>
            </w:r>
          </w:p>
        </w:tc>
        <w:tc>
          <w:tcPr>
            <w:tcW w:w="1266" w:type="dxa"/>
            <w:tcBorders>
              <w:top w:val="nil"/>
              <w:left w:val="nil"/>
              <w:bottom w:val="single" w:sz="4" w:space="0" w:color="auto"/>
              <w:right w:val="single" w:sz="4" w:space="0" w:color="auto"/>
            </w:tcBorders>
            <w:vAlign w:val="center"/>
            <w:hideMark/>
          </w:tcPr>
          <w:p w14:paraId="4729253C" w14:textId="009B2472" w:rsidR="003171CE" w:rsidRPr="0091482E" w:rsidRDefault="003171CE" w:rsidP="00F566E0">
            <w:pPr>
              <w:jc w:val="center"/>
            </w:pPr>
            <w:r>
              <w:rPr>
                <w:sz w:val="20"/>
                <w:szCs w:val="20"/>
              </w:rPr>
              <w:t>52,2</w:t>
            </w:r>
          </w:p>
        </w:tc>
        <w:tc>
          <w:tcPr>
            <w:tcW w:w="1264" w:type="dxa"/>
            <w:tcBorders>
              <w:top w:val="nil"/>
              <w:left w:val="nil"/>
              <w:bottom w:val="single" w:sz="4" w:space="0" w:color="auto"/>
              <w:right w:val="single" w:sz="4" w:space="0" w:color="auto"/>
            </w:tcBorders>
            <w:vAlign w:val="center"/>
            <w:hideMark/>
          </w:tcPr>
          <w:p w14:paraId="10864FAF" w14:textId="3E5EFC29" w:rsidR="003171CE" w:rsidRPr="0091482E" w:rsidRDefault="003171CE" w:rsidP="00F566E0">
            <w:pPr>
              <w:jc w:val="center"/>
            </w:pPr>
            <w:r>
              <w:rPr>
                <w:sz w:val="20"/>
                <w:szCs w:val="20"/>
              </w:rPr>
              <w:t>100</w:t>
            </w:r>
          </w:p>
        </w:tc>
        <w:tc>
          <w:tcPr>
            <w:tcW w:w="4620" w:type="dxa"/>
            <w:tcBorders>
              <w:top w:val="nil"/>
              <w:left w:val="nil"/>
              <w:bottom w:val="single" w:sz="4" w:space="0" w:color="auto"/>
              <w:right w:val="single" w:sz="4" w:space="0" w:color="auto"/>
            </w:tcBorders>
            <w:vAlign w:val="center"/>
            <w:hideMark/>
          </w:tcPr>
          <w:p w14:paraId="0BAB9ABC" w14:textId="5D2CD972" w:rsidR="003171CE" w:rsidRPr="00F566E0" w:rsidRDefault="003171CE" w:rsidP="00F566E0">
            <w:pPr>
              <w:jc w:val="both"/>
              <w:rPr>
                <w:sz w:val="20"/>
                <w:szCs w:val="20"/>
              </w:rPr>
            </w:pPr>
            <w:r>
              <w:rPr>
                <w:sz w:val="20"/>
                <w:szCs w:val="20"/>
              </w:rPr>
              <w:t>Показатель достигнут</w:t>
            </w:r>
          </w:p>
        </w:tc>
      </w:tr>
      <w:tr w:rsidR="003171CE" w:rsidRPr="00F566E0" w14:paraId="254C7D45" w14:textId="77777777" w:rsidTr="009D5B54">
        <w:trPr>
          <w:gridAfter w:val="1"/>
          <w:wAfter w:w="28" w:type="dxa"/>
          <w:trHeight w:val="834"/>
        </w:trPr>
        <w:tc>
          <w:tcPr>
            <w:tcW w:w="568" w:type="dxa"/>
            <w:tcBorders>
              <w:top w:val="nil"/>
              <w:left w:val="single" w:sz="4" w:space="0" w:color="auto"/>
              <w:bottom w:val="single" w:sz="4" w:space="0" w:color="auto"/>
              <w:right w:val="single" w:sz="4" w:space="0" w:color="auto"/>
            </w:tcBorders>
            <w:vAlign w:val="center"/>
            <w:hideMark/>
          </w:tcPr>
          <w:p w14:paraId="49EA71D8" w14:textId="12B91955" w:rsidR="003171CE" w:rsidRPr="00F566E0" w:rsidRDefault="003171CE" w:rsidP="00F566E0">
            <w:pPr>
              <w:jc w:val="center"/>
              <w:rPr>
                <w:sz w:val="20"/>
                <w:szCs w:val="20"/>
              </w:rPr>
            </w:pPr>
            <w:r>
              <w:rPr>
                <w:sz w:val="20"/>
                <w:szCs w:val="20"/>
              </w:rPr>
              <w:t>3</w:t>
            </w:r>
          </w:p>
        </w:tc>
        <w:tc>
          <w:tcPr>
            <w:tcW w:w="4853" w:type="dxa"/>
            <w:tcBorders>
              <w:top w:val="nil"/>
              <w:left w:val="single" w:sz="4" w:space="0" w:color="auto"/>
              <w:bottom w:val="single" w:sz="4" w:space="0" w:color="auto"/>
              <w:right w:val="single" w:sz="4" w:space="0" w:color="auto"/>
            </w:tcBorders>
            <w:vAlign w:val="center"/>
            <w:hideMark/>
          </w:tcPr>
          <w:p w14:paraId="421E4575" w14:textId="3A20F87C" w:rsidR="003171CE" w:rsidRPr="00F566E0" w:rsidRDefault="003171CE" w:rsidP="00F566E0">
            <w:pPr>
              <w:rPr>
                <w:sz w:val="20"/>
                <w:szCs w:val="20"/>
              </w:rPr>
            </w:pPr>
            <w:r>
              <w:rPr>
                <w:sz w:val="20"/>
                <w:szCs w:val="20"/>
              </w:rPr>
              <w:t>Количество собак без владельцев, подлежащих отлову</w:t>
            </w:r>
          </w:p>
        </w:tc>
        <w:tc>
          <w:tcPr>
            <w:tcW w:w="1157" w:type="dxa"/>
            <w:tcBorders>
              <w:top w:val="nil"/>
              <w:left w:val="nil"/>
              <w:bottom w:val="single" w:sz="4" w:space="0" w:color="auto"/>
              <w:right w:val="single" w:sz="4" w:space="0" w:color="auto"/>
            </w:tcBorders>
            <w:vAlign w:val="center"/>
            <w:hideMark/>
          </w:tcPr>
          <w:p w14:paraId="1E5B791D" w14:textId="206780FB" w:rsidR="003171CE" w:rsidRPr="00F566E0" w:rsidRDefault="003171CE" w:rsidP="00F566E0">
            <w:pPr>
              <w:jc w:val="center"/>
              <w:rPr>
                <w:sz w:val="20"/>
                <w:szCs w:val="20"/>
              </w:rPr>
            </w:pPr>
            <w:r>
              <w:rPr>
                <w:sz w:val="18"/>
                <w:szCs w:val="18"/>
              </w:rPr>
              <w:t>Голова</w:t>
            </w:r>
          </w:p>
        </w:tc>
        <w:tc>
          <w:tcPr>
            <w:tcW w:w="1820" w:type="dxa"/>
            <w:tcBorders>
              <w:top w:val="nil"/>
              <w:left w:val="nil"/>
              <w:bottom w:val="single" w:sz="4" w:space="0" w:color="auto"/>
              <w:right w:val="single" w:sz="4" w:space="0" w:color="auto"/>
            </w:tcBorders>
            <w:vAlign w:val="center"/>
            <w:hideMark/>
          </w:tcPr>
          <w:p w14:paraId="36421EAF" w14:textId="4EBD58D1" w:rsidR="003171CE" w:rsidRPr="0091482E" w:rsidRDefault="003171CE" w:rsidP="00F566E0">
            <w:pPr>
              <w:jc w:val="center"/>
            </w:pPr>
            <w:r>
              <w:rPr>
                <w:sz w:val="20"/>
                <w:szCs w:val="20"/>
              </w:rPr>
              <w:t>121</w:t>
            </w:r>
          </w:p>
        </w:tc>
        <w:tc>
          <w:tcPr>
            <w:tcW w:w="1266" w:type="dxa"/>
            <w:tcBorders>
              <w:top w:val="nil"/>
              <w:left w:val="nil"/>
              <w:bottom w:val="single" w:sz="4" w:space="0" w:color="auto"/>
              <w:right w:val="single" w:sz="4" w:space="0" w:color="auto"/>
            </w:tcBorders>
            <w:vAlign w:val="center"/>
            <w:hideMark/>
          </w:tcPr>
          <w:p w14:paraId="219FEE8D" w14:textId="4DD24105" w:rsidR="003171CE" w:rsidRPr="0091482E" w:rsidRDefault="003171CE" w:rsidP="00F566E0">
            <w:pPr>
              <w:jc w:val="center"/>
            </w:pPr>
            <w:r>
              <w:rPr>
                <w:sz w:val="20"/>
                <w:szCs w:val="20"/>
              </w:rPr>
              <w:t>21</w:t>
            </w:r>
          </w:p>
        </w:tc>
        <w:tc>
          <w:tcPr>
            <w:tcW w:w="1264" w:type="dxa"/>
            <w:tcBorders>
              <w:top w:val="nil"/>
              <w:left w:val="nil"/>
              <w:bottom w:val="single" w:sz="4" w:space="0" w:color="auto"/>
              <w:right w:val="single" w:sz="4" w:space="0" w:color="auto"/>
            </w:tcBorders>
            <w:vAlign w:val="center"/>
            <w:hideMark/>
          </w:tcPr>
          <w:p w14:paraId="0F8F5BEF" w14:textId="4890A92D" w:rsidR="003171CE" w:rsidRPr="0091482E" w:rsidRDefault="003171CE" w:rsidP="00F566E0">
            <w:pPr>
              <w:jc w:val="center"/>
            </w:pPr>
            <w:r>
              <w:rPr>
                <w:sz w:val="20"/>
                <w:szCs w:val="20"/>
              </w:rPr>
              <w:t>17,4</w:t>
            </w:r>
          </w:p>
        </w:tc>
        <w:tc>
          <w:tcPr>
            <w:tcW w:w="4620" w:type="dxa"/>
            <w:tcBorders>
              <w:top w:val="nil"/>
              <w:left w:val="nil"/>
              <w:bottom w:val="single" w:sz="4" w:space="0" w:color="auto"/>
              <w:right w:val="single" w:sz="4" w:space="0" w:color="auto"/>
            </w:tcBorders>
            <w:hideMark/>
          </w:tcPr>
          <w:p w14:paraId="0EEFE640" w14:textId="77777777" w:rsidR="005A6129" w:rsidRDefault="003171CE" w:rsidP="007743CE">
            <w:pPr>
              <w:rPr>
                <w:sz w:val="20"/>
                <w:szCs w:val="20"/>
              </w:rPr>
            </w:pPr>
            <w:r>
              <w:rPr>
                <w:sz w:val="20"/>
                <w:szCs w:val="20"/>
              </w:rPr>
              <w:t>Выполнение показателя составляет 17</w:t>
            </w:r>
            <w:r w:rsidR="00957D14">
              <w:rPr>
                <w:sz w:val="20"/>
                <w:szCs w:val="20"/>
              </w:rPr>
              <w:t>,4</w:t>
            </w:r>
            <w:r>
              <w:rPr>
                <w:sz w:val="20"/>
                <w:szCs w:val="20"/>
              </w:rPr>
              <w:t xml:space="preserve"> %. </w:t>
            </w:r>
          </w:p>
          <w:p w14:paraId="26AFCFDE" w14:textId="77777777" w:rsidR="00F712F1" w:rsidRDefault="00F712F1" w:rsidP="007743CE">
            <w:pPr>
              <w:rPr>
                <w:sz w:val="20"/>
                <w:szCs w:val="20"/>
              </w:rPr>
            </w:pPr>
            <w:r w:rsidRPr="00F712F1">
              <w:rPr>
                <w:sz w:val="20"/>
                <w:szCs w:val="20"/>
              </w:rPr>
              <w:t xml:space="preserve">Недобросовестный подрядчик. </w:t>
            </w:r>
          </w:p>
          <w:p w14:paraId="09C6A8F5" w14:textId="7676F82B" w:rsidR="00F712F1" w:rsidRPr="00F566E0" w:rsidRDefault="00F712F1" w:rsidP="007743CE">
            <w:pPr>
              <w:rPr>
                <w:sz w:val="20"/>
                <w:szCs w:val="20"/>
              </w:rPr>
            </w:pPr>
            <w:r w:rsidRPr="00F712F1">
              <w:rPr>
                <w:sz w:val="20"/>
                <w:szCs w:val="20"/>
              </w:rPr>
              <w:t>Отловлена 21 собака при плане 121.</w:t>
            </w:r>
          </w:p>
        </w:tc>
      </w:tr>
    </w:tbl>
    <w:p w14:paraId="3706639B" w14:textId="77777777" w:rsidR="00C675A1" w:rsidRPr="000F47B9" w:rsidRDefault="00C675A1" w:rsidP="00A838F0">
      <w:pPr>
        <w:tabs>
          <w:tab w:val="left" w:pos="567"/>
        </w:tabs>
        <w:ind w:firstLine="709"/>
        <w:jc w:val="both"/>
        <w:rPr>
          <w:b/>
          <w:color w:val="FF0000"/>
          <w:sz w:val="28"/>
          <w:szCs w:val="28"/>
          <w:highlight w:val="yellow"/>
        </w:rPr>
      </w:pPr>
    </w:p>
    <w:p w14:paraId="0B27F6B2" w14:textId="77777777" w:rsidR="00BC631A" w:rsidRPr="000F47B9" w:rsidRDefault="00BC631A" w:rsidP="00A838F0">
      <w:pPr>
        <w:tabs>
          <w:tab w:val="left" w:pos="567"/>
        </w:tabs>
        <w:ind w:firstLine="709"/>
        <w:jc w:val="both"/>
        <w:rPr>
          <w:b/>
          <w:color w:val="FF0000"/>
          <w:sz w:val="28"/>
          <w:szCs w:val="28"/>
          <w:highlight w:val="yellow"/>
        </w:rPr>
        <w:sectPr w:rsidR="00BC631A" w:rsidRPr="000F47B9" w:rsidSect="0087603F">
          <w:pgSz w:w="16838" w:h="11906" w:orient="landscape"/>
          <w:pgMar w:top="568" w:right="680" w:bottom="851" w:left="1134" w:header="709" w:footer="709" w:gutter="0"/>
          <w:cols w:space="708"/>
          <w:docGrid w:linePitch="360"/>
        </w:sectPr>
      </w:pPr>
    </w:p>
    <w:p w14:paraId="1EC36F90" w14:textId="77777777" w:rsidR="00642737" w:rsidRPr="000F47B9" w:rsidRDefault="00642737" w:rsidP="00642737">
      <w:pPr>
        <w:tabs>
          <w:tab w:val="left" w:pos="0"/>
          <w:tab w:val="left" w:pos="567"/>
        </w:tabs>
        <w:contextualSpacing/>
        <w:jc w:val="center"/>
        <w:rPr>
          <w:b/>
          <w:color w:val="FF0000"/>
          <w:sz w:val="28"/>
          <w:szCs w:val="28"/>
          <w:highlight w:val="yellow"/>
        </w:rPr>
      </w:pPr>
    </w:p>
    <w:p w14:paraId="4A9B9BFD" w14:textId="11740875" w:rsidR="00642737" w:rsidRPr="00A12233" w:rsidRDefault="00642737" w:rsidP="00AD2CD5">
      <w:pPr>
        <w:pStyle w:val="a3"/>
        <w:numPr>
          <w:ilvl w:val="0"/>
          <w:numId w:val="8"/>
        </w:numPr>
        <w:tabs>
          <w:tab w:val="left" w:pos="0"/>
          <w:tab w:val="left" w:pos="426"/>
        </w:tabs>
        <w:ind w:left="-1134" w:firstLine="1134"/>
        <w:jc w:val="center"/>
        <w:rPr>
          <w:b/>
          <w:sz w:val="28"/>
          <w:szCs w:val="28"/>
          <w:highlight w:val="yellow"/>
        </w:rPr>
      </w:pPr>
      <w:r w:rsidRPr="00A12233">
        <w:rPr>
          <w:b/>
          <w:sz w:val="28"/>
          <w:szCs w:val="28"/>
          <w:highlight w:val="yellow"/>
        </w:rPr>
        <w:t xml:space="preserve">Муниципальная программа Рузского </w:t>
      </w:r>
      <w:r w:rsidR="002B5CB9" w:rsidRPr="002B5CB9">
        <w:rPr>
          <w:b/>
          <w:bCs/>
          <w:sz w:val="28"/>
          <w:szCs w:val="28"/>
          <w:highlight w:val="yellow"/>
        </w:rPr>
        <w:t>муниципального</w:t>
      </w:r>
      <w:r w:rsidR="002B5CB9" w:rsidRPr="002B5CB9">
        <w:rPr>
          <w:b/>
          <w:sz w:val="28"/>
          <w:szCs w:val="28"/>
          <w:highlight w:val="yellow"/>
        </w:rPr>
        <w:t xml:space="preserve"> </w:t>
      </w:r>
      <w:r w:rsidRPr="00A12233">
        <w:rPr>
          <w:b/>
          <w:sz w:val="28"/>
          <w:szCs w:val="28"/>
          <w:highlight w:val="yellow"/>
        </w:rPr>
        <w:t xml:space="preserve">округа </w:t>
      </w:r>
      <w:r w:rsidR="00AC382A" w:rsidRPr="00A12233">
        <w:rPr>
          <w:b/>
          <w:sz w:val="28"/>
          <w:szCs w:val="28"/>
          <w:highlight w:val="yellow"/>
        </w:rPr>
        <w:t xml:space="preserve">                        </w:t>
      </w:r>
      <w:r w:rsidRPr="00A12233">
        <w:rPr>
          <w:b/>
          <w:sz w:val="28"/>
          <w:szCs w:val="28"/>
          <w:highlight w:val="yellow"/>
        </w:rPr>
        <w:t>«</w:t>
      </w:r>
      <w:r w:rsidR="00931010" w:rsidRPr="00A12233">
        <w:rPr>
          <w:b/>
          <w:sz w:val="28"/>
          <w:szCs w:val="28"/>
          <w:highlight w:val="yellow"/>
        </w:rPr>
        <w:t>Экология и окружающая среда</w:t>
      </w:r>
      <w:r w:rsidRPr="00A12233">
        <w:rPr>
          <w:b/>
          <w:sz w:val="28"/>
          <w:szCs w:val="28"/>
          <w:highlight w:val="yellow"/>
        </w:rPr>
        <w:t>»</w:t>
      </w:r>
    </w:p>
    <w:p w14:paraId="4EBC06FC" w14:textId="77777777" w:rsidR="00642737" w:rsidRPr="00A12233" w:rsidRDefault="00642737" w:rsidP="00642737">
      <w:pPr>
        <w:ind w:firstLine="709"/>
        <w:jc w:val="center"/>
        <w:rPr>
          <w:rFonts w:eastAsia="Times New Roman"/>
          <w:bCs/>
          <w:sz w:val="20"/>
          <w:szCs w:val="20"/>
        </w:rPr>
      </w:pPr>
    </w:p>
    <w:p w14:paraId="6BD051CF" w14:textId="109B2E55" w:rsidR="000845E3" w:rsidRPr="00A12233" w:rsidRDefault="00642737" w:rsidP="00B82588">
      <w:pPr>
        <w:ind w:firstLine="709"/>
        <w:jc w:val="both"/>
        <w:rPr>
          <w:rFonts w:eastAsia="Times New Roman"/>
          <w:bCs/>
          <w:sz w:val="28"/>
          <w:szCs w:val="28"/>
        </w:rPr>
      </w:pPr>
      <w:r w:rsidRPr="00A12233">
        <w:rPr>
          <w:rFonts w:eastAsia="Times New Roman"/>
          <w:bCs/>
          <w:sz w:val="28"/>
          <w:szCs w:val="28"/>
          <w:u w:val="single"/>
        </w:rPr>
        <w:t>Цел</w:t>
      </w:r>
      <w:r w:rsidR="007561F5" w:rsidRPr="00A12233">
        <w:rPr>
          <w:rFonts w:eastAsia="Times New Roman"/>
          <w:bCs/>
          <w:sz w:val="28"/>
          <w:szCs w:val="28"/>
          <w:u w:val="single"/>
        </w:rPr>
        <w:t>и</w:t>
      </w:r>
      <w:r w:rsidRPr="00A12233">
        <w:rPr>
          <w:rFonts w:eastAsia="Times New Roman"/>
          <w:bCs/>
          <w:sz w:val="28"/>
          <w:szCs w:val="28"/>
          <w:u w:val="single"/>
        </w:rPr>
        <w:t xml:space="preserve"> программы</w:t>
      </w:r>
      <w:r w:rsidRPr="00A12233">
        <w:rPr>
          <w:rFonts w:eastAsia="Times New Roman"/>
          <w:bCs/>
          <w:sz w:val="28"/>
          <w:szCs w:val="28"/>
        </w:rPr>
        <w:t>:</w:t>
      </w:r>
      <w:r w:rsidR="00931010" w:rsidRPr="00A12233">
        <w:rPr>
          <w:rFonts w:eastAsia="Times New Roman"/>
          <w:bCs/>
          <w:sz w:val="28"/>
          <w:szCs w:val="28"/>
        </w:rPr>
        <w:t xml:space="preserve"> </w:t>
      </w:r>
    </w:p>
    <w:p w14:paraId="1D6814CB" w14:textId="5CCF4808" w:rsidR="00931010" w:rsidRPr="00A12233" w:rsidRDefault="000845E3" w:rsidP="00B82588">
      <w:pPr>
        <w:ind w:firstLine="709"/>
        <w:jc w:val="both"/>
        <w:rPr>
          <w:rFonts w:eastAsia="Times New Roman"/>
          <w:bCs/>
          <w:sz w:val="28"/>
          <w:szCs w:val="28"/>
        </w:rPr>
      </w:pPr>
      <w:r w:rsidRPr="00A12233">
        <w:rPr>
          <w:rFonts w:eastAsia="Times New Roman"/>
          <w:bCs/>
          <w:sz w:val="28"/>
          <w:szCs w:val="28"/>
        </w:rPr>
        <w:t>1. Экологическое образование, воспитание, формирование экологической культуры и информирование населения;</w:t>
      </w:r>
      <w:r w:rsidR="007561F5" w:rsidRPr="00A12233">
        <w:rPr>
          <w:rFonts w:eastAsia="Times New Roman"/>
          <w:bCs/>
          <w:sz w:val="28"/>
          <w:szCs w:val="28"/>
        </w:rPr>
        <w:t xml:space="preserve"> </w:t>
      </w:r>
      <w:r w:rsidRPr="00A12233">
        <w:rPr>
          <w:rFonts w:eastAsia="Times New Roman"/>
          <w:bCs/>
          <w:sz w:val="28"/>
          <w:szCs w:val="28"/>
        </w:rPr>
        <w:t>укрепление социальной ответственности населения в части сохранения окружающей природной среды.</w:t>
      </w:r>
    </w:p>
    <w:p w14:paraId="72C80DA3" w14:textId="72F2D5A0" w:rsidR="000845E3" w:rsidRPr="00A12233" w:rsidRDefault="000845E3" w:rsidP="00B82588">
      <w:pPr>
        <w:ind w:firstLine="709"/>
        <w:jc w:val="both"/>
        <w:rPr>
          <w:rFonts w:eastAsia="Times New Roman"/>
          <w:bCs/>
          <w:sz w:val="28"/>
          <w:szCs w:val="28"/>
        </w:rPr>
      </w:pPr>
      <w:r w:rsidRPr="00A12233">
        <w:rPr>
          <w:rFonts w:eastAsia="Times New Roman"/>
          <w:bCs/>
          <w:sz w:val="28"/>
          <w:szCs w:val="28"/>
        </w:rPr>
        <w:t>2. Организация и проведение мониторинга загрязнения атмосферного воздуха и мониторинга состояния и качества поверхностных вод.</w:t>
      </w:r>
    </w:p>
    <w:p w14:paraId="668EA2D8" w14:textId="58693775" w:rsidR="000845E3" w:rsidRPr="00A12233" w:rsidRDefault="00C00FDA" w:rsidP="00B82588">
      <w:pPr>
        <w:ind w:firstLine="709"/>
        <w:jc w:val="both"/>
        <w:rPr>
          <w:rFonts w:eastAsia="Times New Roman"/>
          <w:bCs/>
          <w:sz w:val="28"/>
          <w:szCs w:val="28"/>
        </w:rPr>
      </w:pPr>
      <w:r w:rsidRPr="00A12233">
        <w:rPr>
          <w:rFonts w:eastAsia="Times New Roman"/>
          <w:bCs/>
          <w:sz w:val="28"/>
          <w:szCs w:val="28"/>
        </w:rPr>
        <w:t>3. Снижение и предотвращение загрязнений окружающей среды при образовании и размещении отходов</w:t>
      </w:r>
      <w:r w:rsidR="007561F5" w:rsidRPr="00A12233">
        <w:rPr>
          <w:rFonts w:eastAsia="Times New Roman"/>
          <w:bCs/>
          <w:sz w:val="28"/>
          <w:szCs w:val="28"/>
        </w:rPr>
        <w:t xml:space="preserve"> </w:t>
      </w:r>
      <w:r w:rsidRPr="00A12233">
        <w:rPr>
          <w:rFonts w:eastAsia="Times New Roman"/>
          <w:bCs/>
          <w:sz w:val="28"/>
          <w:szCs w:val="28"/>
        </w:rPr>
        <w:t>на землях государственной неразграниченной собственности и на лесных участках в составе земель лесного фонда.</w:t>
      </w:r>
    </w:p>
    <w:p w14:paraId="5578F1E3" w14:textId="0FFB6872" w:rsidR="00C00FDA" w:rsidRPr="00A12233" w:rsidRDefault="007561F5" w:rsidP="00B82588">
      <w:pPr>
        <w:ind w:firstLine="709"/>
        <w:jc w:val="both"/>
        <w:rPr>
          <w:rFonts w:eastAsia="Times New Roman"/>
          <w:bCs/>
          <w:sz w:val="28"/>
          <w:szCs w:val="28"/>
        </w:rPr>
      </w:pPr>
      <w:r w:rsidRPr="00A12233">
        <w:rPr>
          <w:rFonts w:eastAsia="Times New Roman"/>
          <w:bCs/>
          <w:sz w:val="28"/>
          <w:szCs w:val="28"/>
        </w:rPr>
        <w:t xml:space="preserve">4. Охрана водных объектов на территории Рузского </w:t>
      </w:r>
      <w:r w:rsidR="00B10B7B" w:rsidRPr="00B10B7B">
        <w:rPr>
          <w:rFonts w:eastAsia="Times New Roman"/>
          <w:bCs/>
          <w:sz w:val="28"/>
          <w:szCs w:val="28"/>
        </w:rPr>
        <w:t>муниципального</w:t>
      </w:r>
      <w:r w:rsidRPr="00A12233">
        <w:rPr>
          <w:rFonts w:eastAsia="Times New Roman"/>
          <w:bCs/>
          <w:sz w:val="28"/>
          <w:szCs w:val="28"/>
        </w:rPr>
        <w:t xml:space="preserve"> округа.</w:t>
      </w:r>
    </w:p>
    <w:p w14:paraId="08583697" w14:textId="77777777" w:rsidR="000845E3" w:rsidRPr="000F47B9" w:rsidRDefault="000845E3" w:rsidP="00B82588">
      <w:pPr>
        <w:ind w:firstLine="709"/>
        <w:jc w:val="both"/>
        <w:rPr>
          <w:rFonts w:eastAsia="Times New Roman"/>
          <w:bCs/>
          <w:color w:val="FF0000"/>
          <w:sz w:val="14"/>
          <w:szCs w:val="14"/>
        </w:rPr>
      </w:pPr>
    </w:p>
    <w:p w14:paraId="3CF26984" w14:textId="77777777" w:rsidR="00642737" w:rsidRPr="00A12233" w:rsidRDefault="00642737" w:rsidP="00B82588">
      <w:pPr>
        <w:ind w:firstLine="709"/>
        <w:jc w:val="both"/>
        <w:rPr>
          <w:rFonts w:eastAsia="Times New Roman"/>
          <w:bCs/>
          <w:sz w:val="28"/>
          <w:szCs w:val="28"/>
        </w:rPr>
      </w:pPr>
      <w:r w:rsidRPr="00A12233">
        <w:rPr>
          <w:rFonts w:eastAsia="Times New Roman"/>
          <w:bCs/>
          <w:sz w:val="28"/>
          <w:szCs w:val="28"/>
        </w:rPr>
        <w:t>Программа включает следующие подпрограммы:</w:t>
      </w:r>
    </w:p>
    <w:p w14:paraId="3AC6C884" w14:textId="5A7E21E4" w:rsidR="00642737" w:rsidRPr="00A12233" w:rsidRDefault="00642737" w:rsidP="00B82588">
      <w:pPr>
        <w:ind w:firstLine="709"/>
        <w:jc w:val="both"/>
        <w:rPr>
          <w:rFonts w:eastAsia="Times New Roman"/>
          <w:sz w:val="28"/>
          <w:szCs w:val="28"/>
          <w:shd w:val="clear" w:color="auto" w:fill="FFFFFF"/>
        </w:rPr>
      </w:pPr>
      <w:r w:rsidRPr="00A12233">
        <w:rPr>
          <w:rFonts w:eastAsia="Times New Roman"/>
          <w:sz w:val="28"/>
          <w:szCs w:val="28"/>
          <w:shd w:val="clear" w:color="auto" w:fill="FFFFFF"/>
        </w:rPr>
        <w:t xml:space="preserve">1. </w:t>
      </w:r>
      <w:r w:rsidR="00931010" w:rsidRPr="00A12233">
        <w:rPr>
          <w:rFonts w:eastAsia="Times New Roman"/>
          <w:sz w:val="28"/>
          <w:szCs w:val="28"/>
          <w:shd w:val="clear" w:color="auto" w:fill="FFFFFF"/>
        </w:rPr>
        <w:t>Охрана окружающей среды</w:t>
      </w:r>
      <w:r w:rsidR="004F765B" w:rsidRPr="00A12233">
        <w:rPr>
          <w:rFonts w:eastAsia="Times New Roman"/>
          <w:sz w:val="28"/>
          <w:szCs w:val="28"/>
          <w:shd w:val="clear" w:color="auto" w:fill="FFFFFF"/>
        </w:rPr>
        <w:t>.</w:t>
      </w:r>
    </w:p>
    <w:p w14:paraId="77074871" w14:textId="1D4276F2" w:rsidR="00642737" w:rsidRPr="00A12233" w:rsidRDefault="00642737" w:rsidP="00B82588">
      <w:pPr>
        <w:ind w:firstLine="709"/>
        <w:jc w:val="both"/>
        <w:rPr>
          <w:sz w:val="28"/>
          <w:szCs w:val="28"/>
          <w:shd w:val="clear" w:color="auto" w:fill="FFFFFF"/>
        </w:rPr>
      </w:pPr>
      <w:r w:rsidRPr="00A12233">
        <w:rPr>
          <w:sz w:val="28"/>
          <w:szCs w:val="28"/>
          <w:shd w:val="clear" w:color="auto" w:fill="FFFFFF"/>
        </w:rPr>
        <w:t xml:space="preserve">2. </w:t>
      </w:r>
      <w:r w:rsidR="00931010" w:rsidRPr="00A12233">
        <w:rPr>
          <w:sz w:val="28"/>
          <w:szCs w:val="28"/>
          <w:shd w:val="clear" w:color="auto" w:fill="FFFFFF"/>
        </w:rPr>
        <w:t>Развитие водохозяйственного комплекса</w:t>
      </w:r>
      <w:r w:rsidR="004F765B" w:rsidRPr="00A12233">
        <w:rPr>
          <w:sz w:val="28"/>
          <w:szCs w:val="28"/>
          <w:shd w:val="clear" w:color="auto" w:fill="FFFFFF"/>
        </w:rPr>
        <w:t>.</w:t>
      </w:r>
    </w:p>
    <w:p w14:paraId="19D9E713" w14:textId="4A0E0699" w:rsidR="00814B4D" w:rsidRPr="00A12233" w:rsidRDefault="00814B4D" w:rsidP="00B82588">
      <w:pPr>
        <w:ind w:firstLine="709"/>
        <w:jc w:val="both"/>
        <w:rPr>
          <w:sz w:val="28"/>
          <w:szCs w:val="28"/>
          <w:shd w:val="clear" w:color="auto" w:fill="FFFFFF"/>
        </w:rPr>
      </w:pPr>
      <w:r w:rsidRPr="00A12233">
        <w:rPr>
          <w:sz w:val="28"/>
          <w:szCs w:val="28"/>
          <w:shd w:val="clear" w:color="auto" w:fill="FFFFFF"/>
        </w:rPr>
        <w:t>4. Развитие лесного хозяйства</w:t>
      </w:r>
    </w:p>
    <w:p w14:paraId="6D7304BE" w14:textId="64A34FFC" w:rsidR="00642737" w:rsidRPr="00A12233" w:rsidRDefault="00642737" w:rsidP="00B82588">
      <w:pPr>
        <w:shd w:val="clear" w:color="auto" w:fill="FFFFFF"/>
        <w:ind w:firstLine="709"/>
        <w:rPr>
          <w:rFonts w:eastAsia="Times New Roman"/>
          <w:sz w:val="28"/>
          <w:szCs w:val="28"/>
        </w:rPr>
      </w:pPr>
      <w:r w:rsidRPr="00A12233">
        <w:rPr>
          <w:rFonts w:eastAsia="Times New Roman"/>
          <w:sz w:val="28"/>
          <w:szCs w:val="28"/>
        </w:rPr>
        <w:t xml:space="preserve">5. </w:t>
      </w:r>
      <w:r w:rsidR="003A7796" w:rsidRPr="00A12233">
        <w:rPr>
          <w:rFonts w:eastAsia="Times New Roman"/>
          <w:sz w:val="28"/>
          <w:szCs w:val="28"/>
        </w:rPr>
        <w:t>Ликвидация накопленного вреда</w:t>
      </w:r>
      <w:r w:rsidR="00B10B7B">
        <w:rPr>
          <w:rFonts w:eastAsia="Times New Roman"/>
          <w:sz w:val="28"/>
          <w:szCs w:val="28"/>
        </w:rPr>
        <w:t xml:space="preserve"> </w:t>
      </w:r>
      <w:r w:rsidR="00B10B7B" w:rsidRPr="00B10B7B">
        <w:rPr>
          <w:rFonts w:eastAsia="Times New Roman"/>
          <w:sz w:val="28"/>
          <w:szCs w:val="28"/>
        </w:rPr>
        <w:t>окружающей среде</w:t>
      </w:r>
      <w:r w:rsidR="004F765B" w:rsidRPr="00A12233">
        <w:rPr>
          <w:rFonts w:eastAsia="Times New Roman"/>
          <w:sz w:val="28"/>
          <w:szCs w:val="28"/>
        </w:rPr>
        <w:t>.</w:t>
      </w:r>
    </w:p>
    <w:p w14:paraId="7089EA3A" w14:textId="77777777" w:rsidR="00931010" w:rsidRPr="000F47B9" w:rsidRDefault="00931010" w:rsidP="00B82588">
      <w:pPr>
        <w:shd w:val="clear" w:color="auto" w:fill="FFFFFF"/>
        <w:ind w:firstLine="709"/>
        <w:rPr>
          <w:rFonts w:eastAsia="Times New Roman"/>
          <w:bCs/>
          <w:color w:val="FF0000"/>
          <w:sz w:val="14"/>
          <w:szCs w:val="14"/>
        </w:rPr>
      </w:pPr>
    </w:p>
    <w:p w14:paraId="09BC2F44" w14:textId="702D80B5" w:rsidR="00814B4D" w:rsidRPr="00745137" w:rsidRDefault="00642737" w:rsidP="00B82588">
      <w:pPr>
        <w:ind w:firstLine="709"/>
        <w:jc w:val="both"/>
        <w:rPr>
          <w:rFonts w:eastAsia="Times New Roman"/>
          <w:bCs/>
          <w:sz w:val="28"/>
          <w:szCs w:val="28"/>
        </w:rPr>
      </w:pPr>
      <w:bookmarkStart w:id="19" w:name="_Hlk163813918"/>
      <w:r w:rsidRPr="00A12233">
        <w:rPr>
          <w:rFonts w:eastAsia="Times New Roman"/>
          <w:bCs/>
          <w:sz w:val="28"/>
          <w:szCs w:val="28"/>
        </w:rPr>
        <w:t xml:space="preserve">Общий </w:t>
      </w:r>
      <w:r w:rsidRPr="006D682F">
        <w:rPr>
          <w:rFonts w:eastAsia="Times New Roman"/>
          <w:b/>
          <w:sz w:val="28"/>
          <w:szCs w:val="28"/>
        </w:rPr>
        <w:t>объем планируемых расходов</w:t>
      </w:r>
      <w:r w:rsidRPr="00A12233">
        <w:rPr>
          <w:rFonts w:eastAsia="Times New Roman"/>
          <w:bCs/>
          <w:sz w:val="28"/>
          <w:szCs w:val="28"/>
        </w:rPr>
        <w:t xml:space="preserve"> на реализацию муниципальной программы в 202</w:t>
      </w:r>
      <w:r w:rsidR="004F7BD7">
        <w:rPr>
          <w:rFonts w:eastAsia="Times New Roman"/>
          <w:bCs/>
          <w:sz w:val="28"/>
          <w:szCs w:val="28"/>
        </w:rPr>
        <w:t>5</w:t>
      </w:r>
      <w:r w:rsidRPr="00A12233">
        <w:rPr>
          <w:rFonts w:eastAsia="Times New Roman"/>
          <w:bCs/>
          <w:sz w:val="28"/>
          <w:szCs w:val="28"/>
        </w:rPr>
        <w:t xml:space="preserve"> году</w:t>
      </w:r>
      <w:r w:rsidR="00B91636" w:rsidRPr="00A12233">
        <w:rPr>
          <w:rFonts w:eastAsia="Times New Roman"/>
          <w:bCs/>
          <w:sz w:val="28"/>
          <w:szCs w:val="28"/>
        </w:rPr>
        <w:t xml:space="preserve"> </w:t>
      </w:r>
      <w:r w:rsidRPr="00A12233">
        <w:rPr>
          <w:rFonts w:eastAsia="Times New Roman"/>
          <w:bCs/>
          <w:sz w:val="28"/>
          <w:szCs w:val="28"/>
        </w:rPr>
        <w:t xml:space="preserve">в соответствии с постановлением </w:t>
      </w:r>
      <w:r w:rsidR="00A12233" w:rsidRPr="00A12233">
        <w:rPr>
          <w:rFonts w:eastAsia="Times New Roman"/>
          <w:bCs/>
          <w:sz w:val="28"/>
          <w:szCs w:val="28"/>
        </w:rPr>
        <w:t>2</w:t>
      </w:r>
      <w:r w:rsidR="00B10B7B">
        <w:rPr>
          <w:rFonts w:eastAsia="Times New Roman"/>
          <w:bCs/>
          <w:sz w:val="28"/>
          <w:szCs w:val="28"/>
        </w:rPr>
        <w:t>4</w:t>
      </w:r>
      <w:r w:rsidR="00A12233" w:rsidRPr="00A12233">
        <w:rPr>
          <w:rFonts w:eastAsia="Times New Roman"/>
          <w:bCs/>
          <w:sz w:val="28"/>
          <w:szCs w:val="28"/>
        </w:rPr>
        <w:t>.12.202</w:t>
      </w:r>
      <w:r w:rsidR="00B10B7B">
        <w:rPr>
          <w:rFonts w:eastAsia="Times New Roman"/>
          <w:bCs/>
          <w:sz w:val="28"/>
          <w:szCs w:val="28"/>
        </w:rPr>
        <w:t>5</w:t>
      </w:r>
      <w:r w:rsidR="00A12233" w:rsidRPr="00A12233">
        <w:rPr>
          <w:rFonts w:eastAsia="Times New Roman"/>
          <w:bCs/>
          <w:sz w:val="28"/>
          <w:szCs w:val="28"/>
        </w:rPr>
        <w:t xml:space="preserve"> </w:t>
      </w:r>
      <w:r w:rsidR="00B10B7B">
        <w:rPr>
          <w:rFonts w:eastAsia="Times New Roman"/>
          <w:bCs/>
          <w:sz w:val="28"/>
          <w:szCs w:val="28"/>
        </w:rPr>
        <w:t xml:space="preserve">                                   </w:t>
      </w:r>
      <w:r w:rsidR="00A12233" w:rsidRPr="00A12233">
        <w:rPr>
          <w:rFonts w:eastAsia="Times New Roman"/>
          <w:bCs/>
          <w:sz w:val="28"/>
          <w:szCs w:val="28"/>
        </w:rPr>
        <w:t xml:space="preserve">№ </w:t>
      </w:r>
      <w:r w:rsidR="00B10B7B">
        <w:rPr>
          <w:rFonts w:eastAsia="Times New Roman"/>
          <w:bCs/>
          <w:sz w:val="28"/>
          <w:szCs w:val="28"/>
        </w:rPr>
        <w:t>33</w:t>
      </w:r>
      <w:r w:rsidR="00A12233" w:rsidRPr="00A12233">
        <w:rPr>
          <w:rFonts w:eastAsia="Times New Roman"/>
          <w:bCs/>
          <w:sz w:val="28"/>
          <w:szCs w:val="28"/>
        </w:rPr>
        <w:t>77</w:t>
      </w:r>
      <w:r w:rsidR="00B10B7B">
        <w:rPr>
          <w:rFonts w:eastAsia="Times New Roman"/>
          <w:bCs/>
          <w:sz w:val="28"/>
          <w:szCs w:val="28"/>
        </w:rPr>
        <w:t>-ПА</w:t>
      </w:r>
      <w:r w:rsidR="006D682F">
        <w:rPr>
          <w:rFonts w:eastAsia="Times New Roman"/>
          <w:bCs/>
          <w:sz w:val="28"/>
          <w:szCs w:val="28"/>
        </w:rPr>
        <w:t xml:space="preserve"> </w:t>
      </w:r>
      <w:r w:rsidR="006D682F" w:rsidRPr="006D682F">
        <w:rPr>
          <w:rFonts w:eastAsia="Times New Roman"/>
          <w:bCs/>
          <w:sz w:val="28"/>
          <w:szCs w:val="28"/>
        </w:rPr>
        <w:t>-</w:t>
      </w:r>
      <w:r w:rsidRPr="000F47B9">
        <w:rPr>
          <w:rFonts w:eastAsia="Times New Roman"/>
          <w:bCs/>
          <w:color w:val="FF0000"/>
          <w:sz w:val="28"/>
          <w:szCs w:val="28"/>
        </w:rPr>
        <w:t xml:space="preserve"> </w:t>
      </w:r>
      <w:bookmarkStart w:id="20" w:name="_Hlk128473143"/>
      <w:r w:rsidR="00B10B7B" w:rsidRPr="00B10B7B">
        <w:rPr>
          <w:rFonts w:eastAsia="Times New Roman"/>
          <w:bCs/>
          <w:sz w:val="28"/>
          <w:szCs w:val="28"/>
        </w:rPr>
        <w:t xml:space="preserve">37 457,26 </w:t>
      </w:r>
      <w:r w:rsidRPr="00745137">
        <w:rPr>
          <w:rFonts w:eastAsia="Times New Roman"/>
          <w:bCs/>
          <w:sz w:val="28"/>
          <w:szCs w:val="28"/>
        </w:rPr>
        <w:t>тыс. руб</w:t>
      </w:r>
      <w:bookmarkEnd w:id="20"/>
      <w:r w:rsidR="009D40C1" w:rsidRPr="00745137">
        <w:rPr>
          <w:rFonts w:eastAsia="Times New Roman"/>
          <w:bCs/>
          <w:sz w:val="28"/>
          <w:szCs w:val="28"/>
        </w:rPr>
        <w:t>лей</w:t>
      </w:r>
      <w:r w:rsidR="00814B4D" w:rsidRPr="00745137">
        <w:rPr>
          <w:rFonts w:eastAsia="Times New Roman"/>
          <w:bCs/>
          <w:sz w:val="28"/>
          <w:szCs w:val="28"/>
        </w:rPr>
        <w:t>, в том числе:</w:t>
      </w:r>
    </w:p>
    <w:p w14:paraId="75EBA0FD" w14:textId="20B929D2" w:rsidR="00642737" w:rsidRPr="003239C2" w:rsidRDefault="00642737" w:rsidP="00B82588">
      <w:pPr>
        <w:pStyle w:val="a3"/>
        <w:numPr>
          <w:ilvl w:val="0"/>
          <w:numId w:val="43"/>
        </w:numPr>
        <w:tabs>
          <w:tab w:val="left" w:pos="1134"/>
        </w:tabs>
        <w:ind w:left="0" w:firstLine="709"/>
        <w:jc w:val="both"/>
        <w:rPr>
          <w:rFonts w:eastAsia="Times New Roman"/>
          <w:bCs/>
          <w:sz w:val="28"/>
          <w:szCs w:val="28"/>
        </w:rPr>
      </w:pPr>
      <w:r w:rsidRPr="003239C2">
        <w:rPr>
          <w:rFonts w:eastAsia="Times New Roman"/>
          <w:bCs/>
          <w:sz w:val="28"/>
          <w:szCs w:val="28"/>
        </w:rPr>
        <w:t>средства</w:t>
      </w:r>
      <w:r w:rsidR="00FE13E8" w:rsidRPr="003239C2">
        <w:rPr>
          <w:rFonts w:eastAsia="Times New Roman"/>
          <w:bCs/>
          <w:sz w:val="28"/>
          <w:szCs w:val="28"/>
        </w:rPr>
        <w:t xml:space="preserve"> </w:t>
      </w:r>
      <w:r w:rsidRPr="003239C2">
        <w:rPr>
          <w:rFonts w:eastAsia="Times New Roman"/>
          <w:bCs/>
          <w:sz w:val="28"/>
          <w:szCs w:val="28"/>
        </w:rPr>
        <w:t xml:space="preserve">бюджета Рузского </w:t>
      </w:r>
      <w:r w:rsidR="002B5CB9" w:rsidRPr="002B5CB9">
        <w:rPr>
          <w:rFonts w:eastAsia="Times New Roman"/>
          <w:bCs/>
          <w:sz w:val="28"/>
          <w:szCs w:val="28"/>
        </w:rPr>
        <w:t>муниципального</w:t>
      </w:r>
      <w:r w:rsidRPr="003239C2">
        <w:rPr>
          <w:rFonts w:eastAsia="Times New Roman"/>
          <w:bCs/>
          <w:sz w:val="28"/>
          <w:szCs w:val="28"/>
        </w:rPr>
        <w:t xml:space="preserve"> округа</w:t>
      </w:r>
      <w:r w:rsidR="00814B4D" w:rsidRPr="003239C2">
        <w:rPr>
          <w:rFonts w:eastAsia="Times New Roman"/>
          <w:bCs/>
          <w:sz w:val="28"/>
          <w:szCs w:val="28"/>
        </w:rPr>
        <w:t xml:space="preserve"> - </w:t>
      </w:r>
      <w:r w:rsidR="00B82588">
        <w:rPr>
          <w:rFonts w:eastAsia="Times New Roman"/>
          <w:bCs/>
          <w:sz w:val="28"/>
          <w:szCs w:val="28"/>
        </w:rPr>
        <w:br/>
      </w:r>
      <w:r w:rsidR="00B10B7B" w:rsidRPr="00B10B7B">
        <w:rPr>
          <w:rFonts w:eastAsia="Times New Roman"/>
          <w:bCs/>
          <w:sz w:val="28"/>
          <w:szCs w:val="28"/>
        </w:rPr>
        <w:t>31 315,05</w:t>
      </w:r>
      <w:r w:rsidR="008C4D02" w:rsidRPr="003239C2">
        <w:rPr>
          <w:rFonts w:eastAsia="Times New Roman"/>
          <w:bCs/>
          <w:sz w:val="28"/>
          <w:szCs w:val="28"/>
        </w:rPr>
        <w:t xml:space="preserve"> </w:t>
      </w:r>
      <w:r w:rsidR="00643CB5">
        <w:rPr>
          <w:rFonts w:eastAsia="Times New Roman"/>
          <w:bCs/>
          <w:sz w:val="28"/>
          <w:szCs w:val="28"/>
        </w:rPr>
        <w:t xml:space="preserve">тыс. </w:t>
      </w:r>
      <w:r w:rsidR="00814B4D" w:rsidRPr="003239C2">
        <w:rPr>
          <w:rFonts w:eastAsia="Times New Roman"/>
          <w:bCs/>
          <w:sz w:val="28"/>
          <w:szCs w:val="28"/>
        </w:rPr>
        <w:t>руб</w:t>
      </w:r>
      <w:r w:rsidR="009D40C1" w:rsidRPr="003239C2">
        <w:rPr>
          <w:rFonts w:eastAsia="Times New Roman"/>
          <w:bCs/>
          <w:sz w:val="28"/>
          <w:szCs w:val="28"/>
        </w:rPr>
        <w:t>лей</w:t>
      </w:r>
      <w:r w:rsidR="00814B4D" w:rsidRPr="003239C2">
        <w:rPr>
          <w:rFonts w:eastAsia="Times New Roman"/>
          <w:bCs/>
          <w:sz w:val="28"/>
          <w:szCs w:val="28"/>
        </w:rPr>
        <w:t>;</w:t>
      </w:r>
    </w:p>
    <w:p w14:paraId="1A86562D" w14:textId="7F52883F" w:rsidR="00814B4D" w:rsidRPr="005B339B" w:rsidRDefault="00814B4D" w:rsidP="00B82588">
      <w:pPr>
        <w:pStyle w:val="a3"/>
        <w:numPr>
          <w:ilvl w:val="0"/>
          <w:numId w:val="43"/>
        </w:numPr>
        <w:tabs>
          <w:tab w:val="left" w:pos="1134"/>
        </w:tabs>
        <w:ind w:left="0" w:firstLine="709"/>
        <w:jc w:val="both"/>
        <w:rPr>
          <w:rFonts w:eastAsia="Times New Roman"/>
          <w:bCs/>
          <w:sz w:val="28"/>
          <w:szCs w:val="28"/>
        </w:rPr>
      </w:pPr>
      <w:r w:rsidRPr="005B339B">
        <w:rPr>
          <w:rFonts w:eastAsia="Times New Roman"/>
          <w:bCs/>
          <w:sz w:val="28"/>
          <w:szCs w:val="28"/>
        </w:rPr>
        <w:t xml:space="preserve">средства бюджета Московской области - </w:t>
      </w:r>
      <w:r w:rsidR="00846AB2" w:rsidRPr="00846AB2">
        <w:rPr>
          <w:rFonts w:eastAsia="Times New Roman"/>
          <w:bCs/>
          <w:sz w:val="28"/>
          <w:szCs w:val="28"/>
        </w:rPr>
        <w:t>6 142,21</w:t>
      </w:r>
      <w:r w:rsidR="005B339B" w:rsidRPr="005B339B">
        <w:rPr>
          <w:rFonts w:eastAsia="Times New Roman"/>
          <w:bCs/>
          <w:sz w:val="28"/>
          <w:szCs w:val="28"/>
        </w:rPr>
        <w:t xml:space="preserve"> </w:t>
      </w:r>
      <w:r w:rsidR="00CC3BA5" w:rsidRPr="005B339B">
        <w:rPr>
          <w:rFonts w:eastAsia="Times New Roman"/>
          <w:bCs/>
          <w:sz w:val="28"/>
          <w:szCs w:val="28"/>
        </w:rPr>
        <w:t>тыс. руб</w:t>
      </w:r>
      <w:r w:rsidR="009D40C1" w:rsidRPr="005B339B">
        <w:rPr>
          <w:rFonts w:eastAsia="Times New Roman"/>
          <w:bCs/>
          <w:sz w:val="28"/>
          <w:szCs w:val="28"/>
        </w:rPr>
        <w:t>лей</w:t>
      </w:r>
      <w:r w:rsidR="00CC3BA5" w:rsidRPr="005B339B">
        <w:rPr>
          <w:rFonts w:eastAsia="Times New Roman"/>
          <w:bCs/>
          <w:sz w:val="28"/>
          <w:szCs w:val="28"/>
        </w:rPr>
        <w:t>.</w:t>
      </w:r>
      <w:r w:rsidR="00CC3BA5" w:rsidRPr="005B339B">
        <w:rPr>
          <w:rFonts w:eastAsia="Times New Roman"/>
          <w:bCs/>
          <w:sz w:val="28"/>
          <w:szCs w:val="28"/>
        </w:rPr>
        <w:tab/>
      </w:r>
    </w:p>
    <w:p w14:paraId="6B8BF5BB" w14:textId="77777777" w:rsidR="00642737" w:rsidRPr="000F47B9" w:rsidRDefault="00642737" w:rsidP="00B82588">
      <w:pPr>
        <w:tabs>
          <w:tab w:val="left" w:pos="851"/>
        </w:tabs>
        <w:ind w:firstLine="709"/>
        <w:jc w:val="both"/>
        <w:rPr>
          <w:rFonts w:eastAsia="Times New Roman"/>
          <w:bCs/>
          <w:color w:val="FF0000"/>
          <w:sz w:val="14"/>
          <w:szCs w:val="14"/>
        </w:rPr>
      </w:pPr>
    </w:p>
    <w:p w14:paraId="26B2FEAB" w14:textId="152C4976" w:rsidR="00CB449D" w:rsidRPr="000C133B" w:rsidRDefault="009E130B" w:rsidP="00B82588">
      <w:pPr>
        <w:tabs>
          <w:tab w:val="left" w:pos="1276"/>
        </w:tabs>
        <w:ind w:firstLine="709"/>
        <w:jc w:val="both"/>
        <w:rPr>
          <w:rFonts w:eastAsia="Times New Roman"/>
          <w:bCs/>
          <w:sz w:val="28"/>
          <w:szCs w:val="28"/>
        </w:rPr>
      </w:pPr>
      <w:r w:rsidRPr="000C133B">
        <w:rPr>
          <w:rFonts w:eastAsia="Times New Roman"/>
          <w:bCs/>
          <w:sz w:val="28"/>
          <w:szCs w:val="28"/>
        </w:rPr>
        <w:t xml:space="preserve">Общий </w:t>
      </w:r>
      <w:r w:rsidRPr="006D682F">
        <w:rPr>
          <w:rFonts w:eastAsia="Times New Roman"/>
          <w:b/>
          <w:sz w:val="28"/>
          <w:szCs w:val="28"/>
        </w:rPr>
        <w:t>объем фактически произведенных расходов</w:t>
      </w:r>
      <w:r w:rsidRPr="000C133B">
        <w:rPr>
          <w:rFonts w:eastAsia="Times New Roman"/>
          <w:bCs/>
          <w:sz w:val="28"/>
          <w:szCs w:val="28"/>
        </w:rPr>
        <w:t xml:space="preserve"> на реализацию муниципальной программы в отчетном периоде составил -</w:t>
      </w:r>
      <w:r w:rsidR="00FE13E8" w:rsidRPr="000C133B">
        <w:rPr>
          <w:rFonts w:eastAsia="Times New Roman"/>
          <w:bCs/>
          <w:sz w:val="28"/>
          <w:szCs w:val="28"/>
        </w:rPr>
        <w:t xml:space="preserve"> </w:t>
      </w:r>
      <w:r w:rsidR="00B82588">
        <w:rPr>
          <w:rFonts w:eastAsia="Times New Roman"/>
          <w:bCs/>
          <w:sz w:val="28"/>
          <w:szCs w:val="28"/>
        </w:rPr>
        <w:br/>
      </w:r>
      <w:r w:rsidR="00B10B7B" w:rsidRPr="00B10B7B">
        <w:rPr>
          <w:rFonts w:eastAsia="Times New Roman"/>
          <w:bCs/>
          <w:sz w:val="28"/>
          <w:szCs w:val="28"/>
        </w:rPr>
        <w:t>32 535,19</w:t>
      </w:r>
      <w:r w:rsidR="00B82588">
        <w:rPr>
          <w:rFonts w:eastAsia="Times New Roman"/>
          <w:bCs/>
          <w:sz w:val="28"/>
          <w:szCs w:val="28"/>
        </w:rPr>
        <w:t xml:space="preserve"> </w:t>
      </w:r>
      <w:r w:rsidR="00642737" w:rsidRPr="000C133B">
        <w:rPr>
          <w:rFonts w:eastAsia="Times New Roman"/>
          <w:bCs/>
          <w:sz w:val="28"/>
          <w:szCs w:val="28"/>
        </w:rPr>
        <w:t>тыс. руб</w:t>
      </w:r>
      <w:r w:rsidR="009D40C1" w:rsidRPr="000C133B">
        <w:rPr>
          <w:rFonts w:eastAsia="Times New Roman"/>
          <w:bCs/>
          <w:sz w:val="28"/>
          <w:szCs w:val="28"/>
        </w:rPr>
        <w:t>лей</w:t>
      </w:r>
      <w:r w:rsidR="00642737" w:rsidRPr="000C133B">
        <w:rPr>
          <w:rFonts w:eastAsia="Times New Roman"/>
          <w:bCs/>
          <w:sz w:val="28"/>
          <w:szCs w:val="28"/>
        </w:rPr>
        <w:t xml:space="preserve"> (</w:t>
      </w:r>
      <w:r w:rsidR="00643CB5">
        <w:rPr>
          <w:rFonts w:eastAsia="Times New Roman"/>
          <w:bCs/>
          <w:sz w:val="28"/>
          <w:szCs w:val="28"/>
        </w:rPr>
        <w:t>86</w:t>
      </w:r>
      <w:r w:rsidR="00CB449D" w:rsidRPr="000C133B">
        <w:rPr>
          <w:rFonts w:eastAsia="Times New Roman"/>
          <w:bCs/>
          <w:sz w:val="28"/>
          <w:szCs w:val="28"/>
        </w:rPr>
        <w:t>,</w:t>
      </w:r>
      <w:r w:rsidR="00643CB5">
        <w:rPr>
          <w:rFonts w:eastAsia="Times New Roman"/>
          <w:bCs/>
          <w:sz w:val="28"/>
          <w:szCs w:val="28"/>
        </w:rPr>
        <w:t>9</w:t>
      </w:r>
      <w:r w:rsidR="00642737" w:rsidRPr="000C133B">
        <w:rPr>
          <w:rFonts w:eastAsia="Times New Roman"/>
          <w:bCs/>
          <w:sz w:val="28"/>
          <w:szCs w:val="28"/>
        </w:rPr>
        <w:t>% от плана)</w:t>
      </w:r>
      <w:r w:rsidR="00CB449D" w:rsidRPr="000C133B">
        <w:rPr>
          <w:rFonts w:eastAsia="Times New Roman"/>
          <w:bCs/>
          <w:sz w:val="28"/>
          <w:szCs w:val="28"/>
        </w:rPr>
        <w:t>, в том числе:</w:t>
      </w:r>
    </w:p>
    <w:p w14:paraId="3BE0A044" w14:textId="5F0AE2D8" w:rsidR="00CB449D" w:rsidRPr="00A52491" w:rsidRDefault="00CB449D" w:rsidP="00B82588">
      <w:pPr>
        <w:pStyle w:val="a3"/>
        <w:numPr>
          <w:ilvl w:val="0"/>
          <w:numId w:val="43"/>
        </w:numPr>
        <w:tabs>
          <w:tab w:val="left" w:pos="1134"/>
        </w:tabs>
        <w:ind w:left="0" w:firstLine="709"/>
        <w:jc w:val="both"/>
        <w:rPr>
          <w:rFonts w:eastAsia="Times New Roman"/>
          <w:bCs/>
          <w:sz w:val="28"/>
          <w:szCs w:val="28"/>
        </w:rPr>
      </w:pPr>
      <w:r w:rsidRPr="00A52491">
        <w:rPr>
          <w:rFonts w:eastAsia="Times New Roman"/>
          <w:bCs/>
          <w:sz w:val="28"/>
          <w:szCs w:val="28"/>
        </w:rPr>
        <w:t xml:space="preserve">средства бюджета Рузского </w:t>
      </w:r>
      <w:r w:rsidR="002B5CB9" w:rsidRPr="002B5CB9">
        <w:rPr>
          <w:rFonts w:eastAsia="Times New Roman"/>
          <w:bCs/>
          <w:sz w:val="28"/>
          <w:szCs w:val="28"/>
        </w:rPr>
        <w:t>муниципального</w:t>
      </w:r>
      <w:r w:rsidRPr="00A52491">
        <w:rPr>
          <w:rFonts w:eastAsia="Times New Roman"/>
          <w:bCs/>
          <w:sz w:val="28"/>
          <w:szCs w:val="28"/>
        </w:rPr>
        <w:t xml:space="preserve"> округа - </w:t>
      </w:r>
      <w:r w:rsidR="00B82588">
        <w:rPr>
          <w:rFonts w:eastAsia="Times New Roman"/>
          <w:bCs/>
          <w:sz w:val="28"/>
          <w:szCs w:val="28"/>
        </w:rPr>
        <w:br/>
      </w:r>
      <w:r w:rsidR="00846AB2" w:rsidRPr="00846AB2">
        <w:rPr>
          <w:rFonts w:eastAsia="Times New Roman"/>
          <w:bCs/>
          <w:sz w:val="28"/>
          <w:szCs w:val="28"/>
        </w:rPr>
        <w:t>27 109,04</w:t>
      </w:r>
      <w:r w:rsidR="000C133B" w:rsidRPr="00A52491">
        <w:rPr>
          <w:rFonts w:eastAsia="Times New Roman"/>
          <w:bCs/>
          <w:sz w:val="28"/>
          <w:szCs w:val="28"/>
        </w:rPr>
        <w:t xml:space="preserve"> </w:t>
      </w:r>
      <w:r w:rsidRPr="00A52491">
        <w:rPr>
          <w:rFonts w:eastAsia="Times New Roman"/>
          <w:bCs/>
          <w:sz w:val="28"/>
          <w:szCs w:val="28"/>
        </w:rPr>
        <w:t>тыс.</w:t>
      </w:r>
      <w:r w:rsidR="009D40C1" w:rsidRPr="00A52491">
        <w:rPr>
          <w:rFonts w:eastAsia="Times New Roman"/>
          <w:bCs/>
          <w:sz w:val="28"/>
          <w:szCs w:val="28"/>
        </w:rPr>
        <w:t xml:space="preserve"> </w:t>
      </w:r>
      <w:r w:rsidRPr="00A52491">
        <w:rPr>
          <w:rFonts w:eastAsia="Times New Roman"/>
          <w:bCs/>
          <w:sz w:val="28"/>
          <w:szCs w:val="28"/>
        </w:rPr>
        <w:t>руб</w:t>
      </w:r>
      <w:r w:rsidR="009D40C1" w:rsidRPr="00A52491">
        <w:rPr>
          <w:rFonts w:eastAsia="Times New Roman"/>
          <w:bCs/>
          <w:sz w:val="28"/>
          <w:szCs w:val="28"/>
        </w:rPr>
        <w:t>лей</w:t>
      </w:r>
      <w:r w:rsidRPr="00A52491">
        <w:rPr>
          <w:rFonts w:eastAsia="Times New Roman"/>
          <w:bCs/>
          <w:sz w:val="28"/>
          <w:szCs w:val="28"/>
        </w:rPr>
        <w:t xml:space="preserve"> (</w:t>
      </w:r>
      <w:r w:rsidR="00643CB5">
        <w:rPr>
          <w:rFonts w:eastAsia="Times New Roman"/>
          <w:bCs/>
          <w:sz w:val="28"/>
          <w:szCs w:val="28"/>
        </w:rPr>
        <w:t>86,6</w:t>
      </w:r>
      <w:r w:rsidRPr="00A52491">
        <w:rPr>
          <w:rFonts w:eastAsia="Times New Roman"/>
          <w:bCs/>
          <w:sz w:val="28"/>
          <w:szCs w:val="28"/>
        </w:rPr>
        <w:t>%);</w:t>
      </w:r>
    </w:p>
    <w:p w14:paraId="1C154455" w14:textId="2ED632B4" w:rsidR="009737C5" w:rsidRPr="005B339B" w:rsidRDefault="00CB449D" w:rsidP="00B82588">
      <w:pPr>
        <w:pStyle w:val="a3"/>
        <w:numPr>
          <w:ilvl w:val="0"/>
          <w:numId w:val="43"/>
        </w:numPr>
        <w:tabs>
          <w:tab w:val="left" w:pos="1134"/>
        </w:tabs>
        <w:ind w:left="0" w:firstLine="709"/>
        <w:jc w:val="both"/>
        <w:rPr>
          <w:rFonts w:eastAsia="Times New Roman"/>
          <w:bCs/>
          <w:sz w:val="28"/>
          <w:szCs w:val="28"/>
        </w:rPr>
      </w:pPr>
      <w:r w:rsidRPr="005B339B">
        <w:rPr>
          <w:rFonts w:eastAsia="Times New Roman"/>
          <w:bCs/>
          <w:sz w:val="28"/>
          <w:szCs w:val="28"/>
        </w:rPr>
        <w:t xml:space="preserve">средства бюджета Московской области - </w:t>
      </w:r>
      <w:r w:rsidR="00846AB2" w:rsidRPr="00846AB2">
        <w:rPr>
          <w:rFonts w:eastAsia="Times New Roman"/>
          <w:bCs/>
          <w:sz w:val="28"/>
          <w:szCs w:val="28"/>
        </w:rPr>
        <w:t>5 426,15</w:t>
      </w:r>
      <w:r w:rsidRPr="005B339B">
        <w:rPr>
          <w:rFonts w:eastAsia="Times New Roman"/>
          <w:bCs/>
          <w:sz w:val="28"/>
          <w:szCs w:val="28"/>
        </w:rPr>
        <w:t xml:space="preserve"> тыс. руб. (</w:t>
      </w:r>
      <w:r w:rsidR="00643CB5">
        <w:rPr>
          <w:rFonts w:eastAsia="Times New Roman"/>
          <w:bCs/>
          <w:sz w:val="28"/>
          <w:szCs w:val="28"/>
        </w:rPr>
        <w:t>88,3</w:t>
      </w:r>
      <w:r w:rsidRPr="005B339B">
        <w:rPr>
          <w:rFonts w:eastAsia="Times New Roman"/>
          <w:bCs/>
          <w:sz w:val="28"/>
          <w:szCs w:val="28"/>
        </w:rPr>
        <w:t>%).</w:t>
      </w:r>
    </w:p>
    <w:bookmarkEnd w:id="19"/>
    <w:p w14:paraId="76EB28D9" w14:textId="3DC5B427" w:rsidR="00642737" w:rsidRPr="00C10CCA" w:rsidRDefault="00642737" w:rsidP="00B82588">
      <w:pPr>
        <w:ind w:firstLine="709"/>
        <w:jc w:val="both"/>
        <w:rPr>
          <w:rFonts w:eastAsia="Times New Roman"/>
          <w:bCs/>
          <w:sz w:val="28"/>
          <w:szCs w:val="28"/>
        </w:rPr>
      </w:pPr>
      <w:r w:rsidRPr="00C10CCA">
        <w:rPr>
          <w:rFonts w:eastAsia="Times New Roman"/>
          <w:bCs/>
          <w:sz w:val="28"/>
          <w:szCs w:val="28"/>
        </w:rPr>
        <w:t xml:space="preserve">Прилагается таблица «Годовой отчет о выполнении муниципальной программы Рузского </w:t>
      </w:r>
      <w:r w:rsidR="002B5CB9" w:rsidRPr="002B5CB9">
        <w:rPr>
          <w:rFonts w:eastAsia="Times New Roman"/>
          <w:bCs/>
          <w:sz w:val="28"/>
          <w:szCs w:val="28"/>
        </w:rPr>
        <w:t>муниципального</w:t>
      </w:r>
      <w:r w:rsidRPr="00C10CCA">
        <w:rPr>
          <w:rFonts w:eastAsia="Times New Roman"/>
          <w:bCs/>
          <w:sz w:val="28"/>
          <w:szCs w:val="28"/>
        </w:rPr>
        <w:t xml:space="preserve"> округа «</w:t>
      </w:r>
      <w:r w:rsidR="009737C5" w:rsidRPr="00C10CCA">
        <w:rPr>
          <w:rFonts w:eastAsia="Times New Roman"/>
          <w:bCs/>
          <w:sz w:val="28"/>
          <w:szCs w:val="28"/>
        </w:rPr>
        <w:t>Экология и окружающая среда</w:t>
      </w:r>
      <w:r w:rsidRPr="00C10CCA">
        <w:rPr>
          <w:rFonts w:eastAsia="Times New Roman"/>
          <w:bCs/>
          <w:sz w:val="28"/>
          <w:szCs w:val="28"/>
        </w:rPr>
        <w:t>»</w:t>
      </w:r>
      <w:r w:rsidR="00B07AB9" w:rsidRPr="00C10CCA">
        <w:rPr>
          <w:rFonts w:eastAsia="Times New Roman"/>
          <w:bCs/>
          <w:sz w:val="28"/>
          <w:szCs w:val="28"/>
        </w:rPr>
        <w:t xml:space="preserve"> </w:t>
      </w:r>
      <w:r w:rsidR="00CC0006">
        <w:rPr>
          <w:rFonts w:eastAsia="Times New Roman"/>
          <w:bCs/>
          <w:sz w:val="28"/>
          <w:szCs w:val="28"/>
        </w:rPr>
        <w:t xml:space="preserve">                         </w:t>
      </w:r>
      <w:r w:rsidR="00B07AB9" w:rsidRPr="00C10CCA">
        <w:rPr>
          <w:rFonts w:eastAsia="Times New Roman"/>
          <w:bCs/>
          <w:sz w:val="28"/>
          <w:szCs w:val="28"/>
        </w:rPr>
        <w:t>за 202</w:t>
      </w:r>
      <w:r w:rsidR="00846AB2">
        <w:rPr>
          <w:rFonts w:eastAsia="Times New Roman"/>
          <w:bCs/>
          <w:sz w:val="28"/>
          <w:szCs w:val="28"/>
        </w:rPr>
        <w:t>5</w:t>
      </w:r>
      <w:r w:rsidR="00B07AB9" w:rsidRPr="00C10CCA">
        <w:rPr>
          <w:rFonts w:eastAsia="Times New Roman"/>
          <w:bCs/>
          <w:sz w:val="28"/>
          <w:szCs w:val="28"/>
        </w:rPr>
        <w:t xml:space="preserve"> год</w:t>
      </w:r>
      <w:r w:rsidR="00B82588">
        <w:rPr>
          <w:rFonts w:eastAsia="Times New Roman"/>
          <w:bCs/>
          <w:sz w:val="28"/>
          <w:szCs w:val="28"/>
        </w:rPr>
        <w:t>»</w:t>
      </w:r>
      <w:r w:rsidRPr="00C10CCA">
        <w:rPr>
          <w:rFonts w:eastAsia="Times New Roman"/>
          <w:bCs/>
          <w:sz w:val="28"/>
          <w:szCs w:val="28"/>
        </w:rPr>
        <w:t>.</w:t>
      </w:r>
    </w:p>
    <w:p w14:paraId="368B00F9" w14:textId="77777777" w:rsidR="00642737" w:rsidRPr="000F47B9" w:rsidRDefault="00642737" w:rsidP="00B82588">
      <w:pPr>
        <w:ind w:firstLine="709"/>
        <w:jc w:val="both"/>
        <w:rPr>
          <w:rFonts w:eastAsia="Times New Roman"/>
          <w:bCs/>
          <w:color w:val="FF0000"/>
          <w:sz w:val="14"/>
          <w:szCs w:val="14"/>
        </w:rPr>
      </w:pPr>
    </w:p>
    <w:p w14:paraId="5109A7FC" w14:textId="68FD570F" w:rsidR="00B07AB9" w:rsidRPr="00F33564" w:rsidRDefault="00642737" w:rsidP="00B82588">
      <w:pPr>
        <w:tabs>
          <w:tab w:val="left" w:pos="567"/>
        </w:tabs>
        <w:ind w:firstLine="709"/>
        <w:jc w:val="both"/>
        <w:rPr>
          <w:rFonts w:eastAsia="Times New Roman"/>
          <w:bCs/>
          <w:sz w:val="28"/>
          <w:szCs w:val="28"/>
        </w:rPr>
      </w:pPr>
      <w:bookmarkStart w:id="21" w:name="_Hlk163813978"/>
      <w:r w:rsidRPr="00F33564">
        <w:rPr>
          <w:bCs/>
          <w:sz w:val="28"/>
          <w:szCs w:val="28"/>
        </w:rPr>
        <w:t xml:space="preserve">Всего в программе </w:t>
      </w:r>
      <w:r w:rsidR="00347D76" w:rsidRPr="00F33564">
        <w:rPr>
          <w:bCs/>
          <w:sz w:val="28"/>
          <w:szCs w:val="28"/>
        </w:rPr>
        <w:t>1</w:t>
      </w:r>
      <w:r w:rsidR="00927A4E" w:rsidRPr="00F33564">
        <w:rPr>
          <w:bCs/>
          <w:sz w:val="28"/>
          <w:szCs w:val="28"/>
        </w:rPr>
        <w:t>0</w:t>
      </w:r>
      <w:r w:rsidR="00A46D2A" w:rsidRPr="00F33564">
        <w:rPr>
          <w:bCs/>
          <w:sz w:val="28"/>
          <w:szCs w:val="28"/>
        </w:rPr>
        <w:t xml:space="preserve"> </w:t>
      </w:r>
      <w:r w:rsidRPr="00F33564">
        <w:rPr>
          <w:bCs/>
          <w:sz w:val="28"/>
          <w:szCs w:val="28"/>
        </w:rPr>
        <w:t>показател</w:t>
      </w:r>
      <w:r w:rsidR="00A46D2A" w:rsidRPr="00F33564">
        <w:rPr>
          <w:bCs/>
          <w:sz w:val="28"/>
          <w:szCs w:val="28"/>
        </w:rPr>
        <w:t>ей</w:t>
      </w:r>
      <w:r w:rsidRPr="00F33564">
        <w:rPr>
          <w:bCs/>
          <w:sz w:val="28"/>
          <w:szCs w:val="28"/>
        </w:rPr>
        <w:t xml:space="preserve">, </w:t>
      </w:r>
      <w:r w:rsidR="00490778" w:rsidRPr="00F33564">
        <w:rPr>
          <w:bCs/>
          <w:sz w:val="28"/>
          <w:szCs w:val="28"/>
        </w:rPr>
        <w:t>установлены значения</w:t>
      </w:r>
      <w:r w:rsidR="00927A4E" w:rsidRPr="00F33564">
        <w:rPr>
          <w:bCs/>
          <w:sz w:val="28"/>
          <w:szCs w:val="28"/>
        </w:rPr>
        <w:t xml:space="preserve"> на 2025 год                 по 6</w:t>
      </w:r>
      <w:r w:rsidR="00490778" w:rsidRPr="00F33564">
        <w:rPr>
          <w:bCs/>
          <w:sz w:val="28"/>
          <w:szCs w:val="28"/>
        </w:rPr>
        <w:t xml:space="preserve"> показателям, </w:t>
      </w:r>
      <w:r w:rsidR="00927A4E" w:rsidRPr="00F33564">
        <w:rPr>
          <w:bCs/>
          <w:sz w:val="28"/>
          <w:szCs w:val="28"/>
        </w:rPr>
        <w:t xml:space="preserve">все </w:t>
      </w:r>
      <w:r w:rsidR="00490778" w:rsidRPr="00F33564">
        <w:rPr>
          <w:bCs/>
          <w:sz w:val="28"/>
          <w:szCs w:val="28"/>
        </w:rPr>
        <w:t xml:space="preserve">выполнены. </w:t>
      </w:r>
      <w:r w:rsidR="00B07AB9" w:rsidRPr="00F33564">
        <w:rPr>
          <w:sz w:val="28"/>
          <w:szCs w:val="28"/>
          <w:lang w:eastAsia="en-US"/>
        </w:rPr>
        <w:t xml:space="preserve"> </w:t>
      </w:r>
    </w:p>
    <w:bookmarkEnd w:id="21"/>
    <w:p w14:paraId="7D0CE7E9" w14:textId="47B61692" w:rsidR="00642737" w:rsidRPr="00C10CCA" w:rsidRDefault="00642737" w:rsidP="00B82588">
      <w:pPr>
        <w:tabs>
          <w:tab w:val="left" w:pos="567"/>
        </w:tabs>
        <w:ind w:firstLine="709"/>
        <w:jc w:val="both"/>
        <w:rPr>
          <w:bCs/>
          <w:sz w:val="28"/>
          <w:szCs w:val="28"/>
        </w:rPr>
      </w:pPr>
      <w:r w:rsidRPr="00C10CCA">
        <w:rPr>
          <w:bCs/>
          <w:sz w:val="28"/>
          <w:szCs w:val="28"/>
        </w:rPr>
        <w:t xml:space="preserve">Прилагается таблица «Оценка результатов реализации муниципальной программы Рузского </w:t>
      </w:r>
      <w:r w:rsidR="002B5CB9" w:rsidRPr="002B5CB9">
        <w:rPr>
          <w:bCs/>
          <w:sz w:val="28"/>
          <w:szCs w:val="28"/>
        </w:rPr>
        <w:t>муниципального</w:t>
      </w:r>
      <w:r w:rsidRPr="00C10CCA">
        <w:rPr>
          <w:bCs/>
          <w:sz w:val="28"/>
          <w:szCs w:val="28"/>
        </w:rPr>
        <w:t xml:space="preserve"> округа «</w:t>
      </w:r>
      <w:r w:rsidR="009737C5" w:rsidRPr="00C10CCA">
        <w:rPr>
          <w:bCs/>
          <w:sz w:val="28"/>
          <w:szCs w:val="28"/>
        </w:rPr>
        <w:t>Экология и окружающая среда</w:t>
      </w:r>
      <w:r w:rsidRPr="00C10CCA">
        <w:rPr>
          <w:bCs/>
          <w:sz w:val="28"/>
          <w:szCs w:val="28"/>
        </w:rPr>
        <w:t>»</w:t>
      </w:r>
      <w:r w:rsidR="00B07AB9" w:rsidRPr="00C10CCA">
        <w:rPr>
          <w:bCs/>
          <w:sz w:val="28"/>
          <w:szCs w:val="28"/>
        </w:rPr>
        <w:t xml:space="preserve"> </w:t>
      </w:r>
      <w:r w:rsidR="00CC0006">
        <w:rPr>
          <w:bCs/>
          <w:sz w:val="28"/>
          <w:szCs w:val="28"/>
        </w:rPr>
        <w:t xml:space="preserve">                           </w:t>
      </w:r>
      <w:r w:rsidR="00B07AB9" w:rsidRPr="00C10CCA">
        <w:rPr>
          <w:bCs/>
          <w:sz w:val="28"/>
          <w:szCs w:val="28"/>
        </w:rPr>
        <w:t>за 202</w:t>
      </w:r>
      <w:r w:rsidR="00846AB2">
        <w:rPr>
          <w:bCs/>
          <w:sz w:val="28"/>
          <w:szCs w:val="28"/>
        </w:rPr>
        <w:t>5</w:t>
      </w:r>
      <w:r w:rsidR="00B07AB9" w:rsidRPr="00C10CCA">
        <w:rPr>
          <w:bCs/>
          <w:sz w:val="28"/>
          <w:szCs w:val="28"/>
        </w:rPr>
        <w:t xml:space="preserve"> год</w:t>
      </w:r>
      <w:r w:rsidR="00B82588">
        <w:rPr>
          <w:bCs/>
          <w:sz w:val="28"/>
          <w:szCs w:val="28"/>
        </w:rPr>
        <w:t>»</w:t>
      </w:r>
      <w:r w:rsidRPr="00C10CCA">
        <w:rPr>
          <w:bCs/>
          <w:sz w:val="28"/>
          <w:szCs w:val="28"/>
        </w:rPr>
        <w:t>.</w:t>
      </w:r>
    </w:p>
    <w:p w14:paraId="7329C00A" w14:textId="77777777" w:rsidR="00642737" w:rsidRPr="000F47B9" w:rsidRDefault="00642737" w:rsidP="00B82588">
      <w:pPr>
        <w:tabs>
          <w:tab w:val="left" w:pos="567"/>
        </w:tabs>
        <w:ind w:firstLine="709"/>
        <w:jc w:val="both"/>
        <w:rPr>
          <w:b/>
          <w:color w:val="FF0000"/>
          <w:sz w:val="28"/>
          <w:szCs w:val="28"/>
          <w:highlight w:val="yellow"/>
        </w:rPr>
      </w:pPr>
    </w:p>
    <w:p w14:paraId="23B93D24" w14:textId="77777777" w:rsidR="00DE56BD" w:rsidRPr="000F47B9" w:rsidRDefault="00DE56BD" w:rsidP="00642737">
      <w:pPr>
        <w:tabs>
          <w:tab w:val="left" w:pos="567"/>
        </w:tabs>
        <w:ind w:firstLine="709"/>
        <w:jc w:val="both"/>
        <w:rPr>
          <w:b/>
          <w:color w:val="FF0000"/>
          <w:sz w:val="28"/>
          <w:szCs w:val="28"/>
          <w:highlight w:val="yellow"/>
        </w:rPr>
      </w:pPr>
    </w:p>
    <w:p w14:paraId="146B4B26" w14:textId="77777777" w:rsidR="00DE56BD" w:rsidRPr="000F47B9" w:rsidRDefault="00DE56BD" w:rsidP="00A838F0">
      <w:pPr>
        <w:tabs>
          <w:tab w:val="left" w:pos="567"/>
        </w:tabs>
        <w:ind w:firstLine="709"/>
        <w:jc w:val="both"/>
        <w:rPr>
          <w:b/>
          <w:color w:val="FF0000"/>
          <w:sz w:val="28"/>
          <w:szCs w:val="28"/>
          <w:highlight w:val="yellow"/>
        </w:rPr>
        <w:sectPr w:rsidR="00DE56BD" w:rsidRPr="000F47B9" w:rsidSect="0087603F">
          <w:pgSz w:w="11906" w:h="16838"/>
          <w:pgMar w:top="680" w:right="567" w:bottom="1134" w:left="1701" w:header="709" w:footer="709" w:gutter="0"/>
          <w:cols w:space="708"/>
          <w:docGrid w:linePitch="360"/>
        </w:sectPr>
      </w:pPr>
    </w:p>
    <w:p w14:paraId="395C47AD" w14:textId="77777777" w:rsidR="00814B4D" w:rsidRPr="000F47B9" w:rsidRDefault="00814B4D" w:rsidP="00DE56BD">
      <w:pPr>
        <w:tabs>
          <w:tab w:val="left" w:pos="567"/>
        </w:tabs>
        <w:ind w:firstLine="709"/>
        <w:jc w:val="center"/>
        <w:rPr>
          <w:rFonts w:eastAsia="Times New Roman"/>
          <w:b/>
          <w:bCs/>
          <w:color w:val="FF0000"/>
        </w:rPr>
      </w:pPr>
    </w:p>
    <w:p w14:paraId="732EA5B4" w14:textId="2208996F" w:rsidR="00DE56BD" w:rsidRPr="00745137" w:rsidRDefault="00DE56BD" w:rsidP="00DE56BD">
      <w:pPr>
        <w:tabs>
          <w:tab w:val="left" w:pos="567"/>
        </w:tabs>
        <w:ind w:firstLine="709"/>
        <w:jc w:val="center"/>
        <w:rPr>
          <w:rFonts w:eastAsia="Times New Roman"/>
          <w:b/>
          <w:bCs/>
        </w:rPr>
      </w:pPr>
      <w:r w:rsidRPr="00745137">
        <w:rPr>
          <w:rFonts w:eastAsia="Times New Roman"/>
          <w:b/>
          <w:bCs/>
        </w:rPr>
        <w:t xml:space="preserve">Годовой отчет о выполнении муниципальной программы Рузского </w:t>
      </w:r>
      <w:r w:rsidR="002B5CB9" w:rsidRPr="002B5CB9">
        <w:rPr>
          <w:rFonts w:eastAsia="Times New Roman"/>
          <w:b/>
          <w:bCs/>
        </w:rPr>
        <w:t>муниципального</w:t>
      </w:r>
      <w:r w:rsidRPr="00745137">
        <w:rPr>
          <w:rFonts w:eastAsia="Times New Roman"/>
          <w:b/>
          <w:bCs/>
        </w:rPr>
        <w:t xml:space="preserve"> округа </w:t>
      </w:r>
    </w:p>
    <w:p w14:paraId="5F97CD5F" w14:textId="088E077E" w:rsidR="00DE56BD" w:rsidRPr="00745137" w:rsidRDefault="00DE56BD" w:rsidP="00DE56BD">
      <w:pPr>
        <w:tabs>
          <w:tab w:val="left" w:pos="567"/>
        </w:tabs>
        <w:ind w:firstLine="709"/>
        <w:jc w:val="center"/>
        <w:rPr>
          <w:rFonts w:eastAsia="Times New Roman"/>
          <w:b/>
          <w:bCs/>
        </w:rPr>
      </w:pPr>
      <w:r w:rsidRPr="00745137">
        <w:rPr>
          <w:rFonts w:eastAsia="Times New Roman"/>
          <w:b/>
          <w:bCs/>
        </w:rPr>
        <w:t>«Экология и окружающая среда» за 202</w:t>
      </w:r>
      <w:r w:rsidR="002B5CB9">
        <w:rPr>
          <w:rFonts w:eastAsia="Times New Roman"/>
          <w:b/>
          <w:bCs/>
        </w:rPr>
        <w:t>5</w:t>
      </w:r>
      <w:r w:rsidRPr="00745137">
        <w:rPr>
          <w:rFonts w:eastAsia="Times New Roman"/>
          <w:b/>
          <w:bCs/>
        </w:rPr>
        <w:t xml:space="preserve"> год</w:t>
      </w:r>
    </w:p>
    <w:p w14:paraId="5DAE8D67" w14:textId="77777777" w:rsidR="00DE56BD" w:rsidRPr="00745137" w:rsidRDefault="00DE56BD" w:rsidP="00DE56BD">
      <w:pPr>
        <w:tabs>
          <w:tab w:val="left" w:pos="567"/>
        </w:tabs>
        <w:ind w:firstLine="709"/>
        <w:jc w:val="right"/>
        <w:rPr>
          <w:rFonts w:eastAsia="Times New Roman"/>
          <w:b/>
          <w:bCs/>
        </w:rPr>
      </w:pPr>
      <w:r w:rsidRPr="00745137">
        <w:rPr>
          <w:rFonts w:eastAsia="Times New Roman"/>
          <w:bCs/>
          <w:sz w:val="20"/>
          <w:szCs w:val="20"/>
        </w:rPr>
        <w:t>тыс. руб.</w:t>
      </w:r>
    </w:p>
    <w:tbl>
      <w:tblPr>
        <w:tblStyle w:val="a6"/>
        <w:tblW w:w="15635" w:type="dxa"/>
        <w:tblInd w:w="-431" w:type="dxa"/>
        <w:tblCellMar>
          <w:top w:w="28" w:type="dxa"/>
          <w:left w:w="57" w:type="dxa"/>
          <w:bottom w:w="28" w:type="dxa"/>
          <w:right w:w="57" w:type="dxa"/>
        </w:tblCellMar>
        <w:tblLook w:val="04A0" w:firstRow="1" w:lastRow="0" w:firstColumn="1" w:lastColumn="0" w:noHBand="0" w:noVBand="1"/>
      </w:tblPr>
      <w:tblGrid>
        <w:gridCol w:w="553"/>
        <w:gridCol w:w="4775"/>
        <w:gridCol w:w="1539"/>
        <w:gridCol w:w="1271"/>
        <w:gridCol w:w="5713"/>
        <w:gridCol w:w="1784"/>
      </w:tblGrid>
      <w:tr w:rsidR="00745137" w:rsidRPr="00745137" w14:paraId="64A18548" w14:textId="77777777" w:rsidTr="00D40C1D">
        <w:tc>
          <w:tcPr>
            <w:tcW w:w="553" w:type="dxa"/>
            <w:tcBorders>
              <w:top w:val="single" w:sz="4" w:space="0" w:color="auto"/>
              <w:left w:val="single" w:sz="4" w:space="0" w:color="auto"/>
              <w:bottom w:val="single" w:sz="4" w:space="0" w:color="auto"/>
              <w:right w:val="single" w:sz="4" w:space="0" w:color="auto"/>
            </w:tcBorders>
            <w:vAlign w:val="center"/>
          </w:tcPr>
          <w:p w14:paraId="0C7384BC" w14:textId="77777777" w:rsidR="00DE56BD" w:rsidRPr="00745137" w:rsidRDefault="00DE56BD" w:rsidP="00633E36">
            <w:pPr>
              <w:ind w:hanging="1"/>
              <w:rPr>
                <w:rFonts w:eastAsia="Times New Roman"/>
                <w:sz w:val="20"/>
                <w:szCs w:val="20"/>
              </w:rPr>
            </w:pPr>
            <w:r w:rsidRPr="00745137">
              <w:rPr>
                <w:rFonts w:eastAsia="Times New Roman"/>
                <w:sz w:val="20"/>
                <w:szCs w:val="20"/>
              </w:rPr>
              <w:t>№ п/п</w:t>
            </w:r>
          </w:p>
        </w:tc>
        <w:tc>
          <w:tcPr>
            <w:tcW w:w="4775" w:type="dxa"/>
            <w:tcBorders>
              <w:top w:val="single" w:sz="4" w:space="0" w:color="auto"/>
              <w:left w:val="nil"/>
              <w:bottom w:val="single" w:sz="4" w:space="0" w:color="auto"/>
              <w:right w:val="single" w:sz="4" w:space="0" w:color="auto"/>
            </w:tcBorders>
            <w:vAlign w:val="center"/>
          </w:tcPr>
          <w:p w14:paraId="46B7CB61" w14:textId="77777777" w:rsidR="00DE56BD" w:rsidRPr="00745137" w:rsidRDefault="00DE56BD" w:rsidP="00633E36">
            <w:pPr>
              <w:jc w:val="center"/>
              <w:rPr>
                <w:rFonts w:eastAsia="Times New Roman"/>
                <w:bCs/>
                <w:sz w:val="20"/>
                <w:szCs w:val="20"/>
              </w:rPr>
            </w:pPr>
            <w:r w:rsidRPr="00745137">
              <w:rPr>
                <w:rFonts w:eastAsia="Times New Roman"/>
                <w:bCs/>
                <w:sz w:val="20"/>
                <w:szCs w:val="20"/>
              </w:rPr>
              <w:t>Наименование программы (подпрограммы), мероприятия, источники финансирования</w:t>
            </w:r>
          </w:p>
        </w:tc>
        <w:tc>
          <w:tcPr>
            <w:tcW w:w="1539" w:type="dxa"/>
            <w:tcBorders>
              <w:top w:val="single" w:sz="4" w:space="0" w:color="auto"/>
              <w:left w:val="nil"/>
              <w:bottom w:val="single" w:sz="4" w:space="0" w:color="auto"/>
              <w:right w:val="single" w:sz="4" w:space="0" w:color="auto"/>
            </w:tcBorders>
            <w:vAlign w:val="center"/>
          </w:tcPr>
          <w:p w14:paraId="14023317" w14:textId="720E40E7" w:rsidR="00DE56BD" w:rsidRPr="00745137" w:rsidRDefault="00DE56BD" w:rsidP="002B5CB9">
            <w:pPr>
              <w:jc w:val="center"/>
              <w:rPr>
                <w:rFonts w:eastAsia="Times New Roman"/>
                <w:bCs/>
                <w:sz w:val="20"/>
                <w:szCs w:val="20"/>
              </w:rPr>
            </w:pPr>
            <w:r w:rsidRPr="00745137">
              <w:rPr>
                <w:rFonts w:eastAsia="Times New Roman"/>
                <w:bCs/>
                <w:sz w:val="20"/>
                <w:szCs w:val="20"/>
              </w:rPr>
              <w:t>Объем финансирования на 202</w:t>
            </w:r>
            <w:r w:rsidR="002B5CB9">
              <w:rPr>
                <w:rFonts w:eastAsia="Times New Roman"/>
                <w:bCs/>
                <w:sz w:val="20"/>
                <w:szCs w:val="20"/>
              </w:rPr>
              <w:t>5</w:t>
            </w:r>
            <w:r w:rsidRPr="00745137">
              <w:rPr>
                <w:rFonts w:eastAsia="Times New Roman"/>
                <w:bCs/>
                <w:sz w:val="20"/>
                <w:szCs w:val="20"/>
              </w:rPr>
              <w:t xml:space="preserve"> год</w:t>
            </w:r>
          </w:p>
        </w:tc>
        <w:tc>
          <w:tcPr>
            <w:tcW w:w="1271" w:type="dxa"/>
            <w:tcBorders>
              <w:top w:val="single" w:sz="4" w:space="0" w:color="auto"/>
              <w:left w:val="nil"/>
              <w:bottom w:val="single" w:sz="4" w:space="0" w:color="auto"/>
              <w:right w:val="single" w:sz="4" w:space="0" w:color="auto"/>
            </w:tcBorders>
            <w:vAlign w:val="center"/>
          </w:tcPr>
          <w:p w14:paraId="336EAD95" w14:textId="5B65497F" w:rsidR="00DE56BD" w:rsidRPr="00745137" w:rsidRDefault="00DE56BD" w:rsidP="002B5CB9">
            <w:pPr>
              <w:jc w:val="center"/>
              <w:rPr>
                <w:rFonts w:eastAsia="Times New Roman"/>
                <w:bCs/>
                <w:sz w:val="20"/>
                <w:szCs w:val="20"/>
              </w:rPr>
            </w:pPr>
            <w:r w:rsidRPr="00745137">
              <w:rPr>
                <w:rFonts w:eastAsia="Times New Roman"/>
                <w:bCs/>
                <w:sz w:val="20"/>
                <w:szCs w:val="20"/>
              </w:rPr>
              <w:t>Выполнено                           в 202</w:t>
            </w:r>
            <w:r w:rsidR="002B5CB9">
              <w:rPr>
                <w:rFonts w:eastAsia="Times New Roman"/>
                <w:bCs/>
                <w:sz w:val="20"/>
                <w:szCs w:val="20"/>
              </w:rPr>
              <w:t>5</w:t>
            </w:r>
            <w:r w:rsidRPr="00745137">
              <w:rPr>
                <w:rFonts w:eastAsia="Times New Roman"/>
                <w:bCs/>
                <w:sz w:val="20"/>
                <w:szCs w:val="20"/>
              </w:rPr>
              <w:t xml:space="preserve"> году</w:t>
            </w:r>
          </w:p>
        </w:tc>
        <w:tc>
          <w:tcPr>
            <w:tcW w:w="5713" w:type="dxa"/>
            <w:tcBorders>
              <w:top w:val="single" w:sz="4" w:space="0" w:color="auto"/>
              <w:left w:val="nil"/>
              <w:bottom w:val="single" w:sz="4" w:space="0" w:color="auto"/>
              <w:right w:val="single" w:sz="4" w:space="0" w:color="auto"/>
            </w:tcBorders>
            <w:vAlign w:val="center"/>
          </w:tcPr>
          <w:p w14:paraId="4A89D18B" w14:textId="77777777" w:rsidR="00DE56BD" w:rsidRPr="00745137" w:rsidRDefault="00DE56BD" w:rsidP="00633E36">
            <w:pPr>
              <w:jc w:val="center"/>
              <w:rPr>
                <w:rFonts w:eastAsia="Times New Roman"/>
                <w:bCs/>
                <w:sz w:val="20"/>
                <w:szCs w:val="20"/>
              </w:rPr>
            </w:pPr>
            <w:r w:rsidRPr="00745137">
              <w:rPr>
                <w:rFonts w:eastAsia="Times New Roman"/>
                <w:bCs/>
                <w:sz w:val="20"/>
                <w:szCs w:val="20"/>
              </w:rPr>
              <w:t>Степень и результаты выполнения</w:t>
            </w:r>
          </w:p>
          <w:p w14:paraId="3805F7C2" w14:textId="44405906" w:rsidR="00712923" w:rsidRPr="00745137" w:rsidRDefault="00712923" w:rsidP="00633E36">
            <w:pPr>
              <w:jc w:val="center"/>
              <w:rPr>
                <w:rFonts w:eastAsia="Times New Roman"/>
                <w:bCs/>
                <w:sz w:val="20"/>
                <w:szCs w:val="20"/>
              </w:rPr>
            </w:pPr>
            <w:r w:rsidRPr="00745137">
              <w:rPr>
                <w:rFonts w:eastAsia="Times New Roman"/>
                <w:bCs/>
                <w:sz w:val="20"/>
                <w:szCs w:val="20"/>
              </w:rPr>
              <w:t>Причины невыполнения или несвоевременного выполнения мероприятий</w:t>
            </w:r>
          </w:p>
        </w:tc>
        <w:tc>
          <w:tcPr>
            <w:tcW w:w="1784" w:type="dxa"/>
            <w:tcBorders>
              <w:top w:val="single" w:sz="4" w:space="0" w:color="auto"/>
              <w:left w:val="nil"/>
              <w:bottom w:val="single" w:sz="4" w:space="0" w:color="auto"/>
              <w:right w:val="single" w:sz="4" w:space="0" w:color="auto"/>
            </w:tcBorders>
            <w:vAlign w:val="center"/>
          </w:tcPr>
          <w:p w14:paraId="57FEA405" w14:textId="77777777" w:rsidR="00DE56BD" w:rsidRPr="00745137" w:rsidRDefault="00DE56BD" w:rsidP="00633E36">
            <w:pPr>
              <w:jc w:val="center"/>
              <w:rPr>
                <w:rFonts w:eastAsia="Times New Roman"/>
                <w:bCs/>
                <w:sz w:val="20"/>
                <w:szCs w:val="20"/>
              </w:rPr>
            </w:pPr>
            <w:r w:rsidRPr="00745137">
              <w:rPr>
                <w:rFonts w:eastAsia="Times New Roman"/>
                <w:bCs/>
                <w:sz w:val="20"/>
                <w:szCs w:val="20"/>
              </w:rPr>
              <w:t xml:space="preserve">Профинансировано      </w:t>
            </w:r>
          </w:p>
          <w:p w14:paraId="5EE725C9" w14:textId="324D6E59" w:rsidR="00DE56BD" w:rsidRPr="00745137" w:rsidRDefault="00DE56BD" w:rsidP="002B5CB9">
            <w:pPr>
              <w:jc w:val="center"/>
              <w:rPr>
                <w:rFonts w:eastAsia="Times New Roman"/>
                <w:bCs/>
                <w:sz w:val="20"/>
                <w:szCs w:val="20"/>
              </w:rPr>
            </w:pPr>
            <w:r w:rsidRPr="00745137">
              <w:rPr>
                <w:rFonts w:eastAsia="Times New Roman"/>
                <w:bCs/>
                <w:sz w:val="20"/>
                <w:szCs w:val="20"/>
              </w:rPr>
              <w:t>в 202</w:t>
            </w:r>
            <w:r w:rsidR="002B5CB9">
              <w:rPr>
                <w:rFonts w:eastAsia="Times New Roman"/>
                <w:bCs/>
                <w:sz w:val="20"/>
                <w:szCs w:val="20"/>
              </w:rPr>
              <w:t>5</w:t>
            </w:r>
            <w:r w:rsidRPr="00745137">
              <w:rPr>
                <w:rFonts w:eastAsia="Times New Roman"/>
                <w:bCs/>
                <w:sz w:val="20"/>
                <w:szCs w:val="20"/>
              </w:rPr>
              <w:t xml:space="preserve"> году</w:t>
            </w:r>
          </w:p>
        </w:tc>
      </w:tr>
      <w:tr w:rsidR="00745137" w:rsidRPr="00745137" w14:paraId="6BE05A74" w14:textId="77777777" w:rsidTr="00D40C1D">
        <w:tc>
          <w:tcPr>
            <w:tcW w:w="553" w:type="dxa"/>
            <w:tcBorders>
              <w:top w:val="nil"/>
              <w:left w:val="single" w:sz="4" w:space="0" w:color="auto"/>
              <w:bottom w:val="single" w:sz="4" w:space="0" w:color="auto"/>
              <w:right w:val="single" w:sz="4" w:space="0" w:color="auto"/>
            </w:tcBorders>
            <w:vAlign w:val="center"/>
          </w:tcPr>
          <w:p w14:paraId="2382FF43" w14:textId="77777777" w:rsidR="00DE56BD" w:rsidRPr="00745137" w:rsidRDefault="00DE56BD" w:rsidP="00633E36">
            <w:pPr>
              <w:jc w:val="center"/>
              <w:rPr>
                <w:rFonts w:eastAsia="Times New Roman"/>
                <w:bCs/>
                <w:sz w:val="20"/>
                <w:szCs w:val="20"/>
              </w:rPr>
            </w:pPr>
            <w:r w:rsidRPr="00745137">
              <w:rPr>
                <w:rFonts w:eastAsia="Times New Roman"/>
                <w:bCs/>
                <w:sz w:val="20"/>
                <w:szCs w:val="20"/>
              </w:rPr>
              <w:t>1</w:t>
            </w:r>
          </w:p>
        </w:tc>
        <w:tc>
          <w:tcPr>
            <w:tcW w:w="4775" w:type="dxa"/>
            <w:tcBorders>
              <w:top w:val="nil"/>
              <w:left w:val="nil"/>
              <w:bottom w:val="single" w:sz="4" w:space="0" w:color="auto"/>
              <w:right w:val="single" w:sz="4" w:space="0" w:color="auto"/>
            </w:tcBorders>
            <w:vAlign w:val="center"/>
          </w:tcPr>
          <w:p w14:paraId="73877A97" w14:textId="77777777" w:rsidR="00DE56BD" w:rsidRPr="00745137" w:rsidRDefault="00DE56BD" w:rsidP="00633E36">
            <w:pPr>
              <w:jc w:val="center"/>
              <w:rPr>
                <w:rFonts w:eastAsia="Times New Roman"/>
                <w:bCs/>
                <w:sz w:val="20"/>
                <w:szCs w:val="20"/>
              </w:rPr>
            </w:pPr>
            <w:r w:rsidRPr="00745137">
              <w:rPr>
                <w:rFonts w:eastAsia="Times New Roman"/>
                <w:bCs/>
                <w:sz w:val="20"/>
                <w:szCs w:val="20"/>
              </w:rPr>
              <w:t>2</w:t>
            </w:r>
          </w:p>
        </w:tc>
        <w:tc>
          <w:tcPr>
            <w:tcW w:w="1539" w:type="dxa"/>
            <w:tcBorders>
              <w:top w:val="nil"/>
              <w:left w:val="nil"/>
              <w:bottom w:val="single" w:sz="4" w:space="0" w:color="auto"/>
              <w:right w:val="single" w:sz="4" w:space="0" w:color="auto"/>
            </w:tcBorders>
            <w:vAlign w:val="center"/>
          </w:tcPr>
          <w:p w14:paraId="2F76D71C" w14:textId="77777777" w:rsidR="00DE56BD" w:rsidRPr="00745137" w:rsidRDefault="00DE56BD" w:rsidP="00633E36">
            <w:pPr>
              <w:jc w:val="center"/>
              <w:rPr>
                <w:rFonts w:eastAsia="Times New Roman"/>
                <w:bCs/>
                <w:sz w:val="20"/>
                <w:szCs w:val="20"/>
              </w:rPr>
            </w:pPr>
            <w:r w:rsidRPr="00745137">
              <w:rPr>
                <w:rFonts w:eastAsia="Times New Roman"/>
                <w:bCs/>
                <w:sz w:val="20"/>
                <w:szCs w:val="20"/>
              </w:rPr>
              <w:t>3</w:t>
            </w:r>
          </w:p>
        </w:tc>
        <w:tc>
          <w:tcPr>
            <w:tcW w:w="1271" w:type="dxa"/>
            <w:tcBorders>
              <w:top w:val="nil"/>
              <w:left w:val="nil"/>
              <w:bottom w:val="single" w:sz="4" w:space="0" w:color="auto"/>
              <w:right w:val="single" w:sz="4" w:space="0" w:color="auto"/>
            </w:tcBorders>
            <w:vAlign w:val="center"/>
          </w:tcPr>
          <w:p w14:paraId="7D272882" w14:textId="77777777" w:rsidR="00DE56BD" w:rsidRPr="00745137" w:rsidRDefault="00DE56BD" w:rsidP="00633E36">
            <w:pPr>
              <w:jc w:val="center"/>
              <w:rPr>
                <w:rFonts w:eastAsia="Times New Roman"/>
                <w:bCs/>
                <w:sz w:val="20"/>
                <w:szCs w:val="20"/>
              </w:rPr>
            </w:pPr>
            <w:r w:rsidRPr="00745137">
              <w:rPr>
                <w:rFonts w:eastAsia="Times New Roman"/>
                <w:bCs/>
                <w:sz w:val="20"/>
                <w:szCs w:val="20"/>
              </w:rPr>
              <w:t>4</w:t>
            </w:r>
          </w:p>
        </w:tc>
        <w:tc>
          <w:tcPr>
            <w:tcW w:w="5713" w:type="dxa"/>
            <w:tcBorders>
              <w:top w:val="nil"/>
              <w:left w:val="nil"/>
              <w:bottom w:val="single" w:sz="4" w:space="0" w:color="auto"/>
              <w:right w:val="single" w:sz="4" w:space="0" w:color="auto"/>
            </w:tcBorders>
            <w:vAlign w:val="center"/>
          </w:tcPr>
          <w:p w14:paraId="6249ED2C" w14:textId="77777777" w:rsidR="00DE56BD" w:rsidRPr="00745137" w:rsidRDefault="00DE56BD" w:rsidP="00633E36">
            <w:pPr>
              <w:jc w:val="center"/>
              <w:rPr>
                <w:rFonts w:eastAsia="Times New Roman"/>
                <w:bCs/>
                <w:sz w:val="20"/>
                <w:szCs w:val="20"/>
              </w:rPr>
            </w:pPr>
            <w:r w:rsidRPr="00745137">
              <w:rPr>
                <w:rFonts w:eastAsia="Times New Roman"/>
                <w:bCs/>
                <w:sz w:val="20"/>
                <w:szCs w:val="20"/>
              </w:rPr>
              <w:t>5</w:t>
            </w:r>
          </w:p>
        </w:tc>
        <w:tc>
          <w:tcPr>
            <w:tcW w:w="1784" w:type="dxa"/>
            <w:tcBorders>
              <w:top w:val="nil"/>
              <w:left w:val="nil"/>
              <w:bottom w:val="single" w:sz="4" w:space="0" w:color="auto"/>
              <w:right w:val="single" w:sz="4" w:space="0" w:color="auto"/>
            </w:tcBorders>
            <w:vAlign w:val="center"/>
          </w:tcPr>
          <w:p w14:paraId="491CAB31" w14:textId="77777777" w:rsidR="00DE56BD" w:rsidRPr="00745137" w:rsidRDefault="00DE56BD" w:rsidP="00633E36">
            <w:pPr>
              <w:jc w:val="center"/>
              <w:rPr>
                <w:rFonts w:eastAsia="Times New Roman"/>
                <w:bCs/>
                <w:sz w:val="20"/>
                <w:szCs w:val="20"/>
              </w:rPr>
            </w:pPr>
            <w:r w:rsidRPr="00745137">
              <w:rPr>
                <w:rFonts w:eastAsia="Times New Roman"/>
                <w:bCs/>
                <w:sz w:val="20"/>
                <w:szCs w:val="20"/>
              </w:rPr>
              <w:t>6</w:t>
            </w:r>
          </w:p>
        </w:tc>
      </w:tr>
      <w:tr w:rsidR="004D6883" w:rsidRPr="000F47B9" w14:paraId="33A526C5" w14:textId="77777777" w:rsidTr="00D40C1D">
        <w:tc>
          <w:tcPr>
            <w:tcW w:w="553" w:type="dxa"/>
            <w:vMerge w:val="restart"/>
            <w:vAlign w:val="center"/>
          </w:tcPr>
          <w:p w14:paraId="18FB0450" w14:textId="77777777" w:rsidR="00CC3BA5" w:rsidRPr="005B339B" w:rsidRDefault="00CC3BA5" w:rsidP="00633E36">
            <w:pPr>
              <w:tabs>
                <w:tab w:val="left" w:pos="567"/>
              </w:tabs>
              <w:jc w:val="center"/>
              <w:rPr>
                <w:rFonts w:eastAsia="Times New Roman"/>
                <w:b/>
                <w:bCs/>
                <w:sz w:val="22"/>
                <w:szCs w:val="22"/>
              </w:rPr>
            </w:pPr>
            <w:r w:rsidRPr="005B339B">
              <w:rPr>
                <w:rFonts w:eastAsia="Times New Roman"/>
                <w:b/>
                <w:bCs/>
                <w:sz w:val="22"/>
                <w:szCs w:val="22"/>
              </w:rPr>
              <w:t>7.</w:t>
            </w:r>
          </w:p>
        </w:tc>
        <w:tc>
          <w:tcPr>
            <w:tcW w:w="4775" w:type="dxa"/>
            <w:vAlign w:val="center"/>
          </w:tcPr>
          <w:p w14:paraId="70E12163" w14:textId="77777777" w:rsidR="00CC3BA5" w:rsidRPr="00745137" w:rsidRDefault="00CC3BA5" w:rsidP="00DE56BD">
            <w:pPr>
              <w:rPr>
                <w:rFonts w:eastAsia="Times New Roman"/>
                <w:b/>
                <w:sz w:val="22"/>
                <w:szCs w:val="22"/>
              </w:rPr>
            </w:pPr>
            <w:r w:rsidRPr="00745137">
              <w:rPr>
                <w:rFonts w:eastAsia="Times New Roman"/>
                <w:b/>
                <w:sz w:val="22"/>
                <w:szCs w:val="22"/>
              </w:rPr>
              <w:t>Муниципальная программа 07 «Экология и окружающая среда»</w:t>
            </w:r>
          </w:p>
        </w:tc>
        <w:tc>
          <w:tcPr>
            <w:tcW w:w="1539" w:type="dxa"/>
            <w:vAlign w:val="center"/>
          </w:tcPr>
          <w:p w14:paraId="07CAD93D" w14:textId="1DD9BE49" w:rsidR="00CC3BA5" w:rsidRPr="00745137" w:rsidRDefault="00B10B7B" w:rsidP="00CB449D">
            <w:pPr>
              <w:jc w:val="center"/>
              <w:rPr>
                <w:b/>
              </w:rPr>
            </w:pPr>
            <w:r w:rsidRPr="00B10B7B">
              <w:rPr>
                <w:b/>
              </w:rPr>
              <w:t>37 457,26</w:t>
            </w:r>
          </w:p>
        </w:tc>
        <w:tc>
          <w:tcPr>
            <w:tcW w:w="1271" w:type="dxa"/>
            <w:vAlign w:val="center"/>
          </w:tcPr>
          <w:p w14:paraId="0BFCBFD2" w14:textId="24BA9A36" w:rsidR="00CC3BA5" w:rsidRPr="000C133B" w:rsidRDefault="00B10B7B" w:rsidP="00CB449D">
            <w:pPr>
              <w:jc w:val="center"/>
              <w:rPr>
                <w:b/>
              </w:rPr>
            </w:pPr>
            <w:r>
              <w:rPr>
                <w:b/>
              </w:rPr>
              <w:t>32 535,19</w:t>
            </w:r>
          </w:p>
        </w:tc>
        <w:tc>
          <w:tcPr>
            <w:tcW w:w="5713" w:type="dxa"/>
            <w:vAlign w:val="center"/>
          </w:tcPr>
          <w:p w14:paraId="7A5799C7" w14:textId="5A95578B" w:rsidR="00CC3BA5" w:rsidRPr="000C133B" w:rsidRDefault="00C66FF2" w:rsidP="00C66FF2">
            <w:pPr>
              <w:jc w:val="center"/>
              <w:rPr>
                <w:b/>
              </w:rPr>
            </w:pPr>
            <w:r>
              <w:rPr>
                <w:b/>
              </w:rPr>
              <w:t>86</w:t>
            </w:r>
            <w:r w:rsidR="00CB449D" w:rsidRPr="000C133B">
              <w:rPr>
                <w:b/>
              </w:rPr>
              <w:t>,</w:t>
            </w:r>
            <w:r>
              <w:rPr>
                <w:b/>
              </w:rPr>
              <w:t>9</w:t>
            </w:r>
            <w:r w:rsidR="00CC3BA5" w:rsidRPr="000C133B">
              <w:rPr>
                <w:b/>
              </w:rPr>
              <w:t>%</w:t>
            </w:r>
          </w:p>
        </w:tc>
        <w:tc>
          <w:tcPr>
            <w:tcW w:w="1784" w:type="dxa"/>
            <w:vAlign w:val="center"/>
          </w:tcPr>
          <w:p w14:paraId="0DB353DE" w14:textId="31DE1766" w:rsidR="00CC3BA5" w:rsidRPr="000C133B" w:rsidRDefault="00B10B7B" w:rsidP="00CB449D">
            <w:pPr>
              <w:jc w:val="center"/>
              <w:rPr>
                <w:b/>
              </w:rPr>
            </w:pPr>
            <w:r w:rsidRPr="00B10B7B">
              <w:rPr>
                <w:b/>
              </w:rPr>
              <w:t>32 535,19</w:t>
            </w:r>
          </w:p>
        </w:tc>
      </w:tr>
      <w:tr w:rsidR="004D6883" w:rsidRPr="000F47B9" w14:paraId="23558130" w14:textId="77777777" w:rsidTr="00D40C1D">
        <w:tc>
          <w:tcPr>
            <w:tcW w:w="553" w:type="dxa"/>
            <w:vMerge/>
            <w:vAlign w:val="center"/>
          </w:tcPr>
          <w:p w14:paraId="61CD131B" w14:textId="77777777" w:rsidR="00D40C1D" w:rsidRPr="000F47B9" w:rsidRDefault="00D40C1D" w:rsidP="00D40C1D">
            <w:pPr>
              <w:rPr>
                <w:b/>
                <w:i/>
                <w:color w:val="FF0000"/>
                <w:sz w:val="22"/>
                <w:szCs w:val="22"/>
              </w:rPr>
            </w:pPr>
          </w:p>
        </w:tc>
        <w:tc>
          <w:tcPr>
            <w:tcW w:w="4775" w:type="dxa"/>
            <w:vAlign w:val="center"/>
          </w:tcPr>
          <w:p w14:paraId="1362CDD9" w14:textId="70F77068" w:rsidR="00D40C1D" w:rsidRPr="003239C2" w:rsidRDefault="00D40C1D" w:rsidP="00D40C1D">
            <w:pPr>
              <w:rPr>
                <w:b/>
                <w:i/>
                <w:sz w:val="22"/>
                <w:szCs w:val="22"/>
              </w:rPr>
            </w:pPr>
            <w:r w:rsidRPr="003239C2">
              <w:rPr>
                <w:b/>
                <w:i/>
                <w:sz w:val="22"/>
                <w:szCs w:val="22"/>
              </w:rPr>
              <w:t xml:space="preserve">средства бюджета Рузского </w:t>
            </w:r>
            <w:r w:rsidR="002B5CB9" w:rsidRPr="002B5CB9">
              <w:rPr>
                <w:b/>
                <w:i/>
                <w:sz w:val="22"/>
                <w:szCs w:val="22"/>
              </w:rPr>
              <w:t>муниципального</w:t>
            </w:r>
            <w:r w:rsidRPr="003239C2">
              <w:rPr>
                <w:b/>
                <w:i/>
                <w:sz w:val="22"/>
                <w:szCs w:val="22"/>
              </w:rPr>
              <w:t xml:space="preserve"> округа</w:t>
            </w:r>
          </w:p>
        </w:tc>
        <w:tc>
          <w:tcPr>
            <w:tcW w:w="1539" w:type="dxa"/>
            <w:vAlign w:val="center"/>
          </w:tcPr>
          <w:p w14:paraId="507FCBE8" w14:textId="03F3BA88" w:rsidR="00D40C1D" w:rsidRPr="003239C2" w:rsidRDefault="00B10B7B" w:rsidP="00D40C1D">
            <w:pPr>
              <w:jc w:val="center"/>
              <w:rPr>
                <w:b/>
                <w:i/>
              </w:rPr>
            </w:pPr>
            <w:r w:rsidRPr="00B10B7B">
              <w:rPr>
                <w:b/>
                <w:i/>
              </w:rPr>
              <w:t>31 315,05</w:t>
            </w:r>
          </w:p>
        </w:tc>
        <w:tc>
          <w:tcPr>
            <w:tcW w:w="1271" w:type="dxa"/>
            <w:vAlign w:val="center"/>
          </w:tcPr>
          <w:p w14:paraId="51BE6776" w14:textId="24AAF1B6" w:rsidR="00D40C1D" w:rsidRPr="0046743C" w:rsidRDefault="00A52491" w:rsidP="00B10B7B">
            <w:pPr>
              <w:jc w:val="center"/>
              <w:rPr>
                <w:b/>
                <w:i/>
              </w:rPr>
            </w:pPr>
            <w:r w:rsidRPr="0046743C">
              <w:rPr>
                <w:b/>
                <w:i/>
              </w:rPr>
              <w:t>2</w:t>
            </w:r>
            <w:r w:rsidR="00B10B7B">
              <w:rPr>
                <w:b/>
                <w:i/>
              </w:rPr>
              <w:t>7</w:t>
            </w:r>
            <w:r w:rsidRPr="0046743C">
              <w:rPr>
                <w:b/>
                <w:i/>
              </w:rPr>
              <w:t xml:space="preserve"> </w:t>
            </w:r>
            <w:r w:rsidR="00B10B7B">
              <w:rPr>
                <w:b/>
                <w:i/>
              </w:rPr>
              <w:t>109</w:t>
            </w:r>
            <w:r w:rsidRPr="0046743C">
              <w:rPr>
                <w:b/>
                <w:i/>
              </w:rPr>
              <w:t>,</w:t>
            </w:r>
            <w:r w:rsidR="00B10B7B">
              <w:rPr>
                <w:b/>
                <w:i/>
              </w:rPr>
              <w:t>04</w:t>
            </w:r>
          </w:p>
        </w:tc>
        <w:tc>
          <w:tcPr>
            <w:tcW w:w="5713" w:type="dxa"/>
            <w:vAlign w:val="center"/>
          </w:tcPr>
          <w:p w14:paraId="1093EE17" w14:textId="2F7605B8" w:rsidR="00D40C1D" w:rsidRPr="0046743C" w:rsidRDefault="00C66FF2" w:rsidP="00D40C1D">
            <w:pPr>
              <w:jc w:val="center"/>
              <w:rPr>
                <w:b/>
                <w:i/>
              </w:rPr>
            </w:pPr>
            <w:r>
              <w:rPr>
                <w:b/>
                <w:i/>
              </w:rPr>
              <w:t>86,6</w:t>
            </w:r>
            <w:r w:rsidR="00D40C1D" w:rsidRPr="0046743C">
              <w:rPr>
                <w:b/>
                <w:i/>
              </w:rPr>
              <w:t>%</w:t>
            </w:r>
          </w:p>
        </w:tc>
        <w:tc>
          <w:tcPr>
            <w:tcW w:w="1784" w:type="dxa"/>
            <w:vAlign w:val="center"/>
          </w:tcPr>
          <w:p w14:paraId="1621A221" w14:textId="24A0E0FB" w:rsidR="00D40C1D" w:rsidRPr="0046743C" w:rsidRDefault="00B10B7B" w:rsidP="00D40C1D">
            <w:pPr>
              <w:jc w:val="center"/>
              <w:rPr>
                <w:b/>
                <w:i/>
              </w:rPr>
            </w:pPr>
            <w:r w:rsidRPr="00B10B7B">
              <w:rPr>
                <w:b/>
                <w:i/>
              </w:rPr>
              <w:t>27 109,04</w:t>
            </w:r>
          </w:p>
        </w:tc>
      </w:tr>
      <w:tr w:rsidR="004D6883" w:rsidRPr="000F47B9" w14:paraId="175D677A" w14:textId="77777777" w:rsidTr="00D40C1D">
        <w:tc>
          <w:tcPr>
            <w:tcW w:w="553" w:type="dxa"/>
            <w:vMerge/>
            <w:vAlign w:val="center"/>
          </w:tcPr>
          <w:p w14:paraId="57C8278C" w14:textId="39440A3B" w:rsidR="00CC3BA5" w:rsidRPr="000F47B9" w:rsidRDefault="00CC3BA5" w:rsidP="00FE3304">
            <w:pPr>
              <w:rPr>
                <w:b/>
                <w:i/>
                <w:color w:val="FF0000"/>
                <w:sz w:val="22"/>
                <w:szCs w:val="22"/>
              </w:rPr>
            </w:pPr>
          </w:p>
        </w:tc>
        <w:tc>
          <w:tcPr>
            <w:tcW w:w="4775" w:type="dxa"/>
            <w:vAlign w:val="center"/>
          </w:tcPr>
          <w:p w14:paraId="34A2017F" w14:textId="071B290B" w:rsidR="00CC3BA5" w:rsidRPr="005B339B" w:rsidRDefault="00CC3BA5" w:rsidP="00FE3304">
            <w:pPr>
              <w:rPr>
                <w:b/>
                <w:i/>
                <w:sz w:val="22"/>
                <w:szCs w:val="22"/>
              </w:rPr>
            </w:pPr>
            <w:r w:rsidRPr="005B339B">
              <w:rPr>
                <w:b/>
                <w:i/>
                <w:sz w:val="22"/>
                <w:szCs w:val="22"/>
              </w:rPr>
              <w:t>средства бюджета Московской области</w:t>
            </w:r>
          </w:p>
        </w:tc>
        <w:tc>
          <w:tcPr>
            <w:tcW w:w="1539" w:type="dxa"/>
            <w:vAlign w:val="center"/>
          </w:tcPr>
          <w:p w14:paraId="46204498" w14:textId="66EFCB05" w:rsidR="00CC3BA5" w:rsidRPr="005B339B" w:rsidRDefault="00846AB2" w:rsidP="00CB449D">
            <w:pPr>
              <w:jc w:val="center"/>
              <w:rPr>
                <w:b/>
                <w:i/>
              </w:rPr>
            </w:pPr>
            <w:r w:rsidRPr="00846AB2">
              <w:rPr>
                <w:b/>
                <w:i/>
              </w:rPr>
              <w:t>6 142,21</w:t>
            </w:r>
          </w:p>
        </w:tc>
        <w:tc>
          <w:tcPr>
            <w:tcW w:w="1271" w:type="dxa"/>
            <w:vAlign w:val="center"/>
          </w:tcPr>
          <w:p w14:paraId="5EF464CB" w14:textId="5E89DFA5" w:rsidR="00CC3BA5" w:rsidRPr="005B339B" w:rsidRDefault="00846AB2" w:rsidP="00CB449D">
            <w:pPr>
              <w:jc w:val="center"/>
              <w:rPr>
                <w:b/>
                <w:i/>
              </w:rPr>
            </w:pPr>
            <w:r>
              <w:rPr>
                <w:b/>
                <w:i/>
              </w:rPr>
              <w:t>5 426,15</w:t>
            </w:r>
          </w:p>
        </w:tc>
        <w:tc>
          <w:tcPr>
            <w:tcW w:w="5713" w:type="dxa"/>
            <w:vAlign w:val="center"/>
          </w:tcPr>
          <w:p w14:paraId="60CB96F6" w14:textId="2A44093D" w:rsidR="00CC3BA5" w:rsidRPr="005B339B" w:rsidRDefault="00C66FF2" w:rsidP="00FE3304">
            <w:pPr>
              <w:jc w:val="center"/>
              <w:rPr>
                <w:b/>
                <w:i/>
              </w:rPr>
            </w:pPr>
            <w:r>
              <w:rPr>
                <w:b/>
                <w:i/>
              </w:rPr>
              <w:t>88,3</w:t>
            </w:r>
            <w:r w:rsidR="00CB449D" w:rsidRPr="005B339B">
              <w:rPr>
                <w:b/>
                <w:i/>
              </w:rPr>
              <w:t>%</w:t>
            </w:r>
          </w:p>
        </w:tc>
        <w:tc>
          <w:tcPr>
            <w:tcW w:w="1784" w:type="dxa"/>
            <w:vAlign w:val="center"/>
          </w:tcPr>
          <w:p w14:paraId="7D6B45B0" w14:textId="4BBD19BB" w:rsidR="00CC3BA5" w:rsidRPr="005B339B" w:rsidRDefault="00846AB2" w:rsidP="00CB449D">
            <w:pPr>
              <w:jc w:val="center"/>
              <w:rPr>
                <w:b/>
                <w:i/>
              </w:rPr>
            </w:pPr>
            <w:r w:rsidRPr="00846AB2">
              <w:rPr>
                <w:b/>
                <w:i/>
              </w:rPr>
              <w:t>5 426,15</w:t>
            </w:r>
          </w:p>
        </w:tc>
      </w:tr>
      <w:tr w:rsidR="00087D7A" w:rsidRPr="00087D7A" w14:paraId="2B31E467" w14:textId="77777777" w:rsidTr="00D40C1D">
        <w:tc>
          <w:tcPr>
            <w:tcW w:w="553" w:type="dxa"/>
            <w:vMerge w:val="restart"/>
            <w:shd w:val="clear" w:color="auto" w:fill="F2F2F2" w:themeFill="background1" w:themeFillShade="F2"/>
            <w:vAlign w:val="center"/>
          </w:tcPr>
          <w:p w14:paraId="2249E6EE" w14:textId="77777777" w:rsidR="002249D7" w:rsidRPr="00087D7A" w:rsidRDefault="002249D7" w:rsidP="00633E36">
            <w:pPr>
              <w:tabs>
                <w:tab w:val="left" w:pos="567"/>
              </w:tabs>
              <w:jc w:val="center"/>
              <w:rPr>
                <w:rFonts w:eastAsia="Times New Roman"/>
                <w:b/>
                <w:bCs/>
                <w:sz w:val="20"/>
                <w:szCs w:val="20"/>
              </w:rPr>
            </w:pPr>
            <w:r w:rsidRPr="00087D7A">
              <w:rPr>
                <w:rFonts w:eastAsia="Times New Roman"/>
                <w:b/>
                <w:bCs/>
                <w:sz w:val="20"/>
                <w:szCs w:val="20"/>
              </w:rPr>
              <w:t>7.1.</w:t>
            </w:r>
          </w:p>
        </w:tc>
        <w:tc>
          <w:tcPr>
            <w:tcW w:w="4775" w:type="dxa"/>
            <w:shd w:val="clear" w:color="auto" w:fill="F2F2F2" w:themeFill="background1" w:themeFillShade="F2"/>
            <w:vAlign w:val="center"/>
          </w:tcPr>
          <w:p w14:paraId="082CFFCC" w14:textId="77777777" w:rsidR="002249D7" w:rsidRPr="00087D7A" w:rsidRDefault="002249D7" w:rsidP="00633E36">
            <w:pPr>
              <w:rPr>
                <w:rFonts w:eastAsia="Times New Roman"/>
                <w:b/>
                <w:bCs/>
                <w:sz w:val="20"/>
                <w:szCs w:val="20"/>
              </w:rPr>
            </w:pPr>
            <w:r w:rsidRPr="00087D7A">
              <w:rPr>
                <w:rFonts w:eastAsia="Times New Roman"/>
                <w:b/>
                <w:sz w:val="20"/>
                <w:szCs w:val="20"/>
              </w:rPr>
              <w:t>Подпрограмма: 1 Охрана окружающей среды</w:t>
            </w:r>
          </w:p>
        </w:tc>
        <w:tc>
          <w:tcPr>
            <w:tcW w:w="1539" w:type="dxa"/>
            <w:shd w:val="clear" w:color="auto" w:fill="F2F2F2" w:themeFill="background1" w:themeFillShade="F2"/>
            <w:vAlign w:val="center"/>
          </w:tcPr>
          <w:p w14:paraId="415DE597" w14:textId="12CAC7CF" w:rsidR="002249D7" w:rsidRPr="00087D7A" w:rsidRDefault="00C66FF2" w:rsidP="00BD4CD8">
            <w:pPr>
              <w:jc w:val="center"/>
              <w:rPr>
                <w:b/>
              </w:rPr>
            </w:pPr>
            <w:r w:rsidRPr="00C66FF2">
              <w:rPr>
                <w:b/>
              </w:rPr>
              <w:t>1 344,29</w:t>
            </w:r>
          </w:p>
        </w:tc>
        <w:tc>
          <w:tcPr>
            <w:tcW w:w="1271" w:type="dxa"/>
            <w:shd w:val="clear" w:color="auto" w:fill="F2F2F2" w:themeFill="background1" w:themeFillShade="F2"/>
            <w:vAlign w:val="center"/>
          </w:tcPr>
          <w:p w14:paraId="4A3D9956" w14:textId="6AB4F819" w:rsidR="002249D7" w:rsidRPr="00087D7A" w:rsidRDefault="00C66FF2" w:rsidP="00BD4CD8">
            <w:pPr>
              <w:jc w:val="center"/>
              <w:rPr>
                <w:b/>
              </w:rPr>
            </w:pPr>
            <w:r>
              <w:rPr>
                <w:b/>
              </w:rPr>
              <w:t>1 043,91</w:t>
            </w:r>
          </w:p>
        </w:tc>
        <w:tc>
          <w:tcPr>
            <w:tcW w:w="5713" w:type="dxa"/>
            <w:shd w:val="clear" w:color="auto" w:fill="F2F2F2" w:themeFill="background1" w:themeFillShade="F2"/>
            <w:vAlign w:val="center"/>
          </w:tcPr>
          <w:p w14:paraId="38305D06" w14:textId="4D16F773" w:rsidR="002249D7" w:rsidRPr="00087D7A" w:rsidRDefault="00C66FF2" w:rsidP="00C66FF2">
            <w:pPr>
              <w:jc w:val="center"/>
              <w:rPr>
                <w:b/>
              </w:rPr>
            </w:pPr>
            <w:r>
              <w:rPr>
                <w:b/>
              </w:rPr>
              <w:t>77,7</w:t>
            </w:r>
            <w:r w:rsidR="002249D7" w:rsidRPr="00087D7A">
              <w:rPr>
                <w:b/>
              </w:rPr>
              <w:t>%</w:t>
            </w:r>
          </w:p>
        </w:tc>
        <w:tc>
          <w:tcPr>
            <w:tcW w:w="1784" w:type="dxa"/>
            <w:shd w:val="clear" w:color="auto" w:fill="F2F2F2" w:themeFill="background1" w:themeFillShade="F2"/>
            <w:vAlign w:val="center"/>
          </w:tcPr>
          <w:p w14:paraId="326D6E6C" w14:textId="0B4A02C7" w:rsidR="002249D7" w:rsidRPr="00087D7A" w:rsidRDefault="00C66FF2" w:rsidP="00BD4CD8">
            <w:pPr>
              <w:jc w:val="center"/>
              <w:rPr>
                <w:b/>
              </w:rPr>
            </w:pPr>
            <w:r w:rsidRPr="00C66FF2">
              <w:rPr>
                <w:b/>
              </w:rPr>
              <w:t>1 043,91</w:t>
            </w:r>
          </w:p>
        </w:tc>
      </w:tr>
      <w:tr w:rsidR="00087D7A" w:rsidRPr="00087D7A" w14:paraId="057A3E16" w14:textId="77777777" w:rsidTr="00D40C1D">
        <w:tc>
          <w:tcPr>
            <w:tcW w:w="553" w:type="dxa"/>
            <w:vMerge/>
            <w:shd w:val="clear" w:color="auto" w:fill="F2F2F2" w:themeFill="background1" w:themeFillShade="F2"/>
            <w:vAlign w:val="center"/>
          </w:tcPr>
          <w:p w14:paraId="3413FB9E" w14:textId="77777777" w:rsidR="002249D7" w:rsidRPr="00087D7A" w:rsidRDefault="002249D7" w:rsidP="002249D7">
            <w:pPr>
              <w:tabs>
                <w:tab w:val="left" w:pos="567"/>
              </w:tabs>
              <w:jc w:val="center"/>
              <w:rPr>
                <w:rFonts w:eastAsia="Times New Roman"/>
                <w:b/>
                <w:bCs/>
                <w:i/>
                <w:sz w:val="20"/>
                <w:szCs w:val="20"/>
              </w:rPr>
            </w:pPr>
          </w:p>
        </w:tc>
        <w:tc>
          <w:tcPr>
            <w:tcW w:w="4775" w:type="dxa"/>
            <w:tcBorders>
              <w:top w:val="nil"/>
              <w:left w:val="nil"/>
              <w:bottom w:val="single" w:sz="4" w:space="0" w:color="auto"/>
              <w:right w:val="single" w:sz="4" w:space="0" w:color="auto"/>
            </w:tcBorders>
            <w:shd w:val="clear" w:color="auto" w:fill="F2F2F2" w:themeFill="background1" w:themeFillShade="F2"/>
            <w:vAlign w:val="center"/>
          </w:tcPr>
          <w:p w14:paraId="7DA898B6" w14:textId="3A03B305" w:rsidR="002249D7" w:rsidRPr="00087D7A" w:rsidRDefault="002249D7" w:rsidP="002249D7">
            <w:pPr>
              <w:rPr>
                <w:i/>
                <w:sz w:val="20"/>
                <w:szCs w:val="20"/>
              </w:rPr>
            </w:pPr>
            <w:r w:rsidRPr="00087D7A">
              <w:rPr>
                <w:i/>
                <w:sz w:val="20"/>
                <w:szCs w:val="20"/>
              </w:rPr>
              <w:t xml:space="preserve">средства бюджета Рузского </w:t>
            </w:r>
            <w:r w:rsidR="002B5CB9" w:rsidRPr="002B5CB9">
              <w:rPr>
                <w:i/>
                <w:sz w:val="20"/>
                <w:szCs w:val="20"/>
              </w:rPr>
              <w:t>муниципального</w:t>
            </w:r>
            <w:r w:rsidRPr="00087D7A">
              <w:rPr>
                <w:i/>
                <w:sz w:val="20"/>
                <w:szCs w:val="20"/>
              </w:rPr>
              <w:t xml:space="preserve"> округа</w:t>
            </w:r>
          </w:p>
        </w:tc>
        <w:tc>
          <w:tcPr>
            <w:tcW w:w="1539" w:type="dxa"/>
            <w:shd w:val="clear" w:color="auto" w:fill="F2F2F2" w:themeFill="background1" w:themeFillShade="F2"/>
            <w:vAlign w:val="center"/>
          </w:tcPr>
          <w:p w14:paraId="47F786C9" w14:textId="5DA8DC2B" w:rsidR="002249D7" w:rsidRPr="00087D7A" w:rsidRDefault="00C66FF2" w:rsidP="00BD4CD8">
            <w:pPr>
              <w:jc w:val="center"/>
              <w:rPr>
                <w:i/>
              </w:rPr>
            </w:pPr>
            <w:r w:rsidRPr="00C66FF2">
              <w:rPr>
                <w:i/>
              </w:rPr>
              <w:t>1 344,29</w:t>
            </w:r>
          </w:p>
        </w:tc>
        <w:tc>
          <w:tcPr>
            <w:tcW w:w="1271" w:type="dxa"/>
            <w:shd w:val="clear" w:color="auto" w:fill="F2F2F2" w:themeFill="background1" w:themeFillShade="F2"/>
            <w:vAlign w:val="center"/>
          </w:tcPr>
          <w:p w14:paraId="7DFAB2D8" w14:textId="33F029C1" w:rsidR="002249D7" w:rsidRPr="00087D7A" w:rsidRDefault="00C66FF2" w:rsidP="00BD4CD8">
            <w:pPr>
              <w:jc w:val="center"/>
              <w:rPr>
                <w:i/>
              </w:rPr>
            </w:pPr>
            <w:r w:rsidRPr="00C66FF2">
              <w:rPr>
                <w:i/>
              </w:rPr>
              <w:t>1 043,91</w:t>
            </w:r>
          </w:p>
        </w:tc>
        <w:tc>
          <w:tcPr>
            <w:tcW w:w="5713" w:type="dxa"/>
            <w:shd w:val="clear" w:color="auto" w:fill="F2F2F2" w:themeFill="background1" w:themeFillShade="F2"/>
            <w:vAlign w:val="center"/>
          </w:tcPr>
          <w:p w14:paraId="15AC02E8" w14:textId="33700E18" w:rsidR="002249D7" w:rsidRPr="00087D7A" w:rsidRDefault="00C66FF2" w:rsidP="00C66FF2">
            <w:pPr>
              <w:jc w:val="center"/>
              <w:rPr>
                <w:i/>
              </w:rPr>
            </w:pPr>
            <w:r>
              <w:rPr>
                <w:i/>
              </w:rPr>
              <w:t>77,7</w:t>
            </w:r>
            <w:r w:rsidR="002249D7" w:rsidRPr="00087D7A">
              <w:rPr>
                <w:i/>
              </w:rPr>
              <w:t>%</w:t>
            </w:r>
          </w:p>
        </w:tc>
        <w:tc>
          <w:tcPr>
            <w:tcW w:w="1784" w:type="dxa"/>
            <w:shd w:val="clear" w:color="auto" w:fill="F2F2F2" w:themeFill="background1" w:themeFillShade="F2"/>
            <w:vAlign w:val="center"/>
          </w:tcPr>
          <w:p w14:paraId="02F82A45" w14:textId="79AE90F9" w:rsidR="002249D7" w:rsidRPr="00087D7A" w:rsidRDefault="00C66FF2" w:rsidP="00BD4CD8">
            <w:pPr>
              <w:jc w:val="center"/>
              <w:rPr>
                <w:i/>
              </w:rPr>
            </w:pPr>
            <w:r w:rsidRPr="00C66FF2">
              <w:rPr>
                <w:i/>
              </w:rPr>
              <w:t>1 043,91</w:t>
            </w:r>
          </w:p>
        </w:tc>
      </w:tr>
      <w:tr w:rsidR="001D37B7" w:rsidRPr="001D37B7" w14:paraId="035F1EE1" w14:textId="77777777" w:rsidTr="00D40C1D">
        <w:tc>
          <w:tcPr>
            <w:tcW w:w="553" w:type="dxa"/>
            <w:vAlign w:val="center"/>
          </w:tcPr>
          <w:p w14:paraId="3DAC7B21" w14:textId="77777777" w:rsidR="007A095C" w:rsidRPr="001D37B7" w:rsidRDefault="007A095C" w:rsidP="007A095C">
            <w:pPr>
              <w:tabs>
                <w:tab w:val="left" w:pos="567"/>
              </w:tabs>
              <w:jc w:val="center"/>
              <w:rPr>
                <w:rFonts w:eastAsia="Times New Roman"/>
                <w:b/>
                <w:bCs/>
                <w:i/>
                <w:sz w:val="20"/>
                <w:szCs w:val="20"/>
              </w:rPr>
            </w:pPr>
          </w:p>
        </w:tc>
        <w:tc>
          <w:tcPr>
            <w:tcW w:w="4775" w:type="dxa"/>
            <w:tcBorders>
              <w:top w:val="nil"/>
              <w:left w:val="nil"/>
              <w:bottom w:val="single" w:sz="4" w:space="0" w:color="auto"/>
              <w:right w:val="single" w:sz="4" w:space="0" w:color="auto"/>
            </w:tcBorders>
            <w:vAlign w:val="center"/>
          </w:tcPr>
          <w:p w14:paraId="1CFC871C" w14:textId="77777777" w:rsidR="007A095C" w:rsidRPr="001D37B7" w:rsidRDefault="007A095C" w:rsidP="007A095C">
            <w:pPr>
              <w:rPr>
                <w:b/>
                <w:i/>
                <w:sz w:val="20"/>
                <w:szCs w:val="20"/>
              </w:rPr>
            </w:pPr>
            <w:r w:rsidRPr="001D37B7">
              <w:rPr>
                <w:b/>
                <w:i/>
                <w:sz w:val="20"/>
                <w:szCs w:val="20"/>
              </w:rPr>
              <w:t>Основное мероприятие 01 «Проведение обследований состояния окружающей среды»</w:t>
            </w:r>
          </w:p>
        </w:tc>
        <w:tc>
          <w:tcPr>
            <w:tcW w:w="1539" w:type="dxa"/>
            <w:vAlign w:val="center"/>
          </w:tcPr>
          <w:p w14:paraId="1ED7F778" w14:textId="5840D7A8" w:rsidR="007A095C" w:rsidRPr="001D37B7" w:rsidRDefault="001C7675" w:rsidP="007A095C">
            <w:pPr>
              <w:jc w:val="center"/>
              <w:rPr>
                <w:b/>
                <w:i/>
              </w:rPr>
            </w:pPr>
            <w:r w:rsidRPr="001C7675">
              <w:rPr>
                <w:b/>
                <w:i/>
              </w:rPr>
              <w:t>756,99</w:t>
            </w:r>
          </w:p>
        </w:tc>
        <w:tc>
          <w:tcPr>
            <w:tcW w:w="1271" w:type="dxa"/>
            <w:vAlign w:val="center"/>
          </w:tcPr>
          <w:p w14:paraId="5E3D7635" w14:textId="49DA5B10" w:rsidR="007A095C" w:rsidRPr="001D37B7" w:rsidRDefault="001C7675" w:rsidP="007A095C">
            <w:pPr>
              <w:jc w:val="center"/>
              <w:rPr>
                <w:b/>
                <w:i/>
              </w:rPr>
            </w:pPr>
            <w:r>
              <w:rPr>
                <w:b/>
                <w:i/>
              </w:rPr>
              <w:t>756,61</w:t>
            </w:r>
          </w:p>
        </w:tc>
        <w:tc>
          <w:tcPr>
            <w:tcW w:w="5713" w:type="dxa"/>
            <w:vAlign w:val="center"/>
          </w:tcPr>
          <w:p w14:paraId="76ECB142" w14:textId="49A11421" w:rsidR="007A095C" w:rsidRPr="001D37B7" w:rsidRDefault="001D37B7" w:rsidP="007A095C">
            <w:pPr>
              <w:jc w:val="center"/>
              <w:rPr>
                <w:b/>
                <w:i/>
              </w:rPr>
            </w:pPr>
            <w:r w:rsidRPr="001D37B7">
              <w:rPr>
                <w:b/>
                <w:i/>
              </w:rPr>
              <w:t>100</w:t>
            </w:r>
            <w:r w:rsidR="007A095C" w:rsidRPr="001D37B7">
              <w:rPr>
                <w:b/>
                <w:i/>
              </w:rPr>
              <w:t>%</w:t>
            </w:r>
          </w:p>
        </w:tc>
        <w:tc>
          <w:tcPr>
            <w:tcW w:w="1784" w:type="dxa"/>
            <w:vAlign w:val="center"/>
          </w:tcPr>
          <w:p w14:paraId="7159214B" w14:textId="5FA0687A" w:rsidR="007A095C" w:rsidRPr="001D37B7" w:rsidRDefault="001C7675" w:rsidP="007A095C">
            <w:pPr>
              <w:jc w:val="center"/>
              <w:rPr>
                <w:b/>
                <w:i/>
              </w:rPr>
            </w:pPr>
            <w:r w:rsidRPr="001C7675">
              <w:rPr>
                <w:b/>
                <w:i/>
              </w:rPr>
              <w:t>756,61</w:t>
            </w:r>
          </w:p>
        </w:tc>
      </w:tr>
      <w:tr w:rsidR="00556E68" w:rsidRPr="00556E68" w14:paraId="4A1A30E6" w14:textId="77777777" w:rsidTr="002F474F">
        <w:trPr>
          <w:trHeight w:val="489"/>
        </w:trPr>
        <w:tc>
          <w:tcPr>
            <w:tcW w:w="553" w:type="dxa"/>
            <w:vAlign w:val="center"/>
          </w:tcPr>
          <w:p w14:paraId="73304F1D" w14:textId="77777777" w:rsidR="00DE56BD" w:rsidRPr="00556E68" w:rsidRDefault="00DE56BD" w:rsidP="00633E36">
            <w:pPr>
              <w:tabs>
                <w:tab w:val="left" w:pos="567"/>
              </w:tabs>
              <w:jc w:val="center"/>
              <w:rPr>
                <w:rFonts w:eastAsia="Times New Roman"/>
                <w:b/>
                <w:bCs/>
                <w:sz w:val="20"/>
                <w:szCs w:val="20"/>
              </w:rPr>
            </w:pPr>
          </w:p>
        </w:tc>
        <w:tc>
          <w:tcPr>
            <w:tcW w:w="4775" w:type="dxa"/>
            <w:tcBorders>
              <w:top w:val="nil"/>
              <w:left w:val="nil"/>
              <w:bottom w:val="single" w:sz="4" w:space="0" w:color="auto"/>
              <w:right w:val="nil"/>
            </w:tcBorders>
            <w:vAlign w:val="center"/>
          </w:tcPr>
          <w:p w14:paraId="1F580047" w14:textId="17B03ABC" w:rsidR="00DE56BD" w:rsidRPr="00556E68" w:rsidRDefault="007D6325" w:rsidP="00633E36">
            <w:pPr>
              <w:rPr>
                <w:sz w:val="20"/>
                <w:szCs w:val="20"/>
              </w:rPr>
            </w:pPr>
            <w:r w:rsidRPr="00556E68">
              <w:rPr>
                <w:sz w:val="20"/>
                <w:szCs w:val="20"/>
              </w:rPr>
              <w:t>1.1 «</w:t>
            </w:r>
            <w:r w:rsidR="007A095C" w:rsidRPr="00556E68">
              <w:rPr>
                <w:sz w:val="20"/>
                <w:szCs w:val="20"/>
              </w:rPr>
              <w:t>Проведение анализов качества воды</w:t>
            </w:r>
            <w:r w:rsidRPr="00556E68">
              <w:rPr>
                <w:sz w:val="20"/>
                <w:szCs w:val="20"/>
              </w:rPr>
              <w:t>»</w:t>
            </w:r>
          </w:p>
        </w:tc>
        <w:tc>
          <w:tcPr>
            <w:tcW w:w="1539" w:type="dxa"/>
            <w:vAlign w:val="center"/>
          </w:tcPr>
          <w:p w14:paraId="0E0F5746" w14:textId="1B3C50CA" w:rsidR="00C56F9D" w:rsidRPr="00556E68" w:rsidRDefault="001C7675" w:rsidP="002F474F">
            <w:pPr>
              <w:jc w:val="center"/>
            </w:pPr>
            <w:r w:rsidRPr="001C7675">
              <w:t>249,99</w:t>
            </w:r>
          </w:p>
        </w:tc>
        <w:tc>
          <w:tcPr>
            <w:tcW w:w="1271" w:type="dxa"/>
            <w:vAlign w:val="center"/>
          </w:tcPr>
          <w:p w14:paraId="7D93C3BC" w14:textId="5CC84D5B" w:rsidR="00DE56BD" w:rsidRPr="00556E68" w:rsidRDefault="001C7675" w:rsidP="00240BC5">
            <w:pPr>
              <w:jc w:val="center"/>
            </w:pPr>
            <w:r w:rsidRPr="001C7675">
              <w:t>249,99</w:t>
            </w:r>
            <w:r w:rsidR="00C56F9D" w:rsidRPr="00556E68">
              <w:tab/>
            </w:r>
          </w:p>
        </w:tc>
        <w:tc>
          <w:tcPr>
            <w:tcW w:w="5713" w:type="dxa"/>
            <w:vAlign w:val="center"/>
          </w:tcPr>
          <w:p w14:paraId="28C9030D" w14:textId="486A28B9" w:rsidR="00731660" w:rsidRPr="00556E68" w:rsidRDefault="00412DA7" w:rsidP="00F062BF">
            <w:pPr>
              <w:jc w:val="both"/>
              <w:rPr>
                <w:sz w:val="18"/>
                <w:szCs w:val="18"/>
              </w:rPr>
            </w:pPr>
            <w:r>
              <w:rPr>
                <w:sz w:val="20"/>
                <w:szCs w:val="20"/>
              </w:rPr>
              <w:t xml:space="preserve">Проведено </w:t>
            </w:r>
            <w:r w:rsidR="001C7675" w:rsidRPr="001C7675">
              <w:rPr>
                <w:sz w:val="20"/>
                <w:szCs w:val="20"/>
              </w:rPr>
              <w:t>5 проб санитарно-химического исследования воды: три родника (д. Ивойлово, д. Брыньково, д. Крюково), колодец у дороги в д. Таблово, левый бер</w:t>
            </w:r>
            <w:r>
              <w:rPr>
                <w:sz w:val="20"/>
                <w:szCs w:val="20"/>
              </w:rPr>
              <w:t>ег Озернинского водохранилища.</w:t>
            </w:r>
          </w:p>
        </w:tc>
        <w:tc>
          <w:tcPr>
            <w:tcW w:w="1784" w:type="dxa"/>
            <w:vAlign w:val="center"/>
          </w:tcPr>
          <w:p w14:paraId="4286D806" w14:textId="4C87E78D" w:rsidR="00DE56BD" w:rsidRPr="00556E68" w:rsidRDefault="001C7675" w:rsidP="00C56F9D">
            <w:pPr>
              <w:jc w:val="center"/>
            </w:pPr>
            <w:r w:rsidRPr="001C7675">
              <w:t>249,99</w:t>
            </w:r>
          </w:p>
        </w:tc>
      </w:tr>
      <w:tr w:rsidR="00556E68" w:rsidRPr="00556E68" w14:paraId="2DB64DB8" w14:textId="77777777" w:rsidTr="002F474F">
        <w:trPr>
          <w:trHeight w:val="489"/>
        </w:trPr>
        <w:tc>
          <w:tcPr>
            <w:tcW w:w="553" w:type="dxa"/>
            <w:vAlign w:val="center"/>
          </w:tcPr>
          <w:p w14:paraId="7E8FB9D7" w14:textId="77777777" w:rsidR="002F474F" w:rsidRPr="00556E68" w:rsidRDefault="002F474F" w:rsidP="00633E36">
            <w:pPr>
              <w:tabs>
                <w:tab w:val="left" w:pos="567"/>
              </w:tabs>
              <w:jc w:val="center"/>
              <w:rPr>
                <w:rFonts w:eastAsia="Times New Roman"/>
                <w:b/>
                <w:bCs/>
                <w:sz w:val="20"/>
                <w:szCs w:val="20"/>
              </w:rPr>
            </w:pPr>
          </w:p>
        </w:tc>
        <w:tc>
          <w:tcPr>
            <w:tcW w:w="4775" w:type="dxa"/>
            <w:tcBorders>
              <w:top w:val="nil"/>
              <w:left w:val="nil"/>
              <w:bottom w:val="single" w:sz="4" w:space="0" w:color="auto"/>
              <w:right w:val="nil"/>
            </w:tcBorders>
            <w:vAlign w:val="center"/>
          </w:tcPr>
          <w:p w14:paraId="6AD95614" w14:textId="03E5150F" w:rsidR="002F474F" w:rsidRPr="00556E68" w:rsidRDefault="00AA47B7" w:rsidP="00633E36">
            <w:pPr>
              <w:rPr>
                <w:sz w:val="20"/>
                <w:szCs w:val="20"/>
              </w:rPr>
            </w:pPr>
            <w:r w:rsidRPr="00556E68">
              <w:rPr>
                <w:sz w:val="20"/>
                <w:szCs w:val="20"/>
              </w:rPr>
              <w:t>1.2 «Осуществление экологического мониторинга (озеленение)»</w:t>
            </w:r>
          </w:p>
        </w:tc>
        <w:tc>
          <w:tcPr>
            <w:tcW w:w="1539" w:type="dxa"/>
            <w:vAlign w:val="center"/>
          </w:tcPr>
          <w:p w14:paraId="2EC8298A" w14:textId="066599C6" w:rsidR="002F474F" w:rsidRPr="00556E68" w:rsidRDefault="00AA47B7" w:rsidP="002F474F">
            <w:pPr>
              <w:jc w:val="center"/>
            </w:pPr>
            <w:r w:rsidRPr="00556E68">
              <w:t>0</w:t>
            </w:r>
          </w:p>
        </w:tc>
        <w:tc>
          <w:tcPr>
            <w:tcW w:w="1271" w:type="dxa"/>
            <w:vAlign w:val="center"/>
          </w:tcPr>
          <w:p w14:paraId="4FEE58BE" w14:textId="02C8F2B0" w:rsidR="002F474F" w:rsidRPr="00556E68" w:rsidRDefault="00AA47B7" w:rsidP="00240BC5">
            <w:pPr>
              <w:jc w:val="center"/>
            </w:pPr>
            <w:r w:rsidRPr="00556E68">
              <w:t>0</w:t>
            </w:r>
          </w:p>
        </w:tc>
        <w:tc>
          <w:tcPr>
            <w:tcW w:w="5713" w:type="dxa"/>
            <w:vAlign w:val="center"/>
          </w:tcPr>
          <w:p w14:paraId="05CF410D" w14:textId="70AA717A" w:rsidR="002F474F" w:rsidRPr="00556E68" w:rsidRDefault="00AA47B7" w:rsidP="00161824">
            <w:pPr>
              <w:jc w:val="both"/>
              <w:rPr>
                <w:sz w:val="20"/>
                <w:szCs w:val="20"/>
              </w:rPr>
            </w:pPr>
            <w:r w:rsidRPr="00556E68">
              <w:rPr>
                <w:sz w:val="20"/>
                <w:szCs w:val="20"/>
              </w:rPr>
              <w:t xml:space="preserve">Финансирование мероприятия </w:t>
            </w:r>
            <w:r w:rsidR="00E73131" w:rsidRPr="00556E68">
              <w:rPr>
                <w:sz w:val="20"/>
                <w:szCs w:val="20"/>
              </w:rPr>
              <w:t>в 202</w:t>
            </w:r>
            <w:r w:rsidR="00161824">
              <w:rPr>
                <w:sz w:val="20"/>
                <w:szCs w:val="20"/>
              </w:rPr>
              <w:t>5</w:t>
            </w:r>
            <w:r w:rsidR="00E73131" w:rsidRPr="00556E68">
              <w:rPr>
                <w:sz w:val="20"/>
                <w:szCs w:val="20"/>
              </w:rPr>
              <w:t xml:space="preserve"> году </w:t>
            </w:r>
            <w:r w:rsidRPr="00556E68">
              <w:rPr>
                <w:sz w:val="20"/>
                <w:szCs w:val="20"/>
              </w:rPr>
              <w:t>не предусмотрено</w:t>
            </w:r>
            <w:r w:rsidR="00E73131" w:rsidRPr="00556E68">
              <w:rPr>
                <w:sz w:val="20"/>
                <w:szCs w:val="20"/>
              </w:rPr>
              <w:t>.</w:t>
            </w:r>
          </w:p>
        </w:tc>
        <w:tc>
          <w:tcPr>
            <w:tcW w:w="1784" w:type="dxa"/>
            <w:vAlign w:val="center"/>
          </w:tcPr>
          <w:p w14:paraId="7AFF42E5" w14:textId="68E8240B" w:rsidR="002F474F" w:rsidRPr="00556E68" w:rsidRDefault="00AA47B7" w:rsidP="00C56F9D">
            <w:pPr>
              <w:jc w:val="center"/>
            </w:pPr>
            <w:r w:rsidRPr="00556E68">
              <w:t>0</w:t>
            </w:r>
          </w:p>
        </w:tc>
      </w:tr>
      <w:tr w:rsidR="007116BA" w:rsidRPr="007116BA" w14:paraId="69D96FE7" w14:textId="77777777" w:rsidTr="002F474F">
        <w:trPr>
          <w:trHeight w:val="489"/>
        </w:trPr>
        <w:tc>
          <w:tcPr>
            <w:tcW w:w="553" w:type="dxa"/>
            <w:vAlign w:val="center"/>
          </w:tcPr>
          <w:p w14:paraId="4955A8AE" w14:textId="77777777" w:rsidR="00AA47B7" w:rsidRPr="007116BA" w:rsidRDefault="00AA47B7" w:rsidP="00633E36">
            <w:pPr>
              <w:tabs>
                <w:tab w:val="left" w:pos="567"/>
              </w:tabs>
              <w:jc w:val="center"/>
              <w:rPr>
                <w:rFonts w:eastAsia="Times New Roman"/>
                <w:b/>
                <w:bCs/>
                <w:sz w:val="20"/>
                <w:szCs w:val="20"/>
              </w:rPr>
            </w:pPr>
          </w:p>
        </w:tc>
        <w:tc>
          <w:tcPr>
            <w:tcW w:w="4775" w:type="dxa"/>
            <w:tcBorders>
              <w:top w:val="nil"/>
              <w:left w:val="nil"/>
              <w:bottom w:val="single" w:sz="4" w:space="0" w:color="auto"/>
              <w:right w:val="nil"/>
            </w:tcBorders>
            <w:vAlign w:val="center"/>
          </w:tcPr>
          <w:p w14:paraId="7634EB9B" w14:textId="77E26429" w:rsidR="00AA47B7" w:rsidRPr="007116BA" w:rsidRDefault="009E6B17" w:rsidP="00633E36">
            <w:pPr>
              <w:rPr>
                <w:sz w:val="20"/>
                <w:szCs w:val="20"/>
              </w:rPr>
            </w:pPr>
            <w:r w:rsidRPr="007116BA">
              <w:rPr>
                <w:sz w:val="20"/>
                <w:szCs w:val="20"/>
              </w:rPr>
              <w:t>1.3 «Проведение наблюдений за состоянием и загрязнением окружающей среды»</w:t>
            </w:r>
          </w:p>
        </w:tc>
        <w:tc>
          <w:tcPr>
            <w:tcW w:w="1539" w:type="dxa"/>
            <w:vAlign w:val="center"/>
          </w:tcPr>
          <w:p w14:paraId="673F95B0" w14:textId="773038A3" w:rsidR="00AA47B7" w:rsidRPr="007116BA" w:rsidRDefault="00161824" w:rsidP="002F474F">
            <w:pPr>
              <w:jc w:val="center"/>
            </w:pPr>
            <w:r>
              <w:t>507,00</w:t>
            </w:r>
          </w:p>
        </w:tc>
        <w:tc>
          <w:tcPr>
            <w:tcW w:w="1271" w:type="dxa"/>
            <w:vAlign w:val="center"/>
          </w:tcPr>
          <w:p w14:paraId="0D5E6EDC" w14:textId="3DF68C99" w:rsidR="00AA47B7" w:rsidRPr="007116BA" w:rsidRDefault="00B14BAA" w:rsidP="00161824">
            <w:pPr>
              <w:jc w:val="center"/>
            </w:pPr>
            <w:r w:rsidRPr="007116BA">
              <w:t>5</w:t>
            </w:r>
            <w:r w:rsidR="00161824">
              <w:t>0</w:t>
            </w:r>
            <w:r w:rsidRPr="007116BA">
              <w:t>6,</w:t>
            </w:r>
            <w:r w:rsidR="00161824">
              <w:t>62</w:t>
            </w:r>
          </w:p>
        </w:tc>
        <w:tc>
          <w:tcPr>
            <w:tcW w:w="5713" w:type="dxa"/>
            <w:vAlign w:val="center"/>
          </w:tcPr>
          <w:p w14:paraId="7ACFB34D" w14:textId="1B487599" w:rsidR="00CB53AC" w:rsidRPr="007116BA" w:rsidRDefault="00161824" w:rsidP="00CB53AC">
            <w:pPr>
              <w:jc w:val="both"/>
              <w:rPr>
                <w:sz w:val="20"/>
                <w:szCs w:val="20"/>
              </w:rPr>
            </w:pPr>
            <w:r>
              <w:rPr>
                <w:sz w:val="20"/>
                <w:szCs w:val="20"/>
              </w:rPr>
              <w:t xml:space="preserve">Проведено </w:t>
            </w:r>
            <w:r w:rsidRPr="00161824">
              <w:rPr>
                <w:sz w:val="20"/>
                <w:szCs w:val="20"/>
              </w:rPr>
              <w:t xml:space="preserve">4 пробы исследования атмосферного воздуха: </w:t>
            </w:r>
            <w:r w:rsidR="008931B0">
              <w:rPr>
                <w:sz w:val="20"/>
                <w:szCs w:val="20"/>
              </w:rPr>
              <w:t xml:space="preserve">                         </w:t>
            </w:r>
            <w:r w:rsidRPr="00161824">
              <w:rPr>
                <w:sz w:val="20"/>
                <w:szCs w:val="20"/>
              </w:rPr>
              <w:t>р.п</w:t>
            </w:r>
            <w:r w:rsidR="008931B0">
              <w:rPr>
                <w:sz w:val="20"/>
                <w:szCs w:val="20"/>
              </w:rPr>
              <w:t>.</w:t>
            </w:r>
            <w:r w:rsidRPr="00161824">
              <w:rPr>
                <w:sz w:val="20"/>
                <w:szCs w:val="20"/>
              </w:rPr>
              <w:t xml:space="preserve"> Тучково, д. Морево (2 раза, в начале лета и в начале осени); р.п</w:t>
            </w:r>
            <w:r w:rsidR="008931B0">
              <w:rPr>
                <w:sz w:val="20"/>
                <w:szCs w:val="20"/>
              </w:rPr>
              <w:t>.</w:t>
            </w:r>
            <w:r w:rsidRPr="00161824">
              <w:rPr>
                <w:sz w:val="20"/>
                <w:szCs w:val="20"/>
              </w:rPr>
              <w:t xml:space="preserve"> Тучково, д. Потапово (2 раза, в начале лета и в начале осени) вблизи з</w:t>
            </w:r>
            <w:r>
              <w:rPr>
                <w:sz w:val="20"/>
                <w:szCs w:val="20"/>
              </w:rPr>
              <w:t>авод АМО ЗИЛ (не действующий).</w:t>
            </w:r>
            <w:r>
              <w:rPr>
                <w:sz w:val="20"/>
                <w:szCs w:val="20"/>
              </w:rPr>
              <w:tab/>
            </w:r>
          </w:p>
        </w:tc>
        <w:tc>
          <w:tcPr>
            <w:tcW w:w="1784" w:type="dxa"/>
            <w:vAlign w:val="center"/>
          </w:tcPr>
          <w:p w14:paraId="0D1E98D2" w14:textId="339246A2" w:rsidR="00AA47B7" w:rsidRPr="007116BA" w:rsidRDefault="00161824" w:rsidP="00C56F9D">
            <w:pPr>
              <w:jc w:val="center"/>
            </w:pPr>
            <w:r w:rsidRPr="00161824">
              <w:t>506,62</w:t>
            </w:r>
          </w:p>
        </w:tc>
      </w:tr>
      <w:tr w:rsidR="007116BA" w:rsidRPr="007116BA" w14:paraId="4C05D3D6" w14:textId="77777777" w:rsidTr="002F474F">
        <w:trPr>
          <w:trHeight w:val="489"/>
        </w:trPr>
        <w:tc>
          <w:tcPr>
            <w:tcW w:w="553" w:type="dxa"/>
            <w:vAlign w:val="center"/>
          </w:tcPr>
          <w:p w14:paraId="74C07F15" w14:textId="77777777" w:rsidR="00E73131" w:rsidRPr="007116BA" w:rsidRDefault="00E73131" w:rsidP="00E73131">
            <w:pPr>
              <w:tabs>
                <w:tab w:val="left" w:pos="567"/>
              </w:tabs>
              <w:jc w:val="center"/>
              <w:rPr>
                <w:rFonts w:eastAsia="Times New Roman"/>
                <w:b/>
                <w:bCs/>
                <w:sz w:val="20"/>
                <w:szCs w:val="20"/>
              </w:rPr>
            </w:pPr>
          </w:p>
        </w:tc>
        <w:tc>
          <w:tcPr>
            <w:tcW w:w="4775" w:type="dxa"/>
            <w:tcBorders>
              <w:top w:val="nil"/>
              <w:left w:val="nil"/>
              <w:bottom w:val="single" w:sz="4" w:space="0" w:color="auto"/>
              <w:right w:val="nil"/>
            </w:tcBorders>
            <w:vAlign w:val="center"/>
          </w:tcPr>
          <w:p w14:paraId="17D850A0" w14:textId="4010B0E8" w:rsidR="00E73131" w:rsidRPr="007116BA" w:rsidRDefault="00E73131" w:rsidP="00E73131">
            <w:pPr>
              <w:rPr>
                <w:sz w:val="20"/>
                <w:szCs w:val="20"/>
              </w:rPr>
            </w:pPr>
            <w:r w:rsidRPr="007116BA">
              <w:rPr>
                <w:sz w:val="20"/>
                <w:szCs w:val="20"/>
              </w:rPr>
              <w:t>1.4 «Оснащение оборудованием для обеспечения участия в осуществлении государственного мониторинга состояния и загрязнения окружающей среды»</w:t>
            </w:r>
          </w:p>
        </w:tc>
        <w:tc>
          <w:tcPr>
            <w:tcW w:w="1539" w:type="dxa"/>
            <w:vAlign w:val="center"/>
          </w:tcPr>
          <w:p w14:paraId="6099D7AD" w14:textId="602E8466" w:rsidR="00E73131" w:rsidRPr="007116BA" w:rsidRDefault="00E73131" w:rsidP="00E73131">
            <w:pPr>
              <w:jc w:val="center"/>
            </w:pPr>
            <w:r w:rsidRPr="007116BA">
              <w:t>0</w:t>
            </w:r>
          </w:p>
        </w:tc>
        <w:tc>
          <w:tcPr>
            <w:tcW w:w="1271" w:type="dxa"/>
            <w:vAlign w:val="center"/>
          </w:tcPr>
          <w:p w14:paraId="08F3E19E" w14:textId="739A18FD" w:rsidR="00E73131" w:rsidRPr="007116BA" w:rsidRDefault="00E73131" w:rsidP="00E73131">
            <w:pPr>
              <w:jc w:val="center"/>
            </w:pPr>
            <w:r w:rsidRPr="007116BA">
              <w:t>0</w:t>
            </w:r>
          </w:p>
        </w:tc>
        <w:tc>
          <w:tcPr>
            <w:tcW w:w="5713" w:type="dxa"/>
            <w:vAlign w:val="center"/>
          </w:tcPr>
          <w:p w14:paraId="0F230EBE" w14:textId="2F2776C5" w:rsidR="00E73131" w:rsidRPr="007116BA" w:rsidRDefault="00E73131" w:rsidP="00161824">
            <w:pPr>
              <w:jc w:val="both"/>
              <w:rPr>
                <w:sz w:val="20"/>
                <w:szCs w:val="20"/>
              </w:rPr>
            </w:pPr>
            <w:r w:rsidRPr="007116BA">
              <w:rPr>
                <w:sz w:val="20"/>
                <w:szCs w:val="20"/>
              </w:rPr>
              <w:t>Финансирование мероприятия в 202</w:t>
            </w:r>
            <w:r w:rsidR="00161824">
              <w:rPr>
                <w:sz w:val="20"/>
                <w:szCs w:val="20"/>
              </w:rPr>
              <w:t>5</w:t>
            </w:r>
            <w:r w:rsidRPr="007116BA">
              <w:rPr>
                <w:sz w:val="20"/>
                <w:szCs w:val="20"/>
              </w:rPr>
              <w:t xml:space="preserve"> году не предусмотрено.</w:t>
            </w:r>
          </w:p>
        </w:tc>
        <w:tc>
          <w:tcPr>
            <w:tcW w:w="1784" w:type="dxa"/>
            <w:vAlign w:val="center"/>
          </w:tcPr>
          <w:p w14:paraId="4EF9462C" w14:textId="7A462CC3" w:rsidR="00E73131" w:rsidRPr="007116BA" w:rsidRDefault="00E73131" w:rsidP="00E73131">
            <w:pPr>
              <w:jc w:val="center"/>
            </w:pPr>
            <w:r w:rsidRPr="007116BA">
              <w:t>0</w:t>
            </w:r>
          </w:p>
        </w:tc>
      </w:tr>
      <w:tr w:rsidR="007116BA" w:rsidRPr="007116BA" w14:paraId="0366AA08" w14:textId="77777777" w:rsidTr="002F474F">
        <w:trPr>
          <w:trHeight w:val="489"/>
        </w:trPr>
        <w:tc>
          <w:tcPr>
            <w:tcW w:w="553" w:type="dxa"/>
            <w:vAlign w:val="center"/>
          </w:tcPr>
          <w:p w14:paraId="1B71FD83" w14:textId="77777777" w:rsidR="009E6B17" w:rsidRPr="007116BA" w:rsidRDefault="009E6B17" w:rsidP="00633E36">
            <w:pPr>
              <w:tabs>
                <w:tab w:val="left" w:pos="567"/>
              </w:tabs>
              <w:jc w:val="center"/>
              <w:rPr>
                <w:rFonts w:eastAsia="Times New Roman"/>
                <w:b/>
                <w:bCs/>
                <w:sz w:val="20"/>
                <w:szCs w:val="20"/>
              </w:rPr>
            </w:pPr>
          </w:p>
        </w:tc>
        <w:tc>
          <w:tcPr>
            <w:tcW w:w="4775" w:type="dxa"/>
            <w:tcBorders>
              <w:top w:val="nil"/>
              <w:left w:val="nil"/>
              <w:bottom w:val="single" w:sz="4" w:space="0" w:color="auto"/>
              <w:right w:val="nil"/>
            </w:tcBorders>
            <w:vAlign w:val="center"/>
          </w:tcPr>
          <w:p w14:paraId="7F173EF6" w14:textId="5DB34D5E" w:rsidR="009E6B17" w:rsidRPr="006D682F" w:rsidRDefault="00836CC3" w:rsidP="00633E36">
            <w:pPr>
              <w:rPr>
                <w:b/>
                <w:bCs/>
                <w:i/>
                <w:iCs/>
                <w:sz w:val="20"/>
                <w:szCs w:val="20"/>
              </w:rPr>
            </w:pPr>
            <w:r w:rsidRPr="006D682F">
              <w:rPr>
                <w:b/>
                <w:bCs/>
                <w:i/>
                <w:iCs/>
                <w:sz w:val="20"/>
                <w:szCs w:val="20"/>
              </w:rPr>
              <w:t>Основное мероприятие 02 «Организация, охрана и использование особо охраняемых природных территорий»</w:t>
            </w:r>
          </w:p>
        </w:tc>
        <w:tc>
          <w:tcPr>
            <w:tcW w:w="1539" w:type="dxa"/>
            <w:vAlign w:val="center"/>
          </w:tcPr>
          <w:p w14:paraId="39D7624C" w14:textId="42ABE6F7" w:rsidR="009E6B17" w:rsidRPr="006D682F" w:rsidRDefault="00836CC3" w:rsidP="002F474F">
            <w:pPr>
              <w:jc w:val="center"/>
              <w:rPr>
                <w:b/>
                <w:bCs/>
                <w:i/>
                <w:iCs/>
              </w:rPr>
            </w:pPr>
            <w:r w:rsidRPr="006D682F">
              <w:rPr>
                <w:b/>
                <w:bCs/>
                <w:i/>
                <w:iCs/>
              </w:rPr>
              <w:t>0</w:t>
            </w:r>
          </w:p>
        </w:tc>
        <w:tc>
          <w:tcPr>
            <w:tcW w:w="1271" w:type="dxa"/>
            <w:vAlign w:val="center"/>
          </w:tcPr>
          <w:p w14:paraId="16E2CC10" w14:textId="57C86713" w:rsidR="009E6B17" w:rsidRPr="006D682F" w:rsidRDefault="00836CC3" w:rsidP="00240BC5">
            <w:pPr>
              <w:jc w:val="center"/>
              <w:rPr>
                <w:b/>
                <w:bCs/>
                <w:i/>
                <w:iCs/>
              </w:rPr>
            </w:pPr>
            <w:r w:rsidRPr="006D682F">
              <w:rPr>
                <w:b/>
                <w:bCs/>
                <w:i/>
                <w:iCs/>
              </w:rPr>
              <w:t>0</w:t>
            </w:r>
          </w:p>
        </w:tc>
        <w:tc>
          <w:tcPr>
            <w:tcW w:w="5713" w:type="dxa"/>
            <w:vAlign w:val="center"/>
          </w:tcPr>
          <w:p w14:paraId="15BB3C1C" w14:textId="5C43FBB1" w:rsidR="009E6B17" w:rsidRPr="006D682F" w:rsidRDefault="00836CC3" w:rsidP="00836CC3">
            <w:pPr>
              <w:jc w:val="center"/>
              <w:rPr>
                <w:b/>
                <w:bCs/>
                <w:i/>
                <w:iCs/>
                <w:sz w:val="20"/>
                <w:szCs w:val="20"/>
              </w:rPr>
            </w:pPr>
            <w:r w:rsidRPr="006D682F">
              <w:rPr>
                <w:b/>
                <w:bCs/>
                <w:i/>
                <w:iCs/>
                <w:sz w:val="20"/>
                <w:szCs w:val="20"/>
              </w:rPr>
              <w:t>0%</w:t>
            </w:r>
          </w:p>
        </w:tc>
        <w:tc>
          <w:tcPr>
            <w:tcW w:w="1784" w:type="dxa"/>
            <w:vAlign w:val="center"/>
          </w:tcPr>
          <w:p w14:paraId="4AFDBDC9" w14:textId="082B14C9" w:rsidR="009E6B17" w:rsidRPr="006D682F" w:rsidRDefault="00836CC3" w:rsidP="00C56F9D">
            <w:pPr>
              <w:jc w:val="center"/>
              <w:rPr>
                <w:b/>
                <w:bCs/>
                <w:i/>
                <w:iCs/>
              </w:rPr>
            </w:pPr>
            <w:r w:rsidRPr="006D682F">
              <w:rPr>
                <w:b/>
                <w:bCs/>
                <w:i/>
                <w:iCs/>
              </w:rPr>
              <w:t>0</w:t>
            </w:r>
          </w:p>
        </w:tc>
      </w:tr>
      <w:tr w:rsidR="007116BA" w:rsidRPr="007116BA" w14:paraId="5AB44653" w14:textId="77777777" w:rsidTr="002F474F">
        <w:trPr>
          <w:trHeight w:val="489"/>
        </w:trPr>
        <w:tc>
          <w:tcPr>
            <w:tcW w:w="553" w:type="dxa"/>
            <w:vAlign w:val="center"/>
          </w:tcPr>
          <w:p w14:paraId="0ED2EBF4" w14:textId="77777777" w:rsidR="0054243A" w:rsidRPr="007116BA" w:rsidRDefault="0054243A" w:rsidP="0054243A">
            <w:pPr>
              <w:tabs>
                <w:tab w:val="left" w:pos="567"/>
              </w:tabs>
              <w:jc w:val="center"/>
              <w:rPr>
                <w:rFonts w:eastAsia="Times New Roman"/>
                <w:b/>
                <w:bCs/>
                <w:sz w:val="20"/>
                <w:szCs w:val="20"/>
              </w:rPr>
            </w:pPr>
          </w:p>
        </w:tc>
        <w:tc>
          <w:tcPr>
            <w:tcW w:w="4775" w:type="dxa"/>
            <w:tcBorders>
              <w:top w:val="nil"/>
              <w:left w:val="nil"/>
              <w:bottom w:val="single" w:sz="4" w:space="0" w:color="auto"/>
              <w:right w:val="nil"/>
            </w:tcBorders>
            <w:vAlign w:val="center"/>
          </w:tcPr>
          <w:p w14:paraId="4CB2AF67" w14:textId="6320EC93" w:rsidR="0054243A" w:rsidRPr="007116BA" w:rsidRDefault="0054243A" w:rsidP="0054243A">
            <w:pPr>
              <w:rPr>
                <w:sz w:val="20"/>
                <w:szCs w:val="20"/>
              </w:rPr>
            </w:pPr>
            <w:r w:rsidRPr="007116BA">
              <w:rPr>
                <w:sz w:val="20"/>
                <w:szCs w:val="20"/>
              </w:rPr>
              <w:t>2.1 «Изготовление и установка щитов на границах особо охраняемых природных территорий, информирующих о видах деятельности, запрещенных на таких территориях»</w:t>
            </w:r>
          </w:p>
        </w:tc>
        <w:tc>
          <w:tcPr>
            <w:tcW w:w="1539" w:type="dxa"/>
            <w:vAlign w:val="center"/>
          </w:tcPr>
          <w:p w14:paraId="7DFFF25B" w14:textId="60C7FF2C" w:rsidR="0054243A" w:rsidRPr="007116BA" w:rsidRDefault="0054243A" w:rsidP="0054243A">
            <w:pPr>
              <w:jc w:val="center"/>
            </w:pPr>
            <w:r w:rsidRPr="007116BA">
              <w:t>0</w:t>
            </w:r>
          </w:p>
        </w:tc>
        <w:tc>
          <w:tcPr>
            <w:tcW w:w="1271" w:type="dxa"/>
            <w:vAlign w:val="center"/>
          </w:tcPr>
          <w:p w14:paraId="5F019B7F" w14:textId="73952169" w:rsidR="0054243A" w:rsidRPr="007116BA" w:rsidRDefault="0054243A" w:rsidP="0054243A">
            <w:pPr>
              <w:jc w:val="center"/>
            </w:pPr>
            <w:r w:rsidRPr="007116BA">
              <w:t>0</w:t>
            </w:r>
          </w:p>
        </w:tc>
        <w:tc>
          <w:tcPr>
            <w:tcW w:w="5713" w:type="dxa"/>
            <w:vAlign w:val="center"/>
          </w:tcPr>
          <w:p w14:paraId="5BB73C83" w14:textId="71A3FF44" w:rsidR="0054243A" w:rsidRPr="007116BA" w:rsidRDefault="0054243A" w:rsidP="00161824">
            <w:pPr>
              <w:jc w:val="both"/>
              <w:rPr>
                <w:sz w:val="20"/>
                <w:szCs w:val="20"/>
              </w:rPr>
            </w:pPr>
            <w:r w:rsidRPr="007116BA">
              <w:rPr>
                <w:sz w:val="20"/>
                <w:szCs w:val="20"/>
              </w:rPr>
              <w:t>Финансирование мероприятия в 202</w:t>
            </w:r>
            <w:r w:rsidR="00161824">
              <w:rPr>
                <w:sz w:val="20"/>
                <w:szCs w:val="20"/>
              </w:rPr>
              <w:t>5</w:t>
            </w:r>
            <w:r w:rsidRPr="007116BA">
              <w:rPr>
                <w:sz w:val="20"/>
                <w:szCs w:val="20"/>
              </w:rPr>
              <w:t xml:space="preserve"> году не </w:t>
            </w:r>
            <w:r w:rsidR="003970F3" w:rsidRPr="003970F3">
              <w:rPr>
                <w:sz w:val="20"/>
                <w:szCs w:val="20"/>
              </w:rPr>
              <w:t>предусмотрено.</w:t>
            </w:r>
          </w:p>
        </w:tc>
        <w:tc>
          <w:tcPr>
            <w:tcW w:w="1784" w:type="dxa"/>
            <w:vAlign w:val="center"/>
          </w:tcPr>
          <w:p w14:paraId="1F996494" w14:textId="2CE42B53" w:rsidR="0054243A" w:rsidRPr="007116BA" w:rsidRDefault="0054243A" w:rsidP="0054243A">
            <w:pPr>
              <w:jc w:val="center"/>
            </w:pPr>
            <w:r w:rsidRPr="007116BA">
              <w:t>0</w:t>
            </w:r>
          </w:p>
        </w:tc>
      </w:tr>
      <w:tr w:rsidR="007116BA" w:rsidRPr="007116BA" w14:paraId="5B8A75AA" w14:textId="77777777" w:rsidTr="002F474F">
        <w:trPr>
          <w:trHeight w:val="489"/>
        </w:trPr>
        <w:tc>
          <w:tcPr>
            <w:tcW w:w="553" w:type="dxa"/>
            <w:vAlign w:val="center"/>
          </w:tcPr>
          <w:p w14:paraId="4E1CAFF5" w14:textId="77777777" w:rsidR="0054243A" w:rsidRPr="007116BA" w:rsidRDefault="0054243A" w:rsidP="0054243A">
            <w:pPr>
              <w:tabs>
                <w:tab w:val="left" w:pos="567"/>
              </w:tabs>
              <w:jc w:val="center"/>
              <w:rPr>
                <w:rFonts w:eastAsia="Times New Roman"/>
                <w:b/>
                <w:bCs/>
                <w:sz w:val="20"/>
                <w:szCs w:val="20"/>
              </w:rPr>
            </w:pPr>
          </w:p>
        </w:tc>
        <w:tc>
          <w:tcPr>
            <w:tcW w:w="4775" w:type="dxa"/>
            <w:tcBorders>
              <w:top w:val="nil"/>
              <w:left w:val="nil"/>
              <w:bottom w:val="single" w:sz="4" w:space="0" w:color="auto"/>
              <w:right w:val="nil"/>
            </w:tcBorders>
            <w:vAlign w:val="center"/>
          </w:tcPr>
          <w:p w14:paraId="3D973A52" w14:textId="51E22481" w:rsidR="0054243A" w:rsidRPr="007116BA" w:rsidRDefault="0054243A" w:rsidP="0054243A">
            <w:pPr>
              <w:rPr>
                <w:sz w:val="20"/>
                <w:szCs w:val="20"/>
              </w:rPr>
            </w:pPr>
            <w:r w:rsidRPr="007116BA">
              <w:rPr>
                <w:sz w:val="20"/>
                <w:szCs w:val="20"/>
              </w:rPr>
              <w:t>2.2 «Осуществление мероприятий по охране и воспроизводству объектов животного мира на территории городского округа»</w:t>
            </w:r>
          </w:p>
        </w:tc>
        <w:tc>
          <w:tcPr>
            <w:tcW w:w="1539" w:type="dxa"/>
            <w:vAlign w:val="center"/>
          </w:tcPr>
          <w:p w14:paraId="6DA54057" w14:textId="25DA3378" w:rsidR="0054243A" w:rsidRPr="007116BA" w:rsidRDefault="0054243A" w:rsidP="0054243A">
            <w:pPr>
              <w:jc w:val="center"/>
            </w:pPr>
            <w:r w:rsidRPr="007116BA">
              <w:t>0</w:t>
            </w:r>
          </w:p>
        </w:tc>
        <w:tc>
          <w:tcPr>
            <w:tcW w:w="1271" w:type="dxa"/>
            <w:vAlign w:val="center"/>
          </w:tcPr>
          <w:p w14:paraId="77A240AA" w14:textId="3EF5516B" w:rsidR="0054243A" w:rsidRPr="007116BA" w:rsidRDefault="0054243A" w:rsidP="0054243A">
            <w:pPr>
              <w:jc w:val="center"/>
            </w:pPr>
            <w:r w:rsidRPr="007116BA">
              <w:t>0</w:t>
            </w:r>
          </w:p>
        </w:tc>
        <w:tc>
          <w:tcPr>
            <w:tcW w:w="5713" w:type="dxa"/>
            <w:vAlign w:val="center"/>
          </w:tcPr>
          <w:p w14:paraId="2697ABBA" w14:textId="710A454D" w:rsidR="0054243A" w:rsidRPr="007116BA" w:rsidRDefault="0054243A" w:rsidP="00161824">
            <w:pPr>
              <w:jc w:val="both"/>
              <w:rPr>
                <w:sz w:val="20"/>
                <w:szCs w:val="20"/>
              </w:rPr>
            </w:pPr>
            <w:r w:rsidRPr="007116BA">
              <w:rPr>
                <w:sz w:val="20"/>
                <w:szCs w:val="20"/>
              </w:rPr>
              <w:t>Финансирование мероприятия в 202</w:t>
            </w:r>
            <w:r w:rsidR="00161824">
              <w:rPr>
                <w:sz w:val="20"/>
                <w:szCs w:val="20"/>
              </w:rPr>
              <w:t>5</w:t>
            </w:r>
            <w:r w:rsidRPr="007116BA">
              <w:rPr>
                <w:sz w:val="20"/>
                <w:szCs w:val="20"/>
              </w:rPr>
              <w:t xml:space="preserve"> году не предусмотрено.</w:t>
            </w:r>
          </w:p>
        </w:tc>
        <w:tc>
          <w:tcPr>
            <w:tcW w:w="1784" w:type="dxa"/>
            <w:vAlign w:val="center"/>
          </w:tcPr>
          <w:p w14:paraId="23A3BCB0" w14:textId="391A4519" w:rsidR="0054243A" w:rsidRPr="007116BA" w:rsidRDefault="0054243A" w:rsidP="0054243A">
            <w:pPr>
              <w:jc w:val="center"/>
            </w:pPr>
            <w:r w:rsidRPr="007116BA">
              <w:t>0</w:t>
            </w:r>
          </w:p>
        </w:tc>
      </w:tr>
      <w:tr w:rsidR="00CD0147" w:rsidRPr="00CD0147" w14:paraId="54219753" w14:textId="77777777" w:rsidTr="00DA79D2">
        <w:trPr>
          <w:trHeight w:val="489"/>
        </w:trPr>
        <w:tc>
          <w:tcPr>
            <w:tcW w:w="553" w:type="dxa"/>
            <w:vAlign w:val="center"/>
          </w:tcPr>
          <w:p w14:paraId="0CCF6AC4" w14:textId="77777777" w:rsidR="0054243A" w:rsidRPr="00CD0147" w:rsidRDefault="0054243A" w:rsidP="0054243A">
            <w:pPr>
              <w:tabs>
                <w:tab w:val="left" w:pos="567"/>
              </w:tabs>
              <w:jc w:val="center"/>
              <w:rPr>
                <w:rFonts w:eastAsia="Times New Roman"/>
                <w:b/>
                <w:bCs/>
                <w:sz w:val="20"/>
                <w:szCs w:val="20"/>
              </w:rPr>
            </w:pPr>
          </w:p>
        </w:tc>
        <w:tc>
          <w:tcPr>
            <w:tcW w:w="4775" w:type="dxa"/>
            <w:tcBorders>
              <w:top w:val="nil"/>
              <w:left w:val="nil"/>
              <w:bottom w:val="single" w:sz="4" w:space="0" w:color="auto"/>
              <w:right w:val="nil"/>
            </w:tcBorders>
            <w:vAlign w:val="center"/>
          </w:tcPr>
          <w:p w14:paraId="0C3FA23F" w14:textId="4DADFB04" w:rsidR="0054243A" w:rsidRPr="00CD0147" w:rsidRDefault="0054243A" w:rsidP="0054243A">
            <w:pPr>
              <w:rPr>
                <w:sz w:val="20"/>
                <w:szCs w:val="20"/>
              </w:rPr>
            </w:pPr>
            <w:r w:rsidRPr="00CD0147">
              <w:rPr>
                <w:sz w:val="20"/>
                <w:szCs w:val="20"/>
              </w:rPr>
              <w:t>2.3 «Обустройство родников»</w:t>
            </w:r>
          </w:p>
        </w:tc>
        <w:tc>
          <w:tcPr>
            <w:tcW w:w="1539" w:type="dxa"/>
            <w:vAlign w:val="center"/>
          </w:tcPr>
          <w:p w14:paraId="003FF17B" w14:textId="20BE7ABC" w:rsidR="0054243A" w:rsidRPr="00CD0147" w:rsidRDefault="0054243A" w:rsidP="0054243A">
            <w:pPr>
              <w:jc w:val="center"/>
            </w:pPr>
            <w:r w:rsidRPr="00CD0147">
              <w:t>0</w:t>
            </w:r>
          </w:p>
        </w:tc>
        <w:tc>
          <w:tcPr>
            <w:tcW w:w="1271" w:type="dxa"/>
            <w:vAlign w:val="center"/>
          </w:tcPr>
          <w:p w14:paraId="301F9DB4" w14:textId="4677378B" w:rsidR="0054243A" w:rsidRPr="00CD0147" w:rsidRDefault="0054243A" w:rsidP="0054243A">
            <w:pPr>
              <w:jc w:val="center"/>
            </w:pPr>
            <w:r w:rsidRPr="00CD0147">
              <w:t>0</w:t>
            </w:r>
          </w:p>
        </w:tc>
        <w:tc>
          <w:tcPr>
            <w:tcW w:w="5713" w:type="dxa"/>
            <w:vAlign w:val="center"/>
          </w:tcPr>
          <w:p w14:paraId="47F1C7B3" w14:textId="3523DF6F" w:rsidR="0054243A" w:rsidRPr="00CD0147" w:rsidRDefault="0054243A" w:rsidP="00161824">
            <w:pPr>
              <w:jc w:val="both"/>
              <w:rPr>
                <w:sz w:val="20"/>
                <w:szCs w:val="20"/>
              </w:rPr>
            </w:pPr>
            <w:r w:rsidRPr="00CD0147">
              <w:rPr>
                <w:sz w:val="20"/>
                <w:szCs w:val="20"/>
              </w:rPr>
              <w:t>Финансирование мероприятия в 202</w:t>
            </w:r>
            <w:r w:rsidR="00161824">
              <w:rPr>
                <w:sz w:val="20"/>
                <w:szCs w:val="20"/>
              </w:rPr>
              <w:t xml:space="preserve">5 </w:t>
            </w:r>
            <w:r w:rsidRPr="00CD0147">
              <w:rPr>
                <w:sz w:val="20"/>
                <w:szCs w:val="20"/>
              </w:rPr>
              <w:t>году не предусмотрено.</w:t>
            </w:r>
          </w:p>
        </w:tc>
        <w:tc>
          <w:tcPr>
            <w:tcW w:w="1784" w:type="dxa"/>
            <w:vAlign w:val="center"/>
          </w:tcPr>
          <w:p w14:paraId="218706EE" w14:textId="5511A8EA" w:rsidR="0054243A" w:rsidRPr="00CD0147" w:rsidRDefault="0054243A" w:rsidP="0054243A">
            <w:pPr>
              <w:jc w:val="center"/>
            </w:pPr>
            <w:r w:rsidRPr="00CD0147">
              <w:t>0</w:t>
            </w:r>
          </w:p>
        </w:tc>
      </w:tr>
      <w:tr w:rsidR="00CD0147" w:rsidRPr="00CD0147" w14:paraId="53EB5569" w14:textId="77777777" w:rsidTr="00DA79D2">
        <w:trPr>
          <w:trHeight w:val="489"/>
        </w:trPr>
        <w:tc>
          <w:tcPr>
            <w:tcW w:w="553" w:type="dxa"/>
            <w:vAlign w:val="center"/>
          </w:tcPr>
          <w:p w14:paraId="69D0F0C5" w14:textId="77777777" w:rsidR="0054243A" w:rsidRPr="00CD0147" w:rsidRDefault="0054243A" w:rsidP="0054243A">
            <w:pPr>
              <w:tabs>
                <w:tab w:val="left" w:pos="567"/>
              </w:tabs>
              <w:jc w:val="center"/>
              <w:rPr>
                <w:rFonts w:eastAsia="Times New Roman"/>
                <w:b/>
                <w:bCs/>
                <w:sz w:val="20"/>
                <w:szCs w:val="20"/>
              </w:rPr>
            </w:pPr>
          </w:p>
        </w:tc>
        <w:tc>
          <w:tcPr>
            <w:tcW w:w="4775" w:type="dxa"/>
            <w:tcBorders>
              <w:top w:val="single" w:sz="4" w:space="0" w:color="auto"/>
              <w:left w:val="nil"/>
              <w:bottom w:val="single" w:sz="4" w:space="0" w:color="auto"/>
              <w:right w:val="nil"/>
            </w:tcBorders>
            <w:vAlign w:val="center"/>
          </w:tcPr>
          <w:p w14:paraId="0FB192A1" w14:textId="7AB9D2DC" w:rsidR="0054243A" w:rsidRPr="00CD0147" w:rsidRDefault="0054243A" w:rsidP="0054243A">
            <w:pPr>
              <w:rPr>
                <w:sz w:val="20"/>
                <w:szCs w:val="20"/>
              </w:rPr>
            </w:pPr>
            <w:r w:rsidRPr="00CD0147">
              <w:rPr>
                <w:sz w:val="20"/>
                <w:szCs w:val="20"/>
              </w:rPr>
              <w:t>2.4 «Проведение мероприятий в области охраны окружающей среды на особо охраняемых природных территориях местного значения (проведение работ по очистке ООПТ от мусора)»</w:t>
            </w:r>
          </w:p>
        </w:tc>
        <w:tc>
          <w:tcPr>
            <w:tcW w:w="1539" w:type="dxa"/>
            <w:vAlign w:val="center"/>
          </w:tcPr>
          <w:p w14:paraId="2A52F4E5" w14:textId="4C94701F" w:rsidR="0054243A" w:rsidRPr="00CD0147" w:rsidRDefault="0054243A" w:rsidP="0054243A">
            <w:pPr>
              <w:jc w:val="center"/>
            </w:pPr>
            <w:r w:rsidRPr="00CD0147">
              <w:t>0</w:t>
            </w:r>
          </w:p>
        </w:tc>
        <w:tc>
          <w:tcPr>
            <w:tcW w:w="1271" w:type="dxa"/>
            <w:vAlign w:val="center"/>
          </w:tcPr>
          <w:p w14:paraId="4B89B6D4" w14:textId="759E24E8" w:rsidR="0054243A" w:rsidRPr="00CD0147" w:rsidRDefault="0054243A" w:rsidP="0054243A">
            <w:pPr>
              <w:jc w:val="center"/>
            </w:pPr>
            <w:r w:rsidRPr="00CD0147">
              <w:t>0</w:t>
            </w:r>
          </w:p>
        </w:tc>
        <w:tc>
          <w:tcPr>
            <w:tcW w:w="5713" w:type="dxa"/>
            <w:vAlign w:val="center"/>
          </w:tcPr>
          <w:p w14:paraId="7D37C159" w14:textId="694F1354" w:rsidR="0054243A" w:rsidRPr="00CD0147" w:rsidRDefault="0054243A" w:rsidP="00161824">
            <w:pPr>
              <w:jc w:val="both"/>
              <w:rPr>
                <w:sz w:val="20"/>
                <w:szCs w:val="20"/>
              </w:rPr>
            </w:pPr>
            <w:r w:rsidRPr="00CD0147">
              <w:rPr>
                <w:sz w:val="20"/>
                <w:szCs w:val="20"/>
              </w:rPr>
              <w:t>Финансирование мероприятия в 202</w:t>
            </w:r>
            <w:r w:rsidR="00161824">
              <w:rPr>
                <w:sz w:val="20"/>
                <w:szCs w:val="20"/>
              </w:rPr>
              <w:t>5</w:t>
            </w:r>
            <w:r w:rsidRPr="00CD0147">
              <w:rPr>
                <w:sz w:val="20"/>
                <w:szCs w:val="20"/>
              </w:rPr>
              <w:t xml:space="preserve"> году не предусмотрено.</w:t>
            </w:r>
          </w:p>
        </w:tc>
        <w:tc>
          <w:tcPr>
            <w:tcW w:w="1784" w:type="dxa"/>
            <w:vAlign w:val="center"/>
          </w:tcPr>
          <w:p w14:paraId="5F016778" w14:textId="08CB7950" w:rsidR="0054243A" w:rsidRPr="00CD0147" w:rsidRDefault="0054243A" w:rsidP="0054243A">
            <w:pPr>
              <w:jc w:val="center"/>
            </w:pPr>
            <w:r w:rsidRPr="00CD0147">
              <w:t>0</w:t>
            </w:r>
          </w:p>
        </w:tc>
      </w:tr>
      <w:tr w:rsidR="006C667D" w:rsidRPr="006C667D" w14:paraId="7A0F251E" w14:textId="77777777" w:rsidTr="00CD0147">
        <w:tc>
          <w:tcPr>
            <w:tcW w:w="553" w:type="dxa"/>
            <w:vAlign w:val="center"/>
          </w:tcPr>
          <w:p w14:paraId="69D2D5C6" w14:textId="77777777" w:rsidR="007D6325" w:rsidRPr="006C667D" w:rsidRDefault="007D6325" w:rsidP="00633E36">
            <w:pPr>
              <w:tabs>
                <w:tab w:val="left" w:pos="567"/>
              </w:tabs>
              <w:jc w:val="center"/>
              <w:rPr>
                <w:rFonts w:eastAsia="Times New Roman"/>
                <w:b/>
                <w:bCs/>
                <w:i/>
                <w:sz w:val="20"/>
                <w:szCs w:val="20"/>
              </w:rPr>
            </w:pPr>
          </w:p>
        </w:tc>
        <w:tc>
          <w:tcPr>
            <w:tcW w:w="4775" w:type="dxa"/>
            <w:tcBorders>
              <w:top w:val="single" w:sz="4" w:space="0" w:color="auto"/>
              <w:left w:val="nil"/>
              <w:bottom w:val="single" w:sz="4" w:space="0" w:color="auto"/>
              <w:right w:val="nil"/>
            </w:tcBorders>
            <w:vAlign w:val="center"/>
          </w:tcPr>
          <w:p w14:paraId="585FEE2F" w14:textId="77777777" w:rsidR="007D6325" w:rsidRPr="006C667D" w:rsidRDefault="007D6325" w:rsidP="00633E36">
            <w:pPr>
              <w:rPr>
                <w:b/>
                <w:i/>
                <w:sz w:val="20"/>
                <w:szCs w:val="20"/>
              </w:rPr>
            </w:pPr>
            <w:r w:rsidRPr="006C667D">
              <w:rPr>
                <w:b/>
                <w:i/>
                <w:sz w:val="20"/>
                <w:szCs w:val="20"/>
              </w:rPr>
              <w:t>Основное мероприятие 03 «Вовлечение населения в экологические мероприятия»</w:t>
            </w:r>
          </w:p>
        </w:tc>
        <w:tc>
          <w:tcPr>
            <w:tcW w:w="1539" w:type="dxa"/>
            <w:vAlign w:val="center"/>
          </w:tcPr>
          <w:p w14:paraId="7341786F" w14:textId="729481B6" w:rsidR="007D6325" w:rsidRPr="006C667D" w:rsidRDefault="00161824" w:rsidP="00240BC5">
            <w:pPr>
              <w:jc w:val="center"/>
              <w:rPr>
                <w:b/>
                <w:i/>
              </w:rPr>
            </w:pPr>
            <w:r w:rsidRPr="00161824">
              <w:rPr>
                <w:b/>
                <w:i/>
              </w:rPr>
              <w:t>587,30</w:t>
            </w:r>
          </w:p>
        </w:tc>
        <w:tc>
          <w:tcPr>
            <w:tcW w:w="1271" w:type="dxa"/>
            <w:vAlign w:val="center"/>
          </w:tcPr>
          <w:p w14:paraId="31B621BA" w14:textId="2E373CC5" w:rsidR="007D6325" w:rsidRPr="006C667D" w:rsidRDefault="00161824" w:rsidP="00161824">
            <w:pPr>
              <w:jc w:val="center"/>
              <w:rPr>
                <w:b/>
                <w:i/>
              </w:rPr>
            </w:pPr>
            <w:r>
              <w:rPr>
                <w:b/>
                <w:i/>
              </w:rPr>
              <w:t>2</w:t>
            </w:r>
            <w:r w:rsidR="006C667D" w:rsidRPr="006C667D">
              <w:rPr>
                <w:b/>
                <w:i/>
              </w:rPr>
              <w:t>8</w:t>
            </w:r>
            <w:r>
              <w:rPr>
                <w:b/>
                <w:i/>
              </w:rPr>
              <w:t>7</w:t>
            </w:r>
            <w:r w:rsidR="006C667D" w:rsidRPr="006C667D">
              <w:rPr>
                <w:b/>
                <w:i/>
              </w:rPr>
              <w:t>,</w:t>
            </w:r>
            <w:r>
              <w:rPr>
                <w:b/>
                <w:i/>
              </w:rPr>
              <w:t>3</w:t>
            </w:r>
            <w:r w:rsidR="006C667D" w:rsidRPr="006C667D">
              <w:rPr>
                <w:b/>
                <w:i/>
              </w:rPr>
              <w:t>0</w:t>
            </w:r>
          </w:p>
        </w:tc>
        <w:tc>
          <w:tcPr>
            <w:tcW w:w="5713" w:type="dxa"/>
            <w:vAlign w:val="center"/>
          </w:tcPr>
          <w:p w14:paraId="3338A986" w14:textId="7BA36445" w:rsidR="007D6325" w:rsidRPr="006C667D" w:rsidRDefault="00161824" w:rsidP="007D6325">
            <w:pPr>
              <w:jc w:val="center"/>
              <w:rPr>
                <w:b/>
                <w:i/>
              </w:rPr>
            </w:pPr>
            <w:r>
              <w:rPr>
                <w:b/>
                <w:i/>
              </w:rPr>
              <w:t>48,9</w:t>
            </w:r>
            <w:r w:rsidR="007D6325" w:rsidRPr="006C667D">
              <w:rPr>
                <w:b/>
                <w:i/>
              </w:rPr>
              <w:t>%</w:t>
            </w:r>
          </w:p>
        </w:tc>
        <w:tc>
          <w:tcPr>
            <w:tcW w:w="1784" w:type="dxa"/>
            <w:vAlign w:val="center"/>
          </w:tcPr>
          <w:p w14:paraId="1FCC4210" w14:textId="7663D9BC" w:rsidR="007D6325" w:rsidRPr="006C667D" w:rsidRDefault="00161824" w:rsidP="00240BC5">
            <w:pPr>
              <w:jc w:val="center"/>
              <w:rPr>
                <w:b/>
                <w:i/>
              </w:rPr>
            </w:pPr>
            <w:r w:rsidRPr="00161824">
              <w:rPr>
                <w:b/>
                <w:i/>
              </w:rPr>
              <w:t>287,30</w:t>
            </w:r>
          </w:p>
        </w:tc>
      </w:tr>
      <w:tr w:rsidR="00645E42" w:rsidRPr="00645E42" w14:paraId="39FCA5F0" w14:textId="77777777" w:rsidTr="00D40C1D">
        <w:tc>
          <w:tcPr>
            <w:tcW w:w="553" w:type="dxa"/>
            <w:vAlign w:val="center"/>
          </w:tcPr>
          <w:p w14:paraId="320FF0C7" w14:textId="77777777" w:rsidR="00DE56BD" w:rsidRPr="00645E42" w:rsidRDefault="00DE56BD" w:rsidP="00633E36">
            <w:pPr>
              <w:tabs>
                <w:tab w:val="left" w:pos="567"/>
              </w:tabs>
              <w:jc w:val="center"/>
              <w:rPr>
                <w:rFonts w:eastAsia="Times New Roman"/>
                <w:b/>
                <w:bCs/>
                <w:sz w:val="20"/>
                <w:szCs w:val="20"/>
              </w:rPr>
            </w:pPr>
          </w:p>
        </w:tc>
        <w:tc>
          <w:tcPr>
            <w:tcW w:w="4775" w:type="dxa"/>
            <w:tcBorders>
              <w:top w:val="nil"/>
              <w:left w:val="nil"/>
              <w:bottom w:val="single" w:sz="4" w:space="0" w:color="auto"/>
              <w:right w:val="nil"/>
            </w:tcBorders>
            <w:vAlign w:val="center"/>
          </w:tcPr>
          <w:p w14:paraId="2894C5F4" w14:textId="513C0A71" w:rsidR="00DE56BD" w:rsidRPr="00645E42" w:rsidRDefault="007D6325" w:rsidP="00633E36">
            <w:pPr>
              <w:rPr>
                <w:sz w:val="20"/>
                <w:szCs w:val="20"/>
              </w:rPr>
            </w:pPr>
            <w:r w:rsidRPr="00645E42">
              <w:rPr>
                <w:sz w:val="20"/>
                <w:szCs w:val="20"/>
              </w:rPr>
              <w:t>3.1 «</w:t>
            </w:r>
            <w:r w:rsidR="001D507F" w:rsidRPr="00645E42">
              <w:rPr>
                <w:sz w:val="20"/>
                <w:szCs w:val="20"/>
              </w:rPr>
              <w:t>Проведение выставок, семинаров</w:t>
            </w:r>
            <w:r w:rsidRPr="00645E42">
              <w:rPr>
                <w:sz w:val="20"/>
                <w:szCs w:val="20"/>
              </w:rPr>
              <w:t>»</w:t>
            </w:r>
          </w:p>
        </w:tc>
        <w:tc>
          <w:tcPr>
            <w:tcW w:w="1539" w:type="dxa"/>
            <w:vAlign w:val="center"/>
          </w:tcPr>
          <w:p w14:paraId="6E7AFC4D" w14:textId="77D8BC8C" w:rsidR="00DE56BD" w:rsidRPr="00645E42" w:rsidRDefault="00161824" w:rsidP="00240BC5">
            <w:pPr>
              <w:jc w:val="center"/>
            </w:pPr>
            <w:r>
              <w:t>587,30</w:t>
            </w:r>
          </w:p>
        </w:tc>
        <w:tc>
          <w:tcPr>
            <w:tcW w:w="1271" w:type="dxa"/>
            <w:vAlign w:val="center"/>
          </w:tcPr>
          <w:p w14:paraId="7F2E0DEE" w14:textId="04CAE604" w:rsidR="00DE56BD" w:rsidRPr="00645E42" w:rsidRDefault="00161824" w:rsidP="00240BC5">
            <w:pPr>
              <w:jc w:val="center"/>
            </w:pPr>
            <w:r w:rsidRPr="00161824">
              <w:t>287,30</w:t>
            </w:r>
          </w:p>
        </w:tc>
        <w:tc>
          <w:tcPr>
            <w:tcW w:w="5713" w:type="dxa"/>
            <w:vAlign w:val="center"/>
          </w:tcPr>
          <w:p w14:paraId="24D95C52" w14:textId="18C25164" w:rsidR="00DE56BD" w:rsidRPr="00A56C16" w:rsidRDefault="00161824" w:rsidP="00FA32FC">
            <w:pPr>
              <w:jc w:val="both"/>
              <w:rPr>
                <w:sz w:val="20"/>
                <w:szCs w:val="20"/>
              </w:rPr>
            </w:pPr>
            <w:r w:rsidRPr="00161824">
              <w:rPr>
                <w:sz w:val="20"/>
                <w:szCs w:val="20"/>
              </w:rPr>
              <w:t>Проведено 8 экологических мероприятий. Поставка энциклопедий для проведения - детск</w:t>
            </w:r>
            <w:r w:rsidR="00B82588">
              <w:rPr>
                <w:sz w:val="20"/>
                <w:szCs w:val="20"/>
              </w:rPr>
              <w:t>ого</w:t>
            </w:r>
            <w:r w:rsidRPr="00161824">
              <w:rPr>
                <w:sz w:val="20"/>
                <w:szCs w:val="20"/>
              </w:rPr>
              <w:t xml:space="preserve"> экологическ</w:t>
            </w:r>
            <w:r w:rsidR="00B82588">
              <w:rPr>
                <w:sz w:val="20"/>
                <w:szCs w:val="20"/>
              </w:rPr>
              <w:t>ого</w:t>
            </w:r>
            <w:r w:rsidRPr="00161824">
              <w:rPr>
                <w:sz w:val="20"/>
                <w:szCs w:val="20"/>
              </w:rPr>
              <w:t xml:space="preserve"> форум</w:t>
            </w:r>
            <w:r w:rsidR="00B82588">
              <w:rPr>
                <w:sz w:val="20"/>
                <w:szCs w:val="20"/>
              </w:rPr>
              <w:t>а</w:t>
            </w:r>
            <w:r w:rsidRPr="00161824">
              <w:rPr>
                <w:sz w:val="20"/>
                <w:szCs w:val="20"/>
              </w:rPr>
              <w:t xml:space="preserve"> «Изменение климата глазами детей-2025», </w:t>
            </w:r>
            <w:r w:rsidR="00B82588">
              <w:rPr>
                <w:sz w:val="20"/>
                <w:szCs w:val="20"/>
              </w:rPr>
              <w:t>м</w:t>
            </w:r>
            <w:r w:rsidRPr="00161824">
              <w:rPr>
                <w:sz w:val="20"/>
                <w:szCs w:val="20"/>
              </w:rPr>
              <w:t>униципальный этап Конкурса «Мы за чистое Подмосковье», конкурс «Зеле</w:t>
            </w:r>
            <w:r>
              <w:rPr>
                <w:sz w:val="20"/>
                <w:szCs w:val="20"/>
              </w:rPr>
              <w:t>ный патруль», Форум Доброслет.</w:t>
            </w:r>
            <w:r>
              <w:rPr>
                <w:sz w:val="20"/>
                <w:szCs w:val="20"/>
              </w:rPr>
              <w:tab/>
            </w:r>
          </w:p>
        </w:tc>
        <w:tc>
          <w:tcPr>
            <w:tcW w:w="1784" w:type="dxa"/>
            <w:vAlign w:val="center"/>
          </w:tcPr>
          <w:p w14:paraId="41B78F2E" w14:textId="191BFC22" w:rsidR="00DE56BD" w:rsidRPr="00645E42" w:rsidRDefault="00161824" w:rsidP="00240BC5">
            <w:pPr>
              <w:jc w:val="center"/>
            </w:pPr>
            <w:r w:rsidRPr="00161824">
              <w:t>287,30</w:t>
            </w:r>
          </w:p>
        </w:tc>
      </w:tr>
      <w:tr w:rsidR="00CD7FD4" w:rsidRPr="00956939" w14:paraId="7F778DE3" w14:textId="77777777" w:rsidTr="00D40C1D">
        <w:tc>
          <w:tcPr>
            <w:tcW w:w="553" w:type="dxa"/>
            <w:vMerge w:val="restart"/>
            <w:shd w:val="clear" w:color="auto" w:fill="F2F2F2" w:themeFill="background1" w:themeFillShade="F2"/>
            <w:vAlign w:val="center"/>
          </w:tcPr>
          <w:p w14:paraId="2C76B3F1" w14:textId="77777777" w:rsidR="00CD7FD4" w:rsidRPr="00956939" w:rsidRDefault="00CD7FD4" w:rsidP="00633E36">
            <w:pPr>
              <w:tabs>
                <w:tab w:val="left" w:pos="567"/>
              </w:tabs>
              <w:jc w:val="center"/>
              <w:rPr>
                <w:rFonts w:eastAsia="Times New Roman"/>
                <w:b/>
                <w:bCs/>
                <w:sz w:val="20"/>
                <w:szCs w:val="20"/>
              </w:rPr>
            </w:pPr>
            <w:r w:rsidRPr="00956939">
              <w:rPr>
                <w:rFonts w:eastAsia="Times New Roman"/>
                <w:b/>
                <w:bCs/>
                <w:sz w:val="20"/>
                <w:szCs w:val="20"/>
              </w:rPr>
              <w:t>7.2.</w:t>
            </w:r>
          </w:p>
        </w:tc>
        <w:tc>
          <w:tcPr>
            <w:tcW w:w="4775" w:type="dxa"/>
            <w:tcBorders>
              <w:top w:val="nil"/>
              <w:left w:val="nil"/>
              <w:bottom w:val="single" w:sz="4" w:space="0" w:color="auto"/>
              <w:right w:val="nil"/>
            </w:tcBorders>
            <w:shd w:val="clear" w:color="auto" w:fill="F2F2F2" w:themeFill="background1" w:themeFillShade="F2"/>
            <w:vAlign w:val="center"/>
          </w:tcPr>
          <w:p w14:paraId="60E1F087" w14:textId="6D2332CA" w:rsidR="00CD7FD4" w:rsidRPr="00956939" w:rsidRDefault="00CD7FD4" w:rsidP="003235E2">
            <w:pPr>
              <w:rPr>
                <w:b/>
                <w:sz w:val="20"/>
                <w:szCs w:val="20"/>
              </w:rPr>
            </w:pPr>
            <w:r w:rsidRPr="00956939">
              <w:rPr>
                <w:b/>
                <w:sz w:val="20"/>
                <w:szCs w:val="20"/>
              </w:rPr>
              <w:t>Подпрограмма: 2 Развитие водохозяйственного комплекса</w:t>
            </w:r>
          </w:p>
        </w:tc>
        <w:tc>
          <w:tcPr>
            <w:tcW w:w="1539" w:type="dxa"/>
            <w:shd w:val="clear" w:color="auto" w:fill="F2F2F2" w:themeFill="background1" w:themeFillShade="F2"/>
            <w:vAlign w:val="center"/>
          </w:tcPr>
          <w:p w14:paraId="56D54BED" w14:textId="33AA4AE6" w:rsidR="00CD7FD4" w:rsidRPr="00956939" w:rsidRDefault="00CD7FD4" w:rsidP="00CD40B9">
            <w:pPr>
              <w:jc w:val="center"/>
              <w:rPr>
                <w:b/>
              </w:rPr>
            </w:pPr>
            <w:r w:rsidRPr="00CD7FD4">
              <w:rPr>
                <w:b/>
              </w:rPr>
              <w:t>23 542,60</w:t>
            </w:r>
          </w:p>
        </w:tc>
        <w:tc>
          <w:tcPr>
            <w:tcW w:w="1271" w:type="dxa"/>
            <w:shd w:val="clear" w:color="auto" w:fill="F2F2F2" w:themeFill="background1" w:themeFillShade="F2"/>
            <w:vAlign w:val="center"/>
          </w:tcPr>
          <w:p w14:paraId="4FCE979E" w14:textId="0D79EE8C" w:rsidR="00CD7FD4" w:rsidRPr="00956939" w:rsidRDefault="00CD7FD4" w:rsidP="00CD40B9">
            <w:pPr>
              <w:jc w:val="center"/>
              <w:rPr>
                <w:b/>
              </w:rPr>
            </w:pPr>
            <w:r>
              <w:rPr>
                <w:b/>
              </w:rPr>
              <w:t>20 251,81</w:t>
            </w:r>
          </w:p>
        </w:tc>
        <w:tc>
          <w:tcPr>
            <w:tcW w:w="5713" w:type="dxa"/>
            <w:shd w:val="clear" w:color="auto" w:fill="F2F2F2" w:themeFill="background1" w:themeFillShade="F2"/>
            <w:vAlign w:val="center"/>
          </w:tcPr>
          <w:p w14:paraId="439B5E0B" w14:textId="33D6AB5B" w:rsidR="00CD7FD4" w:rsidRPr="00956939" w:rsidRDefault="00CD7FD4" w:rsidP="00CD7FD4">
            <w:pPr>
              <w:jc w:val="center"/>
              <w:rPr>
                <w:b/>
              </w:rPr>
            </w:pPr>
            <w:r>
              <w:rPr>
                <w:b/>
              </w:rPr>
              <w:t>8</w:t>
            </w:r>
            <w:r w:rsidRPr="00956939">
              <w:rPr>
                <w:b/>
              </w:rPr>
              <w:t>6</w:t>
            </w:r>
            <w:r>
              <w:rPr>
                <w:b/>
              </w:rPr>
              <w:t>,</w:t>
            </w:r>
            <w:r w:rsidRPr="00956939">
              <w:rPr>
                <w:b/>
              </w:rPr>
              <w:t>0%</w:t>
            </w:r>
          </w:p>
        </w:tc>
        <w:tc>
          <w:tcPr>
            <w:tcW w:w="1784" w:type="dxa"/>
            <w:shd w:val="clear" w:color="auto" w:fill="F2F2F2" w:themeFill="background1" w:themeFillShade="F2"/>
            <w:vAlign w:val="center"/>
          </w:tcPr>
          <w:p w14:paraId="3A739713" w14:textId="6C485117" w:rsidR="00CD7FD4" w:rsidRPr="00956939" w:rsidRDefault="00CD7FD4" w:rsidP="00CD40B9">
            <w:pPr>
              <w:jc w:val="center"/>
              <w:rPr>
                <w:b/>
              </w:rPr>
            </w:pPr>
            <w:r>
              <w:rPr>
                <w:b/>
              </w:rPr>
              <w:t>20 251,81</w:t>
            </w:r>
          </w:p>
        </w:tc>
      </w:tr>
      <w:tr w:rsidR="00CD7FD4" w:rsidRPr="00956939" w14:paraId="5B3DE6E4" w14:textId="77777777" w:rsidTr="00D40C1D">
        <w:tc>
          <w:tcPr>
            <w:tcW w:w="553" w:type="dxa"/>
            <w:vMerge/>
            <w:shd w:val="clear" w:color="auto" w:fill="F2F2F2" w:themeFill="background1" w:themeFillShade="F2"/>
            <w:vAlign w:val="center"/>
          </w:tcPr>
          <w:p w14:paraId="288B4370" w14:textId="77777777" w:rsidR="00CD7FD4" w:rsidRPr="00956939" w:rsidRDefault="00CD7FD4" w:rsidP="002249D7">
            <w:pPr>
              <w:tabs>
                <w:tab w:val="left" w:pos="567"/>
              </w:tabs>
              <w:jc w:val="center"/>
              <w:rPr>
                <w:rFonts w:eastAsia="Times New Roman"/>
                <w:b/>
                <w:bCs/>
                <w:i/>
                <w:sz w:val="20"/>
                <w:szCs w:val="20"/>
              </w:rPr>
            </w:pPr>
          </w:p>
        </w:tc>
        <w:tc>
          <w:tcPr>
            <w:tcW w:w="4775" w:type="dxa"/>
            <w:shd w:val="clear" w:color="auto" w:fill="F2F2F2" w:themeFill="background1" w:themeFillShade="F2"/>
            <w:vAlign w:val="center"/>
          </w:tcPr>
          <w:p w14:paraId="01A6F0D7" w14:textId="5C358DA8" w:rsidR="00CD7FD4" w:rsidRPr="00956939" w:rsidRDefault="00CD7FD4" w:rsidP="002249D7">
            <w:pPr>
              <w:rPr>
                <w:i/>
                <w:sz w:val="20"/>
                <w:szCs w:val="20"/>
              </w:rPr>
            </w:pPr>
            <w:r w:rsidRPr="00956939">
              <w:rPr>
                <w:i/>
                <w:sz w:val="20"/>
                <w:szCs w:val="20"/>
              </w:rPr>
              <w:t xml:space="preserve">средства бюджета Рузского </w:t>
            </w:r>
            <w:r w:rsidRPr="002B5CB9">
              <w:rPr>
                <w:i/>
                <w:sz w:val="20"/>
                <w:szCs w:val="20"/>
              </w:rPr>
              <w:t>муниципального</w:t>
            </w:r>
            <w:r w:rsidRPr="00956939">
              <w:rPr>
                <w:i/>
                <w:sz w:val="20"/>
                <w:szCs w:val="20"/>
              </w:rPr>
              <w:t xml:space="preserve"> округа</w:t>
            </w:r>
          </w:p>
        </w:tc>
        <w:tc>
          <w:tcPr>
            <w:tcW w:w="1539" w:type="dxa"/>
            <w:shd w:val="clear" w:color="auto" w:fill="F2F2F2" w:themeFill="background1" w:themeFillShade="F2"/>
            <w:vAlign w:val="center"/>
          </w:tcPr>
          <w:p w14:paraId="7C7210B7" w14:textId="49B9CA91" w:rsidR="00CD7FD4" w:rsidRPr="00956939" w:rsidRDefault="00CD7FD4" w:rsidP="00CD40B9">
            <w:pPr>
              <w:jc w:val="center"/>
              <w:rPr>
                <w:i/>
              </w:rPr>
            </w:pPr>
            <w:r w:rsidRPr="00CD7FD4">
              <w:rPr>
                <w:i/>
              </w:rPr>
              <w:t>18 895,79</w:t>
            </w:r>
          </w:p>
        </w:tc>
        <w:tc>
          <w:tcPr>
            <w:tcW w:w="1271" w:type="dxa"/>
            <w:shd w:val="clear" w:color="auto" w:fill="F2F2F2" w:themeFill="background1" w:themeFillShade="F2"/>
            <w:vAlign w:val="center"/>
          </w:tcPr>
          <w:p w14:paraId="3EF8278E" w14:textId="0B877415" w:rsidR="00CD7FD4" w:rsidRPr="00956939" w:rsidRDefault="00CD7FD4" w:rsidP="00CD40B9">
            <w:pPr>
              <w:jc w:val="center"/>
              <w:rPr>
                <w:i/>
              </w:rPr>
            </w:pPr>
            <w:r>
              <w:rPr>
                <w:i/>
              </w:rPr>
              <w:t>15 605,00</w:t>
            </w:r>
          </w:p>
        </w:tc>
        <w:tc>
          <w:tcPr>
            <w:tcW w:w="5713" w:type="dxa"/>
            <w:shd w:val="clear" w:color="auto" w:fill="F2F2F2" w:themeFill="background1" w:themeFillShade="F2"/>
            <w:vAlign w:val="center"/>
          </w:tcPr>
          <w:p w14:paraId="51124754" w14:textId="27DC0E66" w:rsidR="00CD7FD4" w:rsidRPr="00956939" w:rsidRDefault="00CD7FD4" w:rsidP="002249D7">
            <w:pPr>
              <w:jc w:val="center"/>
              <w:rPr>
                <w:i/>
              </w:rPr>
            </w:pPr>
            <w:r>
              <w:rPr>
                <w:i/>
              </w:rPr>
              <w:t>82,6</w:t>
            </w:r>
            <w:r w:rsidRPr="00956939">
              <w:rPr>
                <w:i/>
              </w:rPr>
              <w:t>%</w:t>
            </w:r>
          </w:p>
        </w:tc>
        <w:tc>
          <w:tcPr>
            <w:tcW w:w="1784" w:type="dxa"/>
            <w:shd w:val="clear" w:color="auto" w:fill="F2F2F2" w:themeFill="background1" w:themeFillShade="F2"/>
            <w:vAlign w:val="center"/>
          </w:tcPr>
          <w:p w14:paraId="45474C10" w14:textId="35F0217A" w:rsidR="00CD7FD4" w:rsidRPr="00956939" w:rsidRDefault="00CD7FD4" w:rsidP="00CD40B9">
            <w:pPr>
              <w:jc w:val="center"/>
              <w:rPr>
                <w:i/>
              </w:rPr>
            </w:pPr>
            <w:r>
              <w:rPr>
                <w:i/>
              </w:rPr>
              <w:t>15 605,00</w:t>
            </w:r>
          </w:p>
        </w:tc>
      </w:tr>
      <w:tr w:rsidR="00CD7FD4" w:rsidRPr="00956939" w14:paraId="02DF1890" w14:textId="77777777" w:rsidTr="00D40C1D">
        <w:tc>
          <w:tcPr>
            <w:tcW w:w="553" w:type="dxa"/>
            <w:vMerge/>
            <w:shd w:val="clear" w:color="auto" w:fill="F2F2F2" w:themeFill="background1" w:themeFillShade="F2"/>
            <w:vAlign w:val="center"/>
          </w:tcPr>
          <w:p w14:paraId="0A6D4756" w14:textId="77777777" w:rsidR="00CD7FD4" w:rsidRPr="00956939" w:rsidRDefault="00CD7FD4" w:rsidP="002249D7">
            <w:pPr>
              <w:tabs>
                <w:tab w:val="left" w:pos="567"/>
              </w:tabs>
              <w:jc w:val="center"/>
              <w:rPr>
                <w:rFonts w:eastAsia="Times New Roman"/>
                <w:b/>
                <w:bCs/>
                <w:i/>
                <w:sz w:val="20"/>
                <w:szCs w:val="20"/>
              </w:rPr>
            </w:pPr>
          </w:p>
        </w:tc>
        <w:tc>
          <w:tcPr>
            <w:tcW w:w="4775" w:type="dxa"/>
            <w:shd w:val="clear" w:color="auto" w:fill="F2F2F2" w:themeFill="background1" w:themeFillShade="F2"/>
            <w:vAlign w:val="center"/>
          </w:tcPr>
          <w:p w14:paraId="1D565189" w14:textId="5B5F4F91" w:rsidR="00CD7FD4" w:rsidRPr="00956939" w:rsidRDefault="00CD7FD4" w:rsidP="002249D7">
            <w:pPr>
              <w:rPr>
                <w:i/>
                <w:sz w:val="20"/>
                <w:szCs w:val="20"/>
              </w:rPr>
            </w:pPr>
            <w:r w:rsidRPr="00CD7FD4">
              <w:rPr>
                <w:i/>
                <w:sz w:val="20"/>
                <w:szCs w:val="20"/>
              </w:rPr>
              <w:t>средства бюджета Московской области</w:t>
            </w:r>
          </w:p>
        </w:tc>
        <w:tc>
          <w:tcPr>
            <w:tcW w:w="1539" w:type="dxa"/>
            <w:shd w:val="clear" w:color="auto" w:fill="F2F2F2" w:themeFill="background1" w:themeFillShade="F2"/>
            <w:vAlign w:val="center"/>
          </w:tcPr>
          <w:p w14:paraId="1382BD74" w14:textId="69B98C37" w:rsidR="00CD7FD4" w:rsidRPr="00956939" w:rsidRDefault="00CD7FD4" w:rsidP="00CD40B9">
            <w:pPr>
              <w:jc w:val="center"/>
              <w:rPr>
                <w:i/>
              </w:rPr>
            </w:pPr>
            <w:r w:rsidRPr="00CD7FD4">
              <w:rPr>
                <w:i/>
              </w:rPr>
              <w:t>4 646,81</w:t>
            </w:r>
          </w:p>
        </w:tc>
        <w:tc>
          <w:tcPr>
            <w:tcW w:w="1271" w:type="dxa"/>
            <w:shd w:val="clear" w:color="auto" w:fill="F2F2F2" w:themeFill="background1" w:themeFillShade="F2"/>
            <w:vAlign w:val="center"/>
          </w:tcPr>
          <w:p w14:paraId="19AAC5F6" w14:textId="774466B7" w:rsidR="00CD7FD4" w:rsidRPr="00956939" w:rsidRDefault="00CD7FD4" w:rsidP="00CD40B9">
            <w:pPr>
              <w:jc w:val="center"/>
              <w:rPr>
                <w:i/>
              </w:rPr>
            </w:pPr>
            <w:r w:rsidRPr="00CD7FD4">
              <w:rPr>
                <w:i/>
              </w:rPr>
              <w:t>4 646,81</w:t>
            </w:r>
          </w:p>
        </w:tc>
        <w:tc>
          <w:tcPr>
            <w:tcW w:w="5713" w:type="dxa"/>
            <w:shd w:val="clear" w:color="auto" w:fill="F2F2F2" w:themeFill="background1" w:themeFillShade="F2"/>
            <w:vAlign w:val="center"/>
          </w:tcPr>
          <w:p w14:paraId="47793865" w14:textId="40213227" w:rsidR="00CD7FD4" w:rsidRPr="00956939" w:rsidRDefault="00CD7FD4" w:rsidP="002249D7">
            <w:pPr>
              <w:jc w:val="center"/>
              <w:rPr>
                <w:i/>
              </w:rPr>
            </w:pPr>
            <w:r>
              <w:rPr>
                <w:i/>
              </w:rPr>
              <w:t>100%</w:t>
            </w:r>
          </w:p>
        </w:tc>
        <w:tc>
          <w:tcPr>
            <w:tcW w:w="1784" w:type="dxa"/>
            <w:shd w:val="clear" w:color="auto" w:fill="F2F2F2" w:themeFill="background1" w:themeFillShade="F2"/>
            <w:vAlign w:val="center"/>
          </w:tcPr>
          <w:p w14:paraId="10756637" w14:textId="5841150B" w:rsidR="00CD7FD4" w:rsidRPr="00956939" w:rsidRDefault="00CD7FD4" w:rsidP="00CD40B9">
            <w:pPr>
              <w:jc w:val="center"/>
              <w:rPr>
                <w:i/>
              </w:rPr>
            </w:pPr>
            <w:r w:rsidRPr="00CD7FD4">
              <w:rPr>
                <w:i/>
              </w:rPr>
              <w:t>4 646,81</w:t>
            </w:r>
          </w:p>
        </w:tc>
      </w:tr>
      <w:tr w:rsidR="00CD7FD4" w:rsidRPr="005E1A38" w14:paraId="011BE4F2" w14:textId="77777777" w:rsidTr="00D40C1D">
        <w:tc>
          <w:tcPr>
            <w:tcW w:w="553" w:type="dxa"/>
            <w:vMerge w:val="restart"/>
            <w:vAlign w:val="center"/>
          </w:tcPr>
          <w:p w14:paraId="70CF93F0" w14:textId="77777777" w:rsidR="00CD7FD4" w:rsidRPr="005E1A38" w:rsidRDefault="00CD7FD4" w:rsidP="00633E36">
            <w:pPr>
              <w:tabs>
                <w:tab w:val="left" w:pos="567"/>
              </w:tabs>
              <w:jc w:val="center"/>
              <w:rPr>
                <w:rFonts w:eastAsia="Times New Roman"/>
                <w:b/>
                <w:bCs/>
                <w:i/>
                <w:sz w:val="20"/>
                <w:szCs w:val="20"/>
              </w:rPr>
            </w:pPr>
          </w:p>
        </w:tc>
        <w:tc>
          <w:tcPr>
            <w:tcW w:w="4775" w:type="dxa"/>
            <w:vAlign w:val="center"/>
          </w:tcPr>
          <w:p w14:paraId="666B5998" w14:textId="77777777" w:rsidR="00CD7FD4" w:rsidRPr="005E1A38" w:rsidRDefault="00CD7FD4" w:rsidP="00633E36">
            <w:pPr>
              <w:rPr>
                <w:b/>
                <w:i/>
                <w:sz w:val="20"/>
                <w:szCs w:val="20"/>
              </w:rPr>
            </w:pPr>
            <w:r w:rsidRPr="005E1A38">
              <w:rPr>
                <w:b/>
                <w:i/>
                <w:sz w:val="20"/>
                <w:szCs w:val="20"/>
              </w:rPr>
              <w:t>Основное мероприятие 01 «Обеспечение безопасности гидротехнических сооружений и проведение мероприятий по берегоукреплению»</w:t>
            </w:r>
          </w:p>
        </w:tc>
        <w:tc>
          <w:tcPr>
            <w:tcW w:w="1539" w:type="dxa"/>
            <w:vAlign w:val="center"/>
          </w:tcPr>
          <w:p w14:paraId="3F58FC5A" w14:textId="0D06D773" w:rsidR="00CD7FD4" w:rsidRPr="005E1A38" w:rsidRDefault="00CD7FD4" w:rsidP="009A6D02">
            <w:pPr>
              <w:jc w:val="center"/>
              <w:rPr>
                <w:b/>
                <w:i/>
              </w:rPr>
            </w:pPr>
            <w:r w:rsidRPr="00CD7FD4">
              <w:rPr>
                <w:b/>
                <w:i/>
              </w:rPr>
              <w:t>21 992,90</w:t>
            </w:r>
          </w:p>
        </w:tc>
        <w:tc>
          <w:tcPr>
            <w:tcW w:w="1271" w:type="dxa"/>
            <w:vAlign w:val="center"/>
          </w:tcPr>
          <w:p w14:paraId="53D5E442" w14:textId="3E4D827B" w:rsidR="00CD7FD4" w:rsidRPr="005E1A38" w:rsidRDefault="00CD7FD4" w:rsidP="009A6D02">
            <w:pPr>
              <w:jc w:val="center"/>
              <w:rPr>
                <w:b/>
                <w:i/>
              </w:rPr>
            </w:pPr>
            <w:r>
              <w:rPr>
                <w:b/>
                <w:i/>
              </w:rPr>
              <w:t>19 178,32</w:t>
            </w:r>
          </w:p>
        </w:tc>
        <w:tc>
          <w:tcPr>
            <w:tcW w:w="5713" w:type="dxa"/>
            <w:vAlign w:val="center"/>
          </w:tcPr>
          <w:p w14:paraId="4FA29077" w14:textId="178A013D" w:rsidR="00CD7FD4" w:rsidRPr="005E1A38" w:rsidRDefault="00CD7FD4" w:rsidP="00633E36">
            <w:pPr>
              <w:jc w:val="center"/>
              <w:rPr>
                <w:b/>
                <w:i/>
              </w:rPr>
            </w:pPr>
            <w:r w:rsidRPr="005E1A38">
              <w:rPr>
                <w:b/>
                <w:i/>
              </w:rPr>
              <w:t>8</w:t>
            </w:r>
            <w:r w:rsidR="002D2011">
              <w:rPr>
                <w:b/>
                <w:i/>
              </w:rPr>
              <w:t>7,2</w:t>
            </w:r>
            <w:r w:rsidRPr="005E1A38">
              <w:rPr>
                <w:b/>
                <w:i/>
              </w:rPr>
              <w:t>%</w:t>
            </w:r>
          </w:p>
        </w:tc>
        <w:tc>
          <w:tcPr>
            <w:tcW w:w="1784" w:type="dxa"/>
            <w:vAlign w:val="center"/>
          </w:tcPr>
          <w:p w14:paraId="2A8D12ED" w14:textId="1B0CD469" w:rsidR="00CD7FD4" w:rsidRPr="005E1A38" w:rsidRDefault="00CD7FD4" w:rsidP="009A6D02">
            <w:pPr>
              <w:jc w:val="center"/>
              <w:rPr>
                <w:b/>
                <w:i/>
              </w:rPr>
            </w:pPr>
            <w:r>
              <w:rPr>
                <w:b/>
                <w:i/>
              </w:rPr>
              <w:t>19 178,32</w:t>
            </w:r>
          </w:p>
        </w:tc>
      </w:tr>
      <w:tr w:rsidR="00CD7FD4" w:rsidRPr="005E1A38" w14:paraId="101A9FC3" w14:textId="77777777" w:rsidTr="00D40C1D">
        <w:tc>
          <w:tcPr>
            <w:tcW w:w="553" w:type="dxa"/>
            <w:vMerge/>
            <w:vAlign w:val="center"/>
          </w:tcPr>
          <w:p w14:paraId="1CA7D48D" w14:textId="77777777" w:rsidR="00CD7FD4" w:rsidRPr="005E1A38" w:rsidRDefault="00CD7FD4" w:rsidP="00633E36">
            <w:pPr>
              <w:tabs>
                <w:tab w:val="left" w:pos="567"/>
              </w:tabs>
              <w:jc w:val="center"/>
              <w:rPr>
                <w:rFonts w:eastAsia="Times New Roman"/>
                <w:b/>
                <w:bCs/>
                <w:i/>
                <w:sz w:val="20"/>
                <w:szCs w:val="20"/>
              </w:rPr>
            </w:pPr>
          </w:p>
        </w:tc>
        <w:tc>
          <w:tcPr>
            <w:tcW w:w="4775" w:type="dxa"/>
            <w:vAlign w:val="center"/>
          </w:tcPr>
          <w:p w14:paraId="6D91D5A0" w14:textId="319182AB" w:rsidR="00CD7FD4" w:rsidRPr="00CD7FD4" w:rsidRDefault="00CD7FD4" w:rsidP="00633E36">
            <w:pPr>
              <w:rPr>
                <w:i/>
                <w:sz w:val="20"/>
                <w:szCs w:val="20"/>
              </w:rPr>
            </w:pPr>
            <w:r w:rsidRPr="00CD7FD4">
              <w:rPr>
                <w:i/>
                <w:sz w:val="20"/>
                <w:szCs w:val="20"/>
              </w:rPr>
              <w:t>средства бюджета Рузского муниципального округа</w:t>
            </w:r>
          </w:p>
        </w:tc>
        <w:tc>
          <w:tcPr>
            <w:tcW w:w="1539" w:type="dxa"/>
            <w:vAlign w:val="center"/>
          </w:tcPr>
          <w:p w14:paraId="0EBD4201" w14:textId="3A2099E4" w:rsidR="00CD7FD4" w:rsidRPr="00CD7FD4" w:rsidRDefault="00CD7FD4" w:rsidP="009A6D02">
            <w:pPr>
              <w:jc w:val="center"/>
              <w:rPr>
                <w:i/>
              </w:rPr>
            </w:pPr>
            <w:r w:rsidRPr="00CD7FD4">
              <w:rPr>
                <w:i/>
              </w:rPr>
              <w:t>17 346,09</w:t>
            </w:r>
          </w:p>
        </w:tc>
        <w:tc>
          <w:tcPr>
            <w:tcW w:w="1271" w:type="dxa"/>
            <w:vAlign w:val="center"/>
          </w:tcPr>
          <w:p w14:paraId="0D99E2FA" w14:textId="161FE49A" w:rsidR="00CD7FD4" w:rsidRPr="00CD7FD4" w:rsidRDefault="00CD7FD4" w:rsidP="009A6D02">
            <w:pPr>
              <w:jc w:val="center"/>
              <w:rPr>
                <w:i/>
              </w:rPr>
            </w:pPr>
            <w:r>
              <w:rPr>
                <w:i/>
              </w:rPr>
              <w:t>14 531,52</w:t>
            </w:r>
          </w:p>
        </w:tc>
        <w:tc>
          <w:tcPr>
            <w:tcW w:w="5713" w:type="dxa"/>
            <w:vAlign w:val="center"/>
          </w:tcPr>
          <w:p w14:paraId="63A556A7" w14:textId="245E413A" w:rsidR="00CD7FD4" w:rsidRPr="00CD7FD4" w:rsidRDefault="002D2011" w:rsidP="00633E36">
            <w:pPr>
              <w:jc w:val="center"/>
              <w:rPr>
                <w:i/>
              </w:rPr>
            </w:pPr>
            <w:r>
              <w:rPr>
                <w:i/>
              </w:rPr>
              <w:t>83,8%</w:t>
            </w:r>
          </w:p>
        </w:tc>
        <w:tc>
          <w:tcPr>
            <w:tcW w:w="1784" w:type="dxa"/>
            <w:vAlign w:val="center"/>
          </w:tcPr>
          <w:p w14:paraId="58FA2998" w14:textId="211C7B86" w:rsidR="00CD7FD4" w:rsidRPr="00CD7FD4" w:rsidRDefault="00CD7FD4" w:rsidP="009A6D02">
            <w:pPr>
              <w:jc w:val="center"/>
              <w:rPr>
                <w:i/>
              </w:rPr>
            </w:pPr>
            <w:r w:rsidRPr="00CD7FD4">
              <w:rPr>
                <w:i/>
              </w:rPr>
              <w:t>14 531,52</w:t>
            </w:r>
          </w:p>
        </w:tc>
      </w:tr>
      <w:tr w:rsidR="00CD7FD4" w:rsidRPr="005E1A38" w14:paraId="539D5E41" w14:textId="77777777" w:rsidTr="00D40C1D">
        <w:tc>
          <w:tcPr>
            <w:tcW w:w="553" w:type="dxa"/>
            <w:vMerge/>
            <w:vAlign w:val="center"/>
          </w:tcPr>
          <w:p w14:paraId="3889520B" w14:textId="77777777" w:rsidR="00CD7FD4" w:rsidRPr="005E1A38" w:rsidRDefault="00CD7FD4" w:rsidP="00633E36">
            <w:pPr>
              <w:tabs>
                <w:tab w:val="left" w:pos="567"/>
              </w:tabs>
              <w:jc w:val="center"/>
              <w:rPr>
                <w:rFonts w:eastAsia="Times New Roman"/>
                <w:b/>
                <w:bCs/>
                <w:i/>
                <w:sz w:val="20"/>
                <w:szCs w:val="20"/>
              </w:rPr>
            </w:pPr>
          </w:p>
        </w:tc>
        <w:tc>
          <w:tcPr>
            <w:tcW w:w="4775" w:type="dxa"/>
            <w:vAlign w:val="center"/>
          </w:tcPr>
          <w:p w14:paraId="071D40EC" w14:textId="364EAA25" w:rsidR="00CD7FD4" w:rsidRPr="00CD7FD4" w:rsidRDefault="00CD7FD4" w:rsidP="00633E36">
            <w:pPr>
              <w:rPr>
                <w:i/>
                <w:sz w:val="20"/>
                <w:szCs w:val="20"/>
              </w:rPr>
            </w:pPr>
            <w:r w:rsidRPr="00CD7FD4">
              <w:rPr>
                <w:i/>
                <w:sz w:val="20"/>
                <w:szCs w:val="20"/>
              </w:rPr>
              <w:t>средства бюджета Московской области</w:t>
            </w:r>
          </w:p>
        </w:tc>
        <w:tc>
          <w:tcPr>
            <w:tcW w:w="1539" w:type="dxa"/>
            <w:vAlign w:val="center"/>
          </w:tcPr>
          <w:p w14:paraId="085057CF" w14:textId="3A3DBC0A" w:rsidR="00CD7FD4" w:rsidRPr="00CD7FD4" w:rsidRDefault="00CD7FD4" w:rsidP="009A6D02">
            <w:pPr>
              <w:jc w:val="center"/>
              <w:rPr>
                <w:i/>
              </w:rPr>
            </w:pPr>
            <w:r w:rsidRPr="00CD7FD4">
              <w:rPr>
                <w:i/>
              </w:rPr>
              <w:t>4 646,81</w:t>
            </w:r>
          </w:p>
        </w:tc>
        <w:tc>
          <w:tcPr>
            <w:tcW w:w="1271" w:type="dxa"/>
            <w:vAlign w:val="center"/>
          </w:tcPr>
          <w:p w14:paraId="0D454AE9" w14:textId="4EDCDD95" w:rsidR="00CD7FD4" w:rsidRPr="00CD7FD4" w:rsidRDefault="00CD7FD4" w:rsidP="009A6D02">
            <w:pPr>
              <w:jc w:val="center"/>
              <w:rPr>
                <w:i/>
              </w:rPr>
            </w:pPr>
            <w:r w:rsidRPr="00CD7FD4">
              <w:rPr>
                <w:i/>
              </w:rPr>
              <w:t>4 646,81</w:t>
            </w:r>
          </w:p>
        </w:tc>
        <w:tc>
          <w:tcPr>
            <w:tcW w:w="5713" w:type="dxa"/>
            <w:vAlign w:val="center"/>
          </w:tcPr>
          <w:p w14:paraId="365794A7" w14:textId="4EF90D29" w:rsidR="00CD7FD4" w:rsidRPr="00CD7FD4" w:rsidRDefault="002D2011" w:rsidP="00633E36">
            <w:pPr>
              <w:jc w:val="center"/>
              <w:rPr>
                <w:i/>
              </w:rPr>
            </w:pPr>
            <w:r>
              <w:rPr>
                <w:i/>
              </w:rPr>
              <w:t>100%</w:t>
            </w:r>
          </w:p>
        </w:tc>
        <w:tc>
          <w:tcPr>
            <w:tcW w:w="1784" w:type="dxa"/>
            <w:vAlign w:val="center"/>
          </w:tcPr>
          <w:p w14:paraId="58EE937F" w14:textId="10FEF01D" w:rsidR="00CD7FD4" w:rsidRPr="00CD7FD4" w:rsidRDefault="00CD7FD4" w:rsidP="009A6D02">
            <w:pPr>
              <w:jc w:val="center"/>
              <w:rPr>
                <w:i/>
              </w:rPr>
            </w:pPr>
            <w:r w:rsidRPr="00CD7FD4">
              <w:rPr>
                <w:i/>
              </w:rPr>
              <w:t>4 646,81</w:t>
            </w:r>
          </w:p>
        </w:tc>
      </w:tr>
      <w:tr w:rsidR="005E1A38" w:rsidRPr="005E1A38" w14:paraId="73253A35" w14:textId="77777777" w:rsidTr="009E3584">
        <w:tc>
          <w:tcPr>
            <w:tcW w:w="553" w:type="dxa"/>
            <w:vAlign w:val="center"/>
          </w:tcPr>
          <w:p w14:paraId="262AB909" w14:textId="77777777" w:rsidR="00C009AD" w:rsidRPr="005E1A38" w:rsidRDefault="00C009AD" w:rsidP="00633E36">
            <w:pPr>
              <w:tabs>
                <w:tab w:val="left" w:pos="567"/>
              </w:tabs>
              <w:jc w:val="center"/>
              <w:rPr>
                <w:rFonts w:eastAsia="Times New Roman"/>
                <w:b/>
                <w:bCs/>
                <w:sz w:val="20"/>
                <w:szCs w:val="20"/>
              </w:rPr>
            </w:pPr>
          </w:p>
        </w:tc>
        <w:tc>
          <w:tcPr>
            <w:tcW w:w="4775" w:type="dxa"/>
            <w:vAlign w:val="center"/>
          </w:tcPr>
          <w:p w14:paraId="50094CAF" w14:textId="5B9C365F" w:rsidR="00C009AD" w:rsidRPr="005E1A38" w:rsidRDefault="0081174B" w:rsidP="00633E36">
            <w:pPr>
              <w:rPr>
                <w:sz w:val="20"/>
                <w:szCs w:val="20"/>
              </w:rPr>
            </w:pPr>
            <w:r w:rsidRPr="005E1A38">
              <w:rPr>
                <w:sz w:val="20"/>
                <w:szCs w:val="20"/>
              </w:rPr>
              <w:t>1.1 «</w:t>
            </w:r>
            <w:r w:rsidR="00C225EB" w:rsidRPr="005E1A38">
              <w:rPr>
                <w:sz w:val="20"/>
                <w:szCs w:val="20"/>
              </w:rPr>
              <w:t>Разработка необходимой документации для эксплуатации гидротехнических сооружений, находящихся в собственности муниципального образования</w:t>
            </w:r>
            <w:r w:rsidRPr="005E1A38">
              <w:rPr>
                <w:sz w:val="20"/>
                <w:szCs w:val="20"/>
              </w:rPr>
              <w:t>»</w:t>
            </w:r>
          </w:p>
        </w:tc>
        <w:tc>
          <w:tcPr>
            <w:tcW w:w="1539" w:type="dxa"/>
            <w:vAlign w:val="center"/>
          </w:tcPr>
          <w:p w14:paraId="0FCFC6AF" w14:textId="45A861F3" w:rsidR="00C009AD" w:rsidRPr="005E1A38" w:rsidRDefault="005E1A38" w:rsidP="00240BC5">
            <w:pPr>
              <w:jc w:val="center"/>
            </w:pPr>
            <w:r w:rsidRPr="005E1A38">
              <w:t>0</w:t>
            </w:r>
          </w:p>
        </w:tc>
        <w:tc>
          <w:tcPr>
            <w:tcW w:w="1271" w:type="dxa"/>
            <w:vAlign w:val="center"/>
          </w:tcPr>
          <w:p w14:paraId="3105CEFD" w14:textId="291A2D84" w:rsidR="00C009AD" w:rsidRPr="005E1A38" w:rsidRDefault="005E1A38" w:rsidP="00240BC5">
            <w:pPr>
              <w:jc w:val="center"/>
            </w:pPr>
            <w:r w:rsidRPr="005E1A38">
              <w:t>0</w:t>
            </w:r>
          </w:p>
        </w:tc>
        <w:tc>
          <w:tcPr>
            <w:tcW w:w="5713" w:type="dxa"/>
            <w:vAlign w:val="center"/>
          </w:tcPr>
          <w:p w14:paraId="46E28837" w14:textId="6FDE0022" w:rsidR="00C009AD" w:rsidRPr="005E1A38" w:rsidRDefault="005E1A38" w:rsidP="001716B2">
            <w:pPr>
              <w:rPr>
                <w:sz w:val="20"/>
                <w:szCs w:val="20"/>
                <w:highlight w:val="yellow"/>
              </w:rPr>
            </w:pPr>
            <w:r w:rsidRPr="005E1A38">
              <w:rPr>
                <w:sz w:val="20"/>
                <w:szCs w:val="20"/>
              </w:rPr>
              <w:t>Финансирование мероприятия в 202</w:t>
            </w:r>
            <w:r w:rsidR="001716B2">
              <w:rPr>
                <w:sz w:val="20"/>
                <w:szCs w:val="20"/>
              </w:rPr>
              <w:t>5</w:t>
            </w:r>
            <w:r w:rsidRPr="005E1A38">
              <w:rPr>
                <w:sz w:val="20"/>
                <w:szCs w:val="20"/>
              </w:rPr>
              <w:t xml:space="preserve"> году не предусмотрено.</w:t>
            </w:r>
          </w:p>
        </w:tc>
        <w:tc>
          <w:tcPr>
            <w:tcW w:w="1784" w:type="dxa"/>
            <w:vAlign w:val="center"/>
          </w:tcPr>
          <w:p w14:paraId="7B908AAE" w14:textId="76F1CF1A" w:rsidR="00C009AD" w:rsidRPr="005E1A38" w:rsidRDefault="005E1A38" w:rsidP="00240BC5">
            <w:pPr>
              <w:jc w:val="center"/>
            </w:pPr>
            <w:r w:rsidRPr="005E1A38">
              <w:t>0</w:t>
            </w:r>
          </w:p>
        </w:tc>
      </w:tr>
      <w:tr w:rsidR="001716B2" w:rsidRPr="00AB44AE" w14:paraId="4B20EF35" w14:textId="77777777" w:rsidTr="009E3584">
        <w:tc>
          <w:tcPr>
            <w:tcW w:w="553" w:type="dxa"/>
            <w:vMerge w:val="restart"/>
            <w:vAlign w:val="center"/>
          </w:tcPr>
          <w:p w14:paraId="7636ECFA" w14:textId="77777777" w:rsidR="001716B2" w:rsidRPr="00AB44AE" w:rsidRDefault="001716B2" w:rsidP="00AB44AE">
            <w:pPr>
              <w:tabs>
                <w:tab w:val="left" w:pos="567"/>
              </w:tabs>
              <w:jc w:val="center"/>
              <w:rPr>
                <w:rFonts w:eastAsia="Times New Roman"/>
                <w:b/>
                <w:bCs/>
                <w:sz w:val="20"/>
                <w:szCs w:val="20"/>
              </w:rPr>
            </w:pPr>
          </w:p>
        </w:tc>
        <w:tc>
          <w:tcPr>
            <w:tcW w:w="4775" w:type="dxa"/>
            <w:vAlign w:val="center"/>
          </w:tcPr>
          <w:p w14:paraId="342E180D" w14:textId="1A2E3DFB" w:rsidR="001716B2" w:rsidRPr="00AB44AE" w:rsidRDefault="001716B2" w:rsidP="00AB44AE">
            <w:pPr>
              <w:rPr>
                <w:sz w:val="20"/>
                <w:szCs w:val="20"/>
              </w:rPr>
            </w:pPr>
            <w:r w:rsidRPr="00AB44AE">
              <w:rPr>
                <w:sz w:val="20"/>
                <w:szCs w:val="20"/>
              </w:rPr>
              <w:t>1.2 «Проведение текущего ремонта гидротехнических сооружений, находящихся в собственности муниципального образования»</w:t>
            </w:r>
          </w:p>
        </w:tc>
        <w:tc>
          <w:tcPr>
            <w:tcW w:w="1539" w:type="dxa"/>
            <w:vMerge w:val="restart"/>
            <w:vAlign w:val="center"/>
          </w:tcPr>
          <w:p w14:paraId="675D6D7B" w14:textId="3C1B6A12" w:rsidR="001716B2" w:rsidRPr="00AB44AE" w:rsidRDefault="001716B2" w:rsidP="00AB44AE">
            <w:pPr>
              <w:jc w:val="center"/>
            </w:pPr>
            <w:r>
              <w:t>2 030,00</w:t>
            </w:r>
          </w:p>
        </w:tc>
        <w:tc>
          <w:tcPr>
            <w:tcW w:w="1271" w:type="dxa"/>
            <w:vMerge w:val="restart"/>
            <w:vAlign w:val="center"/>
          </w:tcPr>
          <w:p w14:paraId="063E01D2" w14:textId="7D1EA6B0" w:rsidR="001716B2" w:rsidRPr="00AB44AE" w:rsidRDefault="001716B2" w:rsidP="00AB44AE">
            <w:pPr>
              <w:jc w:val="center"/>
            </w:pPr>
            <w:r>
              <w:t xml:space="preserve"> </w:t>
            </w:r>
            <w:r w:rsidR="0054551A">
              <w:t>0</w:t>
            </w:r>
          </w:p>
        </w:tc>
        <w:tc>
          <w:tcPr>
            <w:tcW w:w="5713" w:type="dxa"/>
            <w:vMerge w:val="restart"/>
            <w:vAlign w:val="center"/>
          </w:tcPr>
          <w:p w14:paraId="7570D3F5" w14:textId="15F4F11D" w:rsidR="001716B2" w:rsidRPr="001716B2" w:rsidRDefault="008931B0" w:rsidP="008931B0">
            <w:pPr>
              <w:jc w:val="both"/>
              <w:rPr>
                <w:sz w:val="20"/>
                <w:szCs w:val="20"/>
              </w:rPr>
            </w:pPr>
            <w:r>
              <w:rPr>
                <w:sz w:val="20"/>
                <w:szCs w:val="20"/>
              </w:rPr>
              <w:t>М</w:t>
            </w:r>
            <w:r w:rsidR="001716B2" w:rsidRPr="001716B2">
              <w:rPr>
                <w:sz w:val="20"/>
                <w:szCs w:val="20"/>
              </w:rPr>
              <w:t>ероприятие в 2025 году не проводилось</w:t>
            </w:r>
            <w:r>
              <w:rPr>
                <w:sz w:val="20"/>
                <w:szCs w:val="20"/>
              </w:rPr>
              <w:t xml:space="preserve"> в </w:t>
            </w:r>
            <w:r w:rsidRPr="008931B0">
              <w:rPr>
                <w:sz w:val="20"/>
                <w:szCs w:val="20"/>
              </w:rPr>
              <w:t>связи с отсутствием подрядчика</w:t>
            </w:r>
            <w:r w:rsidR="001716B2" w:rsidRPr="001716B2">
              <w:rPr>
                <w:sz w:val="20"/>
                <w:szCs w:val="20"/>
              </w:rPr>
              <w:t>.</w:t>
            </w:r>
          </w:p>
        </w:tc>
        <w:tc>
          <w:tcPr>
            <w:tcW w:w="1784" w:type="dxa"/>
            <w:vMerge w:val="restart"/>
            <w:vAlign w:val="center"/>
          </w:tcPr>
          <w:p w14:paraId="04805A9D" w14:textId="1BEDB0EA" w:rsidR="001716B2" w:rsidRPr="00AB44AE" w:rsidRDefault="0054551A" w:rsidP="00AB44AE">
            <w:pPr>
              <w:jc w:val="center"/>
            </w:pPr>
            <w:r>
              <w:t>0</w:t>
            </w:r>
            <w:r w:rsidR="001716B2">
              <w:t xml:space="preserve"> </w:t>
            </w:r>
          </w:p>
        </w:tc>
      </w:tr>
      <w:tr w:rsidR="001716B2" w:rsidRPr="00AB44AE" w14:paraId="115BB0AE" w14:textId="77777777" w:rsidTr="009E3584">
        <w:tc>
          <w:tcPr>
            <w:tcW w:w="553" w:type="dxa"/>
            <w:vMerge/>
            <w:vAlign w:val="center"/>
          </w:tcPr>
          <w:p w14:paraId="3D646615" w14:textId="77777777" w:rsidR="001716B2" w:rsidRPr="00AB44AE" w:rsidRDefault="001716B2" w:rsidP="00AB44AE">
            <w:pPr>
              <w:tabs>
                <w:tab w:val="left" w:pos="567"/>
              </w:tabs>
              <w:jc w:val="center"/>
              <w:rPr>
                <w:rFonts w:eastAsia="Times New Roman"/>
                <w:b/>
                <w:bCs/>
                <w:sz w:val="20"/>
                <w:szCs w:val="20"/>
              </w:rPr>
            </w:pPr>
          </w:p>
        </w:tc>
        <w:tc>
          <w:tcPr>
            <w:tcW w:w="4775" w:type="dxa"/>
            <w:vAlign w:val="center"/>
          </w:tcPr>
          <w:p w14:paraId="4FACFA96" w14:textId="4AD80D38" w:rsidR="001716B2" w:rsidRPr="001716B2" w:rsidRDefault="001716B2" w:rsidP="00AB44AE">
            <w:pPr>
              <w:rPr>
                <w:i/>
                <w:sz w:val="20"/>
                <w:szCs w:val="20"/>
              </w:rPr>
            </w:pPr>
            <w:r w:rsidRPr="001716B2">
              <w:rPr>
                <w:i/>
                <w:sz w:val="20"/>
                <w:szCs w:val="20"/>
              </w:rPr>
              <w:t>средства бюджета Рузского муниципального округа</w:t>
            </w:r>
          </w:p>
        </w:tc>
        <w:tc>
          <w:tcPr>
            <w:tcW w:w="1539" w:type="dxa"/>
            <w:vMerge/>
            <w:vAlign w:val="center"/>
          </w:tcPr>
          <w:p w14:paraId="3A1626DB" w14:textId="77777777" w:rsidR="001716B2" w:rsidRPr="00AB44AE" w:rsidRDefault="001716B2" w:rsidP="00AB44AE">
            <w:pPr>
              <w:jc w:val="center"/>
            </w:pPr>
          </w:p>
        </w:tc>
        <w:tc>
          <w:tcPr>
            <w:tcW w:w="1271" w:type="dxa"/>
            <w:vMerge/>
            <w:vAlign w:val="center"/>
          </w:tcPr>
          <w:p w14:paraId="7EDD7BA4" w14:textId="77777777" w:rsidR="001716B2" w:rsidRPr="00AB44AE" w:rsidRDefault="001716B2" w:rsidP="00AB44AE">
            <w:pPr>
              <w:jc w:val="center"/>
            </w:pPr>
          </w:p>
        </w:tc>
        <w:tc>
          <w:tcPr>
            <w:tcW w:w="5713" w:type="dxa"/>
            <w:vMerge/>
            <w:vAlign w:val="center"/>
          </w:tcPr>
          <w:p w14:paraId="11DD4BDA" w14:textId="77777777" w:rsidR="001716B2" w:rsidRPr="00AB44AE" w:rsidRDefault="001716B2" w:rsidP="00AB44AE">
            <w:pPr>
              <w:jc w:val="both"/>
              <w:rPr>
                <w:sz w:val="20"/>
                <w:szCs w:val="20"/>
              </w:rPr>
            </w:pPr>
          </w:p>
        </w:tc>
        <w:tc>
          <w:tcPr>
            <w:tcW w:w="1784" w:type="dxa"/>
            <w:vMerge/>
            <w:vAlign w:val="center"/>
          </w:tcPr>
          <w:p w14:paraId="71B394AD" w14:textId="77777777" w:rsidR="001716B2" w:rsidRPr="00AB44AE" w:rsidRDefault="001716B2" w:rsidP="00AB44AE">
            <w:pPr>
              <w:jc w:val="center"/>
            </w:pPr>
          </w:p>
        </w:tc>
      </w:tr>
      <w:tr w:rsidR="00877639" w:rsidRPr="00BE2DC7" w14:paraId="35C9EE43" w14:textId="77777777" w:rsidTr="004F7BD7">
        <w:tc>
          <w:tcPr>
            <w:tcW w:w="553" w:type="dxa"/>
            <w:vMerge w:val="restart"/>
            <w:vAlign w:val="center"/>
          </w:tcPr>
          <w:p w14:paraId="497FBE8D" w14:textId="77777777" w:rsidR="00877639" w:rsidRPr="00BE2DC7" w:rsidRDefault="00877639" w:rsidP="00040975">
            <w:pPr>
              <w:tabs>
                <w:tab w:val="left" w:pos="567"/>
              </w:tabs>
              <w:jc w:val="center"/>
              <w:rPr>
                <w:rFonts w:eastAsia="Times New Roman"/>
                <w:b/>
                <w:bCs/>
                <w:sz w:val="20"/>
                <w:szCs w:val="20"/>
              </w:rPr>
            </w:pPr>
          </w:p>
        </w:tc>
        <w:tc>
          <w:tcPr>
            <w:tcW w:w="4775" w:type="dxa"/>
            <w:vAlign w:val="center"/>
          </w:tcPr>
          <w:p w14:paraId="44BDF719" w14:textId="6F2B917F" w:rsidR="00877639" w:rsidRPr="00BE2DC7" w:rsidRDefault="00877639" w:rsidP="00040975">
            <w:pPr>
              <w:rPr>
                <w:sz w:val="20"/>
                <w:szCs w:val="20"/>
              </w:rPr>
            </w:pPr>
            <w:r w:rsidRPr="00BE2DC7">
              <w:rPr>
                <w:sz w:val="20"/>
                <w:szCs w:val="20"/>
              </w:rPr>
              <w:t>1.3 «Капитальный ремонт гидротехнических сооружений, находящихся в муниципальной собственности, в том числе разработка проектной документации»</w:t>
            </w:r>
          </w:p>
        </w:tc>
        <w:tc>
          <w:tcPr>
            <w:tcW w:w="1539" w:type="dxa"/>
            <w:vAlign w:val="center"/>
          </w:tcPr>
          <w:p w14:paraId="46BD45AF" w14:textId="16AF1615" w:rsidR="00877639" w:rsidRPr="00BE2DC7" w:rsidRDefault="00877639" w:rsidP="00040975">
            <w:pPr>
              <w:jc w:val="center"/>
            </w:pPr>
            <w:r w:rsidRPr="00877639">
              <w:t>5 675,30</w:t>
            </w:r>
          </w:p>
        </w:tc>
        <w:tc>
          <w:tcPr>
            <w:tcW w:w="1271" w:type="dxa"/>
            <w:vAlign w:val="center"/>
          </w:tcPr>
          <w:p w14:paraId="66272EFA" w14:textId="5B118E73" w:rsidR="00877639" w:rsidRPr="00BE2DC7" w:rsidRDefault="00877639" w:rsidP="00040975">
            <w:pPr>
              <w:jc w:val="center"/>
            </w:pPr>
            <w:r>
              <w:t>5 675,30</w:t>
            </w:r>
          </w:p>
        </w:tc>
        <w:tc>
          <w:tcPr>
            <w:tcW w:w="5713" w:type="dxa"/>
            <w:vMerge w:val="restart"/>
            <w:vAlign w:val="center"/>
          </w:tcPr>
          <w:p w14:paraId="084215F3" w14:textId="04A93492" w:rsidR="00877639" w:rsidRPr="00BE2DC7" w:rsidRDefault="00C76640" w:rsidP="00F33564">
            <w:pPr>
              <w:rPr>
                <w:sz w:val="20"/>
                <w:szCs w:val="20"/>
              </w:rPr>
            </w:pPr>
            <w:r w:rsidRPr="00C76640">
              <w:rPr>
                <w:sz w:val="20"/>
                <w:szCs w:val="20"/>
              </w:rPr>
              <w:t>Разработана проектная документация на капитальный ремонт гидротехнических сооружений</w:t>
            </w:r>
            <w:r>
              <w:rPr>
                <w:sz w:val="20"/>
                <w:szCs w:val="20"/>
              </w:rPr>
              <w:t xml:space="preserve">: </w:t>
            </w:r>
            <w:r w:rsidRPr="00C76640">
              <w:rPr>
                <w:sz w:val="20"/>
                <w:szCs w:val="20"/>
              </w:rPr>
              <w:t>Плотина пруда на р. Гавриловка, д. Головин</w:t>
            </w:r>
            <w:r w:rsidR="00F33564">
              <w:rPr>
                <w:sz w:val="20"/>
                <w:szCs w:val="20"/>
              </w:rPr>
              <w:t>ка.</w:t>
            </w:r>
          </w:p>
        </w:tc>
        <w:tc>
          <w:tcPr>
            <w:tcW w:w="1784" w:type="dxa"/>
            <w:vAlign w:val="center"/>
          </w:tcPr>
          <w:p w14:paraId="6A50B8AE" w14:textId="64E7E4DB" w:rsidR="00877639" w:rsidRPr="00BE2DC7" w:rsidRDefault="00877639" w:rsidP="00040975">
            <w:pPr>
              <w:jc w:val="center"/>
            </w:pPr>
            <w:r>
              <w:t>5 675,30</w:t>
            </w:r>
          </w:p>
        </w:tc>
      </w:tr>
      <w:tr w:rsidR="00877639" w:rsidRPr="00BE2DC7" w14:paraId="5D99C7FC" w14:textId="77777777" w:rsidTr="004F7BD7">
        <w:tc>
          <w:tcPr>
            <w:tcW w:w="553" w:type="dxa"/>
            <w:vMerge/>
            <w:vAlign w:val="center"/>
          </w:tcPr>
          <w:p w14:paraId="1FAFA295" w14:textId="77777777" w:rsidR="00877639" w:rsidRPr="00BE2DC7" w:rsidRDefault="00877639" w:rsidP="00040975">
            <w:pPr>
              <w:tabs>
                <w:tab w:val="left" w:pos="567"/>
              </w:tabs>
              <w:jc w:val="center"/>
              <w:rPr>
                <w:rFonts w:eastAsia="Times New Roman"/>
                <w:b/>
                <w:bCs/>
                <w:sz w:val="20"/>
                <w:szCs w:val="20"/>
              </w:rPr>
            </w:pPr>
          </w:p>
        </w:tc>
        <w:tc>
          <w:tcPr>
            <w:tcW w:w="4775" w:type="dxa"/>
            <w:vAlign w:val="center"/>
          </w:tcPr>
          <w:p w14:paraId="2FFCEFB1" w14:textId="43F72C52" w:rsidR="00877639" w:rsidRPr="00BE2DC7" w:rsidRDefault="00877639" w:rsidP="00040975">
            <w:pPr>
              <w:rPr>
                <w:sz w:val="20"/>
                <w:szCs w:val="20"/>
              </w:rPr>
            </w:pPr>
            <w:r w:rsidRPr="00CD7FD4">
              <w:rPr>
                <w:i/>
                <w:sz w:val="20"/>
                <w:szCs w:val="20"/>
              </w:rPr>
              <w:t>средства бюджета Рузского муниципального округа</w:t>
            </w:r>
          </w:p>
        </w:tc>
        <w:tc>
          <w:tcPr>
            <w:tcW w:w="1539" w:type="dxa"/>
            <w:vAlign w:val="center"/>
          </w:tcPr>
          <w:p w14:paraId="158430AC" w14:textId="319C010D" w:rsidR="00877639" w:rsidRPr="00877639" w:rsidRDefault="00877639" w:rsidP="00040975">
            <w:pPr>
              <w:jc w:val="center"/>
              <w:rPr>
                <w:i/>
              </w:rPr>
            </w:pPr>
            <w:r w:rsidRPr="00877639">
              <w:rPr>
                <w:i/>
              </w:rPr>
              <w:t>1 028,49</w:t>
            </w:r>
          </w:p>
        </w:tc>
        <w:tc>
          <w:tcPr>
            <w:tcW w:w="1271" w:type="dxa"/>
            <w:vAlign w:val="center"/>
          </w:tcPr>
          <w:p w14:paraId="0B4BE205" w14:textId="23A933DD" w:rsidR="00877639" w:rsidRPr="00877639" w:rsidRDefault="00877639" w:rsidP="00040975">
            <w:pPr>
              <w:jc w:val="center"/>
              <w:rPr>
                <w:i/>
              </w:rPr>
            </w:pPr>
            <w:r w:rsidRPr="00877639">
              <w:rPr>
                <w:i/>
              </w:rPr>
              <w:t>1 028,49</w:t>
            </w:r>
          </w:p>
        </w:tc>
        <w:tc>
          <w:tcPr>
            <w:tcW w:w="5713" w:type="dxa"/>
            <w:vMerge/>
            <w:vAlign w:val="center"/>
          </w:tcPr>
          <w:p w14:paraId="792AA1BF" w14:textId="77777777" w:rsidR="00877639" w:rsidRPr="00877639" w:rsidRDefault="00877639" w:rsidP="00096295">
            <w:pPr>
              <w:rPr>
                <w:i/>
                <w:sz w:val="20"/>
                <w:szCs w:val="20"/>
              </w:rPr>
            </w:pPr>
          </w:p>
        </w:tc>
        <w:tc>
          <w:tcPr>
            <w:tcW w:w="1784" w:type="dxa"/>
            <w:vAlign w:val="center"/>
          </w:tcPr>
          <w:p w14:paraId="738C049C" w14:textId="2F43852B" w:rsidR="00877639" w:rsidRPr="00877639" w:rsidRDefault="00877639" w:rsidP="00040975">
            <w:pPr>
              <w:jc w:val="center"/>
              <w:rPr>
                <w:i/>
              </w:rPr>
            </w:pPr>
            <w:r w:rsidRPr="00877639">
              <w:rPr>
                <w:i/>
              </w:rPr>
              <w:t>1 028,49</w:t>
            </w:r>
          </w:p>
        </w:tc>
      </w:tr>
      <w:tr w:rsidR="00877639" w:rsidRPr="00BE2DC7" w14:paraId="76136F33" w14:textId="77777777" w:rsidTr="004F7BD7">
        <w:tc>
          <w:tcPr>
            <w:tcW w:w="553" w:type="dxa"/>
            <w:vMerge/>
            <w:vAlign w:val="center"/>
          </w:tcPr>
          <w:p w14:paraId="02624983" w14:textId="77777777" w:rsidR="00877639" w:rsidRPr="00BE2DC7" w:rsidRDefault="00877639" w:rsidP="00040975">
            <w:pPr>
              <w:tabs>
                <w:tab w:val="left" w:pos="567"/>
              </w:tabs>
              <w:jc w:val="center"/>
              <w:rPr>
                <w:rFonts w:eastAsia="Times New Roman"/>
                <w:b/>
                <w:bCs/>
                <w:sz w:val="20"/>
                <w:szCs w:val="20"/>
              </w:rPr>
            </w:pPr>
          </w:p>
        </w:tc>
        <w:tc>
          <w:tcPr>
            <w:tcW w:w="4775" w:type="dxa"/>
            <w:vAlign w:val="center"/>
          </w:tcPr>
          <w:p w14:paraId="0FAAE383" w14:textId="7C6C15CF" w:rsidR="00877639" w:rsidRPr="00BE2DC7" w:rsidRDefault="00877639" w:rsidP="00040975">
            <w:pPr>
              <w:rPr>
                <w:sz w:val="20"/>
                <w:szCs w:val="20"/>
              </w:rPr>
            </w:pPr>
            <w:r w:rsidRPr="00CD7FD4">
              <w:rPr>
                <w:i/>
                <w:sz w:val="20"/>
                <w:szCs w:val="20"/>
              </w:rPr>
              <w:t>средства бюджета Московской области</w:t>
            </w:r>
          </w:p>
        </w:tc>
        <w:tc>
          <w:tcPr>
            <w:tcW w:w="1539" w:type="dxa"/>
            <w:vAlign w:val="center"/>
          </w:tcPr>
          <w:p w14:paraId="29E6BF8E" w14:textId="70B26E92" w:rsidR="00877639" w:rsidRPr="00877639" w:rsidRDefault="00877639" w:rsidP="00040975">
            <w:pPr>
              <w:jc w:val="center"/>
              <w:rPr>
                <w:i/>
              </w:rPr>
            </w:pPr>
            <w:r w:rsidRPr="00877639">
              <w:rPr>
                <w:i/>
              </w:rPr>
              <w:t>4 646,81</w:t>
            </w:r>
          </w:p>
        </w:tc>
        <w:tc>
          <w:tcPr>
            <w:tcW w:w="1271" w:type="dxa"/>
            <w:vAlign w:val="center"/>
          </w:tcPr>
          <w:p w14:paraId="144F8673" w14:textId="4960EF0F" w:rsidR="00877639" w:rsidRPr="00877639" w:rsidRDefault="00877639" w:rsidP="00040975">
            <w:pPr>
              <w:jc w:val="center"/>
              <w:rPr>
                <w:i/>
              </w:rPr>
            </w:pPr>
            <w:r w:rsidRPr="00877639">
              <w:rPr>
                <w:i/>
              </w:rPr>
              <w:t>4 646,81</w:t>
            </w:r>
          </w:p>
        </w:tc>
        <w:tc>
          <w:tcPr>
            <w:tcW w:w="5713" w:type="dxa"/>
            <w:vMerge/>
            <w:vAlign w:val="center"/>
          </w:tcPr>
          <w:p w14:paraId="49E5B7C7" w14:textId="77777777" w:rsidR="00877639" w:rsidRPr="00877639" w:rsidRDefault="00877639" w:rsidP="00096295">
            <w:pPr>
              <w:rPr>
                <w:i/>
                <w:sz w:val="20"/>
                <w:szCs w:val="20"/>
              </w:rPr>
            </w:pPr>
          </w:p>
        </w:tc>
        <w:tc>
          <w:tcPr>
            <w:tcW w:w="1784" w:type="dxa"/>
            <w:vAlign w:val="center"/>
          </w:tcPr>
          <w:p w14:paraId="0CC82A82" w14:textId="4C5893C5" w:rsidR="00877639" w:rsidRPr="00877639" w:rsidRDefault="00877639" w:rsidP="00040975">
            <w:pPr>
              <w:jc w:val="center"/>
              <w:rPr>
                <w:i/>
              </w:rPr>
            </w:pPr>
            <w:r w:rsidRPr="00877639">
              <w:rPr>
                <w:i/>
              </w:rPr>
              <w:t>4 646,81</w:t>
            </w:r>
          </w:p>
        </w:tc>
      </w:tr>
      <w:tr w:rsidR="00BE2DC7" w:rsidRPr="00BE2DC7" w14:paraId="2C1389C2" w14:textId="77777777" w:rsidTr="00D40C1D">
        <w:tc>
          <w:tcPr>
            <w:tcW w:w="553" w:type="dxa"/>
            <w:vAlign w:val="center"/>
          </w:tcPr>
          <w:p w14:paraId="52C7E7F3" w14:textId="77777777" w:rsidR="00681AF6" w:rsidRPr="00BE2DC7" w:rsidRDefault="00681AF6" w:rsidP="00681AF6">
            <w:pPr>
              <w:tabs>
                <w:tab w:val="left" w:pos="567"/>
              </w:tabs>
              <w:jc w:val="center"/>
              <w:rPr>
                <w:rFonts w:eastAsia="Times New Roman"/>
                <w:b/>
                <w:bCs/>
                <w:sz w:val="20"/>
                <w:szCs w:val="20"/>
              </w:rPr>
            </w:pPr>
          </w:p>
        </w:tc>
        <w:tc>
          <w:tcPr>
            <w:tcW w:w="4775" w:type="dxa"/>
            <w:vAlign w:val="center"/>
          </w:tcPr>
          <w:p w14:paraId="5A1A3F26" w14:textId="0005215C" w:rsidR="00681AF6" w:rsidRPr="00BE2DC7" w:rsidRDefault="00681AF6" w:rsidP="00681AF6">
            <w:pPr>
              <w:rPr>
                <w:sz w:val="20"/>
                <w:szCs w:val="20"/>
              </w:rPr>
            </w:pPr>
            <w:r w:rsidRPr="00BE2DC7">
              <w:rPr>
                <w:sz w:val="20"/>
                <w:szCs w:val="20"/>
              </w:rPr>
              <w:t>1.4 «Реконструкция гидротехнических сооружений, находящихся в муниципальной собственности, в том числе разработка проектной документации»</w:t>
            </w:r>
          </w:p>
        </w:tc>
        <w:tc>
          <w:tcPr>
            <w:tcW w:w="1539" w:type="dxa"/>
            <w:vAlign w:val="center"/>
          </w:tcPr>
          <w:p w14:paraId="3BF587E5" w14:textId="5EA9DE74" w:rsidR="00681AF6" w:rsidRPr="00BE2DC7" w:rsidRDefault="00681AF6" w:rsidP="00681AF6">
            <w:pPr>
              <w:jc w:val="center"/>
            </w:pPr>
            <w:r w:rsidRPr="00BE2DC7">
              <w:t>0</w:t>
            </w:r>
          </w:p>
        </w:tc>
        <w:tc>
          <w:tcPr>
            <w:tcW w:w="1271" w:type="dxa"/>
            <w:vAlign w:val="center"/>
          </w:tcPr>
          <w:p w14:paraId="556B3608" w14:textId="35C7F78F" w:rsidR="00681AF6" w:rsidRPr="00BE2DC7" w:rsidRDefault="00681AF6" w:rsidP="00681AF6">
            <w:pPr>
              <w:jc w:val="center"/>
            </w:pPr>
            <w:r w:rsidRPr="00BE2DC7">
              <w:t>0</w:t>
            </w:r>
          </w:p>
        </w:tc>
        <w:tc>
          <w:tcPr>
            <w:tcW w:w="5713" w:type="dxa"/>
            <w:vAlign w:val="center"/>
          </w:tcPr>
          <w:p w14:paraId="0D04A295" w14:textId="2C69BC3C" w:rsidR="00681AF6" w:rsidRPr="00BE2DC7" w:rsidRDefault="00681AF6" w:rsidP="005D7A75">
            <w:pPr>
              <w:rPr>
                <w:sz w:val="20"/>
                <w:szCs w:val="20"/>
              </w:rPr>
            </w:pPr>
            <w:r w:rsidRPr="00BE2DC7">
              <w:rPr>
                <w:sz w:val="20"/>
                <w:szCs w:val="20"/>
              </w:rPr>
              <w:t>Финансирование мероприятия в 202</w:t>
            </w:r>
            <w:r w:rsidR="005D7A75">
              <w:rPr>
                <w:sz w:val="20"/>
                <w:szCs w:val="20"/>
              </w:rPr>
              <w:t>5</w:t>
            </w:r>
            <w:r w:rsidRPr="00BE2DC7">
              <w:rPr>
                <w:sz w:val="20"/>
                <w:szCs w:val="20"/>
              </w:rPr>
              <w:t xml:space="preserve"> году не предусмотрено.</w:t>
            </w:r>
          </w:p>
        </w:tc>
        <w:tc>
          <w:tcPr>
            <w:tcW w:w="1784" w:type="dxa"/>
            <w:vAlign w:val="center"/>
          </w:tcPr>
          <w:p w14:paraId="05DDE129" w14:textId="32176A76" w:rsidR="00681AF6" w:rsidRPr="00BE2DC7" w:rsidRDefault="00681AF6" w:rsidP="00681AF6">
            <w:pPr>
              <w:jc w:val="center"/>
            </w:pPr>
            <w:r w:rsidRPr="00BE2DC7">
              <w:t>0</w:t>
            </w:r>
          </w:p>
        </w:tc>
      </w:tr>
      <w:tr w:rsidR="005D7A75" w:rsidRPr="006B3689" w14:paraId="7ACA87A4" w14:textId="77777777" w:rsidTr="00B562BE">
        <w:tc>
          <w:tcPr>
            <w:tcW w:w="553" w:type="dxa"/>
            <w:vMerge w:val="restart"/>
            <w:vAlign w:val="center"/>
          </w:tcPr>
          <w:p w14:paraId="7C6FB376" w14:textId="77777777" w:rsidR="005D7A75" w:rsidRPr="006B3689" w:rsidRDefault="005D7A75" w:rsidP="004A6B4A">
            <w:pPr>
              <w:tabs>
                <w:tab w:val="left" w:pos="567"/>
              </w:tabs>
              <w:jc w:val="center"/>
              <w:rPr>
                <w:rFonts w:eastAsia="Times New Roman"/>
                <w:b/>
                <w:bCs/>
                <w:sz w:val="20"/>
                <w:szCs w:val="20"/>
              </w:rPr>
            </w:pPr>
          </w:p>
        </w:tc>
        <w:tc>
          <w:tcPr>
            <w:tcW w:w="4775" w:type="dxa"/>
            <w:vAlign w:val="center"/>
          </w:tcPr>
          <w:p w14:paraId="6444AF2D" w14:textId="1D752236" w:rsidR="005D7A75" w:rsidRPr="006B3689" w:rsidRDefault="005D7A75" w:rsidP="004A6B4A">
            <w:pPr>
              <w:rPr>
                <w:sz w:val="20"/>
                <w:szCs w:val="20"/>
              </w:rPr>
            </w:pPr>
            <w:r w:rsidRPr="006B3689">
              <w:rPr>
                <w:sz w:val="20"/>
                <w:szCs w:val="20"/>
              </w:rPr>
              <w:t>1.5 «Обследование и содержание гидротехнических сооружений»</w:t>
            </w:r>
          </w:p>
        </w:tc>
        <w:tc>
          <w:tcPr>
            <w:tcW w:w="1539" w:type="dxa"/>
            <w:vMerge w:val="restart"/>
            <w:vAlign w:val="center"/>
          </w:tcPr>
          <w:p w14:paraId="3A012E2F" w14:textId="7BA98C9B" w:rsidR="005D7A75" w:rsidRPr="006B3689" w:rsidRDefault="005D7A75" w:rsidP="004A6B4A">
            <w:pPr>
              <w:jc w:val="center"/>
            </w:pPr>
            <w:r w:rsidRPr="005D7A75">
              <w:t>14 287,60</w:t>
            </w:r>
          </w:p>
        </w:tc>
        <w:tc>
          <w:tcPr>
            <w:tcW w:w="1271" w:type="dxa"/>
            <w:vMerge w:val="restart"/>
            <w:vAlign w:val="center"/>
          </w:tcPr>
          <w:p w14:paraId="5A559CEF" w14:textId="5896704B" w:rsidR="005D7A75" w:rsidRPr="006B3689" w:rsidRDefault="005D7A75" w:rsidP="004A6B4A">
            <w:pPr>
              <w:jc w:val="center"/>
            </w:pPr>
            <w:r>
              <w:t>13 503,02</w:t>
            </w:r>
          </w:p>
        </w:tc>
        <w:tc>
          <w:tcPr>
            <w:tcW w:w="5713" w:type="dxa"/>
            <w:vMerge w:val="restart"/>
            <w:vAlign w:val="center"/>
          </w:tcPr>
          <w:p w14:paraId="21727131" w14:textId="2E50581A" w:rsidR="005D7A75" w:rsidRPr="00B562BE" w:rsidRDefault="00C76640" w:rsidP="00E11FFE">
            <w:pPr>
              <w:rPr>
                <w:sz w:val="20"/>
                <w:szCs w:val="20"/>
              </w:rPr>
            </w:pPr>
            <w:r w:rsidRPr="00C76640">
              <w:rPr>
                <w:sz w:val="20"/>
                <w:szCs w:val="20"/>
              </w:rPr>
              <w:t xml:space="preserve">Проведены обследования и выполнены работы (услуги) по содержанию </w:t>
            </w:r>
            <w:r>
              <w:rPr>
                <w:sz w:val="20"/>
                <w:szCs w:val="20"/>
              </w:rPr>
              <w:t xml:space="preserve">37 </w:t>
            </w:r>
            <w:r w:rsidRPr="00C76640">
              <w:rPr>
                <w:sz w:val="20"/>
                <w:szCs w:val="20"/>
              </w:rPr>
              <w:t>гидротехнических сооружений</w:t>
            </w:r>
            <w:r>
              <w:rPr>
                <w:sz w:val="20"/>
                <w:szCs w:val="20"/>
              </w:rPr>
              <w:t>.</w:t>
            </w:r>
          </w:p>
        </w:tc>
        <w:tc>
          <w:tcPr>
            <w:tcW w:w="1784" w:type="dxa"/>
            <w:vMerge w:val="restart"/>
            <w:vAlign w:val="center"/>
          </w:tcPr>
          <w:p w14:paraId="3E6D1BA6" w14:textId="07029D5D" w:rsidR="005D7A75" w:rsidRPr="006B3689" w:rsidRDefault="005D7A75" w:rsidP="004A6B4A">
            <w:pPr>
              <w:jc w:val="center"/>
            </w:pPr>
            <w:r w:rsidRPr="005D7A75">
              <w:t>13 503,02</w:t>
            </w:r>
          </w:p>
        </w:tc>
      </w:tr>
      <w:tr w:rsidR="005D7A75" w:rsidRPr="006B3689" w14:paraId="6770E3EA" w14:textId="77777777" w:rsidTr="00B562BE">
        <w:tc>
          <w:tcPr>
            <w:tcW w:w="553" w:type="dxa"/>
            <w:vMerge/>
            <w:vAlign w:val="center"/>
          </w:tcPr>
          <w:p w14:paraId="608B01BA" w14:textId="77777777" w:rsidR="005D7A75" w:rsidRPr="006B3689" w:rsidRDefault="005D7A75" w:rsidP="004A6B4A">
            <w:pPr>
              <w:tabs>
                <w:tab w:val="left" w:pos="567"/>
              </w:tabs>
              <w:jc w:val="center"/>
              <w:rPr>
                <w:rFonts w:eastAsia="Times New Roman"/>
                <w:b/>
                <w:bCs/>
                <w:sz w:val="20"/>
                <w:szCs w:val="20"/>
              </w:rPr>
            </w:pPr>
          </w:p>
        </w:tc>
        <w:tc>
          <w:tcPr>
            <w:tcW w:w="4775" w:type="dxa"/>
            <w:vAlign w:val="center"/>
          </w:tcPr>
          <w:p w14:paraId="4FCE2911" w14:textId="36A1DC42" w:rsidR="005D7A75" w:rsidRPr="006B3689" w:rsidRDefault="005D7A75" w:rsidP="004A6B4A">
            <w:pPr>
              <w:rPr>
                <w:sz w:val="20"/>
                <w:szCs w:val="20"/>
              </w:rPr>
            </w:pPr>
            <w:r w:rsidRPr="001716B2">
              <w:rPr>
                <w:i/>
                <w:sz w:val="20"/>
                <w:szCs w:val="20"/>
              </w:rPr>
              <w:t>средства бюджета Рузского муниципального округа</w:t>
            </w:r>
          </w:p>
        </w:tc>
        <w:tc>
          <w:tcPr>
            <w:tcW w:w="1539" w:type="dxa"/>
            <w:vMerge/>
            <w:vAlign w:val="center"/>
          </w:tcPr>
          <w:p w14:paraId="330A4B9E" w14:textId="77777777" w:rsidR="005D7A75" w:rsidRPr="006B3689" w:rsidRDefault="005D7A75" w:rsidP="004A6B4A">
            <w:pPr>
              <w:jc w:val="center"/>
            </w:pPr>
          </w:p>
        </w:tc>
        <w:tc>
          <w:tcPr>
            <w:tcW w:w="1271" w:type="dxa"/>
            <w:vMerge/>
            <w:vAlign w:val="center"/>
          </w:tcPr>
          <w:p w14:paraId="2D03A918" w14:textId="77777777" w:rsidR="005D7A75" w:rsidRPr="006B3689" w:rsidRDefault="005D7A75" w:rsidP="004A6B4A">
            <w:pPr>
              <w:jc w:val="center"/>
            </w:pPr>
          </w:p>
        </w:tc>
        <w:tc>
          <w:tcPr>
            <w:tcW w:w="5713" w:type="dxa"/>
            <w:vMerge/>
            <w:vAlign w:val="center"/>
          </w:tcPr>
          <w:p w14:paraId="007AB625" w14:textId="77777777" w:rsidR="005D7A75" w:rsidRPr="00B562BE" w:rsidRDefault="005D7A75" w:rsidP="00E11FFE">
            <w:pPr>
              <w:rPr>
                <w:sz w:val="20"/>
                <w:szCs w:val="20"/>
              </w:rPr>
            </w:pPr>
          </w:p>
        </w:tc>
        <w:tc>
          <w:tcPr>
            <w:tcW w:w="1784" w:type="dxa"/>
            <w:vMerge/>
            <w:vAlign w:val="center"/>
          </w:tcPr>
          <w:p w14:paraId="7EAA544C" w14:textId="77777777" w:rsidR="005D7A75" w:rsidRPr="006B3689" w:rsidRDefault="005D7A75" w:rsidP="004A6B4A">
            <w:pPr>
              <w:jc w:val="center"/>
            </w:pPr>
          </w:p>
        </w:tc>
      </w:tr>
      <w:tr w:rsidR="006B3689" w:rsidRPr="006B3689" w14:paraId="5687C250" w14:textId="77777777" w:rsidTr="00D40C1D">
        <w:tc>
          <w:tcPr>
            <w:tcW w:w="553" w:type="dxa"/>
            <w:vAlign w:val="center"/>
          </w:tcPr>
          <w:p w14:paraId="3F9A0C85" w14:textId="77777777" w:rsidR="00CD370C" w:rsidRPr="006B3689" w:rsidRDefault="00CD370C" w:rsidP="00CD370C">
            <w:pPr>
              <w:tabs>
                <w:tab w:val="left" w:pos="567"/>
              </w:tabs>
              <w:jc w:val="center"/>
              <w:rPr>
                <w:rFonts w:eastAsia="Times New Roman"/>
                <w:b/>
                <w:bCs/>
                <w:sz w:val="20"/>
                <w:szCs w:val="20"/>
              </w:rPr>
            </w:pPr>
          </w:p>
        </w:tc>
        <w:tc>
          <w:tcPr>
            <w:tcW w:w="4775" w:type="dxa"/>
            <w:vAlign w:val="center"/>
          </w:tcPr>
          <w:p w14:paraId="13DF1626" w14:textId="213EBF62" w:rsidR="00CD370C" w:rsidRPr="006B3689" w:rsidRDefault="00CD370C" w:rsidP="00CD370C">
            <w:pPr>
              <w:rPr>
                <w:sz w:val="20"/>
                <w:szCs w:val="20"/>
              </w:rPr>
            </w:pPr>
            <w:r w:rsidRPr="006B3689">
              <w:rPr>
                <w:sz w:val="20"/>
                <w:szCs w:val="20"/>
              </w:rPr>
              <w:t>1.6 «</w:t>
            </w:r>
            <w:r w:rsidR="00A04394" w:rsidRPr="006B3689">
              <w:rPr>
                <w:sz w:val="20"/>
                <w:szCs w:val="20"/>
              </w:rPr>
              <w:t>Устранение дефектов, влияющих на эксплуатацию ГТС</w:t>
            </w:r>
            <w:r w:rsidRPr="006B3689">
              <w:rPr>
                <w:sz w:val="20"/>
                <w:szCs w:val="20"/>
              </w:rPr>
              <w:t>»</w:t>
            </w:r>
          </w:p>
        </w:tc>
        <w:tc>
          <w:tcPr>
            <w:tcW w:w="1539" w:type="dxa"/>
            <w:vAlign w:val="center"/>
          </w:tcPr>
          <w:p w14:paraId="70615C62" w14:textId="3D404211" w:rsidR="00CD370C" w:rsidRPr="006B3689" w:rsidRDefault="00CD370C" w:rsidP="00CD370C">
            <w:pPr>
              <w:jc w:val="center"/>
            </w:pPr>
            <w:r w:rsidRPr="006B3689">
              <w:t>0</w:t>
            </w:r>
          </w:p>
        </w:tc>
        <w:tc>
          <w:tcPr>
            <w:tcW w:w="1271" w:type="dxa"/>
            <w:vAlign w:val="center"/>
          </w:tcPr>
          <w:p w14:paraId="62221EB9" w14:textId="653360C3" w:rsidR="00CD370C" w:rsidRPr="006B3689" w:rsidRDefault="00CD370C" w:rsidP="00CD370C">
            <w:pPr>
              <w:jc w:val="center"/>
            </w:pPr>
            <w:r w:rsidRPr="006B3689">
              <w:t>0</w:t>
            </w:r>
          </w:p>
        </w:tc>
        <w:tc>
          <w:tcPr>
            <w:tcW w:w="5713" w:type="dxa"/>
            <w:vAlign w:val="center"/>
          </w:tcPr>
          <w:p w14:paraId="52019A9D" w14:textId="7A8B3D2C" w:rsidR="00CD370C" w:rsidRPr="006B3689" w:rsidRDefault="00CD370C" w:rsidP="002701A4">
            <w:pPr>
              <w:rPr>
                <w:sz w:val="20"/>
                <w:szCs w:val="20"/>
              </w:rPr>
            </w:pPr>
            <w:r w:rsidRPr="006B3689">
              <w:rPr>
                <w:sz w:val="20"/>
                <w:szCs w:val="20"/>
              </w:rPr>
              <w:t>Финансирование мероприятия в 202</w:t>
            </w:r>
            <w:r w:rsidR="002701A4">
              <w:rPr>
                <w:sz w:val="20"/>
                <w:szCs w:val="20"/>
              </w:rPr>
              <w:t>5</w:t>
            </w:r>
            <w:r w:rsidRPr="006B3689">
              <w:rPr>
                <w:sz w:val="20"/>
                <w:szCs w:val="20"/>
              </w:rPr>
              <w:t xml:space="preserve"> году не предусмотрено</w:t>
            </w:r>
          </w:p>
        </w:tc>
        <w:tc>
          <w:tcPr>
            <w:tcW w:w="1784" w:type="dxa"/>
            <w:vAlign w:val="center"/>
          </w:tcPr>
          <w:p w14:paraId="22955918" w14:textId="3ECA06EC" w:rsidR="00CD370C" w:rsidRPr="006B3689" w:rsidRDefault="00CD370C" w:rsidP="00CD370C">
            <w:pPr>
              <w:jc w:val="center"/>
            </w:pPr>
            <w:r w:rsidRPr="006B3689">
              <w:t>0</w:t>
            </w:r>
          </w:p>
        </w:tc>
      </w:tr>
      <w:tr w:rsidR="006B3689" w:rsidRPr="006B3689" w14:paraId="0408F493" w14:textId="77777777" w:rsidTr="00D40C1D">
        <w:tc>
          <w:tcPr>
            <w:tcW w:w="553" w:type="dxa"/>
            <w:vAlign w:val="center"/>
          </w:tcPr>
          <w:p w14:paraId="71BF4565" w14:textId="77777777" w:rsidR="004A3556" w:rsidRPr="006B3689" w:rsidRDefault="004A3556" w:rsidP="004A3556">
            <w:pPr>
              <w:tabs>
                <w:tab w:val="left" w:pos="567"/>
              </w:tabs>
              <w:jc w:val="center"/>
              <w:rPr>
                <w:rFonts w:eastAsia="Times New Roman"/>
                <w:b/>
                <w:bCs/>
                <w:sz w:val="20"/>
                <w:szCs w:val="20"/>
              </w:rPr>
            </w:pPr>
          </w:p>
        </w:tc>
        <w:tc>
          <w:tcPr>
            <w:tcW w:w="4775" w:type="dxa"/>
            <w:vAlign w:val="center"/>
          </w:tcPr>
          <w:p w14:paraId="51D637A4" w14:textId="68239467" w:rsidR="004A3556" w:rsidRPr="006B3689" w:rsidRDefault="004A3556" w:rsidP="004A3556">
            <w:pPr>
              <w:rPr>
                <w:sz w:val="20"/>
                <w:szCs w:val="20"/>
              </w:rPr>
            </w:pPr>
            <w:r w:rsidRPr="006B3689">
              <w:rPr>
                <w:sz w:val="20"/>
                <w:szCs w:val="20"/>
              </w:rPr>
              <w:t>1.7 «Выкашивание газонов»</w:t>
            </w:r>
          </w:p>
        </w:tc>
        <w:tc>
          <w:tcPr>
            <w:tcW w:w="1539" w:type="dxa"/>
            <w:vAlign w:val="center"/>
          </w:tcPr>
          <w:p w14:paraId="22216379" w14:textId="00155C82" w:rsidR="004A3556" w:rsidRPr="006B3689" w:rsidRDefault="004A3556" w:rsidP="004A3556">
            <w:pPr>
              <w:jc w:val="center"/>
            </w:pPr>
            <w:r w:rsidRPr="006B3689">
              <w:t>0</w:t>
            </w:r>
          </w:p>
        </w:tc>
        <w:tc>
          <w:tcPr>
            <w:tcW w:w="1271" w:type="dxa"/>
            <w:vAlign w:val="center"/>
          </w:tcPr>
          <w:p w14:paraId="75F1EB13" w14:textId="4E8A8B7E" w:rsidR="004A3556" w:rsidRPr="006B3689" w:rsidRDefault="004A3556" w:rsidP="004A3556">
            <w:pPr>
              <w:jc w:val="center"/>
            </w:pPr>
            <w:r w:rsidRPr="006B3689">
              <w:t>0</w:t>
            </w:r>
          </w:p>
        </w:tc>
        <w:tc>
          <w:tcPr>
            <w:tcW w:w="5713" w:type="dxa"/>
            <w:vAlign w:val="center"/>
          </w:tcPr>
          <w:p w14:paraId="5CD43B1A" w14:textId="60282FC4" w:rsidR="004A3556" w:rsidRPr="006B3689" w:rsidRDefault="004A3556" w:rsidP="002701A4">
            <w:pPr>
              <w:rPr>
                <w:sz w:val="20"/>
                <w:szCs w:val="20"/>
              </w:rPr>
            </w:pPr>
            <w:r w:rsidRPr="006B3689">
              <w:rPr>
                <w:sz w:val="20"/>
                <w:szCs w:val="20"/>
              </w:rPr>
              <w:t>Финансирование мероприятия в 202</w:t>
            </w:r>
            <w:r w:rsidR="002701A4">
              <w:rPr>
                <w:sz w:val="20"/>
                <w:szCs w:val="20"/>
              </w:rPr>
              <w:t>5</w:t>
            </w:r>
            <w:r w:rsidRPr="006B3689">
              <w:rPr>
                <w:sz w:val="20"/>
                <w:szCs w:val="20"/>
              </w:rPr>
              <w:t xml:space="preserve"> году не предусмотрено</w:t>
            </w:r>
          </w:p>
        </w:tc>
        <w:tc>
          <w:tcPr>
            <w:tcW w:w="1784" w:type="dxa"/>
            <w:vAlign w:val="center"/>
          </w:tcPr>
          <w:p w14:paraId="54EC3062" w14:textId="5354FE09" w:rsidR="004A3556" w:rsidRPr="006B3689" w:rsidRDefault="004A3556" w:rsidP="004A3556">
            <w:pPr>
              <w:jc w:val="center"/>
            </w:pPr>
            <w:r w:rsidRPr="006B3689">
              <w:t>0</w:t>
            </w:r>
          </w:p>
        </w:tc>
      </w:tr>
      <w:tr w:rsidR="006B3689" w:rsidRPr="006B3689" w14:paraId="33267182" w14:textId="77777777" w:rsidTr="00D40C1D">
        <w:tc>
          <w:tcPr>
            <w:tcW w:w="553" w:type="dxa"/>
            <w:vAlign w:val="center"/>
          </w:tcPr>
          <w:p w14:paraId="27BE54C5" w14:textId="77777777" w:rsidR="004A3556" w:rsidRPr="006B3689" w:rsidRDefault="004A3556" w:rsidP="004A3556">
            <w:pPr>
              <w:tabs>
                <w:tab w:val="left" w:pos="567"/>
              </w:tabs>
              <w:jc w:val="center"/>
              <w:rPr>
                <w:rFonts w:eastAsia="Times New Roman"/>
                <w:b/>
                <w:bCs/>
                <w:sz w:val="20"/>
                <w:szCs w:val="20"/>
              </w:rPr>
            </w:pPr>
          </w:p>
        </w:tc>
        <w:tc>
          <w:tcPr>
            <w:tcW w:w="4775" w:type="dxa"/>
            <w:vAlign w:val="center"/>
          </w:tcPr>
          <w:p w14:paraId="4BC6CB34" w14:textId="43799C3C" w:rsidR="004A3556" w:rsidRPr="006B3689" w:rsidRDefault="004A3556" w:rsidP="004A3556">
            <w:pPr>
              <w:rPr>
                <w:sz w:val="20"/>
                <w:szCs w:val="20"/>
              </w:rPr>
            </w:pPr>
            <w:r w:rsidRPr="006B3689">
              <w:rPr>
                <w:sz w:val="20"/>
                <w:szCs w:val="20"/>
              </w:rPr>
              <w:t>1.8 «Расходы на уборку мусора»</w:t>
            </w:r>
          </w:p>
        </w:tc>
        <w:tc>
          <w:tcPr>
            <w:tcW w:w="1539" w:type="dxa"/>
            <w:vAlign w:val="center"/>
          </w:tcPr>
          <w:p w14:paraId="246E683A" w14:textId="1000F330" w:rsidR="004A3556" w:rsidRPr="006B3689" w:rsidRDefault="004A3556" w:rsidP="004A3556">
            <w:pPr>
              <w:jc w:val="center"/>
            </w:pPr>
            <w:r w:rsidRPr="006B3689">
              <w:t>0</w:t>
            </w:r>
          </w:p>
        </w:tc>
        <w:tc>
          <w:tcPr>
            <w:tcW w:w="1271" w:type="dxa"/>
            <w:vAlign w:val="center"/>
          </w:tcPr>
          <w:p w14:paraId="3AA146D9" w14:textId="0F7E38CE" w:rsidR="004A3556" w:rsidRPr="006B3689" w:rsidRDefault="004A3556" w:rsidP="004A3556">
            <w:pPr>
              <w:jc w:val="center"/>
            </w:pPr>
            <w:r w:rsidRPr="006B3689">
              <w:t>0</w:t>
            </w:r>
          </w:p>
        </w:tc>
        <w:tc>
          <w:tcPr>
            <w:tcW w:w="5713" w:type="dxa"/>
            <w:vAlign w:val="center"/>
          </w:tcPr>
          <w:p w14:paraId="5827BB23" w14:textId="7E313914" w:rsidR="004A3556" w:rsidRPr="006B3689" w:rsidRDefault="004A3556" w:rsidP="002701A4">
            <w:pPr>
              <w:rPr>
                <w:sz w:val="20"/>
                <w:szCs w:val="20"/>
              </w:rPr>
            </w:pPr>
            <w:r w:rsidRPr="006B3689">
              <w:rPr>
                <w:sz w:val="20"/>
                <w:szCs w:val="20"/>
              </w:rPr>
              <w:t>Финансирование мероприятия в 202</w:t>
            </w:r>
            <w:r w:rsidR="002701A4">
              <w:rPr>
                <w:sz w:val="20"/>
                <w:szCs w:val="20"/>
              </w:rPr>
              <w:t>5</w:t>
            </w:r>
            <w:r w:rsidRPr="006B3689">
              <w:rPr>
                <w:sz w:val="20"/>
                <w:szCs w:val="20"/>
              </w:rPr>
              <w:t xml:space="preserve"> году не предусмотрено</w:t>
            </w:r>
          </w:p>
        </w:tc>
        <w:tc>
          <w:tcPr>
            <w:tcW w:w="1784" w:type="dxa"/>
            <w:vAlign w:val="center"/>
          </w:tcPr>
          <w:p w14:paraId="0743126C" w14:textId="1335EECC" w:rsidR="004A3556" w:rsidRPr="006B3689" w:rsidRDefault="004A3556" w:rsidP="004A3556">
            <w:pPr>
              <w:jc w:val="center"/>
            </w:pPr>
            <w:r w:rsidRPr="006B3689">
              <w:t>0</w:t>
            </w:r>
          </w:p>
        </w:tc>
      </w:tr>
      <w:tr w:rsidR="002701A4" w:rsidRPr="006B3689" w14:paraId="1D61FB90" w14:textId="77777777" w:rsidTr="00D40C1D">
        <w:tc>
          <w:tcPr>
            <w:tcW w:w="553" w:type="dxa"/>
            <w:vAlign w:val="center"/>
          </w:tcPr>
          <w:p w14:paraId="0BFAC15B" w14:textId="77777777" w:rsidR="002701A4" w:rsidRPr="006B3689" w:rsidRDefault="002701A4" w:rsidP="004A3556">
            <w:pPr>
              <w:tabs>
                <w:tab w:val="left" w:pos="567"/>
              </w:tabs>
              <w:jc w:val="center"/>
              <w:rPr>
                <w:rFonts w:eastAsia="Times New Roman"/>
                <w:b/>
                <w:bCs/>
                <w:sz w:val="20"/>
                <w:szCs w:val="20"/>
              </w:rPr>
            </w:pPr>
          </w:p>
        </w:tc>
        <w:tc>
          <w:tcPr>
            <w:tcW w:w="4775" w:type="dxa"/>
            <w:vAlign w:val="center"/>
          </w:tcPr>
          <w:p w14:paraId="2DD86958" w14:textId="5A277542" w:rsidR="002701A4" w:rsidRPr="006B3689" w:rsidRDefault="002701A4" w:rsidP="004A3556">
            <w:pPr>
              <w:rPr>
                <w:sz w:val="20"/>
                <w:szCs w:val="20"/>
              </w:rPr>
            </w:pPr>
            <w:r w:rsidRPr="002701A4">
              <w:rPr>
                <w:sz w:val="20"/>
                <w:szCs w:val="20"/>
              </w:rPr>
              <w:t>1.9 «Проведение проектно-инженерных изысканий на берегоукрепительные мероприятия»</w:t>
            </w:r>
          </w:p>
        </w:tc>
        <w:tc>
          <w:tcPr>
            <w:tcW w:w="1539" w:type="dxa"/>
            <w:vAlign w:val="center"/>
          </w:tcPr>
          <w:p w14:paraId="624E3207" w14:textId="6ABA78DC" w:rsidR="002701A4" w:rsidRPr="006B3689" w:rsidRDefault="002701A4" w:rsidP="004A3556">
            <w:pPr>
              <w:jc w:val="center"/>
            </w:pPr>
            <w:r w:rsidRPr="006B3689">
              <w:t>0</w:t>
            </w:r>
          </w:p>
        </w:tc>
        <w:tc>
          <w:tcPr>
            <w:tcW w:w="1271" w:type="dxa"/>
            <w:vAlign w:val="center"/>
          </w:tcPr>
          <w:p w14:paraId="6CE2274F" w14:textId="0EBB9047" w:rsidR="002701A4" w:rsidRPr="006B3689" w:rsidRDefault="002701A4" w:rsidP="004A3556">
            <w:pPr>
              <w:jc w:val="center"/>
            </w:pPr>
            <w:r w:rsidRPr="006B3689">
              <w:t>0</w:t>
            </w:r>
          </w:p>
        </w:tc>
        <w:tc>
          <w:tcPr>
            <w:tcW w:w="5713" w:type="dxa"/>
            <w:vAlign w:val="center"/>
          </w:tcPr>
          <w:p w14:paraId="3B0AE9B3" w14:textId="4C9AAD0A" w:rsidR="002701A4" w:rsidRPr="006B3689" w:rsidRDefault="002701A4" w:rsidP="002701A4">
            <w:pPr>
              <w:rPr>
                <w:sz w:val="20"/>
                <w:szCs w:val="20"/>
              </w:rPr>
            </w:pPr>
            <w:r w:rsidRPr="006B3689">
              <w:rPr>
                <w:sz w:val="20"/>
                <w:szCs w:val="20"/>
              </w:rPr>
              <w:t>Финансирование мероприятия в 202</w:t>
            </w:r>
            <w:r>
              <w:rPr>
                <w:sz w:val="20"/>
                <w:szCs w:val="20"/>
              </w:rPr>
              <w:t>5</w:t>
            </w:r>
            <w:r w:rsidRPr="006B3689">
              <w:rPr>
                <w:sz w:val="20"/>
                <w:szCs w:val="20"/>
              </w:rPr>
              <w:t xml:space="preserve"> году не предусмотрено</w:t>
            </w:r>
          </w:p>
        </w:tc>
        <w:tc>
          <w:tcPr>
            <w:tcW w:w="1784" w:type="dxa"/>
            <w:vAlign w:val="center"/>
          </w:tcPr>
          <w:p w14:paraId="2CB4565D" w14:textId="64ED29C7" w:rsidR="002701A4" w:rsidRPr="006B3689" w:rsidRDefault="002701A4" w:rsidP="004A3556">
            <w:pPr>
              <w:jc w:val="center"/>
            </w:pPr>
            <w:r w:rsidRPr="006B3689">
              <w:t>0</w:t>
            </w:r>
          </w:p>
        </w:tc>
      </w:tr>
      <w:tr w:rsidR="002649F2" w:rsidRPr="002649F2" w14:paraId="552A73A4" w14:textId="77777777" w:rsidTr="00D40C1D">
        <w:tc>
          <w:tcPr>
            <w:tcW w:w="553" w:type="dxa"/>
            <w:vMerge w:val="restart"/>
            <w:vAlign w:val="center"/>
          </w:tcPr>
          <w:p w14:paraId="53911EDA" w14:textId="77777777" w:rsidR="00B14BE1" w:rsidRPr="002649F2" w:rsidRDefault="00B14BE1" w:rsidP="00CD370C">
            <w:pPr>
              <w:tabs>
                <w:tab w:val="left" w:pos="567"/>
              </w:tabs>
              <w:jc w:val="center"/>
              <w:rPr>
                <w:rFonts w:eastAsia="Times New Roman"/>
                <w:b/>
                <w:bCs/>
                <w:i/>
                <w:iCs/>
                <w:sz w:val="20"/>
                <w:szCs w:val="20"/>
              </w:rPr>
            </w:pPr>
          </w:p>
        </w:tc>
        <w:tc>
          <w:tcPr>
            <w:tcW w:w="4775" w:type="dxa"/>
            <w:vAlign w:val="center"/>
          </w:tcPr>
          <w:p w14:paraId="015983D7" w14:textId="31C11EAB" w:rsidR="00B14BE1" w:rsidRPr="002649F2" w:rsidRDefault="00B14BE1" w:rsidP="00CD370C">
            <w:pPr>
              <w:rPr>
                <w:b/>
                <w:bCs/>
                <w:i/>
                <w:iCs/>
                <w:sz w:val="20"/>
                <w:szCs w:val="20"/>
              </w:rPr>
            </w:pPr>
            <w:r w:rsidRPr="002649F2">
              <w:rPr>
                <w:b/>
                <w:bCs/>
                <w:i/>
                <w:iCs/>
                <w:sz w:val="20"/>
                <w:szCs w:val="20"/>
              </w:rPr>
              <w:t>Основное мероприятие 03 «Ликвидация последствий засорения водных объектов»</w:t>
            </w:r>
          </w:p>
        </w:tc>
        <w:tc>
          <w:tcPr>
            <w:tcW w:w="1539" w:type="dxa"/>
            <w:vMerge w:val="restart"/>
            <w:vAlign w:val="center"/>
          </w:tcPr>
          <w:p w14:paraId="62237F22" w14:textId="614C2D03" w:rsidR="00B14BE1" w:rsidRPr="002649F2" w:rsidRDefault="003222C1" w:rsidP="00CD370C">
            <w:pPr>
              <w:jc w:val="center"/>
              <w:rPr>
                <w:b/>
                <w:bCs/>
                <w:i/>
                <w:iCs/>
              </w:rPr>
            </w:pPr>
            <w:r w:rsidRPr="003222C1">
              <w:rPr>
                <w:b/>
                <w:bCs/>
                <w:i/>
                <w:iCs/>
              </w:rPr>
              <w:t>1 549,70</w:t>
            </w:r>
          </w:p>
        </w:tc>
        <w:tc>
          <w:tcPr>
            <w:tcW w:w="1271" w:type="dxa"/>
            <w:vMerge w:val="restart"/>
            <w:vAlign w:val="center"/>
          </w:tcPr>
          <w:p w14:paraId="06D125C1" w14:textId="1F380622" w:rsidR="00B14BE1" w:rsidRPr="002649F2" w:rsidRDefault="003222C1" w:rsidP="00CD370C">
            <w:pPr>
              <w:jc w:val="center"/>
              <w:rPr>
                <w:b/>
                <w:bCs/>
                <w:i/>
                <w:iCs/>
              </w:rPr>
            </w:pPr>
            <w:r>
              <w:rPr>
                <w:b/>
                <w:bCs/>
                <w:i/>
                <w:iCs/>
              </w:rPr>
              <w:t>1 073,49</w:t>
            </w:r>
          </w:p>
        </w:tc>
        <w:tc>
          <w:tcPr>
            <w:tcW w:w="5713" w:type="dxa"/>
            <w:vMerge w:val="restart"/>
            <w:vAlign w:val="center"/>
          </w:tcPr>
          <w:p w14:paraId="20A2195C" w14:textId="6D593099" w:rsidR="00B14BE1" w:rsidRPr="002649F2" w:rsidRDefault="004D65AE" w:rsidP="00CD370C">
            <w:pPr>
              <w:jc w:val="center"/>
              <w:rPr>
                <w:b/>
                <w:bCs/>
                <w:i/>
                <w:iCs/>
              </w:rPr>
            </w:pPr>
            <w:r>
              <w:rPr>
                <w:b/>
                <w:bCs/>
                <w:i/>
                <w:iCs/>
              </w:rPr>
              <w:t>69</w:t>
            </w:r>
            <w:r w:rsidR="002649F2" w:rsidRPr="002649F2">
              <w:rPr>
                <w:b/>
                <w:bCs/>
                <w:i/>
                <w:iCs/>
              </w:rPr>
              <w:t>,3</w:t>
            </w:r>
            <w:r w:rsidR="00B14BE1" w:rsidRPr="002649F2">
              <w:rPr>
                <w:b/>
                <w:bCs/>
                <w:i/>
                <w:iCs/>
              </w:rPr>
              <w:t>%</w:t>
            </w:r>
          </w:p>
        </w:tc>
        <w:tc>
          <w:tcPr>
            <w:tcW w:w="1784" w:type="dxa"/>
            <w:vMerge w:val="restart"/>
            <w:vAlign w:val="center"/>
          </w:tcPr>
          <w:p w14:paraId="05B39366" w14:textId="7C921E4C" w:rsidR="00B14BE1" w:rsidRPr="002649F2" w:rsidRDefault="003222C1" w:rsidP="00CD370C">
            <w:pPr>
              <w:jc w:val="center"/>
              <w:rPr>
                <w:b/>
                <w:bCs/>
                <w:i/>
                <w:iCs/>
              </w:rPr>
            </w:pPr>
            <w:r w:rsidRPr="003222C1">
              <w:rPr>
                <w:b/>
                <w:bCs/>
                <w:i/>
                <w:iCs/>
              </w:rPr>
              <w:t>1 073,49</w:t>
            </w:r>
          </w:p>
        </w:tc>
      </w:tr>
      <w:tr w:rsidR="002649F2" w:rsidRPr="002649F2" w14:paraId="4F10E224" w14:textId="77777777" w:rsidTr="00D40C1D">
        <w:tc>
          <w:tcPr>
            <w:tcW w:w="553" w:type="dxa"/>
            <w:vMerge/>
            <w:vAlign w:val="center"/>
          </w:tcPr>
          <w:p w14:paraId="020D538B" w14:textId="77777777" w:rsidR="00B14BE1" w:rsidRPr="002649F2" w:rsidRDefault="00B14BE1" w:rsidP="00CD370C">
            <w:pPr>
              <w:tabs>
                <w:tab w:val="left" w:pos="567"/>
              </w:tabs>
              <w:jc w:val="center"/>
              <w:rPr>
                <w:rFonts w:eastAsia="Times New Roman"/>
                <w:b/>
                <w:bCs/>
                <w:sz w:val="20"/>
                <w:szCs w:val="20"/>
              </w:rPr>
            </w:pPr>
          </w:p>
        </w:tc>
        <w:tc>
          <w:tcPr>
            <w:tcW w:w="4775" w:type="dxa"/>
            <w:vAlign w:val="center"/>
          </w:tcPr>
          <w:p w14:paraId="544A9F76" w14:textId="24938793" w:rsidR="00B14BE1" w:rsidRPr="002649F2" w:rsidRDefault="00B14BE1" w:rsidP="00CD370C">
            <w:pPr>
              <w:rPr>
                <w:i/>
                <w:iCs/>
                <w:sz w:val="20"/>
                <w:szCs w:val="20"/>
              </w:rPr>
            </w:pPr>
            <w:r w:rsidRPr="002649F2">
              <w:rPr>
                <w:i/>
                <w:iCs/>
                <w:sz w:val="20"/>
                <w:szCs w:val="20"/>
              </w:rPr>
              <w:t xml:space="preserve">средства бюджета Рузского </w:t>
            </w:r>
            <w:r w:rsidR="002B5CB9" w:rsidRPr="002B5CB9">
              <w:rPr>
                <w:i/>
                <w:iCs/>
                <w:sz w:val="20"/>
                <w:szCs w:val="20"/>
              </w:rPr>
              <w:t>муниципального</w:t>
            </w:r>
            <w:r w:rsidRPr="002649F2">
              <w:rPr>
                <w:i/>
                <w:iCs/>
                <w:sz w:val="20"/>
                <w:szCs w:val="20"/>
              </w:rPr>
              <w:t xml:space="preserve"> округа</w:t>
            </w:r>
          </w:p>
        </w:tc>
        <w:tc>
          <w:tcPr>
            <w:tcW w:w="1539" w:type="dxa"/>
            <w:vMerge/>
            <w:vAlign w:val="center"/>
          </w:tcPr>
          <w:p w14:paraId="4DD452E7" w14:textId="4783D26B" w:rsidR="00B14BE1" w:rsidRPr="002649F2" w:rsidRDefault="00B14BE1" w:rsidP="00CD370C">
            <w:pPr>
              <w:jc w:val="center"/>
              <w:rPr>
                <w:i/>
                <w:iCs/>
              </w:rPr>
            </w:pPr>
          </w:p>
        </w:tc>
        <w:tc>
          <w:tcPr>
            <w:tcW w:w="1271" w:type="dxa"/>
            <w:vMerge/>
            <w:vAlign w:val="center"/>
          </w:tcPr>
          <w:p w14:paraId="657D3B03" w14:textId="44E95C39" w:rsidR="00B14BE1" w:rsidRPr="002649F2" w:rsidRDefault="00B14BE1" w:rsidP="00CD370C">
            <w:pPr>
              <w:jc w:val="center"/>
              <w:rPr>
                <w:i/>
                <w:iCs/>
              </w:rPr>
            </w:pPr>
          </w:p>
        </w:tc>
        <w:tc>
          <w:tcPr>
            <w:tcW w:w="5713" w:type="dxa"/>
            <w:vMerge/>
            <w:vAlign w:val="center"/>
          </w:tcPr>
          <w:p w14:paraId="104DCCCA" w14:textId="32AD7EE1" w:rsidR="00B14BE1" w:rsidRPr="002649F2" w:rsidRDefault="00B14BE1" w:rsidP="00CD370C">
            <w:pPr>
              <w:jc w:val="center"/>
              <w:rPr>
                <w:i/>
                <w:iCs/>
              </w:rPr>
            </w:pPr>
          </w:p>
        </w:tc>
        <w:tc>
          <w:tcPr>
            <w:tcW w:w="1784" w:type="dxa"/>
            <w:vMerge/>
            <w:vAlign w:val="center"/>
          </w:tcPr>
          <w:p w14:paraId="13B62E0A" w14:textId="14058434" w:rsidR="00B14BE1" w:rsidRPr="002649F2" w:rsidRDefault="00B14BE1" w:rsidP="00CD370C">
            <w:pPr>
              <w:jc w:val="center"/>
              <w:rPr>
                <w:i/>
                <w:iCs/>
              </w:rPr>
            </w:pPr>
          </w:p>
        </w:tc>
      </w:tr>
      <w:tr w:rsidR="00643FB5" w:rsidRPr="00643FB5" w14:paraId="24EE5B57" w14:textId="77777777" w:rsidTr="00D40C1D">
        <w:tc>
          <w:tcPr>
            <w:tcW w:w="553" w:type="dxa"/>
            <w:vAlign w:val="center"/>
          </w:tcPr>
          <w:p w14:paraId="30EE2818" w14:textId="77777777" w:rsidR="00D56E74" w:rsidRPr="00643FB5" w:rsidRDefault="00D56E74" w:rsidP="00D56E74">
            <w:pPr>
              <w:tabs>
                <w:tab w:val="left" w:pos="567"/>
              </w:tabs>
              <w:jc w:val="center"/>
              <w:rPr>
                <w:rFonts w:eastAsia="Times New Roman"/>
                <w:b/>
                <w:bCs/>
                <w:sz w:val="20"/>
                <w:szCs w:val="20"/>
              </w:rPr>
            </w:pPr>
          </w:p>
        </w:tc>
        <w:tc>
          <w:tcPr>
            <w:tcW w:w="4775" w:type="dxa"/>
            <w:vAlign w:val="center"/>
          </w:tcPr>
          <w:p w14:paraId="3B84F1CB" w14:textId="34C3A25F" w:rsidR="00D56E74" w:rsidRPr="00643FB5" w:rsidRDefault="00D56E74" w:rsidP="00D56E74">
            <w:pPr>
              <w:rPr>
                <w:sz w:val="20"/>
                <w:szCs w:val="20"/>
              </w:rPr>
            </w:pPr>
            <w:r w:rsidRPr="00643FB5">
              <w:rPr>
                <w:sz w:val="20"/>
                <w:szCs w:val="20"/>
              </w:rPr>
              <w:t>3.1 «Выполнение комплекса мероприятий по ликвидации последствий засорения водных объектов, находящихся в муниципальной собственности»</w:t>
            </w:r>
          </w:p>
        </w:tc>
        <w:tc>
          <w:tcPr>
            <w:tcW w:w="1539" w:type="dxa"/>
            <w:vAlign w:val="center"/>
          </w:tcPr>
          <w:p w14:paraId="763CC0C0" w14:textId="476A345E" w:rsidR="00D56E74" w:rsidRPr="00643FB5" w:rsidRDefault="00D56E74" w:rsidP="00D56E74">
            <w:pPr>
              <w:jc w:val="center"/>
            </w:pPr>
            <w:r w:rsidRPr="00643FB5">
              <w:t>0</w:t>
            </w:r>
          </w:p>
        </w:tc>
        <w:tc>
          <w:tcPr>
            <w:tcW w:w="1271" w:type="dxa"/>
            <w:vAlign w:val="center"/>
          </w:tcPr>
          <w:p w14:paraId="13BB74F2" w14:textId="5067CE12" w:rsidR="00D56E74" w:rsidRPr="00643FB5" w:rsidRDefault="00D56E74" w:rsidP="00D56E74">
            <w:pPr>
              <w:jc w:val="center"/>
            </w:pPr>
            <w:r w:rsidRPr="00643FB5">
              <w:t>0</w:t>
            </w:r>
          </w:p>
        </w:tc>
        <w:tc>
          <w:tcPr>
            <w:tcW w:w="5713" w:type="dxa"/>
            <w:vAlign w:val="center"/>
          </w:tcPr>
          <w:p w14:paraId="198230AC" w14:textId="4F91FD21" w:rsidR="00D56E74" w:rsidRPr="00643FB5" w:rsidRDefault="00D56E74" w:rsidP="004D65AE">
            <w:pPr>
              <w:jc w:val="both"/>
              <w:rPr>
                <w:sz w:val="20"/>
                <w:szCs w:val="20"/>
              </w:rPr>
            </w:pPr>
            <w:r w:rsidRPr="00643FB5">
              <w:rPr>
                <w:sz w:val="20"/>
                <w:szCs w:val="20"/>
              </w:rPr>
              <w:t>Финансирование мероприятия в 202</w:t>
            </w:r>
            <w:r w:rsidR="004D65AE">
              <w:rPr>
                <w:sz w:val="20"/>
                <w:szCs w:val="20"/>
              </w:rPr>
              <w:t>5</w:t>
            </w:r>
            <w:r w:rsidRPr="00643FB5">
              <w:rPr>
                <w:sz w:val="20"/>
                <w:szCs w:val="20"/>
              </w:rPr>
              <w:t xml:space="preserve"> году не предусмотрено</w:t>
            </w:r>
          </w:p>
        </w:tc>
        <w:tc>
          <w:tcPr>
            <w:tcW w:w="1784" w:type="dxa"/>
            <w:vAlign w:val="center"/>
          </w:tcPr>
          <w:p w14:paraId="3291F846" w14:textId="339BE65F" w:rsidR="00D56E74" w:rsidRPr="00643FB5" w:rsidRDefault="00D56E74" w:rsidP="00D56E74">
            <w:pPr>
              <w:jc w:val="center"/>
            </w:pPr>
            <w:r w:rsidRPr="00643FB5">
              <w:t>0</w:t>
            </w:r>
          </w:p>
        </w:tc>
      </w:tr>
      <w:tr w:rsidR="00643FB5" w:rsidRPr="00643FB5" w14:paraId="1869F7C1" w14:textId="77777777" w:rsidTr="007362AA">
        <w:tc>
          <w:tcPr>
            <w:tcW w:w="553" w:type="dxa"/>
            <w:vAlign w:val="center"/>
          </w:tcPr>
          <w:p w14:paraId="4BDC97CB" w14:textId="77777777" w:rsidR="00996482" w:rsidRPr="00643FB5" w:rsidRDefault="00996482" w:rsidP="00996482">
            <w:pPr>
              <w:tabs>
                <w:tab w:val="left" w:pos="567"/>
              </w:tabs>
              <w:jc w:val="center"/>
              <w:rPr>
                <w:rFonts w:eastAsia="Times New Roman"/>
                <w:b/>
                <w:bCs/>
                <w:sz w:val="20"/>
                <w:szCs w:val="20"/>
              </w:rPr>
            </w:pPr>
          </w:p>
        </w:tc>
        <w:tc>
          <w:tcPr>
            <w:tcW w:w="4775" w:type="dxa"/>
            <w:vAlign w:val="center"/>
          </w:tcPr>
          <w:p w14:paraId="68B81BCA" w14:textId="06D4761D" w:rsidR="00996482" w:rsidRPr="00643FB5" w:rsidRDefault="00996482" w:rsidP="00996482">
            <w:pPr>
              <w:rPr>
                <w:sz w:val="20"/>
                <w:szCs w:val="20"/>
              </w:rPr>
            </w:pPr>
            <w:r w:rsidRPr="00643FB5">
              <w:rPr>
                <w:sz w:val="20"/>
                <w:szCs w:val="20"/>
              </w:rPr>
              <w:t>3.2 «Исследования загрязнения водных объектов, находящихся в муниципальной собственности»</w:t>
            </w:r>
          </w:p>
        </w:tc>
        <w:tc>
          <w:tcPr>
            <w:tcW w:w="1539" w:type="dxa"/>
            <w:vAlign w:val="center"/>
          </w:tcPr>
          <w:p w14:paraId="7A0EF470" w14:textId="32DF8B30" w:rsidR="00996482" w:rsidRPr="00643FB5" w:rsidRDefault="004D65AE" w:rsidP="00996482">
            <w:pPr>
              <w:jc w:val="center"/>
            </w:pPr>
            <w:r w:rsidRPr="004D65AE">
              <w:t>749,70</w:t>
            </w:r>
          </w:p>
        </w:tc>
        <w:tc>
          <w:tcPr>
            <w:tcW w:w="1271" w:type="dxa"/>
            <w:vAlign w:val="center"/>
          </w:tcPr>
          <w:p w14:paraId="2AC467A5" w14:textId="1B8932F1" w:rsidR="00996482" w:rsidRPr="00643FB5" w:rsidRDefault="004D65AE" w:rsidP="00996482">
            <w:pPr>
              <w:jc w:val="center"/>
            </w:pPr>
            <w:r>
              <w:t>273,49</w:t>
            </w:r>
          </w:p>
        </w:tc>
        <w:tc>
          <w:tcPr>
            <w:tcW w:w="5713" w:type="dxa"/>
            <w:vAlign w:val="center"/>
          </w:tcPr>
          <w:p w14:paraId="4BC901A1" w14:textId="6F9D41A2" w:rsidR="00996482" w:rsidRPr="00643FB5" w:rsidRDefault="007362AA" w:rsidP="00F876EC">
            <w:pPr>
              <w:jc w:val="both"/>
              <w:rPr>
                <w:sz w:val="20"/>
                <w:szCs w:val="20"/>
              </w:rPr>
            </w:pPr>
            <w:r>
              <w:rPr>
                <w:sz w:val="20"/>
                <w:szCs w:val="20"/>
              </w:rPr>
              <w:t>Л</w:t>
            </w:r>
            <w:r w:rsidR="00230C4A" w:rsidRPr="00230C4A">
              <w:rPr>
                <w:sz w:val="20"/>
                <w:szCs w:val="20"/>
              </w:rPr>
              <w:t>иквидация несанкционированных свалок в местах массового отдыха на береговой полосе водоемов общего пользования</w:t>
            </w:r>
            <w:r w:rsidR="00F876EC">
              <w:rPr>
                <w:sz w:val="20"/>
                <w:szCs w:val="20"/>
              </w:rPr>
              <w:t xml:space="preserve">                       (39 единиц)</w:t>
            </w:r>
            <w:r w:rsidR="00A56C16">
              <w:rPr>
                <w:sz w:val="20"/>
                <w:szCs w:val="20"/>
              </w:rPr>
              <w:t>.</w:t>
            </w:r>
            <w:r w:rsidR="00F876EC">
              <w:rPr>
                <w:sz w:val="20"/>
                <w:szCs w:val="20"/>
              </w:rPr>
              <w:t xml:space="preserve"> </w:t>
            </w:r>
            <w:r w:rsidR="00A56C16">
              <w:rPr>
                <w:sz w:val="20"/>
                <w:szCs w:val="20"/>
              </w:rPr>
              <w:t xml:space="preserve">В </w:t>
            </w:r>
            <w:r w:rsidR="00230C4A" w:rsidRPr="00230C4A">
              <w:rPr>
                <w:sz w:val="20"/>
                <w:szCs w:val="20"/>
              </w:rPr>
              <w:t>202</w:t>
            </w:r>
            <w:r w:rsidR="004D65AE">
              <w:rPr>
                <w:sz w:val="20"/>
                <w:szCs w:val="20"/>
              </w:rPr>
              <w:t>5</w:t>
            </w:r>
            <w:r w:rsidR="00A56C16">
              <w:rPr>
                <w:sz w:val="20"/>
                <w:szCs w:val="20"/>
              </w:rPr>
              <w:t xml:space="preserve"> </w:t>
            </w:r>
            <w:r w:rsidR="00230C4A" w:rsidRPr="00230C4A">
              <w:rPr>
                <w:sz w:val="20"/>
                <w:szCs w:val="20"/>
              </w:rPr>
              <w:t>году уменьшилось количество несанкционированных свалок.</w:t>
            </w:r>
          </w:p>
        </w:tc>
        <w:tc>
          <w:tcPr>
            <w:tcW w:w="1784" w:type="dxa"/>
            <w:vAlign w:val="center"/>
          </w:tcPr>
          <w:p w14:paraId="79504B69" w14:textId="03326D44" w:rsidR="00996482" w:rsidRPr="00643FB5" w:rsidRDefault="004D65AE" w:rsidP="00996482">
            <w:pPr>
              <w:jc w:val="center"/>
            </w:pPr>
            <w:r w:rsidRPr="004D65AE">
              <w:t>273,49</w:t>
            </w:r>
          </w:p>
        </w:tc>
      </w:tr>
      <w:tr w:rsidR="00BF1E60" w:rsidRPr="00BF1E60" w14:paraId="5B33ED25" w14:textId="77777777" w:rsidTr="00D40C1D">
        <w:tc>
          <w:tcPr>
            <w:tcW w:w="553" w:type="dxa"/>
            <w:vAlign w:val="center"/>
          </w:tcPr>
          <w:p w14:paraId="716DB282" w14:textId="77777777" w:rsidR="00996482" w:rsidRPr="00BF1E60" w:rsidRDefault="00996482" w:rsidP="00996482">
            <w:pPr>
              <w:tabs>
                <w:tab w:val="left" w:pos="567"/>
              </w:tabs>
              <w:jc w:val="center"/>
              <w:rPr>
                <w:rFonts w:eastAsia="Times New Roman"/>
                <w:b/>
                <w:bCs/>
                <w:sz w:val="20"/>
                <w:szCs w:val="20"/>
              </w:rPr>
            </w:pPr>
          </w:p>
        </w:tc>
        <w:tc>
          <w:tcPr>
            <w:tcW w:w="4775" w:type="dxa"/>
            <w:vAlign w:val="center"/>
          </w:tcPr>
          <w:p w14:paraId="18661FBD" w14:textId="510D84EA" w:rsidR="00996482" w:rsidRPr="00BF1E60" w:rsidRDefault="00996482" w:rsidP="00996482">
            <w:pPr>
              <w:rPr>
                <w:sz w:val="20"/>
                <w:szCs w:val="20"/>
              </w:rPr>
            </w:pPr>
            <w:r w:rsidRPr="00BF1E60">
              <w:rPr>
                <w:sz w:val="20"/>
                <w:szCs w:val="20"/>
              </w:rPr>
              <w:t>3.3 «Проведение работ по очистке прудов от мусора»</w:t>
            </w:r>
          </w:p>
        </w:tc>
        <w:tc>
          <w:tcPr>
            <w:tcW w:w="1539" w:type="dxa"/>
            <w:vAlign w:val="center"/>
          </w:tcPr>
          <w:p w14:paraId="20DC5414" w14:textId="5A819F4E" w:rsidR="00996482" w:rsidRPr="00BF1E60" w:rsidRDefault="004D65AE" w:rsidP="00996482">
            <w:pPr>
              <w:jc w:val="center"/>
            </w:pPr>
            <w:r w:rsidRPr="004D65AE">
              <w:t>800,00</w:t>
            </w:r>
          </w:p>
        </w:tc>
        <w:tc>
          <w:tcPr>
            <w:tcW w:w="1271" w:type="dxa"/>
            <w:vAlign w:val="center"/>
          </w:tcPr>
          <w:p w14:paraId="3F924281" w14:textId="0DE2D645" w:rsidR="00996482" w:rsidRPr="00BF1E60" w:rsidRDefault="004D65AE" w:rsidP="00996482">
            <w:pPr>
              <w:jc w:val="center"/>
            </w:pPr>
            <w:r w:rsidRPr="004D65AE">
              <w:t>800,00</w:t>
            </w:r>
          </w:p>
        </w:tc>
        <w:tc>
          <w:tcPr>
            <w:tcW w:w="5713" w:type="dxa"/>
            <w:vAlign w:val="center"/>
          </w:tcPr>
          <w:p w14:paraId="690E3464" w14:textId="68405481" w:rsidR="00996482" w:rsidRPr="00BF1E60" w:rsidRDefault="004D65AE" w:rsidP="00996482">
            <w:pPr>
              <w:jc w:val="both"/>
              <w:rPr>
                <w:sz w:val="20"/>
                <w:szCs w:val="20"/>
              </w:rPr>
            </w:pPr>
            <w:r w:rsidRPr="004D65AE">
              <w:rPr>
                <w:sz w:val="20"/>
                <w:szCs w:val="20"/>
              </w:rPr>
              <w:t>Проведены работы по выполнению комплекса мероприятий по ликвидации последствий засорения водного объ</w:t>
            </w:r>
            <w:r>
              <w:rPr>
                <w:sz w:val="20"/>
                <w:szCs w:val="20"/>
              </w:rPr>
              <w:t>екта Русловый пруд на р.</w:t>
            </w:r>
            <w:r w:rsidR="00192D60">
              <w:rPr>
                <w:sz w:val="20"/>
                <w:szCs w:val="20"/>
              </w:rPr>
              <w:t xml:space="preserve"> </w:t>
            </w:r>
            <w:r>
              <w:rPr>
                <w:sz w:val="20"/>
                <w:szCs w:val="20"/>
              </w:rPr>
              <w:t>Турица</w:t>
            </w:r>
            <w:r w:rsidR="00F876EC">
              <w:rPr>
                <w:sz w:val="20"/>
                <w:szCs w:val="20"/>
              </w:rPr>
              <w:t>.</w:t>
            </w:r>
            <w:r>
              <w:rPr>
                <w:sz w:val="20"/>
                <w:szCs w:val="20"/>
              </w:rPr>
              <w:tab/>
            </w:r>
          </w:p>
        </w:tc>
        <w:tc>
          <w:tcPr>
            <w:tcW w:w="1784" w:type="dxa"/>
            <w:vAlign w:val="center"/>
          </w:tcPr>
          <w:p w14:paraId="60FCBEE3" w14:textId="16D30ADE" w:rsidR="00996482" w:rsidRPr="00BF1E60" w:rsidRDefault="004D65AE" w:rsidP="00996482">
            <w:pPr>
              <w:jc w:val="center"/>
            </w:pPr>
            <w:r w:rsidRPr="004D65AE">
              <w:t>800,00</w:t>
            </w:r>
          </w:p>
        </w:tc>
      </w:tr>
      <w:tr w:rsidR="00786847" w:rsidRPr="00BF1E60" w14:paraId="0352A7D0" w14:textId="77777777" w:rsidTr="00F33564">
        <w:tc>
          <w:tcPr>
            <w:tcW w:w="553" w:type="dxa"/>
            <w:vAlign w:val="center"/>
          </w:tcPr>
          <w:p w14:paraId="7B0A5777" w14:textId="77777777" w:rsidR="00786847" w:rsidRPr="00BF1E60" w:rsidRDefault="00786847" w:rsidP="00996482">
            <w:pPr>
              <w:tabs>
                <w:tab w:val="left" w:pos="567"/>
              </w:tabs>
              <w:jc w:val="center"/>
              <w:rPr>
                <w:rFonts w:eastAsia="Times New Roman"/>
                <w:b/>
                <w:bCs/>
                <w:sz w:val="20"/>
                <w:szCs w:val="20"/>
              </w:rPr>
            </w:pPr>
          </w:p>
        </w:tc>
        <w:tc>
          <w:tcPr>
            <w:tcW w:w="4775" w:type="dxa"/>
            <w:vAlign w:val="center"/>
          </w:tcPr>
          <w:p w14:paraId="56CA6199" w14:textId="2E00DBDB" w:rsidR="00786847" w:rsidRPr="00BF1E60" w:rsidRDefault="00786847" w:rsidP="00996482">
            <w:pPr>
              <w:rPr>
                <w:sz w:val="20"/>
                <w:szCs w:val="20"/>
              </w:rPr>
            </w:pPr>
            <w:r w:rsidRPr="00786847">
              <w:rPr>
                <w:sz w:val="20"/>
                <w:szCs w:val="20"/>
              </w:rPr>
              <w:t>3.4 «Выполнение комплекса мероприятий по санитарной очистке водных объектов»</w:t>
            </w:r>
          </w:p>
        </w:tc>
        <w:tc>
          <w:tcPr>
            <w:tcW w:w="1539" w:type="dxa"/>
            <w:vAlign w:val="center"/>
          </w:tcPr>
          <w:p w14:paraId="2D0EFDAE" w14:textId="71FF19F3" w:rsidR="00786847" w:rsidRPr="004D65AE" w:rsidRDefault="00786847" w:rsidP="00996482">
            <w:pPr>
              <w:jc w:val="center"/>
            </w:pPr>
            <w:r>
              <w:t>0</w:t>
            </w:r>
          </w:p>
        </w:tc>
        <w:tc>
          <w:tcPr>
            <w:tcW w:w="1271" w:type="dxa"/>
            <w:vAlign w:val="center"/>
          </w:tcPr>
          <w:p w14:paraId="3326C08C" w14:textId="629384B9" w:rsidR="00786847" w:rsidRPr="004D65AE" w:rsidRDefault="00786847" w:rsidP="00996482">
            <w:pPr>
              <w:jc w:val="center"/>
            </w:pPr>
            <w:r>
              <w:t>0</w:t>
            </w:r>
          </w:p>
        </w:tc>
        <w:tc>
          <w:tcPr>
            <w:tcW w:w="5713" w:type="dxa"/>
            <w:vAlign w:val="center"/>
          </w:tcPr>
          <w:p w14:paraId="70B58782" w14:textId="602C4827" w:rsidR="00786847" w:rsidRPr="004D65AE" w:rsidRDefault="000315E9" w:rsidP="00996482">
            <w:pPr>
              <w:jc w:val="both"/>
              <w:rPr>
                <w:sz w:val="20"/>
                <w:szCs w:val="20"/>
              </w:rPr>
            </w:pPr>
            <w:r w:rsidRPr="000315E9">
              <w:rPr>
                <w:sz w:val="20"/>
                <w:szCs w:val="20"/>
              </w:rPr>
              <w:t>Финансирование мероприятия в 2025 году не предусмотрено</w:t>
            </w:r>
          </w:p>
        </w:tc>
        <w:tc>
          <w:tcPr>
            <w:tcW w:w="1784" w:type="dxa"/>
            <w:vAlign w:val="center"/>
          </w:tcPr>
          <w:p w14:paraId="7F1C7F75" w14:textId="50579A60" w:rsidR="00786847" w:rsidRPr="004D65AE" w:rsidRDefault="00786847" w:rsidP="00996482">
            <w:pPr>
              <w:jc w:val="center"/>
            </w:pPr>
            <w:r>
              <w:t>0</w:t>
            </w:r>
          </w:p>
        </w:tc>
      </w:tr>
      <w:tr w:rsidR="000315E9" w:rsidRPr="000F47B9" w14:paraId="548B3B6B" w14:textId="77777777" w:rsidTr="00D40C1D">
        <w:tc>
          <w:tcPr>
            <w:tcW w:w="553" w:type="dxa"/>
            <w:vMerge w:val="restart"/>
            <w:shd w:val="clear" w:color="auto" w:fill="F2F2F2" w:themeFill="background1" w:themeFillShade="F2"/>
            <w:vAlign w:val="center"/>
          </w:tcPr>
          <w:p w14:paraId="7AF5FB96" w14:textId="52031DB7" w:rsidR="000315E9" w:rsidRPr="009276B7" w:rsidRDefault="000315E9" w:rsidP="00573FA9">
            <w:pPr>
              <w:tabs>
                <w:tab w:val="left" w:pos="567"/>
              </w:tabs>
              <w:jc w:val="center"/>
              <w:rPr>
                <w:rFonts w:eastAsia="Times New Roman"/>
                <w:b/>
                <w:bCs/>
                <w:sz w:val="20"/>
                <w:szCs w:val="20"/>
              </w:rPr>
            </w:pPr>
            <w:r w:rsidRPr="009276B7">
              <w:rPr>
                <w:rFonts w:eastAsia="Times New Roman"/>
                <w:b/>
                <w:bCs/>
                <w:sz w:val="20"/>
                <w:szCs w:val="20"/>
              </w:rPr>
              <w:t>7.4.</w:t>
            </w:r>
          </w:p>
        </w:tc>
        <w:tc>
          <w:tcPr>
            <w:tcW w:w="4775" w:type="dxa"/>
            <w:shd w:val="clear" w:color="auto" w:fill="F2F2F2" w:themeFill="background1" w:themeFillShade="F2"/>
            <w:vAlign w:val="center"/>
          </w:tcPr>
          <w:p w14:paraId="49C19EAE" w14:textId="6C36C1B6" w:rsidR="000315E9" w:rsidRPr="009276B7" w:rsidRDefault="000315E9" w:rsidP="00573FA9">
            <w:pPr>
              <w:rPr>
                <w:b/>
                <w:bCs/>
                <w:sz w:val="20"/>
                <w:szCs w:val="20"/>
              </w:rPr>
            </w:pPr>
            <w:r w:rsidRPr="009276B7">
              <w:rPr>
                <w:b/>
                <w:bCs/>
                <w:sz w:val="20"/>
                <w:szCs w:val="20"/>
              </w:rPr>
              <w:t>Подпрограмма: 4 Развитие лесного хозяйства</w:t>
            </w:r>
          </w:p>
        </w:tc>
        <w:tc>
          <w:tcPr>
            <w:tcW w:w="1539" w:type="dxa"/>
            <w:shd w:val="clear" w:color="auto" w:fill="F2F2F2" w:themeFill="background1" w:themeFillShade="F2"/>
            <w:vAlign w:val="center"/>
          </w:tcPr>
          <w:p w14:paraId="23F15659" w14:textId="72813F80" w:rsidR="000315E9" w:rsidRPr="009276B7" w:rsidRDefault="000315E9" w:rsidP="009276B7">
            <w:pPr>
              <w:jc w:val="center"/>
              <w:rPr>
                <w:b/>
                <w:bCs/>
              </w:rPr>
            </w:pPr>
            <w:r w:rsidRPr="00C76640">
              <w:rPr>
                <w:b/>
                <w:bCs/>
              </w:rPr>
              <w:t>1 800,20</w:t>
            </w:r>
          </w:p>
        </w:tc>
        <w:tc>
          <w:tcPr>
            <w:tcW w:w="1271" w:type="dxa"/>
            <w:shd w:val="clear" w:color="auto" w:fill="F2F2F2" w:themeFill="background1" w:themeFillShade="F2"/>
            <w:vAlign w:val="center"/>
          </w:tcPr>
          <w:p w14:paraId="7C8A65B3" w14:textId="531D1DB0" w:rsidR="000315E9" w:rsidRPr="00A928B6" w:rsidRDefault="000315E9" w:rsidP="000315E9">
            <w:pPr>
              <w:jc w:val="center"/>
              <w:rPr>
                <w:b/>
                <w:bCs/>
              </w:rPr>
            </w:pPr>
            <w:r w:rsidRPr="00A928B6">
              <w:rPr>
                <w:b/>
                <w:bCs/>
              </w:rPr>
              <w:t>1</w:t>
            </w:r>
            <w:r>
              <w:rPr>
                <w:b/>
                <w:bCs/>
              </w:rPr>
              <w:t> </w:t>
            </w:r>
            <w:r w:rsidRPr="00A928B6">
              <w:rPr>
                <w:b/>
                <w:bCs/>
              </w:rPr>
              <w:t>08</w:t>
            </w:r>
            <w:r>
              <w:rPr>
                <w:b/>
                <w:bCs/>
              </w:rPr>
              <w:t>4,15</w:t>
            </w:r>
          </w:p>
        </w:tc>
        <w:tc>
          <w:tcPr>
            <w:tcW w:w="5713" w:type="dxa"/>
            <w:shd w:val="clear" w:color="auto" w:fill="F2F2F2" w:themeFill="background1" w:themeFillShade="F2"/>
            <w:vAlign w:val="center"/>
          </w:tcPr>
          <w:p w14:paraId="646C8E45" w14:textId="79AD8718" w:rsidR="000315E9" w:rsidRPr="00A928B6" w:rsidRDefault="000315E9" w:rsidP="00573FA9">
            <w:pPr>
              <w:jc w:val="center"/>
              <w:rPr>
                <w:b/>
                <w:bCs/>
              </w:rPr>
            </w:pPr>
            <w:r>
              <w:rPr>
                <w:b/>
                <w:bCs/>
              </w:rPr>
              <w:t>60,2</w:t>
            </w:r>
            <w:r w:rsidRPr="00A928B6">
              <w:rPr>
                <w:b/>
                <w:bCs/>
              </w:rPr>
              <w:t>%</w:t>
            </w:r>
          </w:p>
        </w:tc>
        <w:tc>
          <w:tcPr>
            <w:tcW w:w="1784" w:type="dxa"/>
            <w:shd w:val="clear" w:color="auto" w:fill="F2F2F2" w:themeFill="background1" w:themeFillShade="F2"/>
            <w:vAlign w:val="center"/>
          </w:tcPr>
          <w:p w14:paraId="339ACBDA" w14:textId="30466D8F" w:rsidR="000315E9" w:rsidRPr="00A928B6" w:rsidRDefault="000315E9" w:rsidP="00573FA9">
            <w:pPr>
              <w:jc w:val="center"/>
              <w:rPr>
                <w:b/>
                <w:bCs/>
              </w:rPr>
            </w:pPr>
            <w:r w:rsidRPr="00A928B6">
              <w:rPr>
                <w:b/>
                <w:bCs/>
              </w:rPr>
              <w:t>1</w:t>
            </w:r>
            <w:r>
              <w:rPr>
                <w:b/>
                <w:bCs/>
              </w:rPr>
              <w:t> </w:t>
            </w:r>
            <w:r w:rsidRPr="00A928B6">
              <w:rPr>
                <w:b/>
                <w:bCs/>
              </w:rPr>
              <w:t>08</w:t>
            </w:r>
            <w:r>
              <w:rPr>
                <w:b/>
                <w:bCs/>
              </w:rPr>
              <w:t>4,15</w:t>
            </w:r>
          </w:p>
        </w:tc>
      </w:tr>
      <w:tr w:rsidR="000315E9" w:rsidRPr="000F47B9" w14:paraId="4A955C6B" w14:textId="77777777" w:rsidTr="00D40C1D">
        <w:tc>
          <w:tcPr>
            <w:tcW w:w="553" w:type="dxa"/>
            <w:vMerge/>
            <w:shd w:val="clear" w:color="auto" w:fill="F2F2F2" w:themeFill="background1" w:themeFillShade="F2"/>
            <w:vAlign w:val="center"/>
          </w:tcPr>
          <w:p w14:paraId="55492373" w14:textId="77777777" w:rsidR="000315E9" w:rsidRPr="009276B7" w:rsidRDefault="000315E9" w:rsidP="000F044B">
            <w:pPr>
              <w:tabs>
                <w:tab w:val="left" w:pos="567"/>
              </w:tabs>
              <w:jc w:val="center"/>
              <w:rPr>
                <w:rFonts w:eastAsia="Times New Roman"/>
                <w:i/>
                <w:iCs/>
                <w:sz w:val="20"/>
                <w:szCs w:val="20"/>
              </w:rPr>
            </w:pPr>
          </w:p>
        </w:tc>
        <w:tc>
          <w:tcPr>
            <w:tcW w:w="4775" w:type="dxa"/>
            <w:shd w:val="clear" w:color="auto" w:fill="F2F2F2" w:themeFill="background1" w:themeFillShade="F2"/>
            <w:vAlign w:val="center"/>
          </w:tcPr>
          <w:p w14:paraId="71E1D2FC" w14:textId="1862A0A3" w:rsidR="000315E9" w:rsidRPr="009276B7" w:rsidRDefault="000315E9" w:rsidP="000F044B">
            <w:pPr>
              <w:rPr>
                <w:i/>
                <w:iCs/>
                <w:sz w:val="20"/>
                <w:szCs w:val="20"/>
              </w:rPr>
            </w:pPr>
            <w:r w:rsidRPr="009276B7">
              <w:rPr>
                <w:i/>
                <w:iCs/>
                <w:sz w:val="20"/>
                <w:szCs w:val="20"/>
              </w:rPr>
              <w:t xml:space="preserve">средства бюджета Рузского </w:t>
            </w:r>
            <w:r w:rsidRPr="002B5CB9">
              <w:rPr>
                <w:i/>
                <w:iCs/>
                <w:sz w:val="20"/>
                <w:szCs w:val="20"/>
              </w:rPr>
              <w:t>муниципального</w:t>
            </w:r>
            <w:r w:rsidRPr="009276B7">
              <w:rPr>
                <w:i/>
                <w:iCs/>
                <w:sz w:val="20"/>
                <w:szCs w:val="20"/>
              </w:rPr>
              <w:t xml:space="preserve"> округа</w:t>
            </w:r>
          </w:p>
        </w:tc>
        <w:tc>
          <w:tcPr>
            <w:tcW w:w="1539" w:type="dxa"/>
            <w:shd w:val="clear" w:color="auto" w:fill="F2F2F2" w:themeFill="background1" w:themeFillShade="F2"/>
            <w:vAlign w:val="center"/>
          </w:tcPr>
          <w:p w14:paraId="7F67F013" w14:textId="15E11260" w:rsidR="000315E9" w:rsidRPr="009276B7" w:rsidRDefault="000315E9" w:rsidP="000F044B">
            <w:pPr>
              <w:jc w:val="center"/>
              <w:rPr>
                <w:i/>
                <w:iCs/>
              </w:rPr>
            </w:pPr>
            <w:r w:rsidRPr="00C76640">
              <w:rPr>
                <w:i/>
                <w:iCs/>
              </w:rPr>
              <w:t>304,80</w:t>
            </w:r>
          </w:p>
        </w:tc>
        <w:tc>
          <w:tcPr>
            <w:tcW w:w="1271" w:type="dxa"/>
            <w:shd w:val="clear" w:color="auto" w:fill="F2F2F2" w:themeFill="background1" w:themeFillShade="F2"/>
            <w:vAlign w:val="center"/>
          </w:tcPr>
          <w:p w14:paraId="517203B6" w14:textId="5EF6C357" w:rsidR="000315E9" w:rsidRPr="00A928B6" w:rsidRDefault="000315E9" w:rsidP="000F044B">
            <w:pPr>
              <w:jc w:val="center"/>
              <w:rPr>
                <w:i/>
                <w:iCs/>
              </w:rPr>
            </w:pPr>
            <w:r w:rsidRPr="00C76640">
              <w:rPr>
                <w:i/>
                <w:iCs/>
              </w:rPr>
              <w:t>304,80</w:t>
            </w:r>
          </w:p>
        </w:tc>
        <w:tc>
          <w:tcPr>
            <w:tcW w:w="5713" w:type="dxa"/>
            <w:shd w:val="clear" w:color="auto" w:fill="F2F2F2" w:themeFill="background1" w:themeFillShade="F2"/>
            <w:vAlign w:val="center"/>
          </w:tcPr>
          <w:p w14:paraId="1E052BDF" w14:textId="1E85E50B" w:rsidR="000315E9" w:rsidRPr="00A928B6" w:rsidRDefault="000315E9" w:rsidP="000F044B">
            <w:pPr>
              <w:jc w:val="center"/>
              <w:rPr>
                <w:i/>
                <w:iCs/>
              </w:rPr>
            </w:pPr>
            <w:r w:rsidRPr="00A928B6">
              <w:rPr>
                <w:i/>
                <w:iCs/>
              </w:rPr>
              <w:t>1</w:t>
            </w:r>
            <w:r>
              <w:rPr>
                <w:i/>
                <w:iCs/>
              </w:rPr>
              <w:t>00</w:t>
            </w:r>
            <w:r w:rsidRPr="00A928B6">
              <w:rPr>
                <w:i/>
                <w:iCs/>
              </w:rPr>
              <w:t>%</w:t>
            </w:r>
          </w:p>
        </w:tc>
        <w:tc>
          <w:tcPr>
            <w:tcW w:w="1784" w:type="dxa"/>
            <w:shd w:val="clear" w:color="auto" w:fill="F2F2F2" w:themeFill="background1" w:themeFillShade="F2"/>
            <w:vAlign w:val="center"/>
          </w:tcPr>
          <w:p w14:paraId="4770B9D1" w14:textId="44B9E4E4" w:rsidR="000315E9" w:rsidRPr="00A928B6" w:rsidRDefault="000315E9" w:rsidP="000F044B">
            <w:pPr>
              <w:jc w:val="center"/>
              <w:rPr>
                <w:i/>
                <w:iCs/>
              </w:rPr>
            </w:pPr>
            <w:r w:rsidRPr="00C76640">
              <w:rPr>
                <w:i/>
                <w:iCs/>
              </w:rPr>
              <w:t>304,80</w:t>
            </w:r>
          </w:p>
        </w:tc>
      </w:tr>
      <w:tr w:rsidR="000315E9" w:rsidRPr="000F47B9" w14:paraId="66772163" w14:textId="77777777" w:rsidTr="00F24D2E">
        <w:trPr>
          <w:trHeight w:val="104"/>
        </w:trPr>
        <w:tc>
          <w:tcPr>
            <w:tcW w:w="553" w:type="dxa"/>
            <w:vMerge/>
            <w:shd w:val="clear" w:color="auto" w:fill="F2F2F2" w:themeFill="background1" w:themeFillShade="F2"/>
            <w:vAlign w:val="center"/>
          </w:tcPr>
          <w:p w14:paraId="0ACBB7B7" w14:textId="77777777" w:rsidR="000315E9" w:rsidRPr="009276B7" w:rsidRDefault="000315E9" w:rsidP="000F044B">
            <w:pPr>
              <w:tabs>
                <w:tab w:val="left" w:pos="567"/>
              </w:tabs>
              <w:jc w:val="center"/>
              <w:rPr>
                <w:rFonts w:eastAsia="Times New Roman"/>
                <w:i/>
                <w:iCs/>
                <w:sz w:val="20"/>
                <w:szCs w:val="20"/>
              </w:rPr>
            </w:pPr>
          </w:p>
        </w:tc>
        <w:tc>
          <w:tcPr>
            <w:tcW w:w="4775" w:type="dxa"/>
            <w:shd w:val="clear" w:color="auto" w:fill="F2F2F2" w:themeFill="background1" w:themeFillShade="F2"/>
            <w:vAlign w:val="center"/>
          </w:tcPr>
          <w:p w14:paraId="44539CE8" w14:textId="5669FAF2" w:rsidR="000315E9" w:rsidRPr="009276B7" w:rsidRDefault="000315E9" w:rsidP="000F044B">
            <w:pPr>
              <w:rPr>
                <w:i/>
                <w:iCs/>
                <w:sz w:val="20"/>
                <w:szCs w:val="20"/>
              </w:rPr>
            </w:pPr>
            <w:r w:rsidRPr="009276B7">
              <w:rPr>
                <w:i/>
                <w:iCs/>
                <w:sz w:val="20"/>
                <w:szCs w:val="20"/>
              </w:rPr>
              <w:t>средства бюджета Московской области</w:t>
            </w:r>
          </w:p>
        </w:tc>
        <w:tc>
          <w:tcPr>
            <w:tcW w:w="1539" w:type="dxa"/>
            <w:shd w:val="clear" w:color="auto" w:fill="F2F2F2" w:themeFill="background1" w:themeFillShade="F2"/>
            <w:vAlign w:val="center"/>
          </w:tcPr>
          <w:p w14:paraId="56B73750" w14:textId="79BBD656" w:rsidR="000315E9" w:rsidRPr="009276B7" w:rsidRDefault="000315E9" w:rsidP="000F044B">
            <w:pPr>
              <w:jc w:val="center"/>
              <w:rPr>
                <w:i/>
                <w:iCs/>
              </w:rPr>
            </w:pPr>
            <w:r w:rsidRPr="000315E9">
              <w:rPr>
                <w:i/>
                <w:iCs/>
              </w:rPr>
              <w:t>1 495,40</w:t>
            </w:r>
          </w:p>
        </w:tc>
        <w:tc>
          <w:tcPr>
            <w:tcW w:w="1271" w:type="dxa"/>
            <w:shd w:val="clear" w:color="auto" w:fill="F2F2F2" w:themeFill="background1" w:themeFillShade="F2"/>
            <w:vAlign w:val="center"/>
          </w:tcPr>
          <w:p w14:paraId="4DD1D965" w14:textId="2F614FBE" w:rsidR="000315E9" w:rsidRPr="00A928B6" w:rsidRDefault="000315E9" w:rsidP="000315E9">
            <w:pPr>
              <w:jc w:val="center"/>
              <w:rPr>
                <w:i/>
                <w:iCs/>
              </w:rPr>
            </w:pPr>
            <w:r w:rsidRPr="00A928B6">
              <w:rPr>
                <w:i/>
                <w:iCs/>
              </w:rPr>
              <w:t xml:space="preserve"> </w:t>
            </w:r>
            <w:r>
              <w:rPr>
                <w:i/>
                <w:iCs/>
              </w:rPr>
              <w:t>779,35</w:t>
            </w:r>
          </w:p>
        </w:tc>
        <w:tc>
          <w:tcPr>
            <w:tcW w:w="5713" w:type="dxa"/>
            <w:shd w:val="clear" w:color="auto" w:fill="F2F2F2" w:themeFill="background1" w:themeFillShade="F2"/>
            <w:vAlign w:val="center"/>
          </w:tcPr>
          <w:p w14:paraId="068DCFA9" w14:textId="4231D178" w:rsidR="000315E9" w:rsidRPr="00A928B6" w:rsidRDefault="000315E9" w:rsidP="000315E9">
            <w:pPr>
              <w:jc w:val="center"/>
              <w:rPr>
                <w:i/>
                <w:iCs/>
              </w:rPr>
            </w:pPr>
            <w:r>
              <w:rPr>
                <w:i/>
                <w:iCs/>
              </w:rPr>
              <w:t>52,</w:t>
            </w:r>
            <w:r w:rsidRPr="00A928B6">
              <w:rPr>
                <w:i/>
                <w:iCs/>
              </w:rPr>
              <w:t>1%</w:t>
            </w:r>
          </w:p>
        </w:tc>
        <w:tc>
          <w:tcPr>
            <w:tcW w:w="1784" w:type="dxa"/>
            <w:shd w:val="clear" w:color="auto" w:fill="F2F2F2" w:themeFill="background1" w:themeFillShade="F2"/>
            <w:vAlign w:val="center"/>
          </w:tcPr>
          <w:p w14:paraId="09644351" w14:textId="47E0E9D9" w:rsidR="000315E9" w:rsidRPr="00A928B6" w:rsidRDefault="000315E9" w:rsidP="000F044B">
            <w:pPr>
              <w:jc w:val="center"/>
              <w:rPr>
                <w:i/>
                <w:iCs/>
              </w:rPr>
            </w:pPr>
            <w:r w:rsidRPr="00A928B6">
              <w:rPr>
                <w:i/>
                <w:iCs/>
              </w:rPr>
              <w:t xml:space="preserve"> </w:t>
            </w:r>
            <w:r>
              <w:rPr>
                <w:i/>
                <w:iCs/>
              </w:rPr>
              <w:t>779,35</w:t>
            </w:r>
          </w:p>
        </w:tc>
      </w:tr>
      <w:tr w:rsidR="004D6883" w:rsidRPr="000F47B9" w14:paraId="2E7192D4" w14:textId="77777777" w:rsidTr="00D40C1D">
        <w:tc>
          <w:tcPr>
            <w:tcW w:w="553" w:type="dxa"/>
            <w:vMerge w:val="restart"/>
            <w:vAlign w:val="center"/>
          </w:tcPr>
          <w:p w14:paraId="66F20456" w14:textId="77777777" w:rsidR="002D7C92" w:rsidRPr="000F47B9" w:rsidRDefault="002D7C92" w:rsidP="008C439C">
            <w:pPr>
              <w:tabs>
                <w:tab w:val="left" w:pos="567"/>
              </w:tabs>
              <w:jc w:val="center"/>
              <w:rPr>
                <w:rFonts w:eastAsia="Times New Roman"/>
                <w:b/>
                <w:bCs/>
                <w:i/>
                <w:iCs/>
                <w:color w:val="FF0000"/>
                <w:sz w:val="20"/>
                <w:szCs w:val="20"/>
              </w:rPr>
            </w:pPr>
          </w:p>
        </w:tc>
        <w:tc>
          <w:tcPr>
            <w:tcW w:w="4775" w:type="dxa"/>
            <w:vAlign w:val="center"/>
          </w:tcPr>
          <w:p w14:paraId="6D9D38F2" w14:textId="5D28D561" w:rsidR="002D7C92" w:rsidRPr="004923B8" w:rsidRDefault="002D7C92" w:rsidP="008C439C">
            <w:pPr>
              <w:rPr>
                <w:b/>
                <w:bCs/>
                <w:i/>
                <w:iCs/>
                <w:sz w:val="20"/>
                <w:szCs w:val="20"/>
              </w:rPr>
            </w:pPr>
            <w:r w:rsidRPr="004923B8">
              <w:rPr>
                <w:b/>
                <w:bCs/>
                <w:i/>
                <w:iCs/>
                <w:sz w:val="20"/>
                <w:szCs w:val="20"/>
              </w:rPr>
              <w:t>Основное мероприятие 01 «Осуществление отдельных полномочий в области лесных отношений»</w:t>
            </w:r>
          </w:p>
        </w:tc>
        <w:tc>
          <w:tcPr>
            <w:tcW w:w="1539" w:type="dxa"/>
            <w:vMerge w:val="restart"/>
            <w:vAlign w:val="center"/>
          </w:tcPr>
          <w:p w14:paraId="439E96B9" w14:textId="77861BE5" w:rsidR="002D7C92" w:rsidRPr="004923B8" w:rsidRDefault="00376DDB" w:rsidP="008C439C">
            <w:pPr>
              <w:jc w:val="center"/>
              <w:rPr>
                <w:b/>
                <w:bCs/>
                <w:i/>
                <w:iCs/>
              </w:rPr>
            </w:pPr>
            <w:r>
              <w:rPr>
                <w:b/>
                <w:bCs/>
                <w:i/>
                <w:iCs/>
              </w:rPr>
              <w:t xml:space="preserve">     </w:t>
            </w:r>
            <w:r w:rsidRPr="00376DDB">
              <w:rPr>
                <w:b/>
                <w:bCs/>
                <w:i/>
                <w:iCs/>
              </w:rPr>
              <w:t>1 495,40</w:t>
            </w:r>
            <w:r w:rsidR="002D7C92" w:rsidRPr="004923B8">
              <w:rPr>
                <w:b/>
                <w:bCs/>
                <w:i/>
                <w:iCs/>
              </w:rPr>
              <w:tab/>
            </w:r>
          </w:p>
        </w:tc>
        <w:tc>
          <w:tcPr>
            <w:tcW w:w="1271" w:type="dxa"/>
            <w:vMerge w:val="restart"/>
            <w:vAlign w:val="center"/>
          </w:tcPr>
          <w:p w14:paraId="360905F5" w14:textId="16E7043C" w:rsidR="002D7C92" w:rsidRPr="004923B8" w:rsidRDefault="00376DDB" w:rsidP="008C439C">
            <w:pPr>
              <w:jc w:val="center"/>
              <w:rPr>
                <w:b/>
                <w:bCs/>
                <w:i/>
                <w:iCs/>
              </w:rPr>
            </w:pPr>
            <w:r w:rsidRPr="00376DDB">
              <w:rPr>
                <w:b/>
                <w:bCs/>
                <w:i/>
                <w:iCs/>
              </w:rPr>
              <w:t>779,35</w:t>
            </w:r>
          </w:p>
        </w:tc>
        <w:tc>
          <w:tcPr>
            <w:tcW w:w="5713" w:type="dxa"/>
            <w:vMerge w:val="restart"/>
            <w:vAlign w:val="center"/>
          </w:tcPr>
          <w:p w14:paraId="13365E2D" w14:textId="425878E0" w:rsidR="002D7C92" w:rsidRPr="004923B8" w:rsidRDefault="00376DDB" w:rsidP="00376DDB">
            <w:pPr>
              <w:jc w:val="center"/>
              <w:rPr>
                <w:b/>
                <w:bCs/>
                <w:i/>
                <w:iCs/>
              </w:rPr>
            </w:pPr>
            <w:r>
              <w:rPr>
                <w:b/>
                <w:bCs/>
                <w:i/>
                <w:iCs/>
              </w:rPr>
              <w:t>52,</w:t>
            </w:r>
            <w:r w:rsidR="002D7C92" w:rsidRPr="004923B8">
              <w:rPr>
                <w:b/>
                <w:bCs/>
                <w:i/>
                <w:iCs/>
              </w:rPr>
              <w:t>1%</w:t>
            </w:r>
          </w:p>
        </w:tc>
        <w:tc>
          <w:tcPr>
            <w:tcW w:w="1784" w:type="dxa"/>
            <w:vMerge w:val="restart"/>
            <w:vAlign w:val="center"/>
          </w:tcPr>
          <w:p w14:paraId="27C7937B" w14:textId="0B8C06BB" w:rsidR="002D7C92" w:rsidRPr="004923B8" w:rsidRDefault="00376DDB" w:rsidP="008C439C">
            <w:pPr>
              <w:jc w:val="center"/>
              <w:rPr>
                <w:b/>
                <w:bCs/>
                <w:i/>
                <w:iCs/>
              </w:rPr>
            </w:pPr>
            <w:r w:rsidRPr="00376DDB">
              <w:rPr>
                <w:b/>
                <w:bCs/>
                <w:i/>
                <w:iCs/>
              </w:rPr>
              <w:t>779,35</w:t>
            </w:r>
          </w:p>
        </w:tc>
      </w:tr>
      <w:tr w:rsidR="004D6883" w:rsidRPr="000F47B9" w14:paraId="61D1900C" w14:textId="77777777" w:rsidTr="00D40C1D">
        <w:tc>
          <w:tcPr>
            <w:tcW w:w="553" w:type="dxa"/>
            <w:vMerge/>
            <w:vAlign w:val="center"/>
          </w:tcPr>
          <w:p w14:paraId="652CD383" w14:textId="77777777" w:rsidR="002D7C92" w:rsidRPr="000F47B9" w:rsidRDefault="002D7C92" w:rsidP="008C439C">
            <w:pPr>
              <w:tabs>
                <w:tab w:val="left" w:pos="567"/>
              </w:tabs>
              <w:jc w:val="center"/>
              <w:rPr>
                <w:rFonts w:eastAsia="Times New Roman"/>
                <w:color w:val="FF0000"/>
                <w:sz w:val="20"/>
                <w:szCs w:val="20"/>
              </w:rPr>
            </w:pPr>
          </w:p>
        </w:tc>
        <w:tc>
          <w:tcPr>
            <w:tcW w:w="4775" w:type="dxa"/>
            <w:vAlign w:val="center"/>
          </w:tcPr>
          <w:p w14:paraId="03BB431A" w14:textId="05C39576" w:rsidR="002D7C92" w:rsidRPr="004923B8" w:rsidRDefault="002D7C92" w:rsidP="008C439C">
            <w:pPr>
              <w:rPr>
                <w:i/>
                <w:iCs/>
                <w:sz w:val="20"/>
                <w:szCs w:val="20"/>
              </w:rPr>
            </w:pPr>
            <w:r w:rsidRPr="004923B8">
              <w:rPr>
                <w:i/>
                <w:iCs/>
                <w:sz w:val="20"/>
                <w:szCs w:val="20"/>
              </w:rPr>
              <w:t>средства бюджета Московской области</w:t>
            </w:r>
          </w:p>
        </w:tc>
        <w:tc>
          <w:tcPr>
            <w:tcW w:w="1539" w:type="dxa"/>
            <w:vMerge/>
            <w:vAlign w:val="center"/>
          </w:tcPr>
          <w:p w14:paraId="4209EF3F" w14:textId="77777777" w:rsidR="002D7C92" w:rsidRPr="000F47B9" w:rsidRDefault="002D7C92" w:rsidP="008C439C">
            <w:pPr>
              <w:jc w:val="center"/>
              <w:rPr>
                <w:color w:val="FF0000"/>
              </w:rPr>
            </w:pPr>
          </w:p>
        </w:tc>
        <w:tc>
          <w:tcPr>
            <w:tcW w:w="1271" w:type="dxa"/>
            <w:vMerge/>
            <w:vAlign w:val="center"/>
          </w:tcPr>
          <w:p w14:paraId="122C2393" w14:textId="77777777" w:rsidR="002D7C92" w:rsidRPr="000F47B9" w:rsidRDefault="002D7C92" w:rsidP="008C439C">
            <w:pPr>
              <w:jc w:val="center"/>
              <w:rPr>
                <w:color w:val="FF0000"/>
              </w:rPr>
            </w:pPr>
          </w:p>
        </w:tc>
        <w:tc>
          <w:tcPr>
            <w:tcW w:w="5713" w:type="dxa"/>
            <w:vMerge/>
            <w:vAlign w:val="center"/>
          </w:tcPr>
          <w:p w14:paraId="425D7028" w14:textId="77777777" w:rsidR="002D7C92" w:rsidRPr="000F47B9" w:rsidRDefault="002D7C92" w:rsidP="00204B39">
            <w:pPr>
              <w:rPr>
                <w:color w:val="FF0000"/>
                <w:sz w:val="20"/>
                <w:szCs w:val="20"/>
              </w:rPr>
            </w:pPr>
          </w:p>
        </w:tc>
        <w:tc>
          <w:tcPr>
            <w:tcW w:w="1784" w:type="dxa"/>
            <w:vMerge/>
            <w:vAlign w:val="center"/>
          </w:tcPr>
          <w:p w14:paraId="15A47963" w14:textId="77777777" w:rsidR="002D7C92" w:rsidRPr="000F47B9" w:rsidRDefault="002D7C92" w:rsidP="008C439C">
            <w:pPr>
              <w:jc w:val="center"/>
              <w:rPr>
                <w:color w:val="FF0000"/>
              </w:rPr>
            </w:pPr>
          </w:p>
        </w:tc>
      </w:tr>
      <w:tr w:rsidR="005E19EA" w:rsidRPr="005E19EA" w14:paraId="4FF29877" w14:textId="77777777" w:rsidTr="00852E80">
        <w:tc>
          <w:tcPr>
            <w:tcW w:w="553" w:type="dxa"/>
            <w:vAlign w:val="center"/>
          </w:tcPr>
          <w:p w14:paraId="4A6980B9" w14:textId="77777777" w:rsidR="00592736" w:rsidRPr="005E19EA" w:rsidRDefault="00592736" w:rsidP="00592736">
            <w:pPr>
              <w:tabs>
                <w:tab w:val="left" w:pos="567"/>
              </w:tabs>
              <w:jc w:val="center"/>
              <w:rPr>
                <w:rFonts w:eastAsia="Times New Roman"/>
                <w:sz w:val="20"/>
                <w:szCs w:val="20"/>
              </w:rPr>
            </w:pPr>
          </w:p>
        </w:tc>
        <w:tc>
          <w:tcPr>
            <w:tcW w:w="4775" w:type="dxa"/>
            <w:vAlign w:val="center"/>
          </w:tcPr>
          <w:p w14:paraId="4C7C15F8" w14:textId="3CDF1218" w:rsidR="00592736" w:rsidRPr="005E19EA" w:rsidRDefault="00592736" w:rsidP="00592736">
            <w:pPr>
              <w:rPr>
                <w:sz w:val="20"/>
                <w:szCs w:val="20"/>
              </w:rPr>
            </w:pPr>
            <w:r w:rsidRPr="005E19EA">
              <w:rPr>
                <w:sz w:val="20"/>
                <w:szCs w:val="20"/>
              </w:rPr>
              <w:t>1.1 «Организация межведомственных мероприятий по выявлению и ликвидации лесоторфяных пожаров»</w:t>
            </w:r>
          </w:p>
        </w:tc>
        <w:tc>
          <w:tcPr>
            <w:tcW w:w="1539" w:type="dxa"/>
            <w:vAlign w:val="center"/>
          </w:tcPr>
          <w:p w14:paraId="4F639FFD" w14:textId="61D40527" w:rsidR="00592736" w:rsidRPr="005E19EA" w:rsidRDefault="00592736" w:rsidP="00592736">
            <w:pPr>
              <w:jc w:val="center"/>
            </w:pPr>
            <w:r w:rsidRPr="005E19EA">
              <w:t>0</w:t>
            </w:r>
          </w:p>
        </w:tc>
        <w:tc>
          <w:tcPr>
            <w:tcW w:w="1271" w:type="dxa"/>
            <w:vAlign w:val="center"/>
          </w:tcPr>
          <w:p w14:paraId="3BFD7F08" w14:textId="1DD6966A" w:rsidR="00592736" w:rsidRPr="005E19EA" w:rsidRDefault="00592736" w:rsidP="00592736">
            <w:pPr>
              <w:jc w:val="center"/>
            </w:pPr>
            <w:r w:rsidRPr="005E19EA">
              <w:t>0</w:t>
            </w:r>
          </w:p>
        </w:tc>
        <w:tc>
          <w:tcPr>
            <w:tcW w:w="5713" w:type="dxa"/>
            <w:vAlign w:val="center"/>
          </w:tcPr>
          <w:p w14:paraId="06FF32BF" w14:textId="4BF10889" w:rsidR="00592736" w:rsidRPr="005E19EA" w:rsidRDefault="00592736" w:rsidP="00376DDB">
            <w:pPr>
              <w:rPr>
                <w:sz w:val="20"/>
                <w:szCs w:val="20"/>
              </w:rPr>
            </w:pPr>
            <w:r w:rsidRPr="005E19EA">
              <w:rPr>
                <w:sz w:val="20"/>
                <w:szCs w:val="20"/>
              </w:rPr>
              <w:t>Финансирование мероприятия в 202</w:t>
            </w:r>
            <w:r w:rsidR="00376DDB">
              <w:rPr>
                <w:sz w:val="20"/>
                <w:szCs w:val="20"/>
              </w:rPr>
              <w:t>5</w:t>
            </w:r>
            <w:r w:rsidRPr="005E19EA">
              <w:rPr>
                <w:sz w:val="20"/>
                <w:szCs w:val="20"/>
              </w:rPr>
              <w:t xml:space="preserve"> году не предусмотрено</w:t>
            </w:r>
          </w:p>
        </w:tc>
        <w:tc>
          <w:tcPr>
            <w:tcW w:w="1784" w:type="dxa"/>
            <w:vAlign w:val="center"/>
          </w:tcPr>
          <w:p w14:paraId="074A7EE4" w14:textId="7BB5051F" w:rsidR="00592736" w:rsidRPr="005E19EA" w:rsidRDefault="00592736" w:rsidP="00592736">
            <w:pPr>
              <w:jc w:val="center"/>
            </w:pPr>
            <w:r w:rsidRPr="005E19EA">
              <w:t>0</w:t>
            </w:r>
          </w:p>
        </w:tc>
      </w:tr>
      <w:tr w:rsidR="005E19EA" w:rsidRPr="005E19EA" w14:paraId="5AA47E31" w14:textId="77777777" w:rsidTr="00852E80">
        <w:tc>
          <w:tcPr>
            <w:tcW w:w="553" w:type="dxa"/>
            <w:vAlign w:val="center"/>
          </w:tcPr>
          <w:p w14:paraId="1C99AC0A" w14:textId="77777777" w:rsidR="00592736" w:rsidRPr="005E19EA" w:rsidRDefault="00592736" w:rsidP="00592736">
            <w:pPr>
              <w:tabs>
                <w:tab w:val="left" w:pos="567"/>
              </w:tabs>
              <w:jc w:val="center"/>
              <w:rPr>
                <w:rFonts w:eastAsia="Times New Roman"/>
                <w:sz w:val="20"/>
                <w:szCs w:val="20"/>
              </w:rPr>
            </w:pPr>
          </w:p>
        </w:tc>
        <w:tc>
          <w:tcPr>
            <w:tcW w:w="4775" w:type="dxa"/>
            <w:vAlign w:val="center"/>
          </w:tcPr>
          <w:p w14:paraId="4E69C895" w14:textId="65170AFE" w:rsidR="00592736" w:rsidRPr="005E19EA" w:rsidRDefault="00592736" w:rsidP="00592736">
            <w:pPr>
              <w:rPr>
                <w:sz w:val="20"/>
                <w:szCs w:val="20"/>
              </w:rPr>
            </w:pPr>
            <w:r w:rsidRPr="005E19EA">
              <w:rPr>
                <w:sz w:val="20"/>
                <w:szCs w:val="20"/>
              </w:rPr>
              <w:t>1.2 «Эксплуатация лесных дорог, предназначенных для охраны лесов от пожаров»</w:t>
            </w:r>
          </w:p>
        </w:tc>
        <w:tc>
          <w:tcPr>
            <w:tcW w:w="1539" w:type="dxa"/>
            <w:vAlign w:val="center"/>
          </w:tcPr>
          <w:p w14:paraId="4B40EADF" w14:textId="26CC2DB1" w:rsidR="00592736" w:rsidRPr="005E19EA" w:rsidRDefault="00592736" w:rsidP="00592736">
            <w:pPr>
              <w:jc w:val="center"/>
            </w:pPr>
            <w:r w:rsidRPr="005E19EA">
              <w:t>0</w:t>
            </w:r>
          </w:p>
        </w:tc>
        <w:tc>
          <w:tcPr>
            <w:tcW w:w="1271" w:type="dxa"/>
            <w:vAlign w:val="center"/>
          </w:tcPr>
          <w:p w14:paraId="147F58B0" w14:textId="02019EB2" w:rsidR="00592736" w:rsidRPr="005E19EA" w:rsidRDefault="00592736" w:rsidP="00592736">
            <w:pPr>
              <w:jc w:val="center"/>
            </w:pPr>
            <w:r w:rsidRPr="005E19EA">
              <w:t>0</w:t>
            </w:r>
          </w:p>
        </w:tc>
        <w:tc>
          <w:tcPr>
            <w:tcW w:w="5713" w:type="dxa"/>
            <w:vAlign w:val="center"/>
          </w:tcPr>
          <w:p w14:paraId="747A0C16" w14:textId="76952E8C" w:rsidR="00592736" w:rsidRPr="005E19EA" w:rsidRDefault="00592736" w:rsidP="00376DDB">
            <w:pPr>
              <w:rPr>
                <w:sz w:val="20"/>
                <w:szCs w:val="20"/>
              </w:rPr>
            </w:pPr>
            <w:r w:rsidRPr="005E19EA">
              <w:rPr>
                <w:sz w:val="20"/>
                <w:szCs w:val="20"/>
              </w:rPr>
              <w:t>Финансирование мероприятия в 202</w:t>
            </w:r>
            <w:r w:rsidR="00376DDB">
              <w:rPr>
                <w:sz w:val="20"/>
                <w:szCs w:val="20"/>
              </w:rPr>
              <w:t>5</w:t>
            </w:r>
            <w:r w:rsidRPr="005E19EA">
              <w:rPr>
                <w:sz w:val="20"/>
                <w:szCs w:val="20"/>
              </w:rPr>
              <w:t xml:space="preserve"> году не предусмотрено</w:t>
            </w:r>
          </w:p>
        </w:tc>
        <w:tc>
          <w:tcPr>
            <w:tcW w:w="1784" w:type="dxa"/>
            <w:vAlign w:val="center"/>
          </w:tcPr>
          <w:p w14:paraId="092E9205" w14:textId="75A27ABC" w:rsidR="00592736" w:rsidRPr="005E19EA" w:rsidRDefault="00592736" w:rsidP="00592736">
            <w:pPr>
              <w:jc w:val="center"/>
            </w:pPr>
            <w:r w:rsidRPr="005E19EA">
              <w:t>0</w:t>
            </w:r>
          </w:p>
        </w:tc>
      </w:tr>
      <w:tr w:rsidR="005E19EA" w:rsidRPr="005E19EA" w14:paraId="75A4AAFC" w14:textId="77777777" w:rsidTr="00852E80">
        <w:tc>
          <w:tcPr>
            <w:tcW w:w="553" w:type="dxa"/>
            <w:vAlign w:val="center"/>
          </w:tcPr>
          <w:p w14:paraId="3FF86BE0" w14:textId="77777777" w:rsidR="00592736" w:rsidRPr="005E19EA" w:rsidRDefault="00592736" w:rsidP="00592736">
            <w:pPr>
              <w:tabs>
                <w:tab w:val="left" w:pos="567"/>
              </w:tabs>
              <w:jc w:val="center"/>
              <w:rPr>
                <w:rFonts w:eastAsia="Times New Roman"/>
                <w:sz w:val="20"/>
                <w:szCs w:val="20"/>
              </w:rPr>
            </w:pPr>
          </w:p>
        </w:tc>
        <w:tc>
          <w:tcPr>
            <w:tcW w:w="4775" w:type="dxa"/>
            <w:vAlign w:val="center"/>
          </w:tcPr>
          <w:p w14:paraId="384F4AF7" w14:textId="3F0CEAB1" w:rsidR="00592736" w:rsidRPr="005E19EA" w:rsidRDefault="00592736" w:rsidP="00592736">
            <w:pPr>
              <w:rPr>
                <w:sz w:val="20"/>
                <w:szCs w:val="20"/>
              </w:rPr>
            </w:pPr>
            <w:r w:rsidRPr="005E19EA">
              <w:rPr>
                <w:sz w:val="20"/>
                <w:szCs w:val="20"/>
              </w:rPr>
              <w:t>1.3 «Устройство противопожарных минерализованных полос»</w:t>
            </w:r>
          </w:p>
        </w:tc>
        <w:tc>
          <w:tcPr>
            <w:tcW w:w="1539" w:type="dxa"/>
            <w:vAlign w:val="center"/>
          </w:tcPr>
          <w:p w14:paraId="54FBB05C" w14:textId="754B78BA" w:rsidR="00592736" w:rsidRPr="005E19EA" w:rsidRDefault="00592736" w:rsidP="00592736">
            <w:pPr>
              <w:jc w:val="center"/>
            </w:pPr>
            <w:r w:rsidRPr="005E19EA">
              <w:t>0</w:t>
            </w:r>
          </w:p>
        </w:tc>
        <w:tc>
          <w:tcPr>
            <w:tcW w:w="1271" w:type="dxa"/>
            <w:vAlign w:val="center"/>
          </w:tcPr>
          <w:p w14:paraId="56A98FF7" w14:textId="6B637047" w:rsidR="00592736" w:rsidRPr="005E19EA" w:rsidRDefault="00592736" w:rsidP="00592736">
            <w:pPr>
              <w:jc w:val="center"/>
            </w:pPr>
            <w:r w:rsidRPr="005E19EA">
              <w:t>0</w:t>
            </w:r>
          </w:p>
        </w:tc>
        <w:tc>
          <w:tcPr>
            <w:tcW w:w="5713" w:type="dxa"/>
            <w:vAlign w:val="center"/>
          </w:tcPr>
          <w:p w14:paraId="4204C8B4" w14:textId="0FF49941" w:rsidR="00592736" w:rsidRPr="005E19EA" w:rsidRDefault="00592736" w:rsidP="00376DDB">
            <w:pPr>
              <w:rPr>
                <w:sz w:val="20"/>
                <w:szCs w:val="20"/>
              </w:rPr>
            </w:pPr>
            <w:r w:rsidRPr="005E19EA">
              <w:rPr>
                <w:sz w:val="20"/>
                <w:szCs w:val="20"/>
              </w:rPr>
              <w:t>Финансирование мероприятия в 202</w:t>
            </w:r>
            <w:r w:rsidR="00376DDB">
              <w:rPr>
                <w:sz w:val="20"/>
                <w:szCs w:val="20"/>
              </w:rPr>
              <w:t>5</w:t>
            </w:r>
            <w:r w:rsidRPr="005E19EA">
              <w:rPr>
                <w:sz w:val="20"/>
                <w:szCs w:val="20"/>
              </w:rPr>
              <w:t xml:space="preserve"> году не предусмотрено</w:t>
            </w:r>
          </w:p>
        </w:tc>
        <w:tc>
          <w:tcPr>
            <w:tcW w:w="1784" w:type="dxa"/>
            <w:vAlign w:val="center"/>
          </w:tcPr>
          <w:p w14:paraId="4C94704A" w14:textId="3D964837" w:rsidR="00592736" w:rsidRPr="005E19EA" w:rsidRDefault="00592736" w:rsidP="00592736">
            <w:pPr>
              <w:jc w:val="center"/>
            </w:pPr>
            <w:r w:rsidRPr="005E19EA">
              <w:t>0</w:t>
            </w:r>
          </w:p>
        </w:tc>
      </w:tr>
      <w:tr w:rsidR="005E19EA" w:rsidRPr="005E19EA" w14:paraId="3F5440F4" w14:textId="77777777" w:rsidTr="00852E80">
        <w:tc>
          <w:tcPr>
            <w:tcW w:w="553" w:type="dxa"/>
            <w:vAlign w:val="center"/>
          </w:tcPr>
          <w:p w14:paraId="49407929" w14:textId="77777777" w:rsidR="00592736" w:rsidRPr="005E19EA" w:rsidRDefault="00592736" w:rsidP="00592736">
            <w:pPr>
              <w:tabs>
                <w:tab w:val="left" w:pos="567"/>
              </w:tabs>
              <w:jc w:val="center"/>
              <w:rPr>
                <w:rFonts w:eastAsia="Times New Roman"/>
                <w:sz w:val="20"/>
                <w:szCs w:val="20"/>
              </w:rPr>
            </w:pPr>
          </w:p>
        </w:tc>
        <w:tc>
          <w:tcPr>
            <w:tcW w:w="4775" w:type="dxa"/>
            <w:vAlign w:val="center"/>
          </w:tcPr>
          <w:p w14:paraId="4974FE39" w14:textId="59B58AD9" w:rsidR="00592736" w:rsidRPr="005E19EA" w:rsidRDefault="00592736" w:rsidP="00592736">
            <w:pPr>
              <w:rPr>
                <w:sz w:val="20"/>
                <w:szCs w:val="20"/>
              </w:rPr>
            </w:pPr>
            <w:r w:rsidRPr="005E19EA">
              <w:rPr>
                <w:sz w:val="20"/>
                <w:szCs w:val="20"/>
              </w:rPr>
              <w:t>1.4 «Проведение профилактического контролируемого противопожарного выжигания лесных горючих материалов»</w:t>
            </w:r>
          </w:p>
        </w:tc>
        <w:tc>
          <w:tcPr>
            <w:tcW w:w="1539" w:type="dxa"/>
            <w:vAlign w:val="center"/>
          </w:tcPr>
          <w:p w14:paraId="2849B2DD" w14:textId="495D37F4" w:rsidR="00592736" w:rsidRPr="005E19EA" w:rsidRDefault="00592736" w:rsidP="00592736">
            <w:pPr>
              <w:jc w:val="center"/>
            </w:pPr>
            <w:r w:rsidRPr="005E19EA">
              <w:t>0</w:t>
            </w:r>
          </w:p>
        </w:tc>
        <w:tc>
          <w:tcPr>
            <w:tcW w:w="1271" w:type="dxa"/>
            <w:vAlign w:val="center"/>
          </w:tcPr>
          <w:p w14:paraId="2E5FA02D" w14:textId="18385A8B" w:rsidR="00592736" w:rsidRPr="005E19EA" w:rsidRDefault="00592736" w:rsidP="00592736">
            <w:pPr>
              <w:jc w:val="center"/>
            </w:pPr>
            <w:r w:rsidRPr="005E19EA">
              <w:t>0</w:t>
            </w:r>
          </w:p>
        </w:tc>
        <w:tc>
          <w:tcPr>
            <w:tcW w:w="5713" w:type="dxa"/>
            <w:vAlign w:val="center"/>
          </w:tcPr>
          <w:p w14:paraId="2590BAA9" w14:textId="0C0C7A5D" w:rsidR="00592736" w:rsidRPr="005E19EA" w:rsidRDefault="00592736" w:rsidP="00376DDB">
            <w:pPr>
              <w:rPr>
                <w:sz w:val="20"/>
                <w:szCs w:val="20"/>
              </w:rPr>
            </w:pPr>
            <w:r w:rsidRPr="005E19EA">
              <w:rPr>
                <w:sz w:val="20"/>
                <w:szCs w:val="20"/>
              </w:rPr>
              <w:t>Финансирование мероприятия в 202</w:t>
            </w:r>
            <w:r w:rsidR="00376DDB">
              <w:rPr>
                <w:sz w:val="20"/>
                <w:szCs w:val="20"/>
              </w:rPr>
              <w:t>5</w:t>
            </w:r>
            <w:r w:rsidRPr="005E19EA">
              <w:rPr>
                <w:sz w:val="20"/>
                <w:szCs w:val="20"/>
              </w:rPr>
              <w:t xml:space="preserve"> году не предусмотрено</w:t>
            </w:r>
          </w:p>
        </w:tc>
        <w:tc>
          <w:tcPr>
            <w:tcW w:w="1784" w:type="dxa"/>
            <w:vAlign w:val="center"/>
          </w:tcPr>
          <w:p w14:paraId="3C55B6D8" w14:textId="36A4A56A" w:rsidR="00592736" w:rsidRPr="005E19EA" w:rsidRDefault="00592736" w:rsidP="00592736">
            <w:pPr>
              <w:jc w:val="center"/>
            </w:pPr>
            <w:r w:rsidRPr="005E19EA">
              <w:t>0</w:t>
            </w:r>
          </w:p>
        </w:tc>
      </w:tr>
      <w:tr w:rsidR="005E19EA" w:rsidRPr="005E19EA" w14:paraId="6B945089" w14:textId="77777777" w:rsidTr="00852E80">
        <w:tc>
          <w:tcPr>
            <w:tcW w:w="553" w:type="dxa"/>
            <w:vAlign w:val="center"/>
          </w:tcPr>
          <w:p w14:paraId="53D67001" w14:textId="77777777" w:rsidR="00592736" w:rsidRPr="005E19EA" w:rsidRDefault="00592736" w:rsidP="00592736">
            <w:pPr>
              <w:tabs>
                <w:tab w:val="left" w:pos="567"/>
              </w:tabs>
              <w:jc w:val="center"/>
              <w:rPr>
                <w:rFonts w:eastAsia="Times New Roman"/>
                <w:sz w:val="20"/>
                <w:szCs w:val="20"/>
              </w:rPr>
            </w:pPr>
          </w:p>
        </w:tc>
        <w:tc>
          <w:tcPr>
            <w:tcW w:w="4775" w:type="dxa"/>
            <w:vAlign w:val="center"/>
          </w:tcPr>
          <w:p w14:paraId="6493B718" w14:textId="3033DFE0" w:rsidR="00592736" w:rsidRPr="005E19EA" w:rsidRDefault="00592736" w:rsidP="00592736">
            <w:pPr>
              <w:rPr>
                <w:sz w:val="20"/>
                <w:szCs w:val="20"/>
              </w:rPr>
            </w:pPr>
            <w:r w:rsidRPr="005E19EA">
              <w:rPr>
                <w:sz w:val="20"/>
                <w:szCs w:val="20"/>
              </w:rPr>
              <w:t>1.5 «Прочистка противопожарных минерализованных полос и их обновление»</w:t>
            </w:r>
          </w:p>
        </w:tc>
        <w:tc>
          <w:tcPr>
            <w:tcW w:w="1539" w:type="dxa"/>
            <w:vAlign w:val="center"/>
          </w:tcPr>
          <w:p w14:paraId="11E400AB" w14:textId="656A9166" w:rsidR="00592736" w:rsidRPr="005E19EA" w:rsidRDefault="00592736" w:rsidP="00592736">
            <w:pPr>
              <w:jc w:val="center"/>
            </w:pPr>
            <w:r w:rsidRPr="005E19EA">
              <w:t>0</w:t>
            </w:r>
          </w:p>
        </w:tc>
        <w:tc>
          <w:tcPr>
            <w:tcW w:w="1271" w:type="dxa"/>
            <w:vAlign w:val="center"/>
          </w:tcPr>
          <w:p w14:paraId="72FA57A4" w14:textId="4458D13E" w:rsidR="00592736" w:rsidRPr="005E19EA" w:rsidRDefault="00592736" w:rsidP="00592736">
            <w:pPr>
              <w:jc w:val="center"/>
            </w:pPr>
            <w:r w:rsidRPr="005E19EA">
              <w:t>0</w:t>
            </w:r>
          </w:p>
        </w:tc>
        <w:tc>
          <w:tcPr>
            <w:tcW w:w="5713" w:type="dxa"/>
            <w:vAlign w:val="center"/>
          </w:tcPr>
          <w:p w14:paraId="09011F46" w14:textId="1BB9A728" w:rsidR="00592736" w:rsidRPr="005E19EA" w:rsidRDefault="00592736" w:rsidP="00376DDB">
            <w:pPr>
              <w:rPr>
                <w:sz w:val="20"/>
                <w:szCs w:val="20"/>
              </w:rPr>
            </w:pPr>
            <w:r w:rsidRPr="005E19EA">
              <w:rPr>
                <w:sz w:val="20"/>
                <w:szCs w:val="20"/>
              </w:rPr>
              <w:t>Финансирование мероприятия в 202</w:t>
            </w:r>
            <w:r w:rsidR="00376DDB">
              <w:rPr>
                <w:sz w:val="20"/>
                <w:szCs w:val="20"/>
              </w:rPr>
              <w:t>5</w:t>
            </w:r>
            <w:r w:rsidRPr="005E19EA">
              <w:rPr>
                <w:sz w:val="20"/>
                <w:szCs w:val="20"/>
              </w:rPr>
              <w:t xml:space="preserve"> году не предусмотрено</w:t>
            </w:r>
          </w:p>
        </w:tc>
        <w:tc>
          <w:tcPr>
            <w:tcW w:w="1784" w:type="dxa"/>
            <w:vAlign w:val="center"/>
          </w:tcPr>
          <w:p w14:paraId="0B197B1A" w14:textId="66DA4AB4" w:rsidR="00592736" w:rsidRPr="005E19EA" w:rsidRDefault="00592736" w:rsidP="00592736">
            <w:pPr>
              <w:jc w:val="center"/>
            </w:pPr>
            <w:r w:rsidRPr="005E19EA">
              <w:t>0</w:t>
            </w:r>
          </w:p>
        </w:tc>
      </w:tr>
      <w:tr w:rsidR="00794462" w:rsidRPr="00794462" w14:paraId="31BCD8D4" w14:textId="77777777" w:rsidTr="00852E80">
        <w:tc>
          <w:tcPr>
            <w:tcW w:w="553" w:type="dxa"/>
            <w:vAlign w:val="center"/>
          </w:tcPr>
          <w:p w14:paraId="33E28B89" w14:textId="77777777" w:rsidR="00592736" w:rsidRPr="00794462" w:rsidRDefault="00592736" w:rsidP="00592736">
            <w:pPr>
              <w:tabs>
                <w:tab w:val="left" w:pos="567"/>
              </w:tabs>
              <w:jc w:val="center"/>
              <w:rPr>
                <w:rFonts w:eastAsia="Times New Roman"/>
                <w:sz w:val="20"/>
                <w:szCs w:val="20"/>
              </w:rPr>
            </w:pPr>
          </w:p>
        </w:tc>
        <w:tc>
          <w:tcPr>
            <w:tcW w:w="4775" w:type="dxa"/>
            <w:vAlign w:val="center"/>
          </w:tcPr>
          <w:p w14:paraId="150FD2AD" w14:textId="43E2D3CF" w:rsidR="00592736" w:rsidRPr="00794462" w:rsidRDefault="00592736" w:rsidP="00592736">
            <w:pPr>
              <w:rPr>
                <w:sz w:val="20"/>
                <w:szCs w:val="20"/>
              </w:rPr>
            </w:pPr>
            <w:r w:rsidRPr="00794462">
              <w:rPr>
                <w:sz w:val="20"/>
                <w:szCs w:val="20"/>
              </w:rPr>
              <w:t xml:space="preserve">1.6 </w:t>
            </w:r>
            <w:r w:rsidR="00794462" w:rsidRPr="00794462">
              <w:rPr>
                <w:sz w:val="20"/>
                <w:szCs w:val="20"/>
              </w:rPr>
              <w:t xml:space="preserve">«Обеспечение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w:t>
            </w:r>
            <w:r w:rsidR="00794462" w:rsidRPr="00794462">
              <w:rPr>
                <w:sz w:val="20"/>
                <w:szCs w:val="20"/>
              </w:rPr>
              <w:lastRenderedPageBreak/>
              <w:t>юридическим лицам, а также по транспортированию, обработке и утилизации таких отходов»</w:t>
            </w:r>
          </w:p>
        </w:tc>
        <w:tc>
          <w:tcPr>
            <w:tcW w:w="1539" w:type="dxa"/>
            <w:vAlign w:val="center"/>
          </w:tcPr>
          <w:p w14:paraId="1B11EA67" w14:textId="37138C43" w:rsidR="00592736" w:rsidRPr="00794462" w:rsidRDefault="00376DDB" w:rsidP="00592736">
            <w:pPr>
              <w:jc w:val="center"/>
            </w:pPr>
            <w:r w:rsidRPr="00376DDB">
              <w:lastRenderedPageBreak/>
              <w:t>1 495,40</w:t>
            </w:r>
          </w:p>
        </w:tc>
        <w:tc>
          <w:tcPr>
            <w:tcW w:w="1271" w:type="dxa"/>
            <w:vAlign w:val="center"/>
          </w:tcPr>
          <w:p w14:paraId="195A23B3" w14:textId="0349E4F0" w:rsidR="00592736" w:rsidRPr="00794462" w:rsidRDefault="00376DDB" w:rsidP="00592736">
            <w:pPr>
              <w:jc w:val="center"/>
            </w:pPr>
            <w:r w:rsidRPr="00376DDB">
              <w:t>779,35</w:t>
            </w:r>
          </w:p>
        </w:tc>
        <w:tc>
          <w:tcPr>
            <w:tcW w:w="5713" w:type="dxa"/>
            <w:vAlign w:val="center"/>
          </w:tcPr>
          <w:p w14:paraId="321838EF" w14:textId="71B91E3A" w:rsidR="00592736" w:rsidRPr="00C46A44" w:rsidRDefault="00376DDB" w:rsidP="00376DDB">
            <w:pPr>
              <w:jc w:val="both"/>
              <w:rPr>
                <w:sz w:val="20"/>
                <w:szCs w:val="20"/>
              </w:rPr>
            </w:pPr>
            <w:r w:rsidRPr="00376DDB">
              <w:rPr>
                <w:sz w:val="20"/>
                <w:szCs w:val="20"/>
              </w:rPr>
              <w:t>Ликвидировано несанкционированных свалок на лесных участках объемом 303 м3.</w:t>
            </w:r>
            <w:r w:rsidRPr="00376DDB">
              <w:rPr>
                <w:sz w:val="20"/>
                <w:szCs w:val="20"/>
              </w:rPr>
              <w:tab/>
            </w:r>
            <w:r w:rsidR="00B82588">
              <w:rPr>
                <w:sz w:val="20"/>
                <w:szCs w:val="20"/>
              </w:rPr>
              <w:br/>
            </w:r>
            <w:r w:rsidRPr="00376DDB">
              <w:rPr>
                <w:sz w:val="20"/>
                <w:szCs w:val="20"/>
              </w:rPr>
              <w:t>В 2025 году уменьшилось количество несанкционированных свалок</w:t>
            </w:r>
            <w:r w:rsidR="002D69E6">
              <w:rPr>
                <w:sz w:val="20"/>
                <w:szCs w:val="20"/>
              </w:rPr>
              <w:t>.</w:t>
            </w:r>
          </w:p>
        </w:tc>
        <w:tc>
          <w:tcPr>
            <w:tcW w:w="1784" w:type="dxa"/>
            <w:vAlign w:val="center"/>
          </w:tcPr>
          <w:p w14:paraId="664CF76C" w14:textId="38DC551A" w:rsidR="00592736" w:rsidRPr="00794462" w:rsidRDefault="00376DDB" w:rsidP="00592736">
            <w:pPr>
              <w:jc w:val="center"/>
            </w:pPr>
            <w:r w:rsidRPr="00376DDB">
              <w:t>779,35</w:t>
            </w:r>
          </w:p>
        </w:tc>
      </w:tr>
      <w:tr w:rsidR="002B5E96" w:rsidRPr="002B5E96" w14:paraId="7B643BD0" w14:textId="77777777" w:rsidTr="00852E80">
        <w:tc>
          <w:tcPr>
            <w:tcW w:w="553" w:type="dxa"/>
            <w:vAlign w:val="center"/>
          </w:tcPr>
          <w:p w14:paraId="34D71AC0" w14:textId="77777777" w:rsidR="00592736" w:rsidRPr="002B5E96" w:rsidRDefault="00592736" w:rsidP="00592736">
            <w:pPr>
              <w:tabs>
                <w:tab w:val="left" w:pos="567"/>
              </w:tabs>
              <w:jc w:val="center"/>
              <w:rPr>
                <w:rFonts w:eastAsia="Times New Roman"/>
                <w:sz w:val="20"/>
                <w:szCs w:val="20"/>
              </w:rPr>
            </w:pPr>
          </w:p>
        </w:tc>
        <w:tc>
          <w:tcPr>
            <w:tcW w:w="4775" w:type="dxa"/>
            <w:vAlign w:val="center"/>
          </w:tcPr>
          <w:p w14:paraId="3B2A1A82" w14:textId="60F1EFAB" w:rsidR="00592736" w:rsidRPr="002B5E96" w:rsidRDefault="00592736" w:rsidP="00592736">
            <w:pPr>
              <w:rPr>
                <w:sz w:val="20"/>
                <w:szCs w:val="20"/>
              </w:rPr>
            </w:pPr>
            <w:r w:rsidRPr="002B5E96">
              <w:rPr>
                <w:sz w:val="20"/>
                <w:szCs w:val="20"/>
              </w:rPr>
              <w:t>1.7 «Установка и размещение стендов, знаков и указателей, содержащих информацию о мерах пожарной безопасности в лесах»</w:t>
            </w:r>
          </w:p>
        </w:tc>
        <w:tc>
          <w:tcPr>
            <w:tcW w:w="1539" w:type="dxa"/>
            <w:vAlign w:val="center"/>
          </w:tcPr>
          <w:p w14:paraId="5947B023" w14:textId="43FB0ECF" w:rsidR="00592736" w:rsidRPr="002B5E96" w:rsidRDefault="00592736" w:rsidP="00592736">
            <w:pPr>
              <w:jc w:val="center"/>
            </w:pPr>
            <w:r w:rsidRPr="002B5E96">
              <w:t>0</w:t>
            </w:r>
          </w:p>
        </w:tc>
        <w:tc>
          <w:tcPr>
            <w:tcW w:w="1271" w:type="dxa"/>
            <w:vAlign w:val="center"/>
          </w:tcPr>
          <w:p w14:paraId="2E3D106C" w14:textId="1173E3CF" w:rsidR="00592736" w:rsidRPr="002B5E96" w:rsidRDefault="00592736" w:rsidP="00592736">
            <w:pPr>
              <w:jc w:val="center"/>
            </w:pPr>
            <w:r w:rsidRPr="002B5E96">
              <w:t>0</w:t>
            </w:r>
          </w:p>
        </w:tc>
        <w:tc>
          <w:tcPr>
            <w:tcW w:w="5713" w:type="dxa"/>
            <w:vAlign w:val="center"/>
          </w:tcPr>
          <w:p w14:paraId="77ABD3AD" w14:textId="44BDEBD5" w:rsidR="00592736" w:rsidRPr="002B5E96" w:rsidRDefault="00592736" w:rsidP="00C70563">
            <w:pPr>
              <w:rPr>
                <w:sz w:val="20"/>
                <w:szCs w:val="20"/>
              </w:rPr>
            </w:pPr>
            <w:r w:rsidRPr="002B5E96">
              <w:rPr>
                <w:sz w:val="20"/>
                <w:szCs w:val="20"/>
              </w:rPr>
              <w:t>Финансирование мероприятия в 202</w:t>
            </w:r>
            <w:r w:rsidR="00C70563">
              <w:rPr>
                <w:sz w:val="20"/>
                <w:szCs w:val="20"/>
              </w:rPr>
              <w:t>5</w:t>
            </w:r>
            <w:r w:rsidRPr="002B5E96">
              <w:rPr>
                <w:sz w:val="20"/>
                <w:szCs w:val="20"/>
              </w:rPr>
              <w:t xml:space="preserve"> году не предусмотрено</w:t>
            </w:r>
          </w:p>
        </w:tc>
        <w:tc>
          <w:tcPr>
            <w:tcW w:w="1784" w:type="dxa"/>
            <w:vAlign w:val="center"/>
          </w:tcPr>
          <w:p w14:paraId="15E488E3" w14:textId="16FB30E0" w:rsidR="00592736" w:rsidRPr="002B5E96" w:rsidRDefault="00592736" w:rsidP="00592736">
            <w:pPr>
              <w:jc w:val="center"/>
            </w:pPr>
            <w:r w:rsidRPr="002B5E96">
              <w:t>0</w:t>
            </w:r>
          </w:p>
        </w:tc>
      </w:tr>
      <w:tr w:rsidR="002B5E96" w:rsidRPr="002B5E96" w14:paraId="1AAE98CA" w14:textId="77777777" w:rsidTr="00852E80">
        <w:tc>
          <w:tcPr>
            <w:tcW w:w="553" w:type="dxa"/>
            <w:vAlign w:val="center"/>
          </w:tcPr>
          <w:p w14:paraId="4F57821D" w14:textId="77777777" w:rsidR="00592736" w:rsidRPr="002B5E96" w:rsidRDefault="00592736" w:rsidP="00592736">
            <w:pPr>
              <w:tabs>
                <w:tab w:val="left" w:pos="567"/>
              </w:tabs>
              <w:jc w:val="center"/>
              <w:rPr>
                <w:rFonts w:eastAsia="Times New Roman"/>
                <w:sz w:val="20"/>
                <w:szCs w:val="20"/>
              </w:rPr>
            </w:pPr>
            <w:bookmarkStart w:id="22" w:name="_Hlk190270618"/>
          </w:p>
        </w:tc>
        <w:tc>
          <w:tcPr>
            <w:tcW w:w="4775" w:type="dxa"/>
            <w:vAlign w:val="center"/>
          </w:tcPr>
          <w:p w14:paraId="6B276D92" w14:textId="53DDDD79" w:rsidR="00592736" w:rsidRPr="002B5E96" w:rsidRDefault="00592736" w:rsidP="00592736">
            <w:pPr>
              <w:rPr>
                <w:sz w:val="20"/>
                <w:szCs w:val="20"/>
              </w:rPr>
            </w:pPr>
            <w:r w:rsidRPr="002B5E96">
              <w:rPr>
                <w:sz w:val="20"/>
                <w:szCs w:val="20"/>
              </w:rPr>
              <w:t>1.8 «Естественное лесовосстановление (содействие естественному лесовосстановлению) путем минерализации поверхности почвы на местах планируемых рубок спелых и перестойных насаждений и на вырубках»</w:t>
            </w:r>
          </w:p>
        </w:tc>
        <w:tc>
          <w:tcPr>
            <w:tcW w:w="1539" w:type="dxa"/>
            <w:vAlign w:val="center"/>
          </w:tcPr>
          <w:p w14:paraId="62A36E7A" w14:textId="3D8EC629" w:rsidR="00592736" w:rsidRPr="002B5E96" w:rsidRDefault="00592736" w:rsidP="00592736">
            <w:pPr>
              <w:jc w:val="center"/>
            </w:pPr>
            <w:r w:rsidRPr="002B5E96">
              <w:t>0</w:t>
            </w:r>
          </w:p>
        </w:tc>
        <w:tc>
          <w:tcPr>
            <w:tcW w:w="1271" w:type="dxa"/>
            <w:vAlign w:val="center"/>
          </w:tcPr>
          <w:p w14:paraId="32D222A7" w14:textId="2954E2FF" w:rsidR="00592736" w:rsidRPr="002B5E96" w:rsidRDefault="00592736" w:rsidP="00592736">
            <w:pPr>
              <w:jc w:val="center"/>
            </w:pPr>
            <w:r w:rsidRPr="002B5E96">
              <w:t>0</w:t>
            </w:r>
          </w:p>
        </w:tc>
        <w:tc>
          <w:tcPr>
            <w:tcW w:w="5713" w:type="dxa"/>
            <w:vAlign w:val="center"/>
          </w:tcPr>
          <w:p w14:paraId="42881C76" w14:textId="25A05998" w:rsidR="00592736" w:rsidRPr="002B5E96" w:rsidRDefault="00592736" w:rsidP="00C70563">
            <w:pPr>
              <w:rPr>
                <w:sz w:val="20"/>
                <w:szCs w:val="20"/>
              </w:rPr>
            </w:pPr>
            <w:r w:rsidRPr="002B5E96">
              <w:rPr>
                <w:sz w:val="20"/>
                <w:szCs w:val="20"/>
              </w:rPr>
              <w:t>Финансирование мероприятия в 202</w:t>
            </w:r>
            <w:r w:rsidR="00C70563">
              <w:rPr>
                <w:sz w:val="20"/>
                <w:szCs w:val="20"/>
              </w:rPr>
              <w:t>5</w:t>
            </w:r>
            <w:r w:rsidRPr="002B5E96">
              <w:rPr>
                <w:sz w:val="20"/>
                <w:szCs w:val="20"/>
              </w:rPr>
              <w:t xml:space="preserve"> году не предусмотрено</w:t>
            </w:r>
          </w:p>
        </w:tc>
        <w:tc>
          <w:tcPr>
            <w:tcW w:w="1784" w:type="dxa"/>
            <w:vAlign w:val="center"/>
          </w:tcPr>
          <w:p w14:paraId="7AB8B2C1" w14:textId="48CB72B2" w:rsidR="00592736" w:rsidRPr="002B5E96" w:rsidRDefault="00592736" w:rsidP="00592736">
            <w:pPr>
              <w:jc w:val="center"/>
            </w:pPr>
            <w:r w:rsidRPr="002B5E96">
              <w:t>0</w:t>
            </w:r>
          </w:p>
        </w:tc>
      </w:tr>
      <w:bookmarkEnd w:id="22"/>
      <w:tr w:rsidR="002B5E96" w:rsidRPr="002B5E96" w14:paraId="181075EB" w14:textId="77777777" w:rsidTr="00AA0924">
        <w:tc>
          <w:tcPr>
            <w:tcW w:w="553" w:type="dxa"/>
            <w:vAlign w:val="center"/>
          </w:tcPr>
          <w:p w14:paraId="1958BC56" w14:textId="77777777" w:rsidR="002B5E96" w:rsidRPr="002B5E96" w:rsidRDefault="002B5E96" w:rsidP="002B5E96">
            <w:pPr>
              <w:tabs>
                <w:tab w:val="left" w:pos="567"/>
              </w:tabs>
              <w:jc w:val="center"/>
              <w:rPr>
                <w:rFonts w:eastAsia="Times New Roman"/>
                <w:sz w:val="20"/>
                <w:szCs w:val="20"/>
              </w:rPr>
            </w:pPr>
          </w:p>
        </w:tc>
        <w:tc>
          <w:tcPr>
            <w:tcW w:w="4775" w:type="dxa"/>
            <w:vAlign w:val="center"/>
          </w:tcPr>
          <w:p w14:paraId="7C3DF346" w14:textId="278AF380" w:rsidR="002B5E96" w:rsidRPr="002B5E96" w:rsidRDefault="002B5E96" w:rsidP="002B5E96">
            <w:pPr>
              <w:rPr>
                <w:sz w:val="20"/>
                <w:szCs w:val="20"/>
              </w:rPr>
            </w:pPr>
            <w:r w:rsidRPr="002B5E96">
              <w:rPr>
                <w:sz w:val="20"/>
                <w:szCs w:val="20"/>
              </w:rPr>
              <w:t>1.9 «Установка шлагбаумов, устройство преград, обеспечивающих ограничение пребывания граждан в лесах в целях обеспечения пожарной безопасности»</w:t>
            </w:r>
          </w:p>
        </w:tc>
        <w:tc>
          <w:tcPr>
            <w:tcW w:w="1539" w:type="dxa"/>
            <w:vAlign w:val="center"/>
          </w:tcPr>
          <w:p w14:paraId="6FAAC1EF" w14:textId="04D26EE3" w:rsidR="002B5E96" w:rsidRPr="002B5E96" w:rsidRDefault="002B5E96" w:rsidP="002B5E96">
            <w:pPr>
              <w:jc w:val="center"/>
            </w:pPr>
            <w:r w:rsidRPr="002B5E96">
              <w:t>0</w:t>
            </w:r>
          </w:p>
        </w:tc>
        <w:tc>
          <w:tcPr>
            <w:tcW w:w="1271" w:type="dxa"/>
            <w:vAlign w:val="center"/>
          </w:tcPr>
          <w:p w14:paraId="04DED142" w14:textId="17F4B5D0" w:rsidR="002B5E96" w:rsidRPr="002B5E96" w:rsidRDefault="002B5E96" w:rsidP="002B5E96">
            <w:pPr>
              <w:jc w:val="center"/>
            </w:pPr>
            <w:r w:rsidRPr="002B5E96">
              <w:t>0</w:t>
            </w:r>
          </w:p>
        </w:tc>
        <w:tc>
          <w:tcPr>
            <w:tcW w:w="5713" w:type="dxa"/>
            <w:vAlign w:val="center"/>
          </w:tcPr>
          <w:p w14:paraId="730E85F3" w14:textId="10BE7A73" w:rsidR="002B5E96" w:rsidRPr="002B5E96" w:rsidRDefault="002B5E96" w:rsidP="00C70563">
            <w:pPr>
              <w:rPr>
                <w:sz w:val="20"/>
                <w:szCs w:val="20"/>
              </w:rPr>
            </w:pPr>
            <w:r w:rsidRPr="002B5E96">
              <w:rPr>
                <w:sz w:val="20"/>
                <w:szCs w:val="20"/>
              </w:rPr>
              <w:t>Финансирование мероприятия в 202</w:t>
            </w:r>
            <w:r w:rsidR="00C70563">
              <w:rPr>
                <w:sz w:val="20"/>
                <w:szCs w:val="20"/>
              </w:rPr>
              <w:t>5</w:t>
            </w:r>
            <w:r w:rsidRPr="002B5E96">
              <w:rPr>
                <w:sz w:val="20"/>
                <w:szCs w:val="20"/>
              </w:rPr>
              <w:t>году не предусмотрено</w:t>
            </w:r>
          </w:p>
        </w:tc>
        <w:tc>
          <w:tcPr>
            <w:tcW w:w="1784" w:type="dxa"/>
            <w:vAlign w:val="center"/>
          </w:tcPr>
          <w:p w14:paraId="0F35A53B" w14:textId="000C7A9F" w:rsidR="002B5E96" w:rsidRPr="002B5E96" w:rsidRDefault="002B5E96" w:rsidP="002B5E96">
            <w:pPr>
              <w:jc w:val="center"/>
            </w:pPr>
            <w:r w:rsidRPr="002B5E96">
              <w:t>0</w:t>
            </w:r>
          </w:p>
        </w:tc>
      </w:tr>
      <w:tr w:rsidR="00C70563" w:rsidRPr="002B5E96" w14:paraId="1C7849E2" w14:textId="77777777" w:rsidTr="00AA0924">
        <w:tc>
          <w:tcPr>
            <w:tcW w:w="553" w:type="dxa"/>
            <w:vAlign w:val="center"/>
          </w:tcPr>
          <w:p w14:paraId="2AC24CF5" w14:textId="77777777" w:rsidR="00C70563" w:rsidRPr="002B5E96" w:rsidRDefault="00C70563" w:rsidP="002B5E96">
            <w:pPr>
              <w:tabs>
                <w:tab w:val="left" w:pos="567"/>
              </w:tabs>
              <w:jc w:val="center"/>
              <w:rPr>
                <w:rFonts w:eastAsia="Times New Roman"/>
                <w:sz w:val="20"/>
                <w:szCs w:val="20"/>
              </w:rPr>
            </w:pPr>
          </w:p>
        </w:tc>
        <w:tc>
          <w:tcPr>
            <w:tcW w:w="4775" w:type="dxa"/>
            <w:vAlign w:val="center"/>
          </w:tcPr>
          <w:p w14:paraId="7B0F11A4" w14:textId="248445EA" w:rsidR="00C70563" w:rsidRPr="002B5E96" w:rsidRDefault="00C70563" w:rsidP="002B5E96">
            <w:pPr>
              <w:rPr>
                <w:sz w:val="20"/>
                <w:szCs w:val="20"/>
              </w:rPr>
            </w:pPr>
            <w:r w:rsidRPr="00C70563">
              <w:rPr>
                <w:sz w:val="20"/>
                <w:szCs w:val="20"/>
              </w:rPr>
              <w:t>1.10 «Разработка лесохозяйственного регламента муниципального образования»</w:t>
            </w:r>
          </w:p>
        </w:tc>
        <w:tc>
          <w:tcPr>
            <w:tcW w:w="1539" w:type="dxa"/>
            <w:vAlign w:val="center"/>
          </w:tcPr>
          <w:p w14:paraId="0C24BB17" w14:textId="3D033577" w:rsidR="00C70563" w:rsidRPr="002B5E96" w:rsidRDefault="00C70563" w:rsidP="002B5E96">
            <w:pPr>
              <w:jc w:val="center"/>
            </w:pPr>
            <w:r w:rsidRPr="002B5E96">
              <w:t>0</w:t>
            </w:r>
          </w:p>
        </w:tc>
        <w:tc>
          <w:tcPr>
            <w:tcW w:w="1271" w:type="dxa"/>
            <w:vAlign w:val="center"/>
          </w:tcPr>
          <w:p w14:paraId="782A143B" w14:textId="3F26F754" w:rsidR="00C70563" w:rsidRPr="002B5E96" w:rsidRDefault="00C70563" w:rsidP="002B5E96">
            <w:pPr>
              <w:jc w:val="center"/>
            </w:pPr>
            <w:r w:rsidRPr="002B5E96">
              <w:t>0</w:t>
            </w:r>
          </w:p>
        </w:tc>
        <w:tc>
          <w:tcPr>
            <w:tcW w:w="5713" w:type="dxa"/>
            <w:vAlign w:val="center"/>
          </w:tcPr>
          <w:p w14:paraId="01570217" w14:textId="54EB14A7" w:rsidR="00C70563" w:rsidRPr="002B5E96" w:rsidRDefault="00C70563" w:rsidP="00C70563">
            <w:pPr>
              <w:rPr>
                <w:sz w:val="20"/>
                <w:szCs w:val="20"/>
              </w:rPr>
            </w:pPr>
            <w:r w:rsidRPr="002B5E96">
              <w:rPr>
                <w:sz w:val="20"/>
                <w:szCs w:val="20"/>
              </w:rPr>
              <w:t>Финансирование мероприятия в 202</w:t>
            </w:r>
            <w:r>
              <w:rPr>
                <w:sz w:val="20"/>
                <w:szCs w:val="20"/>
              </w:rPr>
              <w:t>5</w:t>
            </w:r>
            <w:r w:rsidRPr="002B5E96">
              <w:rPr>
                <w:sz w:val="20"/>
                <w:szCs w:val="20"/>
              </w:rPr>
              <w:t>году не предусмотрено</w:t>
            </w:r>
          </w:p>
        </w:tc>
        <w:tc>
          <w:tcPr>
            <w:tcW w:w="1784" w:type="dxa"/>
            <w:vAlign w:val="center"/>
          </w:tcPr>
          <w:p w14:paraId="01F7DA24" w14:textId="59841AEA" w:rsidR="00C70563" w:rsidRPr="002B5E96" w:rsidRDefault="00C70563" w:rsidP="002B5E96">
            <w:pPr>
              <w:jc w:val="center"/>
            </w:pPr>
            <w:r w:rsidRPr="002B5E96">
              <w:t>0</w:t>
            </w:r>
          </w:p>
        </w:tc>
      </w:tr>
      <w:tr w:rsidR="00825F07" w:rsidRPr="00825F07" w14:paraId="69E58D24" w14:textId="77777777" w:rsidTr="00D40C1D">
        <w:tc>
          <w:tcPr>
            <w:tcW w:w="553" w:type="dxa"/>
            <w:vAlign w:val="center"/>
          </w:tcPr>
          <w:p w14:paraId="20DCDB28" w14:textId="77777777" w:rsidR="0010480B" w:rsidRPr="00825F07" w:rsidRDefault="0010480B" w:rsidP="008C439C">
            <w:pPr>
              <w:tabs>
                <w:tab w:val="left" w:pos="567"/>
              </w:tabs>
              <w:jc w:val="center"/>
              <w:rPr>
                <w:rFonts w:eastAsia="Times New Roman"/>
                <w:b/>
                <w:bCs/>
                <w:i/>
                <w:iCs/>
                <w:sz w:val="20"/>
                <w:szCs w:val="20"/>
              </w:rPr>
            </w:pPr>
          </w:p>
        </w:tc>
        <w:tc>
          <w:tcPr>
            <w:tcW w:w="4775" w:type="dxa"/>
            <w:vAlign w:val="center"/>
          </w:tcPr>
          <w:p w14:paraId="53D06306" w14:textId="3CD54D72" w:rsidR="0010480B" w:rsidRPr="00825F07" w:rsidRDefault="0010480B" w:rsidP="008C439C">
            <w:pPr>
              <w:rPr>
                <w:b/>
                <w:bCs/>
                <w:i/>
                <w:iCs/>
                <w:sz w:val="20"/>
                <w:szCs w:val="20"/>
              </w:rPr>
            </w:pPr>
            <w:r w:rsidRPr="00825F07">
              <w:rPr>
                <w:b/>
                <w:bCs/>
                <w:i/>
                <w:iCs/>
                <w:sz w:val="20"/>
                <w:szCs w:val="20"/>
              </w:rPr>
              <w:t>Основное мероприятие 03 «Выполнение образовательной, просветительской, опытно-исследовательской работы, способствующей профессиональной ориентации, занятости школьников и молодого поколения в системе лесного хозяйства»</w:t>
            </w:r>
          </w:p>
        </w:tc>
        <w:tc>
          <w:tcPr>
            <w:tcW w:w="1539" w:type="dxa"/>
            <w:vAlign w:val="center"/>
          </w:tcPr>
          <w:p w14:paraId="7C73C0AE" w14:textId="1926CD4C" w:rsidR="0010480B" w:rsidRPr="00825F07" w:rsidRDefault="0010480B" w:rsidP="008C439C">
            <w:pPr>
              <w:jc w:val="center"/>
              <w:rPr>
                <w:b/>
                <w:bCs/>
                <w:i/>
                <w:iCs/>
              </w:rPr>
            </w:pPr>
            <w:r w:rsidRPr="00825F07">
              <w:rPr>
                <w:b/>
                <w:bCs/>
                <w:i/>
                <w:iCs/>
              </w:rPr>
              <w:t>0</w:t>
            </w:r>
          </w:p>
        </w:tc>
        <w:tc>
          <w:tcPr>
            <w:tcW w:w="1271" w:type="dxa"/>
            <w:vAlign w:val="center"/>
          </w:tcPr>
          <w:p w14:paraId="7FB3DBCD" w14:textId="009E9EC6" w:rsidR="0010480B" w:rsidRPr="00825F07" w:rsidRDefault="0010480B" w:rsidP="008C439C">
            <w:pPr>
              <w:jc w:val="center"/>
              <w:rPr>
                <w:b/>
                <w:bCs/>
                <w:i/>
                <w:iCs/>
              </w:rPr>
            </w:pPr>
            <w:r w:rsidRPr="00825F07">
              <w:rPr>
                <w:b/>
                <w:bCs/>
                <w:i/>
                <w:iCs/>
              </w:rPr>
              <w:t>0</w:t>
            </w:r>
          </w:p>
        </w:tc>
        <w:tc>
          <w:tcPr>
            <w:tcW w:w="5713" w:type="dxa"/>
            <w:vAlign w:val="center"/>
          </w:tcPr>
          <w:p w14:paraId="32044CC5" w14:textId="472FC44C" w:rsidR="0010480B" w:rsidRPr="00825F07" w:rsidRDefault="00894939" w:rsidP="00894939">
            <w:pPr>
              <w:jc w:val="center"/>
              <w:rPr>
                <w:b/>
                <w:bCs/>
                <w:i/>
                <w:iCs/>
                <w:sz w:val="20"/>
                <w:szCs w:val="20"/>
              </w:rPr>
            </w:pPr>
            <w:r w:rsidRPr="00825F07">
              <w:rPr>
                <w:b/>
                <w:bCs/>
                <w:i/>
                <w:iCs/>
                <w:sz w:val="20"/>
                <w:szCs w:val="20"/>
              </w:rPr>
              <w:t>0%</w:t>
            </w:r>
          </w:p>
        </w:tc>
        <w:tc>
          <w:tcPr>
            <w:tcW w:w="1784" w:type="dxa"/>
            <w:vAlign w:val="center"/>
          </w:tcPr>
          <w:p w14:paraId="6A0200CC" w14:textId="603DD451" w:rsidR="0010480B" w:rsidRPr="00825F07" w:rsidRDefault="0010480B" w:rsidP="008C439C">
            <w:pPr>
              <w:jc w:val="center"/>
              <w:rPr>
                <w:b/>
                <w:bCs/>
                <w:i/>
                <w:iCs/>
              </w:rPr>
            </w:pPr>
            <w:r w:rsidRPr="00825F07">
              <w:rPr>
                <w:b/>
                <w:bCs/>
                <w:i/>
                <w:iCs/>
              </w:rPr>
              <w:t>0</w:t>
            </w:r>
          </w:p>
        </w:tc>
      </w:tr>
      <w:tr w:rsidR="00825F07" w:rsidRPr="00825F07" w14:paraId="2E648A19" w14:textId="77777777" w:rsidTr="00852E80">
        <w:tc>
          <w:tcPr>
            <w:tcW w:w="553" w:type="dxa"/>
            <w:vAlign w:val="center"/>
          </w:tcPr>
          <w:p w14:paraId="21FE927B" w14:textId="77777777" w:rsidR="00894939" w:rsidRPr="00825F07" w:rsidRDefault="00894939" w:rsidP="00894939">
            <w:pPr>
              <w:tabs>
                <w:tab w:val="left" w:pos="567"/>
              </w:tabs>
              <w:jc w:val="center"/>
              <w:rPr>
                <w:rFonts w:eastAsia="Times New Roman"/>
                <w:sz w:val="20"/>
                <w:szCs w:val="20"/>
              </w:rPr>
            </w:pPr>
          </w:p>
        </w:tc>
        <w:tc>
          <w:tcPr>
            <w:tcW w:w="4775" w:type="dxa"/>
            <w:vAlign w:val="center"/>
          </w:tcPr>
          <w:p w14:paraId="3E46300E" w14:textId="56CD2663" w:rsidR="00894939" w:rsidRPr="00825F07" w:rsidRDefault="00894939" w:rsidP="00894939">
            <w:pPr>
              <w:rPr>
                <w:sz w:val="20"/>
                <w:szCs w:val="20"/>
              </w:rPr>
            </w:pPr>
            <w:r w:rsidRPr="00825F07">
              <w:rPr>
                <w:sz w:val="20"/>
                <w:szCs w:val="20"/>
              </w:rPr>
              <w:t>3.1 «Обеспечение деятельности школьных лесничеств»</w:t>
            </w:r>
          </w:p>
        </w:tc>
        <w:tc>
          <w:tcPr>
            <w:tcW w:w="1539" w:type="dxa"/>
            <w:vAlign w:val="center"/>
          </w:tcPr>
          <w:p w14:paraId="25AE6BD8" w14:textId="70A644DE" w:rsidR="00894939" w:rsidRPr="00825F07" w:rsidRDefault="00894939" w:rsidP="00894939">
            <w:pPr>
              <w:jc w:val="center"/>
            </w:pPr>
            <w:r w:rsidRPr="00825F07">
              <w:t>0</w:t>
            </w:r>
          </w:p>
        </w:tc>
        <w:tc>
          <w:tcPr>
            <w:tcW w:w="1271" w:type="dxa"/>
            <w:vAlign w:val="center"/>
          </w:tcPr>
          <w:p w14:paraId="2F6C0062" w14:textId="35ACF39B" w:rsidR="00894939" w:rsidRPr="00825F07" w:rsidRDefault="00894939" w:rsidP="00894939">
            <w:pPr>
              <w:jc w:val="center"/>
            </w:pPr>
            <w:r w:rsidRPr="00825F07">
              <w:t>0</w:t>
            </w:r>
          </w:p>
        </w:tc>
        <w:tc>
          <w:tcPr>
            <w:tcW w:w="5713" w:type="dxa"/>
            <w:vAlign w:val="center"/>
          </w:tcPr>
          <w:p w14:paraId="5D576AF1" w14:textId="37CFED52" w:rsidR="00894939" w:rsidRPr="00825F07" w:rsidRDefault="00894939" w:rsidP="00BA4C8D">
            <w:pPr>
              <w:rPr>
                <w:sz w:val="20"/>
                <w:szCs w:val="20"/>
              </w:rPr>
            </w:pPr>
            <w:r w:rsidRPr="00825F07">
              <w:rPr>
                <w:sz w:val="20"/>
                <w:szCs w:val="20"/>
              </w:rPr>
              <w:t>Финансирование мероприятия в 202</w:t>
            </w:r>
            <w:r w:rsidR="00BA4C8D">
              <w:rPr>
                <w:sz w:val="20"/>
                <w:szCs w:val="20"/>
              </w:rPr>
              <w:t>5</w:t>
            </w:r>
            <w:r w:rsidRPr="00825F07">
              <w:rPr>
                <w:sz w:val="20"/>
                <w:szCs w:val="20"/>
              </w:rPr>
              <w:t xml:space="preserve"> году не предусмотрено</w:t>
            </w:r>
          </w:p>
        </w:tc>
        <w:tc>
          <w:tcPr>
            <w:tcW w:w="1784" w:type="dxa"/>
            <w:vAlign w:val="center"/>
          </w:tcPr>
          <w:p w14:paraId="7DAE9A5B" w14:textId="73C4CD8F" w:rsidR="00894939" w:rsidRPr="00825F07" w:rsidRDefault="00894939" w:rsidP="00894939">
            <w:pPr>
              <w:jc w:val="center"/>
            </w:pPr>
            <w:r w:rsidRPr="00825F07">
              <w:t>0</w:t>
            </w:r>
          </w:p>
        </w:tc>
      </w:tr>
      <w:tr w:rsidR="004D6883" w:rsidRPr="000F47B9" w14:paraId="41AC5A89" w14:textId="77777777" w:rsidTr="00D40C1D">
        <w:tc>
          <w:tcPr>
            <w:tcW w:w="553" w:type="dxa"/>
            <w:vMerge w:val="restart"/>
            <w:vAlign w:val="center"/>
          </w:tcPr>
          <w:p w14:paraId="018159FF" w14:textId="77777777" w:rsidR="00CD78BF" w:rsidRPr="000F47B9" w:rsidRDefault="00CD78BF" w:rsidP="008C439C">
            <w:pPr>
              <w:tabs>
                <w:tab w:val="left" w:pos="567"/>
              </w:tabs>
              <w:jc w:val="center"/>
              <w:rPr>
                <w:rFonts w:eastAsia="Times New Roman"/>
                <w:b/>
                <w:bCs/>
                <w:i/>
                <w:iCs/>
                <w:color w:val="FF0000"/>
                <w:sz w:val="20"/>
                <w:szCs w:val="20"/>
              </w:rPr>
            </w:pPr>
          </w:p>
        </w:tc>
        <w:tc>
          <w:tcPr>
            <w:tcW w:w="4775" w:type="dxa"/>
            <w:vAlign w:val="center"/>
          </w:tcPr>
          <w:p w14:paraId="5A6643FB" w14:textId="6CC33DCD" w:rsidR="00CD78BF" w:rsidRPr="006E3BDE" w:rsidRDefault="00CD78BF" w:rsidP="008C439C">
            <w:pPr>
              <w:rPr>
                <w:b/>
                <w:bCs/>
                <w:i/>
                <w:iCs/>
                <w:sz w:val="20"/>
                <w:szCs w:val="20"/>
              </w:rPr>
            </w:pPr>
            <w:r w:rsidRPr="006E3BDE">
              <w:rPr>
                <w:b/>
                <w:bCs/>
                <w:i/>
                <w:iCs/>
                <w:sz w:val="20"/>
                <w:szCs w:val="20"/>
              </w:rPr>
              <w:t>Основное мероприятие 04 «Вовлечение населения в мероприятия по охране леса»</w:t>
            </w:r>
          </w:p>
        </w:tc>
        <w:tc>
          <w:tcPr>
            <w:tcW w:w="1539" w:type="dxa"/>
            <w:vMerge w:val="restart"/>
            <w:vAlign w:val="center"/>
          </w:tcPr>
          <w:p w14:paraId="204AE4CE" w14:textId="057453FA" w:rsidR="00CD78BF" w:rsidRPr="00414E42" w:rsidRDefault="00BA4C8D" w:rsidP="008C439C">
            <w:pPr>
              <w:jc w:val="center"/>
              <w:rPr>
                <w:b/>
                <w:bCs/>
                <w:i/>
                <w:iCs/>
              </w:rPr>
            </w:pPr>
            <w:r w:rsidRPr="00BA4C8D">
              <w:rPr>
                <w:b/>
                <w:bCs/>
                <w:i/>
                <w:iCs/>
              </w:rPr>
              <w:t>304,80</w:t>
            </w:r>
          </w:p>
        </w:tc>
        <w:tc>
          <w:tcPr>
            <w:tcW w:w="1271" w:type="dxa"/>
            <w:vMerge w:val="restart"/>
            <w:vAlign w:val="center"/>
          </w:tcPr>
          <w:p w14:paraId="743871FF" w14:textId="3AE4AA48" w:rsidR="00CD78BF" w:rsidRPr="00414E42" w:rsidRDefault="00BA4C8D" w:rsidP="008C439C">
            <w:pPr>
              <w:jc w:val="center"/>
              <w:rPr>
                <w:b/>
                <w:bCs/>
                <w:i/>
                <w:iCs/>
              </w:rPr>
            </w:pPr>
            <w:r w:rsidRPr="00BA4C8D">
              <w:rPr>
                <w:b/>
                <w:bCs/>
                <w:i/>
                <w:iCs/>
              </w:rPr>
              <w:t>304,80</w:t>
            </w:r>
          </w:p>
        </w:tc>
        <w:tc>
          <w:tcPr>
            <w:tcW w:w="5713" w:type="dxa"/>
            <w:vMerge w:val="restart"/>
            <w:vAlign w:val="center"/>
          </w:tcPr>
          <w:p w14:paraId="347A4890" w14:textId="55EB6997" w:rsidR="00CD78BF" w:rsidRPr="00414E42" w:rsidRDefault="00414E42" w:rsidP="001B0ED6">
            <w:pPr>
              <w:jc w:val="center"/>
              <w:rPr>
                <w:b/>
                <w:bCs/>
                <w:i/>
                <w:iCs/>
              </w:rPr>
            </w:pPr>
            <w:r w:rsidRPr="00414E42">
              <w:rPr>
                <w:b/>
                <w:bCs/>
                <w:i/>
                <w:iCs/>
              </w:rPr>
              <w:t>1</w:t>
            </w:r>
            <w:r w:rsidR="00BA4C8D">
              <w:rPr>
                <w:b/>
                <w:bCs/>
                <w:i/>
                <w:iCs/>
              </w:rPr>
              <w:t>00</w:t>
            </w:r>
            <w:r w:rsidR="00CD78BF" w:rsidRPr="00414E42">
              <w:rPr>
                <w:b/>
                <w:bCs/>
                <w:i/>
                <w:iCs/>
              </w:rPr>
              <w:t>%</w:t>
            </w:r>
          </w:p>
        </w:tc>
        <w:tc>
          <w:tcPr>
            <w:tcW w:w="1784" w:type="dxa"/>
            <w:vMerge w:val="restart"/>
            <w:vAlign w:val="center"/>
          </w:tcPr>
          <w:p w14:paraId="523E78C7" w14:textId="78D035CB" w:rsidR="00CD78BF" w:rsidRPr="00414E42" w:rsidRDefault="00BA4C8D" w:rsidP="008C439C">
            <w:pPr>
              <w:jc w:val="center"/>
              <w:rPr>
                <w:b/>
                <w:bCs/>
                <w:i/>
                <w:iCs/>
              </w:rPr>
            </w:pPr>
            <w:r w:rsidRPr="00BA4C8D">
              <w:rPr>
                <w:b/>
                <w:bCs/>
                <w:i/>
                <w:iCs/>
              </w:rPr>
              <w:t>304,80</w:t>
            </w:r>
          </w:p>
        </w:tc>
      </w:tr>
      <w:tr w:rsidR="004D6883" w:rsidRPr="000F47B9" w14:paraId="006B6344" w14:textId="77777777" w:rsidTr="00D40C1D">
        <w:tc>
          <w:tcPr>
            <w:tcW w:w="553" w:type="dxa"/>
            <w:vMerge/>
            <w:vAlign w:val="center"/>
          </w:tcPr>
          <w:p w14:paraId="1FECCD33" w14:textId="77777777" w:rsidR="00CD78BF" w:rsidRPr="000F47B9" w:rsidRDefault="00CD78BF" w:rsidP="008C439C">
            <w:pPr>
              <w:tabs>
                <w:tab w:val="left" w:pos="567"/>
              </w:tabs>
              <w:jc w:val="center"/>
              <w:rPr>
                <w:rFonts w:eastAsia="Times New Roman"/>
                <w:color w:val="FF0000"/>
                <w:sz w:val="20"/>
                <w:szCs w:val="20"/>
              </w:rPr>
            </w:pPr>
          </w:p>
        </w:tc>
        <w:tc>
          <w:tcPr>
            <w:tcW w:w="4775" w:type="dxa"/>
            <w:vAlign w:val="center"/>
          </w:tcPr>
          <w:p w14:paraId="5A88CE3B" w14:textId="17341C32" w:rsidR="00CD78BF" w:rsidRPr="006E3BDE" w:rsidRDefault="00CD78BF" w:rsidP="008C439C">
            <w:pPr>
              <w:rPr>
                <w:i/>
                <w:iCs/>
                <w:sz w:val="20"/>
                <w:szCs w:val="20"/>
              </w:rPr>
            </w:pPr>
            <w:r w:rsidRPr="006E3BDE">
              <w:rPr>
                <w:i/>
                <w:iCs/>
                <w:sz w:val="20"/>
                <w:szCs w:val="20"/>
              </w:rPr>
              <w:t xml:space="preserve">средства бюджета Рузского </w:t>
            </w:r>
            <w:r w:rsidR="002B5CB9" w:rsidRPr="002B5CB9">
              <w:rPr>
                <w:i/>
                <w:iCs/>
                <w:sz w:val="20"/>
                <w:szCs w:val="20"/>
              </w:rPr>
              <w:t>муниципального</w:t>
            </w:r>
            <w:r w:rsidRPr="006E3BDE">
              <w:rPr>
                <w:i/>
                <w:iCs/>
                <w:sz w:val="20"/>
                <w:szCs w:val="20"/>
              </w:rPr>
              <w:t xml:space="preserve"> округа</w:t>
            </w:r>
          </w:p>
        </w:tc>
        <w:tc>
          <w:tcPr>
            <w:tcW w:w="1539" w:type="dxa"/>
            <w:vMerge/>
            <w:vAlign w:val="center"/>
          </w:tcPr>
          <w:p w14:paraId="4D5C89D2" w14:textId="77777777" w:rsidR="00CD78BF" w:rsidRPr="00414E42" w:rsidRDefault="00CD78BF" w:rsidP="008C439C">
            <w:pPr>
              <w:jc w:val="center"/>
            </w:pPr>
          </w:p>
        </w:tc>
        <w:tc>
          <w:tcPr>
            <w:tcW w:w="1271" w:type="dxa"/>
            <w:vMerge/>
            <w:vAlign w:val="center"/>
          </w:tcPr>
          <w:p w14:paraId="722015B4" w14:textId="77777777" w:rsidR="00CD78BF" w:rsidRPr="00414E42" w:rsidRDefault="00CD78BF" w:rsidP="008C439C">
            <w:pPr>
              <w:jc w:val="center"/>
            </w:pPr>
          </w:p>
        </w:tc>
        <w:tc>
          <w:tcPr>
            <w:tcW w:w="5713" w:type="dxa"/>
            <w:vMerge/>
            <w:vAlign w:val="center"/>
          </w:tcPr>
          <w:p w14:paraId="53ED811E" w14:textId="77777777" w:rsidR="00CD78BF" w:rsidRPr="00414E42" w:rsidRDefault="00CD78BF" w:rsidP="00204B39">
            <w:pPr>
              <w:rPr>
                <w:sz w:val="20"/>
                <w:szCs w:val="20"/>
              </w:rPr>
            </w:pPr>
          </w:p>
        </w:tc>
        <w:tc>
          <w:tcPr>
            <w:tcW w:w="1784" w:type="dxa"/>
            <w:vMerge/>
            <w:vAlign w:val="center"/>
          </w:tcPr>
          <w:p w14:paraId="597F36EF" w14:textId="77777777" w:rsidR="00CD78BF" w:rsidRPr="00414E42" w:rsidRDefault="00CD78BF" w:rsidP="008C439C">
            <w:pPr>
              <w:jc w:val="center"/>
            </w:pPr>
          </w:p>
        </w:tc>
      </w:tr>
      <w:tr w:rsidR="00414E42" w:rsidRPr="00414E42" w14:paraId="14673A35" w14:textId="77777777" w:rsidTr="00D40C1D">
        <w:tc>
          <w:tcPr>
            <w:tcW w:w="553" w:type="dxa"/>
            <w:vAlign w:val="center"/>
          </w:tcPr>
          <w:p w14:paraId="0C1A175C" w14:textId="77777777" w:rsidR="0010480B" w:rsidRPr="00414E42" w:rsidRDefault="0010480B" w:rsidP="008C439C">
            <w:pPr>
              <w:tabs>
                <w:tab w:val="left" w:pos="567"/>
              </w:tabs>
              <w:jc w:val="center"/>
              <w:rPr>
                <w:rFonts w:eastAsia="Times New Roman"/>
                <w:sz w:val="20"/>
                <w:szCs w:val="20"/>
              </w:rPr>
            </w:pPr>
          </w:p>
        </w:tc>
        <w:tc>
          <w:tcPr>
            <w:tcW w:w="4775" w:type="dxa"/>
            <w:vAlign w:val="center"/>
          </w:tcPr>
          <w:p w14:paraId="5FFED2E0" w14:textId="333E1322" w:rsidR="0010480B" w:rsidRPr="00414E42" w:rsidRDefault="00646D19" w:rsidP="008C439C">
            <w:pPr>
              <w:rPr>
                <w:sz w:val="20"/>
                <w:szCs w:val="20"/>
              </w:rPr>
            </w:pPr>
            <w:r w:rsidRPr="00414E42">
              <w:rPr>
                <w:sz w:val="20"/>
                <w:szCs w:val="20"/>
              </w:rPr>
              <w:t>4.1 «Организация и проведение акций по посадке леса»</w:t>
            </w:r>
          </w:p>
        </w:tc>
        <w:tc>
          <w:tcPr>
            <w:tcW w:w="1539" w:type="dxa"/>
            <w:vAlign w:val="center"/>
          </w:tcPr>
          <w:p w14:paraId="4DECCCE4" w14:textId="521FE14E" w:rsidR="0010480B" w:rsidRPr="00414E42" w:rsidRDefault="00BA4C8D" w:rsidP="008C439C">
            <w:pPr>
              <w:jc w:val="center"/>
            </w:pPr>
            <w:r w:rsidRPr="00BA4C8D">
              <w:t>304,80</w:t>
            </w:r>
          </w:p>
        </w:tc>
        <w:tc>
          <w:tcPr>
            <w:tcW w:w="1271" w:type="dxa"/>
            <w:vAlign w:val="center"/>
          </w:tcPr>
          <w:p w14:paraId="107D27CA" w14:textId="7C4CD18E" w:rsidR="0010480B" w:rsidRPr="00414E42" w:rsidRDefault="00BA4C8D" w:rsidP="008C439C">
            <w:pPr>
              <w:jc w:val="center"/>
            </w:pPr>
            <w:r w:rsidRPr="00BA4C8D">
              <w:t>304,80</w:t>
            </w:r>
          </w:p>
        </w:tc>
        <w:tc>
          <w:tcPr>
            <w:tcW w:w="5713" w:type="dxa"/>
            <w:vAlign w:val="center"/>
          </w:tcPr>
          <w:p w14:paraId="2C6C2582" w14:textId="76D98CA8" w:rsidR="0010480B" w:rsidRPr="00414E42" w:rsidRDefault="00BA4C8D" w:rsidP="00204B39">
            <w:pPr>
              <w:rPr>
                <w:sz w:val="20"/>
                <w:szCs w:val="20"/>
              </w:rPr>
            </w:pPr>
            <w:r w:rsidRPr="00BA4C8D">
              <w:rPr>
                <w:sz w:val="20"/>
                <w:szCs w:val="20"/>
              </w:rPr>
              <w:t>Проведены две экологические акции по посадке леса «Наш лес. Поса</w:t>
            </w:r>
            <w:r>
              <w:rPr>
                <w:sz w:val="20"/>
                <w:szCs w:val="20"/>
              </w:rPr>
              <w:t>ди свое дерево» и «Лес Победы».</w:t>
            </w:r>
          </w:p>
        </w:tc>
        <w:tc>
          <w:tcPr>
            <w:tcW w:w="1784" w:type="dxa"/>
            <w:vAlign w:val="center"/>
          </w:tcPr>
          <w:p w14:paraId="4BE7BDC0" w14:textId="24B632E9" w:rsidR="0010480B" w:rsidRPr="00414E42" w:rsidRDefault="00BA4C8D" w:rsidP="008C439C">
            <w:pPr>
              <w:jc w:val="center"/>
            </w:pPr>
            <w:r w:rsidRPr="00BA4C8D">
              <w:t>304,80</w:t>
            </w:r>
          </w:p>
        </w:tc>
      </w:tr>
      <w:tr w:rsidR="00F42367" w:rsidRPr="00F42367" w14:paraId="77545261" w14:textId="77777777" w:rsidTr="00D40C1D">
        <w:tc>
          <w:tcPr>
            <w:tcW w:w="553" w:type="dxa"/>
            <w:vMerge w:val="restart"/>
            <w:shd w:val="clear" w:color="auto" w:fill="F2F2F2" w:themeFill="background1" w:themeFillShade="F2"/>
            <w:vAlign w:val="center"/>
          </w:tcPr>
          <w:p w14:paraId="4985AA9B" w14:textId="77777777" w:rsidR="001E6CBE" w:rsidRPr="00F42367" w:rsidRDefault="001E6CBE" w:rsidP="006F03D7">
            <w:pPr>
              <w:tabs>
                <w:tab w:val="left" w:pos="567"/>
              </w:tabs>
              <w:jc w:val="center"/>
              <w:rPr>
                <w:rFonts w:eastAsia="Times New Roman"/>
                <w:b/>
                <w:bCs/>
                <w:sz w:val="20"/>
                <w:szCs w:val="20"/>
              </w:rPr>
            </w:pPr>
            <w:r w:rsidRPr="00F42367">
              <w:rPr>
                <w:rFonts w:eastAsia="Times New Roman"/>
                <w:b/>
                <w:bCs/>
                <w:sz w:val="20"/>
                <w:szCs w:val="20"/>
              </w:rPr>
              <w:t>7.5.</w:t>
            </w:r>
          </w:p>
        </w:tc>
        <w:tc>
          <w:tcPr>
            <w:tcW w:w="4775" w:type="dxa"/>
            <w:shd w:val="clear" w:color="auto" w:fill="F2F2F2" w:themeFill="background1" w:themeFillShade="F2"/>
            <w:vAlign w:val="center"/>
          </w:tcPr>
          <w:p w14:paraId="27EEDACC" w14:textId="324B76AB" w:rsidR="001E6CBE" w:rsidRPr="00F42367" w:rsidRDefault="001E6CBE" w:rsidP="006F03D7">
            <w:pPr>
              <w:rPr>
                <w:b/>
                <w:sz w:val="20"/>
                <w:szCs w:val="20"/>
              </w:rPr>
            </w:pPr>
            <w:r w:rsidRPr="00F42367">
              <w:rPr>
                <w:b/>
                <w:sz w:val="20"/>
                <w:szCs w:val="20"/>
              </w:rPr>
              <w:t xml:space="preserve">Подпрограмма: 5 </w:t>
            </w:r>
            <w:r w:rsidR="00B0278F" w:rsidRPr="00F42367">
              <w:rPr>
                <w:b/>
                <w:sz w:val="20"/>
                <w:szCs w:val="20"/>
              </w:rPr>
              <w:t>Ликвидация накопленного вреда окружающей среде</w:t>
            </w:r>
          </w:p>
        </w:tc>
        <w:tc>
          <w:tcPr>
            <w:tcW w:w="1539" w:type="dxa"/>
            <w:shd w:val="clear" w:color="auto" w:fill="F2F2F2" w:themeFill="background1" w:themeFillShade="F2"/>
            <w:vAlign w:val="center"/>
          </w:tcPr>
          <w:p w14:paraId="114C7976" w14:textId="08C83192" w:rsidR="001E6CBE" w:rsidRPr="00F42367" w:rsidRDefault="00BD7A94" w:rsidP="007F406B">
            <w:pPr>
              <w:jc w:val="center"/>
              <w:rPr>
                <w:b/>
              </w:rPr>
            </w:pPr>
            <w:r w:rsidRPr="00BD7A94">
              <w:rPr>
                <w:b/>
              </w:rPr>
              <w:t>10 770,17</w:t>
            </w:r>
          </w:p>
        </w:tc>
        <w:tc>
          <w:tcPr>
            <w:tcW w:w="1271" w:type="dxa"/>
            <w:shd w:val="clear" w:color="auto" w:fill="F2F2F2" w:themeFill="background1" w:themeFillShade="F2"/>
            <w:vAlign w:val="center"/>
          </w:tcPr>
          <w:p w14:paraId="3DDC63EE" w14:textId="0016D90A" w:rsidR="001E6CBE" w:rsidRPr="00F42367" w:rsidRDefault="007C5F78" w:rsidP="00BD7A94">
            <w:pPr>
              <w:jc w:val="center"/>
              <w:rPr>
                <w:b/>
              </w:rPr>
            </w:pPr>
            <w:r w:rsidRPr="00F42367">
              <w:rPr>
                <w:b/>
              </w:rPr>
              <w:t xml:space="preserve">10 </w:t>
            </w:r>
            <w:r w:rsidR="00BD7A94">
              <w:rPr>
                <w:b/>
              </w:rPr>
              <w:t>1</w:t>
            </w:r>
            <w:r w:rsidRPr="00F42367">
              <w:rPr>
                <w:b/>
              </w:rPr>
              <w:t>5</w:t>
            </w:r>
            <w:r w:rsidR="00BD7A94">
              <w:rPr>
                <w:b/>
              </w:rPr>
              <w:t>5</w:t>
            </w:r>
            <w:r w:rsidRPr="00F42367">
              <w:rPr>
                <w:b/>
              </w:rPr>
              <w:t>,</w:t>
            </w:r>
            <w:r w:rsidR="00BD7A94">
              <w:rPr>
                <w:b/>
              </w:rPr>
              <w:t>32</w:t>
            </w:r>
          </w:p>
        </w:tc>
        <w:tc>
          <w:tcPr>
            <w:tcW w:w="5713" w:type="dxa"/>
            <w:shd w:val="clear" w:color="auto" w:fill="F2F2F2" w:themeFill="background1" w:themeFillShade="F2"/>
            <w:vAlign w:val="center"/>
          </w:tcPr>
          <w:p w14:paraId="4AF286EA" w14:textId="1A7D845F" w:rsidR="001E6CBE" w:rsidRPr="00F42367" w:rsidRDefault="00BD7A94" w:rsidP="00BD7A94">
            <w:pPr>
              <w:jc w:val="center"/>
              <w:rPr>
                <w:b/>
              </w:rPr>
            </w:pPr>
            <w:r>
              <w:rPr>
                <w:b/>
              </w:rPr>
              <w:t>9</w:t>
            </w:r>
            <w:r w:rsidR="00F42367" w:rsidRPr="00F42367">
              <w:rPr>
                <w:b/>
              </w:rPr>
              <w:t>4,</w:t>
            </w:r>
            <w:r>
              <w:rPr>
                <w:b/>
              </w:rPr>
              <w:t>3</w:t>
            </w:r>
            <w:r w:rsidR="001E6CBE" w:rsidRPr="00F42367">
              <w:rPr>
                <w:b/>
              </w:rPr>
              <w:t>%</w:t>
            </w:r>
          </w:p>
        </w:tc>
        <w:tc>
          <w:tcPr>
            <w:tcW w:w="1784" w:type="dxa"/>
            <w:shd w:val="clear" w:color="auto" w:fill="F2F2F2" w:themeFill="background1" w:themeFillShade="F2"/>
            <w:vAlign w:val="center"/>
          </w:tcPr>
          <w:p w14:paraId="552E9699" w14:textId="775E395D" w:rsidR="001E6CBE" w:rsidRPr="00F42367" w:rsidRDefault="00BD7A94" w:rsidP="007F406B">
            <w:pPr>
              <w:jc w:val="center"/>
              <w:rPr>
                <w:b/>
              </w:rPr>
            </w:pPr>
            <w:r w:rsidRPr="00BD7A94">
              <w:rPr>
                <w:b/>
              </w:rPr>
              <w:t>10 155,32</w:t>
            </w:r>
          </w:p>
        </w:tc>
      </w:tr>
      <w:tr w:rsidR="00F42367" w:rsidRPr="00F42367" w14:paraId="2FE5293D" w14:textId="77777777" w:rsidTr="00D40C1D">
        <w:tc>
          <w:tcPr>
            <w:tcW w:w="553" w:type="dxa"/>
            <w:vMerge/>
            <w:shd w:val="clear" w:color="auto" w:fill="F2F2F2" w:themeFill="background1" w:themeFillShade="F2"/>
            <w:vAlign w:val="center"/>
          </w:tcPr>
          <w:p w14:paraId="78E95B88" w14:textId="77777777" w:rsidR="007C5F78" w:rsidRPr="00F42367" w:rsidRDefault="007C5F78" w:rsidP="007C5F78">
            <w:pPr>
              <w:tabs>
                <w:tab w:val="left" w:pos="567"/>
              </w:tabs>
              <w:jc w:val="center"/>
              <w:rPr>
                <w:rFonts w:eastAsia="Times New Roman"/>
                <w:b/>
                <w:bCs/>
                <w:sz w:val="20"/>
                <w:szCs w:val="20"/>
              </w:rPr>
            </w:pPr>
          </w:p>
        </w:tc>
        <w:tc>
          <w:tcPr>
            <w:tcW w:w="4775" w:type="dxa"/>
            <w:shd w:val="clear" w:color="auto" w:fill="F2F2F2" w:themeFill="background1" w:themeFillShade="F2"/>
            <w:vAlign w:val="center"/>
          </w:tcPr>
          <w:p w14:paraId="2B6959D5" w14:textId="4B9DEDFD" w:rsidR="007C5F78" w:rsidRPr="00F42367" w:rsidRDefault="007C5F78" w:rsidP="007C5F78">
            <w:pPr>
              <w:rPr>
                <w:i/>
                <w:sz w:val="20"/>
                <w:szCs w:val="20"/>
              </w:rPr>
            </w:pPr>
            <w:r w:rsidRPr="00F42367">
              <w:rPr>
                <w:i/>
                <w:sz w:val="20"/>
                <w:szCs w:val="20"/>
              </w:rPr>
              <w:t xml:space="preserve">средства бюджета Рузского </w:t>
            </w:r>
            <w:r w:rsidR="002B5CB9" w:rsidRPr="002B5CB9">
              <w:rPr>
                <w:i/>
                <w:sz w:val="20"/>
                <w:szCs w:val="20"/>
              </w:rPr>
              <w:t>муниципального</w:t>
            </w:r>
            <w:r w:rsidRPr="00F42367">
              <w:rPr>
                <w:i/>
                <w:sz w:val="20"/>
                <w:szCs w:val="20"/>
              </w:rPr>
              <w:t xml:space="preserve"> округа</w:t>
            </w:r>
          </w:p>
        </w:tc>
        <w:tc>
          <w:tcPr>
            <w:tcW w:w="1539" w:type="dxa"/>
            <w:shd w:val="clear" w:color="auto" w:fill="F2F2F2" w:themeFill="background1" w:themeFillShade="F2"/>
            <w:vAlign w:val="center"/>
          </w:tcPr>
          <w:p w14:paraId="03A809BD" w14:textId="4F2319EE" w:rsidR="007C5F78" w:rsidRPr="00F42367" w:rsidRDefault="00BD7A94" w:rsidP="007C5F78">
            <w:pPr>
              <w:jc w:val="center"/>
              <w:rPr>
                <w:i/>
              </w:rPr>
            </w:pPr>
            <w:r w:rsidRPr="00BD7A94">
              <w:rPr>
                <w:i/>
              </w:rPr>
              <w:t>10 770,17</w:t>
            </w:r>
          </w:p>
        </w:tc>
        <w:tc>
          <w:tcPr>
            <w:tcW w:w="1271" w:type="dxa"/>
            <w:shd w:val="clear" w:color="auto" w:fill="F2F2F2" w:themeFill="background1" w:themeFillShade="F2"/>
            <w:vAlign w:val="center"/>
          </w:tcPr>
          <w:p w14:paraId="608A4477" w14:textId="5DA42473" w:rsidR="007C5F78" w:rsidRPr="00F42367" w:rsidRDefault="00BD7A94" w:rsidP="007C5F78">
            <w:pPr>
              <w:jc w:val="center"/>
              <w:rPr>
                <w:bCs/>
                <w:i/>
              </w:rPr>
            </w:pPr>
            <w:r w:rsidRPr="00BD7A94">
              <w:rPr>
                <w:bCs/>
              </w:rPr>
              <w:t>10 155,32</w:t>
            </w:r>
          </w:p>
        </w:tc>
        <w:tc>
          <w:tcPr>
            <w:tcW w:w="5713" w:type="dxa"/>
            <w:shd w:val="clear" w:color="auto" w:fill="F2F2F2" w:themeFill="background1" w:themeFillShade="F2"/>
            <w:vAlign w:val="center"/>
          </w:tcPr>
          <w:p w14:paraId="33717AE6" w14:textId="6BFEE2E5" w:rsidR="007C5F78" w:rsidRPr="00F42367" w:rsidRDefault="00BD7A94" w:rsidP="00BD7A94">
            <w:pPr>
              <w:jc w:val="center"/>
              <w:rPr>
                <w:i/>
              </w:rPr>
            </w:pPr>
            <w:r>
              <w:rPr>
                <w:i/>
              </w:rPr>
              <w:t>9</w:t>
            </w:r>
            <w:r w:rsidR="00F42367" w:rsidRPr="00F42367">
              <w:rPr>
                <w:i/>
              </w:rPr>
              <w:t>4,</w:t>
            </w:r>
            <w:r>
              <w:rPr>
                <w:i/>
              </w:rPr>
              <w:t>3</w:t>
            </w:r>
            <w:r w:rsidR="007C5F78" w:rsidRPr="00F42367">
              <w:rPr>
                <w:i/>
              </w:rPr>
              <w:t>%</w:t>
            </w:r>
          </w:p>
        </w:tc>
        <w:tc>
          <w:tcPr>
            <w:tcW w:w="1784" w:type="dxa"/>
            <w:shd w:val="clear" w:color="auto" w:fill="F2F2F2" w:themeFill="background1" w:themeFillShade="F2"/>
            <w:vAlign w:val="center"/>
          </w:tcPr>
          <w:p w14:paraId="23849216" w14:textId="5CD97072" w:rsidR="007C5F78" w:rsidRPr="00F42367" w:rsidRDefault="00BD7A94" w:rsidP="007C5F78">
            <w:pPr>
              <w:jc w:val="center"/>
              <w:rPr>
                <w:i/>
              </w:rPr>
            </w:pPr>
            <w:r w:rsidRPr="00BD7A94">
              <w:rPr>
                <w:i/>
              </w:rPr>
              <w:t>10 155,32</w:t>
            </w:r>
          </w:p>
        </w:tc>
      </w:tr>
      <w:tr w:rsidR="00B06F44" w:rsidRPr="00B06F44" w14:paraId="13B1B2A9" w14:textId="77777777" w:rsidTr="00D40C1D">
        <w:tc>
          <w:tcPr>
            <w:tcW w:w="553" w:type="dxa"/>
            <w:vAlign w:val="center"/>
          </w:tcPr>
          <w:p w14:paraId="51D81FDA" w14:textId="77777777" w:rsidR="007C5F78" w:rsidRPr="00B06F44" w:rsidRDefault="007C5F78" w:rsidP="007C5F78">
            <w:pPr>
              <w:tabs>
                <w:tab w:val="left" w:pos="567"/>
              </w:tabs>
              <w:jc w:val="center"/>
              <w:rPr>
                <w:rFonts w:eastAsia="Times New Roman"/>
                <w:b/>
                <w:bCs/>
                <w:i/>
                <w:sz w:val="20"/>
                <w:szCs w:val="20"/>
              </w:rPr>
            </w:pPr>
          </w:p>
        </w:tc>
        <w:tc>
          <w:tcPr>
            <w:tcW w:w="4775" w:type="dxa"/>
            <w:vAlign w:val="center"/>
          </w:tcPr>
          <w:p w14:paraId="6B4AD751" w14:textId="3BBC4F12" w:rsidR="007C5F78" w:rsidRPr="00B06F44" w:rsidRDefault="007C5F78" w:rsidP="007C5F78">
            <w:pPr>
              <w:rPr>
                <w:b/>
                <w:i/>
                <w:sz w:val="20"/>
                <w:szCs w:val="20"/>
              </w:rPr>
            </w:pPr>
            <w:r w:rsidRPr="00B06F44">
              <w:rPr>
                <w:b/>
                <w:i/>
                <w:sz w:val="20"/>
                <w:szCs w:val="20"/>
              </w:rPr>
              <w:t>Основное мероприятие 01 «Финансовое обеспечение расходов, направленных на осуществление полномочий в области обращения с отходами»</w:t>
            </w:r>
          </w:p>
        </w:tc>
        <w:tc>
          <w:tcPr>
            <w:tcW w:w="1539" w:type="dxa"/>
            <w:vAlign w:val="center"/>
          </w:tcPr>
          <w:p w14:paraId="3133388F" w14:textId="2DD5F72F" w:rsidR="007C5F78" w:rsidRPr="00B06F44" w:rsidRDefault="00397CEA" w:rsidP="00397CEA">
            <w:pPr>
              <w:rPr>
                <w:b/>
                <w:i/>
              </w:rPr>
            </w:pPr>
            <w:r w:rsidRPr="00B06F44">
              <w:rPr>
                <w:b/>
                <w:i/>
              </w:rPr>
              <w:t xml:space="preserve">      </w:t>
            </w:r>
            <w:r w:rsidR="00BD7A94" w:rsidRPr="00BD7A94">
              <w:rPr>
                <w:b/>
                <w:i/>
              </w:rPr>
              <w:t>1 624,35</w:t>
            </w:r>
            <w:r w:rsidR="007C5F78" w:rsidRPr="00B06F44">
              <w:rPr>
                <w:b/>
                <w:i/>
              </w:rPr>
              <w:tab/>
            </w:r>
          </w:p>
        </w:tc>
        <w:tc>
          <w:tcPr>
            <w:tcW w:w="1271" w:type="dxa"/>
            <w:vAlign w:val="center"/>
          </w:tcPr>
          <w:p w14:paraId="150DA2CA" w14:textId="3C26E216" w:rsidR="007C5F78" w:rsidRPr="00B06F44" w:rsidRDefault="00BD7A94" w:rsidP="007C5F78">
            <w:pPr>
              <w:jc w:val="center"/>
              <w:rPr>
                <w:b/>
                <w:i/>
              </w:rPr>
            </w:pPr>
            <w:r>
              <w:rPr>
                <w:b/>
                <w:i/>
              </w:rPr>
              <w:t>1 168,54</w:t>
            </w:r>
          </w:p>
        </w:tc>
        <w:tc>
          <w:tcPr>
            <w:tcW w:w="5713" w:type="dxa"/>
            <w:vAlign w:val="center"/>
          </w:tcPr>
          <w:p w14:paraId="472AD4E2" w14:textId="2EF594A4" w:rsidR="007C5F78" w:rsidRPr="00B06F44" w:rsidRDefault="00B06F44" w:rsidP="00BD7A94">
            <w:pPr>
              <w:jc w:val="center"/>
              <w:rPr>
                <w:b/>
                <w:i/>
              </w:rPr>
            </w:pPr>
            <w:r w:rsidRPr="00B06F44">
              <w:rPr>
                <w:b/>
                <w:i/>
              </w:rPr>
              <w:t>7</w:t>
            </w:r>
            <w:r w:rsidR="00BD7A94">
              <w:rPr>
                <w:b/>
                <w:i/>
              </w:rPr>
              <w:t>1</w:t>
            </w:r>
            <w:r w:rsidRPr="00B06F44">
              <w:rPr>
                <w:b/>
                <w:i/>
              </w:rPr>
              <w:t>,9</w:t>
            </w:r>
            <w:r w:rsidR="007C5F78" w:rsidRPr="00B06F44">
              <w:rPr>
                <w:b/>
                <w:i/>
              </w:rPr>
              <w:t>%</w:t>
            </w:r>
          </w:p>
        </w:tc>
        <w:tc>
          <w:tcPr>
            <w:tcW w:w="1784" w:type="dxa"/>
            <w:vAlign w:val="center"/>
          </w:tcPr>
          <w:p w14:paraId="5135B01A" w14:textId="5D82F7AF" w:rsidR="007C5F78" w:rsidRPr="00B06F44" w:rsidRDefault="00BD7A94" w:rsidP="007C5F78">
            <w:pPr>
              <w:jc w:val="right"/>
              <w:rPr>
                <w:b/>
                <w:i/>
              </w:rPr>
            </w:pPr>
            <w:r w:rsidRPr="00BD7A94">
              <w:rPr>
                <w:b/>
                <w:i/>
              </w:rPr>
              <w:t>1 168,54</w:t>
            </w:r>
            <w:r w:rsidR="007C5F78" w:rsidRPr="00B06F44">
              <w:rPr>
                <w:b/>
                <w:i/>
              </w:rPr>
              <w:tab/>
            </w:r>
          </w:p>
        </w:tc>
      </w:tr>
      <w:tr w:rsidR="00965981" w:rsidRPr="00965981" w14:paraId="63BC1EB5" w14:textId="77777777" w:rsidTr="00D40C1D">
        <w:tc>
          <w:tcPr>
            <w:tcW w:w="553" w:type="dxa"/>
            <w:vAlign w:val="center"/>
          </w:tcPr>
          <w:p w14:paraId="186DA87D" w14:textId="77777777" w:rsidR="007C5F78" w:rsidRPr="00965981" w:rsidRDefault="007C5F78" w:rsidP="007C5F78">
            <w:pPr>
              <w:tabs>
                <w:tab w:val="left" w:pos="567"/>
              </w:tabs>
              <w:jc w:val="center"/>
              <w:rPr>
                <w:rFonts w:eastAsia="Times New Roman"/>
                <w:b/>
                <w:bCs/>
                <w:sz w:val="20"/>
                <w:szCs w:val="20"/>
              </w:rPr>
            </w:pPr>
          </w:p>
        </w:tc>
        <w:tc>
          <w:tcPr>
            <w:tcW w:w="4775" w:type="dxa"/>
            <w:vAlign w:val="center"/>
          </w:tcPr>
          <w:p w14:paraId="41E57E74" w14:textId="4D818941" w:rsidR="007C5F78" w:rsidRPr="00965981" w:rsidRDefault="007C5F78" w:rsidP="007C5F78">
            <w:pPr>
              <w:rPr>
                <w:sz w:val="20"/>
                <w:szCs w:val="20"/>
              </w:rPr>
            </w:pPr>
            <w:r w:rsidRPr="00965981">
              <w:rPr>
                <w:sz w:val="20"/>
                <w:szCs w:val="20"/>
              </w:rPr>
              <w:t>1.1 «Разработка проектной документации на ликвидацию несанкционированных свалок»</w:t>
            </w:r>
          </w:p>
        </w:tc>
        <w:tc>
          <w:tcPr>
            <w:tcW w:w="1539" w:type="dxa"/>
            <w:vAlign w:val="center"/>
          </w:tcPr>
          <w:p w14:paraId="1C310714" w14:textId="4964B22B" w:rsidR="007C5F78" w:rsidRPr="00965981" w:rsidRDefault="007C5F78" w:rsidP="007C5F78">
            <w:pPr>
              <w:jc w:val="center"/>
            </w:pPr>
            <w:r w:rsidRPr="00965981">
              <w:t>0</w:t>
            </w:r>
          </w:p>
        </w:tc>
        <w:tc>
          <w:tcPr>
            <w:tcW w:w="1271" w:type="dxa"/>
            <w:vAlign w:val="center"/>
          </w:tcPr>
          <w:p w14:paraId="1FE94310" w14:textId="3713F89C" w:rsidR="007C5F78" w:rsidRPr="00965981" w:rsidRDefault="007C5F78" w:rsidP="007C5F78">
            <w:pPr>
              <w:jc w:val="center"/>
            </w:pPr>
            <w:r w:rsidRPr="00965981">
              <w:t>0</w:t>
            </w:r>
          </w:p>
        </w:tc>
        <w:tc>
          <w:tcPr>
            <w:tcW w:w="5713" w:type="dxa"/>
            <w:vAlign w:val="center"/>
          </w:tcPr>
          <w:p w14:paraId="52BE8A83" w14:textId="1C2FC79E" w:rsidR="007C5F78" w:rsidRPr="00965981" w:rsidRDefault="007C5F78" w:rsidP="00BD7A94">
            <w:pPr>
              <w:rPr>
                <w:sz w:val="20"/>
                <w:szCs w:val="20"/>
              </w:rPr>
            </w:pPr>
            <w:r w:rsidRPr="00965981">
              <w:rPr>
                <w:sz w:val="20"/>
                <w:szCs w:val="20"/>
              </w:rPr>
              <w:t>Финансирование мероприятия в 202</w:t>
            </w:r>
            <w:r w:rsidR="00BD7A94">
              <w:rPr>
                <w:sz w:val="20"/>
                <w:szCs w:val="20"/>
              </w:rPr>
              <w:t>5</w:t>
            </w:r>
            <w:r w:rsidRPr="00965981">
              <w:rPr>
                <w:sz w:val="20"/>
                <w:szCs w:val="20"/>
              </w:rPr>
              <w:t xml:space="preserve"> году не предусмотрено</w:t>
            </w:r>
          </w:p>
        </w:tc>
        <w:tc>
          <w:tcPr>
            <w:tcW w:w="1784" w:type="dxa"/>
            <w:vAlign w:val="center"/>
          </w:tcPr>
          <w:p w14:paraId="72D4AB4A" w14:textId="09C86B4D" w:rsidR="007C5F78" w:rsidRPr="00965981" w:rsidRDefault="007C5F78" w:rsidP="007C5F78">
            <w:pPr>
              <w:jc w:val="center"/>
            </w:pPr>
            <w:r w:rsidRPr="00965981">
              <w:t>0</w:t>
            </w:r>
          </w:p>
        </w:tc>
      </w:tr>
      <w:tr w:rsidR="00965981" w:rsidRPr="00965981" w14:paraId="1F2AFD70" w14:textId="77777777" w:rsidTr="00D40C1D">
        <w:tc>
          <w:tcPr>
            <w:tcW w:w="553" w:type="dxa"/>
            <w:vAlign w:val="center"/>
          </w:tcPr>
          <w:p w14:paraId="482989B1" w14:textId="77777777" w:rsidR="007C5F78" w:rsidRPr="00965981" w:rsidRDefault="007C5F78" w:rsidP="007C5F78">
            <w:pPr>
              <w:tabs>
                <w:tab w:val="left" w:pos="567"/>
              </w:tabs>
              <w:jc w:val="center"/>
              <w:rPr>
                <w:rFonts w:eastAsia="Times New Roman"/>
                <w:b/>
                <w:bCs/>
                <w:sz w:val="20"/>
                <w:szCs w:val="20"/>
              </w:rPr>
            </w:pPr>
          </w:p>
        </w:tc>
        <w:tc>
          <w:tcPr>
            <w:tcW w:w="4775" w:type="dxa"/>
            <w:vAlign w:val="center"/>
          </w:tcPr>
          <w:p w14:paraId="7C9422D0" w14:textId="0157363D" w:rsidR="007C5F78" w:rsidRPr="00965981" w:rsidRDefault="007C5F78" w:rsidP="007C5F78">
            <w:pPr>
              <w:rPr>
                <w:sz w:val="20"/>
                <w:szCs w:val="20"/>
              </w:rPr>
            </w:pPr>
            <w:r w:rsidRPr="00965981">
              <w:rPr>
                <w:sz w:val="20"/>
                <w:szCs w:val="20"/>
              </w:rPr>
              <w:t>1.2 «Разработка проектной документации на рекультивацию полигонов твердых коммунальных отходов и нарушенных земель»</w:t>
            </w:r>
          </w:p>
        </w:tc>
        <w:tc>
          <w:tcPr>
            <w:tcW w:w="1539" w:type="dxa"/>
            <w:vAlign w:val="center"/>
          </w:tcPr>
          <w:p w14:paraId="5A088BC2" w14:textId="25E75379" w:rsidR="007C5F78" w:rsidRPr="00965981" w:rsidRDefault="007C5F78" w:rsidP="007C5F78">
            <w:pPr>
              <w:jc w:val="center"/>
            </w:pPr>
            <w:r w:rsidRPr="00965981">
              <w:t>0</w:t>
            </w:r>
          </w:p>
        </w:tc>
        <w:tc>
          <w:tcPr>
            <w:tcW w:w="1271" w:type="dxa"/>
            <w:vAlign w:val="center"/>
          </w:tcPr>
          <w:p w14:paraId="14E6779B" w14:textId="367A0A72" w:rsidR="007C5F78" w:rsidRPr="00965981" w:rsidRDefault="007C5F78" w:rsidP="007C5F78">
            <w:pPr>
              <w:jc w:val="center"/>
            </w:pPr>
            <w:r w:rsidRPr="00965981">
              <w:t>0</w:t>
            </w:r>
          </w:p>
        </w:tc>
        <w:tc>
          <w:tcPr>
            <w:tcW w:w="5713" w:type="dxa"/>
            <w:vAlign w:val="center"/>
          </w:tcPr>
          <w:p w14:paraId="68873EE3" w14:textId="41B11867" w:rsidR="007C5F78" w:rsidRPr="00965981" w:rsidRDefault="007C5F78" w:rsidP="00BD7A94">
            <w:pPr>
              <w:rPr>
                <w:sz w:val="20"/>
                <w:szCs w:val="20"/>
              </w:rPr>
            </w:pPr>
            <w:r w:rsidRPr="00965981">
              <w:rPr>
                <w:sz w:val="20"/>
                <w:szCs w:val="20"/>
              </w:rPr>
              <w:t>Финансирование мероприятия в 202</w:t>
            </w:r>
            <w:r w:rsidR="00BD7A94">
              <w:rPr>
                <w:sz w:val="20"/>
                <w:szCs w:val="20"/>
              </w:rPr>
              <w:t>5</w:t>
            </w:r>
            <w:r w:rsidRPr="00965981">
              <w:rPr>
                <w:sz w:val="20"/>
                <w:szCs w:val="20"/>
              </w:rPr>
              <w:t xml:space="preserve"> году не предусмотрено</w:t>
            </w:r>
          </w:p>
        </w:tc>
        <w:tc>
          <w:tcPr>
            <w:tcW w:w="1784" w:type="dxa"/>
            <w:vAlign w:val="center"/>
          </w:tcPr>
          <w:p w14:paraId="2784728B" w14:textId="3A3A0C95" w:rsidR="007C5F78" w:rsidRPr="00965981" w:rsidRDefault="007C5F78" w:rsidP="007C5F78">
            <w:pPr>
              <w:jc w:val="center"/>
            </w:pPr>
            <w:r w:rsidRPr="00965981">
              <w:t>0</w:t>
            </w:r>
          </w:p>
        </w:tc>
      </w:tr>
      <w:tr w:rsidR="00965981" w:rsidRPr="00965981" w14:paraId="6D39B7D4" w14:textId="77777777" w:rsidTr="00D40C1D">
        <w:tc>
          <w:tcPr>
            <w:tcW w:w="553" w:type="dxa"/>
            <w:vAlign w:val="center"/>
          </w:tcPr>
          <w:p w14:paraId="23C8EAFA" w14:textId="77777777" w:rsidR="007C5F78" w:rsidRPr="00965981" w:rsidRDefault="007C5F78" w:rsidP="007C5F78">
            <w:pPr>
              <w:tabs>
                <w:tab w:val="left" w:pos="567"/>
              </w:tabs>
              <w:jc w:val="center"/>
              <w:rPr>
                <w:rFonts w:eastAsia="Times New Roman"/>
                <w:b/>
                <w:bCs/>
                <w:sz w:val="20"/>
                <w:szCs w:val="20"/>
              </w:rPr>
            </w:pPr>
          </w:p>
        </w:tc>
        <w:tc>
          <w:tcPr>
            <w:tcW w:w="4775" w:type="dxa"/>
            <w:vAlign w:val="center"/>
          </w:tcPr>
          <w:p w14:paraId="6DEB3A9B" w14:textId="1BBB1A5C" w:rsidR="007C5F78" w:rsidRPr="00965981" w:rsidRDefault="007C5F78" w:rsidP="007C5F78">
            <w:pPr>
              <w:rPr>
                <w:sz w:val="20"/>
                <w:szCs w:val="20"/>
              </w:rPr>
            </w:pPr>
            <w:r w:rsidRPr="00965981">
              <w:rPr>
                <w:sz w:val="20"/>
                <w:szCs w:val="20"/>
              </w:rPr>
              <w:t>1.3 «Осуществление технического надзора и авторского надзора»</w:t>
            </w:r>
          </w:p>
        </w:tc>
        <w:tc>
          <w:tcPr>
            <w:tcW w:w="1539" w:type="dxa"/>
            <w:vAlign w:val="center"/>
          </w:tcPr>
          <w:p w14:paraId="74344414" w14:textId="419268B0" w:rsidR="007C5F78" w:rsidRPr="00965981" w:rsidRDefault="007C5F78" w:rsidP="007C5F78">
            <w:pPr>
              <w:jc w:val="center"/>
            </w:pPr>
            <w:r w:rsidRPr="00965981">
              <w:t>0</w:t>
            </w:r>
          </w:p>
        </w:tc>
        <w:tc>
          <w:tcPr>
            <w:tcW w:w="1271" w:type="dxa"/>
            <w:vAlign w:val="center"/>
          </w:tcPr>
          <w:p w14:paraId="1424ADED" w14:textId="28C71230" w:rsidR="007C5F78" w:rsidRPr="00965981" w:rsidRDefault="007C5F78" w:rsidP="007C5F78">
            <w:pPr>
              <w:jc w:val="center"/>
            </w:pPr>
            <w:r w:rsidRPr="00965981">
              <w:t>0</w:t>
            </w:r>
          </w:p>
        </w:tc>
        <w:tc>
          <w:tcPr>
            <w:tcW w:w="5713" w:type="dxa"/>
            <w:vAlign w:val="center"/>
          </w:tcPr>
          <w:p w14:paraId="5E311DE9" w14:textId="64417844" w:rsidR="007C5F78" w:rsidRPr="00965981" w:rsidRDefault="007C5F78" w:rsidP="00BD7A94">
            <w:pPr>
              <w:rPr>
                <w:sz w:val="20"/>
                <w:szCs w:val="20"/>
              </w:rPr>
            </w:pPr>
            <w:r w:rsidRPr="00965981">
              <w:rPr>
                <w:sz w:val="20"/>
                <w:szCs w:val="20"/>
              </w:rPr>
              <w:t>Финансирование мероприятия в 202</w:t>
            </w:r>
            <w:r w:rsidR="00BD7A94">
              <w:rPr>
                <w:sz w:val="20"/>
                <w:szCs w:val="20"/>
              </w:rPr>
              <w:t>5</w:t>
            </w:r>
            <w:r w:rsidRPr="00965981">
              <w:rPr>
                <w:sz w:val="20"/>
                <w:szCs w:val="20"/>
              </w:rPr>
              <w:t xml:space="preserve"> году не предусмотрено</w:t>
            </w:r>
          </w:p>
        </w:tc>
        <w:tc>
          <w:tcPr>
            <w:tcW w:w="1784" w:type="dxa"/>
            <w:vAlign w:val="center"/>
          </w:tcPr>
          <w:p w14:paraId="1D55520E" w14:textId="531A732D" w:rsidR="007C5F78" w:rsidRPr="00965981" w:rsidRDefault="007C5F78" w:rsidP="007C5F78">
            <w:pPr>
              <w:jc w:val="center"/>
            </w:pPr>
            <w:r w:rsidRPr="00965981">
              <w:t>0</w:t>
            </w:r>
          </w:p>
        </w:tc>
      </w:tr>
      <w:tr w:rsidR="001923F8" w:rsidRPr="001923F8" w14:paraId="206FA7CC" w14:textId="77777777" w:rsidTr="005D2BDC">
        <w:tc>
          <w:tcPr>
            <w:tcW w:w="553" w:type="dxa"/>
            <w:vAlign w:val="center"/>
          </w:tcPr>
          <w:p w14:paraId="29B332E7" w14:textId="77777777" w:rsidR="007C5F78" w:rsidRPr="001923F8" w:rsidRDefault="007C5F78" w:rsidP="007C5F78">
            <w:pPr>
              <w:tabs>
                <w:tab w:val="left" w:pos="567"/>
              </w:tabs>
              <w:jc w:val="center"/>
              <w:rPr>
                <w:rFonts w:eastAsia="Times New Roman"/>
                <w:b/>
                <w:bCs/>
                <w:sz w:val="20"/>
                <w:szCs w:val="20"/>
              </w:rPr>
            </w:pPr>
          </w:p>
        </w:tc>
        <w:tc>
          <w:tcPr>
            <w:tcW w:w="4775" w:type="dxa"/>
            <w:vAlign w:val="center"/>
          </w:tcPr>
          <w:p w14:paraId="5AB4A19B" w14:textId="15DF9729" w:rsidR="007C5F78" w:rsidRPr="001923F8" w:rsidRDefault="007C5F78" w:rsidP="007C5F78">
            <w:pPr>
              <w:rPr>
                <w:sz w:val="20"/>
                <w:szCs w:val="20"/>
              </w:rPr>
            </w:pPr>
            <w:r w:rsidRPr="001923F8">
              <w:rPr>
                <w:sz w:val="20"/>
                <w:szCs w:val="20"/>
              </w:rPr>
              <w:t>1.4 «Ликвидация несанкционированных свалок»</w:t>
            </w:r>
          </w:p>
        </w:tc>
        <w:tc>
          <w:tcPr>
            <w:tcW w:w="1539" w:type="dxa"/>
            <w:vAlign w:val="center"/>
          </w:tcPr>
          <w:p w14:paraId="5EA8A168" w14:textId="493BC20D" w:rsidR="007C5F78" w:rsidRPr="001923F8" w:rsidRDefault="00417DA1" w:rsidP="007C5F78">
            <w:pPr>
              <w:jc w:val="center"/>
            </w:pPr>
            <w:r w:rsidRPr="00417DA1">
              <w:t>1 624,35</w:t>
            </w:r>
          </w:p>
        </w:tc>
        <w:tc>
          <w:tcPr>
            <w:tcW w:w="1271" w:type="dxa"/>
            <w:vAlign w:val="center"/>
          </w:tcPr>
          <w:p w14:paraId="0644F46B" w14:textId="53AEBAA0" w:rsidR="007C5F78" w:rsidRPr="001923F8" w:rsidRDefault="00417DA1" w:rsidP="007C5F78">
            <w:pPr>
              <w:jc w:val="center"/>
            </w:pPr>
            <w:r>
              <w:t>1 168,54</w:t>
            </w:r>
          </w:p>
        </w:tc>
        <w:tc>
          <w:tcPr>
            <w:tcW w:w="5713" w:type="dxa"/>
            <w:vAlign w:val="center"/>
          </w:tcPr>
          <w:p w14:paraId="1E6153FC" w14:textId="09E53580" w:rsidR="007C5F78" w:rsidRPr="00C267D6" w:rsidRDefault="00417DA1" w:rsidP="00417DA1">
            <w:pPr>
              <w:jc w:val="both"/>
              <w:rPr>
                <w:sz w:val="20"/>
                <w:szCs w:val="20"/>
              </w:rPr>
            </w:pPr>
            <w:r w:rsidRPr="00417DA1">
              <w:rPr>
                <w:sz w:val="20"/>
                <w:szCs w:val="20"/>
              </w:rPr>
              <w:t>Ликвидация несанкционированных свалок на территории Рузского муниципального округа</w:t>
            </w:r>
            <w:r>
              <w:rPr>
                <w:sz w:val="20"/>
                <w:szCs w:val="20"/>
              </w:rPr>
              <w:t xml:space="preserve">. </w:t>
            </w:r>
            <w:r w:rsidRPr="00417DA1">
              <w:rPr>
                <w:sz w:val="20"/>
                <w:szCs w:val="20"/>
              </w:rPr>
              <w:t xml:space="preserve">В 2025 году уменьшилось </w:t>
            </w:r>
            <w:r w:rsidRPr="00417DA1">
              <w:rPr>
                <w:sz w:val="20"/>
                <w:szCs w:val="20"/>
              </w:rPr>
              <w:lastRenderedPageBreak/>
              <w:t>количество несанкционированных свалок</w:t>
            </w:r>
          </w:p>
        </w:tc>
        <w:tc>
          <w:tcPr>
            <w:tcW w:w="1784" w:type="dxa"/>
            <w:vAlign w:val="center"/>
          </w:tcPr>
          <w:p w14:paraId="16DFBD58" w14:textId="7E579DE5" w:rsidR="007C5F78" w:rsidRPr="001923F8" w:rsidRDefault="00417DA1" w:rsidP="007C5F78">
            <w:pPr>
              <w:jc w:val="center"/>
            </w:pPr>
            <w:r w:rsidRPr="00417DA1">
              <w:lastRenderedPageBreak/>
              <w:t>1 168,54</w:t>
            </w:r>
          </w:p>
        </w:tc>
      </w:tr>
      <w:tr w:rsidR="001923F8" w:rsidRPr="001923F8" w14:paraId="2740B41C" w14:textId="77777777" w:rsidTr="00D40C1D">
        <w:tc>
          <w:tcPr>
            <w:tcW w:w="553" w:type="dxa"/>
            <w:vAlign w:val="center"/>
          </w:tcPr>
          <w:p w14:paraId="279E1B68" w14:textId="77777777" w:rsidR="007C5F78" w:rsidRPr="001923F8" w:rsidRDefault="007C5F78" w:rsidP="007C5F78">
            <w:pPr>
              <w:tabs>
                <w:tab w:val="left" w:pos="567"/>
              </w:tabs>
              <w:jc w:val="center"/>
              <w:rPr>
                <w:rFonts w:eastAsia="Times New Roman"/>
                <w:b/>
                <w:bCs/>
                <w:sz w:val="20"/>
                <w:szCs w:val="20"/>
              </w:rPr>
            </w:pPr>
          </w:p>
        </w:tc>
        <w:tc>
          <w:tcPr>
            <w:tcW w:w="4775" w:type="dxa"/>
            <w:vAlign w:val="center"/>
          </w:tcPr>
          <w:p w14:paraId="778E37A6" w14:textId="2993FF6C" w:rsidR="007C5F78" w:rsidRPr="001923F8" w:rsidRDefault="007C5F78" w:rsidP="007C5F78">
            <w:pPr>
              <w:rPr>
                <w:sz w:val="20"/>
                <w:szCs w:val="20"/>
              </w:rPr>
            </w:pPr>
            <w:r w:rsidRPr="001923F8">
              <w:rPr>
                <w:sz w:val="20"/>
                <w:szCs w:val="20"/>
              </w:rPr>
              <w:t>1.5 «</w:t>
            </w:r>
            <w:r w:rsidR="00EC4F0C" w:rsidRPr="00EC4F0C">
              <w:rPr>
                <w:sz w:val="20"/>
                <w:szCs w:val="20"/>
              </w:rPr>
              <w:t>Разработка проекта работ по ликвидации накопленного вреда окружающей среде</w:t>
            </w:r>
            <w:r w:rsidRPr="001923F8">
              <w:rPr>
                <w:sz w:val="20"/>
                <w:szCs w:val="20"/>
              </w:rPr>
              <w:t>»</w:t>
            </w:r>
          </w:p>
        </w:tc>
        <w:tc>
          <w:tcPr>
            <w:tcW w:w="1539" w:type="dxa"/>
            <w:vAlign w:val="center"/>
          </w:tcPr>
          <w:p w14:paraId="25F9D776" w14:textId="4D21BA58" w:rsidR="007C5F78" w:rsidRPr="001923F8" w:rsidRDefault="007C5F78" w:rsidP="007C5F78">
            <w:pPr>
              <w:jc w:val="center"/>
            </w:pPr>
            <w:r w:rsidRPr="001923F8">
              <w:t>0</w:t>
            </w:r>
          </w:p>
        </w:tc>
        <w:tc>
          <w:tcPr>
            <w:tcW w:w="1271" w:type="dxa"/>
            <w:vAlign w:val="center"/>
          </w:tcPr>
          <w:p w14:paraId="7CCBA2F4" w14:textId="21F69837" w:rsidR="007C5F78" w:rsidRPr="001923F8" w:rsidRDefault="007C5F78" w:rsidP="007C5F78">
            <w:pPr>
              <w:jc w:val="center"/>
            </w:pPr>
            <w:r w:rsidRPr="001923F8">
              <w:t>0</w:t>
            </w:r>
          </w:p>
        </w:tc>
        <w:tc>
          <w:tcPr>
            <w:tcW w:w="5713" w:type="dxa"/>
            <w:vAlign w:val="center"/>
          </w:tcPr>
          <w:p w14:paraId="2B3769B8" w14:textId="39CBBC6A" w:rsidR="007C5F78" w:rsidRPr="001923F8" w:rsidRDefault="007C5F78" w:rsidP="00417DA1">
            <w:pPr>
              <w:jc w:val="both"/>
              <w:rPr>
                <w:sz w:val="20"/>
                <w:szCs w:val="20"/>
              </w:rPr>
            </w:pPr>
            <w:r w:rsidRPr="001923F8">
              <w:rPr>
                <w:sz w:val="20"/>
                <w:szCs w:val="20"/>
              </w:rPr>
              <w:t>Финансирование мероприятия в 202</w:t>
            </w:r>
            <w:r w:rsidR="00417DA1">
              <w:rPr>
                <w:sz w:val="20"/>
                <w:szCs w:val="20"/>
              </w:rPr>
              <w:t>5</w:t>
            </w:r>
            <w:r w:rsidRPr="001923F8">
              <w:rPr>
                <w:sz w:val="20"/>
                <w:szCs w:val="20"/>
              </w:rPr>
              <w:t xml:space="preserve"> году не предусмотрено</w:t>
            </w:r>
          </w:p>
        </w:tc>
        <w:tc>
          <w:tcPr>
            <w:tcW w:w="1784" w:type="dxa"/>
            <w:vAlign w:val="center"/>
          </w:tcPr>
          <w:p w14:paraId="07DF9416" w14:textId="2EB9DAA7" w:rsidR="007C5F78" w:rsidRPr="001923F8" w:rsidRDefault="007C5F78" w:rsidP="007C5F78">
            <w:pPr>
              <w:jc w:val="center"/>
            </w:pPr>
            <w:r w:rsidRPr="001923F8">
              <w:t>0</w:t>
            </w:r>
          </w:p>
        </w:tc>
      </w:tr>
      <w:tr w:rsidR="00417DA1" w:rsidRPr="001923F8" w14:paraId="60770EAE" w14:textId="77777777" w:rsidTr="00D40C1D">
        <w:tc>
          <w:tcPr>
            <w:tcW w:w="553" w:type="dxa"/>
            <w:vAlign w:val="center"/>
          </w:tcPr>
          <w:p w14:paraId="4507DA20" w14:textId="77777777" w:rsidR="00417DA1" w:rsidRPr="001923F8" w:rsidRDefault="00417DA1" w:rsidP="007C5F78">
            <w:pPr>
              <w:tabs>
                <w:tab w:val="left" w:pos="567"/>
              </w:tabs>
              <w:jc w:val="center"/>
              <w:rPr>
                <w:rFonts w:eastAsia="Times New Roman"/>
                <w:b/>
                <w:bCs/>
                <w:sz w:val="20"/>
                <w:szCs w:val="20"/>
              </w:rPr>
            </w:pPr>
          </w:p>
        </w:tc>
        <w:tc>
          <w:tcPr>
            <w:tcW w:w="4775" w:type="dxa"/>
            <w:vAlign w:val="center"/>
          </w:tcPr>
          <w:p w14:paraId="5947E7DF" w14:textId="2548D850" w:rsidR="00417DA1" w:rsidRPr="001923F8" w:rsidRDefault="00417DA1" w:rsidP="007C5F78">
            <w:pPr>
              <w:rPr>
                <w:sz w:val="20"/>
                <w:szCs w:val="20"/>
              </w:rPr>
            </w:pPr>
            <w:r w:rsidRPr="00417DA1">
              <w:rPr>
                <w:sz w:val="20"/>
                <w:szCs w:val="20"/>
              </w:rPr>
              <w:t>1.15 «Разработка проекта работ по ликвидации накопленного вреда окружающей среде на территории муниципального образования»</w:t>
            </w:r>
          </w:p>
        </w:tc>
        <w:tc>
          <w:tcPr>
            <w:tcW w:w="1539" w:type="dxa"/>
            <w:vAlign w:val="center"/>
          </w:tcPr>
          <w:p w14:paraId="36974595" w14:textId="7AE9CAE9" w:rsidR="00417DA1" w:rsidRPr="001923F8" w:rsidRDefault="00417DA1" w:rsidP="007C5F78">
            <w:pPr>
              <w:jc w:val="center"/>
            </w:pPr>
            <w:r w:rsidRPr="001923F8">
              <w:t>0</w:t>
            </w:r>
          </w:p>
        </w:tc>
        <w:tc>
          <w:tcPr>
            <w:tcW w:w="1271" w:type="dxa"/>
            <w:vAlign w:val="center"/>
          </w:tcPr>
          <w:p w14:paraId="64552A5C" w14:textId="761A5563" w:rsidR="00417DA1" w:rsidRPr="001923F8" w:rsidRDefault="00417DA1" w:rsidP="007C5F78">
            <w:pPr>
              <w:jc w:val="center"/>
            </w:pPr>
            <w:r w:rsidRPr="001923F8">
              <w:t>0</w:t>
            </w:r>
          </w:p>
        </w:tc>
        <w:tc>
          <w:tcPr>
            <w:tcW w:w="5713" w:type="dxa"/>
            <w:vAlign w:val="center"/>
          </w:tcPr>
          <w:p w14:paraId="32470555" w14:textId="6B4AA3D5" w:rsidR="00417DA1" w:rsidRPr="001923F8" w:rsidRDefault="00417DA1" w:rsidP="00417DA1">
            <w:pPr>
              <w:jc w:val="both"/>
              <w:rPr>
                <w:sz w:val="20"/>
                <w:szCs w:val="20"/>
              </w:rPr>
            </w:pPr>
            <w:r w:rsidRPr="001923F8">
              <w:rPr>
                <w:sz w:val="20"/>
                <w:szCs w:val="20"/>
              </w:rPr>
              <w:t>Финансирование мероприятия в 202</w:t>
            </w:r>
            <w:r>
              <w:rPr>
                <w:sz w:val="20"/>
                <w:szCs w:val="20"/>
              </w:rPr>
              <w:t>5</w:t>
            </w:r>
            <w:r w:rsidRPr="001923F8">
              <w:rPr>
                <w:sz w:val="20"/>
                <w:szCs w:val="20"/>
              </w:rPr>
              <w:t xml:space="preserve"> году не предусмотрено</w:t>
            </w:r>
          </w:p>
        </w:tc>
        <w:tc>
          <w:tcPr>
            <w:tcW w:w="1784" w:type="dxa"/>
            <w:vAlign w:val="center"/>
          </w:tcPr>
          <w:p w14:paraId="69A455A8" w14:textId="297C1FBC" w:rsidR="00417DA1" w:rsidRPr="001923F8" w:rsidRDefault="00417DA1" w:rsidP="007C5F78">
            <w:pPr>
              <w:jc w:val="center"/>
            </w:pPr>
            <w:r w:rsidRPr="001923F8">
              <w:t>0</w:t>
            </w:r>
          </w:p>
        </w:tc>
      </w:tr>
      <w:tr w:rsidR="00643DD0" w:rsidRPr="00643DD0" w14:paraId="27793E87" w14:textId="77777777" w:rsidTr="00D40C1D">
        <w:tc>
          <w:tcPr>
            <w:tcW w:w="553" w:type="dxa"/>
            <w:vAlign w:val="center"/>
          </w:tcPr>
          <w:p w14:paraId="6189D120" w14:textId="77777777" w:rsidR="007C5F78" w:rsidRPr="00643DD0" w:rsidRDefault="007C5F78" w:rsidP="007C5F78">
            <w:pPr>
              <w:tabs>
                <w:tab w:val="left" w:pos="567"/>
              </w:tabs>
              <w:jc w:val="center"/>
              <w:rPr>
                <w:rFonts w:eastAsia="Times New Roman"/>
                <w:b/>
                <w:bCs/>
                <w:i/>
                <w:iCs/>
                <w:sz w:val="20"/>
                <w:szCs w:val="20"/>
              </w:rPr>
            </w:pPr>
          </w:p>
        </w:tc>
        <w:tc>
          <w:tcPr>
            <w:tcW w:w="4775" w:type="dxa"/>
            <w:vAlign w:val="center"/>
          </w:tcPr>
          <w:p w14:paraId="7F2890BD" w14:textId="67DE3D88" w:rsidR="007C5F78" w:rsidRPr="00643DD0" w:rsidRDefault="007C5F78" w:rsidP="007C5F78">
            <w:pPr>
              <w:rPr>
                <w:b/>
                <w:bCs/>
                <w:i/>
                <w:iCs/>
                <w:sz w:val="20"/>
                <w:szCs w:val="20"/>
              </w:rPr>
            </w:pPr>
            <w:r w:rsidRPr="00643DD0">
              <w:rPr>
                <w:b/>
                <w:bCs/>
                <w:i/>
                <w:iCs/>
                <w:sz w:val="20"/>
                <w:szCs w:val="20"/>
              </w:rPr>
              <w:t>Основное мероприятие 02 «Эксплуатация закрытых полигонов твердых коммунальных отходов после завершения технической части рекультивации»</w:t>
            </w:r>
          </w:p>
        </w:tc>
        <w:tc>
          <w:tcPr>
            <w:tcW w:w="1539" w:type="dxa"/>
            <w:vAlign w:val="center"/>
          </w:tcPr>
          <w:p w14:paraId="524593E0" w14:textId="75C47606" w:rsidR="007C5F78" w:rsidRPr="00643DD0" w:rsidRDefault="00664BC5" w:rsidP="007C5F78">
            <w:pPr>
              <w:jc w:val="center"/>
              <w:rPr>
                <w:b/>
                <w:bCs/>
                <w:i/>
                <w:iCs/>
              </w:rPr>
            </w:pPr>
            <w:r w:rsidRPr="00664BC5">
              <w:rPr>
                <w:b/>
                <w:bCs/>
                <w:i/>
                <w:iCs/>
              </w:rPr>
              <w:t>9 145,82</w:t>
            </w:r>
          </w:p>
        </w:tc>
        <w:tc>
          <w:tcPr>
            <w:tcW w:w="1271" w:type="dxa"/>
            <w:vAlign w:val="center"/>
          </w:tcPr>
          <w:p w14:paraId="5246E3E5" w14:textId="29E684D0" w:rsidR="007C5F78" w:rsidRPr="00643DD0" w:rsidRDefault="00664BC5" w:rsidP="007C5F78">
            <w:pPr>
              <w:jc w:val="center"/>
              <w:rPr>
                <w:b/>
                <w:bCs/>
                <w:i/>
                <w:iCs/>
              </w:rPr>
            </w:pPr>
            <w:r>
              <w:rPr>
                <w:b/>
                <w:bCs/>
                <w:i/>
                <w:iCs/>
              </w:rPr>
              <w:t>8 986,78</w:t>
            </w:r>
          </w:p>
        </w:tc>
        <w:tc>
          <w:tcPr>
            <w:tcW w:w="5713" w:type="dxa"/>
            <w:vAlign w:val="center"/>
          </w:tcPr>
          <w:p w14:paraId="04A1BB23" w14:textId="53190DBA" w:rsidR="007C5F78" w:rsidRPr="00643DD0" w:rsidRDefault="00664BC5" w:rsidP="00664BC5">
            <w:pPr>
              <w:jc w:val="center"/>
              <w:rPr>
                <w:b/>
                <w:bCs/>
                <w:i/>
                <w:iCs/>
              </w:rPr>
            </w:pPr>
            <w:r>
              <w:rPr>
                <w:b/>
                <w:bCs/>
                <w:i/>
                <w:iCs/>
              </w:rPr>
              <w:t>9</w:t>
            </w:r>
            <w:r w:rsidR="00643DD0" w:rsidRPr="00643DD0">
              <w:rPr>
                <w:b/>
                <w:bCs/>
                <w:i/>
                <w:iCs/>
              </w:rPr>
              <w:t>8,3</w:t>
            </w:r>
            <w:r w:rsidR="007C5F78" w:rsidRPr="00643DD0">
              <w:rPr>
                <w:b/>
                <w:bCs/>
                <w:i/>
                <w:iCs/>
              </w:rPr>
              <w:t>%</w:t>
            </w:r>
          </w:p>
        </w:tc>
        <w:tc>
          <w:tcPr>
            <w:tcW w:w="1784" w:type="dxa"/>
            <w:vAlign w:val="center"/>
          </w:tcPr>
          <w:p w14:paraId="4B94D341" w14:textId="14E7102F" w:rsidR="007C5F78" w:rsidRPr="00643DD0" w:rsidRDefault="00664BC5" w:rsidP="007C5F78">
            <w:pPr>
              <w:jc w:val="center"/>
              <w:rPr>
                <w:b/>
                <w:bCs/>
                <w:i/>
                <w:iCs/>
              </w:rPr>
            </w:pPr>
            <w:r w:rsidRPr="00664BC5">
              <w:rPr>
                <w:b/>
                <w:bCs/>
                <w:i/>
                <w:iCs/>
              </w:rPr>
              <w:t>8 986,78</w:t>
            </w:r>
          </w:p>
        </w:tc>
      </w:tr>
      <w:tr w:rsidR="007C5F78" w:rsidRPr="000F47B9" w14:paraId="3BB6BA6C" w14:textId="77777777" w:rsidTr="00DB4249">
        <w:tc>
          <w:tcPr>
            <w:tcW w:w="553" w:type="dxa"/>
            <w:vAlign w:val="center"/>
          </w:tcPr>
          <w:p w14:paraId="7ABA4822" w14:textId="77777777" w:rsidR="007C5F78" w:rsidRPr="000F47B9" w:rsidRDefault="007C5F78" w:rsidP="007C5F78">
            <w:pPr>
              <w:tabs>
                <w:tab w:val="left" w:pos="567"/>
              </w:tabs>
              <w:jc w:val="center"/>
              <w:rPr>
                <w:rFonts w:eastAsia="Times New Roman"/>
                <w:b/>
                <w:bCs/>
                <w:color w:val="FF0000"/>
                <w:sz w:val="20"/>
                <w:szCs w:val="20"/>
              </w:rPr>
            </w:pPr>
          </w:p>
        </w:tc>
        <w:tc>
          <w:tcPr>
            <w:tcW w:w="4775" w:type="dxa"/>
            <w:vAlign w:val="center"/>
          </w:tcPr>
          <w:p w14:paraId="576E49B2" w14:textId="488C8582" w:rsidR="007C5F78" w:rsidRPr="00CA40C7" w:rsidRDefault="007C5F78" w:rsidP="007C5F78">
            <w:pPr>
              <w:rPr>
                <w:sz w:val="20"/>
                <w:szCs w:val="20"/>
              </w:rPr>
            </w:pPr>
            <w:r w:rsidRPr="00CA40C7">
              <w:rPr>
                <w:sz w:val="20"/>
                <w:szCs w:val="20"/>
              </w:rPr>
              <w:t>2.1 «Содержание газона на полигоне ТКО»</w:t>
            </w:r>
          </w:p>
        </w:tc>
        <w:tc>
          <w:tcPr>
            <w:tcW w:w="1539" w:type="dxa"/>
            <w:vAlign w:val="center"/>
          </w:tcPr>
          <w:p w14:paraId="3D0E098E" w14:textId="23ADB6E1" w:rsidR="007C5F78" w:rsidRPr="00CA40C7" w:rsidRDefault="007C5F78" w:rsidP="007C5F78">
            <w:pPr>
              <w:jc w:val="center"/>
            </w:pPr>
            <w:r w:rsidRPr="00CA40C7">
              <w:t>3</w:t>
            </w:r>
            <w:r w:rsidR="00CA40C7" w:rsidRPr="00CA40C7">
              <w:t> </w:t>
            </w:r>
            <w:r w:rsidRPr="00CA40C7">
              <w:t>50</w:t>
            </w:r>
            <w:r w:rsidR="00CA40C7" w:rsidRPr="00CA40C7">
              <w:t>0,00</w:t>
            </w:r>
          </w:p>
        </w:tc>
        <w:tc>
          <w:tcPr>
            <w:tcW w:w="1271" w:type="dxa"/>
            <w:vAlign w:val="center"/>
          </w:tcPr>
          <w:p w14:paraId="5E9168E5" w14:textId="6DA1A858" w:rsidR="007C5F78" w:rsidRPr="00CA40C7" w:rsidRDefault="00CA40C7" w:rsidP="00A853F7">
            <w:pPr>
              <w:jc w:val="center"/>
            </w:pPr>
            <w:r w:rsidRPr="00CA40C7">
              <w:t xml:space="preserve">3 </w:t>
            </w:r>
            <w:r w:rsidR="00A853F7">
              <w:t>46</w:t>
            </w:r>
            <w:r w:rsidRPr="00CA40C7">
              <w:t>5,00</w:t>
            </w:r>
          </w:p>
        </w:tc>
        <w:tc>
          <w:tcPr>
            <w:tcW w:w="5713" w:type="dxa"/>
            <w:vAlign w:val="center"/>
          </w:tcPr>
          <w:p w14:paraId="0B721101" w14:textId="76AEDFA2" w:rsidR="00D74FA1" w:rsidRPr="00060B93" w:rsidRDefault="00A853F7" w:rsidP="00A853F7">
            <w:pPr>
              <w:jc w:val="both"/>
              <w:rPr>
                <w:sz w:val="20"/>
                <w:szCs w:val="20"/>
                <w:highlight w:val="yellow"/>
              </w:rPr>
            </w:pPr>
            <w:r w:rsidRPr="00A853F7">
              <w:rPr>
                <w:sz w:val="20"/>
                <w:szCs w:val="20"/>
              </w:rPr>
              <w:t>Оказание услуг биологического этапа рекультивации полигона Аннино площадью 63 400 м2. (проведение работ по засеву (гидропосеву), покос травяного покрова, вывоз скошенной травы).</w:t>
            </w:r>
            <w:r w:rsidRPr="00A853F7">
              <w:rPr>
                <w:sz w:val="20"/>
                <w:szCs w:val="20"/>
              </w:rPr>
              <w:tab/>
              <w:t>Падение стоимости контракта во время закупки</w:t>
            </w:r>
            <w:r>
              <w:rPr>
                <w:sz w:val="20"/>
                <w:szCs w:val="20"/>
              </w:rPr>
              <w:t>.</w:t>
            </w:r>
          </w:p>
        </w:tc>
        <w:tc>
          <w:tcPr>
            <w:tcW w:w="1784" w:type="dxa"/>
            <w:vAlign w:val="center"/>
          </w:tcPr>
          <w:p w14:paraId="320317D9" w14:textId="46E649F5" w:rsidR="007C5F78" w:rsidRPr="000F47B9" w:rsidRDefault="00A853F7" w:rsidP="007C5F78">
            <w:pPr>
              <w:jc w:val="center"/>
              <w:rPr>
                <w:color w:val="FF0000"/>
              </w:rPr>
            </w:pPr>
            <w:r w:rsidRPr="00A853F7">
              <w:t>3 465,00</w:t>
            </w:r>
          </w:p>
        </w:tc>
      </w:tr>
      <w:tr w:rsidR="008A23C4" w:rsidRPr="008A23C4" w14:paraId="5703E90C" w14:textId="77777777" w:rsidTr="00D40C1D">
        <w:tc>
          <w:tcPr>
            <w:tcW w:w="553" w:type="dxa"/>
            <w:vAlign w:val="center"/>
          </w:tcPr>
          <w:p w14:paraId="6C1A8BDC" w14:textId="77777777" w:rsidR="007C5F78" w:rsidRPr="008A23C4" w:rsidRDefault="007C5F78" w:rsidP="007C5F78">
            <w:pPr>
              <w:tabs>
                <w:tab w:val="left" w:pos="567"/>
              </w:tabs>
              <w:jc w:val="center"/>
              <w:rPr>
                <w:rFonts w:eastAsia="Times New Roman"/>
                <w:b/>
                <w:bCs/>
                <w:sz w:val="20"/>
                <w:szCs w:val="20"/>
              </w:rPr>
            </w:pPr>
          </w:p>
        </w:tc>
        <w:tc>
          <w:tcPr>
            <w:tcW w:w="4775" w:type="dxa"/>
            <w:vAlign w:val="center"/>
          </w:tcPr>
          <w:p w14:paraId="517473D4" w14:textId="3A551CE0" w:rsidR="007C5F78" w:rsidRPr="008A23C4" w:rsidRDefault="007C5F78" w:rsidP="007C5F78">
            <w:pPr>
              <w:rPr>
                <w:sz w:val="20"/>
                <w:szCs w:val="20"/>
              </w:rPr>
            </w:pPr>
            <w:r w:rsidRPr="008A23C4">
              <w:rPr>
                <w:sz w:val="20"/>
                <w:szCs w:val="20"/>
              </w:rPr>
              <w:t>2.2 «Содержание дорог на полигоне ТКО»</w:t>
            </w:r>
          </w:p>
        </w:tc>
        <w:tc>
          <w:tcPr>
            <w:tcW w:w="1539" w:type="dxa"/>
            <w:vAlign w:val="center"/>
          </w:tcPr>
          <w:p w14:paraId="7B8C5E0F" w14:textId="73DE00C9" w:rsidR="007C5F78" w:rsidRPr="008A23C4" w:rsidRDefault="007C5F78" w:rsidP="007C5F78">
            <w:pPr>
              <w:jc w:val="center"/>
            </w:pPr>
            <w:r w:rsidRPr="008A23C4">
              <w:t>0</w:t>
            </w:r>
          </w:p>
        </w:tc>
        <w:tc>
          <w:tcPr>
            <w:tcW w:w="1271" w:type="dxa"/>
            <w:vAlign w:val="center"/>
          </w:tcPr>
          <w:p w14:paraId="530161AE" w14:textId="26D109F2" w:rsidR="007C5F78" w:rsidRPr="008A23C4" w:rsidRDefault="007C5F78" w:rsidP="007C5F78">
            <w:pPr>
              <w:jc w:val="center"/>
            </w:pPr>
            <w:r w:rsidRPr="008A23C4">
              <w:t>0</w:t>
            </w:r>
          </w:p>
        </w:tc>
        <w:tc>
          <w:tcPr>
            <w:tcW w:w="5713" w:type="dxa"/>
            <w:vAlign w:val="center"/>
          </w:tcPr>
          <w:p w14:paraId="770D3057" w14:textId="27735688" w:rsidR="007C5F78" w:rsidRPr="008A23C4" w:rsidRDefault="007C5F78" w:rsidP="00A853F7">
            <w:pPr>
              <w:rPr>
                <w:sz w:val="20"/>
                <w:szCs w:val="20"/>
              </w:rPr>
            </w:pPr>
            <w:r w:rsidRPr="008A23C4">
              <w:rPr>
                <w:sz w:val="20"/>
                <w:szCs w:val="20"/>
              </w:rPr>
              <w:t>Финансирование мероприятия в 202</w:t>
            </w:r>
            <w:r w:rsidR="00A853F7">
              <w:rPr>
                <w:sz w:val="20"/>
                <w:szCs w:val="20"/>
              </w:rPr>
              <w:t>5</w:t>
            </w:r>
            <w:r w:rsidRPr="008A23C4">
              <w:rPr>
                <w:sz w:val="20"/>
                <w:szCs w:val="20"/>
              </w:rPr>
              <w:t xml:space="preserve"> году не предусмотрено</w:t>
            </w:r>
          </w:p>
        </w:tc>
        <w:tc>
          <w:tcPr>
            <w:tcW w:w="1784" w:type="dxa"/>
            <w:vAlign w:val="center"/>
          </w:tcPr>
          <w:p w14:paraId="50047B88" w14:textId="467F8C8D" w:rsidR="007C5F78" w:rsidRPr="008A23C4" w:rsidRDefault="007C5F78" w:rsidP="007C5F78">
            <w:pPr>
              <w:jc w:val="center"/>
            </w:pPr>
            <w:r w:rsidRPr="008A23C4">
              <w:t>0</w:t>
            </w:r>
          </w:p>
        </w:tc>
      </w:tr>
      <w:tr w:rsidR="008A23C4" w:rsidRPr="008A23C4" w14:paraId="27797496" w14:textId="77777777" w:rsidTr="00D40C1D">
        <w:tc>
          <w:tcPr>
            <w:tcW w:w="553" w:type="dxa"/>
            <w:vAlign w:val="center"/>
          </w:tcPr>
          <w:p w14:paraId="716099AE" w14:textId="77777777" w:rsidR="007C5F78" w:rsidRPr="008A23C4" w:rsidRDefault="007C5F78" w:rsidP="007C5F78">
            <w:pPr>
              <w:tabs>
                <w:tab w:val="left" w:pos="567"/>
              </w:tabs>
              <w:jc w:val="center"/>
              <w:rPr>
                <w:rFonts w:eastAsia="Times New Roman"/>
                <w:b/>
                <w:bCs/>
                <w:sz w:val="20"/>
                <w:szCs w:val="20"/>
              </w:rPr>
            </w:pPr>
          </w:p>
        </w:tc>
        <w:tc>
          <w:tcPr>
            <w:tcW w:w="4775" w:type="dxa"/>
            <w:vAlign w:val="center"/>
          </w:tcPr>
          <w:p w14:paraId="21F4A3D8" w14:textId="2EE0561B" w:rsidR="007C5F78" w:rsidRPr="008A23C4" w:rsidRDefault="007C5F78" w:rsidP="007C5F78">
            <w:pPr>
              <w:rPr>
                <w:sz w:val="20"/>
                <w:szCs w:val="20"/>
              </w:rPr>
            </w:pPr>
            <w:r w:rsidRPr="008A23C4">
              <w:rPr>
                <w:sz w:val="20"/>
                <w:szCs w:val="20"/>
              </w:rPr>
              <w:t>2.3 «Обеспечение охраны территории полигона ТКО»</w:t>
            </w:r>
          </w:p>
        </w:tc>
        <w:tc>
          <w:tcPr>
            <w:tcW w:w="1539" w:type="dxa"/>
            <w:vAlign w:val="center"/>
          </w:tcPr>
          <w:p w14:paraId="413E6438" w14:textId="2348C33A" w:rsidR="007C5F78" w:rsidRPr="008A23C4" w:rsidRDefault="007C5F78" w:rsidP="007C5F78">
            <w:pPr>
              <w:jc w:val="center"/>
            </w:pPr>
            <w:r w:rsidRPr="008A23C4">
              <w:t>0</w:t>
            </w:r>
          </w:p>
        </w:tc>
        <w:tc>
          <w:tcPr>
            <w:tcW w:w="1271" w:type="dxa"/>
            <w:vAlign w:val="center"/>
          </w:tcPr>
          <w:p w14:paraId="11978E84" w14:textId="39764F7B" w:rsidR="007C5F78" w:rsidRPr="008A23C4" w:rsidRDefault="007C5F78" w:rsidP="007C5F78">
            <w:pPr>
              <w:jc w:val="center"/>
            </w:pPr>
            <w:r w:rsidRPr="008A23C4">
              <w:t>0</w:t>
            </w:r>
          </w:p>
        </w:tc>
        <w:tc>
          <w:tcPr>
            <w:tcW w:w="5713" w:type="dxa"/>
            <w:vAlign w:val="center"/>
          </w:tcPr>
          <w:p w14:paraId="7E430D14" w14:textId="2D286C62" w:rsidR="007C5F78" w:rsidRPr="008A23C4" w:rsidRDefault="007C5F78" w:rsidP="00A853F7">
            <w:pPr>
              <w:rPr>
                <w:sz w:val="20"/>
                <w:szCs w:val="20"/>
              </w:rPr>
            </w:pPr>
            <w:r w:rsidRPr="008A23C4">
              <w:rPr>
                <w:sz w:val="20"/>
                <w:szCs w:val="20"/>
              </w:rPr>
              <w:t>Финансирование мероприятия в 202</w:t>
            </w:r>
            <w:r w:rsidR="00A853F7">
              <w:rPr>
                <w:sz w:val="20"/>
                <w:szCs w:val="20"/>
              </w:rPr>
              <w:t>5</w:t>
            </w:r>
            <w:r w:rsidRPr="008A23C4">
              <w:rPr>
                <w:sz w:val="20"/>
                <w:szCs w:val="20"/>
              </w:rPr>
              <w:t xml:space="preserve"> году не предусмотрено</w:t>
            </w:r>
          </w:p>
        </w:tc>
        <w:tc>
          <w:tcPr>
            <w:tcW w:w="1784" w:type="dxa"/>
            <w:vAlign w:val="center"/>
          </w:tcPr>
          <w:p w14:paraId="6D59C222" w14:textId="7DF6ECD2" w:rsidR="007C5F78" w:rsidRPr="008A23C4" w:rsidRDefault="007C5F78" w:rsidP="007C5F78">
            <w:pPr>
              <w:jc w:val="center"/>
            </w:pPr>
            <w:r w:rsidRPr="008A23C4">
              <w:t>0</w:t>
            </w:r>
          </w:p>
        </w:tc>
      </w:tr>
      <w:tr w:rsidR="008A23C4" w:rsidRPr="008A23C4" w14:paraId="5FFB42B4" w14:textId="77777777" w:rsidTr="00D40C1D">
        <w:tc>
          <w:tcPr>
            <w:tcW w:w="553" w:type="dxa"/>
            <w:vAlign w:val="center"/>
          </w:tcPr>
          <w:p w14:paraId="797A570F" w14:textId="77777777" w:rsidR="007C5F78" w:rsidRPr="008A23C4" w:rsidRDefault="007C5F78" w:rsidP="007C5F78">
            <w:pPr>
              <w:tabs>
                <w:tab w:val="left" w:pos="567"/>
              </w:tabs>
              <w:jc w:val="center"/>
              <w:rPr>
                <w:rFonts w:eastAsia="Times New Roman"/>
                <w:b/>
                <w:bCs/>
                <w:sz w:val="20"/>
                <w:szCs w:val="20"/>
              </w:rPr>
            </w:pPr>
          </w:p>
        </w:tc>
        <w:tc>
          <w:tcPr>
            <w:tcW w:w="4775" w:type="dxa"/>
            <w:vAlign w:val="center"/>
          </w:tcPr>
          <w:p w14:paraId="656ADFF8" w14:textId="765993E0" w:rsidR="007C5F78" w:rsidRPr="008A23C4" w:rsidRDefault="007C5F78" w:rsidP="007C5F78">
            <w:pPr>
              <w:rPr>
                <w:sz w:val="20"/>
                <w:szCs w:val="20"/>
              </w:rPr>
            </w:pPr>
            <w:r w:rsidRPr="008A23C4">
              <w:rPr>
                <w:sz w:val="20"/>
                <w:szCs w:val="20"/>
              </w:rPr>
              <w:t>2.4 «Отбор проб, проводимый на территории полигона ТКО, и расходы за обработку данных лабораторных исследований, осуществляемых в пострекультивационный период на полигоне ТКО»</w:t>
            </w:r>
          </w:p>
        </w:tc>
        <w:tc>
          <w:tcPr>
            <w:tcW w:w="1539" w:type="dxa"/>
            <w:vAlign w:val="center"/>
          </w:tcPr>
          <w:p w14:paraId="501F214F" w14:textId="6B992C87" w:rsidR="007C5F78" w:rsidRPr="008A23C4" w:rsidRDefault="00A853F7" w:rsidP="007C5F78">
            <w:pPr>
              <w:jc w:val="center"/>
            </w:pPr>
            <w:r w:rsidRPr="00A853F7">
              <w:t>4 411,21</w:t>
            </w:r>
          </w:p>
        </w:tc>
        <w:tc>
          <w:tcPr>
            <w:tcW w:w="1271" w:type="dxa"/>
            <w:vAlign w:val="center"/>
          </w:tcPr>
          <w:p w14:paraId="554DA2F9" w14:textId="147B4D4C" w:rsidR="007C5F78" w:rsidRPr="008A23C4" w:rsidRDefault="00A853F7" w:rsidP="007C5F78">
            <w:pPr>
              <w:jc w:val="center"/>
            </w:pPr>
            <w:r w:rsidRPr="00A853F7">
              <w:t>4 411,21</w:t>
            </w:r>
          </w:p>
        </w:tc>
        <w:tc>
          <w:tcPr>
            <w:tcW w:w="5713" w:type="dxa"/>
            <w:vAlign w:val="center"/>
          </w:tcPr>
          <w:p w14:paraId="1E720B0B" w14:textId="5655DE0E" w:rsidR="007C5F78" w:rsidRPr="008A23C4" w:rsidRDefault="00A853F7" w:rsidP="007C5F78">
            <w:pPr>
              <w:jc w:val="both"/>
              <w:rPr>
                <w:sz w:val="20"/>
                <w:szCs w:val="20"/>
              </w:rPr>
            </w:pPr>
            <w:r w:rsidRPr="00A853F7">
              <w:rPr>
                <w:sz w:val="20"/>
                <w:szCs w:val="20"/>
              </w:rPr>
              <w:t>Проведение проб на территории полигона Аннино. Проведение производственного экологического мониторинга для полигона ТКО «Аннино» для подтверждения показателей, достигнутых в ходе его рекультивации в рамках реализации регионального проекта «Чистая стр</w:t>
            </w:r>
            <w:r>
              <w:rPr>
                <w:sz w:val="20"/>
                <w:szCs w:val="20"/>
              </w:rPr>
              <w:t>ана».</w:t>
            </w:r>
            <w:r>
              <w:rPr>
                <w:sz w:val="20"/>
                <w:szCs w:val="20"/>
              </w:rPr>
              <w:tab/>
            </w:r>
          </w:p>
        </w:tc>
        <w:tc>
          <w:tcPr>
            <w:tcW w:w="1784" w:type="dxa"/>
            <w:vAlign w:val="center"/>
          </w:tcPr>
          <w:p w14:paraId="181E5DA5" w14:textId="5BBC46C6" w:rsidR="007C5F78" w:rsidRPr="008A23C4" w:rsidRDefault="00A853F7" w:rsidP="007C5F78">
            <w:pPr>
              <w:jc w:val="center"/>
            </w:pPr>
            <w:r w:rsidRPr="00A853F7">
              <w:t>4 411,21</w:t>
            </w:r>
          </w:p>
        </w:tc>
      </w:tr>
      <w:tr w:rsidR="00A76E93" w:rsidRPr="00A76E93" w14:paraId="52B8C8EF" w14:textId="77777777" w:rsidTr="005D2BDC">
        <w:tc>
          <w:tcPr>
            <w:tcW w:w="553" w:type="dxa"/>
            <w:vAlign w:val="center"/>
          </w:tcPr>
          <w:p w14:paraId="381106E1" w14:textId="77777777" w:rsidR="007C5F78" w:rsidRPr="00A76E93" w:rsidRDefault="007C5F78" w:rsidP="007C5F78">
            <w:pPr>
              <w:tabs>
                <w:tab w:val="left" w:pos="567"/>
              </w:tabs>
              <w:jc w:val="center"/>
              <w:rPr>
                <w:rFonts w:eastAsia="Times New Roman"/>
                <w:b/>
                <w:bCs/>
                <w:sz w:val="20"/>
                <w:szCs w:val="20"/>
              </w:rPr>
            </w:pPr>
          </w:p>
        </w:tc>
        <w:tc>
          <w:tcPr>
            <w:tcW w:w="4775" w:type="dxa"/>
            <w:vAlign w:val="center"/>
          </w:tcPr>
          <w:p w14:paraId="0041C128" w14:textId="5751525F" w:rsidR="007C5F78" w:rsidRPr="00A76E93" w:rsidRDefault="007C5F78" w:rsidP="007C5F78">
            <w:pPr>
              <w:rPr>
                <w:sz w:val="20"/>
                <w:szCs w:val="20"/>
              </w:rPr>
            </w:pPr>
            <w:r w:rsidRPr="00A76E93">
              <w:rPr>
                <w:sz w:val="20"/>
                <w:szCs w:val="20"/>
              </w:rPr>
              <w:t>2.5 «Обеспечение оплаты расходов на энергоснабжение полигона ТКО»</w:t>
            </w:r>
          </w:p>
        </w:tc>
        <w:tc>
          <w:tcPr>
            <w:tcW w:w="1539" w:type="dxa"/>
            <w:vAlign w:val="center"/>
          </w:tcPr>
          <w:p w14:paraId="759BBFB8" w14:textId="2926ADED" w:rsidR="007C5F78" w:rsidRPr="00A76E93" w:rsidRDefault="00A853F7" w:rsidP="007C5F78">
            <w:pPr>
              <w:jc w:val="center"/>
            </w:pPr>
            <w:r w:rsidRPr="00A853F7">
              <w:t>128,86</w:t>
            </w:r>
          </w:p>
        </w:tc>
        <w:tc>
          <w:tcPr>
            <w:tcW w:w="1271" w:type="dxa"/>
            <w:vAlign w:val="center"/>
          </w:tcPr>
          <w:p w14:paraId="7316EBC8" w14:textId="3EF0D111" w:rsidR="007C5F78" w:rsidRPr="00A76E93" w:rsidRDefault="00A853F7" w:rsidP="00A853F7">
            <w:pPr>
              <w:jc w:val="center"/>
            </w:pPr>
            <w:r w:rsidRPr="00A853F7">
              <w:t>128,</w:t>
            </w:r>
            <w:r>
              <w:t>6</w:t>
            </w:r>
            <w:r w:rsidRPr="00A853F7">
              <w:t>8</w:t>
            </w:r>
          </w:p>
        </w:tc>
        <w:tc>
          <w:tcPr>
            <w:tcW w:w="5713" w:type="dxa"/>
            <w:vAlign w:val="center"/>
          </w:tcPr>
          <w:p w14:paraId="51603C22" w14:textId="1A161574" w:rsidR="007C5F78" w:rsidRPr="00A76E93" w:rsidRDefault="00A853F7" w:rsidP="007C5F78">
            <w:pPr>
              <w:jc w:val="both"/>
              <w:rPr>
                <w:sz w:val="20"/>
                <w:szCs w:val="20"/>
              </w:rPr>
            </w:pPr>
            <w:r w:rsidRPr="00A853F7">
              <w:rPr>
                <w:sz w:val="20"/>
                <w:szCs w:val="20"/>
              </w:rPr>
              <w:t xml:space="preserve">Оплата расходов на энергоснабжение полигона ТКО </w:t>
            </w:r>
            <w:r w:rsidR="00B82588">
              <w:rPr>
                <w:sz w:val="20"/>
                <w:szCs w:val="20"/>
              </w:rPr>
              <w:t>«</w:t>
            </w:r>
            <w:r w:rsidRPr="00A853F7">
              <w:rPr>
                <w:sz w:val="20"/>
                <w:szCs w:val="20"/>
              </w:rPr>
              <w:t>Аннино</w:t>
            </w:r>
            <w:r w:rsidR="00B82588">
              <w:rPr>
                <w:sz w:val="20"/>
                <w:szCs w:val="20"/>
              </w:rPr>
              <w:t>»</w:t>
            </w:r>
            <w:r w:rsidRPr="00A853F7">
              <w:rPr>
                <w:sz w:val="20"/>
                <w:szCs w:val="20"/>
              </w:rPr>
              <w:t>. Договор с ПАО «Россети Московский регион» на выполнение работ по оперативному обслуживанию электрических с</w:t>
            </w:r>
            <w:r>
              <w:rPr>
                <w:sz w:val="20"/>
                <w:szCs w:val="20"/>
              </w:rPr>
              <w:t xml:space="preserve">етей на полигоне ТКО </w:t>
            </w:r>
            <w:r w:rsidR="00B82588">
              <w:rPr>
                <w:sz w:val="20"/>
                <w:szCs w:val="20"/>
              </w:rPr>
              <w:t>«</w:t>
            </w:r>
            <w:r>
              <w:rPr>
                <w:sz w:val="20"/>
                <w:szCs w:val="20"/>
              </w:rPr>
              <w:t>Аннино</w:t>
            </w:r>
            <w:r w:rsidR="00B82588">
              <w:rPr>
                <w:sz w:val="20"/>
                <w:szCs w:val="20"/>
              </w:rPr>
              <w:t>»</w:t>
            </w:r>
            <w:r>
              <w:rPr>
                <w:sz w:val="20"/>
                <w:szCs w:val="20"/>
              </w:rPr>
              <w:t>.</w:t>
            </w:r>
            <w:r>
              <w:rPr>
                <w:sz w:val="20"/>
                <w:szCs w:val="20"/>
              </w:rPr>
              <w:tab/>
            </w:r>
          </w:p>
        </w:tc>
        <w:tc>
          <w:tcPr>
            <w:tcW w:w="1784" w:type="dxa"/>
            <w:vAlign w:val="center"/>
          </w:tcPr>
          <w:p w14:paraId="73EFD484" w14:textId="53BDEDFE" w:rsidR="007C5F78" w:rsidRPr="00A76E93" w:rsidRDefault="00A853F7" w:rsidP="007C5F78">
            <w:pPr>
              <w:jc w:val="center"/>
            </w:pPr>
            <w:r w:rsidRPr="00A853F7">
              <w:t>128,68</w:t>
            </w:r>
          </w:p>
        </w:tc>
      </w:tr>
      <w:tr w:rsidR="00C11C46" w:rsidRPr="00C11C46" w14:paraId="0A7738FF" w14:textId="77777777" w:rsidTr="00D40C1D">
        <w:tc>
          <w:tcPr>
            <w:tcW w:w="553" w:type="dxa"/>
            <w:vAlign w:val="center"/>
          </w:tcPr>
          <w:p w14:paraId="160151C4" w14:textId="77777777" w:rsidR="007C5F78" w:rsidRPr="00C11C46" w:rsidRDefault="007C5F78" w:rsidP="007C5F78">
            <w:pPr>
              <w:tabs>
                <w:tab w:val="left" w:pos="567"/>
              </w:tabs>
              <w:jc w:val="center"/>
              <w:rPr>
                <w:rFonts w:eastAsia="Times New Roman"/>
                <w:b/>
                <w:bCs/>
                <w:sz w:val="20"/>
                <w:szCs w:val="20"/>
              </w:rPr>
            </w:pPr>
          </w:p>
        </w:tc>
        <w:tc>
          <w:tcPr>
            <w:tcW w:w="4775" w:type="dxa"/>
            <w:vAlign w:val="center"/>
          </w:tcPr>
          <w:p w14:paraId="4BAA96FB" w14:textId="6190A5CB" w:rsidR="007C5F78" w:rsidRPr="00C11C46" w:rsidRDefault="007C5F78" w:rsidP="007C5F78">
            <w:pPr>
              <w:rPr>
                <w:sz w:val="20"/>
                <w:szCs w:val="20"/>
              </w:rPr>
            </w:pPr>
            <w:r w:rsidRPr="00C11C46">
              <w:rPr>
                <w:sz w:val="20"/>
                <w:szCs w:val="20"/>
              </w:rPr>
              <w:t>2.6 «Обслуживание установки обезвреживания горючих газов («свалочный газ»), расположенной на полигоне ТКО (факельная установка)»</w:t>
            </w:r>
          </w:p>
        </w:tc>
        <w:tc>
          <w:tcPr>
            <w:tcW w:w="1539" w:type="dxa"/>
            <w:vAlign w:val="center"/>
          </w:tcPr>
          <w:p w14:paraId="6A6EFFA9" w14:textId="6F36C181" w:rsidR="007C5F78" w:rsidRPr="00C11C46" w:rsidRDefault="007C5F78" w:rsidP="007C5F78">
            <w:pPr>
              <w:jc w:val="center"/>
            </w:pPr>
            <w:r w:rsidRPr="00C11C46">
              <w:t>0</w:t>
            </w:r>
          </w:p>
        </w:tc>
        <w:tc>
          <w:tcPr>
            <w:tcW w:w="1271" w:type="dxa"/>
            <w:vAlign w:val="center"/>
          </w:tcPr>
          <w:p w14:paraId="3F52E67D" w14:textId="22AA77B0" w:rsidR="007C5F78" w:rsidRPr="00C11C46" w:rsidRDefault="007C5F78" w:rsidP="007C5F78">
            <w:pPr>
              <w:jc w:val="center"/>
            </w:pPr>
            <w:r w:rsidRPr="00C11C46">
              <w:t>0</w:t>
            </w:r>
          </w:p>
        </w:tc>
        <w:tc>
          <w:tcPr>
            <w:tcW w:w="5713" w:type="dxa"/>
            <w:vAlign w:val="center"/>
          </w:tcPr>
          <w:p w14:paraId="6A61190F" w14:textId="4EDA8030" w:rsidR="007C5F78" w:rsidRPr="00C11C46" w:rsidRDefault="007C5F78" w:rsidP="00C93484">
            <w:pPr>
              <w:jc w:val="both"/>
              <w:rPr>
                <w:sz w:val="20"/>
                <w:szCs w:val="20"/>
              </w:rPr>
            </w:pPr>
            <w:r w:rsidRPr="00C11C46">
              <w:rPr>
                <w:sz w:val="20"/>
                <w:szCs w:val="20"/>
              </w:rPr>
              <w:t>Финансирование мероприятия в 202</w:t>
            </w:r>
            <w:r w:rsidR="00C93484">
              <w:rPr>
                <w:sz w:val="20"/>
                <w:szCs w:val="20"/>
              </w:rPr>
              <w:t>5</w:t>
            </w:r>
            <w:r w:rsidRPr="00C11C46">
              <w:rPr>
                <w:sz w:val="20"/>
                <w:szCs w:val="20"/>
              </w:rPr>
              <w:t xml:space="preserve"> году не предусмотрено</w:t>
            </w:r>
          </w:p>
        </w:tc>
        <w:tc>
          <w:tcPr>
            <w:tcW w:w="1784" w:type="dxa"/>
            <w:vAlign w:val="center"/>
          </w:tcPr>
          <w:p w14:paraId="2A0B3183" w14:textId="22346EC4" w:rsidR="007C5F78" w:rsidRPr="00C11C46" w:rsidRDefault="007C5F78" w:rsidP="007C5F78">
            <w:pPr>
              <w:jc w:val="center"/>
            </w:pPr>
            <w:r w:rsidRPr="00C11C46">
              <w:t>0</w:t>
            </w:r>
          </w:p>
        </w:tc>
      </w:tr>
      <w:tr w:rsidR="00C11C46" w:rsidRPr="00C11C46" w14:paraId="61BC5429" w14:textId="77777777" w:rsidTr="00D40C1D">
        <w:tc>
          <w:tcPr>
            <w:tcW w:w="553" w:type="dxa"/>
            <w:vAlign w:val="center"/>
          </w:tcPr>
          <w:p w14:paraId="1AD25047" w14:textId="77777777" w:rsidR="007C5F78" w:rsidRPr="00C11C46" w:rsidRDefault="007C5F78" w:rsidP="007C5F78">
            <w:pPr>
              <w:tabs>
                <w:tab w:val="left" w:pos="567"/>
              </w:tabs>
              <w:jc w:val="center"/>
              <w:rPr>
                <w:rFonts w:eastAsia="Times New Roman"/>
                <w:b/>
                <w:bCs/>
                <w:sz w:val="20"/>
                <w:szCs w:val="20"/>
              </w:rPr>
            </w:pPr>
          </w:p>
        </w:tc>
        <w:tc>
          <w:tcPr>
            <w:tcW w:w="4775" w:type="dxa"/>
            <w:vAlign w:val="center"/>
          </w:tcPr>
          <w:p w14:paraId="115E6BC5" w14:textId="5C620AC7" w:rsidR="007C5F78" w:rsidRPr="00C11C46" w:rsidRDefault="007C5F78" w:rsidP="007C5F78">
            <w:pPr>
              <w:rPr>
                <w:sz w:val="20"/>
                <w:szCs w:val="20"/>
              </w:rPr>
            </w:pPr>
            <w:r w:rsidRPr="00C11C46">
              <w:rPr>
                <w:sz w:val="20"/>
                <w:szCs w:val="20"/>
              </w:rPr>
              <w:t>2.7 «Обслуживание установки обезвреживания горючих газов («свалочный газ»), расположенной на полигоне ТКО (бесфакельная установка)»</w:t>
            </w:r>
          </w:p>
        </w:tc>
        <w:tc>
          <w:tcPr>
            <w:tcW w:w="1539" w:type="dxa"/>
            <w:vAlign w:val="center"/>
          </w:tcPr>
          <w:p w14:paraId="6E590BFA" w14:textId="508A10EC" w:rsidR="007C5F78" w:rsidRPr="00C11C46" w:rsidRDefault="007C5F78" w:rsidP="007C5F78">
            <w:pPr>
              <w:jc w:val="center"/>
            </w:pPr>
            <w:r w:rsidRPr="00C11C46">
              <w:t>0</w:t>
            </w:r>
          </w:p>
        </w:tc>
        <w:tc>
          <w:tcPr>
            <w:tcW w:w="1271" w:type="dxa"/>
            <w:vAlign w:val="center"/>
          </w:tcPr>
          <w:p w14:paraId="692D647D" w14:textId="5BB80A28" w:rsidR="007C5F78" w:rsidRPr="00C11C46" w:rsidRDefault="007C5F78" w:rsidP="007C5F78">
            <w:pPr>
              <w:jc w:val="center"/>
            </w:pPr>
            <w:r w:rsidRPr="00C11C46">
              <w:t>0</w:t>
            </w:r>
          </w:p>
        </w:tc>
        <w:tc>
          <w:tcPr>
            <w:tcW w:w="5713" w:type="dxa"/>
            <w:vAlign w:val="center"/>
          </w:tcPr>
          <w:p w14:paraId="0D74F431" w14:textId="230A8BBF" w:rsidR="007C5F78" w:rsidRPr="00C11C46" w:rsidRDefault="007C5F78" w:rsidP="00C93484">
            <w:pPr>
              <w:jc w:val="both"/>
              <w:rPr>
                <w:sz w:val="20"/>
                <w:szCs w:val="20"/>
              </w:rPr>
            </w:pPr>
            <w:r w:rsidRPr="00C11C46">
              <w:rPr>
                <w:sz w:val="20"/>
                <w:szCs w:val="20"/>
              </w:rPr>
              <w:t>Финансирование мероприятия в 202</w:t>
            </w:r>
            <w:r w:rsidR="00C93484">
              <w:rPr>
                <w:sz w:val="20"/>
                <w:szCs w:val="20"/>
              </w:rPr>
              <w:t>5</w:t>
            </w:r>
            <w:r w:rsidRPr="00C11C46">
              <w:rPr>
                <w:sz w:val="20"/>
                <w:szCs w:val="20"/>
              </w:rPr>
              <w:t xml:space="preserve"> году не предусмотрено</w:t>
            </w:r>
          </w:p>
        </w:tc>
        <w:tc>
          <w:tcPr>
            <w:tcW w:w="1784" w:type="dxa"/>
            <w:vAlign w:val="center"/>
          </w:tcPr>
          <w:p w14:paraId="5AC8BB0A" w14:textId="1912DB96" w:rsidR="007C5F78" w:rsidRPr="00C11C46" w:rsidRDefault="007C5F78" w:rsidP="007C5F78">
            <w:pPr>
              <w:jc w:val="center"/>
            </w:pPr>
            <w:r w:rsidRPr="00C11C46">
              <w:t>0</w:t>
            </w:r>
          </w:p>
        </w:tc>
      </w:tr>
      <w:tr w:rsidR="00C11C46" w:rsidRPr="00C11C46" w14:paraId="53CCD656" w14:textId="77777777" w:rsidTr="00D40C1D">
        <w:tc>
          <w:tcPr>
            <w:tcW w:w="553" w:type="dxa"/>
            <w:vAlign w:val="center"/>
          </w:tcPr>
          <w:p w14:paraId="10F58775" w14:textId="77777777" w:rsidR="007C5F78" w:rsidRPr="00C11C46" w:rsidRDefault="007C5F78" w:rsidP="007C5F78">
            <w:pPr>
              <w:tabs>
                <w:tab w:val="left" w:pos="567"/>
              </w:tabs>
              <w:jc w:val="center"/>
              <w:rPr>
                <w:rFonts w:eastAsia="Times New Roman"/>
                <w:b/>
                <w:bCs/>
                <w:sz w:val="20"/>
                <w:szCs w:val="20"/>
              </w:rPr>
            </w:pPr>
          </w:p>
        </w:tc>
        <w:tc>
          <w:tcPr>
            <w:tcW w:w="4775" w:type="dxa"/>
            <w:vAlign w:val="center"/>
          </w:tcPr>
          <w:p w14:paraId="365A4FD2" w14:textId="03F0F6D2" w:rsidR="007C5F78" w:rsidRPr="00C11C46" w:rsidRDefault="007C5F78" w:rsidP="007C5F78">
            <w:pPr>
              <w:rPr>
                <w:sz w:val="20"/>
                <w:szCs w:val="20"/>
              </w:rPr>
            </w:pPr>
            <w:r w:rsidRPr="00C11C46">
              <w:rPr>
                <w:sz w:val="20"/>
                <w:szCs w:val="20"/>
              </w:rPr>
              <w:t>2.8 «Обслуживание модульной локальной очистной обраноосмотической станции очистки загрязненных стоков, расположенной на полигоне ТКО»</w:t>
            </w:r>
          </w:p>
        </w:tc>
        <w:tc>
          <w:tcPr>
            <w:tcW w:w="1539" w:type="dxa"/>
            <w:vAlign w:val="center"/>
          </w:tcPr>
          <w:p w14:paraId="41B50D98" w14:textId="037ED386" w:rsidR="007C5F78" w:rsidRPr="00C11C46" w:rsidRDefault="007C5F78" w:rsidP="007C5F78">
            <w:pPr>
              <w:jc w:val="center"/>
            </w:pPr>
            <w:r w:rsidRPr="00C11C46">
              <w:t>0</w:t>
            </w:r>
          </w:p>
        </w:tc>
        <w:tc>
          <w:tcPr>
            <w:tcW w:w="1271" w:type="dxa"/>
            <w:vAlign w:val="center"/>
          </w:tcPr>
          <w:p w14:paraId="59D7660C" w14:textId="338580D7" w:rsidR="007C5F78" w:rsidRPr="00C11C46" w:rsidRDefault="007C5F78" w:rsidP="007C5F78">
            <w:pPr>
              <w:jc w:val="center"/>
            </w:pPr>
            <w:r w:rsidRPr="00C11C46">
              <w:t>0</w:t>
            </w:r>
          </w:p>
        </w:tc>
        <w:tc>
          <w:tcPr>
            <w:tcW w:w="5713" w:type="dxa"/>
            <w:vAlign w:val="center"/>
          </w:tcPr>
          <w:p w14:paraId="3772AE6E" w14:textId="1E20077E" w:rsidR="007C5F78" w:rsidRPr="00C11C46" w:rsidRDefault="007C5F78" w:rsidP="00C93484">
            <w:pPr>
              <w:jc w:val="both"/>
              <w:rPr>
                <w:sz w:val="20"/>
                <w:szCs w:val="20"/>
              </w:rPr>
            </w:pPr>
            <w:r w:rsidRPr="00C11C46">
              <w:rPr>
                <w:sz w:val="20"/>
                <w:szCs w:val="20"/>
              </w:rPr>
              <w:t>Финансирование мероприятия в 202</w:t>
            </w:r>
            <w:r w:rsidR="00C93484">
              <w:rPr>
                <w:sz w:val="20"/>
                <w:szCs w:val="20"/>
              </w:rPr>
              <w:t>5</w:t>
            </w:r>
            <w:r w:rsidRPr="00C11C46">
              <w:rPr>
                <w:sz w:val="20"/>
                <w:szCs w:val="20"/>
              </w:rPr>
              <w:t xml:space="preserve"> году не предусмотрено</w:t>
            </w:r>
          </w:p>
        </w:tc>
        <w:tc>
          <w:tcPr>
            <w:tcW w:w="1784" w:type="dxa"/>
            <w:vAlign w:val="center"/>
          </w:tcPr>
          <w:p w14:paraId="459A8428" w14:textId="2C6AF97A" w:rsidR="007C5F78" w:rsidRPr="00C11C46" w:rsidRDefault="007C5F78" w:rsidP="007C5F78">
            <w:pPr>
              <w:jc w:val="center"/>
            </w:pPr>
            <w:r w:rsidRPr="00C11C46">
              <w:t>0</w:t>
            </w:r>
          </w:p>
        </w:tc>
      </w:tr>
      <w:tr w:rsidR="003C61FE" w:rsidRPr="003C61FE" w14:paraId="1882A5B0" w14:textId="77777777" w:rsidTr="00D57F8F">
        <w:tc>
          <w:tcPr>
            <w:tcW w:w="553" w:type="dxa"/>
            <w:vAlign w:val="center"/>
          </w:tcPr>
          <w:p w14:paraId="06052331" w14:textId="77777777" w:rsidR="007C5F78" w:rsidRPr="003C61FE" w:rsidRDefault="007C5F78" w:rsidP="007C5F78">
            <w:pPr>
              <w:tabs>
                <w:tab w:val="left" w:pos="567"/>
              </w:tabs>
              <w:jc w:val="center"/>
              <w:rPr>
                <w:rFonts w:eastAsia="Times New Roman"/>
                <w:b/>
                <w:bCs/>
                <w:sz w:val="20"/>
                <w:szCs w:val="20"/>
              </w:rPr>
            </w:pPr>
          </w:p>
        </w:tc>
        <w:tc>
          <w:tcPr>
            <w:tcW w:w="4775" w:type="dxa"/>
            <w:vAlign w:val="center"/>
          </w:tcPr>
          <w:p w14:paraId="0E23CEAE" w14:textId="60D150B6" w:rsidR="007C5F78" w:rsidRPr="003C61FE" w:rsidRDefault="007C5F78" w:rsidP="007C5F78">
            <w:pPr>
              <w:rPr>
                <w:sz w:val="20"/>
                <w:szCs w:val="20"/>
              </w:rPr>
            </w:pPr>
            <w:r w:rsidRPr="003C61FE">
              <w:rPr>
                <w:sz w:val="20"/>
                <w:szCs w:val="20"/>
              </w:rPr>
              <w:t>2.9 «</w:t>
            </w:r>
            <w:r w:rsidR="00C11C46" w:rsidRPr="003C61FE">
              <w:rPr>
                <w:sz w:val="20"/>
                <w:szCs w:val="20"/>
              </w:rPr>
              <w:t>Вывоз, утилизация и/или обезвреживание фильтрата и оказание услуг по сбору и утилизации свалочного газа с полигона ТКО</w:t>
            </w:r>
            <w:r w:rsidRPr="003C61FE">
              <w:rPr>
                <w:sz w:val="20"/>
                <w:szCs w:val="20"/>
              </w:rPr>
              <w:t>»</w:t>
            </w:r>
          </w:p>
        </w:tc>
        <w:tc>
          <w:tcPr>
            <w:tcW w:w="1539" w:type="dxa"/>
            <w:vAlign w:val="center"/>
          </w:tcPr>
          <w:p w14:paraId="0EBCAA11" w14:textId="09C911AB" w:rsidR="007C5F78" w:rsidRPr="003C61FE" w:rsidRDefault="00C93484" w:rsidP="007C5F78">
            <w:pPr>
              <w:jc w:val="center"/>
            </w:pPr>
            <w:r w:rsidRPr="00C93484">
              <w:t>1 105,75</w:t>
            </w:r>
          </w:p>
        </w:tc>
        <w:tc>
          <w:tcPr>
            <w:tcW w:w="1271" w:type="dxa"/>
            <w:vAlign w:val="center"/>
          </w:tcPr>
          <w:p w14:paraId="76D4F686" w14:textId="7E130DE2" w:rsidR="007C5F78" w:rsidRPr="003C61FE" w:rsidRDefault="00C11C46" w:rsidP="00C93484">
            <w:pPr>
              <w:jc w:val="center"/>
            </w:pPr>
            <w:r w:rsidRPr="003C61FE">
              <w:t>9</w:t>
            </w:r>
            <w:r w:rsidR="00C93484">
              <w:t>8</w:t>
            </w:r>
            <w:r w:rsidR="007C5F78" w:rsidRPr="003C61FE">
              <w:t>1,</w:t>
            </w:r>
            <w:r w:rsidR="00C93484">
              <w:t>90</w:t>
            </w:r>
          </w:p>
        </w:tc>
        <w:tc>
          <w:tcPr>
            <w:tcW w:w="5713" w:type="dxa"/>
            <w:vAlign w:val="center"/>
          </w:tcPr>
          <w:p w14:paraId="6302588B" w14:textId="32568C38" w:rsidR="003C61FE" w:rsidRPr="00D57F8F" w:rsidRDefault="00C93484" w:rsidP="00C93484">
            <w:pPr>
              <w:jc w:val="both"/>
              <w:rPr>
                <w:sz w:val="20"/>
                <w:szCs w:val="20"/>
              </w:rPr>
            </w:pPr>
            <w:r w:rsidRPr="00D57F8F">
              <w:rPr>
                <w:sz w:val="20"/>
                <w:szCs w:val="20"/>
              </w:rPr>
              <w:t xml:space="preserve">Проведение работ по вывозу фильтрата с полигона </w:t>
            </w:r>
            <w:r w:rsidR="00B82588">
              <w:rPr>
                <w:sz w:val="20"/>
                <w:szCs w:val="20"/>
              </w:rPr>
              <w:t>«</w:t>
            </w:r>
            <w:r w:rsidRPr="00D57F8F">
              <w:rPr>
                <w:sz w:val="20"/>
                <w:szCs w:val="20"/>
              </w:rPr>
              <w:t>Аннино</w:t>
            </w:r>
            <w:r w:rsidR="00B82588">
              <w:rPr>
                <w:sz w:val="20"/>
                <w:szCs w:val="20"/>
              </w:rPr>
              <w:t>»</w:t>
            </w:r>
            <w:r w:rsidRPr="00D57F8F">
              <w:rPr>
                <w:sz w:val="20"/>
                <w:szCs w:val="20"/>
              </w:rPr>
              <w:t xml:space="preserve">. </w:t>
            </w:r>
            <w:r w:rsidR="000B4B6C" w:rsidRPr="00D57F8F">
              <w:rPr>
                <w:sz w:val="20"/>
                <w:szCs w:val="20"/>
              </w:rPr>
              <w:t xml:space="preserve">Оплата </w:t>
            </w:r>
            <w:r w:rsidR="00D57F8F" w:rsidRPr="00D57F8F">
              <w:rPr>
                <w:sz w:val="20"/>
                <w:szCs w:val="20"/>
              </w:rPr>
              <w:t xml:space="preserve">согласно </w:t>
            </w:r>
            <w:r w:rsidR="000B4B6C" w:rsidRPr="00D57F8F">
              <w:rPr>
                <w:sz w:val="20"/>
                <w:szCs w:val="20"/>
              </w:rPr>
              <w:t>фактически выполненным работа</w:t>
            </w:r>
            <w:r w:rsidR="001917B2" w:rsidRPr="00D57F8F">
              <w:rPr>
                <w:sz w:val="20"/>
                <w:szCs w:val="20"/>
              </w:rPr>
              <w:t xml:space="preserve">м. </w:t>
            </w:r>
          </w:p>
        </w:tc>
        <w:tc>
          <w:tcPr>
            <w:tcW w:w="1784" w:type="dxa"/>
            <w:vAlign w:val="center"/>
          </w:tcPr>
          <w:p w14:paraId="6C0BB744" w14:textId="3D2241B1" w:rsidR="007C5F78" w:rsidRPr="003C61FE" w:rsidRDefault="00C93484" w:rsidP="007C5F78">
            <w:pPr>
              <w:jc w:val="center"/>
            </w:pPr>
            <w:r w:rsidRPr="00C93484">
              <w:t>981,90</w:t>
            </w:r>
          </w:p>
        </w:tc>
      </w:tr>
      <w:tr w:rsidR="003E1D63" w:rsidRPr="003C61FE" w14:paraId="5B1174F9" w14:textId="77777777" w:rsidTr="00D40C1D">
        <w:tc>
          <w:tcPr>
            <w:tcW w:w="553" w:type="dxa"/>
            <w:vAlign w:val="center"/>
          </w:tcPr>
          <w:p w14:paraId="6407F871" w14:textId="77777777" w:rsidR="003E1D63" w:rsidRPr="003C61FE" w:rsidRDefault="003E1D63" w:rsidP="003E1D63">
            <w:pPr>
              <w:tabs>
                <w:tab w:val="left" w:pos="567"/>
              </w:tabs>
              <w:jc w:val="center"/>
              <w:rPr>
                <w:rFonts w:eastAsia="Times New Roman"/>
                <w:b/>
                <w:bCs/>
                <w:sz w:val="20"/>
                <w:szCs w:val="20"/>
              </w:rPr>
            </w:pPr>
          </w:p>
        </w:tc>
        <w:tc>
          <w:tcPr>
            <w:tcW w:w="4775" w:type="dxa"/>
            <w:vAlign w:val="center"/>
          </w:tcPr>
          <w:p w14:paraId="20D2E696" w14:textId="5CAFBCEC" w:rsidR="003E1D63" w:rsidRPr="003C61FE" w:rsidRDefault="003E1D63" w:rsidP="003E1D63">
            <w:pPr>
              <w:rPr>
                <w:sz w:val="20"/>
                <w:szCs w:val="20"/>
              </w:rPr>
            </w:pPr>
            <w:r w:rsidRPr="003E1D63">
              <w:rPr>
                <w:sz w:val="20"/>
                <w:szCs w:val="20"/>
              </w:rPr>
              <w:t>2.10 «Разработка и согласование нормативов предельно-допустимых выбросов загрязняющих веществ в атмосферный воздух (проект ПДВ) и проекта санитарно-защитной зоны для полигона после рекультивации»</w:t>
            </w:r>
          </w:p>
        </w:tc>
        <w:tc>
          <w:tcPr>
            <w:tcW w:w="1539" w:type="dxa"/>
            <w:vAlign w:val="center"/>
          </w:tcPr>
          <w:p w14:paraId="55E4D2AC" w14:textId="4780B5B9" w:rsidR="003E1D63" w:rsidRPr="003C61FE" w:rsidRDefault="003E1D63" w:rsidP="003E1D63">
            <w:pPr>
              <w:jc w:val="center"/>
            </w:pPr>
            <w:r w:rsidRPr="00C11C46">
              <w:t>0</w:t>
            </w:r>
          </w:p>
        </w:tc>
        <w:tc>
          <w:tcPr>
            <w:tcW w:w="1271" w:type="dxa"/>
            <w:vAlign w:val="center"/>
          </w:tcPr>
          <w:p w14:paraId="4672E394" w14:textId="2FC863C8" w:rsidR="003E1D63" w:rsidRPr="003C61FE" w:rsidRDefault="003E1D63" w:rsidP="003E1D63">
            <w:pPr>
              <w:jc w:val="center"/>
            </w:pPr>
            <w:r w:rsidRPr="00C11C46">
              <w:t>0</w:t>
            </w:r>
          </w:p>
        </w:tc>
        <w:tc>
          <w:tcPr>
            <w:tcW w:w="5713" w:type="dxa"/>
            <w:vAlign w:val="center"/>
          </w:tcPr>
          <w:p w14:paraId="40918F77" w14:textId="4F253B5C" w:rsidR="003E1D63" w:rsidRPr="003C61FE" w:rsidRDefault="003E1D63" w:rsidP="00C93484">
            <w:pPr>
              <w:jc w:val="both"/>
              <w:rPr>
                <w:sz w:val="20"/>
                <w:szCs w:val="20"/>
              </w:rPr>
            </w:pPr>
            <w:r w:rsidRPr="00C11C46">
              <w:rPr>
                <w:sz w:val="20"/>
                <w:szCs w:val="20"/>
              </w:rPr>
              <w:t>Финансирование мероприятия в 202</w:t>
            </w:r>
            <w:r w:rsidR="00C93484">
              <w:rPr>
                <w:sz w:val="20"/>
                <w:szCs w:val="20"/>
              </w:rPr>
              <w:t>5</w:t>
            </w:r>
            <w:r w:rsidRPr="00C11C46">
              <w:rPr>
                <w:sz w:val="20"/>
                <w:szCs w:val="20"/>
              </w:rPr>
              <w:t xml:space="preserve"> году не предусмотрено</w:t>
            </w:r>
          </w:p>
        </w:tc>
        <w:tc>
          <w:tcPr>
            <w:tcW w:w="1784" w:type="dxa"/>
            <w:vAlign w:val="center"/>
          </w:tcPr>
          <w:p w14:paraId="2B3994E2" w14:textId="26E24356" w:rsidR="003E1D63" w:rsidRPr="003C61FE" w:rsidRDefault="003E1D63" w:rsidP="003E1D63">
            <w:pPr>
              <w:jc w:val="center"/>
            </w:pPr>
            <w:r w:rsidRPr="00C11C46">
              <w:t>0</w:t>
            </w:r>
          </w:p>
        </w:tc>
      </w:tr>
      <w:tr w:rsidR="003E1D63" w:rsidRPr="003C61FE" w14:paraId="035788FC" w14:textId="77777777" w:rsidTr="00D40C1D">
        <w:tc>
          <w:tcPr>
            <w:tcW w:w="553" w:type="dxa"/>
            <w:vAlign w:val="center"/>
          </w:tcPr>
          <w:p w14:paraId="046CE555" w14:textId="77777777" w:rsidR="003E1D63" w:rsidRPr="003C61FE" w:rsidRDefault="003E1D63" w:rsidP="003E1D63">
            <w:pPr>
              <w:tabs>
                <w:tab w:val="left" w:pos="567"/>
              </w:tabs>
              <w:jc w:val="center"/>
              <w:rPr>
                <w:rFonts w:eastAsia="Times New Roman"/>
                <w:b/>
                <w:bCs/>
                <w:sz w:val="20"/>
                <w:szCs w:val="20"/>
              </w:rPr>
            </w:pPr>
          </w:p>
        </w:tc>
        <w:tc>
          <w:tcPr>
            <w:tcW w:w="4775" w:type="dxa"/>
            <w:vAlign w:val="center"/>
          </w:tcPr>
          <w:p w14:paraId="60A693DE" w14:textId="21B4B50E" w:rsidR="003E1D63" w:rsidRPr="003C61FE" w:rsidRDefault="003E1D63" w:rsidP="003E1D63">
            <w:pPr>
              <w:rPr>
                <w:sz w:val="20"/>
                <w:szCs w:val="20"/>
              </w:rPr>
            </w:pPr>
            <w:r w:rsidRPr="003E1D63">
              <w:rPr>
                <w:sz w:val="20"/>
                <w:szCs w:val="20"/>
              </w:rPr>
              <w:t xml:space="preserve">2.11 «Обслуживание установки обезвреживания горючих газов ("свалочный газ"), расположенной на </w:t>
            </w:r>
            <w:r w:rsidRPr="003E1D63">
              <w:rPr>
                <w:sz w:val="20"/>
                <w:szCs w:val="20"/>
              </w:rPr>
              <w:lastRenderedPageBreak/>
              <w:t>полигоне ТКО без факельной системы дегазации способом эжекции»</w:t>
            </w:r>
          </w:p>
        </w:tc>
        <w:tc>
          <w:tcPr>
            <w:tcW w:w="1539" w:type="dxa"/>
            <w:vAlign w:val="center"/>
          </w:tcPr>
          <w:p w14:paraId="71838902" w14:textId="3D6C175F" w:rsidR="003E1D63" w:rsidRPr="003C61FE" w:rsidRDefault="003E1D63" w:rsidP="003E1D63">
            <w:pPr>
              <w:jc w:val="center"/>
            </w:pPr>
            <w:r w:rsidRPr="00C11C46">
              <w:lastRenderedPageBreak/>
              <w:t>0</w:t>
            </w:r>
          </w:p>
        </w:tc>
        <w:tc>
          <w:tcPr>
            <w:tcW w:w="1271" w:type="dxa"/>
            <w:vAlign w:val="center"/>
          </w:tcPr>
          <w:p w14:paraId="5E2BF801" w14:textId="76C97817" w:rsidR="003E1D63" w:rsidRPr="003C61FE" w:rsidRDefault="003E1D63" w:rsidP="003E1D63">
            <w:pPr>
              <w:jc w:val="center"/>
            </w:pPr>
            <w:r w:rsidRPr="00C11C46">
              <w:t>0</w:t>
            </w:r>
          </w:p>
        </w:tc>
        <w:tc>
          <w:tcPr>
            <w:tcW w:w="5713" w:type="dxa"/>
            <w:vAlign w:val="center"/>
          </w:tcPr>
          <w:p w14:paraId="57D615F4" w14:textId="0E86BD17" w:rsidR="003E1D63" w:rsidRPr="003C61FE" w:rsidRDefault="003E1D63" w:rsidP="00C93484">
            <w:pPr>
              <w:jc w:val="both"/>
              <w:rPr>
                <w:sz w:val="20"/>
                <w:szCs w:val="20"/>
              </w:rPr>
            </w:pPr>
            <w:r w:rsidRPr="00C11C46">
              <w:rPr>
                <w:sz w:val="20"/>
                <w:szCs w:val="20"/>
              </w:rPr>
              <w:t>Финансирование мероприятия в 202</w:t>
            </w:r>
            <w:r w:rsidR="00C93484">
              <w:rPr>
                <w:sz w:val="20"/>
                <w:szCs w:val="20"/>
              </w:rPr>
              <w:t>5</w:t>
            </w:r>
            <w:r w:rsidRPr="00C11C46">
              <w:rPr>
                <w:sz w:val="20"/>
                <w:szCs w:val="20"/>
              </w:rPr>
              <w:t xml:space="preserve"> году не предусмотрено</w:t>
            </w:r>
          </w:p>
        </w:tc>
        <w:tc>
          <w:tcPr>
            <w:tcW w:w="1784" w:type="dxa"/>
            <w:vAlign w:val="center"/>
          </w:tcPr>
          <w:p w14:paraId="4B151871" w14:textId="6B9538B2" w:rsidR="003E1D63" w:rsidRPr="003C61FE" w:rsidRDefault="003E1D63" w:rsidP="003E1D63">
            <w:pPr>
              <w:jc w:val="center"/>
            </w:pPr>
            <w:r w:rsidRPr="00C11C46">
              <w:t>0</w:t>
            </w:r>
          </w:p>
        </w:tc>
      </w:tr>
      <w:tr w:rsidR="00DE260C" w:rsidRPr="00476632" w14:paraId="06582695" w14:textId="77777777" w:rsidTr="00D40C1D">
        <w:tc>
          <w:tcPr>
            <w:tcW w:w="553" w:type="dxa"/>
            <w:vAlign w:val="center"/>
          </w:tcPr>
          <w:p w14:paraId="2BF4A96D" w14:textId="77777777" w:rsidR="00DE260C" w:rsidRPr="00476632" w:rsidRDefault="00DE260C" w:rsidP="00DE260C">
            <w:pPr>
              <w:tabs>
                <w:tab w:val="left" w:pos="567"/>
              </w:tabs>
              <w:jc w:val="center"/>
              <w:rPr>
                <w:rFonts w:eastAsia="Times New Roman"/>
                <w:b/>
                <w:bCs/>
                <w:sz w:val="20"/>
                <w:szCs w:val="20"/>
              </w:rPr>
            </w:pPr>
          </w:p>
        </w:tc>
        <w:tc>
          <w:tcPr>
            <w:tcW w:w="4775" w:type="dxa"/>
            <w:vAlign w:val="center"/>
          </w:tcPr>
          <w:p w14:paraId="64149496" w14:textId="3822594F" w:rsidR="00DE260C" w:rsidRPr="006D682F" w:rsidRDefault="00DE260C" w:rsidP="00DE260C">
            <w:pPr>
              <w:rPr>
                <w:b/>
                <w:bCs/>
                <w:i/>
                <w:iCs/>
                <w:sz w:val="20"/>
                <w:szCs w:val="20"/>
              </w:rPr>
            </w:pPr>
            <w:r w:rsidRPr="006D682F">
              <w:rPr>
                <w:b/>
                <w:bCs/>
                <w:i/>
                <w:iCs/>
                <w:sz w:val="20"/>
                <w:szCs w:val="20"/>
              </w:rPr>
              <w:t>Основное мероприятие 03 «Содержание законсервированного комплекса по переработке отходов»</w:t>
            </w:r>
          </w:p>
        </w:tc>
        <w:tc>
          <w:tcPr>
            <w:tcW w:w="1539" w:type="dxa"/>
            <w:vAlign w:val="center"/>
          </w:tcPr>
          <w:p w14:paraId="04951E1B" w14:textId="6084478C" w:rsidR="00DE260C" w:rsidRPr="006D682F" w:rsidRDefault="00DE260C" w:rsidP="00DE260C">
            <w:pPr>
              <w:jc w:val="center"/>
              <w:rPr>
                <w:b/>
                <w:bCs/>
                <w:i/>
                <w:iCs/>
              </w:rPr>
            </w:pPr>
            <w:r w:rsidRPr="006D682F">
              <w:rPr>
                <w:b/>
                <w:bCs/>
                <w:i/>
                <w:iCs/>
              </w:rPr>
              <w:t>0</w:t>
            </w:r>
          </w:p>
        </w:tc>
        <w:tc>
          <w:tcPr>
            <w:tcW w:w="1271" w:type="dxa"/>
            <w:vAlign w:val="center"/>
          </w:tcPr>
          <w:p w14:paraId="67B09C97" w14:textId="4DB9B31B" w:rsidR="00DE260C" w:rsidRPr="006D682F" w:rsidRDefault="00DE260C" w:rsidP="00DE260C">
            <w:pPr>
              <w:jc w:val="center"/>
              <w:rPr>
                <w:b/>
                <w:bCs/>
                <w:i/>
                <w:iCs/>
              </w:rPr>
            </w:pPr>
            <w:r w:rsidRPr="006D682F">
              <w:rPr>
                <w:b/>
                <w:bCs/>
                <w:i/>
                <w:iCs/>
              </w:rPr>
              <w:t>0</w:t>
            </w:r>
          </w:p>
        </w:tc>
        <w:tc>
          <w:tcPr>
            <w:tcW w:w="5713" w:type="dxa"/>
            <w:vAlign w:val="center"/>
          </w:tcPr>
          <w:p w14:paraId="7D744231" w14:textId="6818E634" w:rsidR="00DE260C" w:rsidRPr="006D682F" w:rsidRDefault="00DE260C" w:rsidP="00DE260C">
            <w:pPr>
              <w:jc w:val="center"/>
              <w:rPr>
                <w:b/>
                <w:bCs/>
                <w:i/>
                <w:iCs/>
                <w:sz w:val="20"/>
                <w:szCs w:val="20"/>
              </w:rPr>
            </w:pPr>
            <w:r w:rsidRPr="006D682F">
              <w:rPr>
                <w:b/>
                <w:bCs/>
                <w:i/>
                <w:iCs/>
                <w:sz w:val="20"/>
                <w:szCs w:val="20"/>
              </w:rPr>
              <w:t>0%</w:t>
            </w:r>
          </w:p>
        </w:tc>
        <w:tc>
          <w:tcPr>
            <w:tcW w:w="1784" w:type="dxa"/>
            <w:vAlign w:val="center"/>
          </w:tcPr>
          <w:p w14:paraId="701C3CDF" w14:textId="1E44391A" w:rsidR="00DE260C" w:rsidRPr="006D682F" w:rsidRDefault="00DE260C" w:rsidP="00DE260C">
            <w:pPr>
              <w:jc w:val="center"/>
              <w:rPr>
                <w:b/>
                <w:bCs/>
                <w:i/>
                <w:iCs/>
              </w:rPr>
            </w:pPr>
            <w:r w:rsidRPr="006D682F">
              <w:rPr>
                <w:b/>
                <w:bCs/>
                <w:i/>
                <w:iCs/>
              </w:rPr>
              <w:t>0</w:t>
            </w:r>
          </w:p>
        </w:tc>
      </w:tr>
      <w:tr w:rsidR="00DE260C" w:rsidRPr="003C61FE" w14:paraId="64767101" w14:textId="77777777" w:rsidTr="00D40C1D">
        <w:tc>
          <w:tcPr>
            <w:tcW w:w="553" w:type="dxa"/>
            <w:vAlign w:val="center"/>
          </w:tcPr>
          <w:p w14:paraId="1593D85F" w14:textId="77777777" w:rsidR="00DE260C" w:rsidRPr="003C61FE" w:rsidRDefault="00DE260C" w:rsidP="00DE260C">
            <w:pPr>
              <w:tabs>
                <w:tab w:val="left" w:pos="567"/>
              </w:tabs>
              <w:jc w:val="center"/>
              <w:rPr>
                <w:rFonts w:eastAsia="Times New Roman"/>
                <w:b/>
                <w:bCs/>
                <w:sz w:val="20"/>
                <w:szCs w:val="20"/>
              </w:rPr>
            </w:pPr>
          </w:p>
        </w:tc>
        <w:tc>
          <w:tcPr>
            <w:tcW w:w="4775" w:type="dxa"/>
            <w:vAlign w:val="center"/>
          </w:tcPr>
          <w:p w14:paraId="63E08030" w14:textId="5976724A" w:rsidR="00DE260C" w:rsidRPr="00476632" w:rsidRDefault="00DE260C" w:rsidP="00DE260C">
            <w:pPr>
              <w:rPr>
                <w:sz w:val="20"/>
                <w:szCs w:val="20"/>
              </w:rPr>
            </w:pPr>
            <w:r>
              <w:rPr>
                <w:sz w:val="20"/>
                <w:szCs w:val="20"/>
              </w:rPr>
              <w:t>3.1.</w:t>
            </w:r>
            <w:r>
              <w:t xml:space="preserve"> </w:t>
            </w:r>
            <w:r w:rsidRPr="00476632">
              <w:rPr>
                <w:sz w:val="20"/>
                <w:szCs w:val="20"/>
              </w:rPr>
              <w:t>Содержание комплекса по переработке отходов</w:t>
            </w:r>
            <w:r>
              <w:rPr>
                <w:sz w:val="20"/>
                <w:szCs w:val="20"/>
              </w:rPr>
              <w:t xml:space="preserve"> на котором деятельность по приему, обработке и размещению твердых коммунальных отходов законсервирована</w:t>
            </w:r>
          </w:p>
        </w:tc>
        <w:tc>
          <w:tcPr>
            <w:tcW w:w="1539" w:type="dxa"/>
            <w:vAlign w:val="center"/>
          </w:tcPr>
          <w:p w14:paraId="36A29CD0" w14:textId="01026612" w:rsidR="00DE260C" w:rsidRPr="00C11C46" w:rsidRDefault="00DE260C" w:rsidP="00DE260C">
            <w:pPr>
              <w:jc w:val="center"/>
            </w:pPr>
            <w:r w:rsidRPr="00C11C46">
              <w:t>0</w:t>
            </w:r>
          </w:p>
        </w:tc>
        <w:tc>
          <w:tcPr>
            <w:tcW w:w="1271" w:type="dxa"/>
            <w:vAlign w:val="center"/>
          </w:tcPr>
          <w:p w14:paraId="17669635" w14:textId="54127836" w:rsidR="00DE260C" w:rsidRPr="00C11C46" w:rsidRDefault="00DE260C" w:rsidP="00DE260C">
            <w:pPr>
              <w:jc w:val="center"/>
            </w:pPr>
            <w:r w:rsidRPr="00C11C46">
              <w:t>0</w:t>
            </w:r>
          </w:p>
        </w:tc>
        <w:tc>
          <w:tcPr>
            <w:tcW w:w="5713" w:type="dxa"/>
            <w:vAlign w:val="center"/>
          </w:tcPr>
          <w:p w14:paraId="559D1D09" w14:textId="3D2B8CE6" w:rsidR="00DE260C" w:rsidRPr="00C11C46" w:rsidRDefault="00DE260C" w:rsidP="00C93484">
            <w:pPr>
              <w:jc w:val="both"/>
              <w:rPr>
                <w:sz w:val="20"/>
                <w:szCs w:val="20"/>
              </w:rPr>
            </w:pPr>
            <w:r w:rsidRPr="00C11C46">
              <w:rPr>
                <w:sz w:val="20"/>
                <w:szCs w:val="20"/>
              </w:rPr>
              <w:t>Финансирование мероприятия в 202</w:t>
            </w:r>
            <w:r w:rsidR="00C93484">
              <w:rPr>
                <w:sz w:val="20"/>
                <w:szCs w:val="20"/>
              </w:rPr>
              <w:t>5</w:t>
            </w:r>
            <w:r w:rsidRPr="00C11C46">
              <w:rPr>
                <w:sz w:val="20"/>
                <w:szCs w:val="20"/>
              </w:rPr>
              <w:t xml:space="preserve"> году не предусмотрено</w:t>
            </w:r>
          </w:p>
        </w:tc>
        <w:tc>
          <w:tcPr>
            <w:tcW w:w="1784" w:type="dxa"/>
            <w:vAlign w:val="center"/>
          </w:tcPr>
          <w:p w14:paraId="076FBB70" w14:textId="3A5BCD5B" w:rsidR="00DE260C" w:rsidRPr="00C11C46" w:rsidRDefault="00DE260C" w:rsidP="00DE260C">
            <w:pPr>
              <w:jc w:val="center"/>
            </w:pPr>
            <w:r w:rsidRPr="00C11C46">
              <w:t>0</w:t>
            </w:r>
          </w:p>
        </w:tc>
      </w:tr>
      <w:tr w:rsidR="00BC166C" w:rsidRPr="00BC166C" w14:paraId="7469592A" w14:textId="77777777" w:rsidTr="00D40C1D">
        <w:tc>
          <w:tcPr>
            <w:tcW w:w="553" w:type="dxa"/>
            <w:vAlign w:val="center"/>
          </w:tcPr>
          <w:p w14:paraId="1A86D193" w14:textId="77777777" w:rsidR="00BC166C" w:rsidRPr="00BC166C" w:rsidRDefault="00BC166C" w:rsidP="00DE260C">
            <w:pPr>
              <w:tabs>
                <w:tab w:val="left" w:pos="567"/>
              </w:tabs>
              <w:jc w:val="center"/>
              <w:rPr>
                <w:rFonts w:eastAsia="Times New Roman"/>
                <w:b/>
                <w:bCs/>
                <w:i/>
                <w:sz w:val="20"/>
                <w:szCs w:val="20"/>
              </w:rPr>
            </w:pPr>
          </w:p>
        </w:tc>
        <w:tc>
          <w:tcPr>
            <w:tcW w:w="4775" w:type="dxa"/>
            <w:vAlign w:val="center"/>
          </w:tcPr>
          <w:p w14:paraId="4122AE66" w14:textId="5B539700" w:rsidR="00BC166C" w:rsidRPr="00BC166C" w:rsidRDefault="00BC166C" w:rsidP="00BC166C">
            <w:pPr>
              <w:rPr>
                <w:b/>
                <w:i/>
                <w:sz w:val="20"/>
                <w:szCs w:val="20"/>
              </w:rPr>
            </w:pPr>
            <w:r w:rsidRPr="00BC166C">
              <w:rPr>
                <w:b/>
                <w:i/>
                <w:sz w:val="20"/>
                <w:szCs w:val="20"/>
              </w:rPr>
              <w:t>Основное мероприятие 04 «Ликвидация объектов накопленного вреда окружающей среде»</w:t>
            </w:r>
            <w:r w:rsidRPr="00BC166C">
              <w:rPr>
                <w:b/>
                <w:i/>
                <w:sz w:val="20"/>
                <w:szCs w:val="20"/>
              </w:rPr>
              <w:tab/>
            </w:r>
          </w:p>
        </w:tc>
        <w:tc>
          <w:tcPr>
            <w:tcW w:w="1539" w:type="dxa"/>
            <w:vAlign w:val="center"/>
          </w:tcPr>
          <w:p w14:paraId="6A894928" w14:textId="172FE689" w:rsidR="00BC166C" w:rsidRPr="00BC166C" w:rsidRDefault="00BC166C" w:rsidP="00DE260C">
            <w:pPr>
              <w:jc w:val="center"/>
              <w:rPr>
                <w:b/>
                <w:i/>
              </w:rPr>
            </w:pPr>
            <w:r w:rsidRPr="006D682F">
              <w:rPr>
                <w:b/>
                <w:bCs/>
                <w:i/>
                <w:iCs/>
              </w:rPr>
              <w:t>0</w:t>
            </w:r>
          </w:p>
        </w:tc>
        <w:tc>
          <w:tcPr>
            <w:tcW w:w="1271" w:type="dxa"/>
            <w:vAlign w:val="center"/>
          </w:tcPr>
          <w:p w14:paraId="2FC87606" w14:textId="23ABE5B8" w:rsidR="00BC166C" w:rsidRPr="00BC166C" w:rsidRDefault="00BC166C" w:rsidP="00DE260C">
            <w:pPr>
              <w:jc w:val="center"/>
              <w:rPr>
                <w:b/>
                <w:i/>
              </w:rPr>
            </w:pPr>
            <w:r w:rsidRPr="006D682F">
              <w:rPr>
                <w:b/>
                <w:bCs/>
                <w:i/>
                <w:iCs/>
              </w:rPr>
              <w:t>0</w:t>
            </w:r>
          </w:p>
        </w:tc>
        <w:tc>
          <w:tcPr>
            <w:tcW w:w="5713" w:type="dxa"/>
            <w:vAlign w:val="center"/>
          </w:tcPr>
          <w:p w14:paraId="38648CA3" w14:textId="1498966B" w:rsidR="00BC166C" w:rsidRPr="00BC166C" w:rsidRDefault="00BC166C" w:rsidP="00BC166C">
            <w:pPr>
              <w:jc w:val="center"/>
              <w:rPr>
                <w:b/>
                <w:i/>
                <w:sz w:val="20"/>
                <w:szCs w:val="20"/>
              </w:rPr>
            </w:pPr>
            <w:r w:rsidRPr="006D682F">
              <w:rPr>
                <w:b/>
                <w:bCs/>
                <w:i/>
                <w:iCs/>
                <w:sz w:val="20"/>
                <w:szCs w:val="20"/>
              </w:rPr>
              <w:t>0%</w:t>
            </w:r>
          </w:p>
        </w:tc>
        <w:tc>
          <w:tcPr>
            <w:tcW w:w="1784" w:type="dxa"/>
            <w:vAlign w:val="center"/>
          </w:tcPr>
          <w:p w14:paraId="0474157F" w14:textId="3CCF40CB" w:rsidR="00BC166C" w:rsidRPr="00BC166C" w:rsidRDefault="00BC166C" w:rsidP="00DE260C">
            <w:pPr>
              <w:jc w:val="center"/>
              <w:rPr>
                <w:b/>
                <w:i/>
              </w:rPr>
            </w:pPr>
            <w:r w:rsidRPr="006D682F">
              <w:rPr>
                <w:b/>
                <w:bCs/>
                <w:i/>
                <w:iCs/>
              </w:rPr>
              <w:t>0</w:t>
            </w:r>
          </w:p>
        </w:tc>
      </w:tr>
      <w:tr w:rsidR="00BC166C" w:rsidRPr="003C61FE" w14:paraId="3E32E929" w14:textId="77777777" w:rsidTr="00D40C1D">
        <w:tc>
          <w:tcPr>
            <w:tcW w:w="553" w:type="dxa"/>
            <w:vAlign w:val="center"/>
          </w:tcPr>
          <w:p w14:paraId="60D826D2" w14:textId="77777777" w:rsidR="00BC166C" w:rsidRPr="003C61FE" w:rsidRDefault="00BC166C" w:rsidP="00DE260C">
            <w:pPr>
              <w:tabs>
                <w:tab w:val="left" w:pos="567"/>
              </w:tabs>
              <w:jc w:val="center"/>
              <w:rPr>
                <w:rFonts w:eastAsia="Times New Roman"/>
                <w:b/>
                <w:bCs/>
                <w:sz w:val="20"/>
                <w:szCs w:val="20"/>
              </w:rPr>
            </w:pPr>
          </w:p>
        </w:tc>
        <w:tc>
          <w:tcPr>
            <w:tcW w:w="4775" w:type="dxa"/>
            <w:vAlign w:val="center"/>
          </w:tcPr>
          <w:p w14:paraId="5F563076" w14:textId="30DAA485" w:rsidR="00BC166C" w:rsidRDefault="00BC166C" w:rsidP="00DE260C">
            <w:pPr>
              <w:rPr>
                <w:sz w:val="20"/>
                <w:szCs w:val="20"/>
              </w:rPr>
            </w:pPr>
            <w:r w:rsidRPr="00BC166C">
              <w:rPr>
                <w:sz w:val="20"/>
                <w:szCs w:val="20"/>
              </w:rPr>
              <w:t>4.1 «Рекультивация полигонов твердых коммунальных отходов»</w:t>
            </w:r>
          </w:p>
        </w:tc>
        <w:tc>
          <w:tcPr>
            <w:tcW w:w="1539" w:type="dxa"/>
            <w:vAlign w:val="center"/>
          </w:tcPr>
          <w:p w14:paraId="088E0779" w14:textId="60926BFC" w:rsidR="00BC166C" w:rsidRPr="00C11C46" w:rsidRDefault="00BC166C" w:rsidP="00DE260C">
            <w:pPr>
              <w:jc w:val="center"/>
            </w:pPr>
            <w:r w:rsidRPr="00C11C46">
              <w:t>0</w:t>
            </w:r>
          </w:p>
        </w:tc>
        <w:tc>
          <w:tcPr>
            <w:tcW w:w="1271" w:type="dxa"/>
            <w:vAlign w:val="center"/>
          </w:tcPr>
          <w:p w14:paraId="4BC14FF3" w14:textId="6C459EDA" w:rsidR="00BC166C" w:rsidRPr="00C11C46" w:rsidRDefault="00BC166C" w:rsidP="00DE260C">
            <w:pPr>
              <w:jc w:val="center"/>
            </w:pPr>
            <w:r w:rsidRPr="00C11C46">
              <w:t>0</w:t>
            </w:r>
          </w:p>
        </w:tc>
        <w:tc>
          <w:tcPr>
            <w:tcW w:w="5713" w:type="dxa"/>
            <w:vAlign w:val="center"/>
          </w:tcPr>
          <w:p w14:paraId="5224F072" w14:textId="45EBF826" w:rsidR="00BC166C" w:rsidRPr="00C11C46" w:rsidRDefault="00BC166C" w:rsidP="00C93484">
            <w:pPr>
              <w:jc w:val="both"/>
              <w:rPr>
                <w:sz w:val="20"/>
                <w:szCs w:val="20"/>
              </w:rPr>
            </w:pPr>
            <w:r w:rsidRPr="00C11C46">
              <w:rPr>
                <w:sz w:val="20"/>
                <w:szCs w:val="20"/>
              </w:rPr>
              <w:t>Финансирование мероприятия в 202</w:t>
            </w:r>
            <w:r>
              <w:rPr>
                <w:sz w:val="20"/>
                <w:szCs w:val="20"/>
              </w:rPr>
              <w:t>5</w:t>
            </w:r>
            <w:r w:rsidRPr="00C11C46">
              <w:rPr>
                <w:sz w:val="20"/>
                <w:szCs w:val="20"/>
              </w:rPr>
              <w:t xml:space="preserve"> году не предусмотрено</w:t>
            </w:r>
          </w:p>
        </w:tc>
        <w:tc>
          <w:tcPr>
            <w:tcW w:w="1784" w:type="dxa"/>
            <w:vAlign w:val="center"/>
          </w:tcPr>
          <w:p w14:paraId="6E293714" w14:textId="089B9377" w:rsidR="00BC166C" w:rsidRPr="00C11C46" w:rsidRDefault="00BC166C" w:rsidP="00DE260C">
            <w:pPr>
              <w:jc w:val="center"/>
            </w:pPr>
            <w:r w:rsidRPr="00C11C46">
              <w:t>0</w:t>
            </w:r>
          </w:p>
        </w:tc>
      </w:tr>
      <w:tr w:rsidR="00BC166C" w:rsidRPr="00BC166C" w14:paraId="7CACA445" w14:textId="77777777" w:rsidTr="00D40C1D">
        <w:tc>
          <w:tcPr>
            <w:tcW w:w="553" w:type="dxa"/>
            <w:vAlign w:val="center"/>
          </w:tcPr>
          <w:p w14:paraId="6844B803" w14:textId="77777777" w:rsidR="00BC166C" w:rsidRPr="00BC166C" w:rsidRDefault="00BC166C" w:rsidP="00DE260C">
            <w:pPr>
              <w:tabs>
                <w:tab w:val="left" w:pos="567"/>
              </w:tabs>
              <w:jc w:val="center"/>
              <w:rPr>
                <w:rFonts w:eastAsia="Times New Roman"/>
                <w:b/>
                <w:bCs/>
                <w:i/>
                <w:sz w:val="20"/>
                <w:szCs w:val="20"/>
              </w:rPr>
            </w:pPr>
          </w:p>
        </w:tc>
        <w:tc>
          <w:tcPr>
            <w:tcW w:w="4775" w:type="dxa"/>
            <w:vAlign w:val="center"/>
          </w:tcPr>
          <w:p w14:paraId="2F542E99" w14:textId="4B08B62C" w:rsidR="00BC166C" w:rsidRPr="00BC166C" w:rsidRDefault="00BC166C" w:rsidP="00DE260C">
            <w:pPr>
              <w:rPr>
                <w:b/>
                <w:i/>
                <w:sz w:val="20"/>
                <w:szCs w:val="20"/>
              </w:rPr>
            </w:pPr>
            <w:r w:rsidRPr="00BC166C">
              <w:rPr>
                <w:b/>
                <w:i/>
                <w:sz w:val="20"/>
                <w:szCs w:val="20"/>
              </w:rPr>
              <w:t>Основное мероприятие 05 «Эксплуатация закрытых неотрекультивированных полигонов твердых коммунальных отходов, включенных в государственный реестр объектов накопленного вреда окружающей среде»</w:t>
            </w:r>
          </w:p>
        </w:tc>
        <w:tc>
          <w:tcPr>
            <w:tcW w:w="1539" w:type="dxa"/>
            <w:vAlign w:val="center"/>
          </w:tcPr>
          <w:p w14:paraId="4B8C5F73" w14:textId="194850F8" w:rsidR="00BC166C" w:rsidRPr="00BC166C" w:rsidRDefault="00BC166C" w:rsidP="00DE260C">
            <w:pPr>
              <w:jc w:val="center"/>
              <w:rPr>
                <w:b/>
                <w:i/>
              </w:rPr>
            </w:pPr>
            <w:r w:rsidRPr="006D682F">
              <w:rPr>
                <w:b/>
                <w:bCs/>
                <w:i/>
                <w:iCs/>
              </w:rPr>
              <w:t>0</w:t>
            </w:r>
          </w:p>
        </w:tc>
        <w:tc>
          <w:tcPr>
            <w:tcW w:w="1271" w:type="dxa"/>
            <w:vAlign w:val="center"/>
          </w:tcPr>
          <w:p w14:paraId="63369DA2" w14:textId="0656F91D" w:rsidR="00BC166C" w:rsidRPr="00BC166C" w:rsidRDefault="00BC166C" w:rsidP="00DE260C">
            <w:pPr>
              <w:jc w:val="center"/>
              <w:rPr>
                <w:b/>
                <w:i/>
              </w:rPr>
            </w:pPr>
            <w:r w:rsidRPr="006D682F">
              <w:rPr>
                <w:b/>
                <w:bCs/>
                <w:i/>
                <w:iCs/>
              </w:rPr>
              <w:t>0</w:t>
            </w:r>
          </w:p>
        </w:tc>
        <w:tc>
          <w:tcPr>
            <w:tcW w:w="5713" w:type="dxa"/>
            <w:vAlign w:val="center"/>
          </w:tcPr>
          <w:p w14:paraId="414A4E68" w14:textId="519F77CB" w:rsidR="00BC166C" w:rsidRPr="00BC166C" w:rsidRDefault="00BC166C" w:rsidP="00BC166C">
            <w:pPr>
              <w:jc w:val="center"/>
              <w:rPr>
                <w:b/>
                <w:i/>
                <w:sz w:val="20"/>
                <w:szCs w:val="20"/>
              </w:rPr>
            </w:pPr>
            <w:r w:rsidRPr="006D682F">
              <w:rPr>
                <w:b/>
                <w:bCs/>
                <w:i/>
                <w:iCs/>
                <w:sz w:val="20"/>
                <w:szCs w:val="20"/>
              </w:rPr>
              <w:t>0%</w:t>
            </w:r>
          </w:p>
        </w:tc>
        <w:tc>
          <w:tcPr>
            <w:tcW w:w="1784" w:type="dxa"/>
            <w:vAlign w:val="center"/>
          </w:tcPr>
          <w:p w14:paraId="5AAEBD9A" w14:textId="6DC391AB" w:rsidR="00BC166C" w:rsidRPr="00BC166C" w:rsidRDefault="00BC166C" w:rsidP="00DE260C">
            <w:pPr>
              <w:jc w:val="center"/>
              <w:rPr>
                <w:b/>
                <w:i/>
              </w:rPr>
            </w:pPr>
            <w:r w:rsidRPr="006D682F">
              <w:rPr>
                <w:b/>
                <w:bCs/>
                <w:i/>
                <w:iCs/>
              </w:rPr>
              <w:t>0</w:t>
            </w:r>
          </w:p>
        </w:tc>
      </w:tr>
      <w:tr w:rsidR="00BC166C" w:rsidRPr="003C61FE" w14:paraId="43F2AEF1" w14:textId="77777777" w:rsidTr="00D40C1D">
        <w:tc>
          <w:tcPr>
            <w:tcW w:w="553" w:type="dxa"/>
            <w:vAlign w:val="center"/>
          </w:tcPr>
          <w:p w14:paraId="0626D76B" w14:textId="77777777" w:rsidR="00BC166C" w:rsidRPr="003C61FE" w:rsidRDefault="00BC166C" w:rsidP="00DE260C">
            <w:pPr>
              <w:tabs>
                <w:tab w:val="left" w:pos="567"/>
              </w:tabs>
              <w:jc w:val="center"/>
              <w:rPr>
                <w:rFonts w:eastAsia="Times New Roman"/>
                <w:b/>
                <w:bCs/>
                <w:sz w:val="20"/>
                <w:szCs w:val="20"/>
              </w:rPr>
            </w:pPr>
          </w:p>
        </w:tc>
        <w:tc>
          <w:tcPr>
            <w:tcW w:w="4775" w:type="dxa"/>
            <w:vAlign w:val="center"/>
          </w:tcPr>
          <w:p w14:paraId="1B22CA29" w14:textId="38AEAC29" w:rsidR="00BC166C" w:rsidRDefault="00BC166C" w:rsidP="00DE260C">
            <w:pPr>
              <w:rPr>
                <w:sz w:val="20"/>
                <w:szCs w:val="20"/>
              </w:rPr>
            </w:pPr>
            <w:r w:rsidRPr="00BC166C">
              <w:rPr>
                <w:sz w:val="20"/>
                <w:szCs w:val="20"/>
              </w:rPr>
              <w:t>5.1 «Содержание территории закрытого полигона, включенного в государственный реестр объектов накопленного вреда окружающей среде в нормативном состоянии»</w:t>
            </w:r>
          </w:p>
        </w:tc>
        <w:tc>
          <w:tcPr>
            <w:tcW w:w="1539" w:type="dxa"/>
            <w:vAlign w:val="center"/>
          </w:tcPr>
          <w:p w14:paraId="20B259C4" w14:textId="76E94A55" w:rsidR="00BC166C" w:rsidRPr="00C11C46" w:rsidRDefault="00BC166C" w:rsidP="00DE260C">
            <w:pPr>
              <w:jc w:val="center"/>
            </w:pPr>
            <w:r w:rsidRPr="00C11C46">
              <w:t>0</w:t>
            </w:r>
          </w:p>
        </w:tc>
        <w:tc>
          <w:tcPr>
            <w:tcW w:w="1271" w:type="dxa"/>
            <w:vAlign w:val="center"/>
          </w:tcPr>
          <w:p w14:paraId="752A89FE" w14:textId="6ED58B86" w:rsidR="00BC166C" w:rsidRPr="00C11C46" w:rsidRDefault="00BC166C" w:rsidP="00DE260C">
            <w:pPr>
              <w:jc w:val="center"/>
            </w:pPr>
            <w:r w:rsidRPr="00C11C46">
              <w:t>0</w:t>
            </w:r>
          </w:p>
        </w:tc>
        <w:tc>
          <w:tcPr>
            <w:tcW w:w="5713" w:type="dxa"/>
            <w:vAlign w:val="center"/>
          </w:tcPr>
          <w:p w14:paraId="7BFCD4A6" w14:textId="11567C35" w:rsidR="00BC166C" w:rsidRPr="00C11C46" w:rsidRDefault="00BC166C" w:rsidP="00C93484">
            <w:pPr>
              <w:jc w:val="both"/>
              <w:rPr>
                <w:sz w:val="20"/>
                <w:szCs w:val="20"/>
              </w:rPr>
            </w:pPr>
            <w:r w:rsidRPr="00C11C46">
              <w:rPr>
                <w:sz w:val="20"/>
                <w:szCs w:val="20"/>
              </w:rPr>
              <w:t>Финансирование мероприятия в 202</w:t>
            </w:r>
            <w:r>
              <w:rPr>
                <w:sz w:val="20"/>
                <w:szCs w:val="20"/>
              </w:rPr>
              <w:t>5</w:t>
            </w:r>
            <w:r w:rsidRPr="00C11C46">
              <w:rPr>
                <w:sz w:val="20"/>
                <w:szCs w:val="20"/>
              </w:rPr>
              <w:t xml:space="preserve"> году не предусмотрено</w:t>
            </w:r>
          </w:p>
        </w:tc>
        <w:tc>
          <w:tcPr>
            <w:tcW w:w="1784" w:type="dxa"/>
            <w:vAlign w:val="center"/>
          </w:tcPr>
          <w:p w14:paraId="2D76DC6B" w14:textId="3DE7BFB7" w:rsidR="00BC166C" w:rsidRPr="00C11C46" w:rsidRDefault="00BC166C" w:rsidP="00DE260C">
            <w:pPr>
              <w:jc w:val="center"/>
            </w:pPr>
            <w:r w:rsidRPr="00C11C46">
              <w:t>0</w:t>
            </w:r>
          </w:p>
        </w:tc>
      </w:tr>
      <w:tr w:rsidR="00BC166C" w:rsidRPr="003C61FE" w14:paraId="2F30258B" w14:textId="77777777" w:rsidTr="00D40C1D">
        <w:tc>
          <w:tcPr>
            <w:tcW w:w="553" w:type="dxa"/>
            <w:vAlign w:val="center"/>
          </w:tcPr>
          <w:p w14:paraId="09AEE4F1" w14:textId="77777777" w:rsidR="00BC166C" w:rsidRPr="003C61FE" w:rsidRDefault="00BC166C" w:rsidP="00DE260C">
            <w:pPr>
              <w:tabs>
                <w:tab w:val="left" w:pos="567"/>
              </w:tabs>
              <w:jc w:val="center"/>
              <w:rPr>
                <w:rFonts w:eastAsia="Times New Roman"/>
                <w:b/>
                <w:bCs/>
                <w:sz w:val="20"/>
                <w:szCs w:val="20"/>
              </w:rPr>
            </w:pPr>
          </w:p>
        </w:tc>
        <w:tc>
          <w:tcPr>
            <w:tcW w:w="4775" w:type="dxa"/>
            <w:vAlign w:val="center"/>
          </w:tcPr>
          <w:p w14:paraId="1591BA9C" w14:textId="3853EE17" w:rsidR="00BC166C" w:rsidRDefault="00BC166C" w:rsidP="00DE260C">
            <w:pPr>
              <w:rPr>
                <w:sz w:val="20"/>
                <w:szCs w:val="20"/>
              </w:rPr>
            </w:pPr>
            <w:r w:rsidRPr="00BC166C">
              <w:rPr>
                <w:sz w:val="20"/>
                <w:szCs w:val="20"/>
              </w:rPr>
              <w:t>5.2 «Обеспечение охраны территории закрытого полигона, включенного в государственный реестр объектов накопленного вреда окружающей среде»</w:t>
            </w:r>
          </w:p>
        </w:tc>
        <w:tc>
          <w:tcPr>
            <w:tcW w:w="1539" w:type="dxa"/>
            <w:vAlign w:val="center"/>
          </w:tcPr>
          <w:p w14:paraId="12B0A9F9" w14:textId="7EB2ADBD" w:rsidR="00BC166C" w:rsidRPr="00C11C46" w:rsidRDefault="00BC166C" w:rsidP="00DE260C">
            <w:pPr>
              <w:jc w:val="center"/>
            </w:pPr>
            <w:r w:rsidRPr="00C11C46">
              <w:t>0</w:t>
            </w:r>
          </w:p>
        </w:tc>
        <w:tc>
          <w:tcPr>
            <w:tcW w:w="1271" w:type="dxa"/>
            <w:vAlign w:val="center"/>
          </w:tcPr>
          <w:p w14:paraId="1E756AE2" w14:textId="27C018D5" w:rsidR="00BC166C" w:rsidRPr="00C11C46" w:rsidRDefault="00BC166C" w:rsidP="00DE260C">
            <w:pPr>
              <w:jc w:val="center"/>
            </w:pPr>
            <w:r w:rsidRPr="00C11C46">
              <w:t>0</w:t>
            </w:r>
          </w:p>
        </w:tc>
        <w:tc>
          <w:tcPr>
            <w:tcW w:w="5713" w:type="dxa"/>
            <w:vAlign w:val="center"/>
          </w:tcPr>
          <w:p w14:paraId="19922723" w14:textId="0F856FE2" w:rsidR="00BC166C" w:rsidRPr="00C11C46" w:rsidRDefault="00BC166C" w:rsidP="00C93484">
            <w:pPr>
              <w:jc w:val="both"/>
              <w:rPr>
                <w:sz w:val="20"/>
                <w:szCs w:val="20"/>
              </w:rPr>
            </w:pPr>
            <w:r w:rsidRPr="00C11C46">
              <w:rPr>
                <w:sz w:val="20"/>
                <w:szCs w:val="20"/>
              </w:rPr>
              <w:t>Финансирование мероприятия в 202</w:t>
            </w:r>
            <w:r>
              <w:rPr>
                <w:sz w:val="20"/>
                <w:szCs w:val="20"/>
              </w:rPr>
              <w:t>5</w:t>
            </w:r>
            <w:r w:rsidRPr="00C11C46">
              <w:rPr>
                <w:sz w:val="20"/>
                <w:szCs w:val="20"/>
              </w:rPr>
              <w:t xml:space="preserve"> году не предусмотрено</w:t>
            </w:r>
          </w:p>
        </w:tc>
        <w:tc>
          <w:tcPr>
            <w:tcW w:w="1784" w:type="dxa"/>
            <w:vAlign w:val="center"/>
          </w:tcPr>
          <w:p w14:paraId="16F424B0" w14:textId="0D21F60A" w:rsidR="00BC166C" w:rsidRPr="00C11C46" w:rsidRDefault="00BC166C" w:rsidP="00DE260C">
            <w:pPr>
              <w:jc w:val="center"/>
            </w:pPr>
            <w:r w:rsidRPr="00C11C46">
              <w:t>0</w:t>
            </w:r>
          </w:p>
        </w:tc>
      </w:tr>
      <w:tr w:rsidR="00BC166C" w:rsidRPr="003C61FE" w14:paraId="72F7B451" w14:textId="77777777" w:rsidTr="00D40C1D">
        <w:tc>
          <w:tcPr>
            <w:tcW w:w="553" w:type="dxa"/>
            <w:vAlign w:val="center"/>
          </w:tcPr>
          <w:p w14:paraId="651D0269" w14:textId="77777777" w:rsidR="00BC166C" w:rsidRPr="003C61FE" w:rsidRDefault="00BC166C" w:rsidP="00DE260C">
            <w:pPr>
              <w:tabs>
                <w:tab w:val="left" w:pos="567"/>
              </w:tabs>
              <w:jc w:val="center"/>
              <w:rPr>
                <w:rFonts w:eastAsia="Times New Roman"/>
                <w:b/>
                <w:bCs/>
                <w:sz w:val="20"/>
                <w:szCs w:val="20"/>
              </w:rPr>
            </w:pPr>
          </w:p>
        </w:tc>
        <w:tc>
          <w:tcPr>
            <w:tcW w:w="4775" w:type="dxa"/>
            <w:vAlign w:val="center"/>
          </w:tcPr>
          <w:p w14:paraId="24F269D6" w14:textId="4C1927A8" w:rsidR="00BC166C" w:rsidRDefault="00BC166C" w:rsidP="00DE260C">
            <w:pPr>
              <w:rPr>
                <w:sz w:val="20"/>
                <w:szCs w:val="20"/>
              </w:rPr>
            </w:pPr>
            <w:r w:rsidRPr="00BC166C">
              <w:rPr>
                <w:sz w:val="20"/>
                <w:szCs w:val="20"/>
              </w:rPr>
              <w:t>5.3 «Обеспечение оплаты расходов на энергоснабжение закрытого полигона, включенного в государственный реестр объектов накопленного вреда окружающей среде»</w:t>
            </w:r>
          </w:p>
        </w:tc>
        <w:tc>
          <w:tcPr>
            <w:tcW w:w="1539" w:type="dxa"/>
            <w:vAlign w:val="center"/>
          </w:tcPr>
          <w:p w14:paraId="02D2FB9B" w14:textId="6AE8954D" w:rsidR="00BC166C" w:rsidRPr="00C11C46" w:rsidRDefault="00BC166C" w:rsidP="00DE260C">
            <w:pPr>
              <w:jc w:val="center"/>
            </w:pPr>
            <w:r w:rsidRPr="00C11C46">
              <w:t>0</w:t>
            </w:r>
          </w:p>
        </w:tc>
        <w:tc>
          <w:tcPr>
            <w:tcW w:w="1271" w:type="dxa"/>
            <w:vAlign w:val="center"/>
          </w:tcPr>
          <w:p w14:paraId="730B1A02" w14:textId="77B4A999" w:rsidR="00BC166C" w:rsidRPr="00C11C46" w:rsidRDefault="00BC166C" w:rsidP="00DE260C">
            <w:pPr>
              <w:jc w:val="center"/>
            </w:pPr>
            <w:r w:rsidRPr="00C11C46">
              <w:t>0</w:t>
            </w:r>
          </w:p>
        </w:tc>
        <w:tc>
          <w:tcPr>
            <w:tcW w:w="5713" w:type="dxa"/>
            <w:vAlign w:val="center"/>
          </w:tcPr>
          <w:p w14:paraId="0BF1C17B" w14:textId="68DB51E2" w:rsidR="00BC166C" w:rsidRPr="00C11C46" w:rsidRDefault="00BC166C" w:rsidP="00C93484">
            <w:pPr>
              <w:jc w:val="both"/>
              <w:rPr>
                <w:sz w:val="20"/>
                <w:szCs w:val="20"/>
              </w:rPr>
            </w:pPr>
            <w:r w:rsidRPr="00C11C46">
              <w:rPr>
                <w:sz w:val="20"/>
                <w:szCs w:val="20"/>
              </w:rPr>
              <w:t>Финансирование мероприятия в 202</w:t>
            </w:r>
            <w:r>
              <w:rPr>
                <w:sz w:val="20"/>
                <w:szCs w:val="20"/>
              </w:rPr>
              <w:t>5</w:t>
            </w:r>
            <w:r w:rsidRPr="00C11C46">
              <w:rPr>
                <w:sz w:val="20"/>
                <w:szCs w:val="20"/>
              </w:rPr>
              <w:t xml:space="preserve"> году не предусмотрено</w:t>
            </w:r>
          </w:p>
        </w:tc>
        <w:tc>
          <w:tcPr>
            <w:tcW w:w="1784" w:type="dxa"/>
            <w:vAlign w:val="center"/>
          </w:tcPr>
          <w:p w14:paraId="549854BD" w14:textId="40E13C52" w:rsidR="00BC166C" w:rsidRPr="00C11C46" w:rsidRDefault="00BC166C" w:rsidP="00DE260C">
            <w:pPr>
              <w:jc w:val="center"/>
            </w:pPr>
            <w:r w:rsidRPr="00C11C46">
              <w:t>0</w:t>
            </w:r>
          </w:p>
        </w:tc>
      </w:tr>
      <w:tr w:rsidR="00BC166C" w:rsidRPr="003C61FE" w14:paraId="343EDDE4" w14:textId="77777777" w:rsidTr="00D40C1D">
        <w:tc>
          <w:tcPr>
            <w:tcW w:w="553" w:type="dxa"/>
            <w:vAlign w:val="center"/>
          </w:tcPr>
          <w:p w14:paraId="23CD8994" w14:textId="77777777" w:rsidR="00BC166C" w:rsidRPr="003C61FE" w:rsidRDefault="00BC166C" w:rsidP="00DE260C">
            <w:pPr>
              <w:tabs>
                <w:tab w:val="left" w:pos="567"/>
              </w:tabs>
              <w:jc w:val="center"/>
              <w:rPr>
                <w:rFonts w:eastAsia="Times New Roman"/>
                <w:b/>
                <w:bCs/>
                <w:sz w:val="20"/>
                <w:szCs w:val="20"/>
              </w:rPr>
            </w:pPr>
          </w:p>
        </w:tc>
        <w:tc>
          <w:tcPr>
            <w:tcW w:w="4775" w:type="dxa"/>
            <w:vAlign w:val="center"/>
          </w:tcPr>
          <w:p w14:paraId="1F23B9E0" w14:textId="47428E7C" w:rsidR="00BC166C" w:rsidRDefault="00BC166C" w:rsidP="00DE260C">
            <w:pPr>
              <w:rPr>
                <w:sz w:val="20"/>
                <w:szCs w:val="20"/>
              </w:rPr>
            </w:pPr>
            <w:r w:rsidRPr="00BC166C">
              <w:rPr>
                <w:sz w:val="20"/>
                <w:szCs w:val="20"/>
              </w:rPr>
              <w:t>5.4 «Сбор, вывоз и утилизация поверхностных и фильтрационных вод с закрытого полигона, включенного в государственный реестр объектов накопленного вреда окружающей среде»</w:t>
            </w:r>
          </w:p>
        </w:tc>
        <w:tc>
          <w:tcPr>
            <w:tcW w:w="1539" w:type="dxa"/>
            <w:vAlign w:val="center"/>
          </w:tcPr>
          <w:p w14:paraId="389E8850" w14:textId="1BD3DAE0" w:rsidR="00BC166C" w:rsidRPr="00C11C46" w:rsidRDefault="00BC166C" w:rsidP="00DE260C">
            <w:pPr>
              <w:jc w:val="center"/>
            </w:pPr>
            <w:r w:rsidRPr="00C11C46">
              <w:t>0</w:t>
            </w:r>
          </w:p>
        </w:tc>
        <w:tc>
          <w:tcPr>
            <w:tcW w:w="1271" w:type="dxa"/>
            <w:vAlign w:val="center"/>
          </w:tcPr>
          <w:p w14:paraId="34E038E9" w14:textId="298088FC" w:rsidR="00BC166C" w:rsidRPr="00C11C46" w:rsidRDefault="00BC166C" w:rsidP="00DE260C">
            <w:pPr>
              <w:jc w:val="center"/>
            </w:pPr>
            <w:r w:rsidRPr="00C11C46">
              <w:t>0</w:t>
            </w:r>
          </w:p>
        </w:tc>
        <w:tc>
          <w:tcPr>
            <w:tcW w:w="5713" w:type="dxa"/>
            <w:vAlign w:val="center"/>
          </w:tcPr>
          <w:p w14:paraId="18F3FFF0" w14:textId="4313FB92" w:rsidR="00BC166C" w:rsidRPr="00C11C46" w:rsidRDefault="00BC166C" w:rsidP="00C93484">
            <w:pPr>
              <w:jc w:val="both"/>
              <w:rPr>
                <w:sz w:val="20"/>
                <w:szCs w:val="20"/>
              </w:rPr>
            </w:pPr>
            <w:r w:rsidRPr="00C11C46">
              <w:rPr>
                <w:sz w:val="20"/>
                <w:szCs w:val="20"/>
              </w:rPr>
              <w:t>Финансирование мероприятия в 202</w:t>
            </w:r>
            <w:r>
              <w:rPr>
                <w:sz w:val="20"/>
                <w:szCs w:val="20"/>
              </w:rPr>
              <w:t>5</w:t>
            </w:r>
            <w:r w:rsidRPr="00C11C46">
              <w:rPr>
                <w:sz w:val="20"/>
                <w:szCs w:val="20"/>
              </w:rPr>
              <w:t xml:space="preserve"> году не предусмотрено</w:t>
            </w:r>
          </w:p>
        </w:tc>
        <w:tc>
          <w:tcPr>
            <w:tcW w:w="1784" w:type="dxa"/>
            <w:vAlign w:val="center"/>
          </w:tcPr>
          <w:p w14:paraId="63AE63FD" w14:textId="70A6E993" w:rsidR="00BC166C" w:rsidRPr="00C11C46" w:rsidRDefault="00BC166C" w:rsidP="00DE260C">
            <w:pPr>
              <w:jc w:val="center"/>
            </w:pPr>
            <w:r w:rsidRPr="00C11C46">
              <w:t>0</w:t>
            </w:r>
          </w:p>
        </w:tc>
      </w:tr>
      <w:tr w:rsidR="00BC166C" w:rsidRPr="003C61FE" w14:paraId="2FB03AD5" w14:textId="77777777" w:rsidTr="00D40C1D">
        <w:tc>
          <w:tcPr>
            <w:tcW w:w="553" w:type="dxa"/>
            <w:vAlign w:val="center"/>
          </w:tcPr>
          <w:p w14:paraId="6AD34CC4" w14:textId="77777777" w:rsidR="00BC166C" w:rsidRPr="003C61FE" w:rsidRDefault="00BC166C" w:rsidP="00DE260C">
            <w:pPr>
              <w:tabs>
                <w:tab w:val="left" w:pos="567"/>
              </w:tabs>
              <w:jc w:val="center"/>
              <w:rPr>
                <w:rFonts w:eastAsia="Times New Roman"/>
                <w:b/>
                <w:bCs/>
                <w:sz w:val="20"/>
                <w:szCs w:val="20"/>
              </w:rPr>
            </w:pPr>
          </w:p>
        </w:tc>
        <w:tc>
          <w:tcPr>
            <w:tcW w:w="4775" w:type="dxa"/>
            <w:vAlign w:val="center"/>
          </w:tcPr>
          <w:p w14:paraId="4734EC58" w14:textId="1C6F9D57" w:rsidR="00BC166C" w:rsidRDefault="00BC166C" w:rsidP="00DE260C">
            <w:pPr>
              <w:rPr>
                <w:sz w:val="20"/>
                <w:szCs w:val="20"/>
              </w:rPr>
            </w:pPr>
            <w:r w:rsidRPr="00BC166C">
              <w:rPr>
                <w:sz w:val="20"/>
                <w:szCs w:val="20"/>
              </w:rPr>
              <w:t>5.5 «Разработка и согласование нормативно-экологической документации и проекта санитарно-защитной зоны закрытого полигона, включенного в государственный реестр объектов накопленного вреда окружающей среде»</w:t>
            </w:r>
          </w:p>
        </w:tc>
        <w:tc>
          <w:tcPr>
            <w:tcW w:w="1539" w:type="dxa"/>
            <w:vAlign w:val="center"/>
          </w:tcPr>
          <w:p w14:paraId="545BD099" w14:textId="4E5BAEED" w:rsidR="00BC166C" w:rsidRPr="00C11C46" w:rsidRDefault="00BC166C" w:rsidP="00DE260C">
            <w:pPr>
              <w:jc w:val="center"/>
            </w:pPr>
            <w:r w:rsidRPr="00C11C46">
              <w:t>0</w:t>
            </w:r>
          </w:p>
        </w:tc>
        <w:tc>
          <w:tcPr>
            <w:tcW w:w="1271" w:type="dxa"/>
            <w:vAlign w:val="center"/>
          </w:tcPr>
          <w:p w14:paraId="615E553F" w14:textId="2E52A41F" w:rsidR="00BC166C" w:rsidRPr="00C11C46" w:rsidRDefault="00BC166C" w:rsidP="00DE260C">
            <w:pPr>
              <w:jc w:val="center"/>
            </w:pPr>
            <w:r w:rsidRPr="00C11C46">
              <w:t>0</w:t>
            </w:r>
          </w:p>
        </w:tc>
        <w:tc>
          <w:tcPr>
            <w:tcW w:w="5713" w:type="dxa"/>
            <w:vAlign w:val="center"/>
          </w:tcPr>
          <w:p w14:paraId="7AF93FA7" w14:textId="336F13ED" w:rsidR="00BC166C" w:rsidRPr="00C11C46" w:rsidRDefault="00BC166C" w:rsidP="00C93484">
            <w:pPr>
              <w:jc w:val="both"/>
              <w:rPr>
                <w:sz w:val="20"/>
                <w:szCs w:val="20"/>
              </w:rPr>
            </w:pPr>
            <w:r w:rsidRPr="00C11C46">
              <w:rPr>
                <w:sz w:val="20"/>
                <w:szCs w:val="20"/>
              </w:rPr>
              <w:t>Финансирование мероприятия в 202</w:t>
            </w:r>
            <w:r>
              <w:rPr>
                <w:sz w:val="20"/>
                <w:szCs w:val="20"/>
              </w:rPr>
              <w:t>5</w:t>
            </w:r>
            <w:r w:rsidRPr="00C11C46">
              <w:rPr>
                <w:sz w:val="20"/>
                <w:szCs w:val="20"/>
              </w:rPr>
              <w:t xml:space="preserve"> году не предусмотрено</w:t>
            </w:r>
          </w:p>
        </w:tc>
        <w:tc>
          <w:tcPr>
            <w:tcW w:w="1784" w:type="dxa"/>
            <w:vAlign w:val="center"/>
          </w:tcPr>
          <w:p w14:paraId="470BEDD7" w14:textId="475C3CB2" w:rsidR="00BC166C" w:rsidRPr="00C11C46" w:rsidRDefault="00BC166C" w:rsidP="00DE260C">
            <w:pPr>
              <w:jc w:val="center"/>
            </w:pPr>
            <w:r w:rsidRPr="00C11C46">
              <w:t>0</w:t>
            </w:r>
          </w:p>
        </w:tc>
      </w:tr>
      <w:tr w:rsidR="00BC166C" w:rsidRPr="003C61FE" w14:paraId="2AC13582" w14:textId="77777777" w:rsidTr="00D40C1D">
        <w:tc>
          <w:tcPr>
            <w:tcW w:w="553" w:type="dxa"/>
            <w:vAlign w:val="center"/>
          </w:tcPr>
          <w:p w14:paraId="643FB37C" w14:textId="77777777" w:rsidR="00BC166C" w:rsidRPr="003C61FE" w:rsidRDefault="00BC166C" w:rsidP="00DE260C">
            <w:pPr>
              <w:tabs>
                <w:tab w:val="left" w:pos="567"/>
              </w:tabs>
              <w:jc w:val="center"/>
              <w:rPr>
                <w:rFonts w:eastAsia="Times New Roman"/>
                <w:b/>
                <w:bCs/>
                <w:sz w:val="20"/>
                <w:szCs w:val="20"/>
              </w:rPr>
            </w:pPr>
          </w:p>
        </w:tc>
        <w:tc>
          <w:tcPr>
            <w:tcW w:w="4775" w:type="dxa"/>
            <w:vAlign w:val="center"/>
          </w:tcPr>
          <w:p w14:paraId="7AD58CF6" w14:textId="61B403BE" w:rsidR="00BC166C" w:rsidRDefault="00BC166C" w:rsidP="00DE260C">
            <w:pPr>
              <w:rPr>
                <w:sz w:val="20"/>
                <w:szCs w:val="20"/>
              </w:rPr>
            </w:pPr>
            <w:r w:rsidRPr="00BC166C">
              <w:rPr>
                <w:sz w:val="20"/>
                <w:szCs w:val="20"/>
              </w:rPr>
              <w:t>5.6 «Отбор проб, проводимый на территории закрытого полигона, включенного в государственный реестр объектов накопленного вреда окружающей среде и расходы за обработку данных лабораторных исследований»</w:t>
            </w:r>
          </w:p>
        </w:tc>
        <w:tc>
          <w:tcPr>
            <w:tcW w:w="1539" w:type="dxa"/>
            <w:vAlign w:val="center"/>
          </w:tcPr>
          <w:p w14:paraId="6D8DAF4D" w14:textId="38914B16" w:rsidR="00BC166C" w:rsidRPr="00C11C46" w:rsidRDefault="00BC166C" w:rsidP="00DE260C">
            <w:pPr>
              <w:jc w:val="center"/>
            </w:pPr>
            <w:r w:rsidRPr="00C11C46">
              <w:t>0</w:t>
            </w:r>
          </w:p>
        </w:tc>
        <w:tc>
          <w:tcPr>
            <w:tcW w:w="1271" w:type="dxa"/>
            <w:vAlign w:val="center"/>
          </w:tcPr>
          <w:p w14:paraId="6F8B1993" w14:textId="38FA5D57" w:rsidR="00BC166C" w:rsidRPr="00C11C46" w:rsidRDefault="00BC166C" w:rsidP="00DE260C">
            <w:pPr>
              <w:jc w:val="center"/>
            </w:pPr>
            <w:r w:rsidRPr="00C11C46">
              <w:t>0</w:t>
            </w:r>
          </w:p>
        </w:tc>
        <w:tc>
          <w:tcPr>
            <w:tcW w:w="5713" w:type="dxa"/>
            <w:vAlign w:val="center"/>
          </w:tcPr>
          <w:p w14:paraId="46611F4D" w14:textId="77DB9DFB" w:rsidR="00BC166C" w:rsidRPr="00C11C46" w:rsidRDefault="00BC166C" w:rsidP="00C93484">
            <w:pPr>
              <w:jc w:val="both"/>
              <w:rPr>
                <w:sz w:val="20"/>
                <w:szCs w:val="20"/>
              </w:rPr>
            </w:pPr>
            <w:r w:rsidRPr="00C11C46">
              <w:rPr>
                <w:sz w:val="20"/>
                <w:szCs w:val="20"/>
              </w:rPr>
              <w:t>Финансирование мероприятия в 202</w:t>
            </w:r>
            <w:r>
              <w:rPr>
                <w:sz w:val="20"/>
                <w:szCs w:val="20"/>
              </w:rPr>
              <w:t>5</w:t>
            </w:r>
            <w:r w:rsidRPr="00C11C46">
              <w:rPr>
                <w:sz w:val="20"/>
                <w:szCs w:val="20"/>
              </w:rPr>
              <w:t xml:space="preserve"> году не предусмотрено</w:t>
            </w:r>
          </w:p>
        </w:tc>
        <w:tc>
          <w:tcPr>
            <w:tcW w:w="1784" w:type="dxa"/>
            <w:vAlign w:val="center"/>
          </w:tcPr>
          <w:p w14:paraId="16FAB367" w14:textId="3F489C0C" w:rsidR="00BC166C" w:rsidRPr="00C11C46" w:rsidRDefault="00BC166C" w:rsidP="00DE260C">
            <w:pPr>
              <w:jc w:val="center"/>
            </w:pPr>
            <w:r w:rsidRPr="00C11C46">
              <w:t>0</w:t>
            </w:r>
          </w:p>
        </w:tc>
      </w:tr>
    </w:tbl>
    <w:p w14:paraId="7684F3E1" w14:textId="77777777" w:rsidR="00642737" w:rsidRPr="000F47B9" w:rsidRDefault="00642737" w:rsidP="00A838F0">
      <w:pPr>
        <w:tabs>
          <w:tab w:val="left" w:pos="567"/>
        </w:tabs>
        <w:ind w:firstLine="709"/>
        <w:jc w:val="both"/>
        <w:rPr>
          <w:b/>
          <w:color w:val="FF0000"/>
          <w:sz w:val="28"/>
          <w:szCs w:val="28"/>
          <w:highlight w:val="yellow"/>
        </w:rPr>
      </w:pPr>
    </w:p>
    <w:tbl>
      <w:tblPr>
        <w:tblW w:w="15735" w:type="dxa"/>
        <w:tblInd w:w="-426" w:type="dxa"/>
        <w:tblCellMar>
          <w:top w:w="28" w:type="dxa"/>
          <w:left w:w="57" w:type="dxa"/>
          <w:bottom w:w="28" w:type="dxa"/>
          <w:right w:w="57" w:type="dxa"/>
        </w:tblCellMar>
        <w:tblLook w:val="04A0" w:firstRow="1" w:lastRow="0" w:firstColumn="1" w:lastColumn="0" w:noHBand="0" w:noVBand="1"/>
      </w:tblPr>
      <w:tblGrid>
        <w:gridCol w:w="710"/>
        <w:gridCol w:w="6520"/>
        <w:gridCol w:w="1134"/>
        <w:gridCol w:w="1276"/>
        <w:gridCol w:w="1418"/>
        <w:gridCol w:w="1322"/>
        <w:gridCol w:w="3355"/>
      </w:tblGrid>
      <w:tr w:rsidR="002C62E8" w:rsidRPr="002C62E8" w14:paraId="4B42B7E7" w14:textId="77777777" w:rsidTr="00204924">
        <w:trPr>
          <w:trHeight w:val="300"/>
        </w:trPr>
        <w:tc>
          <w:tcPr>
            <w:tcW w:w="15735" w:type="dxa"/>
            <w:gridSpan w:val="7"/>
            <w:noWrap/>
            <w:vAlign w:val="bottom"/>
            <w:hideMark/>
          </w:tcPr>
          <w:p w14:paraId="0CEBF934" w14:textId="77777777" w:rsidR="003158EF" w:rsidRDefault="003158EF" w:rsidP="007423E3">
            <w:pPr>
              <w:jc w:val="center"/>
              <w:rPr>
                <w:rFonts w:eastAsia="Times New Roman"/>
                <w:b/>
                <w:bCs/>
              </w:rPr>
            </w:pPr>
          </w:p>
          <w:p w14:paraId="4D9AEB53" w14:textId="670A304D" w:rsidR="00DF3A03" w:rsidRPr="002C62E8" w:rsidRDefault="00DF3A03" w:rsidP="007423E3">
            <w:pPr>
              <w:jc w:val="center"/>
              <w:rPr>
                <w:rFonts w:eastAsia="Times New Roman"/>
                <w:b/>
                <w:bCs/>
              </w:rPr>
            </w:pPr>
            <w:r w:rsidRPr="002C62E8">
              <w:rPr>
                <w:rFonts w:eastAsia="Times New Roman"/>
                <w:b/>
                <w:bCs/>
              </w:rPr>
              <w:t xml:space="preserve">Оценка результатов реализации муниципальной программы Рузского </w:t>
            </w:r>
            <w:r w:rsidR="002B5CB9" w:rsidRPr="002B5CB9">
              <w:rPr>
                <w:rFonts w:eastAsia="Times New Roman"/>
                <w:b/>
                <w:bCs/>
              </w:rPr>
              <w:t>муниципального</w:t>
            </w:r>
            <w:r w:rsidRPr="002C62E8">
              <w:rPr>
                <w:rFonts w:eastAsia="Times New Roman"/>
                <w:b/>
                <w:bCs/>
              </w:rPr>
              <w:t xml:space="preserve"> округа</w:t>
            </w:r>
          </w:p>
        </w:tc>
      </w:tr>
      <w:tr w:rsidR="002C62E8" w:rsidRPr="002C62E8" w14:paraId="682D128B" w14:textId="77777777" w:rsidTr="00A7731D">
        <w:trPr>
          <w:trHeight w:val="304"/>
        </w:trPr>
        <w:tc>
          <w:tcPr>
            <w:tcW w:w="15735" w:type="dxa"/>
            <w:gridSpan w:val="7"/>
            <w:hideMark/>
          </w:tcPr>
          <w:p w14:paraId="5995F035" w14:textId="524684B4" w:rsidR="00DF3A03" w:rsidRPr="002C62E8" w:rsidRDefault="00DF3A03" w:rsidP="002B5CB9">
            <w:pPr>
              <w:jc w:val="center"/>
              <w:rPr>
                <w:rFonts w:eastAsia="Times New Roman"/>
                <w:b/>
                <w:bCs/>
              </w:rPr>
            </w:pPr>
            <w:r w:rsidRPr="002C62E8">
              <w:rPr>
                <w:rFonts w:eastAsia="Times New Roman"/>
                <w:b/>
                <w:bCs/>
              </w:rPr>
              <w:t>«Экология и окружающая среда» за 202</w:t>
            </w:r>
            <w:r w:rsidR="002B5CB9">
              <w:rPr>
                <w:rFonts w:eastAsia="Times New Roman"/>
                <w:b/>
                <w:bCs/>
              </w:rPr>
              <w:t>5</w:t>
            </w:r>
            <w:r w:rsidRPr="002C62E8">
              <w:rPr>
                <w:rFonts w:eastAsia="Times New Roman"/>
                <w:b/>
                <w:bCs/>
              </w:rPr>
              <w:t xml:space="preserve"> год</w:t>
            </w:r>
          </w:p>
        </w:tc>
      </w:tr>
      <w:tr w:rsidR="002C62E8" w:rsidRPr="002C62E8" w14:paraId="69BEBC9B" w14:textId="77777777" w:rsidTr="008E3CF1">
        <w:trPr>
          <w:trHeight w:val="50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42D50EA" w14:textId="77777777" w:rsidR="008E3CF1" w:rsidRPr="002C62E8" w:rsidRDefault="008E3CF1" w:rsidP="00633E36">
            <w:pPr>
              <w:jc w:val="center"/>
              <w:rPr>
                <w:rFonts w:eastAsia="Times New Roman"/>
                <w:sz w:val="20"/>
                <w:szCs w:val="20"/>
              </w:rPr>
            </w:pPr>
            <w:r w:rsidRPr="002C62E8">
              <w:rPr>
                <w:rFonts w:eastAsia="Times New Roman"/>
                <w:sz w:val="20"/>
                <w:szCs w:val="20"/>
              </w:rPr>
              <w:t>№ п/п</w:t>
            </w:r>
          </w:p>
        </w:tc>
        <w:tc>
          <w:tcPr>
            <w:tcW w:w="6520" w:type="dxa"/>
            <w:vMerge w:val="restart"/>
            <w:tcBorders>
              <w:top w:val="single" w:sz="4" w:space="0" w:color="000000"/>
              <w:left w:val="nil"/>
              <w:bottom w:val="single" w:sz="4" w:space="0" w:color="000000"/>
              <w:right w:val="single" w:sz="4" w:space="0" w:color="000000"/>
            </w:tcBorders>
            <w:vAlign w:val="center"/>
            <w:hideMark/>
          </w:tcPr>
          <w:p w14:paraId="7985E27E" w14:textId="77777777" w:rsidR="008E3CF1" w:rsidRPr="002C62E8" w:rsidRDefault="008E3CF1" w:rsidP="006B4A88">
            <w:pPr>
              <w:jc w:val="center"/>
              <w:rPr>
                <w:rFonts w:eastAsia="Times New Roman"/>
                <w:sz w:val="20"/>
                <w:szCs w:val="20"/>
              </w:rPr>
            </w:pPr>
            <w:r w:rsidRPr="002C62E8">
              <w:rPr>
                <w:rFonts w:eastAsia="Times New Roman"/>
                <w:sz w:val="20"/>
                <w:szCs w:val="20"/>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auto"/>
            </w:tcBorders>
            <w:vAlign w:val="center"/>
            <w:hideMark/>
          </w:tcPr>
          <w:p w14:paraId="204EF289" w14:textId="77777777" w:rsidR="008E3CF1" w:rsidRPr="002C62E8" w:rsidRDefault="008E3CF1" w:rsidP="00633E36">
            <w:pPr>
              <w:jc w:val="center"/>
              <w:rPr>
                <w:rFonts w:eastAsia="Times New Roman"/>
                <w:sz w:val="20"/>
                <w:szCs w:val="20"/>
              </w:rPr>
            </w:pPr>
            <w:r w:rsidRPr="002C62E8">
              <w:rPr>
                <w:rFonts w:eastAsia="Times New Roman"/>
                <w:sz w:val="20"/>
                <w:szCs w:val="20"/>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FBB47DE" w14:textId="08A23DBC" w:rsidR="008E3CF1" w:rsidRPr="002C62E8" w:rsidRDefault="008E3CF1" w:rsidP="002B5CB9">
            <w:pPr>
              <w:jc w:val="center"/>
              <w:rPr>
                <w:rFonts w:eastAsia="Times New Roman"/>
                <w:sz w:val="18"/>
                <w:szCs w:val="18"/>
              </w:rPr>
            </w:pPr>
            <w:r w:rsidRPr="002C62E8">
              <w:rPr>
                <w:rFonts w:eastAsia="Times New Roman"/>
                <w:sz w:val="20"/>
                <w:szCs w:val="20"/>
              </w:rPr>
              <w:t>Планируемое значение показателя                           на 202</w:t>
            </w:r>
            <w:r w:rsidR="002B5CB9">
              <w:rPr>
                <w:rFonts w:eastAsia="Times New Roman"/>
                <w:sz w:val="20"/>
                <w:szCs w:val="20"/>
              </w:rPr>
              <w:t>5</w:t>
            </w:r>
            <w:r w:rsidRPr="002C62E8">
              <w:rPr>
                <w:rFonts w:eastAsia="Times New Roman"/>
                <w:sz w:val="20"/>
                <w:szCs w:val="20"/>
              </w:rPr>
              <w:t xml:space="preserve"> год</w:t>
            </w:r>
          </w:p>
        </w:tc>
        <w:tc>
          <w:tcPr>
            <w:tcW w:w="1418" w:type="dxa"/>
            <w:vMerge w:val="restart"/>
            <w:tcBorders>
              <w:top w:val="single" w:sz="4" w:space="0" w:color="000000"/>
              <w:left w:val="single" w:sz="4" w:space="0" w:color="auto"/>
              <w:bottom w:val="single" w:sz="4" w:space="0" w:color="000000"/>
              <w:right w:val="single" w:sz="4" w:space="0" w:color="000000"/>
            </w:tcBorders>
            <w:vAlign w:val="center"/>
            <w:hideMark/>
          </w:tcPr>
          <w:p w14:paraId="1EC0B7D0" w14:textId="1DDE4AB4" w:rsidR="008E3CF1" w:rsidRPr="002C62E8" w:rsidRDefault="008E3CF1" w:rsidP="002B5CB9">
            <w:pPr>
              <w:jc w:val="center"/>
              <w:rPr>
                <w:rFonts w:eastAsia="Times New Roman"/>
                <w:sz w:val="20"/>
                <w:szCs w:val="20"/>
              </w:rPr>
            </w:pPr>
            <w:r w:rsidRPr="002C62E8">
              <w:rPr>
                <w:rFonts w:eastAsia="Times New Roman"/>
                <w:sz w:val="20"/>
                <w:szCs w:val="20"/>
              </w:rPr>
              <w:t>Достигнутое значение показателя за 202</w:t>
            </w:r>
            <w:r w:rsidR="002B5CB9">
              <w:rPr>
                <w:rFonts w:eastAsia="Times New Roman"/>
                <w:sz w:val="20"/>
                <w:szCs w:val="20"/>
              </w:rPr>
              <w:t>5</w:t>
            </w:r>
            <w:r w:rsidRPr="002C62E8">
              <w:rPr>
                <w:rFonts w:eastAsia="Times New Roman"/>
                <w:sz w:val="20"/>
                <w:szCs w:val="20"/>
              </w:rPr>
              <w:t xml:space="preserve"> год</w:t>
            </w:r>
          </w:p>
        </w:tc>
        <w:tc>
          <w:tcPr>
            <w:tcW w:w="1322" w:type="dxa"/>
            <w:vMerge w:val="restart"/>
            <w:tcBorders>
              <w:top w:val="single" w:sz="4" w:space="0" w:color="000000"/>
              <w:left w:val="single" w:sz="4" w:space="0" w:color="000000"/>
              <w:bottom w:val="single" w:sz="4" w:space="0" w:color="000000"/>
              <w:right w:val="nil"/>
            </w:tcBorders>
            <w:vAlign w:val="center"/>
            <w:hideMark/>
          </w:tcPr>
          <w:p w14:paraId="625867D3" w14:textId="0EFEE209" w:rsidR="008E3CF1" w:rsidRPr="002C62E8" w:rsidRDefault="008E3CF1" w:rsidP="00F709FC">
            <w:pPr>
              <w:jc w:val="center"/>
              <w:rPr>
                <w:rFonts w:eastAsia="Times New Roman"/>
                <w:sz w:val="20"/>
                <w:szCs w:val="20"/>
              </w:rPr>
            </w:pPr>
            <w:r w:rsidRPr="002C62E8">
              <w:rPr>
                <w:rFonts w:eastAsia="Times New Roman"/>
                <w:sz w:val="20"/>
                <w:szCs w:val="20"/>
              </w:rPr>
              <w:t>% исполнения планируемого значения</w:t>
            </w:r>
          </w:p>
        </w:tc>
        <w:tc>
          <w:tcPr>
            <w:tcW w:w="3355" w:type="dxa"/>
            <w:vMerge w:val="restart"/>
            <w:tcBorders>
              <w:top w:val="single" w:sz="4" w:space="0" w:color="auto"/>
              <w:left w:val="single" w:sz="4" w:space="0" w:color="auto"/>
              <w:bottom w:val="single" w:sz="4" w:space="0" w:color="auto"/>
              <w:right w:val="single" w:sz="4" w:space="0" w:color="auto"/>
            </w:tcBorders>
            <w:vAlign w:val="center"/>
            <w:hideMark/>
          </w:tcPr>
          <w:p w14:paraId="7493EB81" w14:textId="77777777" w:rsidR="008E3CF1" w:rsidRPr="002C62E8" w:rsidRDefault="008E3CF1" w:rsidP="00633E36">
            <w:pPr>
              <w:jc w:val="center"/>
              <w:rPr>
                <w:rFonts w:eastAsia="Times New Roman"/>
                <w:sz w:val="20"/>
                <w:szCs w:val="20"/>
              </w:rPr>
            </w:pPr>
            <w:r w:rsidRPr="002C62E8">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2C62E8" w:rsidRPr="002C62E8" w14:paraId="2E2C8490" w14:textId="77777777" w:rsidTr="008E3CF1">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6732E" w14:textId="77777777" w:rsidR="00DF3A03" w:rsidRPr="002C62E8" w:rsidRDefault="00DF3A03" w:rsidP="00633E36">
            <w:pPr>
              <w:spacing w:line="276" w:lineRule="auto"/>
              <w:rPr>
                <w:rFonts w:eastAsia="Times New Roman"/>
                <w:sz w:val="20"/>
                <w:szCs w:val="20"/>
              </w:rPr>
            </w:pPr>
          </w:p>
        </w:tc>
        <w:tc>
          <w:tcPr>
            <w:tcW w:w="6520" w:type="dxa"/>
            <w:vMerge/>
            <w:tcBorders>
              <w:top w:val="single" w:sz="4" w:space="0" w:color="000000"/>
              <w:left w:val="nil"/>
              <w:bottom w:val="single" w:sz="4" w:space="0" w:color="000000"/>
              <w:right w:val="single" w:sz="4" w:space="0" w:color="000000"/>
            </w:tcBorders>
            <w:vAlign w:val="center"/>
            <w:hideMark/>
          </w:tcPr>
          <w:p w14:paraId="708D82A0" w14:textId="77777777" w:rsidR="00DF3A03" w:rsidRPr="002C62E8" w:rsidRDefault="00DF3A03" w:rsidP="00633E36">
            <w:pPr>
              <w:spacing w:line="276" w:lineRule="auto"/>
              <w:rPr>
                <w:rFonts w:eastAsia="Times New Roman"/>
                <w:sz w:val="20"/>
                <w:szCs w:val="20"/>
              </w:rPr>
            </w:pPr>
          </w:p>
        </w:tc>
        <w:tc>
          <w:tcPr>
            <w:tcW w:w="1134" w:type="dxa"/>
            <w:vMerge/>
            <w:tcBorders>
              <w:top w:val="single" w:sz="4" w:space="0" w:color="000000"/>
              <w:left w:val="single" w:sz="4" w:space="0" w:color="000000"/>
              <w:bottom w:val="single" w:sz="4" w:space="0" w:color="000000"/>
              <w:right w:val="single" w:sz="4" w:space="0" w:color="auto"/>
            </w:tcBorders>
            <w:vAlign w:val="center"/>
            <w:hideMark/>
          </w:tcPr>
          <w:p w14:paraId="7FD928EF" w14:textId="77777777" w:rsidR="00DF3A03" w:rsidRPr="002C62E8" w:rsidRDefault="00DF3A03" w:rsidP="00633E36">
            <w:pPr>
              <w:spacing w:line="276" w:lineRule="auto"/>
              <w:rPr>
                <w:rFonts w:eastAsia="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045FEB" w14:textId="77777777" w:rsidR="00DF3A03" w:rsidRPr="002C62E8" w:rsidRDefault="00DF3A03" w:rsidP="00633E36">
            <w:pPr>
              <w:spacing w:line="276" w:lineRule="auto"/>
              <w:rPr>
                <w:rFonts w:eastAsia="Times New Roman"/>
                <w:sz w:val="20"/>
                <w:szCs w:val="20"/>
              </w:rPr>
            </w:pPr>
          </w:p>
        </w:tc>
        <w:tc>
          <w:tcPr>
            <w:tcW w:w="1418" w:type="dxa"/>
            <w:vMerge/>
            <w:tcBorders>
              <w:top w:val="single" w:sz="4" w:space="0" w:color="000000"/>
              <w:left w:val="single" w:sz="4" w:space="0" w:color="auto"/>
              <w:bottom w:val="single" w:sz="4" w:space="0" w:color="000000"/>
              <w:right w:val="single" w:sz="4" w:space="0" w:color="000000"/>
            </w:tcBorders>
            <w:vAlign w:val="center"/>
            <w:hideMark/>
          </w:tcPr>
          <w:p w14:paraId="47E0A764" w14:textId="77777777" w:rsidR="00DF3A03" w:rsidRPr="002C62E8" w:rsidRDefault="00DF3A03" w:rsidP="00633E36">
            <w:pPr>
              <w:spacing w:line="276" w:lineRule="auto"/>
              <w:rPr>
                <w:rFonts w:eastAsia="Times New Roman"/>
                <w:sz w:val="20"/>
                <w:szCs w:val="20"/>
              </w:rPr>
            </w:pPr>
          </w:p>
        </w:tc>
        <w:tc>
          <w:tcPr>
            <w:tcW w:w="1322" w:type="dxa"/>
            <w:vMerge/>
            <w:tcBorders>
              <w:top w:val="single" w:sz="4" w:space="0" w:color="000000"/>
              <w:left w:val="single" w:sz="4" w:space="0" w:color="000000"/>
              <w:bottom w:val="single" w:sz="4" w:space="0" w:color="000000"/>
              <w:right w:val="nil"/>
            </w:tcBorders>
            <w:vAlign w:val="center"/>
            <w:hideMark/>
          </w:tcPr>
          <w:p w14:paraId="10828C2F" w14:textId="77777777" w:rsidR="00DF3A03" w:rsidRPr="002C62E8" w:rsidRDefault="00DF3A03" w:rsidP="00633E36">
            <w:pPr>
              <w:spacing w:line="276" w:lineRule="auto"/>
              <w:rPr>
                <w:rFonts w:eastAsia="Times New Roman"/>
                <w:sz w:val="20"/>
                <w:szCs w:val="20"/>
              </w:rPr>
            </w:pPr>
          </w:p>
        </w:tc>
        <w:tc>
          <w:tcPr>
            <w:tcW w:w="3355" w:type="dxa"/>
            <w:vMerge/>
            <w:tcBorders>
              <w:top w:val="single" w:sz="4" w:space="0" w:color="auto"/>
              <w:left w:val="single" w:sz="4" w:space="0" w:color="auto"/>
              <w:bottom w:val="single" w:sz="4" w:space="0" w:color="auto"/>
              <w:right w:val="single" w:sz="4" w:space="0" w:color="auto"/>
            </w:tcBorders>
            <w:vAlign w:val="center"/>
            <w:hideMark/>
          </w:tcPr>
          <w:p w14:paraId="7B48AD47" w14:textId="77777777" w:rsidR="00DF3A03" w:rsidRPr="002C62E8" w:rsidRDefault="00DF3A03" w:rsidP="00633E36">
            <w:pPr>
              <w:spacing w:line="276" w:lineRule="auto"/>
              <w:rPr>
                <w:rFonts w:eastAsia="Times New Roman"/>
                <w:sz w:val="20"/>
                <w:szCs w:val="20"/>
              </w:rPr>
            </w:pPr>
          </w:p>
        </w:tc>
      </w:tr>
      <w:tr w:rsidR="002C62E8" w:rsidRPr="002C62E8" w14:paraId="0496B831" w14:textId="77777777" w:rsidTr="008E3CF1">
        <w:trPr>
          <w:trHeight w:val="255"/>
        </w:trPr>
        <w:tc>
          <w:tcPr>
            <w:tcW w:w="710" w:type="dxa"/>
            <w:tcBorders>
              <w:top w:val="single" w:sz="4" w:space="0" w:color="auto"/>
              <w:left w:val="single" w:sz="4" w:space="0" w:color="auto"/>
              <w:bottom w:val="single" w:sz="4" w:space="0" w:color="auto"/>
              <w:right w:val="single" w:sz="4" w:space="0" w:color="auto"/>
            </w:tcBorders>
            <w:vAlign w:val="center"/>
            <w:hideMark/>
          </w:tcPr>
          <w:p w14:paraId="7CE6673E" w14:textId="77777777" w:rsidR="00DF3A03" w:rsidRPr="002C62E8" w:rsidRDefault="00DF3A03" w:rsidP="00633E36">
            <w:pPr>
              <w:jc w:val="center"/>
              <w:rPr>
                <w:rFonts w:eastAsia="Times New Roman"/>
                <w:sz w:val="20"/>
                <w:szCs w:val="20"/>
              </w:rPr>
            </w:pPr>
            <w:r w:rsidRPr="002C62E8">
              <w:rPr>
                <w:rFonts w:eastAsia="Times New Roman"/>
                <w:sz w:val="20"/>
                <w:szCs w:val="20"/>
              </w:rPr>
              <w:t>1</w:t>
            </w:r>
          </w:p>
        </w:tc>
        <w:tc>
          <w:tcPr>
            <w:tcW w:w="6520" w:type="dxa"/>
            <w:tcBorders>
              <w:top w:val="single" w:sz="4" w:space="0" w:color="auto"/>
              <w:left w:val="nil"/>
              <w:bottom w:val="single" w:sz="4" w:space="0" w:color="auto"/>
              <w:right w:val="single" w:sz="4" w:space="0" w:color="auto"/>
            </w:tcBorders>
            <w:vAlign w:val="center"/>
            <w:hideMark/>
          </w:tcPr>
          <w:p w14:paraId="2E13BB0C" w14:textId="77777777" w:rsidR="00DF3A03" w:rsidRPr="002C62E8" w:rsidRDefault="00DF3A03" w:rsidP="00633E36">
            <w:pPr>
              <w:jc w:val="center"/>
              <w:rPr>
                <w:rFonts w:eastAsia="Times New Roman"/>
                <w:sz w:val="20"/>
                <w:szCs w:val="20"/>
              </w:rPr>
            </w:pPr>
            <w:r w:rsidRPr="002C62E8">
              <w:rPr>
                <w:rFonts w:eastAsia="Times New Roman"/>
                <w:sz w:val="20"/>
                <w:szCs w:val="20"/>
              </w:rPr>
              <w:t>2</w:t>
            </w:r>
          </w:p>
        </w:tc>
        <w:tc>
          <w:tcPr>
            <w:tcW w:w="1134" w:type="dxa"/>
            <w:tcBorders>
              <w:top w:val="single" w:sz="4" w:space="0" w:color="auto"/>
              <w:left w:val="nil"/>
              <w:bottom w:val="single" w:sz="4" w:space="0" w:color="auto"/>
              <w:right w:val="single" w:sz="4" w:space="0" w:color="auto"/>
            </w:tcBorders>
            <w:vAlign w:val="center"/>
            <w:hideMark/>
          </w:tcPr>
          <w:p w14:paraId="45FB8936" w14:textId="77777777" w:rsidR="00DF3A03" w:rsidRPr="002C62E8" w:rsidRDefault="00DF3A03" w:rsidP="00633E36">
            <w:pPr>
              <w:jc w:val="center"/>
              <w:rPr>
                <w:rFonts w:eastAsia="Times New Roman"/>
                <w:sz w:val="20"/>
                <w:szCs w:val="20"/>
              </w:rPr>
            </w:pPr>
            <w:r w:rsidRPr="002C62E8">
              <w:rPr>
                <w:rFonts w:eastAsia="Times New Roman"/>
                <w:sz w:val="20"/>
                <w:szCs w:val="20"/>
              </w:rPr>
              <w:t>3</w:t>
            </w:r>
          </w:p>
        </w:tc>
        <w:tc>
          <w:tcPr>
            <w:tcW w:w="1276" w:type="dxa"/>
            <w:tcBorders>
              <w:top w:val="single" w:sz="4" w:space="0" w:color="auto"/>
              <w:left w:val="nil"/>
              <w:bottom w:val="single" w:sz="4" w:space="0" w:color="auto"/>
              <w:right w:val="single" w:sz="4" w:space="0" w:color="auto"/>
            </w:tcBorders>
            <w:vAlign w:val="center"/>
            <w:hideMark/>
          </w:tcPr>
          <w:p w14:paraId="5DCBABE4" w14:textId="77777777" w:rsidR="00DF3A03" w:rsidRPr="002C62E8" w:rsidRDefault="00DF3A03" w:rsidP="00633E36">
            <w:pPr>
              <w:jc w:val="center"/>
              <w:rPr>
                <w:rFonts w:eastAsia="Times New Roman"/>
                <w:sz w:val="20"/>
                <w:szCs w:val="20"/>
              </w:rPr>
            </w:pPr>
            <w:r w:rsidRPr="002C62E8">
              <w:rPr>
                <w:rFonts w:eastAsia="Times New Roman"/>
                <w:sz w:val="20"/>
                <w:szCs w:val="20"/>
              </w:rPr>
              <w:t>4</w:t>
            </w:r>
          </w:p>
        </w:tc>
        <w:tc>
          <w:tcPr>
            <w:tcW w:w="1418" w:type="dxa"/>
            <w:tcBorders>
              <w:top w:val="single" w:sz="4" w:space="0" w:color="auto"/>
              <w:left w:val="nil"/>
              <w:bottom w:val="single" w:sz="4" w:space="0" w:color="auto"/>
              <w:right w:val="single" w:sz="4" w:space="0" w:color="auto"/>
            </w:tcBorders>
            <w:vAlign w:val="center"/>
            <w:hideMark/>
          </w:tcPr>
          <w:p w14:paraId="698E2A69" w14:textId="77777777" w:rsidR="00DF3A03" w:rsidRPr="002C62E8" w:rsidRDefault="00DF3A03" w:rsidP="00633E36">
            <w:pPr>
              <w:jc w:val="center"/>
              <w:rPr>
                <w:rFonts w:eastAsia="Times New Roman"/>
                <w:sz w:val="20"/>
                <w:szCs w:val="20"/>
              </w:rPr>
            </w:pPr>
            <w:r w:rsidRPr="002C62E8">
              <w:rPr>
                <w:rFonts w:eastAsia="Times New Roman"/>
                <w:sz w:val="20"/>
                <w:szCs w:val="20"/>
              </w:rPr>
              <w:t>5</w:t>
            </w:r>
          </w:p>
        </w:tc>
        <w:tc>
          <w:tcPr>
            <w:tcW w:w="1322" w:type="dxa"/>
            <w:tcBorders>
              <w:top w:val="single" w:sz="4" w:space="0" w:color="auto"/>
              <w:left w:val="nil"/>
              <w:bottom w:val="single" w:sz="4" w:space="0" w:color="auto"/>
              <w:right w:val="single" w:sz="4" w:space="0" w:color="auto"/>
            </w:tcBorders>
            <w:vAlign w:val="center"/>
            <w:hideMark/>
          </w:tcPr>
          <w:p w14:paraId="0DFDDD28" w14:textId="77777777" w:rsidR="00DF3A03" w:rsidRPr="002C62E8" w:rsidRDefault="00DF3A03" w:rsidP="00633E36">
            <w:pPr>
              <w:jc w:val="center"/>
              <w:rPr>
                <w:rFonts w:eastAsia="Times New Roman"/>
                <w:sz w:val="20"/>
                <w:szCs w:val="20"/>
              </w:rPr>
            </w:pPr>
            <w:r w:rsidRPr="002C62E8">
              <w:rPr>
                <w:rFonts w:eastAsia="Times New Roman"/>
                <w:sz w:val="20"/>
                <w:szCs w:val="20"/>
              </w:rPr>
              <w:t>6</w:t>
            </w:r>
          </w:p>
        </w:tc>
        <w:tc>
          <w:tcPr>
            <w:tcW w:w="3355" w:type="dxa"/>
            <w:tcBorders>
              <w:top w:val="single" w:sz="4" w:space="0" w:color="auto"/>
              <w:left w:val="nil"/>
              <w:bottom w:val="single" w:sz="4" w:space="0" w:color="auto"/>
              <w:right w:val="single" w:sz="4" w:space="0" w:color="auto"/>
            </w:tcBorders>
            <w:vAlign w:val="center"/>
            <w:hideMark/>
          </w:tcPr>
          <w:p w14:paraId="5F1A074B" w14:textId="77777777" w:rsidR="00DF3A03" w:rsidRPr="002C62E8" w:rsidRDefault="00DF3A03" w:rsidP="00633E36">
            <w:pPr>
              <w:jc w:val="center"/>
              <w:rPr>
                <w:rFonts w:eastAsia="Times New Roman"/>
                <w:sz w:val="20"/>
                <w:szCs w:val="20"/>
              </w:rPr>
            </w:pPr>
            <w:r w:rsidRPr="002C62E8">
              <w:rPr>
                <w:rFonts w:eastAsia="Times New Roman"/>
                <w:sz w:val="20"/>
                <w:szCs w:val="20"/>
              </w:rPr>
              <w:t>7</w:t>
            </w:r>
          </w:p>
        </w:tc>
      </w:tr>
      <w:tr w:rsidR="00F33564" w:rsidRPr="009925C1" w14:paraId="306D7013" w14:textId="77777777" w:rsidTr="00AA0924">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4A759830" w14:textId="3DEDA1AA" w:rsidR="00F33564" w:rsidRPr="009925C1" w:rsidRDefault="00F33564" w:rsidP="001A0934">
            <w:pPr>
              <w:jc w:val="center"/>
              <w:rPr>
                <w:color w:val="FF0000"/>
                <w:sz w:val="20"/>
                <w:szCs w:val="20"/>
              </w:rPr>
            </w:pPr>
            <w:r>
              <w:rPr>
                <w:sz w:val="20"/>
                <w:szCs w:val="20"/>
              </w:rPr>
              <w:t>1</w:t>
            </w:r>
          </w:p>
        </w:tc>
        <w:tc>
          <w:tcPr>
            <w:tcW w:w="6520" w:type="dxa"/>
            <w:tcBorders>
              <w:top w:val="single" w:sz="4" w:space="0" w:color="auto"/>
              <w:left w:val="nil"/>
              <w:bottom w:val="single" w:sz="4" w:space="0" w:color="auto"/>
              <w:right w:val="single" w:sz="4" w:space="0" w:color="auto"/>
            </w:tcBorders>
            <w:vAlign w:val="center"/>
          </w:tcPr>
          <w:p w14:paraId="1C5C55C9" w14:textId="56AFD0CE" w:rsidR="00F33564" w:rsidRPr="009925C1" w:rsidRDefault="00F33564" w:rsidP="001A0934">
            <w:pPr>
              <w:rPr>
                <w:color w:val="FF0000"/>
                <w:sz w:val="20"/>
                <w:szCs w:val="20"/>
              </w:rPr>
            </w:pPr>
            <w:r>
              <w:rPr>
                <w:sz w:val="20"/>
                <w:szCs w:val="20"/>
              </w:rPr>
              <w:t>2025 Количество водных объектов, на которых выполнены комплексы мероприятий по ликвидации последствий засорения</w:t>
            </w:r>
          </w:p>
        </w:tc>
        <w:tc>
          <w:tcPr>
            <w:tcW w:w="1134" w:type="dxa"/>
            <w:tcBorders>
              <w:top w:val="nil"/>
              <w:left w:val="nil"/>
              <w:bottom w:val="single" w:sz="4" w:space="0" w:color="auto"/>
              <w:right w:val="single" w:sz="4" w:space="0" w:color="auto"/>
            </w:tcBorders>
            <w:vAlign w:val="center"/>
          </w:tcPr>
          <w:p w14:paraId="1D53CC86" w14:textId="058B1429" w:rsidR="00F33564" w:rsidRPr="009925C1" w:rsidRDefault="00F33564" w:rsidP="001A0934">
            <w:pPr>
              <w:jc w:val="center"/>
              <w:rPr>
                <w:color w:val="FF0000"/>
                <w:sz w:val="18"/>
                <w:szCs w:val="18"/>
              </w:rPr>
            </w:pPr>
            <w:r>
              <w:rPr>
                <w:sz w:val="18"/>
                <w:szCs w:val="18"/>
              </w:rPr>
              <w:t>Штука</w:t>
            </w:r>
          </w:p>
        </w:tc>
        <w:tc>
          <w:tcPr>
            <w:tcW w:w="1276" w:type="dxa"/>
            <w:tcBorders>
              <w:top w:val="nil"/>
              <w:left w:val="nil"/>
              <w:bottom w:val="single" w:sz="4" w:space="0" w:color="auto"/>
              <w:right w:val="single" w:sz="4" w:space="0" w:color="auto"/>
            </w:tcBorders>
            <w:vAlign w:val="center"/>
          </w:tcPr>
          <w:p w14:paraId="32D9F59D" w14:textId="2F734BC6" w:rsidR="00F33564" w:rsidRPr="009925C1" w:rsidRDefault="00F33564" w:rsidP="001A0934">
            <w:pPr>
              <w:jc w:val="center"/>
              <w:rPr>
                <w:color w:val="FF0000"/>
                <w:lang w:val="en-US"/>
              </w:rPr>
            </w:pPr>
            <w:r>
              <w:rPr>
                <w:sz w:val="20"/>
                <w:szCs w:val="20"/>
              </w:rPr>
              <w:t>x</w:t>
            </w:r>
          </w:p>
        </w:tc>
        <w:tc>
          <w:tcPr>
            <w:tcW w:w="1418" w:type="dxa"/>
            <w:tcBorders>
              <w:top w:val="nil"/>
              <w:left w:val="nil"/>
              <w:bottom w:val="single" w:sz="4" w:space="0" w:color="auto"/>
              <w:right w:val="single" w:sz="4" w:space="0" w:color="auto"/>
            </w:tcBorders>
            <w:vAlign w:val="center"/>
          </w:tcPr>
          <w:p w14:paraId="6EB06611" w14:textId="1BEF65E2" w:rsidR="00F33564" w:rsidRPr="009925C1" w:rsidRDefault="00F33564" w:rsidP="001A0934">
            <w:pPr>
              <w:jc w:val="center"/>
              <w:rPr>
                <w:color w:val="FF0000"/>
                <w:lang w:val="en-US"/>
              </w:rPr>
            </w:pPr>
            <w:r>
              <w:rPr>
                <w:sz w:val="20"/>
                <w:szCs w:val="20"/>
              </w:rPr>
              <w:t>x</w:t>
            </w:r>
          </w:p>
        </w:tc>
        <w:tc>
          <w:tcPr>
            <w:tcW w:w="1322" w:type="dxa"/>
            <w:tcBorders>
              <w:top w:val="nil"/>
              <w:left w:val="nil"/>
              <w:bottom w:val="single" w:sz="4" w:space="0" w:color="auto"/>
              <w:right w:val="single" w:sz="4" w:space="0" w:color="auto"/>
            </w:tcBorders>
            <w:vAlign w:val="center"/>
          </w:tcPr>
          <w:p w14:paraId="004898CF" w14:textId="6CC771AD" w:rsidR="00F33564" w:rsidRPr="009925C1" w:rsidRDefault="00F33564" w:rsidP="001A0934">
            <w:pPr>
              <w:jc w:val="center"/>
              <w:rPr>
                <w:color w:val="FF0000"/>
                <w:lang w:val="en-US"/>
              </w:rPr>
            </w:pPr>
            <w:r>
              <w:rPr>
                <w:sz w:val="20"/>
                <w:szCs w:val="20"/>
              </w:rPr>
              <w:t>x</w:t>
            </w:r>
          </w:p>
        </w:tc>
        <w:tc>
          <w:tcPr>
            <w:tcW w:w="3355" w:type="dxa"/>
            <w:tcBorders>
              <w:top w:val="nil"/>
              <w:left w:val="nil"/>
              <w:bottom w:val="single" w:sz="4" w:space="0" w:color="auto"/>
              <w:right w:val="single" w:sz="4" w:space="0" w:color="auto"/>
            </w:tcBorders>
            <w:vAlign w:val="center"/>
          </w:tcPr>
          <w:p w14:paraId="7C1AEFC6" w14:textId="32C4F4BC" w:rsidR="00F33564" w:rsidRPr="009925C1" w:rsidRDefault="00F33564" w:rsidP="001A0934">
            <w:pPr>
              <w:jc w:val="center"/>
              <w:rPr>
                <w:color w:val="FF0000"/>
                <w:sz w:val="20"/>
                <w:szCs w:val="20"/>
              </w:rPr>
            </w:pPr>
            <w:r>
              <w:rPr>
                <w:sz w:val="20"/>
                <w:szCs w:val="20"/>
              </w:rPr>
              <w:t xml:space="preserve">Значение показателя на 2025 год </w:t>
            </w:r>
            <w:r>
              <w:rPr>
                <w:sz w:val="20"/>
                <w:szCs w:val="20"/>
              </w:rPr>
              <w:br/>
              <w:t>не установлено</w:t>
            </w:r>
          </w:p>
        </w:tc>
      </w:tr>
      <w:tr w:rsidR="00F33564" w:rsidRPr="009925C1" w14:paraId="3030F9C6" w14:textId="77777777" w:rsidTr="003A73D4">
        <w:trPr>
          <w:trHeight w:val="42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7B9DAA82" w14:textId="5CA8604C" w:rsidR="00F33564" w:rsidRPr="009925C1" w:rsidRDefault="00F33564" w:rsidP="003A73D4">
            <w:pPr>
              <w:jc w:val="center"/>
              <w:rPr>
                <w:rFonts w:eastAsia="Times New Roman"/>
                <w:color w:val="FF0000"/>
                <w:sz w:val="20"/>
                <w:szCs w:val="20"/>
              </w:rPr>
            </w:pPr>
            <w:r>
              <w:rPr>
                <w:sz w:val="20"/>
                <w:szCs w:val="20"/>
              </w:rPr>
              <w:t>2</w:t>
            </w:r>
          </w:p>
        </w:tc>
        <w:tc>
          <w:tcPr>
            <w:tcW w:w="6520" w:type="dxa"/>
            <w:tcBorders>
              <w:top w:val="single" w:sz="4" w:space="0" w:color="auto"/>
              <w:left w:val="nil"/>
              <w:bottom w:val="single" w:sz="4" w:space="0" w:color="auto"/>
              <w:right w:val="single" w:sz="4" w:space="0" w:color="auto"/>
            </w:tcBorders>
            <w:vAlign w:val="center"/>
            <w:hideMark/>
          </w:tcPr>
          <w:p w14:paraId="6AA344C5" w14:textId="3BC2AE4D" w:rsidR="00F33564" w:rsidRPr="009925C1" w:rsidRDefault="00F33564" w:rsidP="003A73D4">
            <w:pPr>
              <w:rPr>
                <w:rFonts w:eastAsia="Times New Roman"/>
                <w:color w:val="FF0000"/>
                <w:sz w:val="20"/>
                <w:szCs w:val="20"/>
              </w:rPr>
            </w:pPr>
            <w:r>
              <w:rPr>
                <w:sz w:val="20"/>
                <w:szCs w:val="20"/>
              </w:rPr>
              <w:t>Количество проведенных исследований состояния окружающей среды</w:t>
            </w:r>
          </w:p>
        </w:tc>
        <w:tc>
          <w:tcPr>
            <w:tcW w:w="1134" w:type="dxa"/>
            <w:tcBorders>
              <w:top w:val="single" w:sz="4" w:space="0" w:color="auto"/>
              <w:left w:val="nil"/>
              <w:bottom w:val="single" w:sz="4" w:space="0" w:color="auto"/>
              <w:right w:val="single" w:sz="4" w:space="0" w:color="auto"/>
            </w:tcBorders>
            <w:vAlign w:val="center"/>
            <w:hideMark/>
          </w:tcPr>
          <w:p w14:paraId="14922A09" w14:textId="0B4F63A0" w:rsidR="00F33564" w:rsidRPr="009925C1" w:rsidRDefault="00F33564" w:rsidP="003A73D4">
            <w:pPr>
              <w:jc w:val="center"/>
              <w:rPr>
                <w:rFonts w:eastAsia="Times New Roman"/>
                <w:color w:val="FF0000"/>
                <w:sz w:val="20"/>
                <w:szCs w:val="20"/>
              </w:rPr>
            </w:pPr>
            <w:r>
              <w:rPr>
                <w:sz w:val="18"/>
                <w:szCs w:val="18"/>
              </w:rPr>
              <w:t>единиц</w:t>
            </w:r>
          </w:p>
        </w:tc>
        <w:tc>
          <w:tcPr>
            <w:tcW w:w="1276" w:type="dxa"/>
            <w:tcBorders>
              <w:top w:val="nil"/>
              <w:left w:val="nil"/>
              <w:bottom w:val="single" w:sz="4" w:space="0" w:color="auto"/>
              <w:right w:val="single" w:sz="4" w:space="0" w:color="auto"/>
            </w:tcBorders>
            <w:vAlign w:val="center"/>
            <w:hideMark/>
          </w:tcPr>
          <w:p w14:paraId="46636766" w14:textId="42B32393" w:rsidR="00F33564" w:rsidRPr="009925C1" w:rsidRDefault="00F33564" w:rsidP="003A73D4">
            <w:pPr>
              <w:jc w:val="center"/>
              <w:rPr>
                <w:rFonts w:eastAsia="Times New Roman"/>
                <w:color w:val="FF0000"/>
              </w:rPr>
            </w:pPr>
            <w:r>
              <w:rPr>
                <w:sz w:val="20"/>
                <w:szCs w:val="20"/>
              </w:rPr>
              <w:t>9</w:t>
            </w:r>
          </w:p>
        </w:tc>
        <w:tc>
          <w:tcPr>
            <w:tcW w:w="1418" w:type="dxa"/>
            <w:tcBorders>
              <w:top w:val="nil"/>
              <w:left w:val="nil"/>
              <w:bottom w:val="single" w:sz="4" w:space="0" w:color="auto"/>
              <w:right w:val="single" w:sz="4" w:space="0" w:color="auto"/>
            </w:tcBorders>
            <w:vAlign w:val="center"/>
            <w:hideMark/>
          </w:tcPr>
          <w:p w14:paraId="6E827C82" w14:textId="622682DD" w:rsidR="00F33564" w:rsidRPr="009925C1" w:rsidRDefault="00F33564" w:rsidP="003A73D4">
            <w:pPr>
              <w:jc w:val="center"/>
              <w:rPr>
                <w:rFonts w:eastAsia="Times New Roman"/>
                <w:color w:val="FF0000"/>
              </w:rPr>
            </w:pPr>
            <w:r>
              <w:rPr>
                <w:sz w:val="20"/>
                <w:szCs w:val="20"/>
              </w:rPr>
              <w:t>9</w:t>
            </w:r>
          </w:p>
        </w:tc>
        <w:tc>
          <w:tcPr>
            <w:tcW w:w="1322" w:type="dxa"/>
            <w:tcBorders>
              <w:top w:val="nil"/>
              <w:left w:val="nil"/>
              <w:bottom w:val="single" w:sz="4" w:space="0" w:color="auto"/>
              <w:right w:val="single" w:sz="4" w:space="0" w:color="auto"/>
            </w:tcBorders>
            <w:vAlign w:val="center"/>
            <w:hideMark/>
          </w:tcPr>
          <w:p w14:paraId="1EEF79DF" w14:textId="4D349FFB" w:rsidR="00F33564" w:rsidRPr="009925C1" w:rsidRDefault="00F33564" w:rsidP="003A73D4">
            <w:pPr>
              <w:jc w:val="center"/>
              <w:rPr>
                <w:rFonts w:eastAsia="Times New Roman"/>
                <w:color w:val="FF0000"/>
              </w:rPr>
            </w:pPr>
            <w:r>
              <w:rPr>
                <w:sz w:val="20"/>
                <w:szCs w:val="20"/>
              </w:rPr>
              <w:t>100</w:t>
            </w:r>
          </w:p>
        </w:tc>
        <w:tc>
          <w:tcPr>
            <w:tcW w:w="3355" w:type="dxa"/>
            <w:tcBorders>
              <w:top w:val="nil"/>
              <w:left w:val="nil"/>
              <w:bottom w:val="single" w:sz="4" w:space="0" w:color="auto"/>
              <w:right w:val="single" w:sz="4" w:space="0" w:color="auto"/>
            </w:tcBorders>
            <w:vAlign w:val="center"/>
          </w:tcPr>
          <w:p w14:paraId="64231030" w14:textId="14AF339C" w:rsidR="00F33564" w:rsidRPr="009925C1" w:rsidRDefault="00F33564" w:rsidP="003A73D4">
            <w:pPr>
              <w:jc w:val="center"/>
              <w:rPr>
                <w:rFonts w:eastAsia="Times New Roman"/>
                <w:color w:val="FF0000"/>
                <w:sz w:val="20"/>
                <w:szCs w:val="20"/>
              </w:rPr>
            </w:pPr>
            <w:r>
              <w:rPr>
                <w:sz w:val="20"/>
                <w:szCs w:val="20"/>
              </w:rPr>
              <w:t>Показатель достигнут</w:t>
            </w:r>
          </w:p>
        </w:tc>
      </w:tr>
      <w:tr w:rsidR="00F33564" w:rsidRPr="009925C1" w14:paraId="40EC13E6" w14:textId="77777777" w:rsidTr="003A73D4">
        <w:trPr>
          <w:trHeight w:val="420"/>
        </w:trPr>
        <w:tc>
          <w:tcPr>
            <w:tcW w:w="710" w:type="dxa"/>
            <w:tcBorders>
              <w:top w:val="single" w:sz="4" w:space="0" w:color="auto"/>
              <w:left w:val="single" w:sz="4" w:space="0" w:color="auto"/>
              <w:bottom w:val="single" w:sz="4" w:space="0" w:color="auto"/>
              <w:right w:val="single" w:sz="4" w:space="0" w:color="auto"/>
            </w:tcBorders>
            <w:noWrap/>
            <w:vAlign w:val="center"/>
          </w:tcPr>
          <w:p w14:paraId="54AE457B" w14:textId="7852B055" w:rsidR="00F33564" w:rsidRPr="009925C1" w:rsidRDefault="00F33564" w:rsidP="003A73D4">
            <w:pPr>
              <w:jc w:val="center"/>
              <w:rPr>
                <w:color w:val="FF0000"/>
                <w:sz w:val="20"/>
                <w:szCs w:val="20"/>
              </w:rPr>
            </w:pPr>
            <w:r>
              <w:rPr>
                <w:sz w:val="20"/>
                <w:szCs w:val="20"/>
              </w:rPr>
              <w:t>3</w:t>
            </w:r>
          </w:p>
        </w:tc>
        <w:tc>
          <w:tcPr>
            <w:tcW w:w="6520" w:type="dxa"/>
            <w:tcBorders>
              <w:top w:val="single" w:sz="4" w:space="0" w:color="auto"/>
              <w:left w:val="nil"/>
              <w:bottom w:val="single" w:sz="4" w:space="0" w:color="auto"/>
              <w:right w:val="single" w:sz="4" w:space="0" w:color="auto"/>
            </w:tcBorders>
            <w:vAlign w:val="center"/>
          </w:tcPr>
          <w:p w14:paraId="3CAC6FA1" w14:textId="1831A8F3" w:rsidR="00F33564" w:rsidRPr="009925C1" w:rsidRDefault="00F33564" w:rsidP="003A73D4">
            <w:pPr>
              <w:rPr>
                <w:color w:val="FF0000"/>
                <w:sz w:val="20"/>
                <w:szCs w:val="20"/>
              </w:rPr>
            </w:pPr>
            <w:r>
              <w:rPr>
                <w:sz w:val="20"/>
                <w:szCs w:val="20"/>
              </w:rPr>
              <w:t>Численность населения, участвующего в мероприятиях по формированию экологической культуры и образования населения в сфере защиты окружающей среды</w:t>
            </w:r>
          </w:p>
        </w:tc>
        <w:tc>
          <w:tcPr>
            <w:tcW w:w="1134" w:type="dxa"/>
            <w:tcBorders>
              <w:top w:val="single" w:sz="4" w:space="0" w:color="auto"/>
              <w:left w:val="nil"/>
              <w:bottom w:val="single" w:sz="4" w:space="0" w:color="auto"/>
              <w:right w:val="single" w:sz="4" w:space="0" w:color="auto"/>
            </w:tcBorders>
            <w:vAlign w:val="center"/>
          </w:tcPr>
          <w:p w14:paraId="3E433533" w14:textId="49A9E860" w:rsidR="00F33564" w:rsidRPr="009925C1" w:rsidRDefault="00F33564" w:rsidP="003A73D4">
            <w:pPr>
              <w:jc w:val="center"/>
              <w:rPr>
                <w:color w:val="FF0000"/>
                <w:sz w:val="18"/>
                <w:szCs w:val="18"/>
              </w:rPr>
            </w:pPr>
            <w:r>
              <w:rPr>
                <w:sz w:val="18"/>
                <w:szCs w:val="18"/>
              </w:rPr>
              <w:t>Человек</w:t>
            </w:r>
          </w:p>
        </w:tc>
        <w:tc>
          <w:tcPr>
            <w:tcW w:w="1276" w:type="dxa"/>
            <w:tcBorders>
              <w:top w:val="nil"/>
              <w:left w:val="nil"/>
              <w:bottom w:val="single" w:sz="4" w:space="0" w:color="auto"/>
              <w:right w:val="single" w:sz="4" w:space="0" w:color="auto"/>
            </w:tcBorders>
            <w:vAlign w:val="center"/>
          </w:tcPr>
          <w:p w14:paraId="335CCAD5" w14:textId="5E1FCC97" w:rsidR="00F33564" w:rsidRPr="009925C1" w:rsidRDefault="00F33564" w:rsidP="003A73D4">
            <w:pPr>
              <w:jc w:val="center"/>
              <w:rPr>
                <w:color w:val="FF0000"/>
              </w:rPr>
            </w:pPr>
            <w:r>
              <w:rPr>
                <w:sz w:val="20"/>
                <w:szCs w:val="20"/>
              </w:rPr>
              <w:t>550</w:t>
            </w:r>
          </w:p>
        </w:tc>
        <w:tc>
          <w:tcPr>
            <w:tcW w:w="1418" w:type="dxa"/>
            <w:tcBorders>
              <w:top w:val="nil"/>
              <w:left w:val="nil"/>
              <w:bottom w:val="single" w:sz="4" w:space="0" w:color="auto"/>
              <w:right w:val="single" w:sz="4" w:space="0" w:color="auto"/>
            </w:tcBorders>
            <w:vAlign w:val="center"/>
          </w:tcPr>
          <w:p w14:paraId="09DE1709" w14:textId="51D943E4" w:rsidR="00F33564" w:rsidRPr="009925C1" w:rsidRDefault="00F33564" w:rsidP="003A73D4">
            <w:pPr>
              <w:jc w:val="center"/>
              <w:rPr>
                <w:color w:val="FF0000"/>
              </w:rPr>
            </w:pPr>
            <w:r>
              <w:rPr>
                <w:sz w:val="20"/>
                <w:szCs w:val="20"/>
              </w:rPr>
              <w:t>550</w:t>
            </w:r>
          </w:p>
        </w:tc>
        <w:tc>
          <w:tcPr>
            <w:tcW w:w="1322" w:type="dxa"/>
            <w:tcBorders>
              <w:top w:val="nil"/>
              <w:left w:val="nil"/>
              <w:bottom w:val="single" w:sz="4" w:space="0" w:color="auto"/>
              <w:right w:val="single" w:sz="4" w:space="0" w:color="auto"/>
            </w:tcBorders>
            <w:vAlign w:val="center"/>
          </w:tcPr>
          <w:p w14:paraId="28267CF4" w14:textId="20D07367" w:rsidR="00F33564" w:rsidRPr="009925C1" w:rsidRDefault="00F33564" w:rsidP="003A73D4">
            <w:pPr>
              <w:jc w:val="center"/>
              <w:rPr>
                <w:color w:val="FF0000"/>
              </w:rPr>
            </w:pPr>
            <w:r>
              <w:rPr>
                <w:sz w:val="20"/>
                <w:szCs w:val="20"/>
              </w:rPr>
              <w:t>100</w:t>
            </w:r>
          </w:p>
        </w:tc>
        <w:tc>
          <w:tcPr>
            <w:tcW w:w="3355" w:type="dxa"/>
            <w:tcBorders>
              <w:top w:val="nil"/>
              <w:left w:val="nil"/>
              <w:bottom w:val="single" w:sz="4" w:space="0" w:color="auto"/>
              <w:right w:val="single" w:sz="4" w:space="0" w:color="auto"/>
            </w:tcBorders>
            <w:vAlign w:val="center"/>
          </w:tcPr>
          <w:p w14:paraId="67945775" w14:textId="18A5951D" w:rsidR="00F33564" w:rsidRPr="009925C1" w:rsidRDefault="00F33564" w:rsidP="003A73D4">
            <w:pPr>
              <w:jc w:val="center"/>
              <w:rPr>
                <w:color w:val="FF0000"/>
                <w:sz w:val="20"/>
                <w:szCs w:val="20"/>
              </w:rPr>
            </w:pPr>
            <w:r>
              <w:rPr>
                <w:sz w:val="20"/>
                <w:szCs w:val="20"/>
              </w:rPr>
              <w:t>Показатель достигнут</w:t>
            </w:r>
          </w:p>
        </w:tc>
      </w:tr>
      <w:tr w:rsidR="00F33564" w:rsidRPr="009925C1" w14:paraId="0628EBCC" w14:textId="77777777" w:rsidTr="003A73D4">
        <w:trPr>
          <w:trHeight w:val="375"/>
        </w:trPr>
        <w:tc>
          <w:tcPr>
            <w:tcW w:w="710" w:type="dxa"/>
            <w:tcBorders>
              <w:top w:val="nil"/>
              <w:left w:val="single" w:sz="4" w:space="0" w:color="auto"/>
              <w:bottom w:val="single" w:sz="4" w:space="0" w:color="auto"/>
              <w:right w:val="single" w:sz="4" w:space="0" w:color="auto"/>
            </w:tcBorders>
            <w:noWrap/>
            <w:vAlign w:val="center"/>
            <w:hideMark/>
          </w:tcPr>
          <w:p w14:paraId="61EAEFD4" w14:textId="3E6B0258" w:rsidR="00F33564" w:rsidRPr="009925C1" w:rsidRDefault="00F33564" w:rsidP="003A73D4">
            <w:pPr>
              <w:jc w:val="center"/>
              <w:rPr>
                <w:rFonts w:eastAsia="Times New Roman"/>
                <w:color w:val="FF0000"/>
                <w:sz w:val="20"/>
                <w:szCs w:val="20"/>
              </w:rPr>
            </w:pPr>
            <w:r>
              <w:rPr>
                <w:sz w:val="20"/>
                <w:szCs w:val="20"/>
              </w:rPr>
              <w:t>4</w:t>
            </w:r>
          </w:p>
        </w:tc>
        <w:tc>
          <w:tcPr>
            <w:tcW w:w="6520" w:type="dxa"/>
            <w:tcBorders>
              <w:top w:val="nil"/>
              <w:left w:val="nil"/>
              <w:bottom w:val="single" w:sz="4" w:space="0" w:color="auto"/>
              <w:right w:val="single" w:sz="4" w:space="0" w:color="auto"/>
            </w:tcBorders>
            <w:vAlign w:val="center"/>
            <w:hideMark/>
          </w:tcPr>
          <w:p w14:paraId="0CFF7C20" w14:textId="52B1DFA5" w:rsidR="00F33564" w:rsidRPr="009925C1" w:rsidRDefault="00F33564" w:rsidP="003A73D4">
            <w:pPr>
              <w:rPr>
                <w:rFonts w:eastAsia="Times New Roman"/>
                <w:color w:val="FF0000"/>
                <w:sz w:val="20"/>
                <w:szCs w:val="20"/>
              </w:rPr>
            </w:pPr>
            <w:r>
              <w:rPr>
                <w:sz w:val="20"/>
                <w:szCs w:val="20"/>
              </w:rPr>
              <w:t>Доля ликвидированных отходов, на лесных участках в составе земель лесного фонда, не предоставленных гражданам и юридическим лицам, в общем объеме обнаруженных отходов</w:t>
            </w:r>
          </w:p>
        </w:tc>
        <w:tc>
          <w:tcPr>
            <w:tcW w:w="1134" w:type="dxa"/>
            <w:tcBorders>
              <w:top w:val="nil"/>
              <w:left w:val="nil"/>
              <w:bottom w:val="single" w:sz="4" w:space="0" w:color="auto"/>
              <w:right w:val="single" w:sz="4" w:space="0" w:color="auto"/>
            </w:tcBorders>
            <w:vAlign w:val="center"/>
            <w:hideMark/>
          </w:tcPr>
          <w:p w14:paraId="40497E83" w14:textId="2CEB3CF3" w:rsidR="00F33564" w:rsidRPr="009925C1" w:rsidRDefault="00F33564" w:rsidP="003A73D4">
            <w:pPr>
              <w:jc w:val="center"/>
              <w:rPr>
                <w:rFonts w:eastAsia="Times New Roman"/>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5E874BD8" w14:textId="7D60FF59" w:rsidR="00F33564" w:rsidRPr="009925C1" w:rsidRDefault="00F33564" w:rsidP="003A73D4">
            <w:pPr>
              <w:jc w:val="center"/>
              <w:rPr>
                <w:rFonts w:eastAsia="Times New Roman"/>
                <w:color w:val="FF0000"/>
              </w:rPr>
            </w:pPr>
            <w:r>
              <w:rPr>
                <w:sz w:val="20"/>
                <w:szCs w:val="20"/>
              </w:rPr>
              <w:t>100</w:t>
            </w:r>
          </w:p>
        </w:tc>
        <w:tc>
          <w:tcPr>
            <w:tcW w:w="1418" w:type="dxa"/>
            <w:tcBorders>
              <w:top w:val="nil"/>
              <w:left w:val="nil"/>
              <w:bottom w:val="single" w:sz="4" w:space="0" w:color="auto"/>
              <w:right w:val="single" w:sz="4" w:space="0" w:color="auto"/>
            </w:tcBorders>
            <w:vAlign w:val="center"/>
            <w:hideMark/>
          </w:tcPr>
          <w:p w14:paraId="077578A9" w14:textId="28526C01" w:rsidR="00F33564" w:rsidRPr="009925C1" w:rsidRDefault="00F33564" w:rsidP="003A73D4">
            <w:pPr>
              <w:jc w:val="center"/>
              <w:rPr>
                <w:rFonts w:eastAsia="Times New Roman"/>
                <w:color w:val="FF0000"/>
              </w:rPr>
            </w:pPr>
            <w:r>
              <w:rPr>
                <w:sz w:val="20"/>
                <w:szCs w:val="20"/>
              </w:rPr>
              <w:t>100</w:t>
            </w:r>
          </w:p>
        </w:tc>
        <w:tc>
          <w:tcPr>
            <w:tcW w:w="1322" w:type="dxa"/>
            <w:tcBorders>
              <w:top w:val="nil"/>
              <w:left w:val="nil"/>
              <w:bottom w:val="single" w:sz="4" w:space="0" w:color="auto"/>
              <w:right w:val="single" w:sz="4" w:space="0" w:color="auto"/>
            </w:tcBorders>
            <w:vAlign w:val="center"/>
            <w:hideMark/>
          </w:tcPr>
          <w:p w14:paraId="40A2A10B" w14:textId="714F1EEF" w:rsidR="00F33564" w:rsidRPr="009925C1" w:rsidRDefault="00F33564" w:rsidP="003A73D4">
            <w:pPr>
              <w:jc w:val="center"/>
              <w:rPr>
                <w:rFonts w:eastAsia="Times New Roman"/>
                <w:color w:val="FF0000"/>
              </w:rPr>
            </w:pPr>
            <w:r>
              <w:rPr>
                <w:sz w:val="20"/>
                <w:szCs w:val="20"/>
              </w:rPr>
              <w:t>100</w:t>
            </w:r>
          </w:p>
        </w:tc>
        <w:tc>
          <w:tcPr>
            <w:tcW w:w="3355" w:type="dxa"/>
            <w:tcBorders>
              <w:top w:val="nil"/>
              <w:left w:val="nil"/>
              <w:bottom w:val="single" w:sz="4" w:space="0" w:color="auto"/>
              <w:right w:val="single" w:sz="4" w:space="0" w:color="auto"/>
            </w:tcBorders>
            <w:vAlign w:val="center"/>
          </w:tcPr>
          <w:p w14:paraId="3A08FEEF" w14:textId="7AA1B57B" w:rsidR="00F33564" w:rsidRPr="009925C1" w:rsidRDefault="00F33564" w:rsidP="003A73D4">
            <w:pPr>
              <w:jc w:val="center"/>
              <w:rPr>
                <w:rFonts w:eastAsia="Times New Roman"/>
                <w:color w:val="FF0000"/>
                <w:sz w:val="20"/>
                <w:szCs w:val="20"/>
              </w:rPr>
            </w:pPr>
            <w:r>
              <w:rPr>
                <w:sz w:val="20"/>
                <w:szCs w:val="20"/>
              </w:rPr>
              <w:t>Показатель достигнут</w:t>
            </w:r>
          </w:p>
        </w:tc>
      </w:tr>
      <w:tr w:rsidR="00F33564" w:rsidRPr="009925C1" w14:paraId="5F97C34A" w14:textId="77777777" w:rsidTr="009D5B54">
        <w:trPr>
          <w:trHeight w:val="331"/>
        </w:trPr>
        <w:tc>
          <w:tcPr>
            <w:tcW w:w="710" w:type="dxa"/>
            <w:tcBorders>
              <w:top w:val="nil"/>
              <w:left w:val="single" w:sz="4" w:space="0" w:color="auto"/>
              <w:bottom w:val="single" w:sz="4" w:space="0" w:color="auto"/>
              <w:right w:val="single" w:sz="4" w:space="0" w:color="auto"/>
            </w:tcBorders>
            <w:noWrap/>
            <w:vAlign w:val="center"/>
            <w:hideMark/>
          </w:tcPr>
          <w:p w14:paraId="4BFE8080" w14:textId="5427646C" w:rsidR="00F33564" w:rsidRPr="009925C1" w:rsidRDefault="00F33564" w:rsidP="008619E3">
            <w:pPr>
              <w:jc w:val="center"/>
              <w:rPr>
                <w:rFonts w:eastAsia="Times New Roman"/>
                <w:color w:val="FF0000"/>
                <w:sz w:val="20"/>
                <w:szCs w:val="20"/>
              </w:rPr>
            </w:pPr>
            <w:r>
              <w:rPr>
                <w:sz w:val="20"/>
                <w:szCs w:val="20"/>
              </w:rPr>
              <w:t>5</w:t>
            </w:r>
          </w:p>
        </w:tc>
        <w:tc>
          <w:tcPr>
            <w:tcW w:w="6520" w:type="dxa"/>
            <w:tcBorders>
              <w:top w:val="nil"/>
              <w:left w:val="nil"/>
              <w:bottom w:val="single" w:sz="4" w:space="0" w:color="auto"/>
              <w:right w:val="single" w:sz="4" w:space="0" w:color="auto"/>
            </w:tcBorders>
            <w:hideMark/>
          </w:tcPr>
          <w:p w14:paraId="7D949D9D" w14:textId="0B766841" w:rsidR="00F33564" w:rsidRPr="009925C1" w:rsidRDefault="00F33564" w:rsidP="008619E3">
            <w:pPr>
              <w:rPr>
                <w:rFonts w:eastAsia="Times New Roman"/>
                <w:color w:val="FF0000"/>
                <w:sz w:val="20"/>
                <w:szCs w:val="20"/>
              </w:rPr>
            </w:pPr>
            <w:r>
              <w:rPr>
                <w:sz w:val="20"/>
                <w:szCs w:val="20"/>
              </w:rPr>
              <w:t>Процент реализации мероприятий по содержанию и эксплуатации объекта размещения отходов, в том числе по утилизации фильтрата и обеспечению работ, связанных с обезвреживанием биогаза, в объеме, определенном соглашением о предоставлении субсидии</w:t>
            </w:r>
          </w:p>
        </w:tc>
        <w:tc>
          <w:tcPr>
            <w:tcW w:w="1134" w:type="dxa"/>
            <w:tcBorders>
              <w:top w:val="nil"/>
              <w:left w:val="nil"/>
              <w:bottom w:val="single" w:sz="4" w:space="0" w:color="auto"/>
              <w:right w:val="single" w:sz="4" w:space="0" w:color="auto"/>
            </w:tcBorders>
            <w:vAlign w:val="center"/>
            <w:hideMark/>
          </w:tcPr>
          <w:p w14:paraId="496F9E8C" w14:textId="49BFD8E6" w:rsidR="00F33564" w:rsidRPr="009925C1" w:rsidRDefault="00F33564" w:rsidP="008619E3">
            <w:pPr>
              <w:jc w:val="center"/>
              <w:rPr>
                <w:rFonts w:eastAsia="Times New Roman"/>
                <w:color w:val="FF0000"/>
                <w:sz w:val="20"/>
                <w:szCs w:val="20"/>
              </w:rPr>
            </w:pPr>
            <w:r>
              <w:rPr>
                <w:sz w:val="20"/>
                <w:szCs w:val="20"/>
              </w:rPr>
              <w:t>Процент</w:t>
            </w:r>
          </w:p>
        </w:tc>
        <w:tc>
          <w:tcPr>
            <w:tcW w:w="1276" w:type="dxa"/>
            <w:tcBorders>
              <w:top w:val="nil"/>
              <w:left w:val="nil"/>
              <w:bottom w:val="single" w:sz="4" w:space="0" w:color="auto"/>
              <w:right w:val="single" w:sz="4" w:space="0" w:color="auto"/>
            </w:tcBorders>
            <w:vAlign w:val="center"/>
            <w:hideMark/>
          </w:tcPr>
          <w:p w14:paraId="5A224D48" w14:textId="32BBA141" w:rsidR="00F33564" w:rsidRPr="009925C1" w:rsidRDefault="00F33564" w:rsidP="008619E3">
            <w:pPr>
              <w:jc w:val="center"/>
              <w:rPr>
                <w:rFonts w:eastAsia="Times New Roman"/>
                <w:color w:val="FF0000"/>
              </w:rPr>
            </w:pPr>
            <w:r>
              <w:rPr>
                <w:sz w:val="20"/>
                <w:szCs w:val="20"/>
              </w:rPr>
              <w:t>100</w:t>
            </w:r>
          </w:p>
        </w:tc>
        <w:tc>
          <w:tcPr>
            <w:tcW w:w="1418" w:type="dxa"/>
            <w:tcBorders>
              <w:top w:val="nil"/>
              <w:left w:val="nil"/>
              <w:bottom w:val="single" w:sz="4" w:space="0" w:color="auto"/>
              <w:right w:val="single" w:sz="4" w:space="0" w:color="auto"/>
            </w:tcBorders>
            <w:vAlign w:val="center"/>
            <w:hideMark/>
          </w:tcPr>
          <w:p w14:paraId="70FB96A0" w14:textId="4447F634" w:rsidR="00F33564" w:rsidRPr="009925C1" w:rsidRDefault="00F33564" w:rsidP="008619E3">
            <w:pPr>
              <w:jc w:val="center"/>
              <w:rPr>
                <w:rFonts w:eastAsia="Times New Roman"/>
                <w:color w:val="FF0000"/>
              </w:rPr>
            </w:pPr>
            <w:r>
              <w:rPr>
                <w:sz w:val="20"/>
                <w:szCs w:val="20"/>
              </w:rPr>
              <w:t>100</w:t>
            </w:r>
          </w:p>
        </w:tc>
        <w:tc>
          <w:tcPr>
            <w:tcW w:w="1322" w:type="dxa"/>
            <w:tcBorders>
              <w:top w:val="nil"/>
              <w:left w:val="nil"/>
              <w:bottom w:val="single" w:sz="4" w:space="0" w:color="auto"/>
              <w:right w:val="single" w:sz="4" w:space="0" w:color="auto"/>
            </w:tcBorders>
            <w:vAlign w:val="center"/>
            <w:hideMark/>
          </w:tcPr>
          <w:p w14:paraId="7ECE5F4C" w14:textId="4A74A237" w:rsidR="00F33564" w:rsidRPr="009925C1" w:rsidRDefault="00F33564" w:rsidP="008619E3">
            <w:pPr>
              <w:jc w:val="center"/>
              <w:rPr>
                <w:rFonts w:eastAsia="Times New Roman"/>
                <w:color w:val="FF0000"/>
              </w:rPr>
            </w:pPr>
            <w:r>
              <w:rPr>
                <w:sz w:val="20"/>
                <w:szCs w:val="20"/>
              </w:rPr>
              <w:t>100</w:t>
            </w:r>
          </w:p>
        </w:tc>
        <w:tc>
          <w:tcPr>
            <w:tcW w:w="3355" w:type="dxa"/>
            <w:tcBorders>
              <w:top w:val="nil"/>
              <w:left w:val="nil"/>
              <w:bottom w:val="single" w:sz="4" w:space="0" w:color="auto"/>
              <w:right w:val="single" w:sz="4" w:space="0" w:color="auto"/>
            </w:tcBorders>
            <w:vAlign w:val="center"/>
            <w:hideMark/>
          </w:tcPr>
          <w:p w14:paraId="4E2AEB75" w14:textId="039AA963" w:rsidR="00F33564" w:rsidRPr="009925C1" w:rsidRDefault="00F33564" w:rsidP="008619E3">
            <w:pPr>
              <w:jc w:val="center"/>
              <w:rPr>
                <w:rFonts w:eastAsia="Times New Roman"/>
                <w:color w:val="FF0000"/>
                <w:sz w:val="20"/>
                <w:szCs w:val="20"/>
              </w:rPr>
            </w:pPr>
            <w:r>
              <w:rPr>
                <w:sz w:val="20"/>
                <w:szCs w:val="20"/>
              </w:rPr>
              <w:t>Показатель достигнут</w:t>
            </w:r>
          </w:p>
        </w:tc>
      </w:tr>
      <w:tr w:rsidR="00F33564" w:rsidRPr="009925C1" w14:paraId="56BCB3DC" w14:textId="77777777" w:rsidTr="00832A9E">
        <w:trPr>
          <w:trHeight w:val="650"/>
        </w:trPr>
        <w:tc>
          <w:tcPr>
            <w:tcW w:w="710" w:type="dxa"/>
            <w:tcBorders>
              <w:top w:val="nil"/>
              <w:left w:val="single" w:sz="4" w:space="0" w:color="auto"/>
              <w:bottom w:val="single" w:sz="4" w:space="0" w:color="auto"/>
              <w:right w:val="single" w:sz="4" w:space="0" w:color="auto"/>
            </w:tcBorders>
            <w:noWrap/>
            <w:vAlign w:val="center"/>
          </w:tcPr>
          <w:p w14:paraId="5E77DC1D" w14:textId="22FEC9DD" w:rsidR="00F33564" w:rsidRPr="009925C1" w:rsidRDefault="00F33564" w:rsidP="00AA0924">
            <w:pPr>
              <w:jc w:val="center"/>
              <w:rPr>
                <w:color w:val="FF0000"/>
                <w:sz w:val="20"/>
                <w:szCs w:val="20"/>
              </w:rPr>
            </w:pPr>
            <w:r>
              <w:rPr>
                <w:sz w:val="20"/>
                <w:szCs w:val="20"/>
              </w:rPr>
              <w:t>6</w:t>
            </w:r>
          </w:p>
        </w:tc>
        <w:tc>
          <w:tcPr>
            <w:tcW w:w="6520" w:type="dxa"/>
            <w:tcBorders>
              <w:top w:val="nil"/>
              <w:left w:val="nil"/>
              <w:bottom w:val="single" w:sz="4" w:space="0" w:color="auto"/>
              <w:right w:val="single" w:sz="4" w:space="0" w:color="auto"/>
            </w:tcBorders>
            <w:vAlign w:val="center"/>
          </w:tcPr>
          <w:p w14:paraId="37442365" w14:textId="585ECDCC" w:rsidR="00F33564" w:rsidRPr="009925C1" w:rsidRDefault="00F33564" w:rsidP="00AA0924">
            <w:pPr>
              <w:rPr>
                <w:b/>
                <w:bCs/>
                <w:color w:val="FF0000"/>
                <w:sz w:val="20"/>
                <w:szCs w:val="20"/>
              </w:rPr>
            </w:pPr>
            <w:r>
              <w:rPr>
                <w:sz w:val="20"/>
                <w:szCs w:val="20"/>
              </w:rPr>
              <w:t>Доля гидротехнических сооружений с неудовлетворительным и опасным уровнем безопасности, приведенных в безопасное техническое состояние и поддерживаемых в безаварийном режиме работы</w:t>
            </w:r>
          </w:p>
        </w:tc>
        <w:tc>
          <w:tcPr>
            <w:tcW w:w="1134" w:type="dxa"/>
            <w:tcBorders>
              <w:top w:val="nil"/>
              <w:left w:val="nil"/>
              <w:bottom w:val="single" w:sz="4" w:space="0" w:color="auto"/>
              <w:right w:val="single" w:sz="4" w:space="0" w:color="auto"/>
            </w:tcBorders>
            <w:vAlign w:val="center"/>
          </w:tcPr>
          <w:p w14:paraId="4C0EB1E2" w14:textId="3FE30177" w:rsidR="00F33564" w:rsidRPr="009925C1" w:rsidRDefault="00F33564" w:rsidP="007676E8">
            <w:pPr>
              <w:jc w:val="center"/>
              <w:rPr>
                <w:color w:val="FF0000"/>
                <w:sz w:val="20"/>
                <w:szCs w:val="20"/>
              </w:rPr>
            </w:pPr>
            <w:r>
              <w:rPr>
                <w:sz w:val="20"/>
                <w:szCs w:val="20"/>
              </w:rPr>
              <w:t>Штука</w:t>
            </w:r>
          </w:p>
        </w:tc>
        <w:tc>
          <w:tcPr>
            <w:tcW w:w="1276" w:type="dxa"/>
            <w:tcBorders>
              <w:top w:val="nil"/>
              <w:left w:val="nil"/>
              <w:bottom w:val="single" w:sz="4" w:space="0" w:color="auto"/>
              <w:right w:val="single" w:sz="4" w:space="0" w:color="auto"/>
            </w:tcBorders>
            <w:vAlign w:val="center"/>
          </w:tcPr>
          <w:p w14:paraId="6ACAFCEC" w14:textId="02E8A30F" w:rsidR="00F33564" w:rsidRPr="009925C1" w:rsidRDefault="00F33564" w:rsidP="00AA0924">
            <w:pPr>
              <w:jc w:val="center"/>
              <w:rPr>
                <w:color w:val="FF0000"/>
              </w:rPr>
            </w:pPr>
            <w:r>
              <w:rPr>
                <w:sz w:val="20"/>
                <w:szCs w:val="20"/>
              </w:rPr>
              <w:t>36</w:t>
            </w:r>
          </w:p>
        </w:tc>
        <w:tc>
          <w:tcPr>
            <w:tcW w:w="1418" w:type="dxa"/>
            <w:tcBorders>
              <w:top w:val="nil"/>
              <w:left w:val="nil"/>
              <w:bottom w:val="single" w:sz="4" w:space="0" w:color="auto"/>
              <w:right w:val="single" w:sz="4" w:space="0" w:color="auto"/>
            </w:tcBorders>
            <w:vAlign w:val="center"/>
          </w:tcPr>
          <w:p w14:paraId="0855D110" w14:textId="4F8EBA7D" w:rsidR="00F33564" w:rsidRPr="009925C1" w:rsidRDefault="00F33564" w:rsidP="00AA0924">
            <w:pPr>
              <w:jc w:val="center"/>
              <w:rPr>
                <w:color w:val="FF0000"/>
              </w:rPr>
            </w:pPr>
            <w:r>
              <w:rPr>
                <w:sz w:val="20"/>
                <w:szCs w:val="20"/>
              </w:rPr>
              <w:t>36</w:t>
            </w:r>
          </w:p>
        </w:tc>
        <w:tc>
          <w:tcPr>
            <w:tcW w:w="1322" w:type="dxa"/>
            <w:tcBorders>
              <w:top w:val="nil"/>
              <w:left w:val="nil"/>
              <w:bottom w:val="single" w:sz="4" w:space="0" w:color="auto"/>
              <w:right w:val="single" w:sz="4" w:space="0" w:color="auto"/>
            </w:tcBorders>
            <w:vAlign w:val="center"/>
          </w:tcPr>
          <w:p w14:paraId="5F4218DE" w14:textId="434EA591" w:rsidR="00F33564" w:rsidRPr="009925C1" w:rsidRDefault="00F33564" w:rsidP="00AA0924">
            <w:pPr>
              <w:jc w:val="center"/>
              <w:rPr>
                <w:color w:val="FF0000"/>
              </w:rPr>
            </w:pPr>
            <w:r>
              <w:rPr>
                <w:sz w:val="20"/>
                <w:szCs w:val="20"/>
              </w:rPr>
              <w:t>100</w:t>
            </w:r>
          </w:p>
        </w:tc>
        <w:tc>
          <w:tcPr>
            <w:tcW w:w="3355" w:type="dxa"/>
            <w:tcBorders>
              <w:top w:val="nil"/>
              <w:left w:val="nil"/>
              <w:bottom w:val="single" w:sz="4" w:space="0" w:color="auto"/>
              <w:right w:val="single" w:sz="4" w:space="0" w:color="auto"/>
            </w:tcBorders>
            <w:vAlign w:val="center"/>
          </w:tcPr>
          <w:p w14:paraId="05C0F67C" w14:textId="1C97C65C" w:rsidR="00F33564" w:rsidRPr="009925C1" w:rsidRDefault="00F33564" w:rsidP="00AA0924">
            <w:pPr>
              <w:jc w:val="center"/>
              <w:rPr>
                <w:color w:val="FF0000"/>
                <w:sz w:val="20"/>
                <w:szCs w:val="20"/>
              </w:rPr>
            </w:pPr>
            <w:r>
              <w:rPr>
                <w:sz w:val="20"/>
                <w:szCs w:val="20"/>
              </w:rPr>
              <w:t>Показатель достигнут</w:t>
            </w:r>
          </w:p>
        </w:tc>
      </w:tr>
      <w:tr w:rsidR="00F33564" w:rsidRPr="009925C1" w14:paraId="2A1E6374" w14:textId="77777777" w:rsidTr="00AA0924">
        <w:trPr>
          <w:trHeight w:val="608"/>
        </w:trPr>
        <w:tc>
          <w:tcPr>
            <w:tcW w:w="710" w:type="dxa"/>
            <w:tcBorders>
              <w:top w:val="nil"/>
              <w:left w:val="single" w:sz="4" w:space="0" w:color="auto"/>
              <w:bottom w:val="single" w:sz="4" w:space="0" w:color="auto"/>
              <w:right w:val="single" w:sz="4" w:space="0" w:color="auto"/>
            </w:tcBorders>
            <w:noWrap/>
            <w:vAlign w:val="center"/>
            <w:hideMark/>
          </w:tcPr>
          <w:p w14:paraId="5A00348B" w14:textId="1F1B4DDF" w:rsidR="00F33564" w:rsidRPr="009925C1" w:rsidRDefault="00F33564" w:rsidP="00AA0924">
            <w:pPr>
              <w:jc w:val="center"/>
              <w:rPr>
                <w:color w:val="FF0000"/>
                <w:sz w:val="20"/>
                <w:szCs w:val="20"/>
              </w:rPr>
            </w:pPr>
            <w:r>
              <w:rPr>
                <w:sz w:val="20"/>
                <w:szCs w:val="20"/>
              </w:rPr>
              <w:t>7</w:t>
            </w:r>
          </w:p>
        </w:tc>
        <w:tc>
          <w:tcPr>
            <w:tcW w:w="6520" w:type="dxa"/>
            <w:tcBorders>
              <w:top w:val="nil"/>
              <w:left w:val="nil"/>
              <w:bottom w:val="single" w:sz="4" w:space="0" w:color="auto"/>
              <w:right w:val="single" w:sz="4" w:space="0" w:color="auto"/>
            </w:tcBorders>
            <w:vAlign w:val="center"/>
            <w:hideMark/>
          </w:tcPr>
          <w:p w14:paraId="54ECAA03" w14:textId="5E15201E" w:rsidR="00F33564" w:rsidRPr="009925C1" w:rsidRDefault="00F33564" w:rsidP="00AA0924">
            <w:pPr>
              <w:rPr>
                <w:color w:val="FF0000"/>
                <w:sz w:val="20"/>
                <w:szCs w:val="20"/>
              </w:rPr>
            </w:pPr>
            <w:r>
              <w:rPr>
                <w:sz w:val="20"/>
                <w:szCs w:val="20"/>
              </w:rPr>
              <w:t>Количество прудов, на которых выполнены работы по очистке от мусора</w:t>
            </w:r>
          </w:p>
        </w:tc>
        <w:tc>
          <w:tcPr>
            <w:tcW w:w="1134" w:type="dxa"/>
            <w:tcBorders>
              <w:top w:val="nil"/>
              <w:left w:val="nil"/>
              <w:bottom w:val="single" w:sz="4" w:space="0" w:color="auto"/>
              <w:right w:val="single" w:sz="4" w:space="0" w:color="auto"/>
            </w:tcBorders>
            <w:vAlign w:val="center"/>
            <w:hideMark/>
          </w:tcPr>
          <w:p w14:paraId="1643160D" w14:textId="5F510791" w:rsidR="00F33564" w:rsidRPr="009925C1" w:rsidRDefault="00F33564" w:rsidP="007676E8">
            <w:pPr>
              <w:jc w:val="center"/>
              <w:rPr>
                <w:color w:val="FF0000"/>
                <w:sz w:val="20"/>
                <w:szCs w:val="20"/>
              </w:rPr>
            </w:pPr>
            <w:r>
              <w:rPr>
                <w:sz w:val="20"/>
                <w:szCs w:val="20"/>
              </w:rPr>
              <w:t>Штука</w:t>
            </w:r>
          </w:p>
        </w:tc>
        <w:tc>
          <w:tcPr>
            <w:tcW w:w="1276" w:type="dxa"/>
            <w:tcBorders>
              <w:top w:val="nil"/>
              <w:left w:val="nil"/>
              <w:bottom w:val="single" w:sz="4" w:space="0" w:color="auto"/>
              <w:right w:val="single" w:sz="4" w:space="0" w:color="auto"/>
            </w:tcBorders>
            <w:vAlign w:val="center"/>
            <w:hideMark/>
          </w:tcPr>
          <w:p w14:paraId="26B1A5D9" w14:textId="7B6351C2" w:rsidR="00F33564" w:rsidRPr="009925C1" w:rsidRDefault="00F33564" w:rsidP="00AA0924">
            <w:pPr>
              <w:jc w:val="center"/>
              <w:rPr>
                <w:color w:val="FF0000"/>
              </w:rPr>
            </w:pPr>
            <w:r>
              <w:rPr>
                <w:sz w:val="20"/>
                <w:szCs w:val="20"/>
              </w:rPr>
              <w:t>1</w:t>
            </w:r>
          </w:p>
        </w:tc>
        <w:tc>
          <w:tcPr>
            <w:tcW w:w="1418" w:type="dxa"/>
            <w:tcBorders>
              <w:top w:val="nil"/>
              <w:left w:val="nil"/>
              <w:bottom w:val="single" w:sz="4" w:space="0" w:color="auto"/>
              <w:right w:val="single" w:sz="4" w:space="0" w:color="auto"/>
            </w:tcBorders>
            <w:vAlign w:val="center"/>
            <w:hideMark/>
          </w:tcPr>
          <w:p w14:paraId="0834475C" w14:textId="5AAF4A49" w:rsidR="00F33564" w:rsidRPr="009925C1" w:rsidRDefault="00F33564" w:rsidP="00AA0924">
            <w:pPr>
              <w:jc w:val="center"/>
              <w:rPr>
                <w:color w:val="FF0000"/>
              </w:rPr>
            </w:pPr>
            <w:r>
              <w:rPr>
                <w:sz w:val="20"/>
                <w:szCs w:val="20"/>
              </w:rPr>
              <w:t>1</w:t>
            </w:r>
          </w:p>
        </w:tc>
        <w:tc>
          <w:tcPr>
            <w:tcW w:w="1322" w:type="dxa"/>
            <w:tcBorders>
              <w:top w:val="nil"/>
              <w:left w:val="nil"/>
              <w:bottom w:val="single" w:sz="4" w:space="0" w:color="auto"/>
              <w:right w:val="single" w:sz="4" w:space="0" w:color="auto"/>
            </w:tcBorders>
            <w:vAlign w:val="center"/>
            <w:hideMark/>
          </w:tcPr>
          <w:p w14:paraId="58A23983" w14:textId="4E96703D" w:rsidR="00F33564" w:rsidRPr="009925C1" w:rsidRDefault="00F33564" w:rsidP="00AA0924">
            <w:pPr>
              <w:jc w:val="center"/>
              <w:rPr>
                <w:color w:val="FF0000"/>
              </w:rPr>
            </w:pPr>
            <w:r>
              <w:rPr>
                <w:sz w:val="20"/>
                <w:szCs w:val="20"/>
              </w:rPr>
              <w:t>100</w:t>
            </w:r>
          </w:p>
        </w:tc>
        <w:tc>
          <w:tcPr>
            <w:tcW w:w="3355" w:type="dxa"/>
            <w:tcBorders>
              <w:top w:val="nil"/>
              <w:left w:val="nil"/>
              <w:bottom w:val="single" w:sz="4" w:space="0" w:color="auto"/>
              <w:right w:val="single" w:sz="4" w:space="0" w:color="auto"/>
            </w:tcBorders>
            <w:vAlign w:val="center"/>
            <w:hideMark/>
          </w:tcPr>
          <w:p w14:paraId="62852D0E" w14:textId="0C3E1426" w:rsidR="00F33564" w:rsidRPr="009925C1" w:rsidRDefault="00F33564" w:rsidP="00AA0924">
            <w:pPr>
              <w:jc w:val="center"/>
              <w:rPr>
                <w:color w:val="FF0000"/>
                <w:sz w:val="20"/>
                <w:szCs w:val="20"/>
              </w:rPr>
            </w:pPr>
            <w:r>
              <w:rPr>
                <w:sz w:val="20"/>
                <w:szCs w:val="20"/>
              </w:rPr>
              <w:t>Показатель достигнут</w:t>
            </w:r>
          </w:p>
        </w:tc>
      </w:tr>
      <w:tr w:rsidR="00F33564" w:rsidRPr="009925C1" w14:paraId="561F51F5" w14:textId="77777777" w:rsidTr="003A73D4">
        <w:trPr>
          <w:trHeight w:val="444"/>
        </w:trPr>
        <w:tc>
          <w:tcPr>
            <w:tcW w:w="710" w:type="dxa"/>
            <w:tcBorders>
              <w:top w:val="nil"/>
              <w:left w:val="single" w:sz="4" w:space="0" w:color="auto"/>
              <w:bottom w:val="single" w:sz="4" w:space="0" w:color="auto"/>
              <w:right w:val="single" w:sz="4" w:space="0" w:color="auto"/>
            </w:tcBorders>
            <w:noWrap/>
            <w:vAlign w:val="center"/>
          </w:tcPr>
          <w:p w14:paraId="4BAB35B6" w14:textId="07F2D018" w:rsidR="00F33564" w:rsidRPr="009925C1" w:rsidRDefault="00F33564" w:rsidP="003A73D4">
            <w:pPr>
              <w:jc w:val="center"/>
              <w:rPr>
                <w:color w:val="FF0000"/>
                <w:sz w:val="20"/>
                <w:szCs w:val="20"/>
              </w:rPr>
            </w:pPr>
            <w:r>
              <w:rPr>
                <w:sz w:val="20"/>
                <w:szCs w:val="20"/>
              </w:rPr>
              <w:t>8</w:t>
            </w:r>
          </w:p>
        </w:tc>
        <w:tc>
          <w:tcPr>
            <w:tcW w:w="6520" w:type="dxa"/>
            <w:tcBorders>
              <w:top w:val="nil"/>
              <w:left w:val="nil"/>
              <w:bottom w:val="single" w:sz="4" w:space="0" w:color="auto"/>
              <w:right w:val="single" w:sz="4" w:space="0" w:color="auto"/>
            </w:tcBorders>
            <w:vAlign w:val="center"/>
          </w:tcPr>
          <w:p w14:paraId="02386A67" w14:textId="0A8ED215" w:rsidR="00F33564" w:rsidRPr="009925C1" w:rsidRDefault="00F33564" w:rsidP="003A73D4">
            <w:pPr>
              <w:rPr>
                <w:color w:val="FF0000"/>
                <w:sz w:val="20"/>
                <w:szCs w:val="20"/>
              </w:rPr>
            </w:pPr>
            <w:r>
              <w:rPr>
                <w:sz w:val="20"/>
                <w:szCs w:val="20"/>
              </w:rPr>
              <w:t>Количество водных объектов, на которых выполнен комплекс мероприятий по санитарной очистке</w:t>
            </w:r>
          </w:p>
        </w:tc>
        <w:tc>
          <w:tcPr>
            <w:tcW w:w="1134" w:type="dxa"/>
            <w:tcBorders>
              <w:top w:val="nil"/>
              <w:left w:val="nil"/>
              <w:bottom w:val="single" w:sz="4" w:space="0" w:color="auto"/>
              <w:right w:val="single" w:sz="4" w:space="0" w:color="auto"/>
            </w:tcBorders>
            <w:vAlign w:val="center"/>
          </w:tcPr>
          <w:p w14:paraId="49569861" w14:textId="35E1B5B4" w:rsidR="00F33564" w:rsidRPr="009925C1" w:rsidRDefault="00F33564" w:rsidP="003A73D4">
            <w:pPr>
              <w:jc w:val="center"/>
              <w:rPr>
                <w:color w:val="FF0000"/>
                <w:sz w:val="18"/>
                <w:szCs w:val="18"/>
              </w:rPr>
            </w:pPr>
            <w:r>
              <w:rPr>
                <w:sz w:val="20"/>
                <w:szCs w:val="20"/>
              </w:rPr>
              <w:t>Штука</w:t>
            </w:r>
          </w:p>
        </w:tc>
        <w:tc>
          <w:tcPr>
            <w:tcW w:w="1276" w:type="dxa"/>
            <w:tcBorders>
              <w:top w:val="nil"/>
              <w:left w:val="nil"/>
              <w:bottom w:val="single" w:sz="4" w:space="0" w:color="auto"/>
              <w:right w:val="single" w:sz="4" w:space="0" w:color="auto"/>
            </w:tcBorders>
            <w:vAlign w:val="center"/>
          </w:tcPr>
          <w:p w14:paraId="1A20AC77" w14:textId="5A649362" w:rsidR="00F33564" w:rsidRPr="009925C1" w:rsidRDefault="00F33564" w:rsidP="003A73D4">
            <w:pPr>
              <w:jc w:val="center"/>
              <w:rPr>
                <w:color w:val="FF0000"/>
              </w:rPr>
            </w:pPr>
            <w:r>
              <w:rPr>
                <w:sz w:val="20"/>
                <w:szCs w:val="20"/>
              </w:rPr>
              <w:t>x</w:t>
            </w:r>
          </w:p>
        </w:tc>
        <w:tc>
          <w:tcPr>
            <w:tcW w:w="1418" w:type="dxa"/>
            <w:tcBorders>
              <w:top w:val="nil"/>
              <w:left w:val="nil"/>
              <w:bottom w:val="single" w:sz="4" w:space="0" w:color="auto"/>
              <w:right w:val="single" w:sz="4" w:space="0" w:color="auto"/>
            </w:tcBorders>
            <w:vAlign w:val="center"/>
          </w:tcPr>
          <w:p w14:paraId="728518EF" w14:textId="75767CBB" w:rsidR="00F33564" w:rsidRPr="009925C1" w:rsidRDefault="00F33564" w:rsidP="003A73D4">
            <w:pPr>
              <w:jc w:val="center"/>
              <w:rPr>
                <w:color w:val="FF0000"/>
              </w:rPr>
            </w:pPr>
            <w:r>
              <w:rPr>
                <w:sz w:val="20"/>
                <w:szCs w:val="20"/>
              </w:rPr>
              <w:t>x</w:t>
            </w:r>
          </w:p>
        </w:tc>
        <w:tc>
          <w:tcPr>
            <w:tcW w:w="1322" w:type="dxa"/>
            <w:tcBorders>
              <w:top w:val="nil"/>
              <w:left w:val="nil"/>
              <w:bottom w:val="single" w:sz="4" w:space="0" w:color="auto"/>
              <w:right w:val="single" w:sz="4" w:space="0" w:color="auto"/>
            </w:tcBorders>
            <w:vAlign w:val="center"/>
          </w:tcPr>
          <w:p w14:paraId="771A8281" w14:textId="46512765" w:rsidR="00F33564" w:rsidRPr="009925C1" w:rsidRDefault="00F33564" w:rsidP="003A73D4">
            <w:pPr>
              <w:jc w:val="center"/>
              <w:rPr>
                <w:color w:val="FF0000"/>
              </w:rPr>
            </w:pPr>
            <w:r>
              <w:rPr>
                <w:sz w:val="20"/>
                <w:szCs w:val="20"/>
              </w:rPr>
              <w:t>x</w:t>
            </w:r>
          </w:p>
        </w:tc>
        <w:tc>
          <w:tcPr>
            <w:tcW w:w="3355" w:type="dxa"/>
            <w:tcBorders>
              <w:top w:val="nil"/>
              <w:left w:val="nil"/>
              <w:bottom w:val="single" w:sz="4" w:space="0" w:color="auto"/>
              <w:right w:val="single" w:sz="4" w:space="0" w:color="auto"/>
            </w:tcBorders>
            <w:vAlign w:val="center"/>
          </w:tcPr>
          <w:p w14:paraId="4F0D8E77" w14:textId="53B503E6" w:rsidR="00F33564" w:rsidRPr="009925C1" w:rsidRDefault="00F33564" w:rsidP="003A73D4">
            <w:pPr>
              <w:jc w:val="center"/>
              <w:rPr>
                <w:color w:val="FF0000"/>
                <w:sz w:val="20"/>
                <w:szCs w:val="20"/>
              </w:rPr>
            </w:pPr>
            <w:r>
              <w:rPr>
                <w:sz w:val="20"/>
                <w:szCs w:val="20"/>
              </w:rPr>
              <w:t xml:space="preserve">Значение показателя на 2025 год </w:t>
            </w:r>
            <w:r>
              <w:rPr>
                <w:sz w:val="20"/>
                <w:szCs w:val="20"/>
              </w:rPr>
              <w:br/>
              <w:t>не установлено</w:t>
            </w:r>
          </w:p>
        </w:tc>
      </w:tr>
      <w:tr w:rsidR="00F33564" w:rsidRPr="009925C1" w14:paraId="0190D339" w14:textId="77777777" w:rsidTr="003A73D4">
        <w:trPr>
          <w:trHeight w:val="447"/>
        </w:trPr>
        <w:tc>
          <w:tcPr>
            <w:tcW w:w="710" w:type="dxa"/>
            <w:tcBorders>
              <w:top w:val="nil"/>
              <w:left w:val="single" w:sz="4" w:space="0" w:color="auto"/>
              <w:bottom w:val="single" w:sz="4" w:space="0" w:color="auto"/>
              <w:right w:val="single" w:sz="4" w:space="0" w:color="auto"/>
            </w:tcBorders>
            <w:noWrap/>
            <w:vAlign w:val="center"/>
          </w:tcPr>
          <w:p w14:paraId="499AC2D6" w14:textId="19A32822" w:rsidR="00F33564" w:rsidRPr="009925C1" w:rsidRDefault="00F33564" w:rsidP="003A73D4">
            <w:pPr>
              <w:jc w:val="center"/>
              <w:rPr>
                <w:color w:val="FF0000"/>
                <w:sz w:val="20"/>
                <w:szCs w:val="20"/>
              </w:rPr>
            </w:pPr>
            <w:r>
              <w:rPr>
                <w:sz w:val="20"/>
                <w:szCs w:val="20"/>
              </w:rPr>
              <w:t>9</w:t>
            </w:r>
          </w:p>
        </w:tc>
        <w:tc>
          <w:tcPr>
            <w:tcW w:w="6520" w:type="dxa"/>
            <w:tcBorders>
              <w:top w:val="nil"/>
              <w:left w:val="nil"/>
              <w:bottom w:val="single" w:sz="4" w:space="0" w:color="auto"/>
              <w:right w:val="single" w:sz="4" w:space="0" w:color="auto"/>
            </w:tcBorders>
            <w:vAlign w:val="center"/>
          </w:tcPr>
          <w:p w14:paraId="513177CA" w14:textId="06CBAB20" w:rsidR="00F33564" w:rsidRPr="009925C1" w:rsidRDefault="00F33564" w:rsidP="003A73D4">
            <w:pPr>
              <w:rPr>
                <w:color w:val="FF0000"/>
                <w:sz w:val="20"/>
                <w:szCs w:val="20"/>
              </w:rPr>
            </w:pPr>
            <w:r>
              <w:rPr>
                <w:sz w:val="20"/>
                <w:szCs w:val="20"/>
              </w:rPr>
              <w:t>Численность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 нарастающим итогом</w:t>
            </w:r>
          </w:p>
        </w:tc>
        <w:tc>
          <w:tcPr>
            <w:tcW w:w="1134" w:type="dxa"/>
            <w:tcBorders>
              <w:top w:val="nil"/>
              <w:left w:val="nil"/>
              <w:bottom w:val="single" w:sz="4" w:space="0" w:color="auto"/>
              <w:right w:val="single" w:sz="4" w:space="0" w:color="auto"/>
            </w:tcBorders>
            <w:vAlign w:val="center"/>
          </w:tcPr>
          <w:p w14:paraId="71CD575F" w14:textId="5159FE06" w:rsidR="00F33564" w:rsidRPr="009925C1" w:rsidRDefault="00F33564" w:rsidP="003A73D4">
            <w:pPr>
              <w:jc w:val="center"/>
              <w:rPr>
                <w:color w:val="FF0000"/>
                <w:sz w:val="18"/>
                <w:szCs w:val="18"/>
              </w:rPr>
            </w:pPr>
            <w:r>
              <w:rPr>
                <w:sz w:val="18"/>
                <w:szCs w:val="18"/>
              </w:rPr>
              <w:t>Тысяча человек</w:t>
            </w:r>
          </w:p>
        </w:tc>
        <w:tc>
          <w:tcPr>
            <w:tcW w:w="1276" w:type="dxa"/>
            <w:tcBorders>
              <w:top w:val="nil"/>
              <w:left w:val="nil"/>
              <w:bottom w:val="single" w:sz="4" w:space="0" w:color="auto"/>
              <w:right w:val="single" w:sz="4" w:space="0" w:color="auto"/>
            </w:tcBorders>
            <w:vAlign w:val="center"/>
          </w:tcPr>
          <w:p w14:paraId="6D9DD34A" w14:textId="4A3C70B0" w:rsidR="00F33564" w:rsidRPr="009925C1" w:rsidRDefault="00F33564" w:rsidP="003A73D4">
            <w:pPr>
              <w:jc w:val="center"/>
              <w:rPr>
                <w:color w:val="FF0000"/>
              </w:rPr>
            </w:pPr>
            <w:r>
              <w:rPr>
                <w:sz w:val="20"/>
                <w:szCs w:val="20"/>
              </w:rPr>
              <w:t>x</w:t>
            </w:r>
          </w:p>
        </w:tc>
        <w:tc>
          <w:tcPr>
            <w:tcW w:w="1418" w:type="dxa"/>
            <w:tcBorders>
              <w:top w:val="nil"/>
              <w:left w:val="nil"/>
              <w:bottom w:val="single" w:sz="4" w:space="0" w:color="auto"/>
              <w:right w:val="single" w:sz="4" w:space="0" w:color="auto"/>
            </w:tcBorders>
            <w:vAlign w:val="center"/>
          </w:tcPr>
          <w:p w14:paraId="5ABFC0C8" w14:textId="449996BB" w:rsidR="00F33564" w:rsidRPr="009925C1" w:rsidRDefault="00F33564" w:rsidP="003A73D4">
            <w:pPr>
              <w:jc w:val="center"/>
              <w:rPr>
                <w:color w:val="FF0000"/>
              </w:rPr>
            </w:pPr>
            <w:r>
              <w:rPr>
                <w:sz w:val="20"/>
                <w:szCs w:val="20"/>
              </w:rPr>
              <w:t>x</w:t>
            </w:r>
          </w:p>
        </w:tc>
        <w:tc>
          <w:tcPr>
            <w:tcW w:w="1322" w:type="dxa"/>
            <w:tcBorders>
              <w:top w:val="nil"/>
              <w:left w:val="nil"/>
              <w:bottom w:val="single" w:sz="4" w:space="0" w:color="auto"/>
              <w:right w:val="single" w:sz="4" w:space="0" w:color="auto"/>
            </w:tcBorders>
            <w:vAlign w:val="center"/>
          </w:tcPr>
          <w:p w14:paraId="09539F16" w14:textId="33897114" w:rsidR="00F33564" w:rsidRPr="009925C1" w:rsidRDefault="00F33564" w:rsidP="003A73D4">
            <w:pPr>
              <w:jc w:val="center"/>
              <w:rPr>
                <w:color w:val="FF0000"/>
              </w:rPr>
            </w:pPr>
            <w:r>
              <w:rPr>
                <w:sz w:val="20"/>
                <w:szCs w:val="20"/>
              </w:rPr>
              <w:t>x</w:t>
            </w:r>
          </w:p>
        </w:tc>
        <w:tc>
          <w:tcPr>
            <w:tcW w:w="3355" w:type="dxa"/>
            <w:tcBorders>
              <w:top w:val="nil"/>
              <w:left w:val="nil"/>
              <w:bottom w:val="single" w:sz="4" w:space="0" w:color="auto"/>
              <w:right w:val="single" w:sz="4" w:space="0" w:color="auto"/>
            </w:tcBorders>
            <w:vAlign w:val="center"/>
          </w:tcPr>
          <w:p w14:paraId="680ACE14" w14:textId="0696600C" w:rsidR="00F33564" w:rsidRPr="009925C1" w:rsidRDefault="00F33564" w:rsidP="003A73D4">
            <w:pPr>
              <w:jc w:val="center"/>
              <w:rPr>
                <w:color w:val="FF0000"/>
                <w:sz w:val="20"/>
                <w:szCs w:val="20"/>
              </w:rPr>
            </w:pPr>
            <w:r>
              <w:rPr>
                <w:sz w:val="20"/>
                <w:szCs w:val="20"/>
              </w:rPr>
              <w:t xml:space="preserve">Значение показателя на 2025 год </w:t>
            </w:r>
            <w:r>
              <w:rPr>
                <w:sz w:val="20"/>
                <w:szCs w:val="20"/>
              </w:rPr>
              <w:br/>
              <w:t>не установлено</w:t>
            </w:r>
          </w:p>
        </w:tc>
      </w:tr>
      <w:tr w:rsidR="00F33564" w:rsidRPr="009925C1" w14:paraId="74A9F2B0" w14:textId="77777777" w:rsidTr="00D72385">
        <w:trPr>
          <w:trHeight w:val="810"/>
        </w:trPr>
        <w:tc>
          <w:tcPr>
            <w:tcW w:w="710" w:type="dxa"/>
            <w:tcBorders>
              <w:top w:val="nil"/>
              <w:left w:val="single" w:sz="4" w:space="0" w:color="auto"/>
              <w:bottom w:val="single" w:sz="4" w:space="0" w:color="auto"/>
              <w:right w:val="single" w:sz="4" w:space="0" w:color="auto"/>
            </w:tcBorders>
            <w:noWrap/>
            <w:vAlign w:val="center"/>
          </w:tcPr>
          <w:p w14:paraId="07EDD0A3" w14:textId="67A101E3" w:rsidR="00F33564" w:rsidRPr="009925C1" w:rsidRDefault="00F33564" w:rsidP="00AA0924">
            <w:pPr>
              <w:jc w:val="center"/>
              <w:rPr>
                <w:color w:val="FF0000"/>
                <w:sz w:val="20"/>
                <w:szCs w:val="20"/>
              </w:rPr>
            </w:pPr>
            <w:r>
              <w:rPr>
                <w:sz w:val="20"/>
                <w:szCs w:val="20"/>
              </w:rPr>
              <w:t>10</w:t>
            </w:r>
          </w:p>
        </w:tc>
        <w:tc>
          <w:tcPr>
            <w:tcW w:w="6520" w:type="dxa"/>
            <w:tcBorders>
              <w:top w:val="nil"/>
              <w:left w:val="nil"/>
              <w:bottom w:val="single" w:sz="4" w:space="0" w:color="auto"/>
              <w:right w:val="single" w:sz="4" w:space="0" w:color="auto"/>
            </w:tcBorders>
            <w:vAlign w:val="center"/>
          </w:tcPr>
          <w:p w14:paraId="4969B509" w14:textId="6B8A41E0" w:rsidR="00F33564" w:rsidRPr="009925C1" w:rsidRDefault="00F33564" w:rsidP="00AA0924">
            <w:pPr>
              <w:rPr>
                <w:color w:val="FF0000"/>
                <w:sz w:val="20"/>
                <w:szCs w:val="20"/>
              </w:rPr>
            </w:pPr>
            <w:r>
              <w:rPr>
                <w:sz w:val="20"/>
                <w:szCs w:val="20"/>
              </w:rPr>
              <w:t>Количество ликвидированных наиболее опасных объектов накопленного вреда окружающей среде</w:t>
            </w:r>
          </w:p>
        </w:tc>
        <w:tc>
          <w:tcPr>
            <w:tcW w:w="1134" w:type="dxa"/>
            <w:tcBorders>
              <w:top w:val="nil"/>
              <w:left w:val="nil"/>
              <w:bottom w:val="single" w:sz="4" w:space="0" w:color="auto"/>
              <w:right w:val="single" w:sz="4" w:space="0" w:color="auto"/>
            </w:tcBorders>
            <w:vAlign w:val="center"/>
          </w:tcPr>
          <w:p w14:paraId="77530078" w14:textId="61C7FBFF" w:rsidR="00F33564" w:rsidRPr="009925C1" w:rsidRDefault="00F33564" w:rsidP="00AA0924">
            <w:pPr>
              <w:jc w:val="center"/>
              <w:rPr>
                <w:color w:val="FF0000"/>
                <w:sz w:val="20"/>
                <w:szCs w:val="20"/>
              </w:rPr>
            </w:pPr>
            <w:r>
              <w:rPr>
                <w:sz w:val="18"/>
                <w:szCs w:val="18"/>
              </w:rPr>
              <w:t>Штука</w:t>
            </w:r>
          </w:p>
        </w:tc>
        <w:tc>
          <w:tcPr>
            <w:tcW w:w="1276" w:type="dxa"/>
            <w:tcBorders>
              <w:top w:val="nil"/>
              <w:left w:val="nil"/>
              <w:bottom w:val="single" w:sz="4" w:space="0" w:color="auto"/>
              <w:right w:val="single" w:sz="4" w:space="0" w:color="auto"/>
            </w:tcBorders>
            <w:vAlign w:val="center"/>
          </w:tcPr>
          <w:p w14:paraId="4645F281" w14:textId="41D78C0D" w:rsidR="00F33564" w:rsidRPr="009925C1" w:rsidRDefault="00F33564" w:rsidP="00AA0924">
            <w:pPr>
              <w:jc w:val="center"/>
              <w:rPr>
                <w:color w:val="FF0000"/>
              </w:rPr>
            </w:pPr>
            <w:r>
              <w:rPr>
                <w:sz w:val="20"/>
                <w:szCs w:val="20"/>
              </w:rPr>
              <w:t>x</w:t>
            </w:r>
          </w:p>
        </w:tc>
        <w:tc>
          <w:tcPr>
            <w:tcW w:w="1418" w:type="dxa"/>
            <w:tcBorders>
              <w:top w:val="nil"/>
              <w:left w:val="nil"/>
              <w:bottom w:val="single" w:sz="4" w:space="0" w:color="auto"/>
              <w:right w:val="single" w:sz="4" w:space="0" w:color="auto"/>
            </w:tcBorders>
            <w:vAlign w:val="center"/>
          </w:tcPr>
          <w:p w14:paraId="047522E6" w14:textId="69E7D38B" w:rsidR="00F33564" w:rsidRPr="009925C1" w:rsidRDefault="00F33564" w:rsidP="00AA0924">
            <w:pPr>
              <w:jc w:val="center"/>
              <w:rPr>
                <w:color w:val="FF0000"/>
              </w:rPr>
            </w:pPr>
            <w:r>
              <w:rPr>
                <w:sz w:val="20"/>
                <w:szCs w:val="20"/>
              </w:rPr>
              <w:t>x</w:t>
            </w:r>
          </w:p>
        </w:tc>
        <w:tc>
          <w:tcPr>
            <w:tcW w:w="1322" w:type="dxa"/>
            <w:tcBorders>
              <w:top w:val="nil"/>
              <w:left w:val="nil"/>
              <w:bottom w:val="single" w:sz="4" w:space="0" w:color="auto"/>
              <w:right w:val="single" w:sz="4" w:space="0" w:color="auto"/>
            </w:tcBorders>
            <w:vAlign w:val="center"/>
          </w:tcPr>
          <w:p w14:paraId="1CC8717A" w14:textId="34738DB2" w:rsidR="00F33564" w:rsidRPr="009925C1" w:rsidRDefault="00F33564" w:rsidP="00AA0924">
            <w:pPr>
              <w:jc w:val="center"/>
              <w:rPr>
                <w:color w:val="FF0000"/>
              </w:rPr>
            </w:pPr>
            <w:r>
              <w:rPr>
                <w:sz w:val="20"/>
                <w:szCs w:val="20"/>
              </w:rPr>
              <w:t>x</w:t>
            </w:r>
          </w:p>
        </w:tc>
        <w:tc>
          <w:tcPr>
            <w:tcW w:w="3355" w:type="dxa"/>
            <w:tcBorders>
              <w:top w:val="nil"/>
              <w:left w:val="nil"/>
              <w:bottom w:val="single" w:sz="4" w:space="0" w:color="auto"/>
              <w:right w:val="single" w:sz="4" w:space="0" w:color="auto"/>
            </w:tcBorders>
            <w:vAlign w:val="center"/>
          </w:tcPr>
          <w:p w14:paraId="50B61755" w14:textId="04CB6537" w:rsidR="00F33564" w:rsidRPr="009925C1" w:rsidRDefault="00F33564" w:rsidP="00AA0924">
            <w:pPr>
              <w:jc w:val="center"/>
              <w:rPr>
                <w:color w:val="FF0000"/>
                <w:sz w:val="20"/>
                <w:szCs w:val="20"/>
              </w:rPr>
            </w:pPr>
            <w:r>
              <w:rPr>
                <w:sz w:val="20"/>
                <w:szCs w:val="20"/>
              </w:rPr>
              <w:t xml:space="preserve">Значение показателя на 2025 год </w:t>
            </w:r>
            <w:r>
              <w:rPr>
                <w:sz w:val="20"/>
                <w:szCs w:val="20"/>
              </w:rPr>
              <w:br/>
              <w:t>не установлено</w:t>
            </w:r>
          </w:p>
        </w:tc>
      </w:tr>
    </w:tbl>
    <w:p w14:paraId="28C57CD7" w14:textId="77777777" w:rsidR="00633E36" w:rsidRPr="000F47B9" w:rsidRDefault="00633E36" w:rsidP="00A838F0">
      <w:pPr>
        <w:tabs>
          <w:tab w:val="left" w:pos="567"/>
        </w:tabs>
        <w:ind w:firstLine="709"/>
        <w:jc w:val="both"/>
        <w:rPr>
          <w:b/>
          <w:color w:val="FF0000"/>
          <w:sz w:val="28"/>
          <w:szCs w:val="28"/>
          <w:highlight w:val="yellow"/>
        </w:rPr>
      </w:pPr>
    </w:p>
    <w:p w14:paraId="3B530119" w14:textId="77777777" w:rsidR="00633E36" w:rsidRPr="000F47B9" w:rsidRDefault="00633E36" w:rsidP="00A838F0">
      <w:pPr>
        <w:tabs>
          <w:tab w:val="left" w:pos="567"/>
        </w:tabs>
        <w:ind w:firstLine="709"/>
        <w:jc w:val="both"/>
        <w:rPr>
          <w:b/>
          <w:color w:val="FF0000"/>
          <w:sz w:val="28"/>
          <w:szCs w:val="28"/>
          <w:highlight w:val="yellow"/>
        </w:rPr>
        <w:sectPr w:rsidR="00633E36" w:rsidRPr="000F47B9" w:rsidSect="0087603F">
          <w:pgSz w:w="16838" w:h="11906" w:orient="landscape"/>
          <w:pgMar w:top="426" w:right="680" w:bottom="142" w:left="1134" w:header="709" w:footer="709" w:gutter="0"/>
          <w:cols w:space="708"/>
          <w:docGrid w:linePitch="360"/>
        </w:sectPr>
      </w:pPr>
    </w:p>
    <w:p w14:paraId="00DB79FB" w14:textId="77777777" w:rsidR="00633E36" w:rsidRPr="000F47B9" w:rsidRDefault="00633E36" w:rsidP="00633E36">
      <w:pPr>
        <w:pStyle w:val="a3"/>
        <w:tabs>
          <w:tab w:val="left" w:pos="0"/>
          <w:tab w:val="left" w:pos="426"/>
        </w:tabs>
        <w:ind w:left="1069"/>
        <w:rPr>
          <w:b/>
          <w:color w:val="FF0000"/>
          <w:sz w:val="28"/>
          <w:szCs w:val="28"/>
          <w:highlight w:val="yellow"/>
        </w:rPr>
      </w:pPr>
    </w:p>
    <w:p w14:paraId="7EE34342" w14:textId="308D3E3A" w:rsidR="00780B6B" w:rsidRPr="003E4EDF" w:rsidRDefault="00633E36" w:rsidP="00452898">
      <w:pPr>
        <w:pStyle w:val="a3"/>
        <w:numPr>
          <w:ilvl w:val="0"/>
          <w:numId w:val="8"/>
        </w:numPr>
        <w:tabs>
          <w:tab w:val="left" w:pos="-284"/>
          <w:tab w:val="left" w:pos="426"/>
        </w:tabs>
        <w:ind w:left="0" w:firstLine="0"/>
        <w:jc w:val="center"/>
        <w:rPr>
          <w:b/>
          <w:sz w:val="28"/>
          <w:szCs w:val="28"/>
          <w:highlight w:val="yellow"/>
        </w:rPr>
      </w:pPr>
      <w:r w:rsidRPr="003E4EDF">
        <w:rPr>
          <w:b/>
          <w:sz w:val="28"/>
          <w:szCs w:val="28"/>
          <w:highlight w:val="yellow"/>
        </w:rPr>
        <w:t xml:space="preserve">Муниципальная программа Рузского </w:t>
      </w:r>
      <w:r w:rsidR="002B5CB9" w:rsidRPr="002B5CB9">
        <w:rPr>
          <w:b/>
          <w:bCs/>
          <w:sz w:val="28"/>
          <w:szCs w:val="28"/>
          <w:highlight w:val="yellow"/>
        </w:rPr>
        <w:t>муниципального</w:t>
      </w:r>
      <w:r w:rsidRPr="003E4EDF">
        <w:rPr>
          <w:b/>
          <w:sz w:val="28"/>
          <w:szCs w:val="28"/>
          <w:highlight w:val="yellow"/>
        </w:rPr>
        <w:t xml:space="preserve"> округа </w:t>
      </w:r>
    </w:p>
    <w:p w14:paraId="6F983A34" w14:textId="77777777" w:rsidR="00633E36" w:rsidRPr="003E4EDF" w:rsidRDefault="00633E36" w:rsidP="00452898">
      <w:pPr>
        <w:pStyle w:val="a3"/>
        <w:tabs>
          <w:tab w:val="left" w:pos="-284"/>
          <w:tab w:val="left" w:pos="426"/>
        </w:tabs>
        <w:ind w:left="0"/>
        <w:rPr>
          <w:b/>
          <w:sz w:val="28"/>
          <w:szCs w:val="28"/>
          <w:highlight w:val="yellow"/>
        </w:rPr>
      </w:pPr>
      <w:r w:rsidRPr="003E4EDF">
        <w:rPr>
          <w:b/>
          <w:sz w:val="28"/>
          <w:szCs w:val="28"/>
          <w:highlight w:val="yellow"/>
        </w:rPr>
        <w:t>«</w:t>
      </w:r>
      <w:r w:rsidRPr="003E4EDF">
        <w:rPr>
          <w:b/>
          <w:sz w:val="28"/>
          <w:szCs w:val="28"/>
          <w:shd w:val="clear" w:color="auto" w:fill="FFFF00"/>
        </w:rPr>
        <w:t>Безопасность и обеспечение безопасности жизнедеятельности населения</w:t>
      </w:r>
      <w:r w:rsidRPr="003E4EDF">
        <w:rPr>
          <w:b/>
          <w:sz w:val="28"/>
          <w:szCs w:val="28"/>
          <w:highlight w:val="yellow"/>
        </w:rPr>
        <w:t>»</w:t>
      </w:r>
    </w:p>
    <w:p w14:paraId="3DFDD29A" w14:textId="77777777" w:rsidR="00633E36" w:rsidRPr="003E4EDF" w:rsidRDefault="00633E36" w:rsidP="00452898">
      <w:pPr>
        <w:tabs>
          <w:tab w:val="left" w:pos="-284"/>
        </w:tabs>
        <w:ind w:firstLine="709"/>
        <w:jc w:val="center"/>
        <w:rPr>
          <w:rFonts w:eastAsia="Times New Roman"/>
          <w:bCs/>
          <w:sz w:val="20"/>
          <w:szCs w:val="20"/>
        </w:rPr>
      </w:pPr>
    </w:p>
    <w:p w14:paraId="4D854592" w14:textId="17CE1B67" w:rsidR="00633E36" w:rsidRPr="003E4EDF" w:rsidRDefault="00633E36" w:rsidP="00796CFA">
      <w:pPr>
        <w:tabs>
          <w:tab w:val="left" w:pos="-284"/>
        </w:tabs>
        <w:ind w:firstLine="709"/>
        <w:jc w:val="both"/>
        <w:rPr>
          <w:rFonts w:eastAsia="Times New Roman"/>
          <w:bCs/>
          <w:sz w:val="28"/>
          <w:szCs w:val="28"/>
        </w:rPr>
      </w:pPr>
      <w:r w:rsidRPr="003E4EDF">
        <w:rPr>
          <w:rFonts w:eastAsia="Times New Roman"/>
          <w:bCs/>
          <w:sz w:val="28"/>
          <w:szCs w:val="28"/>
          <w:u w:val="single"/>
        </w:rPr>
        <w:t>Цель программы</w:t>
      </w:r>
      <w:r w:rsidRPr="003E4EDF">
        <w:rPr>
          <w:rFonts w:eastAsia="Times New Roman"/>
          <w:bCs/>
          <w:sz w:val="28"/>
          <w:szCs w:val="28"/>
        </w:rPr>
        <w:t xml:space="preserve">: </w:t>
      </w:r>
      <w:r w:rsidR="00780B6B" w:rsidRPr="003E4EDF">
        <w:rPr>
          <w:rFonts w:eastAsia="Times New Roman"/>
          <w:bCs/>
          <w:sz w:val="28"/>
          <w:szCs w:val="28"/>
        </w:rPr>
        <w:t xml:space="preserve">Комплексное обеспечение безопасности населения </w:t>
      </w:r>
      <w:r w:rsidR="00CC0006">
        <w:rPr>
          <w:rFonts w:eastAsia="Times New Roman"/>
          <w:bCs/>
          <w:sz w:val="28"/>
          <w:szCs w:val="28"/>
        </w:rPr>
        <w:t xml:space="preserve">                             </w:t>
      </w:r>
      <w:r w:rsidR="00780B6B" w:rsidRPr="003E4EDF">
        <w:rPr>
          <w:rFonts w:eastAsia="Times New Roman"/>
          <w:bCs/>
          <w:sz w:val="28"/>
          <w:szCs w:val="28"/>
        </w:rPr>
        <w:t>и объектов</w:t>
      </w:r>
      <w:r w:rsidR="00860CDF">
        <w:rPr>
          <w:rFonts w:eastAsia="Times New Roman"/>
          <w:bCs/>
          <w:sz w:val="28"/>
          <w:szCs w:val="28"/>
        </w:rPr>
        <w:t xml:space="preserve"> на территории Рузского муниципального округа</w:t>
      </w:r>
      <w:r w:rsidR="00780B6B" w:rsidRPr="003E4EDF">
        <w:rPr>
          <w:rFonts w:eastAsia="Times New Roman"/>
          <w:bCs/>
          <w:sz w:val="28"/>
          <w:szCs w:val="28"/>
        </w:rPr>
        <w:t xml:space="preserve">, повышение уровня </w:t>
      </w:r>
      <w:r w:rsidR="00860CDF">
        <w:rPr>
          <w:rFonts w:eastAsia="Times New Roman"/>
          <w:bCs/>
          <w:sz w:val="28"/>
          <w:szCs w:val="28"/>
        </w:rPr>
        <w:t xml:space="preserve">                       </w:t>
      </w:r>
      <w:r w:rsidR="00780B6B" w:rsidRPr="003E4EDF">
        <w:rPr>
          <w:rFonts w:eastAsia="Times New Roman"/>
          <w:bCs/>
          <w:sz w:val="28"/>
          <w:szCs w:val="28"/>
        </w:rPr>
        <w:t>и результативности борьбы с преступностью.</w:t>
      </w:r>
    </w:p>
    <w:p w14:paraId="0CCAD3E6" w14:textId="77777777" w:rsidR="00780B6B" w:rsidRPr="000F47B9" w:rsidRDefault="00780B6B" w:rsidP="00796CFA">
      <w:pPr>
        <w:tabs>
          <w:tab w:val="left" w:pos="-284"/>
        </w:tabs>
        <w:ind w:firstLine="709"/>
        <w:jc w:val="both"/>
        <w:rPr>
          <w:rFonts w:eastAsia="Times New Roman"/>
          <w:bCs/>
          <w:color w:val="FF0000"/>
          <w:sz w:val="14"/>
          <w:szCs w:val="14"/>
        </w:rPr>
      </w:pPr>
    </w:p>
    <w:p w14:paraId="5C2FDA92" w14:textId="77777777" w:rsidR="00633E36" w:rsidRPr="003E4EDF" w:rsidRDefault="00633E36" w:rsidP="00796CFA">
      <w:pPr>
        <w:tabs>
          <w:tab w:val="left" w:pos="-284"/>
        </w:tabs>
        <w:ind w:firstLine="709"/>
        <w:jc w:val="both"/>
        <w:rPr>
          <w:rFonts w:eastAsia="Times New Roman"/>
          <w:bCs/>
          <w:sz w:val="28"/>
          <w:szCs w:val="28"/>
        </w:rPr>
      </w:pPr>
      <w:r w:rsidRPr="003E4EDF">
        <w:rPr>
          <w:rFonts w:eastAsia="Times New Roman"/>
          <w:bCs/>
          <w:sz w:val="28"/>
          <w:szCs w:val="28"/>
        </w:rPr>
        <w:t>Программа включает следующие подпрограммы:</w:t>
      </w:r>
    </w:p>
    <w:p w14:paraId="32E0FFD6" w14:textId="04DCE856" w:rsidR="00633E36" w:rsidRPr="003E4EDF" w:rsidRDefault="0057521B" w:rsidP="00796CFA">
      <w:pPr>
        <w:pStyle w:val="a3"/>
        <w:numPr>
          <w:ilvl w:val="0"/>
          <w:numId w:val="20"/>
        </w:numPr>
        <w:tabs>
          <w:tab w:val="left" w:pos="-284"/>
          <w:tab w:val="left" w:pos="993"/>
          <w:tab w:val="left" w:pos="1134"/>
        </w:tabs>
        <w:ind w:left="0" w:firstLine="709"/>
        <w:jc w:val="both"/>
        <w:rPr>
          <w:rFonts w:eastAsia="Times New Roman"/>
          <w:sz w:val="28"/>
          <w:szCs w:val="28"/>
          <w:shd w:val="clear" w:color="auto" w:fill="FFFFFF"/>
        </w:rPr>
      </w:pPr>
      <w:r w:rsidRPr="003E4EDF">
        <w:rPr>
          <w:rFonts w:eastAsia="Times New Roman"/>
          <w:sz w:val="28"/>
          <w:szCs w:val="28"/>
          <w:shd w:val="clear" w:color="auto" w:fill="FFFFFF"/>
        </w:rPr>
        <w:t>Профилактика преступлений и иных правонарушений</w:t>
      </w:r>
      <w:r w:rsidR="002D01C8" w:rsidRPr="003E4EDF">
        <w:rPr>
          <w:rFonts w:eastAsia="Times New Roman"/>
          <w:sz w:val="28"/>
          <w:szCs w:val="28"/>
          <w:shd w:val="clear" w:color="auto" w:fill="FFFFFF"/>
        </w:rPr>
        <w:t>.</w:t>
      </w:r>
    </w:p>
    <w:p w14:paraId="7CC384B0" w14:textId="691EE92A" w:rsidR="00633E36" w:rsidRPr="003E4EDF" w:rsidRDefault="00176E49" w:rsidP="00796CFA">
      <w:pPr>
        <w:pStyle w:val="a3"/>
        <w:numPr>
          <w:ilvl w:val="0"/>
          <w:numId w:val="20"/>
        </w:numPr>
        <w:tabs>
          <w:tab w:val="left" w:pos="-284"/>
          <w:tab w:val="left" w:pos="993"/>
          <w:tab w:val="left" w:pos="1134"/>
        </w:tabs>
        <w:ind w:left="0" w:firstLine="709"/>
        <w:jc w:val="both"/>
        <w:rPr>
          <w:sz w:val="28"/>
          <w:szCs w:val="28"/>
          <w:shd w:val="clear" w:color="auto" w:fill="FFFFFF"/>
        </w:rPr>
      </w:pPr>
      <w:r w:rsidRPr="003E4EDF">
        <w:rPr>
          <w:sz w:val="28"/>
          <w:szCs w:val="28"/>
          <w:shd w:val="clear" w:color="auto" w:fill="FFFFFF"/>
        </w:rPr>
        <w:t xml:space="preserve">Обеспечение мероприятий по защите населения и территорий </w:t>
      </w:r>
      <w:r w:rsidR="00CC0006">
        <w:rPr>
          <w:sz w:val="28"/>
          <w:szCs w:val="28"/>
          <w:shd w:val="clear" w:color="auto" w:fill="FFFFFF"/>
        </w:rPr>
        <w:t xml:space="preserve">                                                </w:t>
      </w:r>
      <w:r w:rsidRPr="003E4EDF">
        <w:rPr>
          <w:sz w:val="28"/>
          <w:szCs w:val="28"/>
          <w:shd w:val="clear" w:color="auto" w:fill="FFFFFF"/>
        </w:rPr>
        <w:t>от чрезвычайных ситуаций</w:t>
      </w:r>
      <w:r w:rsidR="002D01C8" w:rsidRPr="003E4EDF">
        <w:rPr>
          <w:sz w:val="28"/>
          <w:szCs w:val="28"/>
          <w:shd w:val="clear" w:color="auto" w:fill="FFFFFF"/>
        </w:rPr>
        <w:t>.</w:t>
      </w:r>
    </w:p>
    <w:p w14:paraId="73C64CDE" w14:textId="0E0CDD18" w:rsidR="0057521B" w:rsidRPr="003E4EDF" w:rsidRDefault="00176E49" w:rsidP="00796CFA">
      <w:pPr>
        <w:pStyle w:val="a3"/>
        <w:numPr>
          <w:ilvl w:val="0"/>
          <w:numId w:val="20"/>
        </w:numPr>
        <w:tabs>
          <w:tab w:val="left" w:pos="-284"/>
          <w:tab w:val="left" w:pos="993"/>
          <w:tab w:val="left" w:pos="1134"/>
        </w:tabs>
        <w:ind w:left="0" w:firstLine="709"/>
        <w:jc w:val="both"/>
        <w:rPr>
          <w:sz w:val="28"/>
          <w:szCs w:val="28"/>
          <w:shd w:val="clear" w:color="auto" w:fill="FFFFFF"/>
        </w:rPr>
      </w:pPr>
      <w:r w:rsidRPr="003E4EDF">
        <w:rPr>
          <w:sz w:val="28"/>
          <w:szCs w:val="28"/>
          <w:shd w:val="clear" w:color="auto" w:fill="FFFFFF"/>
        </w:rPr>
        <w:t>Обеспечение мероприятий гражданской обороны на территории муниципального образования Московской области</w:t>
      </w:r>
      <w:r w:rsidR="002D01C8" w:rsidRPr="003E4EDF">
        <w:rPr>
          <w:sz w:val="28"/>
          <w:szCs w:val="28"/>
          <w:shd w:val="clear" w:color="auto" w:fill="FFFFFF"/>
        </w:rPr>
        <w:t>.</w:t>
      </w:r>
    </w:p>
    <w:p w14:paraId="197FE772" w14:textId="1726196A" w:rsidR="0057521B" w:rsidRPr="003E4EDF" w:rsidRDefault="0057521B" w:rsidP="00796CFA">
      <w:pPr>
        <w:pStyle w:val="a3"/>
        <w:numPr>
          <w:ilvl w:val="0"/>
          <w:numId w:val="20"/>
        </w:numPr>
        <w:tabs>
          <w:tab w:val="left" w:pos="-284"/>
          <w:tab w:val="left" w:pos="993"/>
          <w:tab w:val="left" w:pos="1134"/>
        </w:tabs>
        <w:ind w:left="0" w:firstLine="709"/>
        <w:jc w:val="both"/>
        <w:rPr>
          <w:sz w:val="28"/>
          <w:szCs w:val="28"/>
          <w:shd w:val="clear" w:color="auto" w:fill="FFFFFF"/>
        </w:rPr>
      </w:pPr>
      <w:r w:rsidRPr="003E4EDF">
        <w:rPr>
          <w:sz w:val="28"/>
          <w:szCs w:val="28"/>
          <w:shd w:val="clear" w:color="auto" w:fill="FFFFFF"/>
        </w:rPr>
        <w:t>Обеспечение пожарной безопасности на территории муниципального образования Московской области</w:t>
      </w:r>
      <w:r w:rsidR="002D01C8" w:rsidRPr="003E4EDF">
        <w:rPr>
          <w:sz w:val="28"/>
          <w:szCs w:val="28"/>
          <w:shd w:val="clear" w:color="auto" w:fill="FFFFFF"/>
        </w:rPr>
        <w:t>.</w:t>
      </w:r>
    </w:p>
    <w:p w14:paraId="5ADED18F" w14:textId="218C041B" w:rsidR="00633E36" w:rsidRPr="003E4EDF" w:rsidRDefault="00176E49" w:rsidP="00796CFA">
      <w:pPr>
        <w:pStyle w:val="a3"/>
        <w:numPr>
          <w:ilvl w:val="0"/>
          <w:numId w:val="20"/>
        </w:numPr>
        <w:shd w:val="clear" w:color="auto" w:fill="FFFFFF"/>
        <w:tabs>
          <w:tab w:val="left" w:pos="-284"/>
          <w:tab w:val="left" w:pos="993"/>
          <w:tab w:val="left" w:pos="1134"/>
        </w:tabs>
        <w:ind w:left="0" w:firstLine="709"/>
        <w:rPr>
          <w:rFonts w:eastAsia="Times New Roman"/>
          <w:sz w:val="28"/>
          <w:szCs w:val="28"/>
        </w:rPr>
      </w:pPr>
      <w:r w:rsidRPr="003E4EDF">
        <w:rPr>
          <w:rFonts w:eastAsia="Times New Roman"/>
          <w:sz w:val="28"/>
          <w:szCs w:val="28"/>
        </w:rPr>
        <w:t>Обеспечение безопасности населения на водных объектах, расположенных на территории муниципального образования Московской области</w:t>
      </w:r>
      <w:r w:rsidR="002D01C8" w:rsidRPr="003E4EDF">
        <w:rPr>
          <w:rFonts w:eastAsia="Times New Roman"/>
          <w:sz w:val="28"/>
          <w:szCs w:val="28"/>
        </w:rPr>
        <w:t>.</w:t>
      </w:r>
    </w:p>
    <w:p w14:paraId="311A504A" w14:textId="28C9236F" w:rsidR="0057521B" w:rsidRPr="003E4EDF" w:rsidRDefault="0057521B" w:rsidP="00796CFA">
      <w:pPr>
        <w:pStyle w:val="a3"/>
        <w:numPr>
          <w:ilvl w:val="0"/>
          <w:numId w:val="20"/>
        </w:numPr>
        <w:shd w:val="clear" w:color="auto" w:fill="FFFFFF"/>
        <w:tabs>
          <w:tab w:val="left" w:pos="-284"/>
          <w:tab w:val="left" w:pos="993"/>
          <w:tab w:val="left" w:pos="1134"/>
        </w:tabs>
        <w:ind w:left="0" w:firstLine="709"/>
        <w:rPr>
          <w:rFonts w:eastAsia="Times New Roman"/>
          <w:sz w:val="28"/>
          <w:szCs w:val="28"/>
        </w:rPr>
      </w:pPr>
      <w:r w:rsidRPr="003E4EDF">
        <w:rPr>
          <w:rFonts w:eastAsia="Times New Roman"/>
          <w:sz w:val="28"/>
          <w:szCs w:val="28"/>
        </w:rPr>
        <w:t>Обеспечивающая подпрограмма</w:t>
      </w:r>
      <w:r w:rsidR="002D01C8" w:rsidRPr="003E4EDF">
        <w:rPr>
          <w:rFonts w:eastAsia="Times New Roman"/>
          <w:sz w:val="28"/>
          <w:szCs w:val="28"/>
        </w:rPr>
        <w:t>.</w:t>
      </w:r>
    </w:p>
    <w:p w14:paraId="5986EB97" w14:textId="77777777" w:rsidR="0057521B" w:rsidRPr="000F47B9" w:rsidRDefault="0057521B" w:rsidP="00796CFA">
      <w:pPr>
        <w:shd w:val="clear" w:color="auto" w:fill="FFFFFF"/>
        <w:tabs>
          <w:tab w:val="left" w:pos="-284"/>
        </w:tabs>
        <w:ind w:firstLine="709"/>
        <w:rPr>
          <w:rFonts w:eastAsia="Times New Roman"/>
          <w:bCs/>
          <w:color w:val="FF0000"/>
          <w:sz w:val="14"/>
          <w:szCs w:val="14"/>
        </w:rPr>
      </w:pPr>
    </w:p>
    <w:p w14:paraId="2808EF5A" w14:textId="7839FE45" w:rsidR="00633E36" w:rsidRPr="00717ECF" w:rsidRDefault="00633E36" w:rsidP="00796CFA">
      <w:pPr>
        <w:tabs>
          <w:tab w:val="left" w:pos="-284"/>
        </w:tabs>
        <w:ind w:firstLine="709"/>
        <w:jc w:val="both"/>
        <w:rPr>
          <w:rFonts w:eastAsia="Times New Roman"/>
          <w:bCs/>
          <w:sz w:val="28"/>
          <w:szCs w:val="28"/>
        </w:rPr>
      </w:pPr>
      <w:bookmarkStart w:id="23" w:name="_Hlk163814404"/>
      <w:r w:rsidRPr="003E4EDF">
        <w:rPr>
          <w:rFonts w:eastAsia="Times New Roman"/>
          <w:bCs/>
          <w:sz w:val="28"/>
          <w:szCs w:val="28"/>
        </w:rPr>
        <w:t xml:space="preserve">Общий </w:t>
      </w:r>
      <w:r w:rsidRPr="00134CA0">
        <w:rPr>
          <w:rFonts w:eastAsia="Times New Roman"/>
          <w:b/>
          <w:sz w:val="28"/>
          <w:szCs w:val="28"/>
        </w:rPr>
        <w:t>объем планируемых расходов</w:t>
      </w:r>
      <w:r w:rsidRPr="003E4EDF">
        <w:rPr>
          <w:rFonts w:eastAsia="Times New Roman"/>
          <w:bCs/>
          <w:sz w:val="28"/>
          <w:szCs w:val="28"/>
        </w:rPr>
        <w:t xml:space="preserve"> на реализацию муниципальной программы в 202</w:t>
      </w:r>
      <w:r w:rsidR="002B5CB9">
        <w:rPr>
          <w:rFonts w:eastAsia="Times New Roman"/>
          <w:bCs/>
          <w:sz w:val="28"/>
          <w:szCs w:val="28"/>
        </w:rPr>
        <w:t>5</w:t>
      </w:r>
      <w:r w:rsidRPr="003E4EDF">
        <w:rPr>
          <w:rFonts w:eastAsia="Times New Roman"/>
          <w:bCs/>
          <w:sz w:val="28"/>
          <w:szCs w:val="28"/>
        </w:rPr>
        <w:t xml:space="preserve"> году в соответствии с постановлением от </w:t>
      </w:r>
      <w:r w:rsidR="003E4EDF" w:rsidRPr="003E4EDF">
        <w:rPr>
          <w:rFonts w:eastAsia="Times New Roman"/>
          <w:bCs/>
          <w:sz w:val="28"/>
          <w:szCs w:val="28"/>
        </w:rPr>
        <w:t>26.12.202</w:t>
      </w:r>
      <w:r w:rsidR="00860CDF">
        <w:rPr>
          <w:rFonts w:eastAsia="Times New Roman"/>
          <w:bCs/>
          <w:sz w:val="28"/>
          <w:szCs w:val="28"/>
        </w:rPr>
        <w:t>5</w:t>
      </w:r>
      <w:r w:rsidR="003E4EDF" w:rsidRPr="003E4EDF">
        <w:rPr>
          <w:rFonts w:eastAsia="Times New Roman"/>
          <w:bCs/>
          <w:sz w:val="28"/>
          <w:szCs w:val="28"/>
        </w:rPr>
        <w:t xml:space="preserve"> № </w:t>
      </w:r>
      <w:r w:rsidR="00860CDF">
        <w:rPr>
          <w:rFonts w:eastAsia="Times New Roman"/>
          <w:bCs/>
          <w:sz w:val="28"/>
          <w:szCs w:val="28"/>
        </w:rPr>
        <w:t>3430-ПА</w:t>
      </w:r>
      <w:r w:rsidR="003E4EDF">
        <w:rPr>
          <w:rFonts w:eastAsia="Times New Roman"/>
          <w:bCs/>
          <w:sz w:val="28"/>
          <w:szCs w:val="28"/>
        </w:rPr>
        <w:t xml:space="preserve"> </w:t>
      </w:r>
      <w:r w:rsidRPr="003E4EDF">
        <w:rPr>
          <w:rFonts w:eastAsia="Times New Roman"/>
          <w:bCs/>
          <w:sz w:val="28"/>
          <w:szCs w:val="28"/>
        </w:rPr>
        <w:t xml:space="preserve">– </w:t>
      </w:r>
      <w:r w:rsidR="00981DC6" w:rsidRPr="003E4EDF">
        <w:rPr>
          <w:rFonts w:eastAsia="Times New Roman"/>
          <w:bCs/>
          <w:sz w:val="28"/>
          <w:szCs w:val="28"/>
        </w:rPr>
        <w:t xml:space="preserve">  </w:t>
      </w:r>
      <w:r w:rsidR="00860CDF" w:rsidRPr="00860CDF">
        <w:rPr>
          <w:rFonts w:eastAsia="Times New Roman"/>
          <w:bCs/>
          <w:sz w:val="28"/>
          <w:szCs w:val="28"/>
        </w:rPr>
        <w:t>136 634,05</w:t>
      </w:r>
      <w:r w:rsidR="00860CDF">
        <w:rPr>
          <w:rFonts w:eastAsia="Times New Roman"/>
          <w:bCs/>
          <w:sz w:val="28"/>
          <w:szCs w:val="28"/>
        </w:rPr>
        <w:t xml:space="preserve"> </w:t>
      </w:r>
      <w:r w:rsidRPr="00717ECF">
        <w:rPr>
          <w:rFonts w:eastAsia="Times New Roman"/>
          <w:bCs/>
          <w:sz w:val="28"/>
          <w:szCs w:val="28"/>
        </w:rPr>
        <w:t>тыс. руб</w:t>
      </w:r>
      <w:r w:rsidR="00195562" w:rsidRPr="00717ECF">
        <w:rPr>
          <w:rFonts w:eastAsia="Times New Roman"/>
          <w:bCs/>
          <w:sz w:val="28"/>
          <w:szCs w:val="28"/>
        </w:rPr>
        <w:t>лей</w:t>
      </w:r>
      <w:r w:rsidRPr="00717ECF">
        <w:rPr>
          <w:rFonts w:eastAsia="Times New Roman"/>
          <w:bCs/>
          <w:sz w:val="28"/>
          <w:szCs w:val="28"/>
        </w:rPr>
        <w:t>, из них средства:</w:t>
      </w:r>
    </w:p>
    <w:p w14:paraId="79D30DF5" w14:textId="3D8F25BB" w:rsidR="00633E36" w:rsidRPr="00FC51E5" w:rsidRDefault="00633E36" w:rsidP="00796CFA">
      <w:pPr>
        <w:pStyle w:val="a3"/>
        <w:numPr>
          <w:ilvl w:val="0"/>
          <w:numId w:val="21"/>
        </w:numPr>
        <w:tabs>
          <w:tab w:val="left" w:pos="-284"/>
          <w:tab w:val="left" w:pos="1134"/>
        </w:tabs>
        <w:ind w:left="0" w:firstLine="709"/>
        <w:jc w:val="both"/>
        <w:rPr>
          <w:rFonts w:eastAsia="Times New Roman"/>
          <w:bCs/>
          <w:sz w:val="28"/>
          <w:szCs w:val="28"/>
        </w:rPr>
      </w:pPr>
      <w:r w:rsidRPr="00FC51E5">
        <w:rPr>
          <w:rFonts w:eastAsia="Times New Roman"/>
          <w:bCs/>
          <w:sz w:val="28"/>
          <w:szCs w:val="28"/>
        </w:rPr>
        <w:t xml:space="preserve">бюджета Рузского </w:t>
      </w:r>
      <w:r w:rsidR="002B5CB9" w:rsidRPr="002B5CB9">
        <w:rPr>
          <w:rFonts w:eastAsia="Times New Roman"/>
          <w:bCs/>
          <w:sz w:val="28"/>
          <w:szCs w:val="28"/>
        </w:rPr>
        <w:t>муниципального</w:t>
      </w:r>
      <w:r w:rsidRPr="00FC51E5">
        <w:rPr>
          <w:rFonts w:eastAsia="Times New Roman"/>
          <w:bCs/>
          <w:sz w:val="28"/>
          <w:szCs w:val="28"/>
        </w:rPr>
        <w:t xml:space="preserve"> округа – </w:t>
      </w:r>
      <w:r w:rsidR="00860CDF" w:rsidRPr="00860CDF">
        <w:rPr>
          <w:rFonts w:eastAsia="Times New Roman"/>
          <w:bCs/>
          <w:sz w:val="28"/>
          <w:szCs w:val="28"/>
        </w:rPr>
        <w:t>135 434,05</w:t>
      </w:r>
      <w:r w:rsidR="009B556B" w:rsidRPr="00FC51E5">
        <w:rPr>
          <w:rFonts w:eastAsia="Times New Roman"/>
          <w:bCs/>
          <w:sz w:val="28"/>
          <w:szCs w:val="28"/>
        </w:rPr>
        <w:t xml:space="preserve"> </w:t>
      </w:r>
      <w:r w:rsidRPr="00FC51E5">
        <w:rPr>
          <w:rFonts w:eastAsia="Times New Roman"/>
          <w:bCs/>
          <w:sz w:val="28"/>
          <w:szCs w:val="28"/>
        </w:rPr>
        <w:t>тыс. руб</w:t>
      </w:r>
      <w:r w:rsidR="00195562" w:rsidRPr="00FC51E5">
        <w:rPr>
          <w:rFonts w:eastAsia="Times New Roman"/>
          <w:bCs/>
          <w:sz w:val="28"/>
          <w:szCs w:val="28"/>
        </w:rPr>
        <w:t>лей</w:t>
      </w:r>
      <w:r w:rsidRPr="00FC51E5">
        <w:rPr>
          <w:rFonts w:eastAsia="Times New Roman"/>
          <w:bCs/>
          <w:sz w:val="28"/>
          <w:szCs w:val="28"/>
        </w:rPr>
        <w:t>;</w:t>
      </w:r>
    </w:p>
    <w:p w14:paraId="30CB6E09" w14:textId="6472F5D2" w:rsidR="00633E36" w:rsidRPr="00E62287" w:rsidRDefault="00633E36" w:rsidP="00796CFA">
      <w:pPr>
        <w:pStyle w:val="a3"/>
        <w:numPr>
          <w:ilvl w:val="0"/>
          <w:numId w:val="21"/>
        </w:numPr>
        <w:tabs>
          <w:tab w:val="left" w:pos="-284"/>
          <w:tab w:val="left" w:pos="1134"/>
        </w:tabs>
        <w:ind w:left="0" w:firstLine="709"/>
        <w:jc w:val="both"/>
        <w:rPr>
          <w:rFonts w:eastAsia="Times New Roman"/>
          <w:bCs/>
          <w:sz w:val="28"/>
          <w:szCs w:val="28"/>
        </w:rPr>
      </w:pPr>
      <w:r w:rsidRPr="00E62287">
        <w:rPr>
          <w:rFonts w:eastAsia="Times New Roman"/>
          <w:bCs/>
          <w:sz w:val="28"/>
          <w:szCs w:val="28"/>
        </w:rPr>
        <w:t xml:space="preserve">бюджета Московской области – </w:t>
      </w:r>
      <w:r w:rsidR="00860CDF" w:rsidRPr="00860CDF">
        <w:rPr>
          <w:rFonts w:eastAsia="Times New Roman"/>
          <w:bCs/>
          <w:sz w:val="28"/>
          <w:szCs w:val="28"/>
        </w:rPr>
        <w:t>1 200,00</w:t>
      </w:r>
      <w:r w:rsidR="00811D78" w:rsidRPr="00E62287">
        <w:rPr>
          <w:rFonts w:eastAsia="Times New Roman"/>
          <w:bCs/>
          <w:sz w:val="28"/>
          <w:szCs w:val="28"/>
        </w:rPr>
        <w:t xml:space="preserve"> </w:t>
      </w:r>
      <w:r w:rsidRPr="00E62287">
        <w:rPr>
          <w:rFonts w:eastAsia="Times New Roman"/>
          <w:bCs/>
          <w:sz w:val="28"/>
          <w:szCs w:val="28"/>
        </w:rPr>
        <w:t>тыс. руб</w:t>
      </w:r>
      <w:r w:rsidR="00195562" w:rsidRPr="00E62287">
        <w:rPr>
          <w:rFonts w:eastAsia="Times New Roman"/>
          <w:bCs/>
          <w:sz w:val="28"/>
          <w:szCs w:val="28"/>
        </w:rPr>
        <w:t>лей</w:t>
      </w:r>
      <w:r w:rsidR="003F12C4" w:rsidRPr="00E62287">
        <w:rPr>
          <w:rFonts w:eastAsia="Times New Roman"/>
          <w:bCs/>
          <w:sz w:val="28"/>
          <w:szCs w:val="28"/>
        </w:rPr>
        <w:t>.</w:t>
      </w:r>
    </w:p>
    <w:p w14:paraId="074916D4" w14:textId="77777777" w:rsidR="00633E36" w:rsidRPr="000F47B9" w:rsidRDefault="00633E36" w:rsidP="00796CFA">
      <w:pPr>
        <w:tabs>
          <w:tab w:val="left" w:pos="-284"/>
          <w:tab w:val="left" w:pos="851"/>
        </w:tabs>
        <w:ind w:firstLine="709"/>
        <w:jc w:val="both"/>
        <w:rPr>
          <w:rFonts w:eastAsia="Times New Roman"/>
          <w:bCs/>
          <w:color w:val="FF0000"/>
          <w:sz w:val="14"/>
          <w:szCs w:val="14"/>
        </w:rPr>
      </w:pPr>
    </w:p>
    <w:p w14:paraId="19FD8867" w14:textId="77E7923D" w:rsidR="00633E36" w:rsidRPr="005501CB" w:rsidRDefault="00DE04BA" w:rsidP="00796CFA">
      <w:pPr>
        <w:tabs>
          <w:tab w:val="left" w:pos="-284"/>
          <w:tab w:val="left" w:pos="1276"/>
        </w:tabs>
        <w:ind w:firstLine="709"/>
        <w:jc w:val="both"/>
        <w:rPr>
          <w:rFonts w:eastAsia="Times New Roman"/>
          <w:bCs/>
          <w:sz w:val="28"/>
          <w:szCs w:val="28"/>
        </w:rPr>
      </w:pPr>
      <w:r w:rsidRPr="005501CB">
        <w:rPr>
          <w:rFonts w:eastAsia="Times New Roman"/>
          <w:bCs/>
          <w:sz w:val="28"/>
          <w:szCs w:val="28"/>
        </w:rPr>
        <w:t xml:space="preserve">Общий </w:t>
      </w:r>
      <w:r w:rsidRPr="00134CA0">
        <w:rPr>
          <w:rFonts w:eastAsia="Times New Roman"/>
          <w:b/>
          <w:sz w:val="28"/>
          <w:szCs w:val="28"/>
        </w:rPr>
        <w:t>объем фактически произведенных расходов</w:t>
      </w:r>
      <w:r w:rsidRPr="005501CB">
        <w:rPr>
          <w:rFonts w:eastAsia="Times New Roman"/>
          <w:bCs/>
          <w:sz w:val="28"/>
          <w:szCs w:val="28"/>
        </w:rPr>
        <w:t xml:space="preserve"> на реализацию муниципальной программы в отчетном периоде составил</w:t>
      </w:r>
      <w:r w:rsidR="00633E36" w:rsidRPr="005501CB">
        <w:rPr>
          <w:rFonts w:eastAsia="Times New Roman"/>
          <w:bCs/>
          <w:sz w:val="28"/>
          <w:szCs w:val="28"/>
        </w:rPr>
        <w:t xml:space="preserve"> – </w:t>
      </w:r>
      <w:r w:rsidR="00AE46C2" w:rsidRPr="00AE46C2">
        <w:rPr>
          <w:rFonts w:eastAsia="Times New Roman"/>
          <w:bCs/>
          <w:sz w:val="28"/>
          <w:szCs w:val="28"/>
        </w:rPr>
        <w:t>132 421,20</w:t>
      </w:r>
      <w:r w:rsidR="0013004A" w:rsidRPr="005501CB">
        <w:rPr>
          <w:rFonts w:eastAsia="Times New Roman"/>
          <w:bCs/>
          <w:sz w:val="28"/>
          <w:szCs w:val="28"/>
        </w:rPr>
        <w:t xml:space="preserve"> </w:t>
      </w:r>
      <w:r w:rsidR="00633E36" w:rsidRPr="005501CB">
        <w:rPr>
          <w:rFonts w:eastAsia="Times New Roman"/>
          <w:bCs/>
          <w:sz w:val="28"/>
          <w:szCs w:val="28"/>
        </w:rPr>
        <w:t>тыс. руб</w:t>
      </w:r>
      <w:r w:rsidR="00195562" w:rsidRPr="005501CB">
        <w:rPr>
          <w:rFonts w:eastAsia="Times New Roman"/>
          <w:bCs/>
          <w:sz w:val="28"/>
          <w:szCs w:val="28"/>
        </w:rPr>
        <w:t>лей</w:t>
      </w:r>
      <w:r w:rsidR="00633E36" w:rsidRPr="005501CB">
        <w:rPr>
          <w:rFonts w:eastAsia="Times New Roman"/>
          <w:bCs/>
          <w:sz w:val="28"/>
          <w:szCs w:val="28"/>
        </w:rPr>
        <w:t xml:space="preserve"> (</w:t>
      </w:r>
      <w:r w:rsidR="00BA49BE" w:rsidRPr="005501CB">
        <w:rPr>
          <w:rFonts w:eastAsia="Times New Roman"/>
          <w:bCs/>
          <w:sz w:val="28"/>
          <w:szCs w:val="28"/>
        </w:rPr>
        <w:t>9</w:t>
      </w:r>
      <w:r w:rsidR="00AE46C2">
        <w:rPr>
          <w:rFonts w:eastAsia="Times New Roman"/>
          <w:bCs/>
          <w:sz w:val="28"/>
          <w:szCs w:val="28"/>
        </w:rPr>
        <w:t>6</w:t>
      </w:r>
      <w:r w:rsidR="00083A27" w:rsidRPr="005501CB">
        <w:rPr>
          <w:rFonts w:eastAsia="Times New Roman"/>
          <w:bCs/>
          <w:sz w:val="28"/>
          <w:szCs w:val="28"/>
        </w:rPr>
        <w:t>,</w:t>
      </w:r>
      <w:r w:rsidR="00AE46C2">
        <w:rPr>
          <w:rFonts w:eastAsia="Times New Roman"/>
          <w:bCs/>
          <w:sz w:val="28"/>
          <w:szCs w:val="28"/>
        </w:rPr>
        <w:t>9</w:t>
      </w:r>
      <w:r w:rsidR="00633E36" w:rsidRPr="005501CB">
        <w:rPr>
          <w:rFonts w:eastAsia="Times New Roman"/>
          <w:bCs/>
          <w:sz w:val="28"/>
          <w:szCs w:val="28"/>
        </w:rPr>
        <w:t>% от плана), из них средства:</w:t>
      </w:r>
    </w:p>
    <w:p w14:paraId="2E66928A" w14:textId="08C6EFA8" w:rsidR="00633E36" w:rsidRPr="003C3616" w:rsidRDefault="00633E36" w:rsidP="00796CFA">
      <w:pPr>
        <w:pStyle w:val="a3"/>
        <w:numPr>
          <w:ilvl w:val="0"/>
          <w:numId w:val="22"/>
        </w:numPr>
        <w:tabs>
          <w:tab w:val="left" w:pos="-284"/>
          <w:tab w:val="left" w:pos="1134"/>
        </w:tabs>
        <w:ind w:left="0" w:firstLine="709"/>
        <w:jc w:val="both"/>
        <w:rPr>
          <w:rFonts w:eastAsia="Times New Roman"/>
          <w:bCs/>
          <w:sz w:val="28"/>
          <w:szCs w:val="28"/>
        </w:rPr>
      </w:pPr>
      <w:r w:rsidRPr="003C3616">
        <w:rPr>
          <w:rFonts w:eastAsia="Times New Roman"/>
          <w:bCs/>
          <w:sz w:val="28"/>
          <w:szCs w:val="28"/>
        </w:rPr>
        <w:t xml:space="preserve">бюджета Рузского </w:t>
      </w:r>
      <w:r w:rsidR="002B5CB9" w:rsidRPr="002B5CB9">
        <w:rPr>
          <w:rFonts w:eastAsia="Times New Roman"/>
          <w:bCs/>
          <w:sz w:val="28"/>
          <w:szCs w:val="28"/>
        </w:rPr>
        <w:t>муниципального</w:t>
      </w:r>
      <w:r w:rsidRPr="003C3616">
        <w:rPr>
          <w:rFonts w:eastAsia="Times New Roman"/>
          <w:bCs/>
          <w:sz w:val="28"/>
          <w:szCs w:val="28"/>
        </w:rPr>
        <w:t xml:space="preserve"> округа – </w:t>
      </w:r>
      <w:r w:rsidR="00AE46C2" w:rsidRPr="00AE46C2">
        <w:rPr>
          <w:rFonts w:eastAsia="Times New Roman"/>
          <w:bCs/>
          <w:sz w:val="28"/>
          <w:szCs w:val="28"/>
        </w:rPr>
        <w:t>131 221,28</w:t>
      </w:r>
      <w:r w:rsidR="00B83C87">
        <w:rPr>
          <w:rFonts w:eastAsia="Times New Roman"/>
          <w:bCs/>
          <w:sz w:val="28"/>
          <w:szCs w:val="28"/>
        </w:rPr>
        <w:t xml:space="preserve"> </w:t>
      </w:r>
      <w:r w:rsidRPr="003C3616">
        <w:rPr>
          <w:rFonts w:eastAsia="Times New Roman"/>
          <w:bCs/>
          <w:sz w:val="28"/>
          <w:szCs w:val="28"/>
        </w:rPr>
        <w:t>тыс. руб</w:t>
      </w:r>
      <w:r w:rsidR="00195562" w:rsidRPr="003C3616">
        <w:rPr>
          <w:rFonts w:eastAsia="Times New Roman"/>
          <w:bCs/>
          <w:sz w:val="28"/>
          <w:szCs w:val="28"/>
        </w:rPr>
        <w:t>лей</w:t>
      </w:r>
      <w:r w:rsidRPr="003C3616">
        <w:rPr>
          <w:rFonts w:eastAsia="Times New Roman"/>
          <w:bCs/>
          <w:sz w:val="28"/>
          <w:szCs w:val="28"/>
        </w:rPr>
        <w:t xml:space="preserve"> (9</w:t>
      </w:r>
      <w:r w:rsidR="00AE46C2">
        <w:rPr>
          <w:rFonts w:eastAsia="Times New Roman"/>
          <w:bCs/>
          <w:sz w:val="28"/>
          <w:szCs w:val="28"/>
        </w:rPr>
        <w:t>6</w:t>
      </w:r>
      <w:r w:rsidR="00083A27" w:rsidRPr="003C3616">
        <w:rPr>
          <w:rFonts w:eastAsia="Times New Roman"/>
          <w:bCs/>
          <w:sz w:val="28"/>
          <w:szCs w:val="28"/>
        </w:rPr>
        <w:t>,</w:t>
      </w:r>
      <w:r w:rsidR="00AE46C2">
        <w:rPr>
          <w:rFonts w:eastAsia="Times New Roman"/>
          <w:bCs/>
          <w:sz w:val="28"/>
          <w:szCs w:val="28"/>
        </w:rPr>
        <w:t>9</w:t>
      </w:r>
      <w:r w:rsidRPr="003C3616">
        <w:rPr>
          <w:rFonts w:eastAsia="Times New Roman"/>
          <w:bCs/>
          <w:sz w:val="28"/>
          <w:szCs w:val="28"/>
        </w:rPr>
        <w:t>%);</w:t>
      </w:r>
    </w:p>
    <w:p w14:paraId="301077AC" w14:textId="48C563B9" w:rsidR="00633E36" w:rsidRPr="00B83C87" w:rsidRDefault="00633E36" w:rsidP="00796CFA">
      <w:pPr>
        <w:pStyle w:val="a3"/>
        <w:numPr>
          <w:ilvl w:val="0"/>
          <w:numId w:val="22"/>
        </w:numPr>
        <w:tabs>
          <w:tab w:val="left" w:pos="-284"/>
          <w:tab w:val="left" w:pos="1134"/>
        </w:tabs>
        <w:ind w:left="0" w:firstLine="709"/>
        <w:jc w:val="both"/>
        <w:rPr>
          <w:rFonts w:eastAsia="Times New Roman"/>
          <w:bCs/>
          <w:sz w:val="28"/>
          <w:szCs w:val="28"/>
        </w:rPr>
      </w:pPr>
      <w:r w:rsidRPr="00B83C87">
        <w:rPr>
          <w:rFonts w:eastAsia="Times New Roman"/>
          <w:bCs/>
          <w:sz w:val="28"/>
          <w:szCs w:val="28"/>
        </w:rPr>
        <w:t>бюджета Московской области –</w:t>
      </w:r>
      <w:r w:rsidR="00A5695D" w:rsidRPr="00B83C87">
        <w:t xml:space="preserve"> </w:t>
      </w:r>
      <w:r w:rsidR="00AE46C2" w:rsidRPr="00AE46C2">
        <w:rPr>
          <w:rFonts w:eastAsia="Times New Roman"/>
          <w:bCs/>
          <w:sz w:val="28"/>
          <w:szCs w:val="28"/>
        </w:rPr>
        <w:t>1 199,92</w:t>
      </w:r>
      <w:r w:rsidR="00A5695D" w:rsidRPr="00B83C87">
        <w:rPr>
          <w:rFonts w:eastAsia="Times New Roman"/>
          <w:bCs/>
          <w:sz w:val="28"/>
          <w:szCs w:val="28"/>
        </w:rPr>
        <w:t xml:space="preserve"> </w:t>
      </w:r>
      <w:r w:rsidRPr="00B83C87">
        <w:rPr>
          <w:rFonts w:eastAsia="Times New Roman"/>
          <w:bCs/>
          <w:sz w:val="28"/>
          <w:szCs w:val="28"/>
        </w:rPr>
        <w:t>тыс. руб</w:t>
      </w:r>
      <w:r w:rsidR="00195562" w:rsidRPr="00B83C87">
        <w:rPr>
          <w:rFonts w:eastAsia="Times New Roman"/>
          <w:bCs/>
          <w:sz w:val="28"/>
          <w:szCs w:val="28"/>
        </w:rPr>
        <w:t>лей</w:t>
      </w:r>
      <w:r w:rsidRPr="00B83C87">
        <w:rPr>
          <w:rFonts w:eastAsia="Times New Roman"/>
          <w:bCs/>
          <w:sz w:val="28"/>
          <w:szCs w:val="28"/>
        </w:rPr>
        <w:t xml:space="preserve"> (</w:t>
      </w:r>
      <w:r w:rsidR="00AE46C2">
        <w:rPr>
          <w:rFonts w:eastAsia="Times New Roman"/>
          <w:bCs/>
          <w:sz w:val="28"/>
          <w:szCs w:val="28"/>
        </w:rPr>
        <w:t>100</w:t>
      </w:r>
      <w:r w:rsidR="00FA7281" w:rsidRPr="00B83C87">
        <w:rPr>
          <w:rFonts w:eastAsia="Times New Roman"/>
          <w:bCs/>
          <w:sz w:val="28"/>
          <w:szCs w:val="28"/>
        </w:rPr>
        <w:t>%)</w:t>
      </w:r>
      <w:r w:rsidR="003F12C4" w:rsidRPr="00B83C87">
        <w:rPr>
          <w:rFonts w:eastAsia="Times New Roman"/>
          <w:bCs/>
          <w:sz w:val="28"/>
          <w:szCs w:val="28"/>
        </w:rPr>
        <w:t>.</w:t>
      </w:r>
    </w:p>
    <w:bookmarkEnd w:id="23"/>
    <w:p w14:paraId="61D7CEC1" w14:textId="6CA299F8" w:rsidR="00633E36" w:rsidRPr="009A4BB7" w:rsidRDefault="00633E36" w:rsidP="00796CFA">
      <w:pPr>
        <w:tabs>
          <w:tab w:val="left" w:pos="-284"/>
        </w:tabs>
        <w:ind w:firstLine="709"/>
        <w:jc w:val="both"/>
        <w:rPr>
          <w:rFonts w:eastAsia="Times New Roman"/>
          <w:bCs/>
          <w:sz w:val="28"/>
          <w:szCs w:val="28"/>
        </w:rPr>
      </w:pPr>
      <w:r w:rsidRPr="009A4BB7">
        <w:rPr>
          <w:rFonts w:eastAsia="Times New Roman"/>
          <w:bCs/>
          <w:sz w:val="28"/>
          <w:szCs w:val="28"/>
        </w:rPr>
        <w:t xml:space="preserve">Прилагается таблица «Годовой отчет о выполнении муниципальной программы Рузского </w:t>
      </w:r>
      <w:r w:rsidR="002B5CB9" w:rsidRPr="002B5CB9">
        <w:rPr>
          <w:rFonts w:eastAsia="Times New Roman"/>
          <w:bCs/>
          <w:sz w:val="28"/>
          <w:szCs w:val="28"/>
        </w:rPr>
        <w:t>муниципального</w:t>
      </w:r>
      <w:r w:rsidRPr="009A4BB7">
        <w:rPr>
          <w:rFonts w:eastAsia="Times New Roman"/>
          <w:bCs/>
          <w:sz w:val="28"/>
          <w:szCs w:val="28"/>
        </w:rPr>
        <w:t xml:space="preserve"> округа «Безопасность и обеспечение безопасности жизнедеятельности населения»</w:t>
      </w:r>
      <w:r w:rsidR="00F105FA" w:rsidRPr="009A4BB7">
        <w:rPr>
          <w:rFonts w:eastAsia="Times New Roman"/>
          <w:bCs/>
          <w:sz w:val="28"/>
          <w:szCs w:val="28"/>
        </w:rPr>
        <w:t xml:space="preserve"> за 202</w:t>
      </w:r>
      <w:r w:rsidR="00AE46C2">
        <w:rPr>
          <w:rFonts w:eastAsia="Times New Roman"/>
          <w:bCs/>
          <w:sz w:val="28"/>
          <w:szCs w:val="28"/>
        </w:rPr>
        <w:t>5</w:t>
      </w:r>
      <w:r w:rsidR="00F105FA" w:rsidRPr="009A4BB7">
        <w:rPr>
          <w:rFonts w:eastAsia="Times New Roman"/>
          <w:bCs/>
          <w:sz w:val="28"/>
          <w:szCs w:val="28"/>
        </w:rPr>
        <w:t xml:space="preserve"> год</w:t>
      </w:r>
      <w:r w:rsidR="00796CFA">
        <w:rPr>
          <w:rFonts w:eastAsia="Times New Roman"/>
          <w:bCs/>
          <w:sz w:val="28"/>
          <w:szCs w:val="28"/>
        </w:rPr>
        <w:t>»</w:t>
      </w:r>
      <w:r w:rsidRPr="009A4BB7">
        <w:rPr>
          <w:rFonts w:eastAsia="Times New Roman"/>
          <w:bCs/>
          <w:sz w:val="28"/>
          <w:szCs w:val="28"/>
        </w:rPr>
        <w:t>.</w:t>
      </w:r>
    </w:p>
    <w:p w14:paraId="2F23A64C" w14:textId="77777777" w:rsidR="00633E36" w:rsidRPr="000F47B9" w:rsidRDefault="00633E36" w:rsidP="00796CFA">
      <w:pPr>
        <w:tabs>
          <w:tab w:val="left" w:pos="-284"/>
        </w:tabs>
        <w:ind w:firstLine="709"/>
        <w:jc w:val="both"/>
        <w:rPr>
          <w:rFonts w:eastAsia="Times New Roman"/>
          <w:bCs/>
          <w:color w:val="FF0000"/>
          <w:sz w:val="14"/>
          <w:szCs w:val="14"/>
        </w:rPr>
      </w:pPr>
    </w:p>
    <w:p w14:paraId="13661FC9" w14:textId="03DAD2B6" w:rsidR="00633E36" w:rsidRPr="00A171B8" w:rsidRDefault="00633E36" w:rsidP="00796CFA">
      <w:pPr>
        <w:tabs>
          <w:tab w:val="left" w:pos="-284"/>
          <w:tab w:val="left" w:pos="567"/>
        </w:tabs>
        <w:ind w:firstLine="709"/>
        <w:jc w:val="both"/>
        <w:rPr>
          <w:rFonts w:eastAsia="Times New Roman"/>
          <w:bCs/>
          <w:sz w:val="28"/>
          <w:szCs w:val="28"/>
        </w:rPr>
      </w:pPr>
      <w:bookmarkStart w:id="24" w:name="_Hlk163814434"/>
      <w:r w:rsidRPr="00A171B8">
        <w:rPr>
          <w:bCs/>
          <w:sz w:val="28"/>
          <w:szCs w:val="28"/>
        </w:rPr>
        <w:t xml:space="preserve">Всего в программе </w:t>
      </w:r>
      <w:r w:rsidR="002B7042" w:rsidRPr="00A171B8">
        <w:rPr>
          <w:bCs/>
          <w:sz w:val="28"/>
          <w:szCs w:val="28"/>
        </w:rPr>
        <w:t>1</w:t>
      </w:r>
      <w:r w:rsidRPr="00A171B8">
        <w:rPr>
          <w:bCs/>
          <w:sz w:val="28"/>
          <w:szCs w:val="28"/>
        </w:rPr>
        <w:t>3 показател</w:t>
      </w:r>
      <w:r w:rsidR="002B7042" w:rsidRPr="00A171B8">
        <w:rPr>
          <w:bCs/>
          <w:sz w:val="28"/>
          <w:szCs w:val="28"/>
        </w:rPr>
        <w:t>ей</w:t>
      </w:r>
      <w:r w:rsidR="00417AA9" w:rsidRPr="00A171B8">
        <w:rPr>
          <w:bCs/>
          <w:sz w:val="28"/>
          <w:szCs w:val="28"/>
        </w:rPr>
        <w:t>,</w:t>
      </w:r>
      <w:r w:rsidRPr="00A171B8">
        <w:rPr>
          <w:bCs/>
          <w:sz w:val="28"/>
          <w:szCs w:val="28"/>
        </w:rPr>
        <w:t xml:space="preserve"> </w:t>
      </w:r>
      <w:r w:rsidR="00A171B8" w:rsidRPr="00A171B8">
        <w:rPr>
          <w:bCs/>
          <w:sz w:val="28"/>
          <w:szCs w:val="28"/>
        </w:rPr>
        <w:t>из них</w:t>
      </w:r>
      <w:r w:rsidR="005D16F2" w:rsidRPr="00A171B8">
        <w:rPr>
          <w:sz w:val="28"/>
          <w:szCs w:val="28"/>
          <w:lang w:eastAsia="en-US"/>
        </w:rPr>
        <w:t>:</w:t>
      </w:r>
      <w:r w:rsidRPr="00A171B8">
        <w:rPr>
          <w:sz w:val="28"/>
          <w:szCs w:val="28"/>
          <w:lang w:eastAsia="en-US"/>
        </w:rPr>
        <w:t xml:space="preserve"> выполнен</w:t>
      </w:r>
      <w:r w:rsidR="005D16F2" w:rsidRPr="00A171B8">
        <w:rPr>
          <w:sz w:val="28"/>
          <w:szCs w:val="28"/>
          <w:lang w:eastAsia="en-US"/>
        </w:rPr>
        <w:t xml:space="preserve">о – </w:t>
      </w:r>
      <w:r w:rsidR="00A171B8" w:rsidRPr="00A171B8">
        <w:rPr>
          <w:sz w:val="28"/>
          <w:szCs w:val="28"/>
          <w:lang w:eastAsia="en-US"/>
        </w:rPr>
        <w:t>1</w:t>
      </w:r>
      <w:r w:rsidR="002B7042" w:rsidRPr="00A171B8">
        <w:rPr>
          <w:sz w:val="28"/>
          <w:szCs w:val="28"/>
          <w:lang w:eastAsia="en-US"/>
        </w:rPr>
        <w:t>2</w:t>
      </w:r>
      <w:r w:rsidR="005D16F2" w:rsidRPr="00A171B8">
        <w:rPr>
          <w:sz w:val="28"/>
          <w:szCs w:val="28"/>
          <w:lang w:eastAsia="en-US"/>
        </w:rPr>
        <w:t xml:space="preserve">, не выполнен </w:t>
      </w:r>
      <w:r w:rsidR="00A171B8" w:rsidRPr="00A171B8">
        <w:rPr>
          <w:sz w:val="28"/>
          <w:szCs w:val="28"/>
          <w:lang w:eastAsia="en-US"/>
        </w:rPr>
        <w:t>–</w:t>
      </w:r>
      <w:r w:rsidR="005D16F2" w:rsidRPr="00A171B8">
        <w:rPr>
          <w:sz w:val="28"/>
          <w:szCs w:val="28"/>
          <w:lang w:eastAsia="en-US"/>
        </w:rPr>
        <w:t xml:space="preserve"> 1</w:t>
      </w:r>
      <w:r w:rsidR="00A171B8" w:rsidRPr="00A171B8">
        <w:rPr>
          <w:sz w:val="28"/>
          <w:szCs w:val="28"/>
          <w:lang w:eastAsia="en-US"/>
        </w:rPr>
        <w:t>.</w:t>
      </w:r>
      <w:r w:rsidRPr="00A171B8">
        <w:rPr>
          <w:sz w:val="28"/>
          <w:szCs w:val="28"/>
          <w:lang w:eastAsia="en-US"/>
        </w:rPr>
        <w:t xml:space="preserve"> </w:t>
      </w:r>
    </w:p>
    <w:bookmarkEnd w:id="24"/>
    <w:p w14:paraId="5351EB3A" w14:textId="78CBB92E" w:rsidR="00633E36" w:rsidRPr="009A4BB7" w:rsidRDefault="00633E36" w:rsidP="00796CFA">
      <w:pPr>
        <w:tabs>
          <w:tab w:val="left" w:pos="-284"/>
          <w:tab w:val="left" w:pos="567"/>
        </w:tabs>
        <w:ind w:firstLine="709"/>
        <w:jc w:val="both"/>
        <w:rPr>
          <w:b/>
          <w:sz w:val="28"/>
          <w:szCs w:val="28"/>
          <w:highlight w:val="yellow"/>
        </w:rPr>
      </w:pPr>
      <w:r w:rsidRPr="009A4BB7">
        <w:rPr>
          <w:bCs/>
          <w:sz w:val="28"/>
          <w:szCs w:val="28"/>
        </w:rPr>
        <w:t xml:space="preserve">Прилагается таблица «Оценка результатов реализации муниципальной программы Рузского </w:t>
      </w:r>
      <w:r w:rsidR="002B5CB9" w:rsidRPr="002B5CB9">
        <w:rPr>
          <w:bCs/>
          <w:sz w:val="28"/>
          <w:szCs w:val="28"/>
        </w:rPr>
        <w:t>муниципального</w:t>
      </w:r>
      <w:r w:rsidRPr="009A4BB7">
        <w:rPr>
          <w:bCs/>
          <w:sz w:val="28"/>
          <w:szCs w:val="28"/>
        </w:rPr>
        <w:t xml:space="preserve"> округа «Безопасность и обеспечение безопасности жизнедеятельности населения»</w:t>
      </w:r>
      <w:r w:rsidR="00F105FA" w:rsidRPr="009A4BB7">
        <w:rPr>
          <w:bCs/>
          <w:sz w:val="28"/>
          <w:szCs w:val="28"/>
        </w:rPr>
        <w:t xml:space="preserve"> за 202</w:t>
      </w:r>
      <w:r w:rsidR="00AE46C2">
        <w:rPr>
          <w:bCs/>
          <w:sz w:val="28"/>
          <w:szCs w:val="28"/>
        </w:rPr>
        <w:t>5</w:t>
      </w:r>
      <w:r w:rsidR="00F105FA" w:rsidRPr="009A4BB7">
        <w:rPr>
          <w:bCs/>
          <w:sz w:val="28"/>
          <w:szCs w:val="28"/>
        </w:rPr>
        <w:t xml:space="preserve"> год</w:t>
      </w:r>
      <w:r w:rsidR="00796CFA">
        <w:rPr>
          <w:bCs/>
          <w:sz w:val="28"/>
          <w:szCs w:val="28"/>
        </w:rPr>
        <w:t>»</w:t>
      </w:r>
      <w:r w:rsidRPr="009A4BB7">
        <w:rPr>
          <w:bCs/>
          <w:sz w:val="28"/>
          <w:szCs w:val="28"/>
        </w:rPr>
        <w:t>.</w:t>
      </w:r>
    </w:p>
    <w:p w14:paraId="08B9F860" w14:textId="77777777" w:rsidR="00633E36" w:rsidRPr="009A4BB7" w:rsidRDefault="00633E36" w:rsidP="00452898">
      <w:pPr>
        <w:tabs>
          <w:tab w:val="left" w:pos="-284"/>
          <w:tab w:val="left" w:pos="567"/>
        </w:tabs>
        <w:ind w:firstLine="709"/>
        <w:jc w:val="both"/>
        <w:rPr>
          <w:b/>
          <w:sz w:val="28"/>
          <w:szCs w:val="28"/>
          <w:highlight w:val="yellow"/>
        </w:rPr>
        <w:sectPr w:rsidR="00633E36" w:rsidRPr="009A4BB7" w:rsidSect="0087603F">
          <w:pgSz w:w="11906" w:h="16838"/>
          <w:pgMar w:top="680" w:right="424" w:bottom="1134" w:left="1418" w:header="709" w:footer="709" w:gutter="0"/>
          <w:cols w:space="708"/>
          <w:docGrid w:linePitch="360"/>
        </w:sectPr>
      </w:pPr>
    </w:p>
    <w:p w14:paraId="4763E952" w14:textId="77777777" w:rsidR="0096276D" w:rsidRPr="00717ECF" w:rsidRDefault="0096276D" w:rsidP="00633E36">
      <w:pPr>
        <w:tabs>
          <w:tab w:val="left" w:pos="567"/>
        </w:tabs>
        <w:ind w:firstLine="709"/>
        <w:jc w:val="center"/>
        <w:rPr>
          <w:rFonts w:eastAsia="Times New Roman"/>
          <w:b/>
          <w:bCs/>
        </w:rPr>
      </w:pPr>
    </w:p>
    <w:p w14:paraId="617A285B" w14:textId="294A96EB" w:rsidR="00633E36" w:rsidRPr="00717ECF" w:rsidRDefault="00633E36" w:rsidP="00633E36">
      <w:pPr>
        <w:tabs>
          <w:tab w:val="left" w:pos="567"/>
        </w:tabs>
        <w:ind w:firstLine="709"/>
        <w:jc w:val="center"/>
        <w:rPr>
          <w:rFonts w:eastAsia="Times New Roman"/>
          <w:b/>
          <w:bCs/>
        </w:rPr>
      </w:pPr>
      <w:r w:rsidRPr="00717ECF">
        <w:rPr>
          <w:rFonts w:eastAsia="Times New Roman"/>
          <w:b/>
          <w:bCs/>
        </w:rPr>
        <w:t xml:space="preserve">Годовой отчет о выполнении муниципальной программы Рузского </w:t>
      </w:r>
      <w:r w:rsidR="002B5CB9" w:rsidRPr="002B5CB9">
        <w:rPr>
          <w:rFonts w:eastAsia="Times New Roman"/>
          <w:b/>
          <w:bCs/>
        </w:rPr>
        <w:t>муниципального</w:t>
      </w:r>
      <w:r w:rsidRPr="00717ECF">
        <w:rPr>
          <w:rFonts w:eastAsia="Times New Roman"/>
          <w:b/>
          <w:bCs/>
        </w:rPr>
        <w:t xml:space="preserve"> округа </w:t>
      </w:r>
    </w:p>
    <w:p w14:paraId="266B0EB7" w14:textId="7F6E1530" w:rsidR="00633E36" w:rsidRPr="00717ECF" w:rsidRDefault="00633E36" w:rsidP="00633E36">
      <w:pPr>
        <w:tabs>
          <w:tab w:val="left" w:pos="567"/>
        </w:tabs>
        <w:ind w:firstLine="709"/>
        <w:jc w:val="center"/>
        <w:rPr>
          <w:rFonts w:eastAsia="Times New Roman"/>
          <w:b/>
          <w:bCs/>
        </w:rPr>
      </w:pPr>
      <w:r w:rsidRPr="00717ECF">
        <w:rPr>
          <w:rFonts w:eastAsia="Times New Roman"/>
          <w:b/>
          <w:bCs/>
        </w:rPr>
        <w:t>«Безопасность и обеспечение безопасности жизнедеятельности населения» за 202</w:t>
      </w:r>
      <w:r w:rsidR="002B5CB9">
        <w:rPr>
          <w:rFonts w:eastAsia="Times New Roman"/>
          <w:b/>
          <w:bCs/>
        </w:rPr>
        <w:t>5</w:t>
      </w:r>
      <w:r w:rsidRPr="00717ECF">
        <w:rPr>
          <w:rFonts w:eastAsia="Times New Roman"/>
          <w:b/>
          <w:bCs/>
        </w:rPr>
        <w:t xml:space="preserve"> год</w:t>
      </w:r>
    </w:p>
    <w:p w14:paraId="74204C48" w14:textId="77777777" w:rsidR="00633E36" w:rsidRPr="00717ECF" w:rsidRDefault="00633E36" w:rsidP="00633E36">
      <w:pPr>
        <w:tabs>
          <w:tab w:val="left" w:pos="567"/>
        </w:tabs>
        <w:ind w:firstLine="709"/>
        <w:jc w:val="right"/>
        <w:rPr>
          <w:rFonts w:eastAsia="Times New Roman"/>
          <w:b/>
          <w:bCs/>
        </w:rPr>
      </w:pPr>
      <w:r w:rsidRPr="00717ECF">
        <w:rPr>
          <w:rFonts w:eastAsia="Times New Roman"/>
          <w:bCs/>
          <w:sz w:val="20"/>
          <w:szCs w:val="20"/>
        </w:rPr>
        <w:t>тыс. руб.</w:t>
      </w:r>
    </w:p>
    <w:tbl>
      <w:tblPr>
        <w:tblStyle w:val="a6"/>
        <w:tblW w:w="15608" w:type="dxa"/>
        <w:tblInd w:w="-431" w:type="dxa"/>
        <w:tblLayout w:type="fixed"/>
        <w:tblCellMar>
          <w:top w:w="28" w:type="dxa"/>
          <w:left w:w="57" w:type="dxa"/>
          <w:bottom w:w="28" w:type="dxa"/>
          <w:right w:w="57" w:type="dxa"/>
        </w:tblCellMar>
        <w:tblLook w:val="04A0" w:firstRow="1" w:lastRow="0" w:firstColumn="1" w:lastColumn="0" w:noHBand="0" w:noVBand="1"/>
      </w:tblPr>
      <w:tblGrid>
        <w:gridCol w:w="558"/>
        <w:gridCol w:w="5538"/>
        <w:gridCol w:w="1560"/>
        <w:gridCol w:w="1337"/>
        <w:gridCol w:w="4729"/>
        <w:gridCol w:w="1886"/>
      </w:tblGrid>
      <w:tr w:rsidR="00717ECF" w:rsidRPr="00717ECF" w14:paraId="6D23EB42" w14:textId="77777777" w:rsidTr="00AA238E">
        <w:tc>
          <w:tcPr>
            <w:tcW w:w="558" w:type="dxa"/>
            <w:tcBorders>
              <w:top w:val="single" w:sz="4" w:space="0" w:color="auto"/>
              <w:left w:val="single" w:sz="4" w:space="0" w:color="auto"/>
              <w:bottom w:val="single" w:sz="4" w:space="0" w:color="auto"/>
              <w:right w:val="single" w:sz="4" w:space="0" w:color="auto"/>
            </w:tcBorders>
            <w:vAlign w:val="center"/>
          </w:tcPr>
          <w:p w14:paraId="161B6324" w14:textId="77777777" w:rsidR="00633E36" w:rsidRPr="00717ECF" w:rsidRDefault="00633E36" w:rsidP="0052621A">
            <w:pPr>
              <w:ind w:hanging="1"/>
              <w:jc w:val="center"/>
              <w:rPr>
                <w:rFonts w:eastAsia="Times New Roman"/>
                <w:sz w:val="20"/>
                <w:szCs w:val="20"/>
              </w:rPr>
            </w:pPr>
            <w:r w:rsidRPr="00717ECF">
              <w:rPr>
                <w:rFonts w:eastAsia="Times New Roman"/>
                <w:sz w:val="20"/>
                <w:szCs w:val="20"/>
              </w:rPr>
              <w:t>№ п/п</w:t>
            </w:r>
          </w:p>
        </w:tc>
        <w:tc>
          <w:tcPr>
            <w:tcW w:w="5538" w:type="dxa"/>
            <w:tcBorders>
              <w:top w:val="single" w:sz="4" w:space="0" w:color="auto"/>
              <w:left w:val="nil"/>
              <w:bottom w:val="single" w:sz="4" w:space="0" w:color="auto"/>
              <w:right w:val="single" w:sz="4" w:space="0" w:color="auto"/>
            </w:tcBorders>
            <w:vAlign w:val="center"/>
          </w:tcPr>
          <w:p w14:paraId="33B70EA8" w14:textId="77777777" w:rsidR="00633E36" w:rsidRPr="00717ECF" w:rsidRDefault="00633E36" w:rsidP="00633E36">
            <w:pPr>
              <w:jc w:val="center"/>
              <w:rPr>
                <w:rFonts w:eastAsia="Times New Roman"/>
                <w:bCs/>
                <w:sz w:val="20"/>
                <w:szCs w:val="20"/>
              </w:rPr>
            </w:pPr>
            <w:r w:rsidRPr="00717ECF">
              <w:rPr>
                <w:rFonts w:eastAsia="Times New Roman"/>
                <w:bCs/>
                <w:sz w:val="20"/>
                <w:szCs w:val="20"/>
              </w:rPr>
              <w:t>Наименование программы (подпрограммы), мероприятия, источники финансирования</w:t>
            </w:r>
          </w:p>
        </w:tc>
        <w:tc>
          <w:tcPr>
            <w:tcW w:w="1560" w:type="dxa"/>
            <w:tcBorders>
              <w:top w:val="single" w:sz="4" w:space="0" w:color="auto"/>
              <w:left w:val="nil"/>
              <w:bottom w:val="single" w:sz="4" w:space="0" w:color="auto"/>
              <w:right w:val="single" w:sz="4" w:space="0" w:color="auto"/>
            </w:tcBorders>
            <w:vAlign w:val="center"/>
          </w:tcPr>
          <w:p w14:paraId="10BA0DD0" w14:textId="70265E83" w:rsidR="00633E36" w:rsidRPr="00717ECF" w:rsidRDefault="00633E36" w:rsidP="002B5CB9">
            <w:pPr>
              <w:jc w:val="center"/>
              <w:rPr>
                <w:rFonts w:eastAsia="Times New Roman"/>
                <w:bCs/>
                <w:sz w:val="20"/>
                <w:szCs w:val="20"/>
              </w:rPr>
            </w:pPr>
            <w:r w:rsidRPr="00717ECF">
              <w:rPr>
                <w:rFonts w:eastAsia="Times New Roman"/>
                <w:bCs/>
                <w:sz w:val="20"/>
                <w:szCs w:val="20"/>
              </w:rPr>
              <w:t>Объем финансирования на 202</w:t>
            </w:r>
            <w:r w:rsidR="002B5CB9">
              <w:rPr>
                <w:rFonts w:eastAsia="Times New Roman"/>
                <w:bCs/>
                <w:sz w:val="20"/>
                <w:szCs w:val="20"/>
              </w:rPr>
              <w:t>5</w:t>
            </w:r>
            <w:r w:rsidR="0096276D" w:rsidRPr="00717ECF">
              <w:rPr>
                <w:rFonts w:eastAsia="Times New Roman"/>
                <w:bCs/>
                <w:sz w:val="20"/>
                <w:szCs w:val="20"/>
              </w:rPr>
              <w:t xml:space="preserve"> </w:t>
            </w:r>
            <w:r w:rsidRPr="00717ECF">
              <w:rPr>
                <w:rFonts w:eastAsia="Times New Roman"/>
                <w:bCs/>
                <w:sz w:val="20"/>
                <w:szCs w:val="20"/>
              </w:rPr>
              <w:t>год</w:t>
            </w:r>
          </w:p>
        </w:tc>
        <w:tc>
          <w:tcPr>
            <w:tcW w:w="1337" w:type="dxa"/>
            <w:tcBorders>
              <w:top w:val="single" w:sz="4" w:space="0" w:color="auto"/>
              <w:left w:val="nil"/>
              <w:bottom w:val="single" w:sz="4" w:space="0" w:color="auto"/>
              <w:right w:val="single" w:sz="4" w:space="0" w:color="auto"/>
            </w:tcBorders>
            <w:vAlign w:val="center"/>
          </w:tcPr>
          <w:p w14:paraId="4CB0A2AD" w14:textId="4CDF9D0E" w:rsidR="00633E36" w:rsidRPr="00717ECF" w:rsidRDefault="00633E36" w:rsidP="002B5CB9">
            <w:pPr>
              <w:jc w:val="center"/>
              <w:rPr>
                <w:rFonts w:eastAsia="Times New Roman"/>
                <w:bCs/>
                <w:sz w:val="20"/>
                <w:szCs w:val="20"/>
              </w:rPr>
            </w:pPr>
            <w:r w:rsidRPr="00717ECF">
              <w:rPr>
                <w:rFonts w:eastAsia="Times New Roman"/>
                <w:bCs/>
                <w:sz w:val="20"/>
                <w:szCs w:val="20"/>
              </w:rPr>
              <w:t>Выполнено                           в 202</w:t>
            </w:r>
            <w:r w:rsidR="002B5CB9">
              <w:rPr>
                <w:rFonts w:eastAsia="Times New Roman"/>
                <w:bCs/>
                <w:sz w:val="20"/>
                <w:szCs w:val="20"/>
              </w:rPr>
              <w:t>5</w:t>
            </w:r>
            <w:r w:rsidRPr="00717ECF">
              <w:rPr>
                <w:rFonts w:eastAsia="Times New Roman"/>
                <w:bCs/>
                <w:sz w:val="20"/>
                <w:szCs w:val="20"/>
              </w:rPr>
              <w:t xml:space="preserve"> году</w:t>
            </w:r>
          </w:p>
        </w:tc>
        <w:tc>
          <w:tcPr>
            <w:tcW w:w="4729" w:type="dxa"/>
            <w:tcBorders>
              <w:top w:val="single" w:sz="4" w:space="0" w:color="auto"/>
              <w:left w:val="nil"/>
              <w:bottom w:val="single" w:sz="4" w:space="0" w:color="auto"/>
              <w:right w:val="single" w:sz="4" w:space="0" w:color="auto"/>
            </w:tcBorders>
            <w:vAlign w:val="center"/>
          </w:tcPr>
          <w:p w14:paraId="775FE2A7" w14:textId="77777777" w:rsidR="00633E36" w:rsidRPr="00717ECF" w:rsidRDefault="00633E36" w:rsidP="00633E36">
            <w:pPr>
              <w:jc w:val="center"/>
              <w:rPr>
                <w:rFonts w:eastAsia="Times New Roman"/>
                <w:bCs/>
                <w:sz w:val="20"/>
                <w:szCs w:val="20"/>
              </w:rPr>
            </w:pPr>
            <w:r w:rsidRPr="00717ECF">
              <w:rPr>
                <w:rFonts w:eastAsia="Times New Roman"/>
                <w:bCs/>
                <w:sz w:val="20"/>
                <w:szCs w:val="20"/>
              </w:rPr>
              <w:t>Степень и результаты выполнения</w:t>
            </w:r>
          </w:p>
          <w:p w14:paraId="2F5DB6F1" w14:textId="1294F390" w:rsidR="00712923" w:rsidRPr="00717ECF" w:rsidRDefault="00965E08" w:rsidP="00633E36">
            <w:pPr>
              <w:jc w:val="center"/>
              <w:rPr>
                <w:rFonts w:eastAsia="Times New Roman"/>
                <w:bCs/>
                <w:sz w:val="20"/>
                <w:szCs w:val="20"/>
              </w:rPr>
            </w:pPr>
            <w:r w:rsidRPr="00717ECF">
              <w:rPr>
                <w:rFonts w:eastAsia="Times New Roman"/>
                <w:bCs/>
                <w:sz w:val="20"/>
                <w:szCs w:val="20"/>
              </w:rPr>
              <w:t>Причины невыполнения или несвоевременного выполнения мероприятий</w:t>
            </w:r>
          </w:p>
        </w:tc>
        <w:tc>
          <w:tcPr>
            <w:tcW w:w="1886" w:type="dxa"/>
            <w:tcBorders>
              <w:top w:val="single" w:sz="4" w:space="0" w:color="auto"/>
              <w:left w:val="nil"/>
              <w:bottom w:val="single" w:sz="4" w:space="0" w:color="auto"/>
              <w:right w:val="single" w:sz="4" w:space="0" w:color="auto"/>
            </w:tcBorders>
            <w:vAlign w:val="center"/>
          </w:tcPr>
          <w:p w14:paraId="39400B33" w14:textId="77777777" w:rsidR="00633E36" w:rsidRPr="00717ECF" w:rsidRDefault="00633E36" w:rsidP="00633E36">
            <w:pPr>
              <w:jc w:val="center"/>
              <w:rPr>
                <w:rFonts w:eastAsia="Times New Roman"/>
                <w:bCs/>
                <w:sz w:val="20"/>
                <w:szCs w:val="20"/>
              </w:rPr>
            </w:pPr>
            <w:r w:rsidRPr="00717ECF">
              <w:rPr>
                <w:rFonts w:eastAsia="Times New Roman"/>
                <w:bCs/>
                <w:sz w:val="20"/>
                <w:szCs w:val="20"/>
              </w:rPr>
              <w:t xml:space="preserve">Профинансировано      </w:t>
            </w:r>
          </w:p>
          <w:p w14:paraId="68FA8096" w14:textId="3B59380A" w:rsidR="00633E36" w:rsidRPr="00717ECF" w:rsidRDefault="00633E36" w:rsidP="002B5CB9">
            <w:pPr>
              <w:jc w:val="center"/>
              <w:rPr>
                <w:rFonts w:eastAsia="Times New Roman"/>
                <w:bCs/>
                <w:sz w:val="20"/>
                <w:szCs w:val="20"/>
              </w:rPr>
            </w:pPr>
            <w:r w:rsidRPr="00717ECF">
              <w:rPr>
                <w:rFonts w:eastAsia="Times New Roman"/>
                <w:bCs/>
                <w:sz w:val="20"/>
                <w:szCs w:val="20"/>
              </w:rPr>
              <w:t>в 202</w:t>
            </w:r>
            <w:r w:rsidR="002B5CB9">
              <w:rPr>
                <w:rFonts w:eastAsia="Times New Roman"/>
                <w:bCs/>
                <w:sz w:val="20"/>
                <w:szCs w:val="20"/>
              </w:rPr>
              <w:t>5</w:t>
            </w:r>
            <w:r w:rsidRPr="00717ECF">
              <w:rPr>
                <w:rFonts w:eastAsia="Times New Roman"/>
                <w:bCs/>
                <w:sz w:val="20"/>
                <w:szCs w:val="20"/>
              </w:rPr>
              <w:t xml:space="preserve"> году</w:t>
            </w:r>
          </w:p>
        </w:tc>
      </w:tr>
      <w:tr w:rsidR="00717ECF" w:rsidRPr="00717ECF" w14:paraId="5CA385D9" w14:textId="77777777" w:rsidTr="00AA238E">
        <w:tc>
          <w:tcPr>
            <w:tcW w:w="558" w:type="dxa"/>
            <w:tcBorders>
              <w:top w:val="nil"/>
              <w:left w:val="single" w:sz="4" w:space="0" w:color="auto"/>
              <w:bottom w:val="single" w:sz="4" w:space="0" w:color="auto"/>
              <w:right w:val="single" w:sz="4" w:space="0" w:color="auto"/>
            </w:tcBorders>
            <w:vAlign w:val="center"/>
          </w:tcPr>
          <w:p w14:paraId="16052AFB" w14:textId="77777777" w:rsidR="00633E36" w:rsidRPr="00717ECF" w:rsidRDefault="00633E36" w:rsidP="00633E36">
            <w:pPr>
              <w:jc w:val="center"/>
              <w:rPr>
                <w:rFonts w:eastAsia="Times New Roman"/>
                <w:bCs/>
                <w:sz w:val="20"/>
                <w:szCs w:val="20"/>
              </w:rPr>
            </w:pPr>
            <w:r w:rsidRPr="00717ECF">
              <w:rPr>
                <w:rFonts w:eastAsia="Times New Roman"/>
                <w:bCs/>
                <w:sz w:val="20"/>
                <w:szCs w:val="20"/>
              </w:rPr>
              <w:t>1</w:t>
            </w:r>
          </w:p>
        </w:tc>
        <w:tc>
          <w:tcPr>
            <w:tcW w:w="5538" w:type="dxa"/>
            <w:tcBorders>
              <w:top w:val="nil"/>
              <w:left w:val="nil"/>
              <w:bottom w:val="single" w:sz="4" w:space="0" w:color="auto"/>
              <w:right w:val="single" w:sz="4" w:space="0" w:color="auto"/>
            </w:tcBorders>
            <w:vAlign w:val="center"/>
          </w:tcPr>
          <w:p w14:paraId="5F4E9727" w14:textId="77777777" w:rsidR="00633E36" w:rsidRPr="00717ECF" w:rsidRDefault="00633E36" w:rsidP="00633E36">
            <w:pPr>
              <w:jc w:val="center"/>
              <w:rPr>
                <w:rFonts w:eastAsia="Times New Roman"/>
                <w:bCs/>
                <w:sz w:val="20"/>
                <w:szCs w:val="20"/>
              </w:rPr>
            </w:pPr>
            <w:r w:rsidRPr="00717ECF">
              <w:rPr>
                <w:rFonts w:eastAsia="Times New Roman"/>
                <w:bCs/>
                <w:sz w:val="20"/>
                <w:szCs w:val="20"/>
              </w:rPr>
              <w:t>2</w:t>
            </w:r>
          </w:p>
        </w:tc>
        <w:tc>
          <w:tcPr>
            <w:tcW w:w="1560" w:type="dxa"/>
            <w:tcBorders>
              <w:top w:val="nil"/>
              <w:left w:val="nil"/>
              <w:bottom w:val="single" w:sz="4" w:space="0" w:color="auto"/>
              <w:right w:val="single" w:sz="4" w:space="0" w:color="auto"/>
            </w:tcBorders>
            <w:vAlign w:val="center"/>
          </w:tcPr>
          <w:p w14:paraId="6509A74E" w14:textId="77777777" w:rsidR="00633E36" w:rsidRPr="00717ECF" w:rsidRDefault="00633E36" w:rsidP="00633E36">
            <w:pPr>
              <w:jc w:val="center"/>
              <w:rPr>
                <w:rFonts w:eastAsia="Times New Roman"/>
                <w:bCs/>
                <w:sz w:val="20"/>
                <w:szCs w:val="20"/>
              </w:rPr>
            </w:pPr>
            <w:r w:rsidRPr="00717ECF">
              <w:rPr>
                <w:rFonts w:eastAsia="Times New Roman"/>
                <w:bCs/>
                <w:sz w:val="20"/>
                <w:szCs w:val="20"/>
              </w:rPr>
              <w:t>3</w:t>
            </w:r>
          </w:p>
        </w:tc>
        <w:tc>
          <w:tcPr>
            <w:tcW w:w="1337" w:type="dxa"/>
            <w:tcBorders>
              <w:top w:val="nil"/>
              <w:left w:val="nil"/>
              <w:bottom w:val="single" w:sz="4" w:space="0" w:color="auto"/>
              <w:right w:val="single" w:sz="4" w:space="0" w:color="auto"/>
            </w:tcBorders>
            <w:vAlign w:val="center"/>
          </w:tcPr>
          <w:p w14:paraId="3E644A01" w14:textId="77777777" w:rsidR="00633E36" w:rsidRPr="00717ECF" w:rsidRDefault="00633E36" w:rsidP="00633E36">
            <w:pPr>
              <w:jc w:val="center"/>
              <w:rPr>
                <w:rFonts w:eastAsia="Times New Roman"/>
                <w:bCs/>
                <w:sz w:val="20"/>
                <w:szCs w:val="20"/>
              </w:rPr>
            </w:pPr>
            <w:r w:rsidRPr="00717ECF">
              <w:rPr>
                <w:rFonts w:eastAsia="Times New Roman"/>
                <w:bCs/>
                <w:sz w:val="20"/>
                <w:szCs w:val="20"/>
              </w:rPr>
              <w:t>4</w:t>
            </w:r>
          </w:p>
        </w:tc>
        <w:tc>
          <w:tcPr>
            <w:tcW w:w="4729" w:type="dxa"/>
            <w:tcBorders>
              <w:top w:val="nil"/>
              <w:left w:val="nil"/>
              <w:bottom w:val="single" w:sz="4" w:space="0" w:color="auto"/>
              <w:right w:val="single" w:sz="4" w:space="0" w:color="auto"/>
            </w:tcBorders>
            <w:vAlign w:val="center"/>
          </w:tcPr>
          <w:p w14:paraId="2877ED12" w14:textId="77777777" w:rsidR="00633E36" w:rsidRPr="00717ECF" w:rsidRDefault="00633E36" w:rsidP="00633E36">
            <w:pPr>
              <w:jc w:val="center"/>
              <w:rPr>
                <w:rFonts w:eastAsia="Times New Roman"/>
                <w:bCs/>
                <w:sz w:val="20"/>
                <w:szCs w:val="20"/>
              </w:rPr>
            </w:pPr>
            <w:r w:rsidRPr="00717ECF">
              <w:rPr>
                <w:rFonts w:eastAsia="Times New Roman"/>
                <w:bCs/>
                <w:sz w:val="20"/>
                <w:szCs w:val="20"/>
              </w:rPr>
              <w:t>5</w:t>
            </w:r>
          </w:p>
        </w:tc>
        <w:tc>
          <w:tcPr>
            <w:tcW w:w="1886" w:type="dxa"/>
            <w:tcBorders>
              <w:top w:val="nil"/>
              <w:left w:val="nil"/>
              <w:bottom w:val="single" w:sz="4" w:space="0" w:color="auto"/>
              <w:right w:val="single" w:sz="4" w:space="0" w:color="auto"/>
            </w:tcBorders>
            <w:vAlign w:val="center"/>
          </w:tcPr>
          <w:p w14:paraId="1BCE83D0" w14:textId="77777777" w:rsidR="00633E36" w:rsidRPr="00717ECF" w:rsidRDefault="00633E36" w:rsidP="00633E36">
            <w:pPr>
              <w:jc w:val="center"/>
              <w:rPr>
                <w:rFonts w:eastAsia="Times New Roman"/>
                <w:bCs/>
                <w:sz w:val="20"/>
                <w:szCs w:val="20"/>
              </w:rPr>
            </w:pPr>
            <w:r w:rsidRPr="00717ECF">
              <w:rPr>
                <w:rFonts w:eastAsia="Times New Roman"/>
                <w:bCs/>
                <w:sz w:val="20"/>
                <w:szCs w:val="20"/>
              </w:rPr>
              <w:t>6</w:t>
            </w:r>
          </w:p>
        </w:tc>
      </w:tr>
      <w:tr w:rsidR="00AA238E" w:rsidRPr="000F47B9" w14:paraId="61B17900" w14:textId="77777777" w:rsidTr="00AA238E">
        <w:tc>
          <w:tcPr>
            <w:tcW w:w="558" w:type="dxa"/>
            <w:vMerge w:val="restart"/>
            <w:vAlign w:val="center"/>
          </w:tcPr>
          <w:p w14:paraId="0852B405" w14:textId="77777777" w:rsidR="00AA238E" w:rsidRPr="00E62287" w:rsidRDefault="00AA238E" w:rsidP="00F46B71">
            <w:pPr>
              <w:tabs>
                <w:tab w:val="left" w:pos="567"/>
              </w:tabs>
              <w:jc w:val="center"/>
              <w:rPr>
                <w:rFonts w:eastAsia="Times New Roman"/>
                <w:b/>
                <w:bCs/>
                <w:sz w:val="22"/>
                <w:szCs w:val="22"/>
              </w:rPr>
            </w:pPr>
            <w:r w:rsidRPr="00E62287">
              <w:rPr>
                <w:rFonts w:eastAsia="Times New Roman"/>
                <w:b/>
                <w:bCs/>
                <w:sz w:val="22"/>
                <w:szCs w:val="22"/>
              </w:rPr>
              <w:t>8.</w:t>
            </w:r>
          </w:p>
        </w:tc>
        <w:tc>
          <w:tcPr>
            <w:tcW w:w="5538" w:type="dxa"/>
            <w:vAlign w:val="center"/>
          </w:tcPr>
          <w:p w14:paraId="67D0E3A7" w14:textId="77777777" w:rsidR="00AA238E" w:rsidRPr="00717ECF" w:rsidRDefault="00AA238E" w:rsidP="00F46B71">
            <w:pPr>
              <w:rPr>
                <w:rFonts w:eastAsia="Times New Roman"/>
                <w:b/>
                <w:sz w:val="22"/>
                <w:szCs w:val="22"/>
              </w:rPr>
            </w:pPr>
            <w:r w:rsidRPr="00717ECF">
              <w:rPr>
                <w:rFonts w:eastAsia="Times New Roman"/>
                <w:b/>
                <w:sz w:val="22"/>
                <w:szCs w:val="22"/>
              </w:rPr>
              <w:t>Муниципальная программа 08 «Безопасность и обеспечение безопасности жизнедеятельности населения»</w:t>
            </w:r>
          </w:p>
        </w:tc>
        <w:tc>
          <w:tcPr>
            <w:tcW w:w="1560" w:type="dxa"/>
            <w:vAlign w:val="center"/>
          </w:tcPr>
          <w:p w14:paraId="53BA7494" w14:textId="1FA50901" w:rsidR="00AA238E" w:rsidRPr="00717ECF" w:rsidRDefault="00AA238E" w:rsidP="00F46B71">
            <w:pPr>
              <w:jc w:val="center"/>
              <w:rPr>
                <w:b/>
              </w:rPr>
            </w:pPr>
            <w:r w:rsidRPr="00860CDF">
              <w:rPr>
                <w:b/>
              </w:rPr>
              <w:t>136 634,05</w:t>
            </w:r>
          </w:p>
        </w:tc>
        <w:tc>
          <w:tcPr>
            <w:tcW w:w="1337" w:type="dxa"/>
            <w:vAlign w:val="center"/>
          </w:tcPr>
          <w:p w14:paraId="331735B9" w14:textId="3785BD19" w:rsidR="00AA238E" w:rsidRPr="00697EE0" w:rsidRDefault="00AA238E" w:rsidP="00F46B71">
            <w:pPr>
              <w:jc w:val="center"/>
              <w:rPr>
                <w:b/>
              </w:rPr>
            </w:pPr>
            <w:r>
              <w:rPr>
                <w:b/>
              </w:rPr>
              <w:t>132 421,20</w:t>
            </w:r>
          </w:p>
        </w:tc>
        <w:tc>
          <w:tcPr>
            <w:tcW w:w="4729" w:type="dxa"/>
            <w:vAlign w:val="center"/>
          </w:tcPr>
          <w:p w14:paraId="1C74B986" w14:textId="02892263" w:rsidR="00AA238E" w:rsidRPr="005501CB" w:rsidRDefault="00AA238E" w:rsidP="00AA238E">
            <w:pPr>
              <w:jc w:val="center"/>
              <w:rPr>
                <w:b/>
              </w:rPr>
            </w:pPr>
            <w:r w:rsidRPr="005501CB">
              <w:rPr>
                <w:b/>
              </w:rPr>
              <w:t>9</w:t>
            </w:r>
            <w:r>
              <w:rPr>
                <w:b/>
              </w:rPr>
              <w:t>6</w:t>
            </w:r>
            <w:r w:rsidRPr="005501CB">
              <w:rPr>
                <w:b/>
              </w:rPr>
              <w:t>,</w:t>
            </w:r>
            <w:r>
              <w:rPr>
                <w:b/>
              </w:rPr>
              <w:t>9</w:t>
            </w:r>
            <w:r w:rsidRPr="005501CB">
              <w:rPr>
                <w:b/>
              </w:rPr>
              <w:t>%</w:t>
            </w:r>
          </w:p>
        </w:tc>
        <w:tc>
          <w:tcPr>
            <w:tcW w:w="1886" w:type="dxa"/>
            <w:vAlign w:val="center"/>
          </w:tcPr>
          <w:p w14:paraId="44FE0FD0" w14:textId="21F677E0" w:rsidR="00AA238E" w:rsidRPr="00697EE0" w:rsidRDefault="00AA238E" w:rsidP="00F46B71">
            <w:pPr>
              <w:jc w:val="center"/>
              <w:rPr>
                <w:b/>
              </w:rPr>
            </w:pPr>
            <w:r>
              <w:rPr>
                <w:b/>
              </w:rPr>
              <w:t>132 421,20</w:t>
            </w:r>
          </w:p>
        </w:tc>
      </w:tr>
      <w:tr w:rsidR="00AA238E" w:rsidRPr="000F47B9" w14:paraId="3345159C" w14:textId="77777777" w:rsidTr="00AA238E">
        <w:tc>
          <w:tcPr>
            <w:tcW w:w="558" w:type="dxa"/>
            <w:vMerge/>
            <w:vAlign w:val="center"/>
          </w:tcPr>
          <w:p w14:paraId="707BD80D" w14:textId="77777777" w:rsidR="00AA238E" w:rsidRPr="000F47B9" w:rsidRDefault="00AA238E" w:rsidP="009C1E79">
            <w:pPr>
              <w:rPr>
                <w:b/>
                <w:i/>
                <w:color w:val="FF0000"/>
                <w:sz w:val="22"/>
                <w:szCs w:val="22"/>
              </w:rPr>
            </w:pPr>
          </w:p>
        </w:tc>
        <w:tc>
          <w:tcPr>
            <w:tcW w:w="5538" w:type="dxa"/>
            <w:vAlign w:val="center"/>
          </w:tcPr>
          <w:p w14:paraId="5A1C6FDE" w14:textId="77777777" w:rsidR="00AA238E" w:rsidRPr="00FC51E5" w:rsidRDefault="00AA238E" w:rsidP="009C1E79">
            <w:pPr>
              <w:rPr>
                <w:b/>
                <w:i/>
                <w:sz w:val="22"/>
                <w:szCs w:val="22"/>
              </w:rPr>
            </w:pPr>
            <w:r w:rsidRPr="00FC51E5">
              <w:rPr>
                <w:b/>
                <w:i/>
                <w:sz w:val="22"/>
                <w:szCs w:val="22"/>
              </w:rPr>
              <w:t>средства бюджета Рузского городского округа</w:t>
            </w:r>
          </w:p>
        </w:tc>
        <w:tc>
          <w:tcPr>
            <w:tcW w:w="1560" w:type="dxa"/>
            <w:vAlign w:val="center"/>
          </w:tcPr>
          <w:p w14:paraId="0FFC8F50" w14:textId="541B1474" w:rsidR="00AA238E" w:rsidRPr="00FC51E5" w:rsidRDefault="00AA238E" w:rsidP="009C1E79">
            <w:pPr>
              <w:jc w:val="center"/>
              <w:rPr>
                <w:b/>
                <w:i/>
              </w:rPr>
            </w:pPr>
            <w:r w:rsidRPr="00860CDF">
              <w:rPr>
                <w:b/>
                <w:i/>
              </w:rPr>
              <w:t>135 434,05</w:t>
            </w:r>
          </w:p>
        </w:tc>
        <w:tc>
          <w:tcPr>
            <w:tcW w:w="1337" w:type="dxa"/>
            <w:vAlign w:val="center"/>
          </w:tcPr>
          <w:p w14:paraId="6712A69C" w14:textId="67D9447C" w:rsidR="00AA238E" w:rsidRPr="003C3616" w:rsidRDefault="00AA238E" w:rsidP="009C1E79">
            <w:pPr>
              <w:jc w:val="center"/>
              <w:rPr>
                <w:b/>
                <w:i/>
              </w:rPr>
            </w:pPr>
            <w:r>
              <w:rPr>
                <w:b/>
                <w:i/>
              </w:rPr>
              <w:t>131 221,28</w:t>
            </w:r>
          </w:p>
        </w:tc>
        <w:tc>
          <w:tcPr>
            <w:tcW w:w="4729" w:type="dxa"/>
            <w:vAlign w:val="center"/>
          </w:tcPr>
          <w:p w14:paraId="518E9180" w14:textId="464BB94F" w:rsidR="00AA238E" w:rsidRPr="003C3616" w:rsidRDefault="00AA238E" w:rsidP="00AA238E">
            <w:pPr>
              <w:jc w:val="center"/>
              <w:rPr>
                <w:b/>
                <w:i/>
              </w:rPr>
            </w:pPr>
            <w:r w:rsidRPr="003C3616">
              <w:rPr>
                <w:b/>
                <w:i/>
              </w:rPr>
              <w:t>9</w:t>
            </w:r>
            <w:r>
              <w:rPr>
                <w:b/>
                <w:i/>
              </w:rPr>
              <w:t>6</w:t>
            </w:r>
            <w:r w:rsidRPr="003C3616">
              <w:rPr>
                <w:b/>
                <w:i/>
              </w:rPr>
              <w:t>,</w:t>
            </w:r>
            <w:r>
              <w:rPr>
                <w:b/>
                <w:i/>
              </w:rPr>
              <w:t>9</w:t>
            </w:r>
            <w:r w:rsidRPr="003C3616">
              <w:rPr>
                <w:b/>
                <w:i/>
              </w:rPr>
              <w:t>%</w:t>
            </w:r>
          </w:p>
        </w:tc>
        <w:tc>
          <w:tcPr>
            <w:tcW w:w="1886" w:type="dxa"/>
            <w:vAlign w:val="center"/>
          </w:tcPr>
          <w:p w14:paraId="6570CBBE" w14:textId="43783419" w:rsidR="00AA238E" w:rsidRPr="003C3616" w:rsidRDefault="00AA238E" w:rsidP="009C1E79">
            <w:pPr>
              <w:jc w:val="center"/>
              <w:rPr>
                <w:b/>
                <w:i/>
              </w:rPr>
            </w:pPr>
            <w:r>
              <w:rPr>
                <w:b/>
                <w:i/>
              </w:rPr>
              <w:t>131 221,28</w:t>
            </w:r>
          </w:p>
        </w:tc>
      </w:tr>
      <w:tr w:rsidR="00AA238E" w:rsidRPr="000F47B9" w14:paraId="625154EE" w14:textId="77777777" w:rsidTr="00AA238E">
        <w:tc>
          <w:tcPr>
            <w:tcW w:w="558" w:type="dxa"/>
            <w:vMerge/>
            <w:vAlign w:val="center"/>
          </w:tcPr>
          <w:p w14:paraId="7C5AD67D" w14:textId="77777777" w:rsidR="00AA238E" w:rsidRPr="000F47B9" w:rsidRDefault="00AA238E" w:rsidP="003C3616">
            <w:pPr>
              <w:rPr>
                <w:b/>
                <w:i/>
                <w:color w:val="FF0000"/>
                <w:sz w:val="22"/>
                <w:szCs w:val="22"/>
              </w:rPr>
            </w:pPr>
          </w:p>
        </w:tc>
        <w:tc>
          <w:tcPr>
            <w:tcW w:w="5538" w:type="dxa"/>
            <w:vAlign w:val="center"/>
          </w:tcPr>
          <w:p w14:paraId="43E36AED" w14:textId="77777777" w:rsidR="00AA238E" w:rsidRPr="00E62287" w:rsidRDefault="00AA238E" w:rsidP="003C3616">
            <w:pPr>
              <w:rPr>
                <w:b/>
                <w:i/>
                <w:sz w:val="22"/>
                <w:szCs w:val="22"/>
              </w:rPr>
            </w:pPr>
            <w:r w:rsidRPr="00E62287">
              <w:rPr>
                <w:b/>
                <w:i/>
                <w:sz w:val="22"/>
                <w:szCs w:val="22"/>
              </w:rPr>
              <w:t>средства бюджета Московской области</w:t>
            </w:r>
          </w:p>
        </w:tc>
        <w:tc>
          <w:tcPr>
            <w:tcW w:w="1560" w:type="dxa"/>
            <w:vAlign w:val="center"/>
          </w:tcPr>
          <w:p w14:paraId="0689E722" w14:textId="417BB39D" w:rsidR="00AA238E" w:rsidRPr="00E62287" w:rsidRDefault="00AA238E" w:rsidP="003C3616">
            <w:pPr>
              <w:jc w:val="center"/>
              <w:rPr>
                <w:b/>
                <w:i/>
              </w:rPr>
            </w:pPr>
            <w:r w:rsidRPr="00AA238E">
              <w:rPr>
                <w:b/>
                <w:i/>
              </w:rPr>
              <w:t>1 200,00</w:t>
            </w:r>
          </w:p>
        </w:tc>
        <w:tc>
          <w:tcPr>
            <w:tcW w:w="1337" w:type="dxa"/>
          </w:tcPr>
          <w:p w14:paraId="7374BF71" w14:textId="752CFA9E" w:rsidR="00AA238E" w:rsidRPr="00C77E4C" w:rsidRDefault="00AA238E" w:rsidP="00AA238E">
            <w:pPr>
              <w:jc w:val="center"/>
              <w:rPr>
                <w:b/>
                <w:bCs/>
                <w:i/>
                <w:iCs/>
                <w:color w:val="FF0000"/>
              </w:rPr>
            </w:pPr>
            <w:r w:rsidRPr="00C77E4C">
              <w:rPr>
                <w:b/>
                <w:bCs/>
                <w:i/>
                <w:iCs/>
              </w:rPr>
              <w:t>1 1</w:t>
            </w:r>
            <w:r>
              <w:rPr>
                <w:b/>
                <w:bCs/>
                <w:i/>
                <w:iCs/>
              </w:rPr>
              <w:t>99</w:t>
            </w:r>
            <w:r w:rsidRPr="00C77E4C">
              <w:rPr>
                <w:b/>
                <w:bCs/>
                <w:i/>
                <w:iCs/>
              </w:rPr>
              <w:t>,</w:t>
            </w:r>
            <w:r>
              <w:rPr>
                <w:b/>
                <w:bCs/>
                <w:i/>
                <w:iCs/>
              </w:rPr>
              <w:t>92</w:t>
            </w:r>
          </w:p>
        </w:tc>
        <w:tc>
          <w:tcPr>
            <w:tcW w:w="4729" w:type="dxa"/>
          </w:tcPr>
          <w:p w14:paraId="60E145D0" w14:textId="579369AF" w:rsidR="00AA238E" w:rsidRPr="00C77E4C" w:rsidRDefault="00AA238E" w:rsidP="003C3616">
            <w:pPr>
              <w:jc w:val="center"/>
              <w:rPr>
                <w:b/>
                <w:bCs/>
                <w:i/>
                <w:iCs/>
                <w:color w:val="FF0000"/>
              </w:rPr>
            </w:pPr>
            <w:r>
              <w:rPr>
                <w:b/>
                <w:bCs/>
                <w:i/>
                <w:iCs/>
              </w:rPr>
              <w:t>100</w:t>
            </w:r>
            <w:r w:rsidRPr="00C77E4C">
              <w:rPr>
                <w:b/>
                <w:bCs/>
                <w:i/>
                <w:iCs/>
              </w:rPr>
              <w:t>%</w:t>
            </w:r>
          </w:p>
        </w:tc>
        <w:tc>
          <w:tcPr>
            <w:tcW w:w="1886" w:type="dxa"/>
          </w:tcPr>
          <w:p w14:paraId="3D402ED4" w14:textId="6BC58D4F" w:rsidR="00AA238E" w:rsidRPr="00C77E4C" w:rsidRDefault="00AA238E" w:rsidP="003C3616">
            <w:pPr>
              <w:jc w:val="center"/>
              <w:rPr>
                <w:b/>
                <w:bCs/>
                <w:i/>
                <w:iCs/>
                <w:color w:val="FF0000"/>
              </w:rPr>
            </w:pPr>
            <w:r w:rsidRPr="00C77E4C">
              <w:rPr>
                <w:b/>
                <w:bCs/>
                <w:i/>
                <w:iCs/>
              </w:rPr>
              <w:t>1 1</w:t>
            </w:r>
            <w:r>
              <w:rPr>
                <w:b/>
                <w:bCs/>
                <w:i/>
                <w:iCs/>
              </w:rPr>
              <w:t>99</w:t>
            </w:r>
            <w:r w:rsidRPr="00C77E4C">
              <w:rPr>
                <w:b/>
                <w:bCs/>
                <w:i/>
                <w:iCs/>
              </w:rPr>
              <w:t>,</w:t>
            </w:r>
            <w:r>
              <w:rPr>
                <w:b/>
                <w:bCs/>
                <w:i/>
                <w:iCs/>
              </w:rPr>
              <w:t>92</w:t>
            </w:r>
          </w:p>
        </w:tc>
      </w:tr>
      <w:tr w:rsidR="000C73BE" w:rsidRPr="000F47B9" w14:paraId="4F5B654B" w14:textId="77777777" w:rsidTr="00AA238E">
        <w:tc>
          <w:tcPr>
            <w:tcW w:w="558" w:type="dxa"/>
            <w:vMerge w:val="restart"/>
            <w:shd w:val="clear" w:color="auto" w:fill="F2F2F2" w:themeFill="background1" w:themeFillShade="F2"/>
            <w:vAlign w:val="center"/>
          </w:tcPr>
          <w:p w14:paraId="65340719" w14:textId="77777777" w:rsidR="000C73BE" w:rsidRPr="0000031E" w:rsidRDefault="000C73BE" w:rsidP="00C235DF">
            <w:pPr>
              <w:tabs>
                <w:tab w:val="left" w:pos="567"/>
              </w:tabs>
              <w:jc w:val="center"/>
              <w:rPr>
                <w:rFonts w:eastAsia="Times New Roman"/>
                <w:b/>
                <w:bCs/>
                <w:sz w:val="20"/>
                <w:szCs w:val="20"/>
              </w:rPr>
            </w:pPr>
            <w:r w:rsidRPr="0000031E">
              <w:rPr>
                <w:rFonts w:eastAsia="Times New Roman"/>
                <w:b/>
                <w:bCs/>
                <w:sz w:val="20"/>
                <w:szCs w:val="20"/>
              </w:rPr>
              <w:t>8.1.</w:t>
            </w:r>
          </w:p>
        </w:tc>
        <w:tc>
          <w:tcPr>
            <w:tcW w:w="5538" w:type="dxa"/>
            <w:shd w:val="clear" w:color="auto" w:fill="F2F2F2" w:themeFill="background1" w:themeFillShade="F2"/>
            <w:vAlign w:val="center"/>
          </w:tcPr>
          <w:p w14:paraId="180145B7" w14:textId="77777777" w:rsidR="000C73BE" w:rsidRPr="0055645E" w:rsidRDefault="000C73BE" w:rsidP="00C235DF">
            <w:pPr>
              <w:rPr>
                <w:rFonts w:eastAsia="Times New Roman"/>
                <w:b/>
                <w:bCs/>
                <w:sz w:val="20"/>
                <w:szCs w:val="20"/>
              </w:rPr>
            </w:pPr>
            <w:r w:rsidRPr="0055645E">
              <w:rPr>
                <w:rFonts w:eastAsia="Times New Roman"/>
                <w:b/>
                <w:sz w:val="20"/>
                <w:szCs w:val="20"/>
              </w:rPr>
              <w:t>Подпрограмма: 1 Профилактика преступлений и иных правонарушений</w:t>
            </w:r>
          </w:p>
        </w:tc>
        <w:tc>
          <w:tcPr>
            <w:tcW w:w="1560" w:type="dxa"/>
            <w:shd w:val="clear" w:color="auto" w:fill="F2F2F2" w:themeFill="background1" w:themeFillShade="F2"/>
          </w:tcPr>
          <w:p w14:paraId="03DC4C16" w14:textId="568BE772" w:rsidR="000C73BE" w:rsidRPr="00CC0006" w:rsidRDefault="000C73BE" w:rsidP="00C235DF">
            <w:pPr>
              <w:jc w:val="center"/>
              <w:rPr>
                <w:b/>
                <w:bCs/>
              </w:rPr>
            </w:pPr>
            <w:r w:rsidRPr="000C73BE">
              <w:rPr>
                <w:b/>
                <w:bCs/>
              </w:rPr>
              <w:t>81 577,51</w:t>
            </w:r>
          </w:p>
        </w:tc>
        <w:tc>
          <w:tcPr>
            <w:tcW w:w="1337" w:type="dxa"/>
            <w:shd w:val="clear" w:color="auto" w:fill="F2F2F2" w:themeFill="background1" w:themeFillShade="F2"/>
          </w:tcPr>
          <w:p w14:paraId="355F89DC" w14:textId="47CF70D8" w:rsidR="000C73BE" w:rsidRPr="00CC0006" w:rsidRDefault="000C73BE" w:rsidP="00C235DF">
            <w:pPr>
              <w:jc w:val="center"/>
              <w:rPr>
                <w:b/>
                <w:bCs/>
              </w:rPr>
            </w:pPr>
            <w:r>
              <w:rPr>
                <w:b/>
                <w:bCs/>
              </w:rPr>
              <w:t>80 205,71</w:t>
            </w:r>
          </w:p>
        </w:tc>
        <w:tc>
          <w:tcPr>
            <w:tcW w:w="4729" w:type="dxa"/>
            <w:shd w:val="clear" w:color="auto" w:fill="F2F2F2" w:themeFill="background1" w:themeFillShade="F2"/>
            <w:vAlign w:val="center"/>
          </w:tcPr>
          <w:p w14:paraId="2D389AA9" w14:textId="3E75AE62" w:rsidR="000C73BE" w:rsidRPr="00CC0006" w:rsidRDefault="000C73BE" w:rsidP="000C73BE">
            <w:pPr>
              <w:jc w:val="center"/>
              <w:rPr>
                <w:b/>
              </w:rPr>
            </w:pPr>
            <w:r w:rsidRPr="00CC0006">
              <w:rPr>
                <w:b/>
              </w:rPr>
              <w:t>9</w:t>
            </w:r>
            <w:r>
              <w:rPr>
                <w:b/>
              </w:rPr>
              <w:t>8</w:t>
            </w:r>
            <w:r w:rsidRPr="00CC0006">
              <w:rPr>
                <w:b/>
              </w:rPr>
              <w:t>,</w:t>
            </w:r>
            <w:r>
              <w:rPr>
                <w:b/>
              </w:rPr>
              <w:t>3</w:t>
            </w:r>
            <w:r w:rsidRPr="00CC0006">
              <w:rPr>
                <w:b/>
              </w:rPr>
              <w:t>%</w:t>
            </w:r>
          </w:p>
        </w:tc>
        <w:tc>
          <w:tcPr>
            <w:tcW w:w="1886" w:type="dxa"/>
            <w:shd w:val="clear" w:color="auto" w:fill="F2F2F2" w:themeFill="background1" w:themeFillShade="F2"/>
          </w:tcPr>
          <w:p w14:paraId="6F9201C9" w14:textId="5FB45174" w:rsidR="000C73BE" w:rsidRPr="00CC0006" w:rsidRDefault="000C73BE" w:rsidP="00C235DF">
            <w:pPr>
              <w:jc w:val="center"/>
              <w:rPr>
                <w:b/>
                <w:bCs/>
              </w:rPr>
            </w:pPr>
            <w:r>
              <w:rPr>
                <w:b/>
                <w:bCs/>
              </w:rPr>
              <w:t>80 205,71</w:t>
            </w:r>
          </w:p>
        </w:tc>
      </w:tr>
      <w:tr w:rsidR="000C73BE" w:rsidRPr="000F47B9" w14:paraId="10DB29B3" w14:textId="77777777" w:rsidTr="00AA238E">
        <w:trPr>
          <w:trHeight w:val="177"/>
        </w:trPr>
        <w:tc>
          <w:tcPr>
            <w:tcW w:w="558" w:type="dxa"/>
            <w:vMerge/>
            <w:vAlign w:val="center"/>
          </w:tcPr>
          <w:p w14:paraId="0049D008" w14:textId="77777777" w:rsidR="000C73BE" w:rsidRPr="000F47B9" w:rsidRDefault="000C73BE" w:rsidP="006257BB">
            <w:pPr>
              <w:tabs>
                <w:tab w:val="left" w:pos="567"/>
              </w:tabs>
              <w:jc w:val="center"/>
              <w:rPr>
                <w:rFonts w:eastAsia="Times New Roman"/>
                <w:b/>
                <w:bCs/>
                <w:i/>
                <w:color w:val="FF0000"/>
                <w:sz w:val="20"/>
                <w:szCs w:val="20"/>
              </w:rPr>
            </w:pPr>
          </w:p>
        </w:tc>
        <w:tc>
          <w:tcPr>
            <w:tcW w:w="5538" w:type="dxa"/>
            <w:tcBorders>
              <w:top w:val="nil"/>
              <w:left w:val="nil"/>
              <w:bottom w:val="single" w:sz="4" w:space="0" w:color="auto"/>
              <w:right w:val="single" w:sz="4" w:space="0" w:color="auto"/>
            </w:tcBorders>
            <w:shd w:val="clear" w:color="auto" w:fill="F2F2F2" w:themeFill="background1" w:themeFillShade="F2"/>
            <w:vAlign w:val="center"/>
          </w:tcPr>
          <w:p w14:paraId="2ABE77F5" w14:textId="30578FE8" w:rsidR="000C73BE" w:rsidRPr="0000031E" w:rsidRDefault="000C73BE" w:rsidP="006257BB">
            <w:pPr>
              <w:rPr>
                <w:i/>
                <w:sz w:val="20"/>
                <w:szCs w:val="20"/>
              </w:rPr>
            </w:pPr>
            <w:r w:rsidRPr="0000031E">
              <w:rPr>
                <w:i/>
                <w:sz w:val="20"/>
                <w:szCs w:val="20"/>
              </w:rPr>
              <w:t xml:space="preserve">средства бюджета Рузского </w:t>
            </w:r>
            <w:r w:rsidRPr="002B5CB9">
              <w:rPr>
                <w:i/>
                <w:sz w:val="20"/>
                <w:szCs w:val="20"/>
              </w:rPr>
              <w:t>муниципального</w:t>
            </w:r>
            <w:r w:rsidRPr="0000031E">
              <w:rPr>
                <w:i/>
                <w:sz w:val="20"/>
                <w:szCs w:val="20"/>
              </w:rPr>
              <w:t xml:space="preserve"> округа</w:t>
            </w:r>
          </w:p>
        </w:tc>
        <w:tc>
          <w:tcPr>
            <w:tcW w:w="1560" w:type="dxa"/>
            <w:shd w:val="clear" w:color="auto" w:fill="F2F2F2" w:themeFill="background1" w:themeFillShade="F2"/>
          </w:tcPr>
          <w:p w14:paraId="680CBC8F" w14:textId="461CEBA6" w:rsidR="000C73BE" w:rsidRPr="00CC0006" w:rsidRDefault="000C73BE" w:rsidP="006257BB">
            <w:pPr>
              <w:jc w:val="center"/>
              <w:rPr>
                <w:i/>
                <w:iCs/>
              </w:rPr>
            </w:pPr>
            <w:r w:rsidRPr="000C73BE">
              <w:rPr>
                <w:i/>
                <w:iCs/>
              </w:rPr>
              <w:t>80 377,51</w:t>
            </w:r>
          </w:p>
        </w:tc>
        <w:tc>
          <w:tcPr>
            <w:tcW w:w="1337" w:type="dxa"/>
            <w:shd w:val="clear" w:color="auto" w:fill="F2F2F2" w:themeFill="background1" w:themeFillShade="F2"/>
          </w:tcPr>
          <w:p w14:paraId="4BAA97E9" w14:textId="107DDDCD" w:rsidR="000C73BE" w:rsidRPr="00CC0006" w:rsidRDefault="000C73BE" w:rsidP="006257BB">
            <w:pPr>
              <w:jc w:val="center"/>
              <w:rPr>
                <w:i/>
                <w:iCs/>
              </w:rPr>
            </w:pPr>
            <w:r>
              <w:rPr>
                <w:i/>
                <w:iCs/>
              </w:rPr>
              <w:t>79 005,79</w:t>
            </w:r>
          </w:p>
        </w:tc>
        <w:tc>
          <w:tcPr>
            <w:tcW w:w="4729" w:type="dxa"/>
            <w:shd w:val="clear" w:color="auto" w:fill="F2F2F2" w:themeFill="background1" w:themeFillShade="F2"/>
            <w:vAlign w:val="center"/>
          </w:tcPr>
          <w:p w14:paraId="6A9296F1" w14:textId="361A1C4B" w:rsidR="000C73BE" w:rsidRPr="00CC0006" w:rsidRDefault="000C73BE" w:rsidP="000C73BE">
            <w:pPr>
              <w:jc w:val="center"/>
              <w:rPr>
                <w:i/>
                <w:iCs/>
              </w:rPr>
            </w:pPr>
            <w:r w:rsidRPr="00CC0006">
              <w:rPr>
                <w:i/>
                <w:iCs/>
              </w:rPr>
              <w:t>9</w:t>
            </w:r>
            <w:r>
              <w:rPr>
                <w:i/>
                <w:iCs/>
              </w:rPr>
              <w:t>8</w:t>
            </w:r>
            <w:r w:rsidRPr="00CC0006">
              <w:rPr>
                <w:i/>
                <w:iCs/>
              </w:rPr>
              <w:t>,</w:t>
            </w:r>
            <w:r>
              <w:rPr>
                <w:i/>
                <w:iCs/>
              </w:rPr>
              <w:t>3</w:t>
            </w:r>
            <w:r w:rsidRPr="00CC0006">
              <w:rPr>
                <w:i/>
                <w:iCs/>
              </w:rPr>
              <w:t>%</w:t>
            </w:r>
          </w:p>
        </w:tc>
        <w:tc>
          <w:tcPr>
            <w:tcW w:w="1886" w:type="dxa"/>
            <w:shd w:val="clear" w:color="auto" w:fill="F2F2F2" w:themeFill="background1" w:themeFillShade="F2"/>
          </w:tcPr>
          <w:p w14:paraId="14B57877" w14:textId="258CD424" w:rsidR="000C73BE" w:rsidRPr="00CC0006" w:rsidRDefault="000C73BE" w:rsidP="006257BB">
            <w:pPr>
              <w:jc w:val="center"/>
              <w:rPr>
                <w:i/>
                <w:iCs/>
                <w:color w:val="FF0000"/>
              </w:rPr>
            </w:pPr>
            <w:r>
              <w:rPr>
                <w:i/>
                <w:iCs/>
              </w:rPr>
              <w:t>79 005,79</w:t>
            </w:r>
          </w:p>
        </w:tc>
      </w:tr>
      <w:tr w:rsidR="000C73BE" w:rsidRPr="000F47B9" w14:paraId="61DAC606" w14:textId="77777777" w:rsidTr="00AA238E">
        <w:tc>
          <w:tcPr>
            <w:tcW w:w="558" w:type="dxa"/>
            <w:vMerge/>
            <w:vAlign w:val="center"/>
          </w:tcPr>
          <w:p w14:paraId="42DB81E8" w14:textId="77777777" w:rsidR="000C73BE" w:rsidRPr="000F47B9" w:rsidRDefault="000C73BE" w:rsidP="006257BB">
            <w:pPr>
              <w:tabs>
                <w:tab w:val="left" w:pos="567"/>
              </w:tabs>
              <w:jc w:val="center"/>
              <w:rPr>
                <w:rFonts w:eastAsia="Times New Roman"/>
                <w:b/>
                <w:bCs/>
                <w:i/>
                <w:color w:val="FF0000"/>
                <w:sz w:val="20"/>
                <w:szCs w:val="20"/>
              </w:rPr>
            </w:pPr>
          </w:p>
        </w:tc>
        <w:tc>
          <w:tcPr>
            <w:tcW w:w="5538" w:type="dxa"/>
            <w:tcBorders>
              <w:top w:val="nil"/>
              <w:left w:val="nil"/>
              <w:bottom w:val="single" w:sz="4" w:space="0" w:color="auto"/>
              <w:right w:val="single" w:sz="4" w:space="0" w:color="auto"/>
            </w:tcBorders>
            <w:shd w:val="clear" w:color="auto" w:fill="F2F2F2" w:themeFill="background1" w:themeFillShade="F2"/>
            <w:vAlign w:val="center"/>
          </w:tcPr>
          <w:p w14:paraId="7A137EDD" w14:textId="77777777" w:rsidR="000C73BE" w:rsidRPr="0000031E" w:rsidRDefault="000C73BE" w:rsidP="006257BB">
            <w:pPr>
              <w:rPr>
                <w:i/>
                <w:sz w:val="20"/>
                <w:szCs w:val="20"/>
              </w:rPr>
            </w:pPr>
            <w:r w:rsidRPr="0000031E">
              <w:rPr>
                <w:i/>
                <w:sz w:val="20"/>
                <w:szCs w:val="20"/>
              </w:rPr>
              <w:t>средства бюджета Московской области</w:t>
            </w:r>
          </w:p>
        </w:tc>
        <w:tc>
          <w:tcPr>
            <w:tcW w:w="1560" w:type="dxa"/>
            <w:shd w:val="clear" w:color="auto" w:fill="F2F2F2" w:themeFill="background1" w:themeFillShade="F2"/>
          </w:tcPr>
          <w:p w14:paraId="58F6DF77" w14:textId="0F66A29C" w:rsidR="000C73BE" w:rsidRPr="00CC0006" w:rsidRDefault="000C73BE" w:rsidP="006257BB">
            <w:pPr>
              <w:jc w:val="center"/>
              <w:rPr>
                <w:i/>
                <w:iCs/>
              </w:rPr>
            </w:pPr>
            <w:r w:rsidRPr="000C73BE">
              <w:rPr>
                <w:i/>
                <w:iCs/>
              </w:rPr>
              <w:t>1 200,00</w:t>
            </w:r>
          </w:p>
        </w:tc>
        <w:tc>
          <w:tcPr>
            <w:tcW w:w="1337" w:type="dxa"/>
            <w:shd w:val="clear" w:color="auto" w:fill="F2F2F2" w:themeFill="background1" w:themeFillShade="F2"/>
          </w:tcPr>
          <w:p w14:paraId="11E7C9C0" w14:textId="62BB6D62" w:rsidR="000C73BE" w:rsidRPr="00CC0006" w:rsidRDefault="000C73BE" w:rsidP="000C73BE">
            <w:pPr>
              <w:jc w:val="center"/>
              <w:rPr>
                <w:i/>
                <w:iCs/>
              </w:rPr>
            </w:pPr>
            <w:r w:rsidRPr="00CC0006">
              <w:rPr>
                <w:i/>
                <w:iCs/>
              </w:rPr>
              <w:t>1 1</w:t>
            </w:r>
            <w:r>
              <w:rPr>
                <w:i/>
                <w:iCs/>
              </w:rPr>
              <w:t>99</w:t>
            </w:r>
            <w:r w:rsidRPr="00CC0006">
              <w:rPr>
                <w:i/>
                <w:iCs/>
              </w:rPr>
              <w:t>,</w:t>
            </w:r>
            <w:r>
              <w:rPr>
                <w:i/>
                <w:iCs/>
              </w:rPr>
              <w:t>92</w:t>
            </w:r>
          </w:p>
        </w:tc>
        <w:tc>
          <w:tcPr>
            <w:tcW w:w="4729" w:type="dxa"/>
            <w:shd w:val="clear" w:color="auto" w:fill="F2F2F2" w:themeFill="background1" w:themeFillShade="F2"/>
            <w:vAlign w:val="center"/>
          </w:tcPr>
          <w:p w14:paraId="04338559" w14:textId="606604DA" w:rsidR="000C73BE" w:rsidRPr="00CC0006" w:rsidRDefault="000C73BE" w:rsidP="006257BB">
            <w:pPr>
              <w:jc w:val="center"/>
              <w:rPr>
                <w:i/>
                <w:iCs/>
              </w:rPr>
            </w:pPr>
            <w:r>
              <w:rPr>
                <w:i/>
                <w:iCs/>
              </w:rPr>
              <w:t>100</w:t>
            </w:r>
            <w:r w:rsidRPr="00CC0006">
              <w:rPr>
                <w:i/>
                <w:iCs/>
              </w:rPr>
              <w:t>%</w:t>
            </w:r>
          </w:p>
        </w:tc>
        <w:tc>
          <w:tcPr>
            <w:tcW w:w="1886" w:type="dxa"/>
            <w:shd w:val="clear" w:color="auto" w:fill="F2F2F2" w:themeFill="background1" w:themeFillShade="F2"/>
          </w:tcPr>
          <w:p w14:paraId="478F5C75" w14:textId="449134C3" w:rsidR="000C73BE" w:rsidRPr="00CC0006" w:rsidRDefault="000C73BE" w:rsidP="006257BB">
            <w:pPr>
              <w:jc w:val="center"/>
              <w:rPr>
                <w:i/>
                <w:iCs/>
                <w:color w:val="FF0000"/>
              </w:rPr>
            </w:pPr>
            <w:r w:rsidRPr="00CC0006">
              <w:rPr>
                <w:i/>
                <w:iCs/>
              </w:rPr>
              <w:t>1 1</w:t>
            </w:r>
            <w:r>
              <w:rPr>
                <w:i/>
                <w:iCs/>
              </w:rPr>
              <w:t>99</w:t>
            </w:r>
            <w:r w:rsidRPr="00CC0006">
              <w:rPr>
                <w:i/>
                <w:iCs/>
              </w:rPr>
              <w:t>,</w:t>
            </w:r>
            <w:r>
              <w:rPr>
                <w:i/>
                <w:iCs/>
              </w:rPr>
              <w:t>92</w:t>
            </w:r>
          </w:p>
        </w:tc>
      </w:tr>
      <w:tr w:rsidR="004D6883" w:rsidRPr="000F47B9" w14:paraId="1EC4482A" w14:textId="77777777" w:rsidTr="00AA238E">
        <w:tc>
          <w:tcPr>
            <w:tcW w:w="558" w:type="dxa"/>
            <w:vMerge w:val="restart"/>
            <w:vAlign w:val="center"/>
          </w:tcPr>
          <w:p w14:paraId="20EBC5FF" w14:textId="77777777" w:rsidR="00CC76AA" w:rsidRPr="000F47B9" w:rsidRDefault="00CC76AA" w:rsidP="00633E36">
            <w:pPr>
              <w:tabs>
                <w:tab w:val="left" w:pos="567"/>
              </w:tabs>
              <w:jc w:val="center"/>
              <w:rPr>
                <w:rFonts w:eastAsia="Times New Roman"/>
                <w:b/>
                <w:bCs/>
                <w:i/>
                <w:color w:val="FF0000"/>
                <w:sz w:val="20"/>
                <w:szCs w:val="20"/>
              </w:rPr>
            </w:pPr>
          </w:p>
        </w:tc>
        <w:tc>
          <w:tcPr>
            <w:tcW w:w="5538" w:type="dxa"/>
            <w:tcBorders>
              <w:top w:val="nil"/>
              <w:left w:val="nil"/>
              <w:bottom w:val="single" w:sz="4" w:space="0" w:color="auto"/>
              <w:right w:val="single" w:sz="4" w:space="0" w:color="auto"/>
            </w:tcBorders>
            <w:vAlign w:val="center"/>
          </w:tcPr>
          <w:p w14:paraId="10179E1B" w14:textId="609C665D" w:rsidR="00CC76AA" w:rsidRPr="00BE0A8D" w:rsidRDefault="00CC76AA" w:rsidP="00633E36">
            <w:pPr>
              <w:rPr>
                <w:b/>
                <w:i/>
                <w:sz w:val="20"/>
                <w:szCs w:val="20"/>
              </w:rPr>
            </w:pPr>
            <w:r w:rsidRPr="00BE0A8D">
              <w:rPr>
                <w:b/>
                <w:i/>
                <w:sz w:val="20"/>
                <w:szCs w:val="20"/>
              </w:rPr>
              <w:t>Основное мероприятие 01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560" w:type="dxa"/>
            <w:vMerge w:val="restart"/>
            <w:vAlign w:val="center"/>
          </w:tcPr>
          <w:p w14:paraId="75193CCF" w14:textId="05F7B70A" w:rsidR="00CC76AA" w:rsidRPr="00BE0A8D" w:rsidRDefault="002A78D1" w:rsidP="0052621A">
            <w:pPr>
              <w:jc w:val="center"/>
              <w:rPr>
                <w:b/>
                <w:i/>
              </w:rPr>
            </w:pPr>
            <w:r w:rsidRPr="002A78D1">
              <w:rPr>
                <w:b/>
                <w:i/>
              </w:rPr>
              <w:t>447,60</w:t>
            </w:r>
          </w:p>
        </w:tc>
        <w:tc>
          <w:tcPr>
            <w:tcW w:w="1337" w:type="dxa"/>
            <w:vMerge w:val="restart"/>
            <w:vAlign w:val="center"/>
          </w:tcPr>
          <w:p w14:paraId="643ECA95" w14:textId="49AD407F" w:rsidR="00CC76AA" w:rsidRPr="00BE0A8D" w:rsidRDefault="002A78D1" w:rsidP="0052621A">
            <w:pPr>
              <w:jc w:val="center"/>
              <w:rPr>
                <w:b/>
                <w:i/>
              </w:rPr>
            </w:pPr>
            <w:r w:rsidRPr="002A78D1">
              <w:rPr>
                <w:b/>
                <w:i/>
              </w:rPr>
              <w:t>447,60</w:t>
            </w:r>
          </w:p>
        </w:tc>
        <w:tc>
          <w:tcPr>
            <w:tcW w:w="4729" w:type="dxa"/>
            <w:vMerge w:val="restart"/>
            <w:vAlign w:val="center"/>
          </w:tcPr>
          <w:p w14:paraId="57EE99DB" w14:textId="69CF4E78" w:rsidR="00CC76AA" w:rsidRPr="00BE0A8D" w:rsidRDefault="00395DF2" w:rsidP="00633E36">
            <w:pPr>
              <w:jc w:val="center"/>
              <w:rPr>
                <w:b/>
                <w:i/>
              </w:rPr>
            </w:pPr>
            <w:r w:rsidRPr="00BE0A8D">
              <w:rPr>
                <w:b/>
                <w:i/>
              </w:rPr>
              <w:t>100</w:t>
            </w:r>
            <w:r w:rsidR="00CC76AA" w:rsidRPr="00BE0A8D">
              <w:rPr>
                <w:b/>
                <w:i/>
              </w:rPr>
              <w:t>%</w:t>
            </w:r>
          </w:p>
        </w:tc>
        <w:tc>
          <w:tcPr>
            <w:tcW w:w="1886" w:type="dxa"/>
            <w:vMerge w:val="restart"/>
            <w:vAlign w:val="center"/>
          </w:tcPr>
          <w:p w14:paraId="77915DB1" w14:textId="57678672" w:rsidR="00CC76AA" w:rsidRPr="00BE0A8D" w:rsidRDefault="002A78D1" w:rsidP="0052621A">
            <w:pPr>
              <w:jc w:val="center"/>
              <w:rPr>
                <w:b/>
                <w:i/>
              </w:rPr>
            </w:pPr>
            <w:r w:rsidRPr="002A78D1">
              <w:rPr>
                <w:b/>
                <w:i/>
              </w:rPr>
              <w:t>447,60</w:t>
            </w:r>
          </w:p>
        </w:tc>
      </w:tr>
      <w:tr w:rsidR="004D6883" w:rsidRPr="000F47B9" w14:paraId="7EF2A459" w14:textId="77777777" w:rsidTr="00AA238E">
        <w:tc>
          <w:tcPr>
            <w:tcW w:w="558" w:type="dxa"/>
            <w:vMerge/>
            <w:vAlign w:val="center"/>
          </w:tcPr>
          <w:p w14:paraId="647EC348" w14:textId="77777777" w:rsidR="00CC76AA" w:rsidRPr="000F47B9" w:rsidRDefault="00CC76AA" w:rsidP="00CC76AA">
            <w:pPr>
              <w:tabs>
                <w:tab w:val="left" w:pos="567"/>
              </w:tabs>
              <w:jc w:val="center"/>
              <w:rPr>
                <w:rFonts w:eastAsia="Times New Roman"/>
                <w:b/>
                <w:bCs/>
                <w:color w:val="FF0000"/>
                <w:sz w:val="20"/>
                <w:szCs w:val="20"/>
              </w:rPr>
            </w:pPr>
          </w:p>
        </w:tc>
        <w:tc>
          <w:tcPr>
            <w:tcW w:w="5538" w:type="dxa"/>
            <w:tcBorders>
              <w:top w:val="nil"/>
              <w:left w:val="nil"/>
              <w:bottom w:val="single" w:sz="4" w:space="0" w:color="auto"/>
              <w:right w:val="nil"/>
            </w:tcBorders>
          </w:tcPr>
          <w:p w14:paraId="6E169C7C" w14:textId="121006D2" w:rsidR="00CC76AA" w:rsidRPr="00BE0A8D" w:rsidRDefault="00CC76AA" w:rsidP="00CC76AA">
            <w:pPr>
              <w:rPr>
                <w:sz w:val="20"/>
                <w:szCs w:val="20"/>
              </w:rPr>
            </w:pPr>
            <w:r w:rsidRPr="00BE0A8D">
              <w:rPr>
                <w:i/>
                <w:iCs/>
                <w:sz w:val="20"/>
                <w:szCs w:val="20"/>
              </w:rPr>
              <w:t xml:space="preserve">средства бюджета Рузского </w:t>
            </w:r>
            <w:r w:rsidR="002B5CB9" w:rsidRPr="002B5CB9">
              <w:rPr>
                <w:i/>
                <w:iCs/>
                <w:sz w:val="20"/>
                <w:szCs w:val="20"/>
              </w:rPr>
              <w:t>муниципального</w:t>
            </w:r>
            <w:r w:rsidRPr="00BE0A8D">
              <w:rPr>
                <w:i/>
                <w:iCs/>
                <w:sz w:val="20"/>
                <w:szCs w:val="20"/>
              </w:rPr>
              <w:t xml:space="preserve"> округа</w:t>
            </w:r>
          </w:p>
        </w:tc>
        <w:tc>
          <w:tcPr>
            <w:tcW w:w="1560" w:type="dxa"/>
            <w:vMerge/>
            <w:vAlign w:val="center"/>
          </w:tcPr>
          <w:p w14:paraId="747E407F" w14:textId="77777777" w:rsidR="00CC76AA" w:rsidRPr="000F47B9" w:rsidRDefault="00CC76AA" w:rsidP="00CC76AA">
            <w:pPr>
              <w:jc w:val="center"/>
              <w:rPr>
                <w:color w:val="FF0000"/>
              </w:rPr>
            </w:pPr>
          </w:p>
        </w:tc>
        <w:tc>
          <w:tcPr>
            <w:tcW w:w="1337" w:type="dxa"/>
            <w:vMerge/>
            <w:vAlign w:val="center"/>
          </w:tcPr>
          <w:p w14:paraId="2A7D474B" w14:textId="77777777" w:rsidR="00CC76AA" w:rsidRPr="000F47B9" w:rsidRDefault="00CC76AA" w:rsidP="00CC76AA">
            <w:pPr>
              <w:jc w:val="center"/>
              <w:rPr>
                <w:color w:val="FF0000"/>
              </w:rPr>
            </w:pPr>
          </w:p>
        </w:tc>
        <w:tc>
          <w:tcPr>
            <w:tcW w:w="4729" w:type="dxa"/>
            <w:vMerge/>
            <w:vAlign w:val="center"/>
          </w:tcPr>
          <w:p w14:paraId="2324C52A" w14:textId="77777777" w:rsidR="00CC76AA" w:rsidRPr="000F47B9" w:rsidRDefault="00CC76AA" w:rsidP="00CC76AA">
            <w:pPr>
              <w:jc w:val="center"/>
              <w:rPr>
                <w:color w:val="FF0000"/>
                <w:sz w:val="20"/>
                <w:szCs w:val="20"/>
              </w:rPr>
            </w:pPr>
          </w:p>
        </w:tc>
        <w:tc>
          <w:tcPr>
            <w:tcW w:w="1886" w:type="dxa"/>
            <w:vMerge/>
            <w:vAlign w:val="center"/>
          </w:tcPr>
          <w:p w14:paraId="54ACA995" w14:textId="77777777" w:rsidR="00CC76AA" w:rsidRPr="000F47B9" w:rsidRDefault="00CC76AA" w:rsidP="00CC76AA">
            <w:pPr>
              <w:jc w:val="center"/>
              <w:rPr>
                <w:color w:val="FF0000"/>
              </w:rPr>
            </w:pPr>
          </w:p>
        </w:tc>
      </w:tr>
      <w:tr w:rsidR="004D6883" w:rsidRPr="000F47B9" w14:paraId="194B00E3" w14:textId="77777777" w:rsidTr="006F637E">
        <w:tc>
          <w:tcPr>
            <w:tcW w:w="558" w:type="dxa"/>
            <w:vAlign w:val="center"/>
          </w:tcPr>
          <w:p w14:paraId="1334BB2F" w14:textId="77777777" w:rsidR="00CC76AA" w:rsidRPr="000F47B9" w:rsidRDefault="00CC76AA" w:rsidP="00CC76AA">
            <w:pPr>
              <w:tabs>
                <w:tab w:val="left" w:pos="567"/>
              </w:tabs>
              <w:jc w:val="center"/>
              <w:rPr>
                <w:rFonts w:eastAsia="Times New Roman"/>
                <w:b/>
                <w:bCs/>
                <w:color w:val="FF0000"/>
                <w:sz w:val="20"/>
                <w:szCs w:val="20"/>
              </w:rPr>
            </w:pPr>
          </w:p>
        </w:tc>
        <w:tc>
          <w:tcPr>
            <w:tcW w:w="5538" w:type="dxa"/>
            <w:tcBorders>
              <w:top w:val="nil"/>
              <w:left w:val="nil"/>
              <w:bottom w:val="single" w:sz="4" w:space="0" w:color="auto"/>
              <w:right w:val="nil"/>
            </w:tcBorders>
            <w:vAlign w:val="center"/>
          </w:tcPr>
          <w:p w14:paraId="68FDAE13" w14:textId="77777777" w:rsidR="00CC76AA" w:rsidRPr="00476BBD" w:rsidRDefault="00CC76AA" w:rsidP="00CC76AA">
            <w:pPr>
              <w:rPr>
                <w:sz w:val="20"/>
                <w:szCs w:val="20"/>
              </w:rPr>
            </w:pPr>
            <w:r w:rsidRPr="00476BBD">
              <w:rPr>
                <w:sz w:val="20"/>
                <w:szCs w:val="20"/>
              </w:rPr>
              <w:t>1.1 «Проведение мероприятий по профилактике терроризма»</w:t>
            </w:r>
          </w:p>
        </w:tc>
        <w:tc>
          <w:tcPr>
            <w:tcW w:w="1560" w:type="dxa"/>
            <w:vAlign w:val="center"/>
          </w:tcPr>
          <w:p w14:paraId="670BEAFD" w14:textId="638701A3" w:rsidR="00CC76AA" w:rsidRPr="00476BBD" w:rsidRDefault="002A78D1" w:rsidP="00CC76AA">
            <w:pPr>
              <w:jc w:val="center"/>
            </w:pPr>
            <w:r w:rsidRPr="002A78D1">
              <w:t>13,40</w:t>
            </w:r>
          </w:p>
        </w:tc>
        <w:tc>
          <w:tcPr>
            <w:tcW w:w="1337" w:type="dxa"/>
            <w:vAlign w:val="center"/>
          </w:tcPr>
          <w:p w14:paraId="4F42CED1" w14:textId="6D01443D" w:rsidR="00CC76AA" w:rsidRPr="00476BBD" w:rsidRDefault="002A78D1" w:rsidP="00CC76AA">
            <w:pPr>
              <w:jc w:val="center"/>
            </w:pPr>
            <w:r w:rsidRPr="002A78D1">
              <w:t>13,40</w:t>
            </w:r>
          </w:p>
        </w:tc>
        <w:tc>
          <w:tcPr>
            <w:tcW w:w="4729" w:type="dxa"/>
            <w:vAlign w:val="center"/>
          </w:tcPr>
          <w:p w14:paraId="5104F8C6" w14:textId="5EDE6577" w:rsidR="00CC76AA" w:rsidRPr="006F637E" w:rsidRDefault="006F637E" w:rsidP="00B76097">
            <w:pPr>
              <w:rPr>
                <w:sz w:val="20"/>
                <w:szCs w:val="20"/>
              </w:rPr>
            </w:pPr>
            <w:r w:rsidRPr="006F637E">
              <w:rPr>
                <w:sz w:val="20"/>
                <w:szCs w:val="20"/>
              </w:rPr>
              <w:t>Изготовление печатной продукции на антитеррористическую тематику (1000 шт.)</w:t>
            </w:r>
          </w:p>
        </w:tc>
        <w:tc>
          <w:tcPr>
            <w:tcW w:w="1886" w:type="dxa"/>
            <w:vAlign w:val="center"/>
          </w:tcPr>
          <w:p w14:paraId="46C89D65" w14:textId="5FB3466D" w:rsidR="00CC76AA" w:rsidRPr="00476BBD" w:rsidRDefault="002A78D1" w:rsidP="00CC76AA">
            <w:pPr>
              <w:jc w:val="center"/>
            </w:pPr>
            <w:r w:rsidRPr="002A78D1">
              <w:t>13,40</w:t>
            </w:r>
          </w:p>
        </w:tc>
      </w:tr>
      <w:tr w:rsidR="00A94456" w:rsidRPr="00A94456" w14:paraId="78A18FB2" w14:textId="77777777" w:rsidTr="00AA238E">
        <w:tc>
          <w:tcPr>
            <w:tcW w:w="558" w:type="dxa"/>
            <w:vAlign w:val="center"/>
          </w:tcPr>
          <w:p w14:paraId="6D6DCC18" w14:textId="77777777" w:rsidR="00CC76AA" w:rsidRPr="00A94456" w:rsidRDefault="00CC76AA" w:rsidP="00CC76AA">
            <w:pPr>
              <w:tabs>
                <w:tab w:val="left" w:pos="567"/>
              </w:tabs>
              <w:jc w:val="center"/>
              <w:rPr>
                <w:rFonts w:eastAsia="Times New Roman"/>
                <w:b/>
                <w:bCs/>
                <w:sz w:val="20"/>
                <w:szCs w:val="20"/>
              </w:rPr>
            </w:pPr>
          </w:p>
        </w:tc>
        <w:tc>
          <w:tcPr>
            <w:tcW w:w="5538" w:type="dxa"/>
            <w:tcBorders>
              <w:top w:val="nil"/>
              <w:left w:val="nil"/>
              <w:bottom w:val="single" w:sz="4" w:space="0" w:color="auto"/>
              <w:right w:val="nil"/>
            </w:tcBorders>
            <w:vAlign w:val="center"/>
          </w:tcPr>
          <w:p w14:paraId="283BA770" w14:textId="77777777" w:rsidR="00CC76AA" w:rsidRPr="00A94456" w:rsidRDefault="00CC76AA" w:rsidP="00CC76AA">
            <w:pPr>
              <w:rPr>
                <w:sz w:val="20"/>
                <w:szCs w:val="20"/>
              </w:rPr>
            </w:pPr>
            <w:r w:rsidRPr="00A94456">
              <w:rPr>
                <w:sz w:val="20"/>
                <w:szCs w:val="20"/>
              </w:rPr>
              <w:t>1.2 «Приобретение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1560" w:type="dxa"/>
            <w:vAlign w:val="center"/>
          </w:tcPr>
          <w:p w14:paraId="13932AC3" w14:textId="77777777" w:rsidR="00CC76AA" w:rsidRPr="00A94456" w:rsidRDefault="00CC76AA" w:rsidP="00CC76AA">
            <w:pPr>
              <w:jc w:val="center"/>
              <w:rPr>
                <w:lang w:val="en-US"/>
              </w:rPr>
            </w:pPr>
            <w:r w:rsidRPr="00A94456">
              <w:rPr>
                <w:lang w:val="en-US"/>
              </w:rPr>
              <w:t>0</w:t>
            </w:r>
          </w:p>
        </w:tc>
        <w:tc>
          <w:tcPr>
            <w:tcW w:w="1337" w:type="dxa"/>
            <w:vAlign w:val="center"/>
          </w:tcPr>
          <w:p w14:paraId="0FDC41BA" w14:textId="77777777" w:rsidR="00CC76AA" w:rsidRPr="00A94456" w:rsidRDefault="00CC76AA" w:rsidP="00CC76AA">
            <w:pPr>
              <w:jc w:val="center"/>
              <w:rPr>
                <w:lang w:val="en-US"/>
              </w:rPr>
            </w:pPr>
            <w:r w:rsidRPr="00A94456">
              <w:rPr>
                <w:lang w:val="en-US"/>
              </w:rPr>
              <w:t>0</w:t>
            </w:r>
          </w:p>
        </w:tc>
        <w:tc>
          <w:tcPr>
            <w:tcW w:w="4729" w:type="dxa"/>
            <w:vAlign w:val="center"/>
          </w:tcPr>
          <w:p w14:paraId="0FD2299B" w14:textId="049A06E9" w:rsidR="00CC76AA" w:rsidRPr="00A94456" w:rsidRDefault="00CC76AA" w:rsidP="002A78D1">
            <w:pPr>
              <w:rPr>
                <w:sz w:val="20"/>
                <w:szCs w:val="20"/>
              </w:rPr>
            </w:pPr>
            <w:r w:rsidRPr="00A94456">
              <w:rPr>
                <w:sz w:val="20"/>
                <w:szCs w:val="20"/>
              </w:rPr>
              <w:t>Финансирование мероприятия в 202</w:t>
            </w:r>
            <w:r w:rsidR="002A78D1">
              <w:rPr>
                <w:sz w:val="20"/>
                <w:szCs w:val="20"/>
              </w:rPr>
              <w:t>5</w:t>
            </w:r>
            <w:r w:rsidRPr="00A94456">
              <w:rPr>
                <w:sz w:val="20"/>
                <w:szCs w:val="20"/>
              </w:rPr>
              <w:t xml:space="preserve"> году не предусмотрено</w:t>
            </w:r>
          </w:p>
        </w:tc>
        <w:tc>
          <w:tcPr>
            <w:tcW w:w="1886" w:type="dxa"/>
            <w:vAlign w:val="center"/>
          </w:tcPr>
          <w:p w14:paraId="0C92D928" w14:textId="77777777" w:rsidR="00CC76AA" w:rsidRPr="00A94456" w:rsidRDefault="00CC76AA" w:rsidP="00CC76AA">
            <w:pPr>
              <w:jc w:val="center"/>
              <w:rPr>
                <w:lang w:val="en-US"/>
              </w:rPr>
            </w:pPr>
            <w:r w:rsidRPr="00A94456">
              <w:rPr>
                <w:lang w:val="en-US"/>
              </w:rPr>
              <w:t>0</w:t>
            </w:r>
          </w:p>
        </w:tc>
      </w:tr>
      <w:tr w:rsidR="002C68B3" w:rsidRPr="002C68B3" w14:paraId="7EC0BF76" w14:textId="77777777" w:rsidTr="006F637E">
        <w:tc>
          <w:tcPr>
            <w:tcW w:w="558" w:type="dxa"/>
            <w:vAlign w:val="center"/>
          </w:tcPr>
          <w:p w14:paraId="69129A65" w14:textId="77777777" w:rsidR="00CC76AA" w:rsidRPr="002C68B3" w:rsidRDefault="00CC76AA" w:rsidP="00CC76AA">
            <w:pPr>
              <w:tabs>
                <w:tab w:val="left" w:pos="567"/>
              </w:tabs>
              <w:jc w:val="center"/>
              <w:rPr>
                <w:rFonts w:eastAsia="Times New Roman"/>
                <w:b/>
                <w:bCs/>
                <w:sz w:val="20"/>
                <w:szCs w:val="20"/>
              </w:rPr>
            </w:pPr>
          </w:p>
        </w:tc>
        <w:tc>
          <w:tcPr>
            <w:tcW w:w="5538" w:type="dxa"/>
            <w:tcBorders>
              <w:top w:val="nil"/>
              <w:left w:val="nil"/>
              <w:bottom w:val="single" w:sz="4" w:space="0" w:color="auto"/>
              <w:right w:val="nil"/>
            </w:tcBorders>
            <w:vAlign w:val="center"/>
          </w:tcPr>
          <w:p w14:paraId="09BA02EA" w14:textId="46758996" w:rsidR="00CC76AA" w:rsidRPr="002C68B3" w:rsidRDefault="00CC76AA" w:rsidP="00CC76AA">
            <w:pPr>
              <w:rPr>
                <w:sz w:val="20"/>
                <w:szCs w:val="20"/>
              </w:rPr>
            </w:pPr>
            <w:r w:rsidRPr="002C68B3">
              <w:rPr>
                <w:sz w:val="20"/>
                <w:szCs w:val="20"/>
              </w:rPr>
              <w:t xml:space="preserve">1.3 </w:t>
            </w:r>
            <w:r w:rsidR="00EB656E" w:rsidRPr="002C68B3">
              <w:rPr>
                <w:sz w:val="20"/>
                <w:szCs w:val="20"/>
              </w:rP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инженерно-технической укрепленности (закупка товаров, работ, услуг)»</w:t>
            </w:r>
          </w:p>
        </w:tc>
        <w:tc>
          <w:tcPr>
            <w:tcW w:w="1560" w:type="dxa"/>
            <w:vAlign w:val="center"/>
          </w:tcPr>
          <w:p w14:paraId="400E85E7" w14:textId="7D3F1692" w:rsidR="00CC76AA" w:rsidRPr="002C68B3" w:rsidRDefault="00CC180C" w:rsidP="00CC76AA">
            <w:pPr>
              <w:jc w:val="center"/>
              <w:rPr>
                <w:lang w:val="en-US"/>
              </w:rPr>
            </w:pPr>
            <w:r w:rsidRPr="00CC180C">
              <w:rPr>
                <w:lang w:val="en-US"/>
              </w:rPr>
              <w:t>434,20</w:t>
            </w:r>
          </w:p>
        </w:tc>
        <w:tc>
          <w:tcPr>
            <w:tcW w:w="1337" w:type="dxa"/>
            <w:vAlign w:val="center"/>
          </w:tcPr>
          <w:p w14:paraId="0833BFEB" w14:textId="42CCF8F7" w:rsidR="00CC76AA" w:rsidRPr="002C68B3" w:rsidRDefault="00CC180C" w:rsidP="00CC76AA">
            <w:pPr>
              <w:jc w:val="center"/>
              <w:rPr>
                <w:lang w:val="en-US"/>
              </w:rPr>
            </w:pPr>
            <w:r w:rsidRPr="00CC180C">
              <w:rPr>
                <w:lang w:val="en-US"/>
              </w:rPr>
              <w:t>434,20</w:t>
            </w:r>
          </w:p>
        </w:tc>
        <w:tc>
          <w:tcPr>
            <w:tcW w:w="4729" w:type="dxa"/>
            <w:vAlign w:val="center"/>
          </w:tcPr>
          <w:p w14:paraId="44565B69" w14:textId="5D2BBAC2" w:rsidR="00CC76AA" w:rsidRPr="002C68B3" w:rsidRDefault="006F637E" w:rsidP="002A78D1">
            <w:pPr>
              <w:rPr>
                <w:sz w:val="20"/>
                <w:szCs w:val="20"/>
              </w:rPr>
            </w:pPr>
            <w:r w:rsidRPr="006F637E">
              <w:rPr>
                <w:sz w:val="20"/>
                <w:szCs w:val="20"/>
              </w:rPr>
              <w:t>Приобретено 2 металлодетектора арочных, для регулирования безопасности при проведении массовых мероприятий.</w:t>
            </w:r>
          </w:p>
        </w:tc>
        <w:tc>
          <w:tcPr>
            <w:tcW w:w="1886" w:type="dxa"/>
            <w:vAlign w:val="center"/>
          </w:tcPr>
          <w:p w14:paraId="3FFD9819" w14:textId="1642C8CB" w:rsidR="00CC76AA" w:rsidRPr="002C68B3" w:rsidRDefault="00CC180C" w:rsidP="00CC76AA">
            <w:pPr>
              <w:jc w:val="center"/>
              <w:rPr>
                <w:lang w:val="en-US"/>
              </w:rPr>
            </w:pPr>
            <w:r w:rsidRPr="00CC180C">
              <w:rPr>
                <w:lang w:val="en-US"/>
              </w:rPr>
              <w:t>434,20</w:t>
            </w:r>
          </w:p>
        </w:tc>
      </w:tr>
      <w:tr w:rsidR="00A87F64" w:rsidRPr="002C68B3" w14:paraId="795C0496" w14:textId="77777777" w:rsidTr="00AA238E">
        <w:tc>
          <w:tcPr>
            <w:tcW w:w="558" w:type="dxa"/>
            <w:vMerge w:val="restart"/>
            <w:vAlign w:val="center"/>
          </w:tcPr>
          <w:p w14:paraId="437DFD8A" w14:textId="77777777" w:rsidR="00A87F64" w:rsidRPr="002C68B3" w:rsidRDefault="00A87F64" w:rsidP="00CC76AA">
            <w:pPr>
              <w:tabs>
                <w:tab w:val="left" w:pos="567"/>
              </w:tabs>
              <w:jc w:val="center"/>
              <w:rPr>
                <w:rFonts w:eastAsia="Times New Roman"/>
                <w:b/>
                <w:bCs/>
                <w:i/>
                <w:sz w:val="20"/>
                <w:szCs w:val="20"/>
              </w:rPr>
            </w:pPr>
          </w:p>
        </w:tc>
        <w:tc>
          <w:tcPr>
            <w:tcW w:w="5538" w:type="dxa"/>
            <w:tcBorders>
              <w:top w:val="nil"/>
              <w:left w:val="nil"/>
              <w:bottom w:val="single" w:sz="4" w:space="0" w:color="auto"/>
              <w:right w:val="nil"/>
            </w:tcBorders>
            <w:vAlign w:val="center"/>
          </w:tcPr>
          <w:p w14:paraId="537471B8" w14:textId="77777777" w:rsidR="00A87F64" w:rsidRPr="002C68B3" w:rsidRDefault="00A87F64" w:rsidP="00CC76AA">
            <w:pPr>
              <w:rPr>
                <w:b/>
                <w:i/>
                <w:sz w:val="20"/>
                <w:szCs w:val="20"/>
              </w:rPr>
            </w:pPr>
            <w:r w:rsidRPr="002C68B3">
              <w:rPr>
                <w:b/>
                <w:i/>
                <w:sz w:val="20"/>
                <w:szCs w:val="20"/>
              </w:rPr>
              <w:t>Основное мероприятие 02 «Обеспечение деятельности общественных объединений правоохранительной направленности»</w:t>
            </w:r>
          </w:p>
        </w:tc>
        <w:tc>
          <w:tcPr>
            <w:tcW w:w="1560" w:type="dxa"/>
            <w:vMerge w:val="restart"/>
            <w:vAlign w:val="center"/>
          </w:tcPr>
          <w:p w14:paraId="353B90D6" w14:textId="16B76A9C" w:rsidR="00A87F64" w:rsidRPr="002C68B3" w:rsidRDefault="00A87F64" w:rsidP="00CC76AA">
            <w:pPr>
              <w:jc w:val="center"/>
              <w:rPr>
                <w:b/>
                <w:i/>
              </w:rPr>
            </w:pPr>
            <w:r w:rsidRPr="00A87F64">
              <w:rPr>
                <w:b/>
                <w:i/>
              </w:rPr>
              <w:t>1 244,00</w:t>
            </w:r>
          </w:p>
        </w:tc>
        <w:tc>
          <w:tcPr>
            <w:tcW w:w="1337" w:type="dxa"/>
            <w:vMerge w:val="restart"/>
            <w:vAlign w:val="center"/>
          </w:tcPr>
          <w:p w14:paraId="49303849" w14:textId="2A15E431" w:rsidR="00A87F64" w:rsidRPr="00A87F64" w:rsidRDefault="00A87F64" w:rsidP="00CC76AA">
            <w:pPr>
              <w:jc w:val="center"/>
              <w:rPr>
                <w:b/>
                <w:i/>
              </w:rPr>
            </w:pPr>
            <w:r>
              <w:rPr>
                <w:b/>
                <w:i/>
              </w:rPr>
              <w:t>1 193,04</w:t>
            </w:r>
          </w:p>
        </w:tc>
        <w:tc>
          <w:tcPr>
            <w:tcW w:w="4729" w:type="dxa"/>
            <w:vMerge w:val="restart"/>
            <w:vAlign w:val="center"/>
          </w:tcPr>
          <w:p w14:paraId="59EC1A7D" w14:textId="53247B7C" w:rsidR="00A87F64" w:rsidRPr="002C68B3" w:rsidRDefault="00A87F64" w:rsidP="00A87F64">
            <w:pPr>
              <w:jc w:val="center"/>
              <w:rPr>
                <w:b/>
                <w:i/>
              </w:rPr>
            </w:pPr>
            <w:r>
              <w:rPr>
                <w:b/>
                <w:i/>
              </w:rPr>
              <w:t>95,9</w:t>
            </w:r>
            <w:r w:rsidRPr="002C68B3">
              <w:rPr>
                <w:b/>
                <w:i/>
              </w:rPr>
              <w:t>%</w:t>
            </w:r>
          </w:p>
        </w:tc>
        <w:tc>
          <w:tcPr>
            <w:tcW w:w="1886" w:type="dxa"/>
            <w:vMerge w:val="restart"/>
            <w:vAlign w:val="center"/>
          </w:tcPr>
          <w:p w14:paraId="51C122AC" w14:textId="3D79C831" w:rsidR="00A87F64" w:rsidRPr="002C68B3" w:rsidRDefault="00A87F64" w:rsidP="00CC76AA">
            <w:pPr>
              <w:jc w:val="center"/>
              <w:rPr>
                <w:b/>
                <w:i/>
                <w:lang w:val="en-US"/>
              </w:rPr>
            </w:pPr>
            <w:r w:rsidRPr="00A87F64">
              <w:rPr>
                <w:b/>
                <w:i/>
                <w:lang w:val="en-US"/>
              </w:rPr>
              <w:t>1 193,04</w:t>
            </w:r>
          </w:p>
        </w:tc>
      </w:tr>
      <w:tr w:rsidR="00A87F64" w:rsidRPr="00A87F64" w14:paraId="3A57BA1F" w14:textId="77777777" w:rsidTr="00AA238E">
        <w:tc>
          <w:tcPr>
            <w:tcW w:w="558" w:type="dxa"/>
            <w:vMerge/>
            <w:vAlign w:val="center"/>
          </w:tcPr>
          <w:p w14:paraId="13985287" w14:textId="77777777" w:rsidR="00A87F64" w:rsidRPr="00A87F64" w:rsidRDefault="00A87F64" w:rsidP="00CC76AA">
            <w:pPr>
              <w:tabs>
                <w:tab w:val="left" w:pos="567"/>
              </w:tabs>
              <w:jc w:val="center"/>
              <w:rPr>
                <w:rFonts w:eastAsia="Times New Roman"/>
                <w:bCs/>
                <w:i/>
                <w:sz w:val="20"/>
                <w:szCs w:val="20"/>
              </w:rPr>
            </w:pPr>
          </w:p>
        </w:tc>
        <w:tc>
          <w:tcPr>
            <w:tcW w:w="5538" w:type="dxa"/>
            <w:tcBorders>
              <w:top w:val="nil"/>
              <w:left w:val="nil"/>
              <w:bottom w:val="single" w:sz="4" w:space="0" w:color="auto"/>
              <w:right w:val="nil"/>
            </w:tcBorders>
            <w:vAlign w:val="center"/>
          </w:tcPr>
          <w:p w14:paraId="55A2B3B9" w14:textId="546DD403" w:rsidR="00A87F64" w:rsidRPr="00A87F64" w:rsidRDefault="00A87F64" w:rsidP="00CC76AA">
            <w:pPr>
              <w:rPr>
                <w:i/>
                <w:sz w:val="20"/>
                <w:szCs w:val="20"/>
              </w:rPr>
            </w:pPr>
            <w:r w:rsidRPr="00A87F64">
              <w:rPr>
                <w:i/>
                <w:sz w:val="20"/>
                <w:szCs w:val="20"/>
              </w:rPr>
              <w:t>средства бюджета Рузского муниципального округа</w:t>
            </w:r>
          </w:p>
        </w:tc>
        <w:tc>
          <w:tcPr>
            <w:tcW w:w="1560" w:type="dxa"/>
            <w:vMerge/>
            <w:vAlign w:val="center"/>
          </w:tcPr>
          <w:p w14:paraId="5DD5A043" w14:textId="77777777" w:rsidR="00A87F64" w:rsidRPr="00A87F64" w:rsidRDefault="00A87F64" w:rsidP="00CC76AA">
            <w:pPr>
              <w:jc w:val="center"/>
              <w:rPr>
                <w:i/>
              </w:rPr>
            </w:pPr>
          </w:p>
        </w:tc>
        <w:tc>
          <w:tcPr>
            <w:tcW w:w="1337" w:type="dxa"/>
            <w:vMerge/>
            <w:vAlign w:val="center"/>
          </w:tcPr>
          <w:p w14:paraId="6772254C" w14:textId="77777777" w:rsidR="00A87F64" w:rsidRPr="00A87F64" w:rsidRDefault="00A87F64" w:rsidP="00CC76AA">
            <w:pPr>
              <w:jc w:val="center"/>
              <w:rPr>
                <w:i/>
              </w:rPr>
            </w:pPr>
          </w:p>
        </w:tc>
        <w:tc>
          <w:tcPr>
            <w:tcW w:w="4729" w:type="dxa"/>
            <w:vMerge/>
            <w:vAlign w:val="center"/>
          </w:tcPr>
          <w:p w14:paraId="210DB139" w14:textId="77777777" w:rsidR="00A87F64" w:rsidRPr="00A87F64" w:rsidRDefault="00A87F64" w:rsidP="00A87F64">
            <w:pPr>
              <w:jc w:val="center"/>
              <w:rPr>
                <w:i/>
              </w:rPr>
            </w:pPr>
          </w:p>
        </w:tc>
        <w:tc>
          <w:tcPr>
            <w:tcW w:w="1886" w:type="dxa"/>
            <w:vMerge/>
            <w:vAlign w:val="center"/>
          </w:tcPr>
          <w:p w14:paraId="25549EAB" w14:textId="77777777" w:rsidR="00A87F64" w:rsidRPr="00A87F64" w:rsidRDefault="00A87F64" w:rsidP="00CC76AA">
            <w:pPr>
              <w:jc w:val="center"/>
              <w:rPr>
                <w:i/>
              </w:rPr>
            </w:pPr>
          </w:p>
        </w:tc>
      </w:tr>
      <w:tr w:rsidR="002C68B3" w:rsidRPr="002C68B3" w14:paraId="1FA380BC" w14:textId="77777777" w:rsidTr="00AA238E">
        <w:tc>
          <w:tcPr>
            <w:tcW w:w="558" w:type="dxa"/>
            <w:vAlign w:val="center"/>
          </w:tcPr>
          <w:p w14:paraId="5A28E21B" w14:textId="77777777" w:rsidR="00CC76AA" w:rsidRPr="002C68B3" w:rsidRDefault="00CC76AA" w:rsidP="00CC76AA">
            <w:pPr>
              <w:tabs>
                <w:tab w:val="left" w:pos="567"/>
              </w:tabs>
              <w:jc w:val="center"/>
              <w:rPr>
                <w:rFonts w:eastAsia="Times New Roman"/>
                <w:bCs/>
                <w:sz w:val="20"/>
                <w:szCs w:val="20"/>
              </w:rPr>
            </w:pPr>
          </w:p>
        </w:tc>
        <w:tc>
          <w:tcPr>
            <w:tcW w:w="5538" w:type="dxa"/>
            <w:tcBorders>
              <w:top w:val="single" w:sz="4" w:space="0" w:color="auto"/>
              <w:left w:val="nil"/>
              <w:bottom w:val="single" w:sz="4" w:space="0" w:color="auto"/>
              <w:right w:val="nil"/>
            </w:tcBorders>
            <w:vAlign w:val="center"/>
          </w:tcPr>
          <w:p w14:paraId="6D770A23" w14:textId="77777777" w:rsidR="00CC76AA" w:rsidRPr="002C68B3" w:rsidRDefault="00CC76AA" w:rsidP="00CC76AA">
            <w:pPr>
              <w:rPr>
                <w:sz w:val="20"/>
                <w:szCs w:val="20"/>
              </w:rPr>
            </w:pPr>
            <w:r w:rsidRPr="002C68B3">
              <w:rPr>
                <w:sz w:val="20"/>
                <w:szCs w:val="20"/>
              </w:rPr>
              <w:t xml:space="preserve">2.1 «Проведение мероприятий по привлечению граждан, </w:t>
            </w:r>
            <w:r w:rsidRPr="002C68B3">
              <w:rPr>
                <w:sz w:val="20"/>
                <w:szCs w:val="20"/>
              </w:rPr>
              <w:lastRenderedPageBreak/>
              <w:t>принимающих участие в деятельности народных дружин»</w:t>
            </w:r>
          </w:p>
        </w:tc>
        <w:tc>
          <w:tcPr>
            <w:tcW w:w="1560" w:type="dxa"/>
            <w:vAlign w:val="center"/>
          </w:tcPr>
          <w:p w14:paraId="0ACCC2E0" w14:textId="77777777" w:rsidR="00CC76AA" w:rsidRPr="002C68B3" w:rsidRDefault="00CC76AA" w:rsidP="00CC76AA">
            <w:pPr>
              <w:jc w:val="center"/>
              <w:rPr>
                <w:lang w:val="en-US"/>
              </w:rPr>
            </w:pPr>
            <w:r w:rsidRPr="002C68B3">
              <w:rPr>
                <w:lang w:val="en-US"/>
              </w:rPr>
              <w:lastRenderedPageBreak/>
              <w:t>0</w:t>
            </w:r>
          </w:p>
        </w:tc>
        <w:tc>
          <w:tcPr>
            <w:tcW w:w="1337" w:type="dxa"/>
            <w:vAlign w:val="center"/>
          </w:tcPr>
          <w:p w14:paraId="6C5CBD0D" w14:textId="77777777" w:rsidR="00CC76AA" w:rsidRPr="002C68B3" w:rsidRDefault="00CC76AA" w:rsidP="00CC76AA">
            <w:pPr>
              <w:jc w:val="center"/>
              <w:rPr>
                <w:lang w:val="en-US"/>
              </w:rPr>
            </w:pPr>
            <w:r w:rsidRPr="002C68B3">
              <w:rPr>
                <w:lang w:val="en-US"/>
              </w:rPr>
              <w:t>0</w:t>
            </w:r>
          </w:p>
        </w:tc>
        <w:tc>
          <w:tcPr>
            <w:tcW w:w="4729" w:type="dxa"/>
            <w:vAlign w:val="center"/>
          </w:tcPr>
          <w:p w14:paraId="3CCD85F9" w14:textId="345592A3" w:rsidR="00CC76AA" w:rsidRPr="002C68B3" w:rsidRDefault="004C263B" w:rsidP="00A87F64">
            <w:pPr>
              <w:rPr>
                <w:sz w:val="20"/>
                <w:szCs w:val="20"/>
              </w:rPr>
            </w:pPr>
            <w:r w:rsidRPr="004C263B">
              <w:rPr>
                <w:sz w:val="20"/>
                <w:szCs w:val="20"/>
              </w:rPr>
              <w:t>Мероприятие в 202</w:t>
            </w:r>
            <w:r w:rsidR="00A87F64">
              <w:rPr>
                <w:sz w:val="20"/>
                <w:szCs w:val="20"/>
              </w:rPr>
              <w:t>5</w:t>
            </w:r>
            <w:r w:rsidRPr="004C263B">
              <w:rPr>
                <w:sz w:val="20"/>
                <w:szCs w:val="20"/>
              </w:rPr>
              <w:t xml:space="preserve"> году не осуществлялось.</w:t>
            </w:r>
          </w:p>
        </w:tc>
        <w:tc>
          <w:tcPr>
            <w:tcW w:w="1886" w:type="dxa"/>
            <w:vAlign w:val="center"/>
          </w:tcPr>
          <w:p w14:paraId="33996AD0" w14:textId="77777777" w:rsidR="00CC76AA" w:rsidRPr="002C68B3" w:rsidRDefault="00CC76AA" w:rsidP="00CC76AA">
            <w:pPr>
              <w:jc w:val="center"/>
            </w:pPr>
            <w:r w:rsidRPr="002C68B3">
              <w:t>0</w:t>
            </w:r>
          </w:p>
        </w:tc>
      </w:tr>
      <w:tr w:rsidR="00A87F64" w:rsidRPr="002C68B3" w14:paraId="5FBCC77B" w14:textId="77777777" w:rsidTr="006F637E">
        <w:tc>
          <w:tcPr>
            <w:tcW w:w="558" w:type="dxa"/>
            <w:vMerge w:val="restart"/>
            <w:vAlign w:val="center"/>
          </w:tcPr>
          <w:p w14:paraId="5E8E7799" w14:textId="77777777" w:rsidR="00A87F64" w:rsidRPr="002C68B3" w:rsidRDefault="00A87F64" w:rsidP="00CC76AA">
            <w:pPr>
              <w:tabs>
                <w:tab w:val="left" w:pos="567"/>
              </w:tabs>
              <w:jc w:val="center"/>
              <w:rPr>
                <w:rFonts w:eastAsia="Times New Roman"/>
                <w:bCs/>
                <w:sz w:val="20"/>
                <w:szCs w:val="20"/>
              </w:rPr>
            </w:pPr>
          </w:p>
        </w:tc>
        <w:tc>
          <w:tcPr>
            <w:tcW w:w="5538" w:type="dxa"/>
            <w:tcBorders>
              <w:top w:val="single" w:sz="4" w:space="0" w:color="auto"/>
              <w:left w:val="nil"/>
              <w:bottom w:val="single" w:sz="4" w:space="0" w:color="auto"/>
              <w:right w:val="nil"/>
            </w:tcBorders>
            <w:vAlign w:val="center"/>
          </w:tcPr>
          <w:p w14:paraId="1A8F177A" w14:textId="77777777" w:rsidR="00A87F64" w:rsidRPr="002C68B3" w:rsidRDefault="00A87F64" w:rsidP="00CC76AA">
            <w:pPr>
              <w:rPr>
                <w:sz w:val="20"/>
                <w:szCs w:val="20"/>
              </w:rPr>
            </w:pPr>
            <w:r w:rsidRPr="002C68B3">
              <w:rPr>
                <w:sz w:val="20"/>
                <w:szCs w:val="20"/>
              </w:rPr>
              <w:t>2.2 «Материальное стимулирование народных дружинников»</w:t>
            </w:r>
          </w:p>
        </w:tc>
        <w:tc>
          <w:tcPr>
            <w:tcW w:w="1560" w:type="dxa"/>
            <w:vMerge w:val="restart"/>
            <w:vAlign w:val="center"/>
          </w:tcPr>
          <w:p w14:paraId="7E847690" w14:textId="351CC6EB" w:rsidR="00A87F64" w:rsidRPr="002C68B3" w:rsidRDefault="00A87F64" w:rsidP="00CC76AA">
            <w:pPr>
              <w:jc w:val="center"/>
            </w:pPr>
            <w:r w:rsidRPr="00A87F64">
              <w:t>1 244,00</w:t>
            </w:r>
          </w:p>
        </w:tc>
        <w:tc>
          <w:tcPr>
            <w:tcW w:w="1337" w:type="dxa"/>
            <w:vMerge w:val="restart"/>
            <w:vAlign w:val="center"/>
          </w:tcPr>
          <w:p w14:paraId="3AC56AF3" w14:textId="4F49C1B8" w:rsidR="00A87F64" w:rsidRPr="002C68B3" w:rsidRDefault="00A87F64" w:rsidP="00CC76AA">
            <w:pPr>
              <w:jc w:val="center"/>
            </w:pPr>
            <w:r>
              <w:t>1 193,04</w:t>
            </w:r>
          </w:p>
        </w:tc>
        <w:tc>
          <w:tcPr>
            <w:tcW w:w="4729" w:type="dxa"/>
            <w:vMerge w:val="restart"/>
            <w:vAlign w:val="center"/>
          </w:tcPr>
          <w:p w14:paraId="42A4B0D6" w14:textId="4CF627E2" w:rsidR="00A87F64" w:rsidRPr="002C68B3" w:rsidRDefault="006F637E" w:rsidP="0038334A">
            <w:pPr>
              <w:rPr>
                <w:sz w:val="20"/>
                <w:szCs w:val="20"/>
              </w:rPr>
            </w:pPr>
            <w:r w:rsidRPr="006F637E">
              <w:rPr>
                <w:sz w:val="20"/>
                <w:szCs w:val="20"/>
              </w:rPr>
              <w:t>Оказано материальное стимулирование 30 народным дружинникам.</w:t>
            </w:r>
          </w:p>
        </w:tc>
        <w:tc>
          <w:tcPr>
            <w:tcW w:w="1886" w:type="dxa"/>
            <w:vMerge w:val="restart"/>
            <w:vAlign w:val="center"/>
          </w:tcPr>
          <w:p w14:paraId="4320E34D" w14:textId="1603BE33" w:rsidR="00A87F64" w:rsidRPr="002C68B3" w:rsidRDefault="00A87F64" w:rsidP="00CC76AA">
            <w:pPr>
              <w:jc w:val="center"/>
            </w:pPr>
            <w:r w:rsidRPr="00A87F64">
              <w:t>1 193,04</w:t>
            </w:r>
            <w:r w:rsidRPr="002C68B3">
              <w:t>0</w:t>
            </w:r>
          </w:p>
        </w:tc>
      </w:tr>
      <w:tr w:rsidR="00A87F64" w:rsidRPr="002C68B3" w14:paraId="64F3F6D3" w14:textId="77777777" w:rsidTr="006F637E">
        <w:tc>
          <w:tcPr>
            <w:tcW w:w="558" w:type="dxa"/>
            <w:vMerge/>
            <w:vAlign w:val="center"/>
          </w:tcPr>
          <w:p w14:paraId="6D9672ED" w14:textId="77777777" w:rsidR="00A87F64" w:rsidRPr="002C68B3" w:rsidRDefault="00A87F64" w:rsidP="00CC76AA">
            <w:pPr>
              <w:tabs>
                <w:tab w:val="left" w:pos="567"/>
              </w:tabs>
              <w:jc w:val="center"/>
              <w:rPr>
                <w:rFonts w:eastAsia="Times New Roman"/>
                <w:bCs/>
                <w:sz w:val="20"/>
                <w:szCs w:val="20"/>
              </w:rPr>
            </w:pPr>
          </w:p>
        </w:tc>
        <w:tc>
          <w:tcPr>
            <w:tcW w:w="5538" w:type="dxa"/>
            <w:tcBorders>
              <w:top w:val="single" w:sz="4" w:space="0" w:color="auto"/>
              <w:left w:val="nil"/>
              <w:bottom w:val="single" w:sz="4" w:space="0" w:color="auto"/>
              <w:right w:val="nil"/>
            </w:tcBorders>
            <w:vAlign w:val="center"/>
          </w:tcPr>
          <w:p w14:paraId="3FC3CD55" w14:textId="26598258" w:rsidR="00A87F64" w:rsidRPr="00A87F64" w:rsidRDefault="00A87F64" w:rsidP="00CC76AA">
            <w:pPr>
              <w:rPr>
                <w:i/>
                <w:sz w:val="20"/>
                <w:szCs w:val="20"/>
              </w:rPr>
            </w:pPr>
            <w:r w:rsidRPr="00A87F64">
              <w:rPr>
                <w:i/>
                <w:sz w:val="20"/>
                <w:szCs w:val="20"/>
              </w:rPr>
              <w:t>средства бюджета Рузского муниципального округа</w:t>
            </w:r>
          </w:p>
        </w:tc>
        <w:tc>
          <w:tcPr>
            <w:tcW w:w="1560" w:type="dxa"/>
            <w:vMerge/>
            <w:vAlign w:val="center"/>
          </w:tcPr>
          <w:p w14:paraId="55A90A9F" w14:textId="77777777" w:rsidR="00A87F64" w:rsidRPr="00A87F64" w:rsidRDefault="00A87F64" w:rsidP="00CC76AA">
            <w:pPr>
              <w:jc w:val="center"/>
            </w:pPr>
          </w:p>
        </w:tc>
        <w:tc>
          <w:tcPr>
            <w:tcW w:w="1337" w:type="dxa"/>
            <w:vMerge/>
            <w:vAlign w:val="center"/>
          </w:tcPr>
          <w:p w14:paraId="5109604F" w14:textId="77777777" w:rsidR="00A87F64" w:rsidRPr="002C68B3" w:rsidRDefault="00A87F64" w:rsidP="00CC76AA">
            <w:pPr>
              <w:jc w:val="center"/>
            </w:pPr>
          </w:p>
        </w:tc>
        <w:tc>
          <w:tcPr>
            <w:tcW w:w="4729" w:type="dxa"/>
            <w:vMerge/>
            <w:vAlign w:val="center"/>
          </w:tcPr>
          <w:p w14:paraId="6FC09BC6" w14:textId="77777777" w:rsidR="00A87F64" w:rsidRPr="002C68B3" w:rsidRDefault="00A87F64" w:rsidP="0038334A">
            <w:pPr>
              <w:rPr>
                <w:sz w:val="20"/>
                <w:szCs w:val="20"/>
              </w:rPr>
            </w:pPr>
          </w:p>
        </w:tc>
        <w:tc>
          <w:tcPr>
            <w:tcW w:w="1886" w:type="dxa"/>
            <w:vMerge/>
            <w:vAlign w:val="center"/>
          </w:tcPr>
          <w:p w14:paraId="4B24FC68" w14:textId="77777777" w:rsidR="00A87F64" w:rsidRPr="002C68B3" w:rsidRDefault="00A87F64" w:rsidP="00CC76AA">
            <w:pPr>
              <w:jc w:val="center"/>
            </w:pPr>
          </w:p>
        </w:tc>
      </w:tr>
      <w:tr w:rsidR="00AD58EC" w:rsidRPr="00AD58EC" w14:paraId="0E280A50" w14:textId="77777777" w:rsidTr="00AA238E">
        <w:tc>
          <w:tcPr>
            <w:tcW w:w="558" w:type="dxa"/>
            <w:vAlign w:val="center"/>
          </w:tcPr>
          <w:p w14:paraId="683D9099" w14:textId="77777777" w:rsidR="00CC76AA" w:rsidRPr="00AD58EC" w:rsidRDefault="00CC76AA" w:rsidP="00CC76AA">
            <w:pPr>
              <w:tabs>
                <w:tab w:val="left" w:pos="567"/>
              </w:tabs>
              <w:jc w:val="center"/>
              <w:rPr>
                <w:rFonts w:eastAsia="Times New Roman"/>
                <w:bCs/>
                <w:sz w:val="20"/>
                <w:szCs w:val="20"/>
              </w:rPr>
            </w:pPr>
          </w:p>
        </w:tc>
        <w:tc>
          <w:tcPr>
            <w:tcW w:w="5538" w:type="dxa"/>
            <w:tcBorders>
              <w:top w:val="single" w:sz="4" w:space="0" w:color="auto"/>
              <w:left w:val="nil"/>
              <w:bottom w:val="single" w:sz="4" w:space="0" w:color="auto"/>
              <w:right w:val="nil"/>
            </w:tcBorders>
            <w:vAlign w:val="center"/>
          </w:tcPr>
          <w:p w14:paraId="1CE13266" w14:textId="77777777" w:rsidR="00CC76AA" w:rsidRPr="00AD58EC" w:rsidRDefault="00CC76AA" w:rsidP="00CC76AA">
            <w:pPr>
              <w:rPr>
                <w:sz w:val="20"/>
                <w:szCs w:val="20"/>
              </w:rPr>
            </w:pPr>
            <w:r w:rsidRPr="00AD58EC">
              <w:rPr>
                <w:sz w:val="20"/>
                <w:szCs w:val="20"/>
              </w:rPr>
              <w:t>2.3 «Материально–техническое обеспечение деятельности народных дружин»</w:t>
            </w:r>
          </w:p>
        </w:tc>
        <w:tc>
          <w:tcPr>
            <w:tcW w:w="1560" w:type="dxa"/>
            <w:vAlign w:val="center"/>
          </w:tcPr>
          <w:p w14:paraId="06572D5A" w14:textId="77777777" w:rsidR="00CC76AA" w:rsidRPr="00AD58EC" w:rsidRDefault="00CC76AA" w:rsidP="00CC76AA">
            <w:pPr>
              <w:jc w:val="center"/>
              <w:rPr>
                <w:lang w:val="en-US"/>
              </w:rPr>
            </w:pPr>
            <w:r w:rsidRPr="00AD58EC">
              <w:rPr>
                <w:lang w:val="en-US"/>
              </w:rPr>
              <w:t>0</w:t>
            </w:r>
          </w:p>
        </w:tc>
        <w:tc>
          <w:tcPr>
            <w:tcW w:w="1337" w:type="dxa"/>
            <w:vAlign w:val="center"/>
          </w:tcPr>
          <w:p w14:paraId="5973954F" w14:textId="77777777" w:rsidR="00CC76AA" w:rsidRPr="00AD58EC" w:rsidRDefault="00CC76AA" w:rsidP="00CC76AA">
            <w:pPr>
              <w:jc w:val="center"/>
              <w:rPr>
                <w:lang w:val="en-US"/>
              </w:rPr>
            </w:pPr>
            <w:r w:rsidRPr="00AD58EC">
              <w:rPr>
                <w:lang w:val="en-US"/>
              </w:rPr>
              <w:t>0</w:t>
            </w:r>
          </w:p>
        </w:tc>
        <w:tc>
          <w:tcPr>
            <w:tcW w:w="4729" w:type="dxa"/>
            <w:vAlign w:val="center"/>
          </w:tcPr>
          <w:p w14:paraId="4233D9B5" w14:textId="46664AA3" w:rsidR="00CC76AA" w:rsidRPr="00AD58EC" w:rsidRDefault="00CC76AA" w:rsidP="00A87F64">
            <w:pPr>
              <w:rPr>
                <w:sz w:val="20"/>
                <w:szCs w:val="20"/>
              </w:rPr>
            </w:pPr>
            <w:r w:rsidRPr="00AD58EC">
              <w:rPr>
                <w:sz w:val="20"/>
                <w:szCs w:val="20"/>
              </w:rPr>
              <w:t>Финансирование мероприятия в 202</w:t>
            </w:r>
            <w:r w:rsidR="00A87F64">
              <w:rPr>
                <w:sz w:val="20"/>
                <w:szCs w:val="20"/>
              </w:rPr>
              <w:t>5</w:t>
            </w:r>
            <w:r w:rsidRPr="00AD58EC">
              <w:rPr>
                <w:sz w:val="20"/>
                <w:szCs w:val="20"/>
              </w:rPr>
              <w:t xml:space="preserve"> году не предусмотрено</w:t>
            </w:r>
          </w:p>
        </w:tc>
        <w:tc>
          <w:tcPr>
            <w:tcW w:w="1886" w:type="dxa"/>
            <w:vAlign w:val="center"/>
          </w:tcPr>
          <w:p w14:paraId="5A33BEB5" w14:textId="77777777" w:rsidR="00CC76AA" w:rsidRPr="00AD58EC" w:rsidRDefault="00CC76AA" w:rsidP="00CC76AA">
            <w:pPr>
              <w:jc w:val="center"/>
              <w:rPr>
                <w:lang w:val="en-US"/>
              </w:rPr>
            </w:pPr>
            <w:r w:rsidRPr="00AD58EC">
              <w:rPr>
                <w:lang w:val="en-US"/>
              </w:rPr>
              <w:t>0</w:t>
            </w:r>
          </w:p>
        </w:tc>
      </w:tr>
      <w:tr w:rsidR="004C263B" w:rsidRPr="00AD58EC" w14:paraId="49695888" w14:textId="77777777" w:rsidTr="006F637E">
        <w:tc>
          <w:tcPr>
            <w:tcW w:w="558" w:type="dxa"/>
            <w:vAlign w:val="center"/>
          </w:tcPr>
          <w:p w14:paraId="31204966" w14:textId="77777777" w:rsidR="004C263B" w:rsidRPr="00AD58EC" w:rsidRDefault="004C263B" w:rsidP="004C263B">
            <w:pPr>
              <w:tabs>
                <w:tab w:val="left" w:pos="567"/>
              </w:tabs>
              <w:jc w:val="center"/>
              <w:rPr>
                <w:rFonts w:eastAsia="Times New Roman"/>
                <w:bCs/>
                <w:sz w:val="20"/>
                <w:szCs w:val="20"/>
              </w:rPr>
            </w:pPr>
          </w:p>
        </w:tc>
        <w:tc>
          <w:tcPr>
            <w:tcW w:w="5538" w:type="dxa"/>
            <w:tcBorders>
              <w:top w:val="single" w:sz="4" w:space="0" w:color="auto"/>
              <w:left w:val="nil"/>
              <w:bottom w:val="single" w:sz="4" w:space="0" w:color="auto"/>
              <w:right w:val="nil"/>
            </w:tcBorders>
            <w:vAlign w:val="center"/>
          </w:tcPr>
          <w:p w14:paraId="3EAC9995" w14:textId="77777777" w:rsidR="004C263B" w:rsidRPr="00AD58EC" w:rsidRDefault="004C263B" w:rsidP="004C263B">
            <w:pPr>
              <w:rPr>
                <w:sz w:val="20"/>
                <w:szCs w:val="20"/>
              </w:rPr>
            </w:pPr>
            <w:r w:rsidRPr="00AD58EC">
              <w:rPr>
                <w:sz w:val="20"/>
                <w:szCs w:val="20"/>
              </w:rPr>
              <w:t>2.4 «Проведение мероприятий по обеспечению правопорядка и безопасности граждан»</w:t>
            </w:r>
          </w:p>
        </w:tc>
        <w:tc>
          <w:tcPr>
            <w:tcW w:w="1560" w:type="dxa"/>
            <w:vAlign w:val="center"/>
          </w:tcPr>
          <w:p w14:paraId="7E8CC690" w14:textId="77777777" w:rsidR="004C263B" w:rsidRPr="00AD58EC" w:rsidRDefault="004C263B" w:rsidP="004C263B">
            <w:pPr>
              <w:jc w:val="center"/>
              <w:rPr>
                <w:lang w:val="en-US"/>
              </w:rPr>
            </w:pPr>
            <w:r w:rsidRPr="00AD58EC">
              <w:rPr>
                <w:lang w:val="en-US"/>
              </w:rPr>
              <w:t>0</w:t>
            </w:r>
          </w:p>
        </w:tc>
        <w:tc>
          <w:tcPr>
            <w:tcW w:w="1337" w:type="dxa"/>
            <w:vAlign w:val="center"/>
          </w:tcPr>
          <w:p w14:paraId="79AA6F8E" w14:textId="77777777" w:rsidR="004C263B" w:rsidRPr="00AD58EC" w:rsidRDefault="004C263B" w:rsidP="004C263B">
            <w:pPr>
              <w:jc w:val="center"/>
              <w:rPr>
                <w:lang w:val="en-US"/>
              </w:rPr>
            </w:pPr>
            <w:r w:rsidRPr="00AD58EC">
              <w:rPr>
                <w:lang w:val="en-US"/>
              </w:rPr>
              <w:t>0</w:t>
            </w:r>
          </w:p>
        </w:tc>
        <w:tc>
          <w:tcPr>
            <w:tcW w:w="4729" w:type="dxa"/>
            <w:vAlign w:val="center"/>
          </w:tcPr>
          <w:p w14:paraId="1A86947F" w14:textId="299F29A3" w:rsidR="004C263B" w:rsidRPr="006F637E" w:rsidRDefault="006F637E" w:rsidP="004C263B">
            <w:pPr>
              <w:rPr>
                <w:sz w:val="20"/>
                <w:szCs w:val="20"/>
              </w:rPr>
            </w:pPr>
            <w:r w:rsidRPr="006F637E">
              <w:rPr>
                <w:sz w:val="20"/>
                <w:szCs w:val="20"/>
              </w:rPr>
              <w:t>130 народных дружинников приняли участие в проведении 11 массовых мероприятий на территории Рузского муниципального округа. На охрану общественного порядка 48 народны</w:t>
            </w:r>
            <w:r w:rsidR="00C143D5">
              <w:rPr>
                <w:sz w:val="20"/>
                <w:szCs w:val="20"/>
              </w:rPr>
              <w:t xml:space="preserve">х </w:t>
            </w:r>
            <w:r w:rsidRPr="006F637E">
              <w:rPr>
                <w:sz w:val="20"/>
                <w:szCs w:val="20"/>
              </w:rPr>
              <w:t>дружинник</w:t>
            </w:r>
            <w:r w:rsidR="00C143D5">
              <w:rPr>
                <w:sz w:val="20"/>
                <w:szCs w:val="20"/>
              </w:rPr>
              <w:t>ов</w:t>
            </w:r>
            <w:r w:rsidRPr="006F637E">
              <w:rPr>
                <w:sz w:val="20"/>
                <w:szCs w:val="20"/>
              </w:rPr>
              <w:t xml:space="preserve"> осуществ</w:t>
            </w:r>
            <w:r w:rsidR="00C143D5">
              <w:rPr>
                <w:sz w:val="20"/>
                <w:szCs w:val="20"/>
              </w:rPr>
              <w:t>или</w:t>
            </w:r>
            <w:r w:rsidRPr="006F637E">
              <w:rPr>
                <w:sz w:val="20"/>
                <w:szCs w:val="20"/>
              </w:rPr>
              <w:t xml:space="preserve"> 24 выхода на совместное патрулирование с сотрудниками ОМВД, составлено 25 протоколов об административной ответственности.</w:t>
            </w:r>
          </w:p>
        </w:tc>
        <w:tc>
          <w:tcPr>
            <w:tcW w:w="1886" w:type="dxa"/>
            <w:vAlign w:val="center"/>
          </w:tcPr>
          <w:p w14:paraId="37FB93FE" w14:textId="5EF4F6ED" w:rsidR="004C263B" w:rsidRPr="00AD58EC" w:rsidRDefault="004C263B" w:rsidP="004C263B">
            <w:pPr>
              <w:jc w:val="center"/>
            </w:pPr>
            <w:r w:rsidRPr="00AD58EC">
              <w:t>0</w:t>
            </w:r>
          </w:p>
        </w:tc>
      </w:tr>
      <w:tr w:rsidR="004C263B" w:rsidRPr="00AD58EC" w14:paraId="1D77F761" w14:textId="77777777" w:rsidTr="006F637E">
        <w:tc>
          <w:tcPr>
            <w:tcW w:w="558" w:type="dxa"/>
            <w:vAlign w:val="center"/>
          </w:tcPr>
          <w:p w14:paraId="69762A67" w14:textId="77777777" w:rsidR="004C263B" w:rsidRPr="00AD58EC" w:rsidRDefault="004C263B" w:rsidP="004C263B">
            <w:pPr>
              <w:tabs>
                <w:tab w:val="left" w:pos="567"/>
              </w:tabs>
              <w:jc w:val="center"/>
              <w:rPr>
                <w:rFonts w:eastAsia="Times New Roman"/>
                <w:bCs/>
                <w:sz w:val="20"/>
                <w:szCs w:val="20"/>
              </w:rPr>
            </w:pPr>
          </w:p>
        </w:tc>
        <w:tc>
          <w:tcPr>
            <w:tcW w:w="5538" w:type="dxa"/>
            <w:tcBorders>
              <w:top w:val="nil"/>
              <w:left w:val="nil"/>
              <w:bottom w:val="single" w:sz="4" w:space="0" w:color="auto"/>
              <w:right w:val="nil"/>
            </w:tcBorders>
            <w:vAlign w:val="center"/>
          </w:tcPr>
          <w:p w14:paraId="754598D1" w14:textId="77777777" w:rsidR="004C263B" w:rsidRPr="00AD58EC" w:rsidRDefault="004C263B" w:rsidP="004C263B">
            <w:pPr>
              <w:rPr>
                <w:sz w:val="20"/>
                <w:szCs w:val="20"/>
              </w:rPr>
            </w:pPr>
            <w:r w:rsidRPr="00AD58EC">
              <w:rPr>
                <w:sz w:val="20"/>
                <w:szCs w:val="20"/>
              </w:rPr>
              <w:t>2.5 «Осуществление мероприятий по обучению народных дружинников»</w:t>
            </w:r>
          </w:p>
        </w:tc>
        <w:tc>
          <w:tcPr>
            <w:tcW w:w="1560" w:type="dxa"/>
            <w:vAlign w:val="center"/>
          </w:tcPr>
          <w:p w14:paraId="0A047D3E" w14:textId="77777777" w:rsidR="004C263B" w:rsidRPr="00AD58EC" w:rsidRDefault="004C263B" w:rsidP="004C263B">
            <w:pPr>
              <w:jc w:val="center"/>
            </w:pPr>
            <w:r w:rsidRPr="00AD58EC">
              <w:t>0</w:t>
            </w:r>
          </w:p>
        </w:tc>
        <w:tc>
          <w:tcPr>
            <w:tcW w:w="1337" w:type="dxa"/>
            <w:vAlign w:val="center"/>
          </w:tcPr>
          <w:p w14:paraId="69457BFA" w14:textId="77777777" w:rsidR="004C263B" w:rsidRPr="00AD58EC" w:rsidRDefault="004C263B" w:rsidP="004C263B">
            <w:pPr>
              <w:jc w:val="center"/>
            </w:pPr>
            <w:r w:rsidRPr="00AD58EC">
              <w:t>0</w:t>
            </w:r>
          </w:p>
        </w:tc>
        <w:tc>
          <w:tcPr>
            <w:tcW w:w="4729" w:type="dxa"/>
            <w:vAlign w:val="center"/>
          </w:tcPr>
          <w:p w14:paraId="29B21876" w14:textId="1E8A6F38" w:rsidR="004C263B" w:rsidRPr="00AD58EC" w:rsidRDefault="006F637E" w:rsidP="00A87F64">
            <w:pPr>
              <w:rPr>
                <w:sz w:val="20"/>
                <w:szCs w:val="20"/>
              </w:rPr>
            </w:pPr>
            <w:r w:rsidRPr="006F637E">
              <w:rPr>
                <w:sz w:val="20"/>
                <w:szCs w:val="20"/>
              </w:rPr>
              <w:t>Проведено обучение 2-х народных дружинников.</w:t>
            </w:r>
          </w:p>
        </w:tc>
        <w:tc>
          <w:tcPr>
            <w:tcW w:w="1886" w:type="dxa"/>
            <w:vAlign w:val="center"/>
          </w:tcPr>
          <w:p w14:paraId="30613D43" w14:textId="77777777" w:rsidR="004C263B" w:rsidRPr="00AD58EC" w:rsidRDefault="004C263B" w:rsidP="004C263B">
            <w:pPr>
              <w:jc w:val="center"/>
            </w:pPr>
            <w:r w:rsidRPr="00AD58EC">
              <w:t>0</w:t>
            </w:r>
          </w:p>
        </w:tc>
      </w:tr>
      <w:tr w:rsidR="004C263B" w:rsidRPr="002978D6" w14:paraId="649BA926" w14:textId="77777777" w:rsidTr="00AA238E">
        <w:tc>
          <w:tcPr>
            <w:tcW w:w="558" w:type="dxa"/>
            <w:vAlign w:val="center"/>
          </w:tcPr>
          <w:p w14:paraId="1E59F505" w14:textId="77777777" w:rsidR="004C263B" w:rsidRPr="002978D6" w:rsidRDefault="004C263B" w:rsidP="004C263B">
            <w:pPr>
              <w:tabs>
                <w:tab w:val="left" w:pos="567"/>
              </w:tabs>
              <w:jc w:val="center"/>
              <w:rPr>
                <w:rFonts w:eastAsia="Times New Roman"/>
                <w:b/>
                <w:bCs/>
                <w:i/>
                <w:sz w:val="20"/>
                <w:szCs w:val="20"/>
              </w:rPr>
            </w:pPr>
          </w:p>
        </w:tc>
        <w:tc>
          <w:tcPr>
            <w:tcW w:w="5538" w:type="dxa"/>
            <w:tcBorders>
              <w:top w:val="nil"/>
              <w:left w:val="nil"/>
              <w:bottom w:val="single" w:sz="4" w:space="0" w:color="auto"/>
              <w:right w:val="nil"/>
            </w:tcBorders>
            <w:vAlign w:val="center"/>
          </w:tcPr>
          <w:p w14:paraId="7C197DCE" w14:textId="71C9662E" w:rsidR="004C263B" w:rsidRPr="002978D6" w:rsidRDefault="004C263B" w:rsidP="004C263B">
            <w:pPr>
              <w:rPr>
                <w:b/>
                <w:i/>
                <w:sz w:val="20"/>
                <w:szCs w:val="20"/>
              </w:rPr>
            </w:pPr>
            <w:r w:rsidRPr="002978D6">
              <w:rPr>
                <w:b/>
                <w:i/>
                <w:sz w:val="20"/>
                <w:szCs w:val="20"/>
              </w:rPr>
              <w:t>Основное мероприятие 03 «Реализация мероприятий по обеспечению общественного порядка и общественной безопасности, профилактике проявлений экстремизма»</w:t>
            </w:r>
          </w:p>
        </w:tc>
        <w:tc>
          <w:tcPr>
            <w:tcW w:w="1560" w:type="dxa"/>
            <w:vAlign w:val="center"/>
          </w:tcPr>
          <w:p w14:paraId="78FC427E" w14:textId="5661F443" w:rsidR="004C263B" w:rsidRPr="003824BB" w:rsidRDefault="004C263B" w:rsidP="004C263B">
            <w:pPr>
              <w:jc w:val="center"/>
              <w:rPr>
                <w:b/>
                <w:i/>
                <w:iCs/>
              </w:rPr>
            </w:pPr>
            <w:r w:rsidRPr="003824BB">
              <w:rPr>
                <w:i/>
                <w:iCs/>
              </w:rPr>
              <w:t>0</w:t>
            </w:r>
          </w:p>
        </w:tc>
        <w:tc>
          <w:tcPr>
            <w:tcW w:w="1337" w:type="dxa"/>
            <w:vAlign w:val="center"/>
          </w:tcPr>
          <w:p w14:paraId="008FC2F4" w14:textId="089F5A82" w:rsidR="004C263B" w:rsidRPr="003824BB" w:rsidRDefault="004C263B" w:rsidP="004C263B">
            <w:pPr>
              <w:jc w:val="center"/>
              <w:rPr>
                <w:b/>
                <w:i/>
                <w:iCs/>
                <w:lang w:val="en-US"/>
              </w:rPr>
            </w:pPr>
            <w:r w:rsidRPr="003824BB">
              <w:rPr>
                <w:i/>
                <w:iCs/>
              </w:rPr>
              <w:t>0</w:t>
            </w:r>
          </w:p>
        </w:tc>
        <w:tc>
          <w:tcPr>
            <w:tcW w:w="4729" w:type="dxa"/>
            <w:vAlign w:val="center"/>
          </w:tcPr>
          <w:p w14:paraId="2636C2C4" w14:textId="5B1E395F" w:rsidR="004C263B" w:rsidRPr="003824BB" w:rsidRDefault="004C263B" w:rsidP="004C263B">
            <w:pPr>
              <w:jc w:val="center"/>
              <w:rPr>
                <w:b/>
                <w:i/>
                <w:iCs/>
              </w:rPr>
            </w:pPr>
            <w:r w:rsidRPr="003824BB">
              <w:rPr>
                <w:b/>
                <w:i/>
                <w:iCs/>
              </w:rPr>
              <w:t>0%</w:t>
            </w:r>
          </w:p>
        </w:tc>
        <w:tc>
          <w:tcPr>
            <w:tcW w:w="1886" w:type="dxa"/>
            <w:vAlign w:val="center"/>
          </w:tcPr>
          <w:p w14:paraId="1DDA8E8E" w14:textId="5B8C274A" w:rsidR="004C263B" w:rsidRPr="003824BB" w:rsidRDefault="004C263B" w:rsidP="004C263B">
            <w:pPr>
              <w:jc w:val="center"/>
              <w:rPr>
                <w:b/>
                <w:i/>
                <w:iCs/>
                <w:lang w:val="en-US"/>
              </w:rPr>
            </w:pPr>
            <w:r w:rsidRPr="003824BB">
              <w:rPr>
                <w:i/>
                <w:iCs/>
              </w:rPr>
              <w:t>0</w:t>
            </w:r>
          </w:p>
        </w:tc>
      </w:tr>
      <w:tr w:rsidR="004C263B" w:rsidRPr="00D426C8" w14:paraId="14738D0C" w14:textId="77777777" w:rsidTr="006F637E">
        <w:tc>
          <w:tcPr>
            <w:tcW w:w="558" w:type="dxa"/>
            <w:vAlign w:val="center"/>
          </w:tcPr>
          <w:p w14:paraId="42B50AE8" w14:textId="77777777" w:rsidR="004C263B" w:rsidRPr="00D426C8" w:rsidRDefault="004C263B" w:rsidP="004C263B">
            <w:pPr>
              <w:tabs>
                <w:tab w:val="left" w:pos="567"/>
              </w:tabs>
              <w:jc w:val="center"/>
              <w:rPr>
                <w:rFonts w:eastAsia="Times New Roman"/>
                <w:bCs/>
                <w:sz w:val="20"/>
                <w:szCs w:val="20"/>
              </w:rPr>
            </w:pPr>
          </w:p>
        </w:tc>
        <w:tc>
          <w:tcPr>
            <w:tcW w:w="5538" w:type="dxa"/>
            <w:tcBorders>
              <w:top w:val="nil"/>
              <w:left w:val="nil"/>
              <w:bottom w:val="single" w:sz="4" w:space="0" w:color="auto"/>
              <w:right w:val="nil"/>
            </w:tcBorders>
            <w:vAlign w:val="center"/>
          </w:tcPr>
          <w:p w14:paraId="36703E3F" w14:textId="4F017357" w:rsidR="004C263B" w:rsidRPr="00D426C8" w:rsidRDefault="004C263B" w:rsidP="004C263B">
            <w:pPr>
              <w:rPr>
                <w:sz w:val="20"/>
                <w:szCs w:val="20"/>
              </w:rPr>
            </w:pPr>
            <w:r w:rsidRPr="00D426C8">
              <w:rPr>
                <w:sz w:val="20"/>
                <w:szCs w:val="20"/>
              </w:rPr>
              <w:t>3.1. «Участие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560" w:type="dxa"/>
            <w:vAlign w:val="center"/>
          </w:tcPr>
          <w:p w14:paraId="0B10DA2C" w14:textId="77777777" w:rsidR="004C263B" w:rsidRPr="00D426C8" w:rsidRDefault="004C263B" w:rsidP="004C263B">
            <w:pPr>
              <w:jc w:val="center"/>
              <w:rPr>
                <w:lang w:val="en-US"/>
              </w:rPr>
            </w:pPr>
            <w:r w:rsidRPr="00D426C8">
              <w:rPr>
                <w:lang w:val="en-US"/>
              </w:rPr>
              <w:t>0</w:t>
            </w:r>
          </w:p>
        </w:tc>
        <w:tc>
          <w:tcPr>
            <w:tcW w:w="1337" w:type="dxa"/>
            <w:vAlign w:val="center"/>
          </w:tcPr>
          <w:p w14:paraId="208E70F3" w14:textId="77777777" w:rsidR="004C263B" w:rsidRPr="00D426C8" w:rsidRDefault="004C263B" w:rsidP="004C263B">
            <w:pPr>
              <w:jc w:val="center"/>
              <w:rPr>
                <w:lang w:val="en-US"/>
              </w:rPr>
            </w:pPr>
            <w:r w:rsidRPr="00D426C8">
              <w:rPr>
                <w:lang w:val="en-US"/>
              </w:rPr>
              <w:t>0</w:t>
            </w:r>
          </w:p>
        </w:tc>
        <w:tc>
          <w:tcPr>
            <w:tcW w:w="4729" w:type="dxa"/>
            <w:vAlign w:val="center"/>
          </w:tcPr>
          <w:p w14:paraId="138FDF24" w14:textId="26EA4FAB" w:rsidR="004C263B" w:rsidRPr="006F637E" w:rsidRDefault="006F637E" w:rsidP="00D63535">
            <w:pPr>
              <w:rPr>
                <w:sz w:val="20"/>
                <w:szCs w:val="20"/>
              </w:rPr>
            </w:pPr>
            <w:r w:rsidRPr="006F637E">
              <w:rPr>
                <w:sz w:val="20"/>
                <w:szCs w:val="20"/>
              </w:rPr>
              <w:t>Проведено 43 рейда</w:t>
            </w:r>
            <w:r w:rsidR="00D63535">
              <w:rPr>
                <w:sz w:val="20"/>
                <w:szCs w:val="20"/>
              </w:rPr>
              <w:t>. Э</w:t>
            </w:r>
            <w:r w:rsidRPr="006F637E">
              <w:rPr>
                <w:sz w:val="20"/>
                <w:szCs w:val="20"/>
              </w:rPr>
              <w:t>кстремистски настроенных лиц не выявлено</w:t>
            </w:r>
            <w:r w:rsidR="00D63535">
              <w:rPr>
                <w:sz w:val="20"/>
                <w:szCs w:val="20"/>
              </w:rPr>
              <w:t>.</w:t>
            </w:r>
          </w:p>
        </w:tc>
        <w:tc>
          <w:tcPr>
            <w:tcW w:w="1886" w:type="dxa"/>
            <w:vAlign w:val="center"/>
          </w:tcPr>
          <w:p w14:paraId="117018C9" w14:textId="77777777" w:rsidR="004C263B" w:rsidRPr="00D63535" w:rsidRDefault="004C263B" w:rsidP="004C263B">
            <w:pPr>
              <w:jc w:val="center"/>
            </w:pPr>
            <w:r w:rsidRPr="00D63535">
              <w:t>0</w:t>
            </w:r>
          </w:p>
        </w:tc>
      </w:tr>
      <w:tr w:rsidR="004C263B" w:rsidRPr="00D426C8" w14:paraId="0B0D8B6D" w14:textId="77777777" w:rsidTr="008D539F">
        <w:tc>
          <w:tcPr>
            <w:tcW w:w="558" w:type="dxa"/>
            <w:vAlign w:val="center"/>
          </w:tcPr>
          <w:p w14:paraId="2FF6B76A" w14:textId="77777777" w:rsidR="004C263B" w:rsidRPr="00D63535" w:rsidRDefault="004C263B" w:rsidP="004C263B">
            <w:pPr>
              <w:tabs>
                <w:tab w:val="left" w:pos="567"/>
              </w:tabs>
              <w:jc w:val="center"/>
              <w:rPr>
                <w:rFonts w:eastAsia="Times New Roman"/>
                <w:b/>
                <w:bCs/>
                <w:sz w:val="20"/>
                <w:szCs w:val="20"/>
              </w:rPr>
            </w:pPr>
          </w:p>
        </w:tc>
        <w:tc>
          <w:tcPr>
            <w:tcW w:w="5538" w:type="dxa"/>
            <w:tcBorders>
              <w:top w:val="nil"/>
              <w:left w:val="nil"/>
              <w:bottom w:val="single" w:sz="4" w:space="0" w:color="auto"/>
              <w:right w:val="nil"/>
            </w:tcBorders>
            <w:vAlign w:val="center"/>
          </w:tcPr>
          <w:p w14:paraId="26E71DE0" w14:textId="7B99D469" w:rsidR="004C263B" w:rsidRPr="00D426C8" w:rsidRDefault="004C263B" w:rsidP="004C263B">
            <w:pPr>
              <w:rPr>
                <w:sz w:val="20"/>
                <w:szCs w:val="20"/>
              </w:rPr>
            </w:pPr>
            <w:r w:rsidRPr="00D426C8">
              <w:rPr>
                <w:sz w:val="20"/>
                <w:szCs w:val="20"/>
              </w:rPr>
              <w:t>3.2 «Проведение мероприятий по профилактике экстремизма»</w:t>
            </w:r>
          </w:p>
        </w:tc>
        <w:tc>
          <w:tcPr>
            <w:tcW w:w="1560" w:type="dxa"/>
            <w:vAlign w:val="center"/>
          </w:tcPr>
          <w:p w14:paraId="0B71CEFA" w14:textId="77777777" w:rsidR="004C263B" w:rsidRPr="00D426C8" w:rsidRDefault="004C263B" w:rsidP="004C263B">
            <w:pPr>
              <w:jc w:val="center"/>
            </w:pPr>
            <w:r w:rsidRPr="00D426C8">
              <w:t>0</w:t>
            </w:r>
          </w:p>
        </w:tc>
        <w:tc>
          <w:tcPr>
            <w:tcW w:w="1337" w:type="dxa"/>
            <w:vAlign w:val="center"/>
          </w:tcPr>
          <w:p w14:paraId="281E13EE" w14:textId="77777777" w:rsidR="004C263B" w:rsidRPr="00D426C8" w:rsidRDefault="004C263B" w:rsidP="004C263B">
            <w:pPr>
              <w:jc w:val="center"/>
            </w:pPr>
            <w:r w:rsidRPr="00D426C8">
              <w:t>0</w:t>
            </w:r>
          </w:p>
        </w:tc>
        <w:tc>
          <w:tcPr>
            <w:tcW w:w="4729" w:type="dxa"/>
            <w:vAlign w:val="center"/>
          </w:tcPr>
          <w:p w14:paraId="0C5F43E7" w14:textId="7C7E9DD8" w:rsidR="004C263B" w:rsidRPr="008D539F" w:rsidRDefault="00A73B00" w:rsidP="006F637E">
            <w:pPr>
              <w:rPr>
                <w:sz w:val="20"/>
                <w:szCs w:val="20"/>
              </w:rPr>
            </w:pPr>
            <w:r w:rsidRPr="008D539F">
              <w:rPr>
                <w:sz w:val="20"/>
                <w:szCs w:val="20"/>
              </w:rPr>
              <w:t>Проведено 3</w:t>
            </w:r>
            <w:r w:rsidR="006F637E" w:rsidRPr="008D539F">
              <w:rPr>
                <w:sz w:val="20"/>
                <w:szCs w:val="20"/>
              </w:rPr>
              <w:t>1</w:t>
            </w:r>
            <w:r w:rsidRPr="008D539F">
              <w:rPr>
                <w:sz w:val="20"/>
                <w:szCs w:val="20"/>
              </w:rPr>
              <w:t>0 мероприяти</w:t>
            </w:r>
            <w:r w:rsidR="006F637E" w:rsidRPr="008D539F">
              <w:rPr>
                <w:sz w:val="20"/>
                <w:szCs w:val="20"/>
              </w:rPr>
              <w:t>й</w:t>
            </w:r>
          </w:p>
        </w:tc>
        <w:tc>
          <w:tcPr>
            <w:tcW w:w="1886" w:type="dxa"/>
            <w:vAlign w:val="center"/>
          </w:tcPr>
          <w:p w14:paraId="3DBCB236" w14:textId="77777777" w:rsidR="004C263B" w:rsidRPr="00D426C8" w:rsidRDefault="004C263B" w:rsidP="004C263B">
            <w:pPr>
              <w:jc w:val="center"/>
            </w:pPr>
            <w:r w:rsidRPr="00D426C8">
              <w:t>0</w:t>
            </w:r>
          </w:p>
        </w:tc>
      </w:tr>
      <w:tr w:rsidR="004C263B" w:rsidRPr="00D426C8" w14:paraId="2D6C7B89" w14:textId="77777777" w:rsidTr="008D539F">
        <w:trPr>
          <w:trHeight w:val="670"/>
        </w:trPr>
        <w:tc>
          <w:tcPr>
            <w:tcW w:w="558" w:type="dxa"/>
            <w:vAlign w:val="center"/>
          </w:tcPr>
          <w:p w14:paraId="21AA84DB" w14:textId="77777777" w:rsidR="004C263B" w:rsidRPr="00D63535" w:rsidRDefault="004C263B" w:rsidP="004C263B">
            <w:pPr>
              <w:tabs>
                <w:tab w:val="left" w:pos="567"/>
              </w:tabs>
              <w:jc w:val="center"/>
              <w:rPr>
                <w:rFonts w:eastAsia="Times New Roman"/>
                <w:b/>
                <w:bCs/>
                <w:sz w:val="20"/>
                <w:szCs w:val="20"/>
              </w:rPr>
            </w:pPr>
          </w:p>
        </w:tc>
        <w:tc>
          <w:tcPr>
            <w:tcW w:w="5538" w:type="dxa"/>
            <w:tcBorders>
              <w:top w:val="single" w:sz="4" w:space="0" w:color="auto"/>
              <w:left w:val="nil"/>
              <w:bottom w:val="single" w:sz="4" w:space="0" w:color="auto"/>
              <w:right w:val="nil"/>
            </w:tcBorders>
            <w:vAlign w:val="center"/>
          </w:tcPr>
          <w:p w14:paraId="25B77823" w14:textId="0BF1954C" w:rsidR="004C263B" w:rsidRPr="00D426C8" w:rsidRDefault="004C263B" w:rsidP="004C263B">
            <w:pPr>
              <w:rPr>
                <w:sz w:val="20"/>
                <w:szCs w:val="20"/>
              </w:rPr>
            </w:pPr>
            <w:r w:rsidRPr="00D426C8">
              <w:rPr>
                <w:sz w:val="20"/>
                <w:szCs w:val="20"/>
              </w:rPr>
              <w:t xml:space="preserve">3.3 «Организация и проведение </w:t>
            </w:r>
            <w:r w:rsidR="00C143D5">
              <w:rPr>
                <w:sz w:val="20"/>
                <w:szCs w:val="20"/>
              </w:rPr>
              <w:t>«</w:t>
            </w:r>
            <w:r w:rsidRPr="00D426C8">
              <w:rPr>
                <w:sz w:val="20"/>
                <w:szCs w:val="20"/>
              </w:rPr>
              <w:t>круглых столов</w:t>
            </w:r>
            <w:r w:rsidR="00C143D5">
              <w:rPr>
                <w:sz w:val="20"/>
                <w:szCs w:val="20"/>
              </w:rPr>
              <w:t>»</w:t>
            </w:r>
            <w:r w:rsidRPr="00D426C8">
              <w:rPr>
                <w:sz w:val="20"/>
                <w:szCs w:val="20"/>
              </w:rPr>
              <w:t xml:space="preserve">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560" w:type="dxa"/>
            <w:vAlign w:val="center"/>
          </w:tcPr>
          <w:p w14:paraId="0A88A17F" w14:textId="77777777" w:rsidR="004C263B" w:rsidRPr="00D426C8" w:rsidRDefault="004C263B" w:rsidP="004C263B">
            <w:pPr>
              <w:jc w:val="center"/>
            </w:pPr>
            <w:r w:rsidRPr="00D426C8">
              <w:t>0</w:t>
            </w:r>
          </w:p>
        </w:tc>
        <w:tc>
          <w:tcPr>
            <w:tcW w:w="1337" w:type="dxa"/>
            <w:vAlign w:val="center"/>
          </w:tcPr>
          <w:p w14:paraId="36A84341" w14:textId="77777777" w:rsidR="004C263B" w:rsidRPr="00D426C8" w:rsidRDefault="004C263B" w:rsidP="004C263B">
            <w:pPr>
              <w:jc w:val="center"/>
            </w:pPr>
            <w:r w:rsidRPr="00D426C8">
              <w:t>0</w:t>
            </w:r>
          </w:p>
        </w:tc>
        <w:tc>
          <w:tcPr>
            <w:tcW w:w="4729" w:type="dxa"/>
            <w:vAlign w:val="center"/>
          </w:tcPr>
          <w:p w14:paraId="7028DE57" w14:textId="317C90EE" w:rsidR="004C263B" w:rsidRPr="008D539F" w:rsidRDefault="008D539F" w:rsidP="00A73B00">
            <w:pPr>
              <w:rPr>
                <w:sz w:val="20"/>
                <w:szCs w:val="20"/>
              </w:rPr>
            </w:pPr>
            <w:r w:rsidRPr="008D539F">
              <w:rPr>
                <w:sz w:val="20"/>
                <w:szCs w:val="20"/>
              </w:rPr>
              <w:t>Проведено 2 «круглых стола» с лидерами местных национально-культурных объединений и религиозных организаций</w:t>
            </w:r>
          </w:p>
        </w:tc>
        <w:tc>
          <w:tcPr>
            <w:tcW w:w="1886" w:type="dxa"/>
            <w:vAlign w:val="center"/>
          </w:tcPr>
          <w:p w14:paraId="6AE6A59E" w14:textId="77777777" w:rsidR="004C263B" w:rsidRPr="00D426C8" w:rsidRDefault="004C263B" w:rsidP="004C263B">
            <w:pPr>
              <w:jc w:val="center"/>
            </w:pPr>
            <w:r w:rsidRPr="00D426C8">
              <w:t>0</w:t>
            </w:r>
          </w:p>
        </w:tc>
      </w:tr>
      <w:tr w:rsidR="004C263B" w:rsidRPr="00D426C8" w14:paraId="43CA1046" w14:textId="77777777" w:rsidTr="008D539F">
        <w:tc>
          <w:tcPr>
            <w:tcW w:w="558" w:type="dxa"/>
            <w:vAlign w:val="center"/>
          </w:tcPr>
          <w:p w14:paraId="35CC0838" w14:textId="77777777" w:rsidR="004C263B" w:rsidRPr="00D426C8" w:rsidRDefault="004C263B" w:rsidP="004C263B">
            <w:pPr>
              <w:tabs>
                <w:tab w:val="left" w:pos="567"/>
              </w:tabs>
              <w:jc w:val="center"/>
              <w:rPr>
                <w:rFonts w:eastAsia="Times New Roman"/>
                <w:b/>
                <w:bCs/>
                <w:sz w:val="20"/>
                <w:szCs w:val="20"/>
                <w:lang w:val="en-US"/>
              </w:rPr>
            </w:pPr>
          </w:p>
        </w:tc>
        <w:tc>
          <w:tcPr>
            <w:tcW w:w="5538" w:type="dxa"/>
            <w:tcBorders>
              <w:top w:val="nil"/>
              <w:left w:val="nil"/>
              <w:bottom w:val="single" w:sz="4" w:space="0" w:color="auto"/>
              <w:right w:val="nil"/>
            </w:tcBorders>
            <w:vAlign w:val="center"/>
          </w:tcPr>
          <w:p w14:paraId="6F6410D3" w14:textId="25C89F36" w:rsidR="004C263B" w:rsidRPr="00D426C8" w:rsidRDefault="004C263B" w:rsidP="004C263B">
            <w:pPr>
              <w:rPr>
                <w:sz w:val="20"/>
                <w:szCs w:val="20"/>
              </w:rPr>
            </w:pPr>
            <w:r w:rsidRPr="00D426C8">
              <w:rPr>
                <w:sz w:val="20"/>
                <w:szCs w:val="20"/>
              </w:rPr>
              <w:t>3.4 «Организация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560" w:type="dxa"/>
            <w:vAlign w:val="center"/>
          </w:tcPr>
          <w:p w14:paraId="6CE66F9A" w14:textId="77777777" w:rsidR="004C263B" w:rsidRPr="00D426C8" w:rsidRDefault="004C263B" w:rsidP="004C263B">
            <w:pPr>
              <w:jc w:val="center"/>
            </w:pPr>
            <w:r w:rsidRPr="00D426C8">
              <w:t>0</w:t>
            </w:r>
          </w:p>
        </w:tc>
        <w:tc>
          <w:tcPr>
            <w:tcW w:w="1337" w:type="dxa"/>
            <w:vAlign w:val="center"/>
          </w:tcPr>
          <w:p w14:paraId="5F545803" w14:textId="77777777" w:rsidR="004C263B" w:rsidRPr="00D426C8" w:rsidRDefault="004C263B" w:rsidP="004C263B">
            <w:pPr>
              <w:jc w:val="center"/>
            </w:pPr>
            <w:r w:rsidRPr="00D426C8">
              <w:t>0</w:t>
            </w:r>
          </w:p>
        </w:tc>
        <w:tc>
          <w:tcPr>
            <w:tcW w:w="4729" w:type="dxa"/>
            <w:vAlign w:val="center"/>
          </w:tcPr>
          <w:p w14:paraId="41C148AD" w14:textId="6C76AD4B" w:rsidR="004C263B" w:rsidRPr="008D539F" w:rsidRDefault="00F21681" w:rsidP="008D539F">
            <w:pPr>
              <w:rPr>
                <w:sz w:val="20"/>
                <w:szCs w:val="20"/>
              </w:rPr>
            </w:pPr>
            <w:r w:rsidRPr="008D539F">
              <w:rPr>
                <w:sz w:val="20"/>
                <w:szCs w:val="20"/>
              </w:rPr>
              <w:t>Проведено 16</w:t>
            </w:r>
            <w:r w:rsidR="008D539F" w:rsidRPr="008D539F">
              <w:rPr>
                <w:sz w:val="20"/>
                <w:szCs w:val="20"/>
              </w:rPr>
              <w:t>7</w:t>
            </w:r>
            <w:r w:rsidRPr="008D539F">
              <w:rPr>
                <w:sz w:val="20"/>
                <w:szCs w:val="20"/>
              </w:rPr>
              <w:t xml:space="preserve"> мероприятий</w:t>
            </w:r>
          </w:p>
        </w:tc>
        <w:tc>
          <w:tcPr>
            <w:tcW w:w="1886" w:type="dxa"/>
            <w:vAlign w:val="center"/>
          </w:tcPr>
          <w:p w14:paraId="2F0DE9AB" w14:textId="77777777" w:rsidR="004C263B" w:rsidRPr="00D426C8" w:rsidRDefault="004C263B" w:rsidP="004C263B">
            <w:pPr>
              <w:jc w:val="center"/>
            </w:pPr>
            <w:r w:rsidRPr="00D426C8">
              <w:t>0</w:t>
            </w:r>
          </w:p>
        </w:tc>
      </w:tr>
      <w:tr w:rsidR="004C263B" w:rsidRPr="00C01425" w14:paraId="32123CA9" w14:textId="77777777" w:rsidTr="00AA238E">
        <w:tc>
          <w:tcPr>
            <w:tcW w:w="558" w:type="dxa"/>
            <w:vMerge w:val="restart"/>
            <w:vAlign w:val="center"/>
          </w:tcPr>
          <w:p w14:paraId="39DF2E63" w14:textId="50685021" w:rsidR="004C263B" w:rsidRPr="00C01425" w:rsidRDefault="004C263B" w:rsidP="004C263B">
            <w:pPr>
              <w:tabs>
                <w:tab w:val="left" w:pos="567"/>
              </w:tabs>
              <w:jc w:val="center"/>
              <w:rPr>
                <w:rFonts w:eastAsia="Times New Roman"/>
                <w:b/>
                <w:bCs/>
                <w:i/>
                <w:iCs/>
                <w:sz w:val="20"/>
                <w:szCs w:val="20"/>
                <w:lang w:val="en-US"/>
              </w:rPr>
            </w:pPr>
          </w:p>
        </w:tc>
        <w:tc>
          <w:tcPr>
            <w:tcW w:w="5538" w:type="dxa"/>
            <w:tcBorders>
              <w:top w:val="single" w:sz="4" w:space="0" w:color="auto"/>
              <w:left w:val="nil"/>
              <w:bottom w:val="single" w:sz="4" w:space="0" w:color="auto"/>
              <w:right w:val="nil"/>
            </w:tcBorders>
            <w:vAlign w:val="center"/>
          </w:tcPr>
          <w:p w14:paraId="42036774" w14:textId="15F52F02" w:rsidR="004C263B" w:rsidRPr="00C01425" w:rsidRDefault="004C263B" w:rsidP="004C263B">
            <w:pPr>
              <w:rPr>
                <w:b/>
                <w:bCs/>
                <w:i/>
                <w:iCs/>
                <w:sz w:val="20"/>
                <w:szCs w:val="20"/>
              </w:rPr>
            </w:pPr>
            <w:r w:rsidRPr="00C01425">
              <w:rPr>
                <w:b/>
                <w:bCs/>
                <w:i/>
                <w:iCs/>
                <w:sz w:val="20"/>
                <w:szCs w:val="20"/>
              </w:rPr>
              <w:t xml:space="preserve">Основное мероприятие 04 «Развертывание элементов системы технологического обеспечения региональной общественной безопасности и оперативного управления </w:t>
            </w:r>
            <w:r w:rsidR="00C143D5">
              <w:rPr>
                <w:b/>
                <w:bCs/>
                <w:i/>
                <w:iCs/>
                <w:sz w:val="20"/>
                <w:szCs w:val="20"/>
              </w:rPr>
              <w:t>«</w:t>
            </w:r>
            <w:r w:rsidRPr="00C01425">
              <w:rPr>
                <w:b/>
                <w:bCs/>
                <w:i/>
                <w:iCs/>
                <w:sz w:val="20"/>
                <w:szCs w:val="20"/>
              </w:rPr>
              <w:t>Безопасный регион</w:t>
            </w:r>
            <w:r w:rsidR="00C143D5">
              <w:rPr>
                <w:b/>
                <w:bCs/>
                <w:i/>
                <w:iCs/>
                <w:sz w:val="20"/>
                <w:szCs w:val="20"/>
              </w:rPr>
              <w:t>»</w:t>
            </w:r>
            <w:r w:rsidRPr="00C01425">
              <w:rPr>
                <w:b/>
                <w:bCs/>
                <w:i/>
                <w:iCs/>
                <w:sz w:val="20"/>
                <w:szCs w:val="20"/>
              </w:rPr>
              <w:t>»</w:t>
            </w:r>
          </w:p>
        </w:tc>
        <w:tc>
          <w:tcPr>
            <w:tcW w:w="1560" w:type="dxa"/>
            <w:vMerge w:val="restart"/>
            <w:vAlign w:val="center"/>
          </w:tcPr>
          <w:p w14:paraId="17A49EAA" w14:textId="1465BB68" w:rsidR="004C263B" w:rsidRPr="00C01425" w:rsidRDefault="00A87F64" w:rsidP="004C263B">
            <w:pPr>
              <w:jc w:val="center"/>
              <w:rPr>
                <w:b/>
                <w:bCs/>
                <w:i/>
                <w:iCs/>
              </w:rPr>
            </w:pPr>
            <w:r w:rsidRPr="00A87F64">
              <w:rPr>
                <w:b/>
                <w:bCs/>
                <w:i/>
                <w:iCs/>
              </w:rPr>
              <w:t>21 671,05</w:t>
            </w:r>
          </w:p>
        </w:tc>
        <w:tc>
          <w:tcPr>
            <w:tcW w:w="1337" w:type="dxa"/>
            <w:vMerge w:val="restart"/>
            <w:vAlign w:val="center"/>
          </w:tcPr>
          <w:p w14:paraId="2167AB36" w14:textId="28A5EBFA" w:rsidR="004C263B" w:rsidRPr="00C01425" w:rsidRDefault="00A87F64" w:rsidP="004C263B">
            <w:pPr>
              <w:jc w:val="center"/>
              <w:rPr>
                <w:b/>
                <w:bCs/>
                <w:i/>
                <w:iCs/>
              </w:rPr>
            </w:pPr>
            <w:r>
              <w:rPr>
                <w:b/>
                <w:bCs/>
                <w:i/>
                <w:iCs/>
              </w:rPr>
              <w:t>21 650,27</w:t>
            </w:r>
          </w:p>
        </w:tc>
        <w:tc>
          <w:tcPr>
            <w:tcW w:w="4729" w:type="dxa"/>
            <w:vMerge w:val="restart"/>
            <w:vAlign w:val="center"/>
          </w:tcPr>
          <w:p w14:paraId="21200D16" w14:textId="229A6B8E" w:rsidR="004C263B" w:rsidRPr="00C01425" w:rsidRDefault="004C263B" w:rsidP="00A87F64">
            <w:pPr>
              <w:jc w:val="center"/>
              <w:rPr>
                <w:b/>
                <w:bCs/>
                <w:i/>
                <w:iCs/>
              </w:rPr>
            </w:pPr>
            <w:r w:rsidRPr="00C01425">
              <w:rPr>
                <w:b/>
                <w:bCs/>
                <w:i/>
                <w:iCs/>
              </w:rPr>
              <w:t>9</w:t>
            </w:r>
            <w:r w:rsidR="00A87F64">
              <w:rPr>
                <w:b/>
                <w:bCs/>
                <w:i/>
                <w:iCs/>
              </w:rPr>
              <w:t>9</w:t>
            </w:r>
            <w:r w:rsidRPr="00C01425">
              <w:rPr>
                <w:b/>
                <w:bCs/>
                <w:i/>
                <w:iCs/>
              </w:rPr>
              <w:t>,</w:t>
            </w:r>
            <w:r w:rsidR="00A87F64">
              <w:rPr>
                <w:b/>
                <w:bCs/>
                <w:i/>
                <w:iCs/>
              </w:rPr>
              <w:t>9</w:t>
            </w:r>
            <w:r w:rsidRPr="00C01425">
              <w:rPr>
                <w:b/>
                <w:bCs/>
                <w:i/>
                <w:iCs/>
              </w:rPr>
              <w:t>%</w:t>
            </w:r>
          </w:p>
        </w:tc>
        <w:tc>
          <w:tcPr>
            <w:tcW w:w="1886" w:type="dxa"/>
            <w:vMerge w:val="restart"/>
            <w:vAlign w:val="center"/>
          </w:tcPr>
          <w:p w14:paraId="65A2CFFE" w14:textId="00255C3B" w:rsidR="004C263B" w:rsidRPr="00C01425" w:rsidRDefault="00A87F64" w:rsidP="004C263B">
            <w:pPr>
              <w:jc w:val="center"/>
              <w:rPr>
                <w:b/>
                <w:bCs/>
                <w:i/>
                <w:iCs/>
              </w:rPr>
            </w:pPr>
            <w:r w:rsidRPr="00A87F64">
              <w:rPr>
                <w:b/>
                <w:bCs/>
                <w:i/>
                <w:iCs/>
              </w:rPr>
              <w:t>21 650,27</w:t>
            </w:r>
          </w:p>
        </w:tc>
      </w:tr>
      <w:tr w:rsidR="004C263B" w:rsidRPr="00C01425" w14:paraId="620C59E2" w14:textId="77777777" w:rsidTr="00AA238E">
        <w:tc>
          <w:tcPr>
            <w:tcW w:w="558" w:type="dxa"/>
            <w:vMerge/>
            <w:vAlign w:val="center"/>
          </w:tcPr>
          <w:p w14:paraId="5B97D5B5" w14:textId="77777777" w:rsidR="004C263B" w:rsidRPr="00C01425" w:rsidRDefault="004C263B" w:rsidP="004C263B">
            <w:pPr>
              <w:tabs>
                <w:tab w:val="left" w:pos="567"/>
              </w:tabs>
              <w:jc w:val="center"/>
              <w:rPr>
                <w:rFonts w:eastAsia="Times New Roman"/>
                <w:b/>
                <w:bCs/>
                <w:sz w:val="20"/>
                <w:szCs w:val="20"/>
              </w:rPr>
            </w:pPr>
          </w:p>
        </w:tc>
        <w:tc>
          <w:tcPr>
            <w:tcW w:w="5538" w:type="dxa"/>
            <w:tcBorders>
              <w:top w:val="nil"/>
              <w:left w:val="nil"/>
              <w:bottom w:val="single" w:sz="4" w:space="0" w:color="auto"/>
              <w:right w:val="nil"/>
            </w:tcBorders>
            <w:vAlign w:val="center"/>
          </w:tcPr>
          <w:p w14:paraId="6AEE5C64" w14:textId="72A6A1B5" w:rsidR="004C263B" w:rsidRPr="00C01425" w:rsidRDefault="004C263B" w:rsidP="004C263B">
            <w:pPr>
              <w:rPr>
                <w:i/>
                <w:iCs/>
                <w:sz w:val="20"/>
                <w:szCs w:val="20"/>
              </w:rPr>
            </w:pPr>
            <w:r w:rsidRPr="00C01425">
              <w:rPr>
                <w:i/>
                <w:iCs/>
                <w:sz w:val="20"/>
                <w:szCs w:val="20"/>
              </w:rPr>
              <w:t xml:space="preserve">средства бюджета Рузского </w:t>
            </w:r>
            <w:r w:rsidR="002B5CB9" w:rsidRPr="002B5CB9">
              <w:rPr>
                <w:i/>
                <w:iCs/>
                <w:sz w:val="20"/>
                <w:szCs w:val="20"/>
              </w:rPr>
              <w:t xml:space="preserve">муниципального </w:t>
            </w:r>
            <w:r w:rsidRPr="00C01425">
              <w:rPr>
                <w:i/>
                <w:iCs/>
                <w:sz w:val="20"/>
                <w:szCs w:val="20"/>
              </w:rPr>
              <w:t>округа</w:t>
            </w:r>
          </w:p>
        </w:tc>
        <w:tc>
          <w:tcPr>
            <w:tcW w:w="1560" w:type="dxa"/>
            <w:vMerge/>
            <w:vAlign w:val="center"/>
          </w:tcPr>
          <w:p w14:paraId="555B47C9" w14:textId="77777777" w:rsidR="004C263B" w:rsidRPr="00C01425" w:rsidRDefault="004C263B" w:rsidP="004C263B">
            <w:pPr>
              <w:jc w:val="center"/>
            </w:pPr>
          </w:p>
        </w:tc>
        <w:tc>
          <w:tcPr>
            <w:tcW w:w="1337" w:type="dxa"/>
            <w:vMerge/>
            <w:vAlign w:val="center"/>
          </w:tcPr>
          <w:p w14:paraId="29DDD3BF" w14:textId="77777777" w:rsidR="004C263B" w:rsidRPr="00C01425" w:rsidRDefault="004C263B" w:rsidP="004C263B">
            <w:pPr>
              <w:jc w:val="center"/>
            </w:pPr>
          </w:p>
        </w:tc>
        <w:tc>
          <w:tcPr>
            <w:tcW w:w="4729" w:type="dxa"/>
            <w:vMerge/>
            <w:vAlign w:val="center"/>
          </w:tcPr>
          <w:p w14:paraId="3E11052D" w14:textId="77777777" w:rsidR="004C263B" w:rsidRPr="00C01425" w:rsidRDefault="004C263B" w:rsidP="004C263B">
            <w:pPr>
              <w:jc w:val="center"/>
              <w:rPr>
                <w:sz w:val="20"/>
                <w:szCs w:val="20"/>
              </w:rPr>
            </w:pPr>
          </w:p>
        </w:tc>
        <w:tc>
          <w:tcPr>
            <w:tcW w:w="1886" w:type="dxa"/>
            <w:vMerge/>
            <w:vAlign w:val="center"/>
          </w:tcPr>
          <w:p w14:paraId="2E00716E" w14:textId="77777777" w:rsidR="004C263B" w:rsidRPr="00C01425" w:rsidRDefault="004C263B" w:rsidP="004C263B">
            <w:pPr>
              <w:jc w:val="center"/>
            </w:pPr>
          </w:p>
        </w:tc>
      </w:tr>
      <w:tr w:rsidR="004C263B" w:rsidRPr="008C334F" w14:paraId="33CEC697" w14:textId="77777777" w:rsidTr="008D539F">
        <w:tc>
          <w:tcPr>
            <w:tcW w:w="558" w:type="dxa"/>
            <w:vAlign w:val="center"/>
          </w:tcPr>
          <w:p w14:paraId="00ADDCC4" w14:textId="77777777" w:rsidR="004C263B" w:rsidRPr="008C334F" w:rsidRDefault="004C263B" w:rsidP="004C263B">
            <w:pPr>
              <w:tabs>
                <w:tab w:val="left" w:pos="567"/>
              </w:tabs>
              <w:jc w:val="center"/>
              <w:rPr>
                <w:rFonts w:eastAsia="Times New Roman"/>
                <w:b/>
                <w:bCs/>
                <w:sz w:val="20"/>
                <w:szCs w:val="20"/>
              </w:rPr>
            </w:pPr>
          </w:p>
        </w:tc>
        <w:tc>
          <w:tcPr>
            <w:tcW w:w="5538" w:type="dxa"/>
            <w:tcBorders>
              <w:top w:val="nil"/>
              <w:left w:val="nil"/>
              <w:bottom w:val="single" w:sz="4" w:space="0" w:color="auto"/>
              <w:right w:val="nil"/>
            </w:tcBorders>
            <w:vAlign w:val="center"/>
          </w:tcPr>
          <w:p w14:paraId="28FAF59D" w14:textId="12FE226F" w:rsidR="004C263B" w:rsidRPr="008C334F" w:rsidRDefault="004C263B" w:rsidP="004C263B">
            <w:pPr>
              <w:rPr>
                <w:sz w:val="20"/>
                <w:szCs w:val="20"/>
              </w:rPr>
            </w:pPr>
            <w:r w:rsidRPr="008C334F">
              <w:rPr>
                <w:sz w:val="20"/>
                <w:szCs w:val="20"/>
              </w:rPr>
              <w:t xml:space="preserve">4.1 «Оказание услуг по предоставлению видеоизображения для системы </w:t>
            </w:r>
            <w:r w:rsidR="00C143D5">
              <w:rPr>
                <w:sz w:val="20"/>
                <w:szCs w:val="20"/>
              </w:rPr>
              <w:t>«</w:t>
            </w:r>
            <w:r w:rsidRPr="008C334F">
              <w:rPr>
                <w:sz w:val="20"/>
                <w:szCs w:val="20"/>
              </w:rPr>
              <w:t>Безопасный регион</w:t>
            </w:r>
            <w:r w:rsidR="00C143D5">
              <w:rPr>
                <w:sz w:val="20"/>
                <w:szCs w:val="20"/>
              </w:rPr>
              <w:t>»</w:t>
            </w:r>
            <w:r w:rsidRPr="008C334F">
              <w:rPr>
                <w:sz w:val="20"/>
                <w:szCs w:val="20"/>
              </w:rPr>
              <w:t xml:space="preserve"> с видеокамер, установленных в местах массового скопления людей, на детских игровых, спортивных площадках, социальных </w:t>
            </w:r>
            <w:r w:rsidRPr="008C334F">
              <w:rPr>
                <w:sz w:val="20"/>
                <w:szCs w:val="20"/>
              </w:rPr>
              <w:lastRenderedPageBreak/>
              <w:t>объектах, контейнерных площадках»</w:t>
            </w:r>
          </w:p>
        </w:tc>
        <w:tc>
          <w:tcPr>
            <w:tcW w:w="1560" w:type="dxa"/>
            <w:vAlign w:val="center"/>
          </w:tcPr>
          <w:p w14:paraId="3EAD5A88" w14:textId="63145359" w:rsidR="004C263B" w:rsidRPr="008C334F" w:rsidRDefault="00D63535" w:rsidP="004C263B">
            <w:pPr>
              <w:jc w:val="center"/>
            </w:pPr>
            <w:r w:rsidRPr="00D63535">
              <w:lastRenderedPageBreak/>
              <w:t>11 677,25</w:t>
            </w:r>
          </w:p>
        </w:tc>
        <w:tc>
          <w:tcPr>
            <w:tcW w:w="1337" w:type="dxa"/>
            <w:vAlign w:val="center"/>
          </w:tcPr>
          <w:p w14:paraId="1B76F83A" w14:textId="6E7D2378" w:rsidR="004C263B" w:rsidRPr="008C334F" w:rsidRDefault="00D63535" w:rsidP="00D63535">
            <w:pPr>
              <w:jc w:val="center"/>
            </w:pPr>
            <w:r w:rsidRPr="00D63535">
              <w:t>11 677,</w:t>
            </w:r>
            <w:r>
              <w:t>0</w:t>
            </w:r>
            <w:r w:rsidRPr="00D63535">
              <w:t>5</w:t>
            </w:r>
          </w:p>
        </w:tc>
        <w:tc>
          <w:tcPr>
            <w:tcW w:w="4729" w:type="dxa"/>
            <w:vAlign w:val="center"/>
          </w:tcPr>
          <w:p w14:paraId="3E1D7893" w14:textId="6A0F5EAF" w:rsidR="004C263B" w:rsidRPr="008D539F" w:rsidRDefault="008D539F" w:rsidP="004C263B">
            <w:pPr>
              <w:rPr>
                <w:sz w:val="20"/>
                <w:szCs w:val="20"/>
              </w:rPr>
            </w:pPr>
            <w:r w:rsidRPr="008D539F">
              <w:rPr>
                <w:sz w:val="20"/>
                <w:szCs w:val="20"/>
              </w:rPr>
              <w:t xml:space="preserve">Предоставление видеоизображения для системы </w:t>
            </w:r>
            <w:r w:rsidR="00C143D5">
              <w:rPr>
                <w:sz w:val="20"/>
                <w:szCs w:val="20"/>
              </w:rPr>
              <w:t>«</w:t>
            </w:r>
            <w:r w:rsidRPr="008D539F">
              <w:rPr>
                <w:sz w:val="20"/>
                <w:szCs w:val="20"/>
              </w:rPr>
              <w:t>Безопасный регион</w:t>
            </w:r>
            <w:r w:rsidR="00C143D5">
              <w:rPr>
                <w:sz w:val="20"/>
                <w:szCs w:val="20"/>
              </w:rPr>
              <w:t>»</w:t>
            </w:r>
            <w:r w:rsidRPr="008D539F">
              <w:rPr>
                <w:sz w:val="20"/>
                <w:szCs w:val="20"/>
              </w:rPr>
              <w:t xml:space="preserve"> с видеокамер, установленных в местах массового скопления людей, на детских игровых, спортивных площадках, социальных </w:t>
            </w:r>
            <w:r w:rsidRPr="008D539F">
              <w:rPr>
                <w:sz w:val="20"/>
                <w:szCs w:val="20"/>
              </w:rPr>
              <w:lastRenderedPageBreak/>
              <w:t>объектах, контейнерных площадках (296 камер)</w:t>
            </w:r>
          </w:p>
        </w:tc>
        <w:tc>
          <w:tcPr>
            <w:tcW w:w="1886" w:type="dxa"/>
            <w:vAlign w:val="center"/>
          </w:tcPr>
          <w:p w14:paraId="0BA77F64" w14:textId="5922DC23" w:rsidR="004C263B" w:rsidRPr="008C334F" w:rsidRDefault="00D63535" w:rsidP="004C263B">
            <w:pPr>
              <w:jc w:val="center"/>
            </w:pPr>
            <w:r w:rsidRPr="00D63535">
              <w:lastRenderedPageBreak/>
              <w:t>11 677,05</w:t>
            </w:r>
          </w:p>
        </w:tc>
      </w:tr>
      <w:tr w:rsidR="004C263B" w:rsidRPr="000D6701" w14:paraId="06FCCFB7" w14:textId="77777777" w:rsidTr="008D539F">
        <w:tc>
          <w:tcPr>
            <w:tcW w:w="558" w:type="dxa"/>
            <w:vAlign w:val="center"/>
          </w:tcPr>
          <w:p w14:paraId="1EA56F97" w14:textId="77777777" w:rsidR="004C263B" w:rsidRPr="000D6701" w:rsidRDefault="004C263B" w:rsidP="004C263B">
            <w:pPr>
              <w:tabs>
                <w:tab w:val="left" w:pos="567"/>
              </w:tabs>
              <w:jc w:val="center"/>
              <w:rPr>
                <w:rFonts w:eastAsia="Times New Roman"/>
                <w:bCs/>
                <w:sz w:val="20"/>
                <w:szCs w:val="20"/>
                <w:lang w:val="en-US"/>
              </w:rPr>
            </w:pPr>
          </w:p>
        </w:tc>
        <w:tc>
          <w:tcPr>
            <w:tcW w:w="5538" w:type="dxa"/>
            <w:tcBorders>
              <w:top w:val="single" w:sz="4" w:space="0" w:color="auto"/>
              <w:left w:val="nil"/>
              <w:bottom w:val="single" w:sz="4" w:space="0" w:color="auto"/>
              <w:right w:val="nil"/>
            </w:tcBorders>
            <w:vAlign w:val="center"/>
          </w:tcPr>
          <w:p w14:paraId="4BB6BA70" w14:textId="25FC866D" w:rsidR="004C263B" w:rsidRPr="000D6701" w:rsidRDefault="004C263B" w:rsidP="004C263B">
            <w:pPr>
              <w:rPr>
                <w:sz w:val="20"/>
                <w:szCs w:val="20"/>
              </w:rPr>
            </w:pPr>
            <w:r w:rsidRPr="000D6701">
              <w:rPr>
                <w:sz w:val="20"/>
                <w:szCs w:val="20"/>
              </w:rPr>
              <w:t xml:space="preserve">4.2 «Проведение работ по установке видеокамер на подъездах многоквартирных домов и подключению их к системе </w:t>
            </w:r>
            <w:r w:rsidR="00C143D5">
              <w:rPr>
                <w:sz w:val="20"/>
                <w:szCs w:val="20"/>
              </w:rPr>
              <w:t>«</w:t>
            </w:r>
            <w:r w:rsidRPr="000D6701">
              <w:rPr>
                <w:sz w:val="20"/>
                <w:szCs w:val="20"/>
              </w:rPr>
              <w:t>Безопасный регион</w:t>
            </w:r>
            <w:r w:rsidR="00C143D5">
              <w:rPr>
                <w:sz w:val="20"/>
                <w:szCs w:val="20"/>
              </w:rPr>
              <w:t>»</w:t>
            </w:r>
            <w:r w:rsidRPr="000D6701">
              <w:rPr>
                <w:sz w:val="20"/>
                <w:szCs w:val="20"/>
              </w:rPr>
              <w:t xml:space="preserve"> (в т.ч. в рамках муниципальных контрактов на оказание услуг по предоставлению видеоизображений для системы </w:t>
            </w:r>
            <w:r w:rsidR="00C143D5">
              <w:rPr>
                <w:sz w:val="20"/>
                <w:szCs w:val="20"/>
              </w:rPr>
              <w:t>«</w:t>
            </w:r>
            <w:r w:rsidRPr="000D6701">
              <w:rPr>
                <w:sz w:val="20"/>
                <w:szCs w:val="20"/>
              </w:rPr>
              <w:t>Безопасный регион</w:t>
            </w:r>
            <w:r w:rsidR="00C143D5">
              <w:rPr>
                <w:sz w:val="20"/>
                <w:szCs w:val="20"/>
              </w:rPr>
              <w:t>»</w:t>
            </w:r>
            <w:r w:rsidRPr="000D6701">
              <w:rPr>
                <w:sz w:val="20"/>
                <w:szCs w:val="20"/>
              </w:rPr>
              <w:t>)»</w:t>
            </w:r>
          </w:p>
        </w:tc>
        <w:tc>
          <w:tcPr>
            <w:tcW w:w="1560" w:type="dxa"/>
            <w:vAlign w:val="center"/>
          </w:tcPr>
          <w:p w14:paraId="3C1B3893" w14:textId="1802CBF8" w:rsidR="004C263B" w:rsidRPr="000D6701" w:rsidRDefault="00376446" w:rsidP="004C263B">
            <w:pPr>
              <w:jc w:val="center"/>
            </w:pPr>
            <w:r w:rsidRPr="00376446">
              <w:t>9 993,80</w:t>
            </w:r>
          </w:p>
        </w:tc>
        <w:tc>
          <w:tcPr>
            <w:tcW w:w="1337" w:type="dxa"/>
            <w:vAlign w:val="center"/>
          </w:tcPr>
          <w:p w14:paraId="7B5629BA" w14:textId="5A4A587C" w:rsidR="004C263B" w:rsidRPr="000D6701" w:rsidRDefault="00376446" w:rsidP="00376446">
            <w:pPr>
              <w:jc w:val="center"/>
            </w:pPr>
            <w:r w:rsidRPr="00376446">
              <w:t>9 9</w:t>
            </w:r>
            <w:r>
              <w:t>8</w:t>
            </w:r>
            <w:r w:rsidRPr="00376446">
              <w:t>3,</w:t>
            </w:r>
            <w:r>
              <w:t>22</w:t>
            </w:r>
          </w:p>
        </w:tc>
        <w:tc>
          <w:tcPr>
            <w:tcW w:w="4729" w:type="dxa"/>
            <w:vAlign w:val="center"/>
          </w:tcPr>
          <w:p w14:paraId="338BCBF8" w14:textId="189FDE68" w:rsidR="004C263B" w:rsidRPr="008D539F" w:rsidRDefault="008D539F" w:rsidP="004C263B">
            <w:pPr>
              <w:rPr>
                <w:sz w:val="20"/>
                <w:szCs w:val="20"/>
              </w:rPr>
            </w:pPr>
            <w:r w:rsidRPr="008D539F">
              <w:rPr>
                <w:sz w:val="20"/>
                <w:szCs w:val="20"/>
              </w:rPr>
              <w:t>Предоставление видеоизображения для системы технологического обеспечения региональной общественной безопасности и оперативного управления «Безопасный регион» на подъездах многоквартирных домов (395 камер)</w:t>
            </w:r>
          </w:p>
        </w:tc>
        <w:tc>
          <w:tcPr>
            <w:tcW w:w="1886" w:type="dxa"/>
            <w:vAlign w:val="center"/>
          </w:tcPr>
          <w:p w14:paraId="151CA544" w14:textId="20553616" w:rsidR="004C263B" w:rsidRPr="000D6701" w:rsidRDefault="00376446" w:rsidP="004C263B">
            <w:pPr>
              <w:jc w:val="center"/>
            </w:pPr>
            <w:r w:rsidRPr="00376446">
              <w:t>9 9</w:t>
            </w:r>
            <w:r>
              <w:t>8</w:t>
            </w:r>
            <w:r w:rsidRPr="00376446">
              <w:t>3,</w:t>
            </w:r>
            <w:r>
              <w:t>22</w:t>
            </w:r>
          </w:p>
        </w:tc>
      </w:tr>
      <w:tr w:rsidR="004C263B" w:rsidRPr="000D6701" w14:paraId="71914709" w14:textId="77777777" w:rsidTr="00AA238E">
        <w:trPr>
          <w:trHeight w:val="530"/>
        </w:trPr>
        <w:tc>
          <w:tcPr>
            <w:tcW w:w="558" w:type="dxa"/>
            <w:vAlign w:val="center"/>
          </w:tcPr>
          <w:p w14:paraId="2BB940D3" w14:textId="77777777" w:rsidR="004C263B" w:rsidRPr="000D6701" w:rsidRDefault="004C263B" w:rsidP="004C263B">
            <w:pPr>
              <w:tabs>
                <w:tab w:val="left" w:pos="567"/>
              </w:tabs>
              <w:jc w:val="center"/>
              <w:rPr>
                <w:rFonts w:eastAsia="Times New Roman"/>
                <w:bCs/>
                <w:sz w:val="20"/>
                <w:szCs w:val="20"/>
                <w:lang w:val="en-US"/>
              </w:rPr>
            </w:pPr>
          </w:p>
        </w:tc>
        <w:tc>
          <w:tcPr>
            <w:tcW w:w="5538" w:type="dxa"/>
            <w:tcBorders>
              <w:top w:val="single" w:sz="4" w:space="0" w:color="auto"/>
              <w:left w:val="nil"/>
              <w:bottom w:val="single" w:sz="4" w:space="0" w:color="auto"/>
              <w:right w:val="nil"/>
            </w:tcBorders>
            <w:vAlign w:val="center"/>
          </w:tcPr>
          <w:p w14:paraId="7CF8B1F8" w14:textId="49F3F54B" w:rsidR="004C263B" w:rsidRPr="000D6701" w:rsidRDefault="004C263B" w:rsidP="004C263B">
            <w:pPr>
              <w:rPr>
                <w:sz w:val="20"/>
                <w:szCs w:val="20"/>
              </w:rPr>
            </w:pPr>
            <w:r w:rsidRPr="000D6701">
              <w:rPr>
                <w:sz w:val="20"/>
                <w:szCs w:val="20"/>
              </w:rPr>
              <w:t xml:space="preserve">4.3 «Техническое обслуживание и модернизация оборудования системы </w:t>
            </w:r>
            <w:r w:rsidR="00C143D5">
              <w:rPr>
                <w:sz w:val="20"/>
                <w:szCs w:val="20"/>
              </w:rPr>
              <w:t>«</w:t>
            </w:r>
            <w:r w:rsidRPr="000D6701">
              <w:rPr>
                <w:sz w:val="20"/>
                <w:szCs w:val="20"/>
              </w:rPr>
              <w:t>Безопасный регион</w:t>
            </w:r>
            <w:r w:rsidR="00C143D5">
              <w:rPr>
                <w:sz w:val="20"/>
                <w:szCs w:val="20"/>
              </w:rPr>
              <w:t>»</w:t>
            </w:r>
            <w:r w:rsidRPr="000D6701">
              <w:rPr>
                <w:sz w:val="20"/>
                <w:szCs w:val="20"/>
              </w:rPr>
              <w:t>»</w:t>
            </w:r>
          </w:p>
        </w:tc>
        <w:tc>
          <w:tcPr>
            <w:tcW w:w="1560" w:type="dxa"/>
            <w:vAlign w:val="center"/>
          </w:tcPr>
          <w:p w14:paraId="6BD076B2" w14:textId="77777777" w:rsidR="004C263B" w:rsidRPr="000D6701" w:rsidRDefault="004C263B" w:rsidP="004C263B">
            <w:pPr>
              <w:jc w:val="center"/>
            </w:pPr>
            <w:r w:rsidRPr="000D6701">
              <w:t>0</w:t>
            </w:r>
          </w:p>
        </w:tc>
        <w:tc>
          <w:tcPr>
            <w:tcW w:w="1337" w:type="dxa"/>
            <w:vAlign w:val="center"/>
          </w:tcPr>
          <w:p w14:paraId="37667164" w14:textId="77777777" w:rsidR="004C263B" w:rsidRPr="000D6701" w:rsidRDefault="004C263B" w:rsidP="004C263B">
            <w:pPr>
              <w:jc w:val="center"/>
            </w:pPr>
            <w:r w:rsidRPr="000D6701">
              <w:t>0</w:t>
            </w:r>
          </w:p>
        </w:tc>
        <w:tc>
          <w:tcPr>
            <w:tcW w:w="4729" w:type="dxa"/>
            <w:vAlign w:val="center"/>
          </w:tcPr>
          <w:p w14:paraId="7018E45D" w14:textId="2CC8BD7A" w:rsidR="004C263B" w:rsidRPr="000D6701" w:rsidRDefault="00F21681" w:rsidP="00A87F64">
            <w:pPr>
              <w:rPr>
                <w:sz w:val="20"/>
                <w:szCs w:val="20"/>
              </w:rPr>
            </w:pPr>
            <w:r w:rsidRPr="00F21681">
              <w:rPr>
                <w:sz w:val="20"/>
                <w:szCs w:val="20"/>
              </w:rPr>
              <w:t>Мероприятие в 202</w:t>
            </w:r>
            <w:r w:rsidR="00A87F64">
              <w:rPr>
                <w:sz w:val="20"/>
                <w:szCs w:val="20"/>
              </w:rPr>
              <w:t>5</w:t>
            </w:r>
            <w:r w:rsidRPr="00F21681">
              <w:rPr>
                <w:sz w:val="20"/>
                <w:szCs w:val="20"/>
              </w:rPr>
              <w:t xml:space="preserve"> году не осуществлялось.</w:t>
            </w:r>
          </w:p>
        </w:tc>
        <w:tc>
          <w:tcPr>
            <w:tcW w:w="1886" w:type="dxa"/>
            <w:vAlign w:val="center"/>
          </w:tcPr>
          <w:p w14:paraId="05FDB83A" w14:textId="77777777" w:rsidR="004C263B" w:rsidRPr="000D6701" w:rsidRDefault="004C263B" w:rsidP="004C263B">
            <w:pPr>
              <w:jc w:val="center"/>
            </w:pPr>
            <w:r w:rsidRPr="000D6701">
              <w:t>0</w:t>
            </w:r>
          </w:p>
        </w:tc>
      </w:tr>
      <w:tr w:rsidR="004C263B" w:rsidRPr="004D44CD" w14:paraId="55D59782" w14:textId="77777777" w:rsidTr="00AA238E">
        <w:trPr>
          <w:trHeight w:val="500"/>
        </w:trPr>
        <w:tc>
          <w:tcPr>
            <w:tcW w:w="558" w:type="dxa"/>
            <w:vAlign w:val="center"/>
          </w:tcPr>
          <w:p w14:paraId="6D5F066C" w14:textId="77777777" w:rsidR="004C263B" w:rsidRPr="004D44CD" w:rsidRDefault="004C263B" w:rsidP="004C263B">
            <w:pPr>
              <w:tabs>
                <w:tab w:val="left" w:pos="567"/>
              </w:tabs>
              <w:jc w:val="center"/>
              <w:rPr>
                <w:rFonts w:eastAsia="Times New Roman"/>
                <w:bCs/>
                <w:sz w:val="20"/>
                <w:szCs w:val="20"/>
                <w:lang w:val="en-US"/>
              </w:rPr>
            </w:pPr>
          </w:p>
        </w:tc>
        <w:tc>
          <w:tcPr>
            <w:tcW w:w="5538" w:type="dxa"/>
            <w:tcBorders>
              <w:top w:val="single" w:sz="4" w:space="0" w:color="auto"/>
              <w:left w:val="nil"/>
              <w:bottom w:val="single" w:sz="4" w:space="0" w:color="auto"/>
              <w:right w:val="nil"/>
            </w:tcBorders>
            <w:vAlign w:val="center"/>
          </w:tcPr>
          <w:p w14:paraId="71865BA3" w14:textId="4814E49C" w:rsidR="004C263B" w:rsidRPr="004D44CD" w:rsidRDefault="004C263B" w:rsidP="004C263B">
            <w:pPr>
              <w:rPr>
                <w:sz w:val="20"/>
                <w:szCs w:val="20"/>
              </w:rPr>
            </w:pPr>
            <w:r w:rsidRPr="004D44CD">
              <w:rPr>
                <w:sz w:val="20"/>
                <w:szCs w:val="20"/>
              </w:rPr>
              <w:t>4.4 «Обеспечение интеграции в систему "Безопасный регион" видеокамер внешних систем видеонаблюдения»</w:t>
            </w:r>
          </w:p>
        </w:tc>
        <w:tc>
          <w:tcPr>
            <w:tcW w:w="1560" w:type="dxa"/>
            <w:vAlign w:val="center"/>
          </w:tcPr>
          <w:p w14:paraId="4A76668A" w14:textId="77777777" w:rsidR="004C263B" w:rsidRPr="004D44CD" w:rsidRDefault="004C263B" w:rsidP="004C263B">
            <w:pPr>
              <w:jc w:val="center"/>
            </w:pPr>
            <w:r w:rsidRPr="004D44CD">
              <w:t>0</w:t>
            </w:r>
          </w:p>
        </w:tc>
        <w:tc>
          <w:tcPr>
            <w:tcW w:w="1337" w:type="dxa"/>
            <w:vAlign w:val="center"/>
          </w:tcPr>
          <w:p w14:paraId="3B488C62" w14:textId="77777777" w:rsidR="004C263B" w:rsidRPr="004D44CD" w:rsidRDefault="004C263B" w:rsidP="004C263B">
            <w:pPr>
              <w:jc w:val="center"/>
            </w:pPr>
            <w:r w:rsidRPr="004D44CD">
              <w:t>0</w:t>
            </w:r>
          </w:p>
        </w:tc>
        <w:tc>
          <w:tcPr>
            <w:tcW w:w="4729" w:type="dxa"/>
            <w:vAlign w:val="center"/>
          </w:tcPr>
          <w:p w14:paraId="693E53AE" w14:textId="722C913D" w:rsidR="004C263B" w:rsidRPr="004D44CD" w:rsidRDefault="00F21681" w:rsidP="00A87F64">
            <w:pPr>
              <w:rPr>
                <w:sz w:val="20"/>
                <w:szCs w:val="20"/>
              </w:rPr>
            </w:pPr>
            <w:r w:rsidRPr="00F21681">
              <w:rPr>
                <w:sz w:val="20"/>
                <w:szCs w:val="20"/>
              </w:rPr>
              <w:t>Мероприятие в 202</w:t>
            </w:r>
            <w:r w:rsidR="00A87F64">
              <w:rPr>
                <w:sz w:val="20"/>
                <w:szCs w:val="20"/>
              </w:rPr>
              <w:t>5</w:t>
            </w:r>
            <w:r w:rsidRPr="00F21681">
              <w:rPr>
                <w:sz w:val="20"/>
                <w:szCs w:val="20"/>
              </w:rPr>
              <w:t xml:space="preserve"> году не осуществлялось.</w:t>
            </w:r>
          </w:p>
        </w:tc>
        <w:tc>
          <w:tcPr>
            <w:tcW w:w="1886" w:type="dxa"/>
            <w:vAlign w:val="center"/>
          </w:tcPr>
          <w:p w14:paraId="171D3060" w14:textId="77777777" w:rsidR="004C263B" w:rsidRPr="004D44CD" w:rsidRDefault="004C263B" w:rsidP="004C263B">
            <w:pPr>
              <w:jc w:val="center"/>
            </w:pPr>
            <w:r w:rsidRPr="004D44CD">
              <w:t>0</w:t>
            </w:r>
          </w:p>
        </w:tc>
      </w:tr>
      <w:tr w:rsidR="004C263B" w:rsidRPr="004D44CD" w14:paraId="50A2536D" w14:textId="77777777" w:rsidTr="00AA238E">
        <w:trPr>
          <w:trHeight w:val="584"/>
        </w:trPr>
        <w:tc>
          <w:tcPr>
            <w:tcW w:w="558" w:type="dxa"/>
            <w:vAlign w:val="center"/>
          </w:tcPr>
          <w:p w14:paraId="7E223EC0" w14:textId="77777777" w:rsidR="004C263B" w:rsidRPr="004D44CD" w:rsidRDefault="004C263B" w:rsidP="004C263B">
            <w:pPr>
              <w:tabs>
                <w:tab w:val="left" w:pos="567"/>
              </w:tabs>
              <w:jc w:val="center"/>
              <w:rPr>
                <w:rFonts w:eastAsia="Times New Roman"/>
                <w:bCs/>
                <w:sz w:val="20"/>
                <w:szCs w:val="20"/>
              </w:rPr>
            </w:pPr>
          </w:p>
        </w:tc>
        <w:tc>
          <w:tcPr>
            <w:tcW w:w="5538" w:type="dxa"/>
            <w:tcBorders>
              <w:top w:val="nil"/>
              <w:left w:val="nil"/>
              <w:bottom w:val="single" w:sz="4" w:space="0" w:color="auto"/>
              <w:right w:val="nil"/>
            </w:tcBorders>
            <w:vAlign w:val="center"/>
          </w:tcPr>
          <w:p w14:paraId="02CE3481" w14:textId="78BC37FB" w:rsidR="004C263B" w:rsidRPr="004D44CD" w:rsidRDefault="004C263B" w:rsidP="004C263B">
            <w:pPr>
              <w:rPr>
                <w:sz w:val="20"/>
                <w:szCs w:val="20"/>
              </w:rPr>
            </w:pPr>
            <w:r w:rsidRPr="004D44CD">
              <w:rPr>
                <w:sz w:val="20"/>
                <w:szCs w:val="20"/>
              </w:rPr>
              <w:t xml:space="preserve">4.7 «Оказание услуг по предоставлению видеоизображения для системы </w:t>
            </w:r>
            <w:r w:rsidR="00C143D5">
              <w:rPr>
                <w:sz w:val="20"/>
                <w:szCs w:val="20"/>
              </w:rPr>
              <w:t>«</w:t>
            </w:r>
            <w:r w:rsidRPr="004D44CD">
              <w:rPr>
                <w:sz w:val="20"/>
                <w:szCs w:val="20"/>
              </w:rPr>
              <w:t>Безопасный регион</w:t>
            </w:r>
            <w:r w:rsidR="00C143D5">
              <w:rPr>
                <w:sz w:val="20"/>
                <w:szCs w:val="20"/>
              </w:rPr>
              <w:t>»</w:t>
            </w:r>
            <w:r w:rsidRPr="004D44CD">
              <w:rPr>
                <w:sz w:val="20"/>
                <w:szCs w:val="20"/>
              </w:rPr>
              <w:t xml:space="preserve"> с видеокамер исполнителя, установленных на входных группах в подъезды многоквартирных домов»</w:t>
            </w:r>
          </w:p>
        </w:tc>
        <w:tc>
          <w:tcPr>
            <w:tcW w:w="1560" w:type="dxa"/>
            <w:vAlign w:val="center"/>
          </w:tcPr>
          <w:p w14:paraId="3BC0E9F1" w14:textId="77777777" w:rsidR="004C263B" w:rsidRPr="004D44CD" w:rsidRDefault="004C263B" w:rsidP="004C263B">
            <w:pPr>
              <w:jc w:val="center"/>
            </w:pPr>
            <w:r w:rsidRPr="004D44CD">
              <w:t>0</w:t>
            </w:r>
          </w:p>
        </w:tc>
        <w:tc>
          <w:tcPr>
            <w:tcW w:w="1337" w:type="dxa"/>
            <w:vAlign w:val="center"/>
          </w:tcPr>
          <w:p w14:paraId="72DB9B6A" w14:textId="77777777" w:rsidR="004C263B" w:rsidRPr="004D44CD" w:rsidRDefault="004C263B" w:rsidP="004C263B">
            <w:pPr>
              <w:jc w:val="center"/>
            </w:pPr>
            <w:r w:rsidRPr="004D44CD">
              <w:t>0</w:t>
            </w:r>
          </w:p>
        </w:tc>
        <w:tc>
          <w:tcPr>
            <w:tcW w:w="4729" w:type="dxa"/>
            <w:vAlign w:val="center"/>
          </w:tcPr>
          <w:p w14:paraId="6DE632AF" w14:textId="76663015" w:rsidR="004C263B" w:rsidRPr="004D44CD" w:rsidRDefault="00F21681" w:rsidP="00A87F64">
            <w:pPr>
              <w:rPr>
                <w:sz w:val="20"/>
                <w:szCs w:val="20"/>
              </w:rPr>
            </w:pPr>
            <w:r w:rsidRPr="00F21681">
              <w:rPr>
                <w:sz w:val="20"/>
                <w:szCs w:val="20"/>
              </w:rPr>
              <w:t>Мероприятие в 202</w:t>
            </w:r>
            <w:r w:rsidR="00A87F64">
              <w:rPr>
                <w:sz w:val="20"/>
                <w:szCs w:val="20"/>
              </w:rPr>
              <w:t>5</w:t>
            </w:r>
            <w:r w:rsidRPr="00F21681">
              <w:rPr>
                <w:sz w:val="20"/>
                <w:szCs w:val="20"/>
              </w:rPr>
              <w:t xml:space="preserve"> году не осуществлялось.</w:t>
            </w:r>
          </w:p>
        </w:tc>
        <w:tc>
          <w:tcPr>
            <w:tcW w:w="1886" w:type="dxa"/>
            <w:vAlign w:val="center"/>
          </w:tcPr>
          <w:p w14:paraId="3333431C" w14:textId="77777777" w:rsidR="004C263B" w:rsidRPr="004D44CD" w:rsidRDefault="004C263B" w:rsidP="004C263B">
            <w:pPr>
              <w:jc w:val="center"/>
            </w:pPr>
            <w:r w:rsidRPr="004D44CD">
              <w:t>0</w:t>
            </w:r>
          </w:p>
        </w:tc>
      </w:tr>
      <w:tr w:rsidR="004C263B" w:rsidRPr="00EF5127" w14:paraId="40002C2A" w14:textId="77777777" w:rsidTr="00AA238E">
        <w:trPr>
          <w:trHeight w:val="584"/>
        </w:trPr>
        <w:tc>
          <w:tcPr>
            <w:tcW w:w="558" w:type="dxa"/>
            <w:vAlign w:val="center"/>
          </w:tcPr>
          <w:p w14:paraId="3091D0D1" w14:textId="77777777" w:rsidR="004C263B" w:rsidRPr="00EF5127" w:rsidRDefault="004C263B" w:rsidP="004C263B">
            <w:pPr>
              <w:tabs>
                <w:tab w:val="left" w:pos="567"/>
              </w:tabs>
              <w:jc w:val="center"/>
              <w:rPr>
                <w:rFonts w:eastAsia="Times New Roman"/>
                <w:b/>
                <w:bCs/>
                <w:i/>
                <w:iCs/>
                <w:sz w:val="20"/>
                <w:szCs w:val="20"/>
              </w:rPr>
            </w:pPr>
          </w:p>
        </w:tc>
        <w:tc>
          <w:tcPr>
            <w:tcW w:w="5538" w:type="dxa"/>
            <w:tcBorders>
              <w:top w:val="nil"/>
              <w:left w:val="nil"/>
              <w:bottom w:val="single" w:sz="4" w:space="0" w:color="auto"/>
              <w:right w:val="nil"/>
            </w:tcBorders>
            <w:vAlign w:val="center"/>
          </w:tcPr>
          <w:p w14:paraId="6504B0E6" w14:textId="6A0EC859" w:rsidR="004C263B" w:rsidRPr="00EF5127" w:rsidRDefault="004C263B" w:rsidP="004C263B">
            <w:pPr>
              <w:rPr>
                <w:b/>
                <w:bCs/>
                <w:i/>
                <w:iCs/>
                <w:sz w:val="20"/>
                <w:szCs w:val="20"/>
              </w:rPr>
            </w:pPr>
            <w:r w:rsidRPr="00EF5127">
              <w:rPr>
                <w:b/>
                <w:bCs/>
                <w:i/>
                <w:iCs/>
                <w:sz w:val="20"/>
                <w:szCs w:val="20"/>
              </w:rPr>
              <w:t>Основное мероприятие 05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1560" w:type="dxa"/>
            <w:vAlign w:val="center"/>
          </w:tcPr>
          <w:p w14:paraId="000352A2" w14:textId="5428F70A" w:rsidR="004C263B" w:rsidRPr="00EF5127" w:rsidRDefault="004C263B" w:rsidP="004C263B">
            <w:pPr>
              <w:jc w:val="center"/>
              <w:rPr>
                <w:b/>
                <w:bCs/>
                <w:i/>
                <w:iCs/>
              </w:rPr>
            </w:pPr>
            <w:r w:rsidRPr="00EF5127">
              <w:rPr>
                <w:b/>
                <w:bCs/>
                <w:i/>
                <w:iCs/>
              </w:rPr>
              <w:t>0</w:t>
            </w:r>
          </w:p>
        </w:tc>
        <w:tc>
          <w:tcPr>
            <w:tcW w:w="1337" w:type="dxa"/>
            <w:vAlign w:val="center"/>
          </w:tcPr>
          <w:p w14:paraId="1A85B39F" w14:textId="429A2C60" w:rsidR="004C263B" w:rsidRPr="00EF5127" w:rsidRDefault="004C263B" w:rsidP="004C263B">
            <w:pPr>
              <w:jc w:val="center"/>
              <w:rPr>
                <w:b/>
                <w:bCs/>
                <w:i/>
                <w:iCs/>
              </w:rPr>
            </w:pPr>
            <w:r w:rsidRPr="00EF5127">
              <w:rPr>
                <w:b/>
                <w:bCs/>
                <w:i/>
                <w:iCs/>
              </w:rPr>
              <w:t>0</w:t>
            </w:r>
          </w:p>
        </w:tc>
        <w:tc>
          <w:tcPr>
            <w:tcW w:w="4729" w:type="dxa"/>
            <w:vAlign w:val="center"/>
          </w:tcPr>
          <w:p w14:paraId="16489908" w14:textId="2B011AA6" w:rsidR="004C263B" w:rsidRPr="00EF5127" w:rsidRDefault="004C263B" w:rsidP="004C263B">
            <w:pPr>
              <w:jc w:val="center"/>
              <w:rPr>
                <w:b/>
                <w:bCs/>
                <w:i/>
                <w:iCs/>
              </w:rPr>
            </w:pPr>
            <w:r w:rsidRPr="00EF5127">
              <w:rPr>
                <w:b/>
                <w:bCs/>
                <w:i/>
                <w:iCs/>
              </w:rPr>
              <w:t>0%</w:t>
            </w:r>
          </w:p>
        </w:tc>
        <w:tc>
          <w:tcPr>
            <w:tcW w:w="1886" w:type="dxa"/>
            <w:vAlign w:val="center"/>
          </w:tcPr>
          <w:p w14:paraId="7A238708" w14:textId="2FA52E60" w:rsidR="004C263B" w:rsidRPr="00EF5127" w:rsidRDefault="004C263B" w:rsidP="004C263B">
            <w:pPr>
              <w:jc w:val="center"/>
              <w:rPr>
                <w:b/>
                <w:bCs/>
                <w:i/>
                <w:iCs/>
              </w:rPr>
            </w:pPr>
            <w:r w:rsidRPr="00EF5127">
              <w:rPr>
                <w:b/>
                <w:bCs/>
                <w:i/>
                <w:iCs/>
              </w:rPr>
              <w:t>0</w:t>
            </w:r>
          </w:p>
        </w:tc>
      </w:tr>
      <w:tr w:rsidR="004C263B" w:rsidRPr="007B709F" w14:paraId="2DC8C852" w14:textId="77777777" w:rsidTr="00300981">
        <w:tc>
          <w:tcPr>
            <w:tcW w:w="558" w:type="dxa"/>
            <w:vAlign w:val="center"/>
          </w:tcPr>
          <w:p w14:paraId="22AF26C5" w14:textId="77777777" w:rsidR="004C263B" w:rsidRPr="007B709F" w:rsidRDefault="004C263B" w:rsidP="004C263B">
            <w:pPr>
              <w:tabs>
                <w:tab w:val="left" w:pos="567"/>
              </w:tabs>
              <w:jc w:val="center"/>
              <w:rPr>
                <w:rFonts w:eastAsia="Times New Roman"/>
                <w:bCs/>
                <w:sz w:val="20"/>
                <w:szCs w:val="20"/>
              </w:rPr>
            </w:pPr>
          </w:p>
        </w:tc>
        <w:tc>
          <w:tcPr>
            <w:tcW w:w="5538" w:type="dxa"/>
            <w:tcBorders>
              <w:top w:val="single" w:sz="4" w:space="0" w:color="auto"/>
              <w:left w:val="nil"/>
              <w:bottom w:val="single" w:sz="4" w:space="0" w:color="auto"/>
              <w:right w:val="nil"/>
            </w:tcBorders>
            <w:vAlign w:val="center"/>
          </w:tcPr>
          <w:p w14:paraId="346F088B" w14:textId="7268E8CC" w:rsidR="004C263B" w:rsidRPr="007B709F" w:rsidRDefault="004C263B" w:rsidP="004C263B">
            <w:pPr>
              <w:rPr>
                <w:sz w:val="20"/>
                <w:szCs w:val="20"/>
              </w:rPr>
            </w:pPr>
            <w:r w:rsidRPr="007B709F">
              <w:rPr>
                <w:sz w:val="20"/>
                <w:szCs w:val="20"/>
              </w:rPr>
              <w:t>5.1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560" w:type="dxa"/>
            <w:vAlign w:val="center"/>
          </w:tcPr>
          <w:p w14:paraId="22A78015" w14:textId="34DBA68C" w:rsidR="004C263B" w:rsidRPr="007B709F" w:rsidRDefault="004C263B" w:rsidP="004C263B">
            <w:pPr>
              <w:jc w:val="center"/>
            </w:pPr>
            <w:r w:rsidRPr="007B709F">
              <w:t>0</w:t>
            </w:r>
          </w:p>
        </w:tc>
        <w:tc>
          <w:tcPr>
            <w:tcW w:w="1337" w:type="dxa"/>
            <w:vAlign w:val="center"/>
          </w:tcPr>
          <w:p w14:paraId="0EE97954" w14:textId="7D3B1DBC" w:rsidR="004C263B" w:rsidRPr="007B709F" w:rsidRDefault="004C263B" w:rsidP="004C263B">
            <w:pPr>
              <w:jc w:val="center"/>
            </w:pPr>
            <w:r w:rsidRPr="007B709F">
              <w:t>0</w:t>
            </w:r>
          </w:p>
        </w:tc>
        <w:tc>
          <w:tcPr>
            <w:tcW w:w="4729" w:type="dxa"/>
            <w:vAlign w:val="center"/>
          </w:tcPr>
          <w:p w14:paraId="2DE03ADF" w14:textId="09CEB71E" w:rsidR="004C263B" w:rsidRPr="00300981" w:rsidRDefault="00F816A9" w:rsidP="00F816A9">
            <w:pPr>
              <w:rPr>
                <w:sz w:val="20"/>
                <w:szCs w:val="20"/>
              </w:rPr>
            </w:pPr>
            <w:r w:rsidRPr="00300981">
              <w:rPr>
                <w:sz w:val="20"/>
                <w:szCs w:val="20"/>
              </w:rPr>
              <w:t>Проведено психологическое обследование учащихся в образовательных учреждениях, позволяющее выявить психологические факты риска возможного вовлечения в зависимое поведение, связанные с дефицитом ресурсов психологической устойчивости личности.</w:t>
            </w:r>
          </w:p>
        </w:tc>
        <w:tc>
          <w:tcPr>
            <w:tcW w:w="1886" w:type="dxa"/>
            <w:vAlign w:val="center"/>
          </w:tcPr>
          <w:p w14:paraId="0E3F4F10" w14:textId="45463910" w:rsidR="004C263B" w:rsidRPr="007B709F" w:rsidRDefault="004C263B" w:rsidP="004C263B">
            <w:pPr>
              <w:jc w:val="center"/>
            </w:pPr>
            <w:r w:rsidRPr="007B709F">
              <w:t>0</w:t>
            </w:r>
          </w:p>
        </w:tc>
      </w:tr>
      <w:tr w:rsidR="004C263B" w:rsidRPr="007B709F" w14:paraId="0734F88E" w14:textId="77777777" w:rsidTr="00300981">
        <w:tc>
          <w:tcPr>
            <w:tcW w:w="558" w:type="dxa"/>
            <w:vAlign w:val="center"/>
          </w:tcPr>
          <w:p w14:paraId="0AB9AB6A" w14:textId="77777777" w:rsidR="004C263B" w:rsidRPr="007B709F" w:rsidRDefault="004C263B" w:rsidP="004C263B">
            <w:pPr>
              <w:tabs>
                <w:tab w:val="left" w:pos="567"/>
              </w:tabs>
              <w:jc w:val="center"/>
              <w:rPr>
                <w:rFonts w:eastAsia="Times New Roman"/>
                <w:bCs/>
                <w:sz w:val="20"/>
                <w:szCs w:val="20"/>
              </w:rPr>
            </w:pPr>
          </w:p>
        </w:tc>
        <w:tc>
          <w:tcPr>
            <w:tcW w:w="5538" w:type="dxa"/>
            <w:tcBorders>
              <w:top w:val="nil"/>
              <w:left w:val="nil"/>
              <w:bottom w:val="single" w:sz="4" w:space="0" w:color="auto"/>
              <w:right w:val="nil"/>
            </w:tcBorders>
            <w:vAlign w:val="center"/>
          </w:tcPr>
          <w:p w14:paraId="0FF1A8C6" w14:textId="38D07D1C" w:rsidR="004C263B" w:rsidRPr="007B709F" w:rsidRDefault="004C263B" w:rsidP="004C263B">
            <w:pPr>
              <w:rPr>
                <w:sz w:val="20"/>
                <w:szCs w:val="20"/>
              </w:rPr>
            </w:pPr>
            <w:r w:rsidRPr="007B709F">
              <w:rPr>
                <w:sz w:val="20"/>
                <w:szCs w:val="20"/>
              </w:rPr>
              <w:t>5.2 «Проведение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560" w:type="dxa"/>
            <w:vAlign w:val="center"/>
          </w:tcPr>
          <w:p w14:paraId="44E46E4D" w14:textId="6285983D" w:rsidR="004C263B" w:rsidRPr="007B709F" w:rsidRDefault="004C263B" w:rsidP="004C263B">
            <w:pPr>
              <w:jc w:val="center"/>
            </w:pPr>
            <w:r w:rsidRPr="007B709F">
              <w:t>0</w:t>
            </w:r>
          </w:p>
        </w:tc>
        <w:tc>
          <w:tcPr>
            <w:tcW w:w="1337" w:type="dxa"/>
            <w:vAlign w:val="center"/>
          </w:tcPr>
          <w:p w14:paraId="0A68468F" w14:textId="23D16DE9" w:rsidR="004C263B" w:rsidRPr="007B709F" w:rsidRDefault="004C263B" w:rsidP="004C263B">
            <w:pPr>
              <w:jc w:val="center"/>
            </w:pPr>
            <w:r w:rsidRPr="007B709F">
              <w:t>0</w:t>
            </w:r>
          </w:p>
        </w:tc>
        <w:tc>
          <w:tcPr>
            <w:tcW w:w="4729" w:type="dxa"/>
            <w:vAlign w:val="center"/>
          </w:tcPr>
          <w:p w14:paraId="5D679378" w14:textId="1B111563" w:rsidR="004C263B" w:rsidRPr="00300981" w:rsidRDefault="005A1245" w:rsidP="005A1245">
            <w:pPr>
              <w:rPr>
                <w:sz w:val="20"/>
                <w:szCs w:val="20"/>
              </w:rPr>
            </w:pPr>
            <w:r w:rsidRPr="00300981">
              <w:rPr>
                <w:sz w:val="20"/>
                <w:szCs w:val="20"/>
              </w:rPr>
              <w:t>Проведены тематические беседы, спортивные соревнования направленные на укрепления здоровья детей. Размещены материалы (ссылки) в родительских чатах, на сайтах образовательных учреждений о профилактике вовлечения подростков в незаконный оборот наркотиков, популяризация ЗОЖ.</w:t>
            </w:r>
          </w:p>
        </w:tc>
        <w:tc>
          <w:tcPr>
            <w:tcW w:w="1886" w:type="dxa"/>
            <w:vAlign w:val="center"/>
          </w:tcPr>
          <w:p w14:paraId="69915349" w14:textId="33664D46" w:rsidR="004C263B" w:rsidRPr="007B709F" w:rsidRDefault="004C263B" w:rsidP="004C263B">
            <w:pPr>
              <w:jc w:val="center"/>
            </w:pPr>
            <w:r w:rsidRPr="007B709F">
              <w:t>0</w:t>
            </w:r>
          </w:p>
        </w:tc>
      </w:tr>
      <w:tr w:rsidR="0068352D" w:rsidRPr="007B709F" w14:paraId="12E472CF" w14:textId="77777777" w:rsidTr="00300981">
        <w:tc>
          <w:tcPr>
            <w:tcW w:w="558" w:type="dxa"/>
            <w:vAlign w:val="center"/>
          </w:tcPr>
          <w:p w14:paraId="2B10AB11" w14:textId="77777777" w:rsidR="0068352D" w:rsidRPr="007B709F" w:rsidRDefault="0068352D" w:rsidP="004C263B">
            <w:pPr>
              <w:tabs>
                <w:tab w:val="left" w:pos="567"/>
              </w:tabs>
              <w:jc w:val="center"/>
              <w:rPr>
                <w:rFonts w:eastAsia="Times New Roman"/>
                <w:bCs/>
                <w:sz w:val="20"/>
                <w:szCs w:val="20"/>
              </w:rPr>
            </w:pPr>
          </w:p>
        </w:tc>
        <w:tc>
          <w:tcPr>
            <w:tcW w:w="5538" w:type="dxa"/>
            <w:tcBorders>
              <w:top w:val="nil"/>
              <w:left w:val="nil"/>
              <w:bottom w:val="single" w:sz="4" w:space="0" w:color="auto"/>
              <w:right w:val="nil"/>
            </w:tcBorders>
            <w:vAlign w:val="center"/>
          </w:tcPr>
          <w:p w14:paraId="397F7A87" w14:textId="2FD9CF31" w:rsidR="0068352D" w:rsidRPr="007B709F" w:rsidRDefault="0068352D" w:rsidP="004C263B">
            <w:pPr>
              <w:rPr>
                <w:sz w:val="20"/>
                <w:szCs w:val="20"/>
              </w:rPr>
            </w:pPr>
            <w:r w:rsidRPr="00B721D8">
              <w:rPr>
                <w:sz w:val="20"/>
                <w:szCs w:val="20"/>
              </w:rPr>
              <w:t>5.3 «Обучение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1560" w:type="dxa"/>
            <w:vAlign w:val="center"/>
          </w:tcPr>
          <w:p w14:paraId="6A8C4E3A" w14:textId="51EE60BE" w:rsidR="0068352D" w:rsidRPr="007B709F" w:rsidRDefault="0068352D" w:rsidP="004C263B">
            <w:pPr>
              <w:jc w:val="center"/>
            </w:pPr>
            <w:r>
              <w:t>0</w:t>
            </w:r>
          </w:p>
        </w:tc>
        <w:tc>
          <w:tcPr>
            <w:tcW w:w="1337" w:type="dxa"/>
            <w:vAlign w:val="center"/>
          </w:tcPr>
          <w:p w14:paraId="23A20853" w14:textId="41023FFA" w:rsidR="0068352D" w:rsidRPr="007B709F" w:rsidRDefault="0068352D" w:rsidP="004C263B">
            <w:pPr>
              <w:jc w:val="center"/>
            </w:pPr>
            <w:r>
              <w:t>0</w:t>
            </w:r>
          </w:p>
        </w:tc>
        <w:tc>
          <w:tcPr>
            <w:tcW w:w="4729" w:type="dxa"/>
            <w:vAlign w:val="center"/>
          </w:tcPr>
          <w:p w14:paraId="1A26184B" w14:textId="0A17A207" w:rsidR="0068352D" w:rsidRPr="00300981" w:rsidRDefault="0067178D" w:rsidP="00A87F64">
            <w:pPr>
              <w:rPr>
                <w:sz w:val="20"/>
                <w:szCs w:val="20"/>
              </w:rPr>
            </w:pPr>
            <w:r w:rsidRPr="00300981">
              <w:rPr>
                <w:sz w:val="20"/>
                <w:szCs w:val="20"/>
              </w:rPr>
              <w:t>Мероприятия не запланированы в 202</w:t>
            </w:r>
            <w:r w:rsidR="00A87F64" w:rsidRPr="00300981">
              <w:rPr>
                <w:sz w:val="20"/>
                <w:szCs w:val="20"/>
              </w:rPr>
              <w:t>5</w:t>
            </w:r>
            <w:r w:rsidRPr="00300981">
              <w:rPr>
                <w:sz w:val="20"/>
                <w:szCs w:val="20"/>
              </w:rPr>
              <w:t xml:space="preserve"> году</w:t>
            </w:r>
            <w:r w:rsidR="00A1714E" w:rsidRPr="00300981">
              <w:rPr>
                <w:sz w:val="20"/>
                <w:szCs w:val="20"/>
              </w:rPr>
              <w:t>.</w:t>
            </w:r>
          </w:p>
        </w:tc>
        <w:tc>
          <w:tcPr>
            <w:tcW w:w="1886" w:type="dxa"/>
            <w:vAlign w:val="center"/>
          </w:tcPr>
          <w:p w14:paraId="427EBB4E" w14:textId="0E5D2354" w:rsidR="0068352D" w:rsidRPr="007B709F" w:rsidRDefault="0068352D" w:rsidP="004C263B">
            <w:pPr>
              <w:jc w:val="center"/>
            </w:pPr>
            <w:r>
              <w:t>0</w:t>
            </w:r>
          </w:p>
        </w:tc>
      </w:tr>
      <w:tr w:rsidR="004C263B" w:rsidRPr="00B721D8" w14:paraId="50633952" w14:textId="77777777" w:rsidTr="00FC1CAD">
        <w:tc>
          <w:tcPr>
            <w:tcW w:w="558" w:type="dxa"/>
            <w:vAlign w:val="center"/>
          </w:tcPr>
          <w:p w14:paraId="51D13BBF" w14:textId="77777777" w:rsidR="004C263B" w:rsidRPr="00B721D8" w:rsidRDefault="004C263B" w:rsidP="004C263B">
            <w:pPr>
              <w:tabs>
                <w:tab w:val="left" w:pos="567"/>
              </w:tabs>
              <w:jc w:val="center"/>
              <w:rPr>
                <w:rFonts w:eastAsia="Times New Roman"/>
                <w:bCs/>
                <w:sz w:val="20"/>
                <w:szCs w:val="20"/>
              </w:rPr>
            </w:pPr>
          </w:p>
        </w:tc>
        <w:tc>
          <w:tcPr>
            <w:tcW w:w="5538" w:type="dxa"/>
            <w:tcBorders>
              <w:top w:val="nil"/>
              <w:left w:val="nil"/>
              <w:bottom w:val="single" w:sz="4" w:space="0" w:color="auto"/>
              <w:right w:val="nil"/>
            </w:tcBorders>
            <w:vAlign w:val="center"/>
          </w:tcPr>
          <w:p w14:paraId="62EDE620" w14:textId="35480041" w:rsidR="004C263B" w:rsidRPr="00FC1CAD" w:rsidRDefault="004C263B" w:rsidP="004C263B">
            <w:pPr>
              <w:rPr>
                <w:sz w:val="20"/>
                <w:szCs w:val="20"/>
              </w:rPr>
            </w:pPr>
            <w:r w:rsidRPr="00FC1CAD">
              <w:rPr>
                <w:sz w:val="20"/>
                <w:szCs w:val="20"/>
              </w:rPr>
              <w:t xml:space="preserve">5.4 «Изготовление и размещение рекламы, агитационных материалов направленных на: информирование общественности и целевых групп профилактики о </w:t>
            </w:r>
            <w:r w:rsidRPr="00FC1CAD">
              <w:rPr>
                <w:sz w:val="20"/>
                <w:szCs w:val="20"/>
              </w:rPr>
              <w:lastRenderedPageBreak/>
              <w:t>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560" w:type="dxa"/>
            <w:vAlign w:val="center"/>
          </w:tcPr>
          <w:p w14:paraId="5BA24E5D" w14:textId="77777777" w:rsidR="004C263B" w:rsidRPr="00FC1CAD" w:rsidRDefault="004C263B" w:rsidP="004C263B">
            <w:pPr>
              <w:jc w:val="center"/>
            </w:pPr>
            <w:r w:rsidRPr="00FC1CAD">
              <w:lastRenderedPageBreak/>
              <w:t>0</w:t>
            </w:r>
          </w:p>
        </w:tc>
        <w:tc>
          <w:tcPr>
            <w:tcW w:w="1337" w:type="dxa"/>
            <w:vAlign w:val="center"/>
          </w:tcPr>
          <w:p w14:paraId="7CA51F79" w14:textId="77777777" w:rsidR="004C263B" w:rsidRPr="00FC1CAD" w:rsidRDefault="004C263B" w:rsidP="004C263B">
            <w:pPr>
              <w:jc w:val="center"/>
            </w:pPr>
            <w:r w:rsidRPr="00FC1CAD">
              <w:t>0</w:t>
            </w:r>
          </w:p>
        </w:tc>
        <w:tc>
          <w:tcPr>
            <w:tcW w:w="4729" w:type="dxa"/>
            <w:vAlign w:val="center"/>
          </w:tcPr>
          <w:p w14:paraId="65B54F0E" w14:textId="66B0CACA" w:rsidR="004C263B" w:rsidRPr="00FC1CAD" w:rsidRDefault="0067178D" w:rsidP="00376446">
            <w:pPr>
              <w:rPr>
                <w:sz w:val="20"/>
                <w:szCs w:val="20"/>
              </w:rPr>
            </w:pPr>
            <w:r w:rsidRPr="00FC1CAD">
              <w:rPr>
                <w:sz w:val="20"/>
                <w:szCs w:val="20"/>
              </w:rPr>
              <w:t>Разработа</w:t>
            </w:r>
            <w:r w:rsidR="00376446">
              <w:rPr>
                <w:sz w:val="20"/>
                <w:szCs w:val="20"/>
              </w:rPr>
              <w:t>ны</w:t>
            </w:r>
            <w:r w:rsidRPr="00FC1CAD">
              <w:rPr>
                <w:sz w:val="20"/>
                <w:szCs w:val="20"/>
              </w:rPr>
              <w:t xml:space="preserve"> памятк</w:t>
            </w:r>
            <w:r w:rsidR="00376446">
              <w:rPr>
                <w:sz w:val="20"/>
                <w:szCs w:val="20"/>
              </w:rPr>
              <w:t>и</w:t>
            </w:r>
            <w:r w:rsidRPr="00FC1CAD">
              <w:rPr>
                <w:sz w:val="20"/>
                <w:szCs w:val="20"/>
              </w:rPr>
              <w:t xml:space="preserve"> для учащихся по профилактике употребления психоак</w:t>
            </w:r>
            <w:r w:rsidR="00C143D5">
              <w:rPr>
                <w:sz w:val="20"/>
                <w:szCs w:val="20"/>
              </w:rPr>
              <w:t>т</w:t>
            </w:r>
            <w:r w:rsidRPr="00FC1CAD">
              <w:rPr>
                <w:sz w:val="20"/>
                <w:szCs w:val="20"/>
              </w:rPr>
              <w:t>ивных веществ</w:t>
            </w:r>
            <w:r w:rsidR="00A1714E" w:rsidRPr="00FC1CAD">
              <w:rPr>
                <w:sz w:val="20"/>
                <w:szCs w:val="20"/>
              </w:rPr>
              <w:t>.</w:t>
            </w:r>
          </w:p>
        </w:tc>
        <w:tc>
          <w:tcPr>
            <w:tcW w:w="1886" w:type="dxa"/>
            <w:vAlign w:val="center"/>
          </w:tcPr>
          <w:p w14:paraId="77A6ADB7" w14:textId="77777777" w:rsidR="004C263B" w:rsidRPr="00B721D8" w:rsidRDefault="004C263B" w:rsidP="004C263B">
            <w:pPr>
              <w:jc w:val="center"/>
            </w:pPr>
            <w:r w:rsidRPr="00B721D8">
              <w:t>0</w:t>
            </w:r>
          </w:p>
        </w:tc>
      </w:tr>
      <w:tr w:rsidR="004C263B" w:rsidRPr="00B721D8" w14:paraId="16EBD91E" w14:textId="77777777" w:rsidTr="00FC1CAD">
        <w:tc>
          <w:tcPr>
            <w:tcW w:w="558" w:type="dxa"/>
            <w:vAlign w:val="center"/>
          </w:tcPr>
          <w:p w14:paraId="569B66C4" w14:textId="77777777" w:rsidR="004C263B" w:rsidRPr="00B721D8" w:rsidRDefault="004C263B" w:rsidP="004C263B">
            <w:pPr>
              <w:tabs>
                <w:tab w:val="left" w:pos="567"/>
              </w:tabs>
              <w:jc w:val="center"/>
              <w:rPr>
                <w:rFonts w:eastAsia="Times New Roman"/>
                <w:bCs/>
                <w:sz w:val="20"/>
                <w:szCs w:val="20"/>
              </w:rPr>
            </w:pPr>
          </w:p>
        </w:tc>
        <w:tc>
          <w:tcPr>
            <w:tcW w:w="5538" w:type="dxa"/>
            <w:tcBorders>
              <w:top w:val="single" w:sz="4" w:space="0" w:color="auto"/>
              <w:left w:val="nil"/>
              <w:bottom w:val="single" w:sz="4" w:space="0" w:color="auto"/>
              <w:right w:val="nil"/>
            </w:tcBorders>
            <w:vAlign w:val="center"/>
          </w:tcPr>
          <w:p w14:paraId="22C25B20" w14:textId="5FC5E7E6" w:rsidR="004C263B" w:rsidRPr="00B721D8" w:rsidRDefault="004C263B" w:rsidP="004C263B">
            <w:pPr>
              <w:rPr>
                <w:sz w:val="20"/>
                <w:szCs w:val="20"/>
              </w:rPr>
            </w:pPr>
            <w:r w:rsidRPr="00B721D8">
              <w:rPr>
                <w:sz w:val="20"/>
                <w:szCs w:val="20"/>
              </w:rPr>
              <w:t>5.5 «Организация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r w:rsidRPr="00B721D8">
              <w:rPr>
                <w:sz w:val="20"/>
                <w:szCs w:val="20"/>
              </w:rPr>
              <w:tab/>
            </w:r>
          </w:p>
        </w:tc>
        <w:tc>
          <w:tcPr>
            <w:tcW w:w="1560" w:type="dxa"/>
            <w:vAlign w:val="center"/>
          </w:tcPr>
          <w:p w14:paraId="152EA003" w14:textId="65E49904" w:rsidR="004C263B" w:rsidRPr="00B721D8" w:rsidRDefault="004C263B" w:rsidP="004C263B">
            <w:pPr>
              <w:jc w:val="center"/>
            </w:pPr>
            <w:r w:rsidRPr="00B721D8">
              <w:t>0</w:t>
            </w:r>
          </w:p>
        </w:tc>
        <w:tc>
          <w:tcPr>
            <w:tcW w:w="1337" w:type="dxa"/>
            <w:vAlign w:val="center"/>
          </w:tcPr>
          <w:p w14:paraId="38BD4E36" w14:textId="0DCF1AF4" w:rsidR="004C263B" w:rsidRPr="00B721D8" w:rsidRDefault="004C263B" w:rsidP="004C263B">
            <w:pPr>
              <w:jc w:val="center"/>
            </w:pPr>
            <w:r w:rsidRPr="00B721D8">
              <w:t>0</w:t>
            </w:r>
          </w:p>
        </w:tc>
        <w:tc>
          <w:tcPr>
            <w:tcW w:w="4729" w:type="dxa"/>
            <w:vAlign w:val="center"/>
          </w:tcPr>
          <w:p w14:paraId="516E2D28" w14:textId="627573C9" w:rsidR="004C263B" w:rsidRPr="00FC1CAD" w:rsidRDefault="0067178D" w:rsidP="00FC1CAD">
            <w:pPr>
              <w:rPr>
                <w:sz w:val="20"/>
                <w:szCs w:val="20"/>
              </w:rPr>
            </w:pPr>
            <w:r w:rsidRPr="00FC1CAD">
              <w:rPr>
                <w:sz w:val="20"/>
                <w:szCs w:val="20"/>
              </w:rPr>
              <w:t xml:space="preserve">Проведено </w:t>
            </w:r>
            <w:r w:rsidR="00FC1CAD" w:rsidRPr="00FC1CAD">
              <w:rPr>
                <w:sz w:val="20"/>
                <w:szCs w:val="20"/>
              </w:rPr>
              <w:t>5</w:t>
            </w:r>
            <w:r w:rsidRPr="00FC1CAD">
              <w:rPr>
                <w:sz w:val="20"/>
                <w:szCs w:val="20"/>
              </w:rPr>
              <w:t xml:space="preserve"> мероприяти</w:t>
            </w:r>
            <w:r w:rsidR="00FC1CAD" w:rsidRPr="00FC1CAD">
              <w:rPr>
                <w:sz w:val="20"/>
                <w:szCs w:val="20"/>
              </w:rPr>
              <w:t>й</w:t>
            </w:r>
            <w:r w:rsidR="00FF3216">
              <w:rPr>
                <w:sz w:val="20"/>
                <w:szCs w:val="20"/>
              </w:rPr>
              <w:t>,</w:t>
            </w:r>
            <w:r w:rsidRPr="00FC1CAD">
              <w:rPr>
                <w:sz w:val="20"/>
                <w:szCs w:val="20"/>
              </w:rPr>
              <w:t xml:space="preserve"> приуроченных к Международному дню борьбы с наркоманией и наркобизнесом</w:t>
            </w:r>
            <w:r w:rsidR="00A1714E" w:rsidRPr="00FC1CAD">
              <w:rPr>
                <w:sz w:val="20"/>
                <w:szCs w:val="20"/>
              </w:rPr>
              <w:t>.</w:t>
            </w:r>
          </w:p>
        </w:tc>
        <w:tc>
          <w:tcPr>
            <w:tcW w:w="1886" w:type="dxa"/>
            <w:vAlign w:val="center"/>
          </w:tcPr>
          <w:p w14:paraId="0AC73293" w14:textId="6FF36D88" w:rsidR="004C263B" w:rsidRPr="00B721D8" w:rsidRDefault="004C263B" w:rsidP="004C263B">
            <w:pPr>
              <w:jc w:val="center"/>
            </w:pPr>
            <w:r w:rsidRPr="00B721D8">
              <w:t>0</w:t>
            </w:r>
          </w:p>
        </w:tc>
      </w:tr>
      <w:tr w:rsidR="0057262F" w:rsidRPr="000F47B9" w14:paraId="453C9B39" w14:textId="77777777" w:rsidTr="00AA238E">
        <w:tc>
          <w:tcPr>
            <w:tcW w:w="558" w:type="dxa"/>
            <w:vMerge w:val="restart"/>
            <w:vAlign w:val="center"/>
          </w:tcPr>
          <w:p w14:paraId="01440DAD" w14:textId="77777777" w:rsidR="0057262F" w:rsidRPr="000F47B9" w:rsidRDefault="0057262F" w:rsidP="004C263B">
            <w:pPr>
              <w:tabs>
                <w:tab w:val="left" w:pos="567"/>
              </w:tabs>
              <w:jc w:val="center"/>
              <w:rPr>
                <w:rFonts w:eastAsia="Times New Roman"/>
                <w:b/>
                <w:bCs/>
                <w:i/>
                <w:color w:val="FF0000"/>
                <w:sz w:val="20"/>
                <w:szCs w:val="20"/>
              </w:rPr>
            </w:pPr>
          </w:p>
        </w:tc>
        <w:tc>
          <w:tcPr>
            <w:tcW w:w="5538" w:type="dxa"/>
            <w:tcBorders>
              <w:top w:val="nil"/>
              <w:left w:val="nil"/>
              <w:bottom w:val="single" w:sz="4" w:space="0" w:color="auto"/>
              <w:right w:val="nil"/>
            </w:tcBorders>
            <w:vAlign w:val="center"/>
          </w:tcPr>
          <w:p w14:paraId="2ACD4B8A" w14:textId="37864F86" w:rsidR="0057262F" w:rsidRPr="00541B1B" w:rsidRDefault="0057262F" w:rsidP="004C263B">
            <w:pPr>
              <w:rPr>
                <w:b/>
                <w:i/>
                <w:sz w:val="20"/>
                <w:szCs w:val="20"/>
              </w:rPr>
            </w:pPr>
            <w:r w:rsidRPr="00541B1B">
              <w:rPr>
                <w:b/>
                <w:i/>
                <w:sz w:val="20"/>
                <w:szCs w:val="20"/>
              </w:rPr>
              <w:t>Основное мероприятие 07 «Развитие похоронного дела»</w:t>
            </w:r>
          </w:p>
        </w:tc>
        <w:tc>
          <w:tcPr>
            <w:tcW w:w="1560" w:type="dxa"/>
            <w:vAlign w:val="center"/>
          </w:tcPr>
          <w:p w14:paraId="20D7AEA0" w14:textId="5E64CE1F" w:rsidR="0057262F" w:rsidRPr="00541B1B" w:rsidRDefault="0057262F" w:rsidP="004C263B">
            <w:pPr>
              <w:jc w:val="center"/>
              <w:rPr>
                <w:b/>
                <w:bCs/>
                <w:i/>
                <w:iCs/>
              </w:rPr>
            </w:pPr>
            <w:r w:rsidRPr="00A87F64">
              <w:rPr>
                <w:b/>
                <w:bCs/>
                <w:i/>
                <w:iCs/>
              </w:rPr>
              <w:t>58 214,86</w:t>
            </w:r>
          </w:p>
        </w:tc>
        <w:tc>
          <w:tcPr>
            <w:tcW w:w="1337" w:type="dxa"/>
            <w:vAlign w:val="center"/>
          </w:tcPr>
          <w:p w14:paraId="0D52E5AA" w14:textId="4A024170" w:rsidR="0057262F" w:rsidRPr="00541B1B" w:rsidRDefault="0057262F" w:rsidP="004C263B">
            <w:pPr>
              <w:jc w:val="center"/>
              <w:rPr>
                <w:b/>
                <w:bCs/>
                <w:i/>
                <w:iCs/>
              </w:rPr>
            </w:pPr>
            <w:r>
              <w:rPr>
                <w:b/>
                <w:bCs/>
                <w:i/>
                <w:iCs/>
              </w:rPr>
              <w:t>56 914,80</w:t>
            </w:r>
          </w:p>
        </w:tc>
        <w:tc>
          <w:tcPr>
            <w:tcW w:w="4729" w:type="dxa"/>
            <w:vAlign w:val="center"/>
          </w:tcPr>
          <w:p w14:paraId="40416910" w14:textId="69A1124D" w:rsidR="0057262F" w:rsidRPr="00541B1B" w:rsidRDefault="0057262F" w:rsidP="0057262F">
            <w:pPr>
              <w:jc w:val="center"/>
              <w:rPr>
                <w:b/>
                <w:i/>
                <w:iCs/>
              </w:rPr>
            </w:pPr>
            <w:r w:rsidRPr="00541B1B">
              <w:rPr>
                <w:b/>
                <w:i/>
                <w:iCs/>
              </w:rPr>
              <w:t>97,</w:t>
            </w:r>
            <w:r>
              <w:rPr>
                <w:b/>
                <w:i/>
                <w:iCs/>
              </w:rPr>
              <w:t>8</w:t>
            </w:r>
            <w:r w:rsidRPr="00541B1B">
              <w:rPr>
                <w:b/>
                <w:i/>
                <w:iCs/>
              </w:rPr>
              <w:t>%</w:t>
            </w:r>
          </w:p>
        </w:tc>
        <w:tc>
          <w:tcPr>
            <w:tcW w:w="1886" w:type="dxa"/>
            <w:vAlign w:val="center"/>
          </w:tcPr>
          <w:p w14:paraId="286852C8" w14:textId="4003C266" w:rsidR="0057262F" w:rsidRPr="00541B1B" w:rsidRDefault="0057262F" w:rsidP="004C263B">
            <w:pPr>
              <w:jc w:val="center"/>
              <w:rPr>
                <w:b/>
                <w:bCs/>
                <w:i/>
                <w:iCs/>
              </w:rPr>
            </w:pPr>
            <w:r>
              <w:rPr>
                <w:b/>
                <w:bCs/>
                <w:i/>
                <w:iCs/>
              </w:rPr>
              <w:t>56 914,80</w:t>
            </w:r>
          </w:p>
        </w:tc>
      </w:tr>
      <w:tr w:rsidR="0057262F" w:rsidRPr="000F47B9" w14:paraId="56A9B921" w14:textId="77777777" w:rsidTr="00AA238E">
        <w:tc>
          <w:tcPr>
            <w:tcW w:w="558" w:type="dxa"/>
            <w:vMerge/>
            <w:vAlign w:val="center"/>
          </w:tcPr>
          <w:p w14:paraId="411BA802" w14:textId="77777777" w:rsidR="0057262F" w:rsidRPr="000F47B9" w:rsidRDefault="0057262F" w:rsidP="004C263B">
            <w:pPr>
              <w:tabs>
                <w:tab w:val="left" w:pos="567"/>
              </w:tabs>
              <w:jc w:val="center"/>
              <w:rPr>
                <w:rFonts w:eastAsia="Times New Roman"/>
                <w:b/>
                <w:bCs/>
                <w:color w:val="FF0000"/>
                <w:sz w:val="20"/>
                <w:szCs w:val="20"/>
              </w:rPr>
            </w:pPr>
          </w:p>
        </w:tc>
        <w:tc>
          <w:tcPr>
            <w:tcW w:w="5538" w:type="dxa"/>
            <w:tcBorders>
              <w:top w:val="nil"/>
              <w:left w:val="nil"/>
              <w:bottom w:val="single" w:sz="4" w:space="0" w:color="auto"/>
              <w:right w:val="nil"/>
            </w:tcBorders>
            <w:vAlign w:val="center"/>
          </w:tcPr>
          <w:p w14:paraId="5D092772" w14:textId="38CF9139" w:rsidR="0057262F" w:rsidRPr="00541B1B" w:rsidRDefault="0057262F" w:rsidP="004C263B">
            <w:pPr>
              <w:rPr>
                <w:i/>
                <w:sz w:val="20"/>
                <w:szCs w:val="20"/>
              </w:rPr>
            </w:pPr>
            <w:r w:rsidRPr="00541B1B">
              <w:rPr>
                <w:i/>
                <w:sz w:val="20"/>
                <w:szCs w:val="20"/>
              </w:rPr>
              <w:t xml:space="preserve">средства бюджета Рузского </w:t>
            </w:r>
            <w:r w:rsidRPr="002B5CB9">
              <w:rPr>
                <w:i/>
                <w:sz w:val="20"/>
                <w:szCs w:val="20"/>
              </w:rPr>
              <w:t>муниципального</w:t>
            </w:r>
            <w:r w:rsidRPr="00541B1B">
              <w:rPr>
                <w:i/>
                <w:sz w:val="20"/>
                <w:szCs w:val="20"/>
              </w:rPr>
              <w:t xml:space="preserve"> округа</w:t>
            </w:r>
          </w:p>
        </w:tc>
        <w:tc>
          <w:tcPr>
            <w:tcW w:w="1560" w:type="dxa"/>
          </w:tcPr>
          <w:p w14:paraId="433B2EA2" w14:textId="7B539456" w:rsidR="0057262F" w:rsidRPr="00541B1B" w:rsidRDefault="0057262F" w:rsidP="004C263B">
            <w:pPr>
              <w:jc w:val="center"/>
              <w:rPr>
                <w:i/>
                <w:iCs/>
              </w:rPr>
            </w:pPr>
            <w:r w:rsidRPr="00A87F64">
              <w:rPr>
                <w:i/>
                <w:iCs/>
              </w:rPr>
              <w:t>57 014,86</w:t>
            </w:r>
          </w:p>
        </w:tc>
        <w:tc>
          <w:tcPr>
            <w:tcW w:w="1337" w:type="dxa"/>
          </w:tcPr>
          <w:p w14:paraId="5078DE1C" w14:textId="22A1927F" w:rsidR="0057262F" w:rsidRPr="00541B1B" w:rsidRDefault="0057262F" w:rsidP="004C263B">
            <w:pPr>
              <w:jc w:val="center"/>
              <w:rPr>
                <w:i/>
                <w:iCs/>
              </w:rPr>
            </w:pPr>
            <w:r>
              <w:rPr>
                <w:i/>
                <w:iCs/>
              </w:rPr>
              <w:t>55 714,88</w:t>
            </w:r>
          </w:p>
        </w:tc>
        <w:tc>
          <w:tcPr>
            <w:tcW w:w="4729" w:type="dxa"/>
            <w:vAlign w:val="center"/>
          </w:tcPr>
          <w:p w14:paraId="47EDA92B" w14:textId="5C10387D" w:rsidR="0057262F" w:rsidRPr="00541B1B" w:rsidRDefault="0057262F" w:rsidP="0057262F">
            <w:pPr>
              <w:jc w:val="center"/>
              <w:rPr>
                <w:i/>
                <w:iCs/>
              </w:rPr>
            </w:pPr>
            <w:r w:rsidRPr="00541B1B">
              <w:rPr>
                <w:i/>
                <w:iCs/>
              </w:rPr>
              <w:t>97,</w:t>
            </w:r>
            <w:r>
              <w:rPr>
                <w:i/>
                <w:iCs/>
              </w:rPr>
              <w:t>7</w:t>
            </w:r>
            <w:r w:rsidRPr="00541B1B">
              <w:rPr>
                <w:i/>
                <w:iCs/>
              </w:rPr>
              <w:t>%</w:t>
            </w:r>
          </w:p>
        </w:tc>
        <w:tc>
          <w:tcPr>
            <w:tcW w:w="1886" w:type="dxa"/>
          </w:tcPr>
          <w:p w14:paraId="037FBE07" w14:textId="69EE3FDC" w:rsidR="0057262F" w:rsidRPr="00541B1B" w:rsidRDefault="0057262F" w:rsidP="004C263B">
            <w:pPr>
              <w:jc w:val="center"/>
              <w:rPr>
                <w:i/>
                <w:iCs/>
              </w:rPr>
            </w:pPr>
            <w:r>
              <w:rPr>
                <w:i/>
                <w:iCs/>
              </w:rPr>
              <w:t>55 714,88</w:t>
            </w:r>
          </w:p>
        </w:tc>
      </w:tr>
      <w:tr w:rsidR="0057262F" w:rsidRPr="000F47B9" w14:paraId="3AF687DC" w14:textId="77777777" w:rsidTr="00AA238E">
        <w:tc>
          <w:tcPr>
            <w:tcW w:w="558" w:type="dxa"/>
            <w:vMerge/>
            <w:vAlign w:val="center"/>
          </w:tcPr>
          <w:p w14:paraId="483015BB" w14:textId="77777777" w:rsidR="0057262F" w:rsidRPr="000F47B9" w:rsidRDefault="0057262F" w:rsidP="004C263B">
            <w:pPr>
              <w:tabs>
                <w:tab w:val="left" w:pos="567"/>
              </w:tabs>
              <w:jc w:val="center"/>
              <w:rPr>
                <w:rFonts w:eastAsia="Times New Roman"/>
                <w:b/>
                <w:bCs/>
                <w:color w:val="FF0000"/>
                <w:sz w:val="20"/>
                <w:szCs w:val="20"/>
              </w:rPr>
            </w:pPr>
            <w:bookmarkStart w:id="25" w:name="_Hlk190349078"/>
          </w:p>
        </w:tc>
        <w:tc>
          <w:tcPr>
            <w:tcW w:w="5538" w:type="dxa"/>
            <w:tcBorders>
              <w:top w:val="single" w:sz="4" w:space="0" w:color="auto"/>
              <w:left w:val="nil"/>
              <w:bottom w:val="single" w:sz="4" w:space="0" w:color="auto"/>
              <w:right w:val="nil"/>
            </w:tcBorders>
            <w:vAlign w:val="center"/>
          </w:tcPr>
          <w:p w14:paraId="77BE929A" w14:textId="77777777" w:rsidR="0057262F" w:rsidRPr="00541B1B" w:rsidRDefault="0057262F" w:rsidP="004C263B">
            <w:pPr>
              <w:rPr>
                <w:i/>
                <w:sz w:val="20"/>
                <w:szCs w:val="20"/>
              </w:rPr>
            </w:pPr>
            <w:r w:rsidRPr="00541B1B">
              <w:rPr>
                <w:i/>
                <w:sz w:val="20"/>
                <w:szCs w:val="20"/>
              </w:rPr>
              <w:t>средства бюджета Московской области</w:t>
            </w:r>
          </w:p>
        </w:tc>
        <w:tc>
          <w:tcPr>
            <w:tcW w:w="1560" w:type="dxa"/>
          </w:tcPr>
          <w:p w14:paraId="650B1ED2" w14:textId="7201C161" w:rsidR="0057262F" w:rsidRPr="00541B1B" w:rsidRDefault="0057262F" w:rsidP="004C263B">
            <w:pPr>
              <w:jc w:val="center"/>
              <w:rPr>
                <w:i/>
                <w:iCs/>
              </w:rPr>
            </w:pPr>
            <w:r w:rsidRPr="00A87F64">
              <w:rPr>
                <w:i/>
                <w:iCs/>
              </w:rPr>
              <w:t>1 200,00</w:t>
            </w:r>
          </w:p>
        </w:tc>
        <w:tc>
          <w:tcPr>
            <w:tcW w:w="1337" w:type="dxa"/>
          </w:tcPr>
          <w:p w14:paraId="76AA484F" w14:textId="200BB911" w:rsidR="0057262F" w:rsidRPr="00541B1B" w:rsidRDefault="0057262F" w:rsidP="0057262F">
            <w:pPr>
              <w:jc w:val="center"/>
              <w:rPr>
                <w:i/>
                <w:iCs/>
              </w:rPr>
            </w:pPr>
            <w:r w:rsidRPr="00541B1B">
              <w:rPr>
                <w:i/>
                <w:iCs/>
              </w:rPr>
              <w:t>1 1</w:t>
            </w:r>
            <w:r>
              <w:rPr>
                <w:i/>
                <w:iCs/>
              </w:rPr>
              <w:t>99</w:t>
            </w:r>
            <w:r w:rsidRPr="00541B1B">
              <w:rPr>
                <w:i/>
                <w:iCs/>
              </w:rPr>
              <w:t>,</w:t>
            </w:r>
            <w:r>
              <w:rPr>
                <w:i/>
                <w:iCs/>
              </w:rPr>
              <w:t>92</w:t>
            </w:r>
          </w:p>
        </w:tc>
        <w:tc>
          <w:tcPr>
            <w:tcW w:w="4729" w:type="dxa"/>
            <w:vAlign w:val="center"/>
          </w:tcPr>
          <w:p w14:paraId="7DA4FFB9" w14:textId="0D53B8DE" w:rsidR="0057262F" w:rsidRPr="00541B1B" w:rsidRDefault="0057262F" w:rsidP="004C263B">
            <w:pPr>
              <w:jc w:val="center"/>
              <w:rPr>
                <w:i/>
                <w:iCs/>
              </w:rPr>
            </w:pPr>
            <w:r>
              <w:rPr>
                <w:i/>
                <w:iCs/>
              </w:rPr>
              <w:t>100</w:t>
            </w:r>
            <w:r w:rsidRPr="00541B1B">
              <w:rPr>
                <w:i/>
                <w:iCs/>
              </w:rPr>
              <w:t>%</w:t>
            </w:r>
          </w:p>
        </w:tc>
        <w:tc>
          <w:tcPr>
            <w:tcW w:w="1886" w:type="dxa"/>
          </w:tcPr>
          <w:p w14:paraId="3DF35451" w14:textId="5C754B55" w:rsidR="0057262F" w:rsidRPr="00541B1B" w:rsidRDefault="0057262F" w:rsidP="004C263B">
            <w:pPr>
              <w:jc w:val="center"/>
              <w:rPr>
                <w:i/>
                <w:iCs/>
              </w:rPr>
            </w:pPr>
            <w:r w:rsidRPr="00541B1B">
              <w:rPr>
                <w:i/>
                <w:iCs/>
              </w:rPr>
              <w:t>1 1</w:t>
            </w:r>
            <w:r>
              <w:rPr>
                <w:i/>
                <w:iCs/>
              </w:rPr>
              <w:t>99</w:t>
            </w:r>
            <w:r w:rsidRPr="00541B1B">
              <w:rPr>
                <w:i/>
                <w:iCs/>
              </w:rPr>
              <w:t>,</w:t>
            </w:r>
            <w:r>
              <w:rPr>
                <w:i/>
                <w:iCs/>
              </w:rPr>
              <w:t>92</w:t>
            </w:r>
          </w:p>
        </w:tc>
      </w:tr>
      <w:bookmarkEnd w:id="25"/>
      <w:tr w:rsidR="004C263B" w:rsidRPr="00123B95" w14:paraId="03B69F43" w14:textId="77777777" w:rsidTr="00AA238E">
        <w:trPr>
          <w:trHeight w:val="482"/>
        </w:trPr>
        <w:tc>
          <w:tcPr>
            <w:tcW w:w="558" w:type="dxa"/>
            <w:tcBorders>
              <w:top w:val="single" w:sz="4" w:space="0" w:color="auto"/>
              <w:bottom w:val="single" w:sz="4" w:space="0" w:color="auto"/>
            </w:tcBorders>
            <w:vAlign w:val="center"/>
          </w:tcPr>
          <w:p w14:paraId="1EC6D3FF" w14:textId="77777777" w:rsidR="004C263B" w:rsidRPr="00123B95" w:rsidRDefault="004C263B" w:rsidP="004C263B">
            <w:pPr>
              <w:tabs>
                <w:tab w:val="left" w:pos="567"/>
              </w:tabs>
              <w:jc w:val="center"/>
              <w:rPr>
                <w:rFonts w:eastAsia="Times New Roman"/>
                <w:bCs/>
                <w:sz w:val="20"/>
                <w:szCs w:val="20"/>
              </w:rPr>
            </w:pPr>
          </w:p>
        </w:tc>
        <w:tc>
          <w:tcPr>
            <w:tcW w:w="5538" w:type="dxa"/>
            <w:tcBorders>
              <w:top w:val="single" w:sz="4" w:space="0" w:color="auto"/>
              <w:left w:val="nil"/>
              <w:bottom w:val="single" w:sz="4" w:space="0" w:color="auto"/>
              <w:right w:val="nil"/>
            </w:tcBorders>
            <w:vAlign w:val="center"/>
          </w:tcPr>
          <w:p w14:paraId="4CBFA5A4" w14:textId="17AABBFB" w:rsidR="004C263B" w:rsidRPr="00123B95" w:rsidRDefault="004C263B" w:rsidP="004C263B">
            <w:pPr>
              <w:rPr>
                <w:sz w:val="20"/>
                <w:szCs w:val="20"/>
              </w:rPr>
            </w:pPr>
            <w:r w:rsidRPr="00123B95">
              <w:rPr>
                <w:sz w:val="20"/>
                <w:szCs w:val="20"/>
              </w:rPr>
              <w:t>7.1 «Обустройство и восстановление воинских захоронений, расположенных на территории Московской области»</w:t>
            </w:r>
            <w:r w:rsidRPr="00123B95">
              <w:rPr>
                <w:sz w:val="20"/>
                <w:szCs w:val="20"/>
              </w:rPr>
              <w:tab/>
            </w:r>
          </w:p>
        </w:tc>
        <w:tc>
          <w:tcPr>
            <w:tcW w:w="1560" w:type="dxa"/>
            <w:tcBorders>
              <w:top w:val="single" w:sz="4" w:space="0" w:color="auto"/>
              <w:bottom w:val="single" w:sz="4" w:space="0" w:color="auto"/>
            </w:tcBorders>
            <w:vAlign w:val="center"/>
          </w:tcPr>
          <w:p w14:paraId="6F4273C5" w14:textId="77777777" w:rsidR="004C263B" w:rsidRPr="00123B95" w:rsidRDefault="004C263B" w:rsidP="004C263B">
            <w:pPr>
              <w:jc w:val="center"/>
            </w:pPr>
            <w:r w:rsidRPr="00123B95">
              <w:t>0</w:t>
            </w:r>
          </w:p>
        </w:tc>
        <w:tc>
          <w:tcPr>
            <w:tcW w:w="1337" w:type="dxa"/>
            <w:tcBorders>
              <w:top w:val="single" w:sz="4" w:space="0" w:color="auto"/>
              <w:bottom w:val="single" w:sz="4" w:space="0" w:color="auto"/>
            </w:tcBorders>
            <w:vAlign w:val="center"/>
          </w:tcPr>
          <w:p w14:paraId="63603BAF" w14:textId="77777777" w:rsidR="004C263B" w:rsidRPr="00123B95" w:rsidRDefault="004C263B" w:rsidP="004C263B">
            <w:pPr>
              <w:jc w:val="center"/>
            </w:pPr>
            <w:r w:rsidRPr="00123B95">
              <w:t>0</w:t>
            </w:r>
          </w:p>
        </w:tc>
        <w:tc>
          <w:tcPr>
            <w:tcW w:w="4729" w:type="dxa"/>
            <w:tcBorders>
              <w:top w:val="single" w:sz="4" w:space="0" w:color="auto"/>
              <w:bottom w:val="single" w:sz="4" w:space="0" w:color="auto"/>
            </w:tcBorders>
            <w:vAlign w:val="center"/>
          </w:tcPr>
          <w:p w14:paraId="7DDE90CC" w14:textId="260CC087" w:rsidR="004C263B" w:rsidRPr="00123B95" w:rsidRDefault="00C33D7B" w:rsidP="007801DF">
            <w:pPr>
              <w:rPr>
                <w:sz w:val="20"/>
                <w:szCs w:val="20"/>
              </w:rPr>
            </w:pPr>
            <w:r w:rsidRPr="00C33D7B">
              <w:rPr>
                <w:sz w:val="20"/>
                <w:szCs w:val="20"/>
              </w:rPr>
              <w:t>Финансирование мероприятия в 202</w:t>
            </w:r>
            <w:r w:rsidR="007801DF">
              <w:rPr>
                <w:sz w:val="20"/>
                <w:szCs w:val="20"/>
              </w:rPr>
              <w:t>5</w:t>
            </w:r>
            <w:r w:rsidRPr="00C33D7B">
              <w:rPr>
                <w:sz w:val="20"/>
                <w:szCs w:val="20"/>
              </w:rPr>
              <w:t xml:space="preserve"> году не предусмотрено</w:t>
            </w:r>
            <w:r w:rsidR="00A1714E">
              <w:rPr>
                <w:sz w:val="20"/>
                <w:szCs w:val="20"/>
              </w:rPr>
              <w:t>.</w:t>
            </w:r>
          </w:p>
        </w:tc>
        <w:tc>
          <w:tcPr>
            <w:tcW w:w="1886" w:type="dxa"/>
            <w:tcBorders>
              <w:top w:val="single" w:sz="4" w:space="0" w:color="auto"/>
              <w:bottom w:val="single" w:sz="4" w:space="0" w:color="auto"/>
            </w:tcBorders>
            <w:vAlign w:val="center"/>
          </w:tcPr>
          <w:p w14:paraId="5E65D559" w14:textId="77777777" w:rsidR="004C263B" w:rsidRPr="00123B95" w:rsidRDefault="004C263B" w:rsidP="004C263B">
            <w:pPr>
              <w:jc w:val="center"/>
            </w:pPr>
            <w:r w:rsidRPr="00123B95">
              <w:t>0</w:t>
            </w:r>
          </w:p>
        </w:tc>
      </w:tr>
      <w:tr w:rsidR="004C263B" w:rsidRPr="00321DD4" w14:paraId="4039A78F" w14:textId="77777777" w:rsidTr="00AA238E">
        <w:trPr>
          <w:trHeight w:val="398"/>
        </w:trPr>
        <w:tc>
          <w:tcPr>
            <w:tcW w:w="558" w:type="dxa"/>
            <w:vMerge w:val="restart"/>
            <w:tcBorders>
              <w:top w:val="single" w:sz="4" w:space="0" w:color="auto"/>
            </w:tcBorders>
            <w:vAlign w:val="center"/>
          </w:tcPr>
          <w:p w14:paraId="10087E59" w14:textId="77777777" w:rsidR="004C263B" w:rsidRPr="00321DD4" w:rsidRDefault="004C263B" w:rsidP="004C263B">
            <w:pPr>
              <w:tabs>
                <w:tab w:val="left" w:pos="567"/>
              </w:tabs>
              <w:jc w:val="center"/>
              <w:rPr>
                <w:rFonts w:eastAsia="Times New Roman"/>
                <w:b/>
                <w:bCs/>
                <w:sz w:val="20"/>
                <w:szCs w:val="20"/>
              </w:rPr>
            </w:pPr>
          </w:p>
        </w:tc>
        <w:tc>
          <w:tcPr>
            <w:tcW w:w="5538" w:type="dxa"/>
            <w:tcBorders>
              <w:top w:val="single" w:sz="4" w:space="0" w:color="auto"/>
              <w:left w:val="nil"/>
              <w:bottom w:val="single" w:sz="4" w:space="0" w:color="auto"/>
              <w:right w:val="nil"/>
            </w:tcBorders>
            <w:vAlign w:val="center"/>
          </w:tcPr>
          <w:p w14:paraId="30E3C7DE" w14:textId="64DCC32E" w:rsidR="004C263B" w:rsidRPr="00321DD4" w:rsidRDefault="004C263B" w:rsidP="004C263B">
            <w:pPr>
              <w:rPr>
                <w:sz w:val="20"/>
                <w:szCs w:val="20"/>
              </w:rPr>
            </w:pPr>
            <w:r w:rsidRPr="00321DD4">
              <w:rPr>
                <w:sz w:val="20"/>
                <w:szCs w:val="20"/>
              </w:rPr>
              <w:t>7.2 «Реализация мероприятий по транспортировке умерших в морг, включая погрузо-разгрузочные работы, с мест обнаружения или происшествия для проведения судебно-медицинской экспертизы»</w:t>
            </w:r>
          </w:p>
        </w:tc>
        <w:tc>
          <w:tcPr>
            <w:tcW w:w="1560" w:type="dxa"/>
            <w:vMerge w:val="restart"/>
            <w:tcBorders>
              <w:top w:val="single" w:sz="4" w:space="0" w:color="auto"/>
            </w:tcBorders>
            <w:vAlign w:val="center"/>
          </w:tcPr>
          <w:p w14:paraId="2D775795" w14:textId="0BFD3FB0" w:rsidR="004C263B" w:rsidRPr="00321DD4" w:rsidRDefault="007801DF" w:rsidP="004C263B">
            <w:pPr>
              <w:jc w:val="center"/>
            </w:pPr>
            <w:r w:rsidRPr="007801DF">
              <w:t>1 200,00</w:t>
            </w:r>
          </w:p>
        </w:tc>
        <w:tc>
          <w:tcPr>
            <w:tcW w:w="1337" w:type="dxa"/>
            <w:vMerge w:val="restart"/>
            <w:tcBorders>
              <w:top w:val="single" w:sz="4" w:space="0" w:color="auto"/>
            </w:tcBorders>
            <w:vAlign w:val="center"/>
          </w:tcPr>
          <w:p w14:paraId="5667B0FD" w14:textId="2FE789F8" w:rsidR="004C263B" w:rsidRPr="00321DD4" w:rsidRDefault="004C263B" w:rsidP="007801DF">
            <w:pPr>
              <w:jc w:val="center"/>
            </w:pPr>
            <w:r w:rsidRPr="00321DD4">
              <w:t>1 1</w:t>
            </w:r>
            <w:r w:rsidR="007801DF">
              <w:t>99</w:t>
            </w:r>
            <w:r w:rsidRPr="00321DD4">
              <w:t>,</w:t>
            </w:r>
            <w:r w:rsidR="007801DF">
              <w:t>92</w:t>
            </w:r>
          </w:p>
        </w:tc>
        <w:tc>
          <w:tcPr>
            <w:tcW w:w="4729" w:type="dxa"/>
            <w:vMerge w:val="restart"/>
            <w:tcBorders>
              <w:top w:val="single" w:sz="4" w:space="0" w:color="auto"/>
            </w:tcBorders>
            <w:vAlign w:val="center"/>
          </w:tcPr>
          <w:p w14:paraId="62FDCD26" w14:textId="2C8F4C91" w:rsidR="004C263B" w:rsidRPr="00321DD4" w:rsidRDefault="001A3C3F" w:rsidP="007801DF">
            <w:pPr>
              <w:jc w:val="both"/>
              <w:rPr>
                <w:sz w:val="20"/>
                <w:szCs w:val="20"/>
              </w:rPr>
            </w:pPr>
            <w:r w:rsidRPr="001A3C3F">
              <w:rPr>
                <w:sz w:val="20"/>
                <w:szCs w:val="20"/>
              </w:rPr>
              <w:t>Фактическая перевозка в 202</w:t>
            </w:r>
            <w:r w:rsidR="007801DF">
              <w:rPr>
                <w:sz w:val="20"/>
                <w:szCs w:val="20"/>
              </w:rPr>
              <w:t>5</w:t>
            </w:r>
            <w:r w:rsidRPr="001A3C3F">
              <w:rPr>
                <w:sz w:val="20"/>
                <w:szCs w:val="20"/>
              </w:rPr>
              <w:t xml:space="preserve"> году</w:t>
            </w:r>
            <w:r w:rsidR="00A1714E">
              <w:rPr>
                <w:sz w:val="20"/>
                <w:szCs w:val="20"/>
              </w:rPr>
              <w:t>.</w:t>
            </w:r>
          </w:p>
        </w:tc>
        <w:tc>
          <w:tcPr>
            <w:tcW w:w="1886" w:type="dxa"/>
            <w:vMerge w:val="restart"/>
            <w:tcBorders>
              <w:top w:val="single" w:sz="4" w:space="0" w:color="auto"/>
            </w:tcBorders>
            <w:vAlign w:val="center"/>
          </w:tcPr>
          <w:p w14:paraId="3DB41295" w14:textId="53BF8E67" w:rsidR="004C263B" w:rsidRPr="00321DD4" w:rsidRDefault="007801DF" w:rsidP="004C263B">
            <w:pPr>
              <w:jc w:val="center"/>
            </w:pPr>
            <w:r w:rsidRPr="007801DF">
              <w:t>1 199,92</w:t>
            </w:r>
          </w:p>
        </w:tc>
      </w:tr>
      <w:tr w:rsidR="004C263B" w:rsidRPr="00321DD4" w14:paraId="57C85656" w14:textId="77777777" w:rsidTr="00AA238E">
        <w:trPr>
          <w:trHeight w:val="70"/>
        </w:trPr>
        <w:tc>
          <w:tcPr>
            <w:tcW w:w="558" w:type="dxa"/>
            <w:vMerge/>
            <w:vAlign w:val="center"/>
          </w:tcPr>
          <w:p w14:paraId="7B325441" w14:textId="77777777" w:rsidR="004C263B" w:rsidRPr="00321DD4" w:rsidRDefault="004C263B" w:rsidP="004C263B">
            <w:pPr>
              <w:tabs>
                <w:tab w:val="left" w:pos="567"/>
              </w:tabs>
              <w:jc w:val="center"/>
              <w:rPr>
                <w:rFonts w:eastAsia="Times New Roman"/>
                <w:b/>
                <w:bCs/>
                <w:sz w:val="20"/>
                <w:szCs w:val="20"/>
              </w:rPr>
            </w:pPr>
          </w:p>
        </w:tc>
        <w:tc>
          <w:tcPr>
            <w:tcW w:w="5538" w:type="dxa"/>
            <w:tcBorders>
              <w:top w:val="single" w:sz="4" w:space="0" w:color="auto"/>
              <w:left w:val="nil"/>
              <w:bottom w:val="single" w:sz="4" w:space="0" w:color="auto"/>
              <w:right w:val="nil"/>
            </w:tcBorders>
            <w:vAlign w:val="center"/>
          </w:tcPr>
          <w:p w14:paraId="54D74C28" w14:textId="17FD77AE" w:rsidR="004C263B" w:rsidRPr="00321DD4" w:rsidRDefault="004C263B" w:rsidP="004C263B">
            <w:pPr>
              <w:rPr>
                <w:sz w:val="20"/>
                <w:szCs w:val="20"/>
              </w:rPr>
            </w:pPr>
            <w:r w:rsidRPr="00321DD4">
              <w:rPr>
                <w:i/>
                <w:sz w:val="20"/>
                <w:szCs w:val="20"/>
              </w:rPr>
              <w:t>средства бюджета Московской области</w:t>
            </w:r>
          </w:p>
        </w:tc>
        <w:tc>
          <w:tcPr>
            <w:tcW w:w="1560" w:type="dxa"/>
            <w:vMerge/>
          </w:tcPr>
          <w:p w14:paraId="62916ED3" w14:textId="77777777" w:rsidR="004C263B" w:rsidRPr="00321DD4" w:rsidRDefault="004C263B" w:rsidP="004C263B">
            <w:pPr>
              <w:jc w:val="center"/>
            </w:pPr>
          </w:p>
        </w:tc>
        <w:tc>
          <w:tcPr>
            <w:tcW w:w="1337" w:type="dxa"/>
            <w:vMerge/>
          </w:tcPr>
          <w:p w14:paraId="00557BC2" w14:textId="77777777" w:rsidR="004C263B" w:rsidRPr="00321DD4" w:rsidRDefault="004C263B" w:rsidP="004C263B">
            <w:pPr>
              <w:jc w:val="center"/>
            </w:pPr>
          </w:p>
        </w:tc>
        <w:tc>
          <w:tcPr>
            <w:tcW w:w="4729" w:type="dxa"/>
            <w:vMerge/>
            <w:vAlign w:val="center"/>
          </w:tcPr>
          <w:p w14:paraId="6A79728D" w14:textId="77777777" w:rsidR="004C263B" w:rsidRPr="00321DD4" w:rsidRDefault="004C263B" w:rsidP="004C263B">
            <w:pPr>
              <w:jc w:val="both"/>
              <w:rPr>
                <w:sz w:val="20"/>
                <w:szCs w:val="20"/>
              </w:rPr>
            </w:pPr>
          </w:p>
        </w:tc>
        <w:tc>
          <w:tcPr>
            <w:tcW w:w="1886" w:type="dxa"/>
            <w:vMerge/>
          </w:tcPr>
          <w:p w14:paraId="502C8A74" w14:textId="77777777" w:rsidR="004C263B" w:rsidRPr="00321DD4" w:rsidRDefault="004C263B" w:rsidP="004C263B">
            <w:pPr>
              <w:jc w:val="center"/>
            </w:pPr>
          </w:p>
        </w:tc>
      </w:tr>
      <w:tr w:rsidR="004C263B" w:rsidRPr="000F47B9" w14:paraId="794A8D53" w14:textId="77777777" w:rsidTr="00AA238E">
        <w:tc>
          <w:tcPr>
            <w:tcW w:w="558" w:type="dxa"/>
            <w:vMerge w:val="restart"/>
            <w:vAlign w:val="center"/>
          </w:tcPr>
          <w:p w14:paraId="7EDDF316" w14:textId="77777777" w:rsidR="004C263B" w:rsidRPr="000F47B9" w:rsidRDefault="004C263B" w:rsidP="004C263B">
            <w:pPr>
              <w:tabs>
                <w:tab w:val="left" w:pos="567"/>
              </w:tabs>
              <w:jc w:val="center"/>
              <w:rPr>
                <w:rFonts w:eastAsia="Times New Roman"/>
                <w:b/>
                <w:bCs/>
                <w:color w:val="FF0000"/>
                <w:sz w:val="20"/>
                <w:szCs w:val="20"/>
              </w:rPr>
            </w:pPr>
          </w:p>
        </w:tc>
        <w:tc>
          <w:tcPr>
            <w:tcW w:w="5538" w:type="dxa"/>
            <w:tcBorders>
              <w:top w:val="single" w:sz="4" w:space="0" w:color="auto"/>
              <w:left w:val="nil"/>
              <w:bottom w:val="single" w:sz="4" w:space="0" w:color="auto"/>
              <w:right w:val="nil"/>
            </w:tcBorders>
            <w:vAlign w:val="center"/>
          </w:tcPr>
          <w:p w14:paraId="23C3808A" w14:textId="17C23947" w:rsidR="004C263B" w:rsidRPr="00B059D8" w:rsidRDefault="004C263B" w:rsidP="004C263B">
            <w:pPr>
              <w:rPr>
                <w:sz w:val="20"/>
                <w:szCs w:val="20"/>
              </w:rPr>
            </w:pPr>
            <w:r w:rsidRPr="00B059D8">
              <w:rPr>
                <w:sz w:val="20"/>
                <w:szCs w:val="20"/>
              </w:rPr>
              <w:t>7.3 «Возмещение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1560" w:type="dxa"/>
            <w:vMerge w:val="restart"/>
            <w:vAlign w:val="center"/>
          </w:tcPr>
          <w:p w14:paraId="1E26F731" w14:textId="04FCA43F" w:rsidR="004C263B" w:rsidRPr="00B059D8" w:rsidRDefault="007801DF" w:rsidP="004C263B">
            <w:pPr>
              <w:jc w:val="center"/>
            </w:pPr>
            <w:r w:rsidRPr="007801DF">
              <w:t>471,82</w:t>
            </w:r>
          </w:p>
        </w:tc>
        <w:tc>
          <w:tcPr>
            <w:tcW w:w="1337" w:type="dxa"/>
            <w:vMerge w:val="restart"/>
            <w:vAlign w:val="center"/>
          </w:tcPr>
          <w:p w14:paraId="57E5CA19" w14:textId="6BB5D0BD" w:rsidR="004C263B" w:rsidRPr="00B059D8" w:rsidRDefault="007801DF" w:rsidP="007801DF">
            <w:pPr>
              <w:jc w:val="center"/>
            </w:pPr>
            <w:r>
              <w:t>50,0</w:t>
            </w:r>
            <w:r w:rsidR="004C263B" w:rsidRPr="00B059D8">
              <w:t>8</w:t>
            </w:r>
          </w:p>
        </w:tc>
        <w:tc>
          <w:tcPr>
            <w:tcW w:w="4729" w:type="dxa"/>
            <w:vMerge w:val="restart"/>
            <w:vAlign w:val="center"/>
          </w:tcPr>
          <w:p w14:paraId="2586FCDF" w14:textId="5DCFB120" w:rsidR="004C263B" w:rsidRPr="001A3C3F" w:rsidRDefault="009334FB" w:rsidP="004C263B">
            <w:pPr>
              <w:rPr>
                <w:sz w:val="20"/>
                <w:szCs w:val="20"/>
              </w:rPr>
            </w:pPr>
            <w:r>
              <w:rPr>
                <w:sz w:val="20"/>
                <w:szCs w:val="20"/>
              </w:rPr>
              <w:t>Фактическое в</w:t>
            </w:r>
            <w:r w:rsidRPr="00B059D8">
              <w:rPr>
                <w:sz w:val="20"/>
                <w:szCs w:val="20"/>
              </w:rPr>
              <w:t>озмещение специализированной службе</w:t>
            </w:r>
            <w:r w:rsidR="00A1714E">
              <w:rPr>
                <w:sz w:val="20"/>
                <w:szCs w:val="20"/>
              </w:rPr>
              <w:t>.</w:t>
            </w:r>
          </w:p>
        </w:tc>
        <w:tc>
          <w:tcPr>
            <w:tcW w:w="1886" w:type="dxa"/>
            <w:vMerge w:val="restart"/>
            <w:vAlign w:val="center"/>
          </w:tcPr>
          <w:p w14:paraId="469FBE0B" w14:textId="006E4F68" w:rsidR="004C263B" w:rsidRPr="000F47B9" w:rsidRDefault="007801DF" w:rsidP="004C263B">
            <w:pPr>
              <w:jc w:val="center"/>
              <w:rPr>
                <w:color w:val="FF0000"/>
              </w:rPr>
            </w:pPr>
            <w:r w:rsidRPr="007801DF">
              <w:t>50,08</w:t>
            </w:r>
          </w:p>
        </w:tc>
      </w:tr>
      <w:tr w:rsidR="004C263B" w:rsidRPr="000F47B9" w14:paraId="6DCF8D5C" w14:textId="77777777" w:rsidTr="00AA238E">
        <w:tc>
          <w:tcPr>
            <w:tcW w:w="558" w:type="dxa"/>
            <w:vMerge/>
            <w:vAlign w:val="center"/>
          </w:tcPr>
          <w:p w14:paraId="4781B560" w14:textId="77777777" w:rsidR="004C263B" w:rsidRPr="000F47B9" w:rsidRDefault="004C263B" w:rsidP="004C263B">
            <w:pPr>
              <w:tabs>
                <w:tab w:val="left" w:pos="567"/>
              </w:tabs>
              <w:jc w:val="center"/>
              <w:rPr>
                <w:rFonts w:eastAsia="Times New Roman"/>
                <w:b/>
                <w:bCs/>
                <w:color w:val="FF0000"/>
                <w:sz w:val="20"/>
                <w:szCs w:val="20"/>
              </w:rPr>
            </w:pPr>
          </w:p>
        </w:tc>
        <w:tc>
          <w:tcPr>
            <w:tcW w:w="5538" w:type="dxa"/>
            <w:tcBorders>
              <w:top w:val="single" w:sz="4" w:space="0" w:color="auto"/>
              <w:left w:val="nil"/>
              <w:bottom w:val="single" w:sz="4" w:space="0" w:color="auto"/>
              <w:right w:val="nil"/>
            </w:tcBorders>
            <w:vAlign w:val="center"/>
          </w:tcPr>
          <w:p w14:paraId="561810E5" w14:textId="1087EA7F" w:rsidR="004C263B" w:rsidRPr="00B059D8" w:rsidRDefault="004C263B" w:rsidP="004C263B">
            <w:pPr>
              <w:rPr>
                <w:i/>
                <w:iCs/>
                <w:sz w:val="20"/>
                <w:szCs w:val="20"/>
              </w:rPr>
            </w:pPr>
            <w:r w:rsidRPr="00B059D8">
              <w:rPr>
                <w:i/>
                <w:iCs/>
                <w:sz w:val="20"/>
                <w:szCs w:val="20"/>
              </w:rPr>
              <w:t xml:space="preserve">средства бюджета Рузского </w:t>
            </w:r>
            <w:r w:rsidR="002B5CB9" w:rsidRPr="002B5CB9">
              <w:rPr>
                <w:i/>
                <w:iCs/>
                <w:sz w:val="20"/>
                <w:szCs w:val="20"/>
              </w:rPr>
              <w:t>муниципального</w:t>
            </w:r>
            <w:r w:rsidRPr="00B059D8">
              <w:rPr>
                <w:i/>
                <w:iCs/>
                <w:sz w:val="20"/>
                <w:szCs w:val="20"/>
              </w:rPr>
              <w:t xml:space="preserve"> округа</w:t>
            </w:r>
          </w:p>
        </w:tc>
        <w:tc>
          <w:tcPr>
            <w:tcW w:w="1560" w:type="dxa"/>
            <w:vMerge/>
            <w:vAlign w:val="center"/>
          </w:tcPr>
          <w:p w14:paraId="744D060B" w14:textId="77777777" w:rsidR="004C263B" w:rsidRPr="000F47B9" w:rsidRDefault="004C263B" w:rsidP="004C263B">
            <w:pPr>
              <w:jc w:val="center"/>
              <w:rPr>
                <w:color w:val="FF0000"/>
              </w:rPr>
            </w:pPr>
          </w:p>
        </w:tc>
        <w:tc>
          <w:tcPr>
            <w:tcW w:w="1337" w:type="dxa"/>
            <w:vMerge/>
            <w:vAlign w:val="center"/>
          </w:tcPr>
          <w:p w14:paraId="49EDC091" w14:textId="77777777" w:rsidR="004C263B" w:rsidRPr="000F47B9" w:rsidRDefault="004C263B" w:rsidP="004C263B">
            <w:pPr>
              <w:jc w:val="center"/>
              <w:rPr>
                <w:color w:val="FF0000"/>
              </w:rPr>
            </w:pPr>
          </w:p>
        </w:tc>
        <w:tc>
          <w:tcPr>
            <w:tcW w:w="4729" w:type="dxa"/>
            <w:vMerge/>
            <w:vAlign w:val="center"/>
          </w:tcPr>
          <w:p w14:paraId="41015C28" w14:textId="77777777" w:rsidR="004C263B" w:rsidRPr="000F47B9" w:rsidRDefault="004C263B" w:rsidP="004C263B">
            <w:pPr>
              <w:jc w:val="center"/>
              <w:rPr>
                <w:color w:val="FF0000"/>
                <w:sz w:val="20"/>
                <w:szCs w:val="20"/>
              </w:rPr>
            </w:pPr>
          </w:p>
        </w:tc>
        <w:tc>
          <w:tcPr>
            <w:tcW w:w="1886" w:type="dxa"/>
            <w:vMerge/>
            <w:vAlign w:val="center"/>
          </w:tcPr>
          <w:p w14:paraId="6C39506E" w14:textId="77777777" w:rsidR="004C263B" w:rsidRPr="000F47B9" w:rsidRDefault="004C263B" w:rsidP="004C263B">
            <w:pPr>
              <w:jc w:val="center"/>
              <w:rPr>
                <w:color w:val="FF0000"/>
              </w:rPr>
            </w:pPr>
          </w:p>
        </w:tc>
      </w:tr>
      <w:tr w:rsidR="004C263B" w:rsidRPr="0088213C" w14:paraId="3CEADCA1" w14:textId="77777777" w:rsidTr="00AA238E">
        <w:trPr>
          <w:trHeight w:val="36"/>
        </w:trPr>
        <w:tc>
          <w:tcPr>
            <w:tcW w:w="558" w:type="dxa"/>
            <w:vMerge w:val="restart"/>
            <w:vAlign w:val="center"/>
          </w:tcPr>
          <w:p w14:paraId="02B1A3FA" w14:textId="77777777" w:rsidR="004C263B" w:rsidRPr="0088213C" w:rsidRDefault="004C263B" w:rsidP="004C263B">
            <w:pPr>
              <w:tabs>
                <w:tab w:val="left" w:pos="567"/>
              </w:tabs>
              <w:jc w:val="center"/>
              <w:rPr>
                <w:rFonts w:eastAsia="Times New Roman"/>
                <w:b/>
                <w:bCs/>
                <w:sz w:val="20"/>
                <w:szCs w:val="20"/>
              </w:rPr>
            </w:pPr>
          </w:p>
        </w:tc>
        <w:tc>
          <w:tcPr>
            <w:tcW w:w="5538" w:type="dxa"/>
            <w:tcBorders>
              <w:top w:val="single" w:sz="4" w:space="0" w:color="auto"/>
              <w:left w:val="nil"/>
              <w:bottom w:val="single" w:sz="4" w:space="0" w:color="auto"/>
              <w:right w:val="nil"/>
            </w:tcBorders>
            <w:vAlign w:val="center"/>
          </w:tcPr>
          <w:p w14:paraId="73EC6171" w14:textId="0A3FE171" w:rsidR="004C263B" w:rsidRPr="0088213C" w:rsidRDefault="004C263B" w:rsidP="004C263B">
            <w:pPr>
              <w:rPr>
                <w:sz w:val="20"/>
                <w:szCs w:val="20"/>
              </w:rPr>
            </w:pPr>
            <w:r w:rsidRPr="0088213C">
              <w:rPr>
                <w:sz w:val="20"/>
                <w:szCs w:val="20"/>
              </w:rPr>
              <w:t>7.4 «Расходы на обеспечение деятельности (оказание услуг) в сфере похоронного дела»</w:t>
            </w:r>
          </w:p>
        </w:tc>
        <w:tc>
          <w:tcPr>
            <w:tcW w:w="1560" w:type="dxa"/>
            <w:vMerge w:val="restart"/>
          </w:tcPr>
          <w:p w14:paraId="59CF53E8" w14:textId="77777777" w:rsidR="004C263B" w:rsidRPr="0088213C" w:rsidRDefault="004C263B" w:rsidP="004C263B">
            <w:pPr>
              <w:jc w:val="center"/>
            </w:pPr>
          </w:p>
          <w:p w14:paraId="4E633206" w14:textId="3A96EAFD" w:rsidR="004C263B" w:rsidRPr="0088213C" w:rsidRDefault="007801DF" w:rsidP="004C263B">
            <w:pPr>
              <w:jc w:val="center"/>
            </w:pPr>
            <w:r w:rsidRPr="007801DF">
              <w:t>28 918,30</w:t>
            </w:r>
          </w:p>
        </w:tc>
        <w:tc>
          <w:tcPr>
            <w:tcW w:w="1337" w:type="dxa"/>
            <w:vMerge w:val="restart"/>
          </w:tcPr>
          <w:p w14:paraId="113101C9" w14:textId="77777777" w:rsidR="004C263B" w:rsidRPr="0088213C" w:rsidRDefault="004C263B" w:rsidP="004C263B">
            <w:pPr>
              <w:jc w:val="center"/>
            </w:pPr>
          </w:p>
          <w:p w14:paraId="4E82F868" w14:textId="27A158B4" w:rsidR="004C263B" w:rsidRPr="0088213C" w:rsidRDefault="007801DF" w:rsidP="004C263B">
            <w:pPr>
              <w:jc w:val="center"/>
            </w:pPr>
            <w:r>
              <w:t>28 791,00</w:t>
            </w:r>
          </w:p>
        </w:tc>
        <w:tc>
          <w:tcPr>
            <w:tcW w:w="4729" w:type="dxa"/>
            <w:vMerge w:val="restart"/>
          </w:tcPr>
          <w:p w14:paraId="2D70756B" w14:textId="77777777" w:rsidR="004C263B" w:rsidRPr="0088213C" w:rsidRDefault="004C263B" w:rsidP="004C263B">
            <w:pPr>
              <w:jc w:val="both"/>
              <w:rPr>
                <w:sz w:val="20"/>
                <w:szCs w:val="20"/>
              </w:rPr>
            </w:pPr>
          </w:p>
          <w:p w14:paraId="11807AA9" w14:textId="03CAF2EB" w:rsidR="004C263B" w:rsidRPr="0088213C" w:rsidRDefault="004C263B" w:rsidP="004C263B">
            <w:pPr>
              <w:jc w:val="both"/>
              <w:rPr>
                <w:sz w:val="20"/>
                <w:szCs w:val="20"/>
              </w:rPr>
            </w:pPr>
            <w:r w:rsidRPr="0088213C">
              <w:rPr>
                <w:sz w:val="20"/>
                <w:szCs w:val="20"/>
              </w:rPr>
              <w:t>Обеспечение деятельности МКУ «Похоронное дело»</w:t>
            </w:r>
            <w:r w:rsidR="00A1714E">
              <w:rPr>
                <w:sz w:val="20"/>
                <w:szCs w:val="20"/>
              </w:rPr>
              <w:t>.</w:t>
            </w:r>
          </w:p>
        </w:tc>
        <w:tc>
          <w:tcPr>
            <w:tcW w:w="1886" w:type="dxa"/>
            <w:vMerge w:val="restart"/>
            <w:vAlign w:val="center"/>
          </w:tcPr>
          <w:p w14:paraId="08EE66D0" w14:textId="2097BD9C" w:rsidR="004C263B" w:rsidRPr="0088213C" w:rsidRDefault="007801DF" w:rsidP="004C263B">
            <w:pPr>
              <w:jc w:val="center"/>
            </w:pPr>
            <w:r w:rsidRPr="007801DF">
              <w:t>28 791,00</w:t>
            </w:r>
          </w:p>
        </w:tc>
      </w:tr>
      <w:tr w:rsidR="004C263B" w:rsidRPr="000F47B9" w14:paraId="40F2C711" w14:textId="77777777" w:rsidTr="00AA238E">
        <w:tc>
          <w:tcPr>
            <w:tcW w:w="558" w:type="dxa"/>
            <w:vMerge/>
            <w:vAlign w:val="center"/>
          </w:tcPr>
          <w:p w14:paraId="191EE6A1" w14:textId="77777777" w:rsidR="004C263B" w:rsidRPr="000F47B9" w:rsidRDefault="004C263B" w:rsidP="004C263B">
            <w:pPr>
              <w:tabs>
                <w:tab w:val="left" w:pos="567"/>
              </w:tabs>
              <w:jc w:val="center"/>
              <w:rPr>
                <w:rFonts w:eastAsia="Times New Roman"/>
                <w:bCs/>
                <w:color w:val="FF0000"/>
                <w:sz w:val="20"/>
                <w:szCs w:val="20"/>
              </w:rPr>
            </w:pPr>
          </w:p>
        </w:tc>
        <w:tc>
          <w:tcPr>
            <w:tcW w:w="5538" w:type="dxa"/>
            <w:tcBorders>
              <w:top w:val="single" w:sz="4" w:space="0" w:color="auto"/>
              <w:left w:val="nil"/>
              <w:bottom w:val="single" w:sz="4" w:space="0" w:color="auto"/>
              <w:right w:val="nil"/>
            </w:tcBorders>
            <w:vAlign w:val="center"/>
          </w:tcPr>
          <w:p w14:paraId="518275AB" w14:textId="3D28A9F4" w:rsidR="004C263B" w:rsidRPr="0088213C" w:rsidRDefault="004C263B" w:rsidP="004C263B">
            <w:pPr>
              <w:rPr>
                <w:i/>
                <w:sz w:val="20"/>
                <w:szCs w:val="20"/>
              </w:rPr>
            </w:pPr>
            <w:r w:rsidRPr="0088213C">
              <w:rPr>
                <w:i/>
                <w:sz w:val="20"/>
                <w:szCs w:val="20"/>
              </w:rPr>
              <w:t xml:space="preserve">средства бюджета Рузского </w:t>
            </w:r>
            <w:r w:rsidR="002B5CB9" w:rsidRPr="002B5CB9">
              <w:rPr>
                <w:i/>
                <w:sz w:val="20"/>
                <w:szCs w:val="20"/>
              </w:rPr>
              <w:t>муниципального</w:t>
            </w:r>
            <w:r w:rsidRPr="0088213C">
              <w:rPr>
                <w:i/>
                <w:sz w:val="20"/>
                <w:szCs w:val="20"/>
              </w:rPr>
              <w:t xml:space="preserve"> округа</w:t>
            </w:r>
          </w:p>
        </w:tc>
        <w:tc>
          <w:tcPr>
            <w:tcW w:w="1560" w:type="dxa"/>
            <w:vMerge/>
            <w:vAlign w:val="center"/>
          </w:tcPr>
          <w:p w14:paraId="14E91064" w14:textId="77777777" w:rsidR="004C263B" w:rsidRPr="000F47B9" w:rsidRDefault="004C263B" w:rsidP="004C263B">
            <w:pPr>
              <w:jc w:val="right"/>
              <w:rPr>
                <w:color w:val="FF0000"/>
                <w:sz w:val="20"/>
                <w:szCs w:val="20"/>
              </w:rPr>
            </w:pPr>
          </w:p>
        </w:tc>
        <w:tc>
          <w:tcPr>
            <w:tcW w:w="1337" w:type="dxa"/>
            <w:vMerge/>
            <w:vAlign w:val="center"/>
          </w:tcPr>
          <w:p w14:paraId="4C269C0D" w14:textId="77777777" w:rsidR="004C263B" w:rsidRPr="000F47B9" w:rsidRDefault="004C263B" w:rsidP="004C263B">
            <w:pPr>
              <w:jc w:val="right"/>
              <w:rPr>
                <w:color w:val="FF0000"/>
                <w:sz w:val="20"/>
                <w:szCs w:val="20"/>
              </w:rPr>
            </w:pPr>
          </w:p>
        </w:tc>
        <w:tc>
          <w:tcPr>
            <w:tcW w:w="4729" w:type="dxa"/>
            <w:vMerge/>
            <w:vAlign w:val="center"/>
          </w:tcPr>
          <w:p w14:paraId="003D82C2" w14:textId="77777777" w:rsidR="004C263B" w:rsidRPr="000F47B9" w:rsidRDefault="004C263B" w:rsidP="004C263B">
            <w:pPr>
              <w:jc w:val="center"/>
              <w:rPr>
                <w:color w:val="FF0000"/>
                <w:sz w:val="20"/>
                <w:szCs w:val="20"/>
              </w:rPr>
            </w:pPr>
          </w:p>
        </w:tc>
        <w:tc>
          <w:tcPr>
            <w:tcW w:w="1886" w:type="dxa"/>
            <w:vMerge/>
            <w:vAlign w:val="center"/>
          </w:tcPr>
          <w:p w14:paraId="52CDEC65" w14:textId="77777777" w:rsidR="004C263B" w:rsidRPr="000F47B9" w:rsidRDefault="004C263B" w:rsidP="004C263B">
            <w:pPr>
              <w:jc w:val="right"/>
              <w:rPr>
                <w:color w:val="FF0000"/>
                <w:sz w:val="20"/>
                <w:szCs w:val="20"/>
              </w:rPr>
            </w:pPr>
          </w:p>
        </w:tc>
      </w:tr>
      <w:tr w:rsidR="007801DF" w:rsidRPr="00CD0968" w14:paraId="58D511B4" w14:textId="77777777" w:rsidTr="00FC1CAD">
        <w:tc>
          <w:tcPr>
            <w:tcW w:w="558" w:type="dxa"/>
            <w:vMerge w:val="restart"/>
            <w:vAlign w:val="center"/>
          </w:tcPr>
          <w:p w14:paraId="3CCBC060" w14:textId="77777777" w:rsidR="007801DF" w:rsidRPr="00CD0968" w:rsidRDefault="007801DF" w:rsidP="004C263B">
            <w:pPr>
              <w:tabs>
                <w:tab w:val="left" w:pos="567"/>
              </w:tabs>
              <w:jc w:val="center"/>
              <w:rPr>
                <w:rFonts w:eastAsia="Times New Roman"/>
                <w:bCs/>
                <w:sz w:val="20"/>
                <w:szCs w:val="20"/>
              </w:rPr>
            </w:pPr>
          </w:p>
        </w:tc>
        <w:tc>
          <w:tcPr>
            <w:tcW w:w="5538" w:type="dxa"/>
            <w:tcBorders>
              <w:top w:val="nil"/>
              <w:left w:val="nil"/>
              <w:bottom w:val="single" w:sz="4" w:space="0" w:color="auto"/>
              <w:right w:val="nil"/>
            </w:tcBorders>
            <w:vAlign w:val="center"/>
          </w:tcPr>
          <w:p w14:paraId="6F9FFD9C" w14:textId="7D6653A8" w:rsidR="007801DF" w:rsidRPr="00CD0968" w:rsidRDefault="007801DF" w:rsidP="004C263B">
            <w:pPr>
              <w:rPr>
                <w:sz w:val="20"/>
                <w:szCs w:val="20"/>
              </w:rPr>
            </w:pPr>
            <w:r w:rsidRPr="00CD0968">
              <w:rPr>
                <w:sz w:val="20"/>
                <w:szCs w:val="20"/>
              </w:rPr>
              <w:t>7.5 «Оформление земельных участков под кладбищами в муниципальную собственность, включая создание новых кладбищ»</w:t>
            </w:r>
          </w:p>
        </w:tc>
        <w:tc>
          <w:tcPr>
            <w:tcW w:w="1560" w:type="dxa"/>
            <w:vMerge w:val="restart"/>
            <w:vAlign w:val="center"/>
          </w:tcPr>
          <w:p w14:paraId="67D14899" w14:textId="0A721F2F" w:rsidR="007801DF" w:rsidRPr="00CD0968" w:rsidRDefault="007801DF" w:rsidP="004C263B">
            <w:pPr>
              <w:jc w:val="center"/>
            </w:pPr>
            <w:r w:rsidRPr="007801DF">
              <w:t>250,00</w:t>
            </w:r>
          </w:p>
        </w:tc>
        <w:tc>
          <w:tcPr>
            <w:tcW w:w="1337" w:type="dxa"/>
            <w:vMerge w:val="restart"/>
            <w:vAlign w:val="center"/>
          </w:tcPr>
          <w:p w14:paraId="62DB0A65" w14:textId="7D4D48C6" w:rsidR="007801DF" w:rsidRPr="00CD0968" w:rsidRDefault="007801DF" w:rsidP="004C263B">
            <w:pPr>
              <w:jc w:val="center"/>
            </w:pPr>
            <w:r w:rsidRPr="007801DF">
              <w:t>250,00</w:t>
            </w:r>
          </w:p>
        </w:tc>
        <w:tc>
          <w:tcPr>
            <w:tcW w:w="4729" w:type="dxa"/>
            <w:vMerge w:val="restart"/>
            <w:vAlign w:val="center"/>
          </w:tcPr>
          <w:p w14:paraId="082AA55A" w14:textId="5DBC8175" w:rsidR="007801DF" w:rsidRPr="00CD0968" w:rsidRDefault="00FC1CAD" w:rsidP="00FB127F">
            <w:pPr>
              <w:rPr>
                <w:sz w:val="20"/>
                <w:szCs w:val="20"/>
              </w:rPr>
            </w:pPr>
            <w:r w:rsidRPr="00FC1CAD">
              <w:rPr>
                <w:sz w:val="20"/>
                <w:szCs w:val="20"/>
              </w:rPr>
              <w:t>Оплата геодезических работ</w:t>
            </w:r>
          </w:p>
        </w:tc>
        <w:tc>
          <w:tcPr>
            <w:tcW w:w="1886" w:type="dxa"/>
            <w:vMerge w:val="restart"/>
            <w:vAlign w:val="center"/>
          </w:tcPr>
          <w:p w14:paraId="67162D4F" w14:textId="4CEEFCE1" w:rsidR="007801DF" w:rsidRPr="00CD0968" w:rsidRDefault="007801DF" w:rsidP="004C263B">
            <w:pPr>
              <w:jc w:val="center"/>
            </w:pPr>
            <w:r w:rsidRPr="007801DF">
              <w:t>250,00</w:t>
            </w:r>
          </w:p>
        </w:tc>
      </w:tr>
      <w:tr w:rsidR="007801DF" w:rsidRPr="00CD0968" w14:paraId="79E7288C" w14:textId="77777777" w:rsidTr="00FC1CAD">
        <w:tc>
          <w:tcPr>
            <w:tcW w:w="558" w:type="dxa"/>
            <w:vMerge/>
            <w:vAlign w:val="center"/>
          </w:tcPr>
          <w:p w14:paraId="7AB560C4" w14:textId="77777777" w:rsidR="007801DF" w:rsidRPr="00CD0968" w:rsidRDefault="007801DF" w:rsidP="004C263B">
            <w:pPr>
              <w:tabs>
                <w:tab w:val="left" w:pos="567"/>
              </w:tabs>
              <w:jc w:val="center"/>
              <w:rPr>
                <w:rFonts w:eastAsia="Times New Roman"/>
                <w:bCs/>
                <w:sz w:val="20"/>
                <w:szCs w:val="20"/>
              </w:rPr>
            </w:pPr>
          </w:p>
        </w:tc>
        <w:tc>
          <w:tcPr>
            <w:tcW w:w="5538" w:type="dxa"/>
            <w:tcBorders>
              <w:top w:val="nil"/>
              <w:left w:val="nil"/>
              <w:bottom w:val="single" w:sz="4" w:space="0" w:color="auto"/>
              <w:right w:val="nil"/>
            </w:tcBorders>
            <w:vAlign w:val="center"/>
          </w:tcPr>
          <w:p w14:paraId="1B4E47BA" w14:textId="69D363E7" w:rsidR="007801DF" w:rsidRPr="00CD0968" w:rsidRDefault="007801DF" w:rsidP="004C263B">
            <w:pPr>
              <w:rPr>
                <w:sz w:val="20"/>
                <w:szCs w:val="20"/>
              </w:rPr>
            </w:pPr>
            <w:r w:rsidRPr="00B059D8">
              <w:rPr>
                <w:i/>
                <w:iCs/>
                <w:sz w:val="20"/>
                <w:szCs w:val="20"/>
              </w:rPr>
              <w:t xml:space="preserve">средства бюджета Рузского </w:t>
            </w:r>
            <w:r w:rsidRPr="002B5CB9">
              <w:rPr>
                <w:i/>
                <w:iCs/>
                <w:sz w:val="20"/>
                <w:szCs w:val="20"/>
              </w:rPr>
              <w:t>муниципального</w:t>
            </w:r>
            <w:r w:rsidRPr="00B059D8">
              <w:rPr>
                <w:i/>
                <w:iCs/>
                <w:sz w:val="20"/>
                <w:szCs w:val="20"/>
              </w:rPr>
              <w:t xml:space="preserve"> округа</w:t>
            </w:r>
          </w:p>
        </w:tc>
        <w:tc>
          <w:tcPr>
            <w:tcW w:w="1560" w:type="dxa"/>
            <w:vMerge/>
            <w:vAlign w:val="center"/>
          </w:tcPr>
          <w:p w14:paraId="2522732E" w14:textId="77777777" w:rsidR="007801DF" w:rsidRPr="007801DF" w:rsidRDefault="007801DF" w:rsidP="004C263B">
            <w:pPr>
              <w:jc w:val="center"/>
            </w:pPr>
          </w:p>
        </w:tc>
        <w:tc>
          <w:tcPr>
            <w:tcW w:w="1337" w:type="dxa"/>
            <w:vMerge/>
            <w:vAlign w:val="center"/>
          </w:tcPr>
          <w:p w14:paraId="35A95F90" w14:textId="77777777" w:rsidR="007801DF" w:rsidRPr="007801DF" w:rsidRDefault="007801DF" w:rsidP="004C263B">
            <w:pPr>
              <w:jc w:val="center"/>
            </w:pPr>
          </w:p>
        </w:tc>
        <w:tc>
          <w:tcPr>
            <w:tcW w:w="4729" w:type="dxa"/>
            <w:vMerge/>
            <w:vAlign w:val="center"/>
          </w:tcPr>
          <w:p w14:paraId="3DC3E577" w14:textId="77777777" w:rsidR="007801DF" w:rsidRPr="00CD0968" w:rsidRDefault="007801DF" w:rsidP="00FB127F">
            <w:pPr>
              <w:rPr>
                <w:sz w:val="20"/>
                <w:szCs w:val="20"/>
              </w:rPr>
            </w:pPr>
          </w:p>
        </w:tc>
        <w:tc>
          <w:tcPr>
            <w:tcW w:w="1886" w:type="dxa"/>
            <w:vMerge/>
            <w:vAlign w:val="center"/>
          </w:tcPr>
          <w:p w14:paraId="1F46CB04" w14:textId="77777777" w:rsidR="007801DF" w:rsidRPr="007801DF" w:rsidRDefault="007801DF" w:rsidP="004C263B">
            <w:pPr>
              <w:jc w:val="center"/>
            </w:pPr>
          </w:p>
        </w:tc>
      </w:tr>
      <w:tr w:rsidR="007801DF" w:rsidRPr="000F47B9" w14:paraId="39270E86" w14:textId="77777777" w:rsidTr="00AA238E">
        <w:tc>
          <w:tcPr>
            <w:tcW w:w="558" w:type="dxa"/>
            <w:vMerge w:val="restart"/>
            <w:vAlign w:val="center"/>
          </w:tcPr>
          <w:p w14:paraId="011516B6" w14:textId="77777777" w:rsidR="007801DF" w:rsidRPr="000F47B9" w:rsidRDefault="007801DF" w:rsidP="004C263B">
            <w:pPr>
              <w:tabs>
                <w:tab w:val="left" w:pos="567"/>
              </w:tabs>
              <w:jc w:val="center"/>
              <w:rPr>
                <w:rFonts w:eastAsia="Times New Roman"/>
                <w:bCs/>
                <w:color w:val="FF0000"/>
                <w:sz w:val="20"/>
                <w:szCs w:val="20"/>
              </w:rPr>
            </w:pPr>
          </w:p>
        </w:tc>
        <w:tc>
          <w:tcPr>
            <w:tcW w:w="5538" w:type="dxa"/>
            <w:tcBorders>
              <w:top w:val="nil"/>
              <w:left w:val="nil"/>
              <w:bottom w:val="single" w:sz="4" w:space="0" w:color="auto"/>
              <w:right w:val="nil"/>
            </w:tcBorders>
            <w:vAlign w:val="center"/>
          </w:tcPr>
          <w:p w14:paraId="2115024F" w14:textId="18DA1E37" w:rsidR="007801DF" w:rsidRPr="00142117" w:rsidRDefault="007801DF" w:rsidP="004C263B">
            <w:pPr>
              <w:rPr>
                <w:sz w:val="20"/>
                <w:szCs w:val="20"/>
              </w:rPr>
            </w:pPr>
            <w:r w:rsidRPr="00142117">
              <w:rPr>
                <w:sz w:val="20"/>
                <w:szCs w:val="20"/>
              </w:rPr>
              <w:t>7.6 «Зимние и летние работы по содержанию мест захоронений, текущий и капитальный ремонт основных фондов»</w:t>
            </w:r>
          </w:p>
        </w:tc>
        <w:tc>
          <w:tcPr>
            <w:tcW w:w="1560" w:type="dxa"/>
            <w:vMerge w:val="restart"/>
            <w:vAlign w:val="center"/>
          </w:tcPr>
          <w:p w14:paraId="3E066166" w14:textId="49813082" w:rsidR="007801DF" w:rsidRPr="00142117" w:rsidRDefault="007801DF" w:rsidP="004C263B">
            <w:pPr>
              <w:jc w:val="center"/>
            </w:pPr>
            <w:r w:rsidRPr="007801DF">
              <w:t>17 450,15</w:t>
            </w:r>
          </w:p>
        </w:tc>
        <w:tc>
          <w:tcPr>
            <w:tcW w:w="1337" w:type="dxa"/>
            <w:vMerge w:val="restart"/>
            <w:vAlign w:val="center"/>
          </w:tcPr>
          <w:p w14:paraId="15D35D16" w14:textId="6C94E639" w:rsidR="007801DF" w:rsidRPr="00142117" w:rsidRDefault="007801DF" w:rsidP="004C263B">
            <w:pPr>
              <w:jc w:val="center"/>
            </w:pPr>
            <w:r>
              <w:t>16 699,21</w:t>
            </w:r>
          </w:p>
        </w:tc>
        <w:tc>
          <w:tcPr>
            <w:tcW w:w="4729" w:type="dxa"/>
            <w:vMerge w:val="restart"/>
            <w:vAlign w:val="center"/>
          </w:tcPr>
          <w:p w14:paraId="68A6DAAC" w14:textId="02EC86FB" w:rsidR="007801DF" w:rsidRPr="00FB127F" w:rsidRDefault="007801DF" w:rsidP="00D045A8">
            <w:pPr>
              <w:rPr>
                <w:sz w:val="20"/>
                <w:szCs w:val="20"/>
              </w:rPr>
            </w:pPr>
            <w:r w:rsidRPr="00FB127F">
              <w:rPr>
                <w:sz w:val="20"/>
                <w:szCs w:val="20"/>
              </w:rPr>
              <w:t>Содержание мест захоронений</w:t>
            </w:r>
            <w:r>
              <w:rPr>
                <w:sz w:val="20"/>
                <w:szCs w:val="20"/>
              </w:rPr>
              <w:t xml:space="preserve"> </w:t>
            </w:r>
            <w:r w:rsidRPr="007801DF">
              <w:rPr>
                <w:sz w:val="20"/>
                <w:szCs w:val="20"/>
              </w:rPr>
              <w:t>(уборка территории, скос борщевика, спил деревьев и др.)</w:t>
            </w:r>
            <w:r w:rsidRPr="007801DF">
              <w:rPr>
                <w:sz w:val="20"/>
                <w:szCs w:val="20"/>
              </w:rPr>
              <w:tab/>
            </w:r>
          </w:p>
        </w:tc>
        <w:tc>
          <w:tcPr>
            <w:tcW w:w="1886" w:type="dxa"/>
            <w:vMerge w:val="restart"/>
            <w:vAlign w:val="center"/>
          </w:tcPr>
          <w:p w14:paraId="641FF5D6" w14:textId="0529CC73" w:rsidR="007801DF" w:rsidRPr="000F47B9" w:rsidRDefault="007801DF" w:rsidP="004C263B">
            <w:pPr>
              <w:jc w:val="center"/>
              <w:rPr>
                <w:color w:val="FF0000"/>
              </w:rPr>
            </w:pPr>
            <w:r w:rsidRPr="007801DF">
              <w:t>16 699,21</w:t>
            </w:r>
          </w:p>
        </w:tc>
      </w:tr>
      <w:tr w:rsidR="007801DF" w:rsidRPr="000F47B9" w14:paraId="4BBCCE38" w14:textId="77777777" w:rsidTr="00AA238E">
        <w:tc>
          <w:tcPr>
            <w:tcW w:w="558" w:type="dxa"/>
            <w:vMerge/>
            <w:vAlign w:val="center"/>
          </w:tcPr>
          <w:p w14:paraId="17BB8F85" w14:textId="77777777" w:rsidR="007801DF" w:rsidRPr="000F47B9" w:rsidRDefault="007801DF" w:rsidP="004C263B">
            <w:pPr>
              <w:tabs>
                <w:tab w:val="left" w:pos="567"/>
              </w:tabs>
              <w:jc w:val="center"/>
              <w:rPr>
                <w:rFonts w:eastAsia="Times New Roman"/>
                <w:bCs/>
                <w:color w:val="FF0000"/>
                <w:sz w:val="20"/>
                <w:szCs w:val="20"/>
              </w:rPr>
            </w:pPr>
          </w:p>
        </w:tc>
        <w:tc>
          <w:tcPr>
            <w:tcW w:w="5538" w:type="dxa"/>
            <w:tcBorders>
              <w:top w:val="nil"/>
              <w:left w:val="nil"/>
              <w:bottom w:val="single" w:sz="4" w:space="0" w:color="auto"/>
              <w:right w:val="nil"/>
            </w:tcBorders>
            <w:vAlign w:val="center"/>
          </w:tcPr>
          <w:p w14:paraId="117DA5D7" w14:textId="78CE05F4" w:rsidR="007801DF" w:rsidRPr="00142117" w:rsidRDefault="007801DF" w:rsidP="004C263B">
            <w:pPr>
              <w:rPr>
                <w:i/>
                <w:iCs/>
                <w:sz w:val="20"/>
                <w:szCs w:val="20"/>
              </w:rPr>
            </w:pPr>
            <w:r w:rsidRPr="00142117">
              <w:rPr>
                <w:i/>
                <w:iCs/>
                <w:sz w:val="20"/>
                <w:szCs w:val="20"/>
              </w:rPr>
              <w:t xml:space="preserve">средства бюджета Рузского </w:t>
            </w:r>
            <w:r w:rsidRPr="002B5CB9">
              <w:rPr>
                <w:i/>
                <w:iCs/>
                <w:sz w:val="20"/>
                <w:szCs w:val="20"/>
              </w:rPr>
              <w:t>муниципального</w:t>
            </w:r>
            <w:r w:rsidRPr="00142117">
              <w:rPr>
                <w:i/>
                <w:iCs/>
                <w:sz w:val="20"/>
                <w:szCs w:val="20"/>
              </w:rPr>
              <w:t xml:space="preserve"> округа</w:t>
            </w:r>
          </w:p>
        </w:tc>
        <w:tc>
          <w:tcPr>
            <w:tcW w:w="1560" w:type="dxa"/>
            <w:vMerge/>
            <w:vAlign w:val="center"/>
          </w:tcPr>
          <w:p w14:paraId="1C4FF400" w14:textId="77777777" w:rsidR="007801DF" w:rsidRPr="000F47B9" w:rsidRDefault="007801DF" w:rsidP="004C263B">
            <w:pPr>
              <w:jc w:val="center"/>
              <w:rPr>
                <w:color w:val="FF0000"/>
              </w:rPr>
            </w:pPr>
          </w:p>
        </w:tc>
        <w:tc>
          <w:tcPr>
            <w:tcW w:w="1337" w:type="dxa"/>
            <w:vMerge/>
            <w:vAlign w:val="center"/>
          </w:tcPr>
          <w:p w14:paraId="42505963" w14:textId="77777777" w:rsidR="007801DF" w:rsidRPr="000F47B9" w:rsidRDefault="007801DF" w:rsidP="004C263B">
            <w:pPr>
              <w:jc w:val="center"/>
              <w:rPr>
                <w:color w:val="FF0000"/>
              </w:rPr>
            </w:pPr>
          </w:p>
        </w:tc>
        <w:tc>
          <w:tcPr>
            <w:tcW w:w="4729" w:type="dxa"/>
            <w:vMerge/>
            <w:vAlign w:val="center"/>
          </w:tcPr>
          <w:p w14:paraId="1F8201B2" w14:textId="77777777" w:rsidR="007801DF" w:rsidRPr="000F47B9" w:rsidRDefault="007801DF" w:rsidP="004C263B">
            <w:pPr>
              <w:jc w:val="center"/>
              <w:rPr>
                <w:color w:val="FF0000"/>
                <w:sz w:val="20"/>
                <w:szCs w:val="20"/>
              </w:rPr>
            </w:pPr>
          </w:p>
        </w:tc>
        <w:tc>
          <w:tcPr>
            <w:tcW w:w="1886" w:type="dxa"/>
            <w:vMerge/>
            <w:vAlign w:val="center"/>
          </w:tcPr>
          <w:p w14:paraId="5987D9D6" w14:textId="77777777" w:rsidR="007801DF" w:rsidRPr="000F47B9" w:rsidRDefault="007801DF" w:rsidP="004C263B">
            <w:pPr>
              <w:jc w:val="center"/>
              <w:rPr>
                <w:color w:val="FF0000"/>
              </w:rPr>
            </w:pPr>
          </w:p>
        </w:tc>
      </w:tr>
      <w:tr w:rsidR="007801DF" w:rsidRPr="000F47B9" w14:paraId="26992404" w14:textId="77777777" w:rsidTr="00AA238E">
        <w:tc>
          <w:tcPr>
            <w:tcW w:w="558" w:type="dxa"/>
            <w:vMerge w:val="restart"/>
            <w:vAlign w:val="center"/>
          </w:tcPr>
          <w:p w14:paraId="2A650738" w14:textId="77777777" w:rsidR="007801DF" w:rsidRPr="000F47B9" w:rsidRDefault="007801DF" w:rsidP="004C263B">
            <w:pPr>
              <w:tabs>
                <w:tab w:val="left" w:pos="567"/>
              </w:tabs>
              <w:jc w:val="center"/>
              <w:rPr>
                <w:rFonts w:eastAsia="Times New Roman"/>
                <w:bCs/>
                <w:color w:val="FF0000"/>
                <w:sz w:val="20"/>
                <w:szCs w:val="20"/>
              </w:rPr>
            </w:pPr>
          </w:p>
        </w:tc>
        <w:tc>
          <w:tcPr>
            <w:tcW w:w="5538" w:type="dxa"/>
            <w:tcBorders>
              <w:top w:val="nil"/>
              <w:left w:val="nil"/>
              <w:bottom w:val="single" w:sz="4" w:space="0" w:color="auto"/>
              <w:right w:val="nil"/>
            </w:tcBorders>
            <w:vAlign w:val="center"/>
          </w:tcPr>
          <w:p w14:paraId="00D2AF56" w14:textId="6C8F0D0B" w:rsidR="007801DF" w:rsidRPr="00FB5B1F" w:rsidRDefault="007801DF" w:rsidP="004C263B">
            <w:pPr>
              <w:rPr>
                <w:sz w:val="20"/>
                <w:szCs w:val="20"/>
              </w:rPr>
            </w:pPr>
            <w:r w:rsidRPr="00FB5B1F">
              <w:rPr>
                <w:sz w:val="20"/>
                <w:szCs w:val="20"/>
              </w:rPr>
              <w:t>7.7 «Содержание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1560" w:type="dxa"/>
            <w:vMerge w:val="restart"/>
            <w:vAlign w:val="center"/>
          </w:tcPr>
          <w:p w14:paraId="2D9D2E5D" w14:textId="3F0F37D8" w:rsidR="007801DF" w:rsidRPr="00FB5B1F" w:rsidRDefault="007801DF" w:rsidP="004C263B">
            <w:pPr>
              <w:jc w:val="center"/>
            </w:pPr>
            <w:r w:rsidRPr="007801DF">
              <w:t>3 324,59</w:t>
            </w:r>
          </w:p>
        </w:tc>
        <w:tc>
          <w:tcPr>
            <w:tcW w:w="1337" w:type="dxa"/>
            <w:vMerge w:val="restart"/>
            <w:vAlign w:val="center"/>
          </w:tcPr>
          <w:p w14:paraId="02088181" w14:textId="41A7328A" w:rsidR="007801DF" w:rsidRPr="00FB5B1F" w:rsidRDefault="007801DF" w:rsidP="004C263B">
            <w:pPr>
              <w:jc w:val="center"/>
            </w:pPr>
            <w:r w:rsidRPr="007801DF">
              <w:t>3 324,59</w:t>
            </w:r>
          </w:p>
        </w:tc>
        <w:tc>
          <w:tcPr>
            <w:tcW w:w="4729" w:type="dxa"/>
            <w:vMerge w:val="restart"/>
            <w:vAlign w:val="center"/>
          </w:tcPr>
          <w:p w14:paraId="1B5CD711" w14:textId="196E6BD7" w:rsidR="007801DF" w:rsidRPr="00FB5B1F" w:rsidRDefault="007801DF" w:rsidP="007801DF">
            <w:pPr>
              <w:jc w:val="both"/>
              <w:rPr>
                <w:sz w:val="20"/>
                <w:szCs w:val="20"/>
                <w:highlight w:val="yellow"/>
              </w:rPr>
            </w:pPr>
            <w:r w:rsidRPr="00070748">
              <w:rPr>
                <w:sz w:val="20"/>
                <w:szCs w:val="20"/>
              </w:rPr>
              <w:t>Содержание и благоустройство воинских захоронений</w:t>
            </w:r>
            <w:r>
              <w:rPr>
                <w:sz w:val="20"/>
                <w:szCs w:val="20"/>
              </w:rPr>
              <w:t xml:space="preserve"> </w:t>
            </w:r>
            <w:r w:rsidRPr="00D6645A">
              <w:rPr>
                <w:sz w:val="20"/>
                <w:szCs w:val="20"/>
              </w:rPr>
              <w:t>воинам СВО</w:t>
            </w:r>
            <w:r>
              <w:rPr>
                <w:sz w:val="20"/>
                <w:szCs w:val="20"/>
              </w:rPr>
              <w:t>.</w:t>
            </w:r>
          </w:p>
        </w:tc>
        <w:tc>
          <w:tcPr>
            <w:tcW w:w="1886" w:type="dxa"/>
            <w:vMerge w:val="restart"/>
            <w:vAlign w:val="center"/>
          </w:tcPr>
          <w:p w14:paraId="53B374EA" w14:textId="3DB2A73C" w:rsidR="007801DF" w:rsidRPr="00FB5B1F" w:rsidRDefault="007801DF" w:rsidP="004C263B">
            <w:pPr>
              <w:jc w:val="center"/>
            </w:pPr>
            <w:r w:rsidRPr="007801DF">
              <w:t>3 324,59</w:t>
            </w:r>
          </w:p>
        </w:tc>
      </w:tr>
      <w:tr w:rsidR="007801DF" w:rsidRPr="000F47B9" w14:paraId="48F46A3D" w14:textId="77777777" w:rsidTr="00AA238E">
        <w:tc>
          <w:tcPr>
            <w:tcW w:w="558" w:type="dxa"/>
            <w:vMerge/>
            <w:vAlign w:val="center"/>
          </w:tcPr>
          <w:p w14:paraId="703A03CA" w14:textId="77777777" w:rsidR="007801DF" w:rsidRPr="000F47B9" w:rsidRDefault="007801DF" w:rsidP="004C263B">
            <w:pPr>
              <w:tabs>
                <w:tab w:val="left" w:pos="567"/>
              </w:tabs>
              <w:jc w:val="center"/>
              <w:rPr>
                <w:rFonts w:eastAsia="Times New Roman"/>
                <w:bCs/>
                <w:color w:val="FF0000"/>
                <w:sz w:val="20"/>
                <w:szCs w:val="20"/>
              </w:rPr>
            </w:pPr>
          </w:p>
        </w:tc>
        <w:tc>
          <w:tcPr>
            <w:tcW w:w="5538" w:type="dxa"/>
            <w:tcBorders>
              <w:top w:val="nil"/>
              <w:left w:val="nil"/>
              <w:bottom w:val="single" w:sz="4" w:space="0" w:color="auto"/>
              <w:right w:val="nil"/>
            </w:tcBorders>
            <w:vAlign w:val="center"/>
          </w:tcPr>
          <w:p w14:paraId="7CB0558A" w14:textId="2E473574" w:rsidR="007801DF" w:rsidRPr="00FB5B1F" w:rsidRDefault="007801DF" w:rsidP="004C263B">
            <w:pPr>
              <w:rPr>
                <w:i/>
                <w:iCs/>
                <w:sz w:val="20"/>
                <w:szCs w:val="20"/>
              </w:rPr>
            </w:pPr>
            <w:r w:rsidRPr="00FB5B1F">
              <w:rPr>
                <w:i/>
                <w:iCs/>
                <w:sz w:val="20"/>
                <w:szCs w:val="20"/>
              </w:rPr>
              <w:t xml:space="preserve">средства бюджета Рузского </w:t>
            </w:r>
            <w:r w:rsidRPr="002B5CB9">
              <w:rPr>
                <w:i/>
                <w:iCs/>
                <w:sz w:val="20"/>
                <w:szCs w:val="20"/>
              </w:rPr>
              <w:t>муниципального</w:t>
            </w:r>
            <w:r w:rsidRPr="00FB5B1F">
              <w:rPr>
                <w:i/>
                <w:iCs/>
                <w:sz w:val="20"/>
                <w:szCs w:val="20"/>
              </w:rPr>
              <w:t xml:space="preserve"> округа</w:t>
            </w:r>
          </w:p>
        </w:tc>
        <w:tc>
          <w:tcPr>
            <w:tcW w:w="1560" w:type="dxa"/>
            <w:vMerge/>
            <w:vAlign w:val="center"/>
          </w:tcPr>
          <w:p w14:paraId="13CE8466" w14:textId="77777777" w:rsidR="007801DF" w:rsidRPr="000F47B9" w:rsidRDefault="007801DF" w:rsidP="004C263B">
            <w:pPr>
              <w:jc w:val="center"/>
              <w:rPr>
                <w:color w:val="FF0000"/>
              </w:rPr>
            </w:pPr>
          </w:p>
        </w:tc>
        <w:tc>
          <w:tcPr>
            <w:tcW w:w="1337" w:type="dxa"/>
            <w:vMerge/>
            <w:vAlign w:val="center"/>
          </w:tcPr>
          <w:p w14:paraId="74B9FADE" w14:textId="77777777" w:rsidR="007801DF" w:rsidRPr="000F47B9" w:rsidRDefault="007801DF" w:rsidP="004C263B">
            <w:pPr>
              <w:jc w:val="center"/>
              <w:rPr>
                <w:color w:val="FF0000"/>
              </w:rPr>
            </w:pPr>
          </w:p>
        </w:tc>
        <w:tc>
          <w:tcPr>
            <w:tcW w:w="4729" w:type="dxa"/>
            <w:vMerge/>
            <w:vAlign w:val="center"/>
          </w:tcPr>
          <w:p w14:paraId="1DDA113C" w14:textId="77777777" w:rsidR="007801DF" w:rsidRPr="000F47B9" w:rsidRDefault="007801DF" w:rsidP="004C263B">
            <w:pPr>
              <w:jc w:val="both"/>
              <w:rPr>
                <w:color w:val="FF0000"/>
                <w:sz w:val="20"/>
                <w:szCs w:val="20"/>
              </w:rPr>
            </w:pPr>
          </w:p>
        </w:tc>
        <w:tc>
          <w:tcPr>
            <w:tcW w:w="1886" w:type="dxa"/>
            <w:vMerge/>
            <w:vAlign w:val="center"/>
          </w:tcPr>
          <w:p w14:paraId="51D3E491" w14:textId="77777777" w:rsidR="007801DF" w:rsidRPr="000F47B9" w:rsidRDefault="007801DF" w:rsidP="004C263B">
            <w:pPr>
              <w:jc w:val="center"/>
              <w:rPr>
                <w:color w:val="FF0000"/>
              </w:rPr>
            </w:pPr>
          </w:p>
        </w:tc>
      </w:tr>
      <w:tr w:rsidR="007801DF" w:rsidRPr="00ED71C6" w14:paraId="44D54EE8" w14:textId="77777777" w:rsidTr="00AA238E">
        <w:tc>
          <w:tcPr>
            <w:tcW w:w="558" w:type="dxa"/>
            <w:tcBorders>
              <w:bottom w:val="single" w:sz="4" w:space="0" w:color="auto"/>
            </w:tcBorders>
            <w:vAlign w:val="center"/>
          </w:tcPr>
          <w:p w14:paraId="5C0777EE" w14:textId="77777777" w:rsidR="007801DF" w:rsidRPr="00ED71C6" w:rsidRDefault="007801DF" w:rsidP="004C263B">
            <w:pPr>
              <w:tabs>
                <w:tab w:val="left" w:pos="567"/>
              </w:tabs>
              <w:jc w:val="center"/>
              <w:rPr>
                <w:rFonts w:eastAsia="Times New Roman"/>
                <w:bCs/>
                <w:sz w:val="20"/>
                <w:szCs w:val="20"/>
              </w:rPr>
            </w:pPr>
          </w:p>
        </w:tc>
        <w:tc>
          <w:tcPr>
            <w:tcW w:w="5538" w:type="dxa"/>
            <w:tcBorders>
              <w:top w:val="single" w:sz="4" w:space="0" w:color="auto"/>
              <w:left w:val="nil"/>
              <w:bottom w:val="single" w:sz="4" w:space="0" w:color="auto"/>
              <w:right w:val="nil"/>
            </w:tcBorders>
            <w:vAlign w:val="center"/>
          </w:tcPr>
          <w:p w14:paraId="2590D46F" w14:textId="163347E8" w:rsidR="007801DF" w:rsidRPr="00ED71C6" w:rsidRDefault="007801DF" w:rsidP="004C263B">
            <w:pPr>
              <w:rPr>
                <w:sz w:val="20"/>
                <w:szCs w:val="20"/>
              </w:rPr>
            </w:pPr>
            <w:r w:rsidRPr="00ED71C6">
              <w:rPr>
                <w:sz w:val="20"/>
                <w:szCs w:val="20"/>
              </w:rPr>
              <w:t>7.8 «Содержание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1560" w:type="dxa"/>
            <w:vAlign w:val="center"/>
          </w:tcPr>
          <w:p w14:paraId="40325A2D" w14:textId="1CEBD087" w:rsidR="007801DF" w:rsidRPr="00ED71C6" w:rsidRDefault="007801DF" w:rsidP="004C263B">
            <w:pPr>
              <w:jc w:val="center"/>
            </w:pPr>
            <w:r w:rsidRPr="00ED71C6">
              <w:t>0</w:t>
            </w:r>
          </w:p>
        </w:tc>
        <w:tc>
          <w:tcPr>
            <w:tcW w:w="1337" w:type="dxa"/>
            <w:vAlign w:val="center"/>
          </w:tcPr>
          <w:p w14:paraId="66BA3E7F" w14:textId="2842DA81" w:rsidR="007801DF" w:rsidRPr="00ED71C6" w:rsidRDefault="007801DF" w:rsidP="004C263B">
            <w:pPr>
              <w:jc w:val="center"/>
            </w:pPr>
            <w:r w:rsidRPr="00ED71C6">
              <w:t>0</w:t>
            </w:r>
          </w:p>
        </w:tc>
        <w:tc>
          <w:tcPr>
            <w:tcW w:w="4729" w:type="dxa"/>
            <w:vAlign w:val="center"/>
          </w:tcPr>
          <w:p w14:paraId="11FC794A" w14:textId="78383A17" w:rsidR="007801DF" w:rsidRPr="00ED71C6" w:rsidRDefault="007801DF" w:rsidP="007801DF">
            <w:pPr>
              <w:rPr>
                <w:sz w:val="20"/>
                <w:szCs w:val="20"/>
              </w:rPr>
            </w:pPr>
            <w:r w:rsidRPr="00ED71C6">
              <w:rPr>
                <w:sz w:val="20"/>
                <w:szCs w:val="20"/>
              </w:rPr>
              <w:t>Финансирование мероприятия в 202</w:t>
            </w:r>
            <w:r>
              <w:rPr>
                <w:sz w:val="20"/>
                <w:szCs w:val="20"/>
              </w:rPr>
              <w:t>5</w:t>
            </w:r>
            <w:r w:rsidRPr="00ED71C6">
              <w:rPr>
                <w:sz w:val="20"/>
                <w:szCs w:val="20"/>
              </w:rPr>
              <w:t xml:space="preserve"> году не предусмотрено</w:t>
            </w:r>
            <w:r>
              <w:rPr>
                <w:sz w:val="20"/>
                <w:szCs w:val="20"/>
              </w:rPr>
              <w:t>.</w:t>
            </w:r>
          </w:p>
        </w:tc>
        <w:tc>
          <w:tcPr>
            <w:tcW w:w="1886" w:type="dxa"/>
            <w:vAlign w:val="center"/>
          </w:tcPr>
          <w:p w14:paraId="1DC5B59F" w14:textId="77777777" w:rsidR="007801DF" w:rsidRPr="00ED71C6" w:rsidRDefault="007801DF" w:rsidP="004C263B">
            <w:pPr>
              <w:jc w:val="center"/>
            </w:pPr>
            <w:r w:rsidRPr="00ED71C6">
              <w:t>0</w:t>
            </w:r>
          </w:p>
        </w:tc>
      </w:tr>
      <w:tr w:rsidR="007801DF" w:rsidRPr="000F47B9" w14:paraId="4CAD0BB7" w14:textId="77777777" w:rsidTr="00AA238E">
        <w:tc>
          <w:tcPr>
            <w:tcW w:w="558" w:type="dxa"/>
            <w:vMerge w:val="restart"/>
            <w:tcBorders>
              <w:top w:val="single" w:sz="4" w:space="0" w:color="auto"/>
              <w:left w:val="single" w:sz="4" w:space="0" w:color="auto"/>
              <w:bottom w:val="single" w:sz="4" w:space="0" w:color="auto"/>
              <w:right w:val="single" w:sz="4" w:space="0" w:color="auto"/>
            </w:tcBorders>
            <w:vAlign w:val="center"/>
          </w:tcPr>
          <w:p w14:paraId="4640F252" w14:textId="77777777" w:rsidR="007801DF" w:rsidRPr="000F47B9" w:rsidRDefault="007801DF" w:rsidP="004C263B">
            <w:pPr>
              <w:tabs>
                <w:tab w:val="left" w:pos="567"/>
              </w:tabs>
              <w:jc w:val="center"/>
              <w:rPr>
                <w:rFonts w:eastAsia="Times New Roman"/>
                <w:b/>
                <w:bCs/>
                <w:color w:val="FF0000"/>
                <w:sz w:val="20"/>
                <w:szCs w:val="20"/>
              </w:rPr>
            </w:pPr>
          </w:p>
        </w:tc>
        <w:tc>
          <w:tcPr>
            <w:tcW w:w="5538" w:type="dxa"/>
            <w:tcBorders>
              <w:top w:val="single" w:sz="4" w:space="0" w:color="auto"/>
              <w:left w:val="single" w:sz="4" w:space="0" w:color="auto"/>
              <w:bottom w:val="single" w:sz="4" w:space="0" w:color="auto"/>
              <w:right w:val="single" w:sz="4" w:space="0" w:color="auto"/>
            </w:tcBorders>
            <w:vAlign w:val="center"/>
          </w:tcPr>
          <w:p w14:paraId="449D1E0A" w14:textId="04B4A31C" w:rsidR="007801DF" w:rsidRPr="00392600" w:rsidRDefault="007801DF" w:rsidP="004C263B">
            <w:pPr>
              <w:rPr>
                <w:sz w:val="20"/>
                <w:szCs w:val="20"/>
              </w:rPr>
            </w:pPr>
            <w:r w:rsidRPr="00392600">
              <w:rPr>
                <w:sz w:val="20"/>
                <w:szCs w:val="20"/>
              </w:rPr>
              <w:t>7.9 «Проведение инвентаризации мест захоронений»</w:t>
            </w:r>
          </w:p>
        </w:tc>
        <w:tc>
          <w:tcPr>
            <w:tcW w:w="1560" w:type="dxa"/>
            <w:vMerge w:val="restart"/>
            <w:tcBorders>
              <w:left w:val="single" w:sz="4" w:space="0" w:color="auto"/>
            </w:tcBorders>
            <w:vAlign w:val="center"/>
          </w:tcPr>
          <w:p w14:paraId="5A962ED6" w14:textId="1E79D636" w:rsidR="007801DF" w:rsidRPr="00392600" w:rsidRDefault="007801DF" w:rsidP="004C263B">
            <w:pPr>
              <w:jc w:val="center"/>
            </w:pPr>
            <w:r w:rsidRPr="007801DF">
              <w:t>6 600,00</w:t>
            </w:r>
          </w:p>
        </w:tc>
        <w:tc>
          <w:tcPr>
            <w:tcW w:w="1337" w:type="dxa"/>
            <w:vMerge w:val="restart"/>
            <w:vAlign w:val="center"/>
          </w:tcPr>
          <w:p w14:paraId="4E8FB357" w14:textId="1928389E" w:rsidR="007801DF" w:rsidRPr="00392600" w:rsidRDefault="007801DF" w:rsidP="004C263B">
            <w:pPr>
              <w:jc w:val="center"/>
            </w:pPr>
            <w:r w:rsidRPr="007801DF">
              <w:t>6 600,00</w:t>
            </w:r>
          </w:p>
        </w:tc>
        <w:tc>
          <w:tcPr>
            <w:tcW w:w="4729" w:type="dxa"/>
            <w:vMerge w:val="restart"/>
            <w:vAlign w:val="center"/>
          </w:tcPr>
          <w:p w14:paraId="79DFE426" w14:textId="5EA4DA54" w:rsidR="007801DF" w:rsidRPr="00EA374F" w:rsidRDefault="007801DF" w:rsidP="00FC1CAD">
            <w:pPr>
              <w:jc w:val="both"/>
              <w:rPr>
                <w:sz w:val="20"/>
                <w:szCs w:val="20"/>
              </w:rPr>
            </w:pPr>
            <w:r w:rsidRPr="007801DF">
              <w:rPr>
                <w:sz w:val="20"/>
                <w:szCs w:val="20"/>
              </w:rPr>
              <w:t>Проведена инвентаризаци</w:t>
            </w:r>
            <w:r w:rsidR="00FF3216">
              <w:rPr>
                <w:sz w:val="20"/>
                <w:szCs w:val="20"/>
              </w:rPr>
              <w:t>я</w:t>
            </w:r>
            <w:r w:rsidR="000220E2">
              <w:rPr>
                <w:sz w:val="20"/>
                <w:szCs w:val="20"/>
              </w:rPr>
              <w:t xml:space="preserve"> </w:t>
            </w:r>
            <w:r w:rsidRPr="007801DF">
              <w:rPr>
                <w:sz w:val="20"/>
                <w:szCs w:val="20"/>
              </w:rPr>
              <w:t>мест захоронений</w:t>
            </w:r>
            <w:r w:rsidR="000220E2">
              <w:rPr>
                <w:sz w:val="20"/>
                <w:szCs w:val="20"/>
              </w:rPr>
              <w:t>.</w:t>
            </w:r>
          </w:p>
        </w:tc>
        <w:tc>
          <w:tcPr>
            <w:tcW w:w="1886" w:type="dxa"/>
            <w:vMerge w:val="restart"/>
            <w:vAlign w:val="center"/>
          </w:tcPr>
          <w:p w14:paraId="1D4073F4" w14:textId="3BA3B938" w:rsidR="007801DF" w:rsidRPr="00392600" w:rsidRDefault="007801DF" w:rsidP="004C263B">
            <w:pPr>
              <w:jc w:val="center"/>
            </w:pPr>
            <w:r w:rsidRPr="007801DF">
              <w:t>6 600,00</w:t>
            </w:r>
          </w:p>
        </w:tc>
      </w:tr>
      <w:tr w:rsidR="007801DF" w:rsidRPr="000F47B9" w14:paraId="400DC040" w14:textId="77777777" w:rsidTr="00AA238E">
        <w:tc>
          <w:tcPr>
            <w:tcW w:w="558" w:type="dxa"/>
            <w:vMerge/>
            <w:tcBorders>
              <w:top w:val="single" w:sz="4" w:space="0" w:color="auto"/>
            </w:tcBorders>
            <w:vAlign w:val="center"/>
          </w:tcPr>
          <w:p w14:paraId="25A74E8A" w14:textId="77777777" w:rsidR="007801DF" w:rsidRPr="000F47B9" w:rsidRDefault="007801DF" w:rsidP="004C263B">
            <w:pPr>
              <w:tabs>
                <w:tab w:val="left" w:pos="567"/>
              </w:tabs>
              <w:jc w:val="center"/>
              <w:rPr>
                <w:rFonts w:eastAsia="Times New Roman"/>
                <w:bCs/>
                <w:i/>
                <w:color w:val="FF0000"/>
                <w:sz w:val="20"/>
                <w:szCs w:val="20"/>
              </w:rPr>
            </w:pPr>
          </w:p>
        </w:tc>
        <w:tc>
          <w:tcPr>
            <w:tcW w:w="5538" w:type="dxa"/>
            <w:tcBorders>
              <w:top w:val="single" w:sz="4" w:space="0" w:color="auto"/>
              <w:left w:val="nil"/>
              <w:bottom w:val="single" w:sz="4" w:space="0" w:color="auto"/>
              <w:right w:val="nil"/>
            </w:tcBorders>
            <w:vAlign w:val="center"/>
          </w:tcPr>
          <w:p w14:paraId="1E7CBC8E" w14:textId="092DF7E0" w:rsidR="007801DF" w:rsidRPr="00392600" w:rsidRDefault="007801DF" w:rsidP="004C263B">
            <w:pPr>
              <w:rPr>
                <w:i/>
                <w:sz w:val="20"/>
                <w:szCs w:val="20"/>
              </w:rPr>
            </w:pPr>
            <w:r w:rsidRPr="00392600">
              <w:rPr>
                <w:i/>
                <w:sz w:val="20"/>
                <w:szCs w:val="20"/>
              </w:rPr>
              <w:t xml:space="preserve">средства бюджета Рузского </w:t>
            </w:r>
            <w:r w:rsidRPr="002B5CB9">
              <w:rPr>
                <w:i/>
                <w:sz w:val="20"/>
                <w:szCs w:val="20"/>
              </w:rPr>
              <w:t>муниципального</w:t>
            </w:r>
            <w:r w:rsidRPr="00392600">
              <w:rPr>
                <w:i/>
                <w:sz w:val="20"/>
                <w:szCs w:val="20"/>
              </w:rPr>
              <w:t xml:space="preserve"> округа</w:t>
            </w:r>
          </w:p>
        </w:tc>
        <w:tc>
          <w:tcPr>
            <w:tcW w:w="1560" w:type="dxa"/>
            <w:vMerge/>
            <w:vAlign w:val="center"/>
          </w:tcPr>
          <w:p w14:paraId="325A64CF" w14:textId="77777777" w:rsidR="007801DF" w:rsidRPr="000F47B9" w:rsidRDefault="007801DF" w:rsidP="004C263B">
            <w:pPr>
              <w:jc w:val="center"/>
              <w:rPr>
                <w:i/>
                <w:color w:val="FF0000"/>
              </w:rPr>
            </w:pPr>
          </w:p>
        </w:tc>
        <w:tc>
          <w:tcPr>
            <w:tcW w:w="1337" w:type="dxa"/>
            <w:vMerge/>
            <w:vAlign w:val="center"/>
          </w:tcPr>
          <w:p w14:paraId="50DA2F24" w14:textId="77777777" w:rsidR="007801DF" w:rsidRPr="000F47B9" w:rsidRDefault="007801DF" w:rsidP="004C263B">
            <w:pPr>
              <w:jc w:val="center"/>
              <w:rPr>
                <w:i/>
                <w:color w:val="FF0000"/>
              </w:rPr>
            </w:pPr>
          </w:p>
        </w:tc>
        <w:tc>
          <w:tcPr>
            <w:tcW w:w="4729" w:type="dxa"/>
            <w:vMerge/>
            <w:vAlign w:val="center"/>
          </w:tcPr>
          <w:p w14:paraId="5D4F5F07" w14:textId="77777777" w:rsidR="007801DF" w:rsidRPr="000F47B9" w:rsidRDefault="007801DF" w:rsidP="004C263B">
            <w:pPr>
              <w:rPr>
                <w:i/>
                <w:color w:val="FF0000"/>
                <w:sz w:val="20"/>
                <w:szCs w:val="20"/>
              </w:rPr>
            </w:pPr>
          </w:p>
        </w:tc>
        <w:tc>
          <w:tcPr>
            <w:tcW w:w="1886" w:type="dxa"/>
            <w:vMerge/>
            <w:vAlign w:val="center"/>
          </w:tcPr>
          <w:p w14:paraId="48FD7F69" w14:textId="77777777" w:rsidR="007801DF" w:rsidRPr="000F47B9" w:rsidRDefault="007801DF" w:rsidP="004C263B">
            <w:pPr>
              <w:jc w:val="center"/>
              <w:rPr>
                <w:i/>
                <w:color w:val="FF0000"/>
              </w:rPr>
            </w:pPr>
          </w:p>
        </w:tc>
      </w:tr>
      <w:tr w:rsidR="007801DF" w:rsidRPr="000F47B9" w14:paraId="4E2D17FB" w14:textId="77777777" w:rsidTr="00AA238E">
        <w:tc>
          <w:tcPr>
            <w:tcW w:w="558" w:type="dxa"/>
            <w:shd w:val="clear" w:color="auto" w:fill="F2F2F2" w:themeFill="background1" w:themeFillShade="F2"/>
            <w:vAlign w:val="center"/>
          </w:tcPr>
          <w:p w14:paraId="6030A4AA" w14:textId="77777777" w:rsidR="007801DF" w:rsidRPr="000F47B9" w:rsidRDefault="007801DF" w:rsidP="004C263B">
            <w:pPr>
              <w:tabs>
                <w:tab w:val="left" w:pos="567"/>
              </w:tabs>
              <w:jc w:val="center"/>
              <w:rPr>
                <w:rFonts w:eastAsia="Times New Roman"/>
                <w:b/>
                <w:bCs/>
                <w:color w:val="FF0000"/>
                <w:sz w:val="20"/>
                <w:szCs w:val="20"/>
              </w:rPr>
            </w:pPr>
            <w:r w:rsidRPr="007A0C7B">
              <w:rPr>
                <w:rFonts w:eastAsia="Times New Roman"/>
                <w:b/>
                <w:bCs/>
                <w:sz w:val="20"/>
                <w:szCs w:val="20"/>
                <w:lang w:val="en-US"/>
              </w:rPr>
              <w:t>8</w:t>
            </w:r>
            <w:r w:rsidRPr="007A0C7B">
              <w:rPr>
                <w:rFonts w:eastAsia="Times New Roman"/>
                <w:b/>
                <w:bCs/>
                <w:sz w:val="20"/>
                <w:szCs w:val="20"/>
              </w:rPr>
              <w:t>.2.</w:t>
            </w:r>
          </w:p>
        </w:tc>
        <w:tc>
          <w:tcPr>
            <w:tcW w:w="5538" w:type="dxa"/>
            <w:tcBorders>
              <w:top w:val="single" w:sz="4" w:space="0" w:color="auto"/>
              <w:left w:val="nil"/>
              <w:bottom w:val="single" w:sz="4" w:space="0" w:color="auto"/>
              <w:right w:val="nil"/>
            </w:tcBorders>
            <w:shd w:val="clear" w:color="auto" w:fill="F2F2F2" w:themeFill="background1" w:themeFillShade="F2"/>
            <w:vAlign w:val="center"/>
          </w:tcPr>
          <w:p w14:paraId="452A04BE" w14:textId="1F4CFD9D" w:rsidR="007801DF" w:rsidRPr="007A0C7B" w:rsidRDefault="007801DF" w:rsidP="004C263B">
            <w:pPr>
              <w:rPr>
                <w:b/>
                <w:sz w:val="20"/>
                <w:szCs w:val="20"/>
              </w:rPr>
            </w:pPr>
            <w:r w:rsidRPr="007A0C7B">
              <w:rPr>
                <w:b/>
                <w:sz w:val="20"/>
                <w:szCs w:val="20"/>
              </w:rPr>
              <w:t>Подпрограмма: 2 Обеспечение мероприятий по защите населения и территорий от чрезвычайных ситуаций</w:t>
            </w:r>
          </w:p>
        </w:tc>
        <w:tc>
          <w:tcPr>
            <w:tcW w:w="1560" w:type="dxa"/>
            <w:shd w:val="clear" w:color="auto" w:fill="F2F2F2" w:themeFill="background1" w:themeFillShade="F2"/>
            <w:vAlign w:val="center"/>
          </w:tcPr>
          <w:p w14:paraId="7804D7F1" w14:textId="433D4934" w:rsidR="007801DF" w:rsidRPr="007A0C7B" w:rsidRDefault="007801DF" w:rsidP="004C263B">
            <w:pPr>
              <w:jc w:val="center"/>
              <w:rPr>
                <w:b/>
              </w:rPr>
            </w:pPr>
            <w:r w:rsidRPr="007A0C7B">
              <w:rPr>
                <w:b/>
              </w:rPr>
              <w:t>0</w:t>
            </w:r>
          </w:p>
        </w:tc>
        <w:tc>
          <w:tcPr>
            <w:tcW w:w="1337" w:type="dxa"/>
            <w:shd w:val="clear" w:color="auto" w:fill="F2F2F2" w:themeFill="background1" w:themeFillShade="F2"/>
            <w:vAlign w:val="center"/>
          </w:tcPr>
          <w:p w14:paraId="6CDD4078" w14:textId="2CCA38A7" w:rsidR="007801DF" w:rsidRPr="007A0C7B" w:rsidRDefault="007801DF" w:rsidP="004C263B">
            <w:pPr>
              <w:jc w:val="center"/>
              <w:rPr>
                <w:b/>
              </w:rPr>
            </w:pPr>
            <w:r w:rsidRPr="007A0C7B">
              <w:rPr>
                <w:b/>
              </w:rPr>
              <w:t>0</w:t>
            </w:r>
          </w:p>
        </w:tc>
        <w:tc>
          <w:tcPr>
            <w:tcW w:w="4729" w:type="dxa"/>
            <w:shd w:val="clear" w:color="auto" w:fill="F2F2F2" w:themeFill="background1" w:themeFillShade="F2"/>
            <w:vAlign w:val="center"/>
          </w:tcPr>
          <w:p w14:paraId="7EFF289C" w14:textId="54776DF3" w:rsidR="007801DF" w:rsidRPr="007A0C7B" w:rsidRDefault="007801DF" w:rsidP="004C263B">
            <w:pPr>
              <w:jc w:val="center"/>
              <w:rPr>
                <w:b/>
                <w:lang w:val="en-US"/>
              </w:rPr>
            </w:pPr>
            <w:r w:rsidRPr="007A0C7B">
              <w:rPr>
                <w:b/>
              </w:rPr>
              <w:t>0</w:t>
            </w:r>
            <w:r w:rsidRPr="007A0C7B">
              <w:rPr>
                <w:b/>
                <w:lang w:val="en-US"/>
              </w:rPr>
              <w:t>%</w:t>
            </w:r>
          </w:p>
        </w:tc>
        <w:tc>
          <w:tcPr>
            <w:tcW w:w="1886" w:type="dxa"/>
            <w:shd w:val="clear" w:color="auto" w:fill="F2F2F2" w:themeFill="background1" w:themeFillShade="F2"/>
            <w:vAlign w:val="center"/>
          </w:tcPr>
          <w:p w14:paraId="1DC5F3F7" w14:textId="40ABA221" w:rsidR="007801DF" w:rsidRPr="007A0C7B" w:rsidRDefault="007801DF" w:rsidP="004C263B">
            <w:pPr>
              <w:jc w:val="center"/>
              <w:rPr>
                <w:b/>
              </w:rPr>
            </w:pPr>
            <w:r w:rsidRPr="007A0C7B">
              <w:rPr>
                <w:b/>
              </w:rPr>
              <w:t>0</w:t>
            </w:r>
          </w:p>
        </w:tc>
      </w:tr>
      <w:tr w:rsidR="007801DF" w:rsidRPr="005E2123" w14:paraId="7B80590C" w14:textId="77777777" w:rsidTr="00AA238E">
        <w:trPr>
          <w:trHeight w:val="522"/>
        </w:trPr>
        <w:tc>
          <w:tcPr>
            <w:tcW w:w="558" w:type="dxa"/>
            <w:vAlign w:val="center"/>
          </w:tcPr>
          <w:p w14:paraId="1A61766A" w14:textId="77777777" w:rsidR="007801DF" w:rsidRPr="005E2123" w:rsidRDefault="007801DF" w:rsidP="004C263B">
            <w:pPr>
              <w:tabs>
                <w:tab w:val="left" w:pos="567"/>
              </w:tabs>
              <w:jc w:val="center"/>
              <w:rPr>
                <w:rFonts w:eastAsia="Times New Roman"/>
                <w:b/>
                <w:bCs/>
                <w:i/>
                <w:sz w:val="20"/>
                <w:szCs w:val="20"/>
              </w:rPr>
            </w:pPr>
          </w:p>
        </w:tc>
        <w:tc>
          <w:tcPr>
            <w:tcW w:w="5538" w:type="dxa"/>
            <w:vAlign w:val="center"/>
          </w:tcPr>
          <w:p w14:paraId="28088777" w14:textId="5B85CB6B" w:rsidR="007801DF" w:rsidRPr="005E2123" w:rsidRDefault="007801DF" w:rsidP="004C263B">
            <w:pPr>
              <w:rPr>
                <w:b/>
                <w:i/>
                <w:sz w:val="20"/>
                <w:szCs w:val="20"/>
              </w:rPr>
            </w:pPr>
            <w:r w:rsidRPr="005E2123">
              <w:rPr>
                <w:b/>
                <w:i/>
                <w:sz w:val="20"/>
                <w:szCs w:val="20"/>
              </w:rPr>
              <w:t>Основное мероприятие 01 «</w:t>
            </w:r>
            <w:r w:rsidRPr="00C93F17">
              <w:rPr>
                <w:b/>
                <w:i/>
                <w:sz w:val="20"/>
                <w:szCs w:val="20"/>
              </w:rPr>
              <w:t>Развитие и эксплуатация Системы-112</w:t>
            </w:r>
            <w:r w:rsidRPr="005E2123">
              <w:rPr>
                <w:b/>
                <w:i/>
                <w:sz w:val="20"/>
                <w:szCs w:val="20"/>
              </w:rPr>
              <w:t>»</w:t>
            </w:r>
          </w:p>
        </w:tc>
        <w:tc>
          <w:tcPr>
            <w:tcW w:w="1560" w:type="dxa"/>
            <w:vAlign w:val="center"/>
          </w:tcPr>
          <w:p w14:paraId="6A41BA97" w14:textId="2710C2EC" w:rsidR="007801DF" w:rsidRPr="005E2123" w:rsidRDefault="007801DF" w:rsidP="004C263B">
            <w:pPr>
              <w:jc w:val="center"/>
              <w:rPr>
                <w:b/>
                <w:bCs/>
                <w:i/>
                <w:iCs/>
              </w:rPr>
            </w:pPr>
            <w:r w:rsidRPr="005E2123">
              <w:rPr>
                <w:b/>
                <w:bCs/>
                <w:i/>
                <w:iCs/>
              </w:rPr>
              <w:t>0</w:t>
            </w:r>
          </w:p>
        </w:tc>
        <w:tc>
          <w:tcPr>
            <w:tcW w:w="1337" w:type="dxa"/>
            <w:vAlign w:val="center"/>
          </w:tcPr>
          <w:p w14:paraId="76A0354D" w14:textId="68595DF1" w:rsidR="007801DF" w:rsidRPr="005E2123" w:rsidRDefault="007801DF" w:rsidP="004C263B">
            <w:pPr>
              <w:jc w:val="center"/>
              <w:rPr>
                <w:b/>
                <w:bCs/>
                <w:i/>
                <w:iCs/>
              </w:rPr>
            </w:pPr>
            <w:r w:rsidRPr="005E2123">
              <w:rPr>
                <w:b/>
                <w:bCs/>
                <w:i/>
                <w:iCs/>
              </w:rPr>
              <w:t>0</w:t>
            </w:r>
          </w:p>
        </w:tc>
        <w:tc>
          <w:tcPr>
            <w:tcW w:w="4729" w:type="dxa"/>
            <w:vAlign w:val="center"/>
          </w:tcPr>
          <w:p w14:paraId="7B29D43D" w14:textId="7EE600A8" w:rsidR="007801DF" w:rsidRPr="005E2123" w:rsidRDefault="007801DF" w:rsidP="004C263B">
            <w:pPr>
              <w:jc w:val="center"/>
              <w:rPr>
                <w:b/>
                <w:i/>
              </w:rPr>
            </w:pPr>
            <w:r w:rsidRPr="005E2123">
              <w:rPr>
                <w:b/>
                <w:i/>
              </w:rPr>
              <w:t>0%</w:t>
            </w:r>
          </w:p>
        </w:tc>
        <w:tc>
          <w:tcPr>
            <w:tcW w:w="1886" w:type="dxa"/>
            <w:vAlign w:val="center"/>
          </w:tcPr>
          <w:p w14:paraId="0EC01F60" w14:textId="1B93FD9D" w:rsidR="007801DF" w:rsidRPr="005E2123" w:rsidRDefault="007801DF" w:rsidP="004C263B">
            <w:pPr>
              <w:jc w:val="center"/>
              <w:rPr>
                <w:b/>
                <w:i/>
              </w:rPr>
            </w:pPr>
            <w:r w:rsidRPr="005E2123">
              <w:rPr>
                <w:b/>
                <w:i/>
              </w:rPr>
              <w:t>0</w:t>
            </w:r>
          </w:p>
        </w:tc>
      </w:tr>
      <w:tr w:rsidR="007801DF" w:rsidRPr="005E2123" w14:paraId="129819FD" w14:textId="77777777" w:rsidTr="00AA238E">
        <w:trPr>
          <w:trHeight w:val="502"/>
        </w:trPr>
        <w:tc>
          <w:tcPr>
            <w:tcW w:w="558" w:type="dxa"/>
            <w:vAlign w:val="center"/>
          </w:tcPr>
          <w:p w14:paraId="05E523E3" w14:textId="77777777" w:rsidR="007801DF" w:rsidRPr="005E2123" w:rsidRDefault="007801DF" w:rsidP="004C263B">
            <w:pPr>
              <w:tabs>
                <w:tab w:val="left" w:pos="567"/>
              </w:tabs>
              <w:jc w:val="center"/>
              <w:rPr>
                <w:rFonts w:eastAsia="Times New Roman"/>
                <w:bCs/>
                <w:sz w:val="20"/>
                <w:szCs w:val="20"/>
              </w:rPr>
            </w:pPr>
          </w:p>
        </w:tc>
        <w:tc>
          <w:tcPr>
            <w:tcW w:w="5538" w:type="dxa"/>
            <w:vAlign w:val="center"/>
          </w:tcPr>
          <w:p w14:paraId="429E7F20" w14:textId="754A4AD1" w:rsidR="007801DF" w:rsidRPr="005E2123" w:rsidRDefault="007801DF" w:rsidP="004C263B">
            <w:pPr>
              <w:rPr>
                <w:sz w:val="20"/>
                <w:szCs w:val="20"/>
              </w:rPr>
            </w:pPr>
            <w:r w:rsidRPr="005E2123">
              <w:rPr>
                <w:sz w:val="20"/>
                <w:szCs w:val="20"/>
              </w:rPr>
              <w:t>1.1 «Развитие Системы-112»</w:t>
            </w:r>
          </w:p>
        </w:tc>
        <w:tc>
          <w:tcPr>
            <w:tcW w:w="1560" w:type="dxa"/>
            <w:vAlign w:val="center"/>
          </w:tcPr>
          <w:p w14:paraId="557FC94A" w14:textId="0DA733E1" w:rsidR="007801DF" w:rsidRPr="005E2123" w:rsidRDefault="007801DF" w:rsidP="004C263B">
            <w:pPr>
              <w:jc w:val="center"/>
            </w:pPr>
            <w:r w:rsidRPr="005E2123">
              <w:t>0</w:t>
            </w:r>
          </w:p>
        </w:tc>
        <w:tc>
          <w:tcPr>
            <w:tcW w:w="1337" w:type="dxa"/>
            <w:vAlign w:val="center"/>
          </w:tcPr>
          <w:p w14:paraId="2259ED7B" w14:textId="166B6684" w:rsidR="007801DF" w:rsidRPr="005E2123" w:rsidRDefault="007801DF" w:rsidP="004C263B">
            <w:pPr>
              <w:jc w:val="center"/>
            </w:pPr>
            <w:r w:rsidRPr="005E2123">
              <w:t>0</w:t>
            </w:r>
          </w:p>
        </w:tc>
        <w:tc>
          <w:tcPr>
            <w:tcW w:w="4729" w:type="dxa"/>
            <w:vAlign w:val="center"/>
          </w:tcPr>
          <w:p w14:paraId="6EF85A1A" w14:textId="6100DBBD" w:rsidR="007801DF" w:rsidRPr="005E2123" w:rsidRDefault="007801DF" w:rsidP="00FE3E4F">
            <w:pPr>
              <w:rPr>
                <w:sz w:val="20"/>
                <w:szCs w:val="20"/>
              </w:rPr>
            </w:pPr>
            <w:r w:rsidRPr="005E2123">
              <w:rPr>
                <w:sz w:val="20"/>
                <w:szCs w:val="20"/>
              </w:rPr>
              <w:t>Финансирование мероприятия в 202</w:t>
            </w:r>
            <w:r w:rsidR="00FE3E4F">
              <w:rPr>
                <w:sz w:val="20"/>
                <w:szCs w:val="20"/>
              </w:rPr>
              <w:t>5</w:t>
            </w:r>
            <w:r w:rsidRPr="005E2123">
              <w:rPr>
                <w:sz w:val="20"/>
                <w:szCs w:val="20"/>
              </w:rPr>
              <w:t xml:space="preserve"> году не предусмотрено</w:t>
            </w:r>
            <w:r>
              <w:rPr>
                <w:sz w:val="20"/>
                <w:szCs w:val="20"/>
              </w:rPr>
              <w:t>.</w:t>
            </w:r>
          </w:p>
        </w:tc>
        <w:tc>
          <w:tcPr>
            <w:tcW w:w="1886" w:type="dxa"/>
            <w:vAlign w:val="center"/>
          </w:tcPr>
          <w:p w14:paraId="48A59028" w14:textId="0766C1A8" w:rsidR="007801DF" w:rsidRPr="005E2123" w:rsidRDefault="007801DF" w:rsidP="004C263B">
            <w:pPr>
              <w:jc w:val="center"/>
            </w:pPr>
            <w:r w:rsidRPr="005E2123">
              <w:t>0</w:t>
            </w:r>
          </w:p>
        </w:tc>
      </w:tr>
      <w:tr w:rsidR="007801DF" w:rsidRPr="005E2123" w14:paraId="696EF696" w14:textId="77777777" w:rsidTr="00AA238E">
        <w:trPr>
          <w:trHeight w:val="482"/>
        </w:trPr>
        <w:tc>
          <w:tcPr>
            <w:tcW w:w="558" w:type="dxa"/>
            <w:vAlign w:val="center"/>
          </w:tcPr>
          <w:p w14:paraId="17910DDB" w14:textId="77777777" w:rsidR="007801DF" w:rsidRPr="005E2123" w:rsidRDefault="007801DF" w:rsidP="004C263B">
            <w:pPr>
              <w:tabs>
                <w:tab w:val="left" w:pos="567"/>
              </w:tabs>
              <w:jc w:val="center"/>
              <w:rPr>
                <w:rFonts w:eastAsia="Times New Roman"/>
                <w:bCs/>
                <w:sz w:val="20"/>
                <w:szCs w:val="20"/>
              </w:rPr>
            </w:pPr>
          </w:p>
        </w:tc>
        <w:tc>
          <w:tcPr>
            <w:tcW w:w="5538" w:type="dxa"/>
            <w:vAlign w:val="center"/>
          </w:tcPr>
          <w:p w14:paraId="32CD4528" w14:textId="75E7D7CF" w:rsidR="007801DF" w:rsidRPr="005E2123" w:rsidRDefault="007801DF" w:rsidP="004C263B">
            <w:pPr>
              <w:rPr>
                <w:sz w:val="20"/>
                <w:szCs w:val="20"/>
              </w:rPr>
            </w:pPr>
            <w:r w:rsidRPr="005E2123">
              <w:rPr>
                <w:sz w:val="20"/>
                <w:szCs w:val="20"/>
              </w:rPr>
              <w:t>1.2 «Содержание и эксплуатация Системы-112»</w:t>
            </w:r>
          </w:p>
        </w:tc>
        <w:tc>
          <w:tcPr>
            <w:tcW w:w="1560" w:type="dxa"/>
            <w:vAlign w:val="center"/>
          </w:tcPr>
          <w:p w14:paraId="07E2D029" w14:textId="69AC9155" w:rsidR="007801DF" w:rsidRPr="005E2123" w:rsidRDefault="007801DF" w:rsidP="004C263B">
            <w:pPr>
              <w:jc w:val="center"/>
            </w:pPr>
            <w:r w:rsidRPr="005E2123">
              <w:t>0</w:t>
            </w:r>
          </w:p>
        </w:tc>
        <w:tc>
          <w:tcPr>
            <w:tcW w:w="1337" w:type="dxa"/>
            <w:vAlign w:val="center"/>
          </w:tcPr>
          <w:p w14:paraId="23586EB4" w14:textId="1C50637D" w:rsidR="007801DF" w:rsidRPr="005E2123" w:rsidRDefault="007801DF" w:rsidP="004C263B">
            <w:pPr>
              <w:jc w:val="center"/>
            </w:pPr>
            <w:r w:rsidRPr="005E2123">
              <w:t>0</w:t>
            </w:r>
          </w:p>
        </w:tc>
        <w:tc>
          <w:tcPr>
            <w:tcW w:w="4729" w:type="dxa"/>
            <w:vAlign w:val="center"/>
          </w:tcPr>
          <w:p w14:paraId="129BBB42" w14:textId="1C950450" w:rsidR="007801DF" w:rsidRPr="005E2123" w:rsidRDefault="007801DF" w:rsidP="00FE3E4F">
            <w:pPr>
              <w:rPr>
                <w:sz w:val="20"/>
                <w:szCs w:val="20"/>
              </w:rPr>
            </w:pPr>
            <w:r w:rsidRPr="005E2123">
              <w:rPr>
                <w:sz w:val="20"/>
                <w:szCs w:val="20"/>
              </w:rPr>
              <w:t>Финансирование мероприятия в 202</w:t>
            </w:r>
            <w:r w:rsidR="00FE3E4F">
              <w:rPr>
                <w:sz w:val="20"/>
                <w:szCs w:val="20"/>
              </w:rPr>
              <w:t xml:space="preserve">5 </w:t>
            </w:r>
            <w:r w:rsidRPr="005E2123">
              <w:rPr>
                <w:sz w:val="20"/>
                <w:szCs w:val="20"/>
              </w:rPr>
              <w:t>году не предусмотрено</w:t>
            </w:r>
            <w:r>
              <w:rPr>
                <w:sz w:val="20"/>
                <w:szCs w:val="20"/>
              </w:rPr>
              <w:t>.</w:t>
            </w:r>
          </w:p>
        </w:tc>
        <w:tc>
          <w:tcPr>
            <w:tcW w:w="1886" w:type="dxa"/>
            <w:vAlign w:val="center"/>
          </w:tcPr>
          <w:p w14:paraId="7B6B9639" w14:textId="15BFF1FD" w:rsidR="007801DF" w:rsidRPr="005E2123" w:rsidRDefault="007801DF" w:rsidP="004C263B">
            <w:pPr>
              <w:jc w:val="center"/>
            </w:pPr>
            <w:r w:rsidRPr="005E2123">
              <w:t>0</w:t>
            </w:r>
          </w:p>
        </w:tc>
      </w:tr>
      <w:tr w:rsidR="007801DF" w:rsidRPr="00C93F17" w14:paraId="7F961EBA" w14:textId="77777777" w:rsidTr="00AA238E">
        <w:trPr>
          <w:trHeight w:val="482"/>
        </w:trPr>
        <w:tc>
          <w:tcPr>
            <w:tcW w:w="558" w:type="dxa"/>
            <w:vAlign w:val="center"/>
          </w:tcPr>
          <w:p w14:paraId="0E8D50E6" w14:textId="77777777" w:rsidR="007801DF" w:rsidRPr="00C93F17" w:rsidRDefault="007801DF" w:rsidP="004C263B">
            <w:pPr>
              <w:tabs>
                <w:tab w:val="left" w:pos="567"/>
              </w:tabs>
              <w:jc w:val="center"/>
              <w:rPr>
                <w:rFonts w:eastAsia="Times New Roman"/>
                <w:bCs/>
                <w:sz w:val="20"/>
                <w:szCs w:val="20"/>
              </w:rPr>
            </w:pPr>
          </w:p>
        </w:tc>
        <w:tc>
          <w:tcPr>
            <w:tcW w:w="5538" w:type="dxa"/>
            <w:vAlign w:val="center"/>
          </w:tcPr>
          <w:p w14:paraId="5E65504F" w14:textId="51D9487A" w:rsidR="007801DF" w:rsidRPr="00C93F17" w:rsidRDefault="007801DF" w:rsidP="004C263B">
            <w:pPr>
              <w:rPr>
                <w:sz w:val="20"/>
                <w:szCs w:val="20"/>
              </w:rPr>
            </w:pPr>
            <w:r w:rsidRPr="00C93F17">
              <w:rPr>
                <w:sz w:val="20"/>
                <w:szCs w:val="20"/>
              </w:rPr>
              <w:t>1.3 «Организация деятельности единых дежурно-диспетчерских служб»</w:t>
            </w:r>
          </w:p>
        </w:tc>
        <w:tc>
          <w:tcPr>
            <w:tcW w:w="1560" w:type="dxa"/>
            <w:vAlign w:val="center"/>
          </w:tcPr>
          <w:p w14:paraId="6FC6CED9" w14:textId="47514CAF" w:rsidR="007801DF" w:rsidRPr="00C93F17" w:rsidRDefault="007801DF" w:rsidP="004C263B">
            <w:pPr>
              <w:jc w:val="center"/>
            </w:pPr>
            <w:r w:rsidRPr="00C93F17">
              <w:t>0</w:t>
            </w:r>
          </w:p>
        </w:tc>
        <w:tc>
          <w:tcPr>
            <w:tcW w:w="1337" w:type="dxa"/>
            <w:vAlign w:val="center"/>
          </w:tcPr>
          <w:p w14:paraId="38FA471B" w14:textId="7D564413" w:rsidR="007801DF" w:rsidRPr="00C93F17" w:rsidRDefault="007801DF" w:rsidP="004C263B">
            <w:pPr>
              <w:jc w:val="center"/>
            </w:pPr>
            <w:r w:rsidRPr="00C93F17">
              <w:t>0</w:t>
            </w:r>
          </w:p>
        </w:tc>
        <w:tc>
          <w:tcPr>
            <w:tcW w:w="4729" w:type="dxa"/>
            <w:vAlign w:val="center"/>
          </w:tcPr>
          <w:p w14:paraId="74869C6A" w14:textId="39D40EB0" w:rsidR="007801DF" w:rsidRPr="00C93F17" w:rsidRDefault="007801DF" w:rsidP="00FE3E4F">
            <w:pPr>
              <w:rPr>
                <w:sz w:val="20"/>
                <w:szCs w:val="20"/>
              </w:rPr>
            </w:pPr>
            <w:r w:rsidRPr="00C93F17">
              <w:rPr>
                <w:sz w:val="20"/>
                <w:szCs w:val="20"/>
              </w:rPr>
              <w:t>Финансирование мероприятия в 202</w:t>
            </w:r>
            <w:r w:rsidR="00FE3E4F">
              <w:rPr>
                <w:sz w:val="20"/>
                <w:szCs w:val="20"/>
              </w:rPr>
              <w:t>5</w:t>
            </w:r>
            <w:r w:rsidRPr="00C93F17">
              <w:rPr>
                <w:sz w:val="20"/>
                <w:szCs w:val="20"/>
              </w:rPr>
              <w:t xml:space="preserve"> году не предусмотрено</w:t>
            </w:r>
            <w:r>
              <w:rPr>
                <w:sz w:val="20"/>
                <w:szCs w:val="20"/>
              </w:rPr>
              <w:t>.</w:t>
            </w:r>
          </w:p>
        </w:tc>
        <w:tc>
          <w:tcPr>
            <w:tcW w:w="1886" w:type="dxa"/>
            <w:vAlign w:val="center"/>
          </w:tcPr>
          <w:p w14:paraId="6B2B84E4" w14:textId="43C8A4D4" w:rsidR="007801DF" w:rsidRPr="00C93F17" w:rsidRDefault="007801DF" w:rsidP="004C263B">
            <w:pPr>
              <w:jc w:val="center"/>
            </w:pPr>
            <w:r w:rsidRPr="00C93F17">
              <w:t>0</w:t>
            </w:r>
          </w:p>
        </w:tc>
      </w:tr>
      <w:tr w:rsidR="007801DF" w:rsidRPr="000F47B9" w14:paraId="668F622D" w14:textId="77777777" w:rsidTr="00AA238E">
        <w:tc>
          <w:tcPr>
            <w:tcW w:w="558" w:type="dxa"/>
            <w:vAlign w:val="center"/>
          </w:tcPr>
          <w:p w14:paraId="3942FB32" w14:textId="77777777" w:rsidR="007801DF" w:rsidRPr="000F47B9" w:rsidRDefault="007801DF" w:rsidP="004C263B">
            <w:pPr>
              <w:tabs>
                <w:tab w:val="left" w:pos="567"/>
              </w:tabs>
              <w:jc w:val="center"/>
              <w:rPr>
                <w:rFonts w:eastAsia="Times New Roman"/>
                <w:b/>
                <w:bCs/>
                <w:i/>
                <w:color w:val="FF0000"/>
                <w:sz w:val="20"/>
                <w:szCs w:val="20"/>
              </w:rPr>
            </w:pPr>
          </w:p>
        </w:tc>
        <w:tc>
          <w:tcPr>
            <w:tcW w:w="5538" w:type="dxa"/>
            <w:vAlign w:val="center"/>
          </w:tcPr>
          <w:p w14:paraId="59AB6DFA" w14:textId="6CC1C8B6" w:rsidR="007801DF" w:rsidRPr="00207B67" w:rsidRDefault="007801DF" w:rsidP="004C263B">
            <w:pPr>
              <w:rPr>
                <w:b/>
                <w:i/>
                <w:sz w:val="20"/>
                <w:szCs w:val="20"/>
              </w:rPr>
            </w:pPr>
            <w:r w:rsidRPr="00207B67">
              <w:rPr>
                <w:b/>
                <w:i/>
                <w:sz w:val="20"/>
                <w:szCs w:val="20"/>
              </w:rPr>
              <w:t>Основное мероприятие 02 «Создание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60" w:type="dxa"/>
            <w:vAlign w:val="center"/>
          </w:tcPr>
          <w:p w14:paraId="20A6EE3B" w14:textId="56854B15" w:rsidR="007801DF" w:rsidRPr="00207B67" w:rsidRDefault="007801DF" w:rsidP="004C263B">
            <w:pPr>
              <w:jc w:val="center"/>
              <w:rPr>
                <w:b/>
                <w:i/>
              </w:rPr>
            </w:pPr>
            <w:r w:rsidRPr="00207B67">
              <w:rPr>
                <w:b/>
                <w:i/>
              </w:rPr>
              <w:t>0</w:t>
            </w:r>
          </w:p>
        </w:tc>
        <w:tc>
          <w:tcPr>
            <w:tcW w:w="1337" w:type="dxa"/>
            <w:vAlign w:val="center"/>
          </w:tcPr>
          <w:p w14:paraId="3F0E222E" w14:textId="58E4D8B6" w:rsidR="007801DF" w:rsidRPr="00207B67" w:rsidRDefault="007801DF" w:rsidP="004C263B">
            <w:pPr>
              <w:jc w:val="center"/>
              <w:rPr>
                <w:b/>
                <w:i/>
              </w:rPr>
            </w:pPr>
            <w:r w:rsidRPr="00207B67">
              <w:rPr>
                <w:b/>
                <w:i/>
              </w:rPr>
              <w:t>0</w:t>
            </w:r>
          </w:p>
        </w:tc>
        <w:tc>
          <w:tcPr>
            <w:tcW w:w="4729" w:type="dxa"/>
            <w:vAlign w:val="center"/>
          </w:tcPr>
          <w:p w14:paraId="1C4202E6" w14:textId="56B20A96" w:rsidR="007801DF" w:rsidRPr="00207B67" w:rsidRDefault="007801DF" w:rsidP="004C263B">
            <w:pPr>
              <w:jc w:val="center"/>
              <w:rPr>
                <w:b/>
                <w:i/>
              </w:rPr>
            </w:pPr>
            <w:r w:rsidRPr="00207B67">
              <w:rPr>
                <w:b/>
                <w:i/>
              </w:rPr>
              <w:t>0%</w:t>
            </w:r>
          </w:p>
        </w:tc>
        <w:tc>
          <w:tcPr>
            <w:tcW w:w="1886" w:type="dxa"/>
            <w:vAlign w:val="center"/>
          </w:tcPr>
          <w:p w14:paraId="2B75F045" w14:textId="72258D22" w:rsidR="007801DF" w:rsidRPr="00207B67" w:rsidRDefault="007801DF" w:rsidP="004C263B">
            <w:pPr>
              <w:jc w:val="center"/>
              <w:rPr>
                <w:b/>
                <w:i/>
              </w:rPr>
            </w:pPr>
            <w:r w:rsidRPr="00207B67">
              <w:rPr>
                <w:b/>
                <w:i/>
              </w:rPr>
              <w:t>0</w:t>
            </w:r>
          </w:p>
        </w:tc>
      </w:tr>
      <w:tr w:rsidR="00FE3E4F" w:rsidRPr="00A9251C" w14:paraId="1AA53422" w14:textId="77777777" w:rsidTr="00AA238E">
        <w:tc>
          <w:tcPr>
            <w:tcW w:w="558" w:type="dxa"/>
            <w:vAlign w:val="center"/>
          </w:tcPr>
          <w:p w14:paraId="25B653C2" w14:textId="77777777" w:rsidR="00FE3E4F" w:rsidRPr="00A9251C" w:rsidRDefault="00FE3E4F" w:rsidP="004C263B">
            <w:pPr>
              <w:tabs>
                <w:tab w:val="left" w:pos="567"/>
              </w:tabs>
              <w:jc w:val="center"/>
              <w:rPr>
                <w:rFonts w:eastAsia="Times New Roman"/>
                <w:bCs/>
                <w:sz w:val="20"/>
                <w:szCs w:val="20"/>
              </w:rPr>
            </w:pPr>
          </w:p>
        </w:tc>
        <w:tc>
          <w:tcPr>
            <w:tcW w:w="5538" w:type="dxa"/>
            <w:vAlign w:val="center"/>
          </w:tcPr>
          <w:p w14:paraId="5EB7F32B" w14:textId="3BFF5DAE" w:rsidR="00FE3E4F" w:rsidRPr="00A9251C" w:rsidRDefault="00FE3E4F" w:rsidP="004C263B">
            <w:pPr>
              <w:rPr>
                <w:sz w:val="20"/>
                <w:szCs w:val="20"/>
              </w:rPr>
            </w:pPr>
            <w:r w:rsidRPr="00A9251C">
              <w:rPr>
                <w:sz w:val="20"/>
                <w:szCs w:val="20"/>
              </w:rPr>
              <w:t>2.1 «Формирование, хранение, использование и восполнение резервного фонда для ликвидации чрезвычайных ситуаций муниципального характера»</w:t>
            </w:r>
          </w:p>
        </w:tc>
        <w:tc>
          <w:tcPr>
            <w:tcW w:w="1560" w:type="dxa"/>
            <w:vAlign w:val="center"/>
          </w:tcPr>
          <w:p w14:paraId="51F8B394" w14:textId="5F3568B7" w:rsidR="00FE3E4F" w:rsidRPr="00A9251C" w:rsidRDefault="00FE3E4F" w:rsidP="004C263B">
            <w:pPr>
              <w:jc w:val="center"/>
            </w:pPr>
            <w:r w:rsidRPr="00A9251C">
              <w:t>0</w:t>
            </w:r>
          </w:p>
        </w:tc>
        <w:tc>
          <w:tcPr>
            <w:tcW w:w="1337" w:type="dxa"/>
            <w:vAlign w:val="center"/>
          </w:tcPr>
          <w:p w14:paraId="4D0E1160" w14:textId="1340FA66" w:rsidR="00FE3E4F" w:rsidRPr="00A9251C" w:rsidRDefault="00FE3E4F" w:rsidP="004C263B">
            <w:pPr>
              <w:jc w:val="center"/>
            </w:pPr>
            <w:r w:rsidRPr="00A9251C">
              <w:t>0</w:t>
            </w:r>
          </w:p>
        </w:tc>
        <w:tc>
          <w:tcPr>
            <w:tcW w:w="4729" w:type="dxa"/>
            <w:vAlign w:val="center"/>
          </w:tcPr>
          <w:p w14:paraId="2FBD7D32" w14:textId="06DB0D2C" w:rsidR="00FE3E4F" w:rsidRPr="00A9251C" w:rsidRDefault="00FE3E4F" w:rsidP="004C263B">
            <w:pPr>
              <w:rPr>
                <w:sz w:val="20"/>
                <w:szCs w:val="20"/>
              </w:rPr>
            </w:pPr>
            <w:r w:rsidRPr="005E2123">
              <w:rPr>
                <w:sz w:val="20"/>
                <w:szCs w:val="20"/>
              </w:rPr>
              <w:t>Финансирование мероприятия в 202</w:t>
            </w:r>
            <w:r>
              <w:rPr>
                <w:sz w:val="20"/>
                <w:szCs w:val="20"/>
              </w:rPr>
              <w:t xml:space="preserve">5 </w:t>
            </w:r>
            <w:r w:rsidRPr="005E2123">
              <w:rPr>
                <w:sz w:val="20"/>
                <w:szCs w:val="20"/>
              </w:rPr>
              <w:t>году не предусмотрено</w:t>
            </w:r>
            <w:r>
              <w:rPr>
                <w:sz w:val="20"/>
                <w:szCs w:val="20"/>
              </w:rPr>
              <w:t>.</w:t>
            </w:r>
          </w:p>
        </w:tc>
        <w:tc>
          <w:tcPr>
            <w:tcW w:w="1886" w:type="dxa"/>
            <w:vAlign w:val="center"/>
          </w:tcPr>
          <w:p w14:paraId="1378C188" w14:textId="00C5259B" w:rsidR="00FE3E4F" w:rsidRPr="00A9251C" w:rsidRDefault="00FE3E4F" w:rsidP="004C263B">
            <w:pPr>
              <w:jc w:val="center"/>
            </w:pPr>
            <w:r w:rsidRPr="00A9251C">
              <w:t>0</w:t>
            </w:r>
          </w:p>
        </w:tc>
      </w:tr>
      <w:tr w:rsidR="007801DF" w:rsidRPr="0040701E" w14:paraId="52F8ED33" w14:textId="77777777" w:rsidTr="00AA238E">
        <w:tc>
          <w:tcPr>
            <w:tcW w:w="558" w:type="dxa"/>
            <w:vAlign w:val="center"/>
          </w:tcPr>
          <w:p w14:paraId="4F3227F7" w14:textId="77777777" w:rsidR="007801DF" w:rsidRPr="0040701E" w:rsidRDefault="007801DF" w:rsidP="004C263B">
            <w:pPr>
              <w:tabs>
                <w:tab w:val="left" w:pos="567"/>
              </w:tabs>
              <w:jc w:val="center"/>
              <w:rPr>
                <w:rFonts w:eastAsia="Times New Roman"/>
                <w:b/>
                <w:bCs/>
                <w:i/>
                <w:sz w:val="20"/>
                <w:szCs w:val="20"/>
              </w:rPr>
            </w:pPr>
          </w:p>
        </w:tc>
        <w:tc>
          <w:tcPr>
            <w:tcW w:w="5538" w:type="dxa"/>
            <w:vAlign w:val="center"/>
          </w:tcPr>
          <w:p w14:paraId="5234148F" w14:textId="7FF8E492" w:rsidR="007801DF" w:rsidRPr="0040701E" w:rsidRDefault="007801DF" w:rsidP="004C263B">
            <w:pPr>
              <w:rPr>
                <w:b/>
                <w:i/>
                <w:sz w:val="20"/>
                <w:szCs w:val="20"/>
              </w:rPr>
            </w:pPr>
            <w:r w:rsidRPr="0040701E">
              <w:rPr>
                <w:b/>
                <w:i/>
                <w:sz w:val="20"/>
                <w:szCs w:val="20"/>
              </w:rPr>
              <w:t>Основное мероприятие 03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560" w:type="dxa"/>
            <w:vAlign w:val="center"/>
          </w:tcPr>
          <w:p w14:paraId="33058605" w14:textId="77777777" w:rsidR="007801DF" w:rsidRPr="0040701E" w:rsidRDefault="007801DF" w:rsidP="004C263B">
            <w:pPr>
              <w:jc w:val="center"/>
              <w:rPr>
                <w:b/>
                <w:i/>
              </w:rPr>
            </w:pPr>
            <w:r w:rsidRPr="0040701E">
              <w:rPr>
                <w:b/>
                <w:i/>
              </w:rPr>
              <w:t>0</w:t>
            </w:r>
          </w:p>
        </w:tc>
        <w:tc>
          <w:tcPr>
            <w:tcW w:w="1337" w:type="dxa"/>
            <w:vAlign w:val="center"/>
          </w:tcPr>
          <w:p w14:paraId="75F34003" w14:textId="77777777" w:rsidR="007801DF" w:rsidRPr="0040701E" w:rsidRDefault="007801DF" w:rsidP="004C263B">
            <w:pPr>
              <w:jc w:val="center"/>
              <w:rPr>
                <w:b/>
                <w:i/>
              </w:rPr>
            </w:pPr>
            <w:r w:rsidRPr="0040701E">
              <w:rPr>
                <w:b/>
                <w:i/>
              </w:rPr>
              <w:t>0</w:t>
            </w:r>
          </w:p>
        </w:tc>
        <w:tc>
          <w:tcPr>
            <w:tcW w:w="4729" w:type="dxa"/>
            <w:vAlign w:val="center"/>
          </w:tcPr>
          <w:p w14:paraId="0FEB96E6" w14:textId="77777777" w:rsidR="007801DF" w:rsidRPr="0040701E" w:rsidRDefault="007801DF" w:rsidP="004C263B">
            <w:pPr>
              <w:jc w:val="center"/>
              <w:rPr>
                <w:b/>
                <w:i/>
              </w:rPr>
            </w:pPr>
            <w:r w:rsidRPr="0040701E">
              <w:rPr>
                <w:b/>
                <w:i/>
              </w:rPr>
              <w:t>0%</w:t>
            </w:r>
          </w:p>
        </w:tc>
        <w:tc>
          <w:tcPr>
            <w:tcW w:w="1886" w:type="dxa"/>
            <w:vAlign w:val="center"/>
          </w:tcPr>
          <w:p w14:paraId="5C08A6EE" w14:textId="77777777" w:rsidR="007801DF" w:rsidRPr="0040701E" w:rsidRDefault="007801DF" w:rsidP="004C263B">
            <w:pPr>
              <w:jc w:val="center"/>
              <w:rPr>
                <w:b/>
                <w:i/>
              </w:rPr>
            </w:pPr>
            <w:r w:rsidRPr="0040701E">
              <w:rPr>
                <w:b/>
                <w:i/>
              </w:rPr>
              <w:t>0</w:t>
            </w:r>
          </w:p>
        </w:tc>
      </w:tr>
      <w:tr w:rsidR="007801DF" w:rsidRPr="0040701E" w14:paraId="3A73F8A9" w14:textId="77777777" w:rsidTr="00AA238E">
        <w:trPr>
          <w:trHeight w:val="560"/>
        </w:trPr>
        <w:tc>
          <w:tcPr>
            <w:tcW w:w="558" w:type="dxa"/>
            <w:vAlign w:val="center"/>
          </w:tcPr>
          <w:p w14:paraId="04A4AE45" w14:textId="77777777" w:rsidR="007801DF" w:rsidRPr="0040701E" w:rsidRDefault="007801DF" w:rsidP="004C263B">
            <w:pPr>
              <w:tabs>
                <w:tab w:val="left" w:pos="567"/>
              </w:tabs>
              <w:jc w:val="center"/>
              <w:rPr>
                <w:rFonts w:eastAsia="Times New Roman"/>
                <w:bCs/>
                <w:sz w:val="20"/>
                <w:szCs w:val="20"/>
              </w:rPr>
            </w:pPr>
          </w:p>
        </w:tc>
        <w:tc>
          <w:tcPr>
            <w:tcW w:w="5538" w:type="dxa"/>
            <w:vAlign w:val="center"/>
          </w:tcPr>
          <w:p w14:paraId="3CBE348E" w14:textId="5AB27E99" w:rsidR="007801DF" w:rsidRPr="0040701E" w:rsidRDefault="007801DF" w:rsidP="004C263B">
            <w:pPr>
              <w:rPr>
                <w:sz w:val="20"/>
                <w:szCs w:val="20"/>
              </w:rPr>
            </w:pPr>
            <w:r w:rsidRPr="0040701E">
              <w:rPr>
                <w:sz w:val="20"/>
                <w:szCs w:val="20"/>
              </w:rPr>
              <w:t>3.1 «Подготовка должностных лиц по вопросам гражданской обороны и предупреждения и ликвидации чрезвычайных ситуаций»</w:t>
            </w:r>
          </w:p>
        </w:tc>
        <w:tc>
          <w:tcPr>
            <w:tcW w:w="1560" w:type="dxa"/>
            <w:vAlign w:val="center"/>
          </w:tcPr>
          <w:p w14:paraId="67F2FADC" w14:textId="10993773" w:rsidR="007801DF" w:rsidRPr="0040701E" w:rsidRDefault="007801DF" w:rsidP="004C263B">
            <w:pPr>
              <w:jc w:val="center"/>
            </w:pPr>
            <w:r w:rsidRPr="0040701E">
              <w:t>0</w:t>
            </w:r>
          </w:p>
        </w:tc>
        <w:tc>
          <w:tcPr>
            <w:tcW w:w="1337" w:type="dxa"/>
            <w:vAlign w:val="center"/>
          </w:tcPr>
          <w:p w14:paraId="6F8EAA80" w14:textId="60F10035" w:rsidR="007801DF" w:rsidRPr="0040701E" w:rsidRDefault="007801DF" w:rsidP="004C263B">
            <w:pPr>
              <w:jc w:val="center"/>
            </w:pPr>
            <w:r w:rsidRPr="0040701E">
              <w:t>0</w:t>
            </w:r>
          </w:p>
        </w:tc>
        <w:tc>
          <w:tcPr>
            <w:tcW w:w="4729" w:type="dxa"/>
            <w:vAlign w:val="center"/>
          </w:tcPr>
          <w:p w14:paraId="4F2FF5DF" w14:textId="52A1C640" w:rsidR="007801DF" w:rsidRPr="0040701E" w:rsidRDefault="007801DF" w:rsidP="002442BF">
            <w:pPr>
              <w:rPr>
                <w:sz w:val="20"/>
                <w:szCs w:val="20"/>
              </w:rPr>
            </w:pPr>
            <w:r w:rsidRPr="00BF5ECD">
              <w:rPr>
                <w:sz w:val="20"/>
                <w:szCs w:val="20"/>
              </w:rPr>
              <w:t>В 202</w:t>
            </w:r>
            <w:r w:rsidR="00FE3E4F">
              <w:rPr>
                <w:sz w:val="20"/>
                <w:szCs w:val="20"/>
              </w:rPr>
              <w:t>5</w:t>
            </w:r>
            <w:r w:rsidRPr="00BF5ECD">
              <w:rPr>
                <w:sz w:val="20"/>
                <w:szCs w:val="20"/>
              </w:rPr>
              <w:t xml:space="preserve"> </w:t>
            </w:r>
            <w:r>
              <w:rPr>
                <w:sz w:val="20"/>
                <w:szCs w:val="20"/>
              </w:rPr>
              <w:t xml:space="preserve">году </w:t>
            </w:r>
            <w:r w:rsidRPr="00BF5ECD">
              <w:rPr>
                <w:sz w:val="20"/>
                <w:szCs w:val="20"/>
              </w:rPr>
              <w:t xml:space="preserve">прошли обучение </w:t>
            </w:r>
            <w:r w:rsidR="002442BF">
              <w:rPr>
                <w:sz w:val="20"/>
                <w:szCs w:val="20"/>
              </w:rPr>
              <w:t>10</w:t>
            </w:r>
            <w:r w:rsidRPr="00BF5ECD">
              <w:rPr>
                <w:sz w:val="20"/>
                <w:szCs w:val="20"/>
              </w:rPr>
              <w:t xml:space="preserve"> человек.</w:t>
            </w:r>
          </w:p>
        </w:tc>
        <w:tc>
          <w:tcPr>
            <w:tcW w:w="1886" w:type="dxa"/>
            <w:vAlign w:val="center"/>
          </w:tcPr>
          <w:p w14:paraId="7DF85223" w14:textId="1204A8E0" w:rsidR="007801DF" w:rsidRPr="0040701E" w:rsidRDefault="007801DF" w:rsidP="004C263B">
            <w:pPr>
              <w:jc w:val="center"/>
            </w:pPr>
            <w:r w:rsidRPr="0040701E">
              <w:t>0</w:t>
            </w:r>
          </w:p>
        </w:tc>
      </w:tr>
      <w:tr w:rsidR="007801DF" w:rsidRPr="0040701E" w14:paraId="629559AD" w14:textId="77777777" w:rsidTr="002442BF">
        <w:trPr>
          <w:trHeight w:val="560"/>
        </w:trPr>
        <w:tc>
          <w:tcPr>
            <w:tcW w:w="558" w:type="dxa"/>
            <w:vAlign w:val="center"/>
          </w:tcPr>
          <w:p w14:paraId="0E172D43" w14:textId="77777777" w:rsidR="007801DF" w:rsidRPr="0040701E" w:rsidRDefault="007801DF" w:rsidP="00BF5ECD">
            <w:pPr>
              <w:tabs>
                <w:tab w:val="left" w:pos="567"/>
              </w:tabs>
              <w:jc w:val="center"/>
              <w:rPr>
                <w:rFonts w:eastAsia="Times New Roman"/>
                <w:bCs/>
                <w:sz w:val="20"/>
                <w:szCs w:val="20"/>
              </w:rPr>
            </w:pPr>
          </w:p>
        </w:tc>
        <w:tc>
          <w:tcPr>
            <w:tcW w:w="5538" w:type="dxa"/>
            <w:vAlign w:val="center"/>
          </w:tcPr>
          <w:p w14:paraId="2A3009DB" w14:textId="715A6355" w:rsidR="007801DF" w:rsidRPr="0040701E" w:rsidRDefault="007801DF" w:rsidP="00BF5ECD">
            <w:pPr>
              <w:rPr>
                <w:sz w:val="20"/>
                <w:szCs w:val="20"/>
              </w:rPr>
            </w:pPr>
            <w:r w:rsidRPr="0040701E">
              <w:rPr>
                <w:sz w:val="20"/>
                <w:szCs w:val="20"/>
              </w:rPr>
              <w:t>3.2 «Создание и обеспечение функционирования учебно-консультационных пунктов на территории муниципального образования Московской области»</w:t>
            </w:r>
          </w:p>
        </w:tc>
        <w:tc>
          <w:tcPr>
            <w:tcW w:w="1560" w:type="dxa"/>
            <w:vAlign w:val="center"/>
          </w:tcPr>
          <w:p w14:paraId="0FF6D7F9" w14:textId="57CF6247" w:rsidR="007801DF" w:rsidRPr="0040701E" w:rsidRDefault="007801DF" w:rsidP="00BF5ECD">
            <w:pPr>
              <w:jc w:val="center"/>
            </w:pPr>
            <w:r w:rsidRPr="0040701E">
              <w:t>0</w:t>
            </w:r>
          </w:p>
        </w:tc>
        <w:tc>
          <w:tcPr>
            <w:tcW w:w="1337" w:type="dxa"/>
            <w:vAlign w:val="center"/>
          </w:tcPr>
          <w:p w14:paraId="0BC834E4" w14:textId="49FA33E1" w:rsidR="007801DF" w:rsidRPr="0040701E" w:rsidRDefault="007801DF" w:rsidP="00BF5ECD">
            <w:pPr>
              <w:jc w:val="center"/>
            </w:pPr>
            <w:r w:rsidRPr="0040701E">
              <w:t>0</w:t>
            </w:r>
          </w:p>
        </w:tc>
        <w:tc>
          <w:tcPr>
            <w:tcW w:w="4729" w:type="dxa"/>
          </w:tcPr>
          <w:p w14:paraId="1AA1C29B" w14:textId="0249FE5B" w:rsidR="007801DF" w:rsidRPr="002442BF" w:rsidRDefault="007801DF" w:rsidP="002442BF">
            <w:pPr>
              <w:rPr>
                <w:sz w:val="20"/>
                <w:szCs w:val="20"/>
              </w:rPr>
            </w:pPr>
            <w:r w:rsidRPr="002442BF">
              <w:rPr>
                <w:sz w:val="20"/>
                <w:szCs w:val="20"/>
              </w:rPr>
              <w:t xml:space="preserve">На территории Рузского муниципального округа </w:t>
            </w:r>
            <w:r w:rsidR="002442BF" w:rsidRPr="002442BF">
              <w:rPr>
                <w:sz w:val="20"/>
                <w:szCs w:val="20"/>
              </w:rPr>
              <w:t>функционируют 6</w:t>
            </w:r>
            <w:r w:rsidR="00FE3E4F" w:rsidRPr="002442BF">
              <w:rPr>
                <w:sz w:val="20"/>
                <w:szCs w:val="20"/>
              </w:rPr>
              <w:t xml:space="preserve"> </w:t>
            </w:r>
            <w:r w:rsidRPr="002442BF">
              <w:rPr>
                <w:sz w:val="20"/>
                <w:szCs w:val="20"/>
              </w:rPr>
              <w:t>учебно-консультационны</w:t>
            </w:r>
            <w:r w:rsidR="002442BF" w:rsidRPr="002442BF">
              <w:rPr>
                <w:sz w:val="20"/>
                <w:szCs w:val="20"/>
              </w:rPr>
              <w:t>х</w:t>
            </w:r>
            <w:r w:rsidRPr="002442BF">
              <w:rPr>
                <w:sz w:val="20"/>
                <w:szCs w:val="20"/>
              </w:rPr>
              <w:t xml:space="preserve"> пункт</w:t>
            </w:r>
            <w:r w:rsidR="002442BF" w:rsidRPr="002442BF">
              <w:rPr>
                <w:sz w:val="20"/>
                <w:szCs w:val="20"/>
              </w:rPr>
              <w:t>ов</w:t>
            </w:r>
          </w:p>
        </w:tc>
        <w:tc>
          <w:tcPr>
            <w:tcW w:w="1886" w:type="dxa"/>
            <w:vAlign w:val="center"/>
          </w:tcPr>
          <w:p w14:paraId="4AB37B7D" w14:textId="4033A5D9" w:rsidR="007801DF" w:rsidRPr="0040701E" w:rsidRDefault="007801DF" w:rsidP="00BF5ECD">
            <w:pPr>
              <w:jc w:val="center"/>
            </w:pPr>
            <w:r w:rsidRPr="0040701E">
              <w:t>0</w:t>
            </w:r>
          </w:p>
        </w:tc>
      </w:tr>
      <w:tr w:rsidR="007801DF" w:rsidRPr="000A27BB" w14:paraId="564610BF" w14:textId="77777777" w:rsidTr="00AA238E">
        <w:trPr>
          <w:trHeight w:val="560"/>
        </w:trPr>
        <w:tc>
          <w:tcPr>
            <w:tcW w:w="558" w:type="dxa"/>
            <w:vAlign w:val="center"/>
          </w:tcPr>
          <w:p w14:paraId="59D59AB2" w14:textId="77777777" w:rsidR="007801DF" w:rsidRPr="000A27BB" w:rsidRDefault="007801DF" w:rsidP="00BF5ECD">
            <w:pPr>
              <w:tabs>
                <w:tab w:val="left" w:pos="567"/>
              </w:tabs>
              <w:jc w:val="center"/>
              <w:rPr>
                <w:rFonts w:eastAsia="Times New Roman"/>
                <w:bCs/>
                <w:sz w:val="20"/>
                <w:szCs w:val="20"/>
              </w:rPr>
            </w:pPr>
          </w:p>
        </w:tc>
        <w:tc>
          <w:tcPr>
            <w:tcW w:w="5538" w:type="dxa"/>
            <w:vAlign w:val="center"/>
          </w:tcPr>
          <w:p w14:paraId="729C7700" w14:textId="7E633787" w:rsidR="007801DF" w:rsidRPr="000A27BB" w:rsidRDefault="007801DF" w:rsidP="00BF5ECD">
            <w:pPr>
              <w:rPr>
                <w:sz w:val="20"/>
                <w:szCs w:val="20"/>
              </w:rPr>
            </w:pPr>
            <w:r w:rsidRPr="000A27BB">
              <w:rPr>
                <w:sz w:val="20"/>
                <w:szCs w:val="20"/>
              </w:rPr>
              <w:t>3.3 «Пропаганда знаний в области гражданской обороны и защиты населения и территории от чрезвычайных ситуаций»</w:t>
            </w:r>
          </w:p>
        </w:tc>
        <w:tc>
          <w:tcPr>
            <w:tcW w:w="1560" w:type="dxa"/>
            <w:vAlign w:val="center"/>
          </w:tcPr>
          <w:p w14:paraId="778E411E" w14:textId="186E5E36" w:rsidR="007801DF" w:rsidRPr="000A27BB" w:rsidRDefault="007801DF" w:rsidP="00BF5ECD">
            <w:pPr>
              <w:jc w:val="center"/>
            </w:pPr>
            <w:r w:rsidRPr="000A27BB">
              <w:t>0</w:t>
            </w:r>
          </w:p>
        </w:tc>
        <w:tc>
          <w:tcPr>
            <w:tcW w:w="1337" w:type="dxa"/>
            <w:vAlign w:val="center"/>
          </w:tcPr>
          <w:p w14:paraId="2765217F" w14:textId="5D20F211" w:rsidR="007801DF" w:rsidRPr="000A27BB" w:rsidRDefault="007801DF" w:rsidP="00BF5ECD">
            <w:pPr>
              <w:jc w:val="center"/>
            </w:pPr>
            <w:r w:rsidRPr="000A27BB">
              <w:t>0</w:t>
            </w:r>
          </w:p>
        </w:tc>
        <w:tc>
          <w:tcPr>
            <w:tcW w:w="4729" w:type="dxa"/>
          </w:tcPr>
          <w:p w14:paraId="6DC2D9E1" w14:textId="6861404D" w:rsidR="007801DF" w:rsidRPr="00636C54" w:rsidRDefault="007801DF" w:rsidP="00FE3E4F">
            <w:pPr>
              <w:rPr>
                <w:sz w:val="20"/>
                <w:szCs w:val="20"/>
              </w:rPr>
            </w:pPr>
            <w:r w:rsidRPr="00636C54">
              <w:rPr>
                <w:sz w:val="20"/>
                <w:szCs w:val="20"/>
              </w:rPr>
              <w:t>Размещение листовок в течение 202</w:t>
            </w:r>
            <w:r w:rsidR="00FE3E4F">
              <w:rPr>
                <w:sz w:val="20"/>
                <w:szCs w:val="20"/>
              </w:rPr>
              <w:t>5</w:t>
            </w:r>
            <w:r w:rsidRPr="00636C54">
              <w:rPr>
                <w:sz w:val="20"/>
                <w:szCs w:val="20"/>
              </w:rPr>
              <w:t xml:space="preserve"> года на официальном сайте Рузского муниципального округа и интернет</w:t>
            </w:r>
            <w:r w:rsidR="000220E2">
              <w:rPr>
                <w:sz w:val="20"/>
                <w:szCs w:val="20"/>
              </w:rPr>
              <w:t>-</w:t>
            </w:r>
            <w:r w:rsidRPr="00636C54">
              <w:rPr>
                <w:sz w:val="20"/>
                <w:szCs w:val="20"/>
              </w:rPr>
              <w:t>ресурсах</w:t>
            </w:r>
          </w:p>
        </w:tc>
        <w:tc>
          <w:tcPr>
            <w:tcW w:w="1886" w:type="dxa"/>
            <w:vAlign w:val="center"/>
          </w:tcPr>
          <w:p w14:paraId="672D7749" w14:textId="392BF14C" w:rsidR="007801DF" w:rsidRPr="000A27BB" w:rsidRDefault="007801DF" w:rsidP="00BF5ECD">
            <w:pPr>
              <w:jc w:val="center"/>
            </w:pPr>
            <w:r w:rsidRPr="000A27BB">
              <w:t>0</w:t>
            </w:r>
          </w:p>
        </w:tc>
      </w:tr>
      <w:tr w:rsidR="007801DF" w:rsidRPr="000A27BB" w14:paraId="0B21459F" w14:textId="77777777" w:rsidTr="002442BF">
        <w:trPr>
          <w:trHeight w:val="560"/>
        </w:trPr>
        <w:tc>
          <w:tcPr>
            <w:tcW w:w="558" w:type="dxa"/>
            <w:vAlign w:val="center"/>
          </w:tcPr>
          <w:p w14:paraId="378D0CA7" w14:textId="77777777" w:rsidR="007801DF" w:rsidRPr="000A27BB" w:rsidRDefault="007801DF" w:rsidP="00BF5ECD">
            <w:pPr>
              <w:tabs>
                <w:tab w:val="left" w:pos="567"/>
              </w:tabs>
              <w:jc w:val="center"/>
              <w:rPr>
                <w:rFonts w:eastAsia="Times New Roman"/>
                <w:bCs/>
                <w:sz w:val="20"/>
                <w:szCs w:val="20"/>
              </w:rPr>
            </w:pPr>
          </w:p>
        </w:tc>
        <w:tc>
          <w:tcPr>
            <w:tcW w:w="5538" w:type="dxa"/>
            <w:vAlign w:val="center"/>
          </w:tcPr>
          <w:p w14:paraId="392B43A0" w14:textId="2B044195" w:rsidR="007801DF" w:rsidRPr="000A27BB" w:rsidRDefault="007801DF" w:rsidP="00BF5ECD">
            <w:pPr>
              <w:rPr>
                <w:sz w:val="20"/>
                <w:szCs w:val="20"/>
              </w:rPr>
            </w:pPr>
            <w:r w:rsidRPr="000A27BB">
              <w:rPr>
                <w:sz w:val="20"/>
                <w:szCs w:val="20"/>
              </w:rPr>
              <w:t>3.4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60" w:type="dxa"/>
            <w:vAlign w:val="center"/>
          </w:tcPr>
          <w:p w14:paraId="4BCE2C9D" w14:textId="5D54C3A0" w:rsidR="007801DF" w:rsidRPr="000A27BB" w:rsidRDefault="007801DF" w:rsidP="00BF5ECD">
            <w:pPr>
              <w:jc w:val="center"/>
            </w:pPr>
            <w:r w:rsidRPr="000A27BB">
              <w:t>0</w:t>
            </w:r>
          </w:p>
        </w:tc>
        <w:tc>
          <w:tcPr>
            <w:tcW w:w="1337" w:type="dxa"/>
            <w:vAlign w:val="center"/>
          </w:tcPr>
          <w:p w14:paraId="3F92548F" w14:textId="17E1AA71" w:rsidR="007801DF" w:rsidRPr="000A27BB" w:rsidRDefault="007801DF" w:rsidP="00BF5ECD">
            <w:pPr>
              <w:jc w:val="center"/>
            </w:pPr>
            <w:r w:rsidRPr="000A27BB">
              <w:t>0</w:t>
            </w:r>
          </w:p>
        </w:tc>
        <w:tc>
          <w:tcPr>
            <w:tcW w:w="4729" w:type="dxa"/>
          </w:tcPr>
          <w:p w14:paraId="6BC2BD66" w14:textId="66DC5B94" w:rsidR="007801DF" w:rsidRPr="002442BF" w:rsidRDefault="002442BF" w:rsidP="00636C54">
            <w:pPr>
              <w:rPr>
                <w:sz w:val="20"/>
                <w:szCs w:val="20"/>
              </w:rPr>
            </w:pPr>
            <w:r w:rsidRPr="002442BF">
              <w:rPr>
                <w:sz w:val="20"/>
                <w:szCs w:val="20"/>
              </w:rPr>
              <w:t>Принято участие в соревнованиях нештатных формирований по обеспечению выполнения мероприятий по гражданской обороне Московской области, на которых Рузским муниципальным округом заняты призовые места.</w:t>
            </w:r>
          </w:p>
        </w:tc>
        <w:tc>
          <w:tcPr>
            <w:tcW w:w="1886" w:type="dxa"/>
            <w:vAlign w:val="center"/>
          </w:tcPr>
          <w:p w14:paraId="28E8EEE3" w14:textId="4754784F" w:rsidR="007801DF" w:rsidRPr="000A27BB" w:rsidRDefault="007801DF" w:rsidP="00BF5ECD">
            <w:pPr>
              <w:jc w:val="center"/>
            </w:pPr>
            <w:r w:rsidRPr="000A27BB">
              <w:t>0</w:t>
            </w:r>
          </w:p>
        </w:tc>
      </w:tr>
      <w:tr w:rsidR="007801DF" w:rsidRPr="000A27BB" w14:paraId="36279AC4" w14:textId="77777777" w:rsidTr="00AA238E">
        <w:trPr>
          <w:trHeight w:val="251"/>
        </w:trPr>
        <w:tc>
          <w:tcPr>
            <w:tcW w:w="558" w:type="dxa"/>
            <w:vAlign w:val="center"/>
          </w:tcPr>
          <w:p w14:paraId="3F8C028B" w14:textId="77777777" w:rsidR="007801DF" w:rsidRPr="000A27BB" w:rsidRDefault="007801DF" w:rsidP="00636C54">
            <w:pPr>
              <w:tabs>
                <w:tab w:val="left" w:pos="567"/>
              </w:tabs>
              <w:jc w:val="center"/>
              <w:rPr>
                <w:rFonts w:eastAsia="Times New Roman"/>
                <w:bCs/>
                <w:sz w:val="20"/>
                <w:szCs w:val="20"/>
              </w:rPr>
            </w:pPr>
          </w:p>
        </w:tc>
        <w:tc>
          <w:tcPr>
            <w:tcW w:w="5538" w:type="dxa"/>
            <w:vAlign w:val="center"/>
          </w:tcPr>
          <w:p w14:paraId="794A62F0" w14:textId="74B02EA1" w:rsidR="007801DF" w:rsidRPr="000A27BB" w:rsidRDefault="007801DF" w:rsidP="00636C54">
            <w:pPr>
              <w:rPr>
                <w:sz w:val="20"/>
                <w:szCs w:val="20"/>
              </w:rPr>
            </w:pPr>
            <w:r w:rsidRPr="00A11B9B">
              <w:rPr>
                <w:sz w:val="20"/>
                <w:szCs w:val="20"/>
              </w:rPr>
              <w:t>3.5 «Разработка Плана действий по предупреждению и ликвидации чрезвычайных ситуаций природного и техногенного характера муниципального образования»</w:t>
            </w:r>
          </w:p>
        </w:tc>
        <w:tc>
          <w:tcPr>
            <w:tcW w:w="1560" w:type="dxa"/>
            <w:vAlign w:val="center"/>
          </w:tcPr>
          <w:p w14:paraId="35C2863A" w14:textId="1A2FE9B3" w:rsidR="007801DF" w:rsidRPr="000A27BB" w:rsidRDefault="007801DF" w:rsidP="00636C54">
            <w:pPr>
              <w:jc w:val="center"/>
            </w:pPr>
            <w:r w:rsidRPr="000A27BB">
              <w:t>0</w:t>
            </w:r>
          </w:p>
        </w:tc>
        <w:tc>
          <w:tcPr>
            <w:tcW w:w="1337" w:type="dxa"/>
            <w:vAlign w:val="center"/>
          </w:tcPr>
          <w:p w14:paraId="02A42E6C" w14:textId="3B254355" w:rsidR="007801DF" w:rsidRPr="000A27BB" w:rsidRDefault="007801DF" w:rsidP="00636C54">
            <w:pPr>
              <w:jc w:val="center"/>
            </w:pPr>
            <w:r w:rsidRPr="000A27BB">
              <w:t>0</w:t>
            </w:r>
          </w:p>
        </w:tc>
        <w:tc>
          <w:tcPr>
            <w:tcW w:w="4729" w:type="dxa"/>
            <w:vAlign w:val="center"/>
          </w:tcPr>
          <w:p w14:paraId="6F95A66B" w14:textId="2EB23121" w:rsidR="007801DF" w:rsidRPr="000A27BB" w:rsidRDefault="007801DF" w:rsidP="002442BF">
            <w:pPr>
              <w:rPr>
                <w:sz w:val="20"/>
                <w:szCs w:val="20"/>
              </w:rPr>
            </w:pPr>
            <w:r>
              <w:rPr>
                <w:sz w:val="20"/>
                <w:szCs w:val="20"/>
              </w:rPr>
              <w:t xml:space="preserve">Разработан и утвержден </w:t>
            </w:r>
            <w:r w:rsidRPr="00A11B9B">
              <w:rPr>
                <w:sz w:val="20"/>
                <w:szCs w:val="20"/>
              </w:rPr>
              <w:t>План действий по предупреждению и ликвидации чрезвычайных ситуаций природного и техногенного характера муниципального образов</w:t>
            </w:r>
            <w:r>
              <w:rPr>
                <w:sz w:val="20"/>
                <w:szCs w:val="20"/>
              </w:rPr>
              <w:t>ания</w:t>
            </w:r>
          </w:p>
        </w:tc>
        <w:tc>
          <w:tcPr>
            <w:tcW w:w="1886" w:type="dxa"/>
            <w:vAlign w:val="center"/>
          </w:tcPr>
          <w:p w14:paraId="5B1E5820" w14:textId="4B0792B9" w:rsidR="007801DF" w:rsidRPr="000A27BB" w:rsidRDefault="007801DF" w:rsidP="00636C54">
            <w:pPr>
              <w:jc w:val="center"/>
            </w:pPr>
            <w:r w:rsidRPr="000A27BB">
              <w:t>0</w:t>
            </w:r>
          </w:p>
        </w:tc>
      </w:tr>
      <w:tr w:rsidR="007801DF" w:rsidRPr="000A27BB" w14:paraId="1D9480C8" w14:textId="77777777" w:rsidTr="00AA238E">
        <w:trPr>
          <w:trHeight w:val="560"/>
        </w:trPr>
        <w:tc>
          <w:tcPr>
            <w:tcW w:w="558" w:type="dxa"/>
            <w:vAlign w:val="center"/>
          </w:tcPr>
          <w:p w14:paraId="41193FAD" w14:textId="77777777" w:rsidR="007801DF" w:rsidRPr="000A27BB" w:rsidRDefault="007801DF" w:rsidP="00636C54">
            <w:pPr>
              <w:tabs>
                <w:tab w:val="left" w:pos="567"/>
              </w:tabs>
              <w:jc w:val="center"/>
              <w:rPr>
                <w:rFonts w:eastAsia="Times New Roman"/>
                <w:bCs/>
                <w:sz w:val="20"/>
                <w:szCs w:val="20"/>
              </w:rPr>
            </w:pPr>
          </w:p>
        </w:tc>
        <w:tc>
          <w:tcPr>
            <w:tcW w:w="5538" w:type="dxa"/>
            <w:vAlign w:val="center"/>
          </w:tcPr>
          <w:p w14:paraId="00ACB77A" w14:textId="7164E3D1" w:rsidR="007801DF" w:rsidRPr="000A27BB" w:rsidRDefault="007801DF" w:rsidP="00636C54">
            <w:pPr>
              <w:rPr>
                <w:sz w:val="20"/>
                <w:szCs w:val="20"/>
              </w:rPr>
            </w:pPr>
            <w:r w:rsidRPr="00C62DFF">
              <w:rPr>
                <w:sz w:val="20"/>
                <w:szCs w:val="20"/>
              </w:rPr>
              <w:t>3.6 «Разработка Паспорта безопасности территории муниципального образования»</w:t>
            </w:r>
          </w:p>
        </w:tc>
        <w:tc>
          <w:tcPr>
            <w:tcW w:w="1560" w:type="dxa"/>
            <w:vAlign w:val="center"/>
          </w:tcPr>
          <w:p w14:paraId="7D077ECF" w14:textId="1F94DC69" w:rsidR="007801DF" w:rsidRPr="000A27BB" w:rsidRDefault="007801DF" w:rsidP="00636C54">
            <w:pPr>
              <w:jc w:val="center"/>
            </w:pPr>
            <w:r w:rsidRPr="000A27BB">
              <w:t>0</w:t>
            </w:r>
          </w:p>
        </w:tc>
        <w:tc>
          <w:tcPr>
            <w:tcW w:w="1337" w:type="dxa"/>
            <w:vAlign w:val="center"/>
          </w:tcPr>
          <w:p w14:paraId="2398D3F2" w14:textId="2CD87B64" w:rsidR="007801DF" w:rsidRPr="000A27BB" w:rsidRDefault="007801DF" w:rsidP="00636C54">
            <w:pPr>
              <w:jc w:val="center"/>
            </w:pPr>
            <w:r w:rsidRPr="000A27BB">
              <w:t>0</w:t>
            </w:r>
          </w:p>
        </w:tc>
        <w:tc>
          <w:tcPr>
            <w:tcW w:w="4729" w:type="dxa"/>
            <w:vAlign w:val="center"/>
          </w:tcPr>
          <w:p w14:paraId="3907BCF6" w14:textId="58204F41" w:rsidR="007801DF" w:rsidRPr="000A27BB" w:rsidRDefault="007801DF" w:rsidP="00636C54">
            <w:pPr>
              <w:rPr>
                <w:sz w:val="20"/>
                <w:szCs w:val="20"/>
              </w:rPr>
            </w:pPr>
            <w:r>
              <w:rPr>
                <w:sz w:val="20"/>
                <w:szCs w:val="20"/>
              </w:rPr>
              <w:t xml:space="preserve">Разработан и утвержден </w:t>
            </w:r>
            <w:r w:rsidRPr="00C62DFF">
              <w:rPr>
                <w:sz w:val="20"/>
                <w:szCs w:val="20"/>
              </w:rPr>
              <w:t>Паспорт безопасности территории муниципального образования</w:t>
            </w:r>
          </w:p>
        </w:tc>
        <w:tc>
          <w:tcPr>
            <w:tcW w:w="1886" w:type="dxa"/>
            <w:vAlign w:val="center"/>
          </w:tcPr>
          <w:p w14:paraId="78E8FF3B" w14:textId="7C94A24A" w:rsidR="007801DF" w:rsidRPr="000A27BB" w:rsidRDefault="007801DF" w:rsidP="00636C54">
            <w:pPr>
              <w:jc w:val="center"/>
            </w:pPr>
            <w:r w:rsidRPr="000A27BB">
              <w:t>0</w:t>
            </w:r>
          </w:p>
        </w:tc>
      </w:tr>
      <w:tr w:rsidR="007801DF" w:rsidRPr="00D87818" w14:paraId="531BEA97" w14:textId="77777777" w:rsidTr="00AA238E">
        <w:trPr>
          <w:trHeight w:val="560"/>
        </w:trPr>
        <w:tc>
          <w:tcPr>
            <w:tcW w:w="558" w:type="dxa"/>
            <w:vAlign w:val="center"/>
          </w:tcPr>
          <w:p w14:paraId="436DB21E" w14:textId="77777777" w:rsidR="007801DF" w:rsidRPr="00D87818" w:rsidRDefault="007801DF" w:rsidP="004C263B">
            <w:pPr>
              <w:tabs>
                <w:tab w:val="left" w:pos="567"/>
              </w:tabs>
              <w:jc w:val="center"/>
              <w:rPr>
                <w:rFonts w:eastAsia="Times New Roman"/>
                <w:b/>
                <w:bCs/>
                <w:i/>
                <w:iCs/>
                <w:sz w:val="20"/>
                <w:szCs w:val="20"/>
              </w:rPr>
            </w:pPr>
          </w:p>
        </w:tc>
        <w:tc>
          <w:tcPr>
            <w:tcW w:w="5538" w:type="dxa"/>
            <w:vAlign w:val="center"/>
          </w:tcPr>
          <w:p w14:paraId="6256F16D" w14:textId="7956FCB5" w:rsidR="007801DF" w:rsidRPr="00D87818" w:rsidRDefault="007801DF" w:rsidP="004C263B">
            <w:pPr>
              <w:rPr>
                <w:b/>
                <w:bCs/>
                <w:i/>
                <w:iCs/>
                <w:sz w:val="20"/>
                <w:szCs w:val="20"/>
              </w:rPr>
            </w:pPr>
            <w:r w:rsidRPr="00D87818">
              <w:rPr>
                <w:b/>
                <w:bCs/>
                <w:i/>
                <w:iCs/>
                <w:sz w:val="20"/>
                <w:szCs w:val="20"/>
              </w:rPr>
              <w:t>Основное мероприятие 04 «Организация деятельности аварийно-спасательных формирований на территории муниципального образования Московской области»</w:t>
            </w:r>
          </w:p>
        </w:tc>
        <w:tc>
          <w:tcPr>
            <w:tcW w:w="1560" w:type="dxa"/>
            <w:vAlign w:val="center"/>
          </w:tcPr>
          <w:p w14:paraId="3C78DC35" w14:textId="3B091B30" w:rsidR="007801DF" w:rsidRPr="00D87818" w:rsidRDefault="007801DF" w:rsidP="004C263B">
            <w:pPr>
              <w:jc w:val="center"/>
              <w:rPr>
                <w:b/>
                <w:bCs/>
                <w:i/>
                <w:iCs/>
              </w:rPr>
            </w:pPr>
            <w:r w:rsidRPr="00D87818">
              <w:rPr>
                <w:b/>
                <w:i/>
              </w:rPr>
              <w:t>0</w:t>
            </w:r>
          </w:p>
        </w:tc>
        <w:tc>
          <w:tcPr>
            <w:tcW w:w="1337" w:type="dxa"/>
            <w:vAlign w:val="center"/>
          </w:tcPr>
          <w:p w14:paraId="03A4AF87" w14:textId="6764DF4B" w:rsidR="007801DF" w:rsidRPr="00D87818" w:rsidRDefault="007801DF" w:rsidP="004C263B">
            <w:pPr>
              <w:jc w:val="center"/>
              <w:rPr>
                <w:b/>
                <w:bCs/>
                <w:i/>
                <w:iCs/>
              </w:rPr>
            </w:pPr>
            <w:r w:rsidRPr="00D87818">
              <w:rPr>
                <w:b/>
                <w:i/>
              </w:rPr>
              <w:t>0</w:t>
            </w:r>
          </w:p>
        </w:tc>
        <w:tc>
          <w:tcPr>
            <w:tcW w:w="4729" w:type="dxa"/>
            <w:vAlign w:val="center"/>
          </w:tcPr>
          <w:p w14:paraId="5FEE9273" w14:textId="23D73ECD" w:rsidR="007801DF" w:rsidRPr="00D87818" w:rsidRDefault="007801DF" w:rsidP="004C263B">
            <w:pPr>
              <w:jc w:val="center"/>
              <w:rPr>
                <w:b/>
                <w:bCs/>
                <w:i/>
                <w:iCs/>
                <w:sz w:val="20"/>
                <w:szCs w:val="20"/>
              </w:rPr>
            </w:pPr>
            <w:r w:rsidRPr="00D87818">
              <w:rPr>
                <w:b/>
                <w:i/>
              </w:rPr>
              <w:t>0%</w:t>
            </w:r>
          </w:p>
        </w:tc>
        <w:tc>
          <w:tcPr>
            <w:tcW w:w="1886" w:type="dxa"/>
            <w:vAlign w:val="center"/>
          </w:tcPr>
          <w:p w14:paraId="5E753FC2" w14:textId="1391104C" w:rsidR="007801DF" w:rsidRPr="00D87818" w:rsidRDefault="007801DF" w:rsidP="004C263B">
            <w:pPr>
              <w:jc w:val="center"/>
              <w:rPr>
                <w:b/>
                <w:bCs/>
                <w:i/>
                <w:iCs/>
              </w:rPr>
            </w:pPr>
            <w:r w:rsidRPr="00D87818">
              <w:rPr>
                <w:b/>
                <w:i/>
              </w:rPr>
              <w:t>0</w:t>
            </w:r>
          </w:p>
        </w:tc>
      </w:tr>
      <w:tr w:rsidR="007801DF" w:rsidRPr="00D87818" w14:paraId="229CE56E" w14:textId="77777777" w:rsidTr="00AA238E">
        <w:trPr>
          <w:trHeight w:val="560"/>
        </w:trPr>
        <w:tc>
          <w:tcPr>
            <w:tcW w:w="558" w:type="dxa"/>
            <w:vAlign w:val="center"/>
          </w:tcPr>
          <w:p w14:paraId="71037905" w14:textId="77777777" w:rsidR="007801DF" w:rsidRPr="00D87818" w:rsidRDefault="007801DF" w:rsidP="004C263B">
            <w:pPr>
              <w:tabs>
                <w:tab w:val="left" w:pos="567"/>
              </w:tabs>
              <w:jc w:val="center"/>
              <w:rPr>
                <w:rFonts w:eastAsia="Times New Roman"/>
                <w:bCs/>
                <w:sz w:val="20"/>
                <w:szCs w:val="20"/>
              </w:rPr>
            </w:pPr>
          </w:p>
        </w:tc>
        <w:tc>
          <w:tcPr>
            <w:tcW w:w="5538" w:type="dxa"/>
            <w:vAlign w:val="center"/>
          </w:tcPr>
          <w:p w14:paraId="2D46B0AD" w14:textId="70C1478D" w:rsidR="007801DF" w:rsidRPr="00D87818" w:rsidRDefault="007801DF" w:rsidP="004C263B">
            <w:pPr>
              <w:rPr>
                <w:sz w:val="20"/>
                <w:szCs w:val="20"/>
              </w:rPr>
            </w:pPr>
            <w:r w:rsidRPr="00D87818">
              <w:rPr>
                <w:sz w:val="20"/>
                <w:szCs w:val="20"/>
              </w:rPr>
              <w:t>4.1 «Создание, содержание аварийно-спасательных формирований на территории муниципального образованиях»</w:t>
            </w:r>
          </w:p>
        </w:tc>
        <w:tc>
          <w:tcPr>
            <w:tcW w:w="1560" w:type="dxa"/>
            <w:vAlign w:val="center"/>
          </w:tcPr>
          <w:p w14:paraId="0BF49A11" w14:textId="4627ED05" w:rsidR="007801DF" w:rsidRPr="00D87818" w:rsidRDefault="007801DF" w:rsidP="004C263B">
            <w:pPr>
              <w:jc w:val="center"/>
            </w:pPr>
            <w:r w:rsidRPr="00D87818">
              <w:t>0</w:t>
            </w:r>
          </w:p>
        </w:tc>
        <w:tc>
          <w:tcPr>
            <w:tcW w:w="1337" w:type="dxa"/>
            <w:vAlign w:val="center"/>
          </w:tcPr>
          <w:p w14:paraId="41C74103" w14:textId="04BCAEC3" w:rsidR="007801DF" w:rsidRPr="00D87818" w:rsidRDefault="007801DF" w:rsidP="004C263B">
            <w:pPr>
              <w:jc w:val="center"/>
            </w:pPr>
            <w:r w:rsidRPr="00D87818">
              <w:t>0</w:t>
            </w:r>
          </w:p>
        </w:tc>
        <w:tc>
          <w:tcPr>
            <w:tcW w:w="4729" w:type="dxa"/>
            <w:vAlign w:val="center"/>
          </w:tcPr>
          <w:p w14:paraId="1415EAD5" w14:textId="5C5C28DE" w:rsidR="007801DF" w:rsidRPr="00636C54" w:rsidRDefault="007801DF" w:rsidP="002442BF">
            <w:pPr>
              <w:rPr>
                <w:sz w:val="20"/>
                <w:szCs w:val="20"/>
              </w:rPr>
            </w:pPr>
            <w:r w:rsidRPr="00636C54">
              <w:rPr>
                <w:sz w:val="20"/>
                <w:szCs w:val="20"/>
              </w:rPr>
              <w:t xml:space="preserve">Разработан </w:t>
            </w:r>
            <w:r w:rsidR="002442BF">
              <w:rPr>
                <w:sz w:val="20"/>
                <w:szCs w:val="20"/>
              </w:rPr>
              <w:t>П</w:t>
            </w:r>
            <w:r w:rsidRPr="00636C54">
              <w:rPr>
                <w:sz w:val="20"/>
                <w:szCs w:val="20"/>
              </w:rPr>
              <w:t>лан мероприятий по созданию, содержанию аварийно-спасательного формирования на территории муниципального образования</w:t>
            </w:r>
          </w:p>
        </w:tc>
        <w:tc>
          <w:tcPr>
            <w:tcW w:w="1886" w:type="dxa"/>
            <w:vAlign w:val="center"/>
          </w:tcPr>
          <w:p w14:paraId="27DE9F95" w14:textId="0AED5878" w:rsidR="007801DF" w:rsidRPr="00D87818" w:rsidRDefault="007801DF" w:rsidP="004C263B">
            <w:pPr>
              <w:jc w:val="center"/>
            </w:pPr>
            <w:r w:rsidRPr="00D87818">
              <w:t>0</w:t>
            </w:r>
          </w:p>
        </w:tc>
      </w:tr>
      <w:tr w:rsidR="007801DF" w:rsidRPr="006B5CC8" w14:paraId="664011CC" w14:textId="77777777" w:rsidTr="00AA238E">
        <w:trPr>
          <w:trHeight w:val="560"/>
        </w:trPr>
        <w:tc>
          <w:tcPr>
            <w:tcW w:w="558" w:type="dxa"/>
            <w:vAlign w:val="center"/>
          </w:tcPr>
          <w:p w14:paraId="25AC586B" w14:textId="77777777" w:rsidR="007801DF" w:rsidRPr="006B5CC8" w:rsidRDefault="007801DF" w:rsidP="004C263B">
            <w:pPr>
              <w:tabs>
                <w:tab w:val="left" w:pos="567"/>
              </w:tabs>
              <w:jc w:val="center"/>
              <w:rPr>
                <w:rFonts w:eastAsia="Times New Roman"/>
                <w:b/>
                <w:bCs/>
                <w:i/>
                <w:iCs/>
                <w:sz w:val="20"/>
                <w:szCs w:val="20"/>
              </w:rPr>
            </w:pPr>
          </w:p>
        </w:tc>
        <w:tc>
          <w:tcPr>
            <w:tcW w:w="5538" w:type="dxa"/>
            <w:vAlign w:val="center"/>
          </w:tcPr>
          <w:p w14:paraId="5FC8D743" w14:textId="28E97749" w:rsidR="007801DF" w:rsidRPr="006B5CC8" w:rsidRDefault="007801DF" w:rsidP="004C263B">
            <w:pPr>
              <w:rPr>
                <w:b/>
                <w:bCs/>
                <w:i/>
                <w:iCs/>
                <w:sz w:val="20"/>
                <w:szCs w:val="20"/>
              </w:rPr>
            </w:pPr>
            <w:r w:rsidRPr="006B5CC8">
              <w:rPr>
                <w:b/>
                <w:bCs/>
                <w:i/>
                <w:iCs/>
                <w:sz w:val="20"/>
                <w:szCs w:val="20"/>
              </w:rPr>
              <w:t>Основное мероприятие 05 «Создание, содержание системно-аппаратного комплекса "Безопасный город" на территории муниципального образования Московской области»</w:t>
            </w:r>
          </w:p>
        </w:tc>
        <w:tc>
          <w:tcPr>
            <w:tcW w:w="1560" w:type="dxa"/>
            <w:vAlign w:val="center"/>
          </w:tcPr>
          <w:p w14:paraId="36F70FBD" w14:textId="7343E880" w:rsidR="007801DF" w:rsidRPr="006B5CC8" w:rsidRDefault="007801DF" w:rsidP="004C263B">
            <w:pPr>
              <w:jc w:val="center"/>
              <w:rPr>
                <w:b/>
                <w:bCs/>
                <w:i/>
                <w:iCs/>
              </w:rPr>
            </w:pPr>
            <w:r w:rsidRPr="006B5CC8">
              <w:rPr>
                <w:b/>
                <w:bCs/>
                <w:i/>
                <w:iCs/>
              </w:rPr>
              <w:t>0</w:t>
            </w:r>
          </w:p>
        </w:tc>
        <w:tc>
          <w:tcPr>
            <w:tcW w:w="1337" w:type="dxa"/>
            <w:vAlign w:val="center"/>
          </w:tcPr>
          <w:p w14:paraId="3F239CCD" w14:textId="0F3B621A" w:rsidR="007801DF" w:rsidRPr="006B5CC8" w:rsidRDefault="007801DF" w:rsidP="004C263B">
            <w:pPr>
              <w:jc w:val="center"/>
              <w:rPr>
                <w:b/>
                <w:bCs/>
                <w:i/>
                <w:iCs/>
              </w:rPr>
            </w:pPr>
            <w:r w:rsidRPr="006B5CC8">
              <w:rPr>
                <w:b/>
                <w:bCs/>
                <w:i/>
                <w:iCs/>
              </w:rPr>
              <w:t>0</w:t>
            </w:r>
          </w:p>
        </w:tc>
        <w:tc>
          <w:tcPr>
            <w:tcW w:w="4729" w:type="dxa"/>
            <w:vAlign w:val="center"/>
          </w:tcPr>
          <w:p w14:paraId="544347D4" w14:textId="742F2CA0" w:rsidR="007801DF" w:rsidRPr="006B5CC8" w:rsidRDefault="007801DF" w:rsidP="004C263B">
            <w:pPr>
              <w:jc w:val="center"/>
              <w:rPr>
                <w:b/>
                <w:bCs/>
                <w:i/>
                <w:iCs/>
                <w:sz w:val="20"/>
                <w:szCs w:val="20"/>
              </w:rPr>
            </w:pPr>
            <w:r w:rsidRPr="006B5CC8">
              <w:rPr>
                <w:b/>
                <w:bCs/>
                <w:i/>
                <w:iCs/>
              </w:rPr>
              <w:t>0%</w:t>
            </w:r>
          </w:p>
        </w:tc>
        <w:tc>
          <w:tcPr>
            <w:tcW w:w="1886" w:type="dxa"/>
            <w:vAlign w:val="center"/>
          </w:tcPr>
          <w:p w14:paraId="34276450" w14:textId="50CFE445" w:rsidR="007801DF" w:rsidRPr="006B5CC8" w:rsidRDefault="007801DF" w:rsidP="004C263B">
            <w:pPr>
              <w:jc w:val="center"/>
              <w:rPr>
                <w:b/>
                <w:bCs/>
                <w:i/>
                <w:iCs/>
              </w:rPr>
            </w:pPr>
            <w:r w:rsidRPr="006B5CC8">
              <w:rPr>
                <w:b/>
                <w:bCs/>
                <w:i/>
                <w:iCs/>
              </w:rPr>
              <w:t>0</w:t>
            </w:r>
          </w:p>
        </w:tc>
      </w:tr>
      <w:tr w:rsidR="007801DF" w:rsidRPr="006B5CC8" w14:paraId="0C4A63D9" w14:textId="77777777" w:rsidTr="00AA238E">
        <w:trPr>
          <w:trHeight w:val="560"/>
        </w:trPr>
        <w:tc>
          <w:tcPr>
            <w:tcW w:w="558" w:type="dxa"/>
            <w:vAlign w:val="center"/>
          </w:tcPr>
          <w:p w14:paraId="32B09738" w14:textId="77777777" w:rsidR="007801DF" w:rsidRPr="006B5CC8" w:rsidRDefault="007801DF" w:rsidP="004C263B">
            <w:pPr>
              <w:tabs>
                <w:tab w:val="left" w:pos="567"/>
              </w:tabs>
              <w:jc w:val="center"/>
              <w:rPr>
                <w:rFonts w:eastAsia="Times New Roman"/>
                <w:bCs/>
                <w:sz w:val="20"/>
                <w:szCs w:val="20"/>
              </w:rPr>
            </w:pPr>
          </w:p>
        </w:tc>
        <w:tc>
          <w:tcPr>
            <w:tcW w:w="5538" w:type="dxa"/>
            <w:vAlign w:val="center"/>
          </w:tcPr>
          <w:p w14:paraId="3BA60314" w14:textId="05DF4B20" w:rsidR="007801DF" w:rsidRPr="006B5CC8" w:rsidRDefault="007801DF" w:rsidP="004C263B">
            <w:pPr>
              <w:rPr>
                <w:sz w:val="20"/>
                <w:szCs w:val="20"/>
              </w:rPr>
            </w:pPr>
            <w:r w:rsidRPr="006B5CC8">
              <w:rPr>
                <w:sz w:val="20"/>
                <w:szCs w:val="20"/>
              </w:rPr>
              <w:t>5.1 «Создание, содержание системно-аппаратного комплекса "Безопасный город"»</w:t>
            </w:r>
          </w:p>
        </w:tc>
        <w:tc>
          <w:tcPr>
            <w:tcW w:w="1560" w:type="dxa"/>
            <w:vAlign w:val="center"/>
          </w:tcPr>
          <w:p w14:paraId="6AD0F7E5" w14:textId="736B1E9A" w:rsidR="007801DF" w:rsidRPr="006B5CC8" w:rsidRDefault="007801DF" w:rsidP="004C263B">
            <w:pPr>
              <w:jc w:val="center"/>
            </w:pPr>
            <w:r w:rsidRPr="006B5CC8">
              <w:t>0</w:t>
            </w:r>
          </w:p>
        </w:tc>
        <w:tc>
          <w:tcPr>
            <w:tcW w:w="1337" w:type="dxa"/>
            <w:vAlign w:val="center"/>
          </w:tcPr>
          <w:p w14:paraId="6DC30007" w14:textId="6F81FC3E" w:rsidR="007801DF" w:rsidRPr="006B5CC8" w:rsidRDefault="007801DF" w:rsidP="004C263B">
            <w:pPr>
              <w:jc w:val="center"/>
            </w:pPr>
            <w:r w:rsidRPr="006B5CC8">
              <w:t>0</w:t>
            </w:r>
          </w:p>
        </w:tc>
        <w:tc>
          <w:tcPr>
            <w:tcW w:w="4729" w:type="dxa"/>
            <w:vAlign w:val="center"/>
          </w:tcPr>
          <w:p w14:paraId="6CE505D9" w14:textId="72875ACE" w:rsidR="007801DF" w:rsidRPr="006B5CC8" w:rsidRDefault="007801DF" w:rsidP="00DC2C4B">
            <w:pPr>
              <w:rPr>
                <w:sz w:val="20"/>
                <w:szCs w:val="20"/>
              </w:rPr>
            </w:pPr>
            <w:r w:rsidRPr="006B4481">
              <w:rPr>
                <w:sz w:val="20"/>
                <w:szCs w:val="20"/>
              </w:rPr>
              <w:t>Финансирование мероприятия в 202</w:t>
            </w:r>
            <w:r w:rsidR="00DC2C4B">
              <w:rPr>
                <w:sz w:val="20"/>
                <w:szCs w:val="20"/>
              </w:rPr>
              <w:t>5</w:t>
            </w:r>
            <w:r w:rsidRPr="006B4481">
              <w:rPr>
                <w:sz w:val="20"/>
                <w:szCs w:val="20"/>
              </w:rPr>
              <w:t xml:space="preserve"> году не предусмотрено</w:t>
            </w:r>
          </w:p>
        </w:tc>
        <w:tc>
          <w:tcPr>
            <w:tcW w:w="1886" w:type="dxa"/>
            <w:vAlign w:val="center"/>
          </w:tcPr>
          <w:p w14:paraId="291E5908" w14:textId="48A07798" w:rsidR="007801DF" w:rsidRPr="006B5CC8" w:rsidRDefault="007801DF" w:rsidP="004C263B">
            <w:pPr>
              <w:jc w:val="center"/>
            </w:pPr>
            <w:r w:rsidRPr="006B5CC8">
              <w:t>0</w:t>
            </w:r>
          </w:p>
        </w:tc>
      </w:tr>
      <w:tr w:rsidR="007801DF" w:rsidRPr="000F47B9" w14:paraId="7C6B0CEB" w14:textId="77777777" w:rsidTr="00AA238E">
        <w:tc>
          <w:tcPr>
            <w:tcW w:w="558" w:type="dxa"/>
            <w:vMerge w:val="restart"/>
            <w:shd w:val="clear" w:color="auto" w:fill="F2F2F2" w:themeFill="background1" w:themeFillShade="F2"/>
            <w:vAlign w:val="center"/>
          </w:tcPr>
          <w:p w14:paraId="1CE52A71" w14:textId="77777777" w:rsidR="007801DF" w:rsidRPr="002A07E3" w:rsidRDefault="007801DF" w:rsidP="004C263B">
            <w:pPr>
              <w:tabs>
                <w:tab w:val="left" w:pos="567"/>
              </w:tabs>
              <w:jc w:val="center"/>
              <w:rPr>
                <w:rFonts w:eastAsia="Times New Roman"/>
                <w:b/>
                <w:bCs/>
                <w:sz w:val="20"/>
                <w:szCs w:val="20"/>
              </w:rPr>
            </w:pPr>
            <w:r w:rsidRPr="002A07E3">
              <w:rPr>
                <w:rFonts w:eastAsia="Times New Roman"/>
                <w:b/>
                <w:bCs/>
                <w:sz w:val="20"/>
                <w:szCs w:val="20"/>
              </w:rPr>
              <w:t>8.3.</w:t>
            </w:r>
          </w:p>
        </w:tc>
        <w:tc>
          <w:tcPr>
            <w:tcW w:w="5538" w:type="dxa"/>
            <w:shd w:val="clear" w:color="auto" w:fill="F2F2F2" w:themeFill="background1" w:themeFillShade="F2"/>
            <w:vAlign w:val="center"/>
          </w:tcPr>
          <w:p w14:paraId="1E99E3C8" w14:textId="349FB3FE" w:rsidR="007801DF" w:rsidRPr="002A07E3" w:rsidRDefault="007801DF" w:rsidP="004C263B">
            <w:pPr>
              <w:rPr>
                <w:b/>
                <w:sz w:val="20"/>
                <w:szCs w:val="20"/>
              </w:rPr>
            </w:pPr>
            <w:r w:rsidRPr="002A07E3">
              <w:rPr>
                <w:b/>
                <w:sz w:val="20"/>
                <w:szCs w:val="20"/>
              </w:rPr>
              <w:t>Подпрограмма: 3 Обеспечение мероприятий гражданской обороны на территории муниципального образования Московской области</w:t>
            </w:r>
          </w:p>
        </w:tc>
        <w:tc>
          <w:tcPr>
            <w:tcW w:w="1560" w:type="dxa"/>
            <w:shd w:val="clear" w:color="auto" w:fill="F2F2F2" w:themeFill="background1" w:themeFillShade="F2"/>
            <w:vAlign w:val="center"/>
          </w:tcPr>
          <w:p w14:paraId="10C42203" w14:textId="166239E9" w:rsidR="007801DF" w:rsidRPr="002A07E3" w:rsidRDefault="00245D39" w:rsidP="004C263B">
            <w:pPr>
              <w:jc w:val="center"/>
              <w:rPr>
                <w:b/>
                <w:bCs/>
              </w:rPr>
            </w:pPr>
            <w:r w:rsidRPr="00245D39">
              <w:rPr>
                <w:b/>
                <w:bCs/>
              </w:rPr>
              <w:t>1 846,76</w:t>
            </w:r>
          </w:p>
        </w:tc>
        <w:tc>
          <w:tcPr>
            <w:tcW w:w="1337" w:type="dxa"/>
            <w:shd w:val="clear" w:color="auto" w:fill="F2F2F2" w:themeFill="background1" w:themeFillShade="F2"/>
            <w:vAlign w:val="center"/>
          </w:tcPr>
          <w:p w14:paraId="4F5982F6" w14:textId="1A9D9E4F" w:rsidR="007801DF" w:rsidRPr="002A07E3" w:rsidRDefault="00245D39" w:rsidP="004C263B">
            <w:pPr>
              <w:jc w:val="center"/>
              <w:rPr>
                <w:b/>
                <w:bCs/>
              </w:rPr>
            </w:pPr>
            <w:r w:rsidRPr="00245D39">
              <w:rPr>
                <w:b/>
                <w:bCs/>
              </w:rPr>
              <w:t>1 846,76</w:t>
            </w:r>
          </w:p>
        </w:tc>
        <w:tc>
          <w:tcPr>
            <w:tcW w:w="4729" w:type="dxa"/>
            <w:shd w:val="clear" w:color="auto" w:fill="F2F2F2" w:themeFill="background1" w:themeFillShade="F2"/>
            <w:vAlign w:val="center"/>
          </w:tcPr>
          <w:p w14:paraId="38020836" w14:textId="2097927B" w:rsidR="007801DF" w:rsidRPr="002A07E3" w:rsidRDefault="007801DF" w:rsidP="004C263B">
            <w:pPr>
              <w:jc w:val="center"/>
              <w:rPr>
                <w:b/>
              </w:rPr>
            </w:pPr>
            <w:r w:rsidRPr="002A07E3">
              <w:rPr>
                <w:b/>
              </w:rPr>
              <w:t>100%</w:t>
            </w:r>
          </w:p>
        </w:tc>
        <w:tc>
          <w:tcPr>
            <w:tcW w:w="1886" w:type="dxa"/>
            <w:shd w:val="clear" w:color="auto" w:fill="F2F2F2" w:themeFill="background1" w:themeFillShade="F2"/>
            <w:vAlign w:val="center"/>
          </w:tcPr>
          <w:p w14:paraId="4101C839" w14:textId="63D66DC2" w:rsidR="007801DF" w:rsidRPr="002A07E3" w:rsidRDefault="00245D39" w:rsidP="004C263B">
            <w:pPr>
              <w:jc w:val="center"/>
              <w:rPr>
                <w:b/>
                <w:bCs/>
              </w:rPr>
            </w:pPr>
            <w:r w:rsidRPr="00245D39">
              <w:rPr>
                <w:b/>
                <w:bCs/>
              </w:rPr>
              <w:t>1 846,76</w:t>
            </w:r>
          </w:p>
        </w:tc>
      </w:tr>
      <w:tr w:rsidR="007801DF" w:rsidRPr="000F47B9" w14:paraId="094C0C6A" w14:textId="77777777" w:rsidTr="00AA238E">
        <w:tc>
          <w:tcPr>
            <w:tcW w:w="558" w:type="dxa"/>
            <w:vMerge/>
            <w:shd w:val="clear" w:color="auto" w:fill="F2F2F2" w:themeFill="background1" w:themeFillShade="F2"/>
            <w:vAlign w:val="center"/>
          </w:tcPr>
          <w:p w14:paraId="31DB87E3" w14:textId="77777777" w:rsidR="007801DF" w:rsidRPr="002A07E3" w:rsidRDefault="007801DF" w:rsidP="004C263B">
            <w:pPr>
              <w:tabs>
                <w:tab w:val="left" w:pos="567"/>
              </w:tabs>
              <w:jc w:val="center"/>
              <w:rPr>
                <w:rFonts w:eastAsia="Times New Roman"/>
                <w:bCs/>
                <w:sz w:val="20"/>
                <w:szCs w:val="20"/>
              </w:rPr>
            </w:pPr>
          </w:p>
        </w:tc>
        <w:tc>
          <w:tcPr>
            <w:tcW w:w="5538" w:type="dxa"/>
            <w:shd w:val="clear" w:color="auto" w:fill="F2F2F2" w:themeFill="background1" w:themeFillShade="F2"/>
            <w:vAlign w:val="center"/>
          </w:tcPr>
          <w:p w14:paraId="4DF8D453" w14:textId="41099FD2" w:rsidR="007801DF" w:rsidRPr="002A07E3" w:rsidRDefault="007801DF" w:rsidP="004C263B">
            <w:pPr>
              <w:rPr>
                <w:i/>
                <w:sz w:val="20"/>
                <w:szCs w:val="20"/>
              </w:rPr>
            </w:pPr>
            <w:r w:rsidRPr="002A07E3">
              <w:rPr>
                <w:i/>
                <w:sz w:val="20"/>
                <w:szCs w:val="20"/>
              </w:rPr>
              <w:t xml:space="preserve">средства бюджета Рузского </w:t>
            </w:r>
            <w:r w:rsidRPr="002B5CB9">
              <w:rPr>
                <w:i/>
                <w:sz w:val="20"/>
                <w:szCs w:val="20"/>
              </w:rPr>
              <w:t>муниципального</w:t>
            </w:r>
            <w:r w:rsidRPr="002A07E3">
              <w:rPr>
                <w:i/>
                <w:sz w:val="20"/>
                <w:szCs w:val="20"/>
              </w:rPr>
              <w:t xml:space="preserve"> округа</w:t>
            </w:r>
          </w:p>
        </w:tc>
        <w:tc>
          <w:tcPr>
            <w:tcW w:w="1560" w:type="dxa"/>
            <w:shd w:val="clear" w:color="auto" w:fill="F2F2F2" w:themeFill="background1" w:themeFillShade="F2"/>
            <w:vAlign w:val="center"/>
          </w:tcPr>
          <w:p w14:paraId="5DF64B38" w14:textId="476EEFD0" w:rsidR="007801DF" w:rsidRPr="002A07E3" w:rsidRDefault="00245D39" w:rsidP="004C263B">
            <w:pPr>
              <w:jc w:val="center"/>
              <w:rPr>
                <w:i/>
                <w:iCs/>
              </w:rPr>
            </w:pPr>
            <w:r w:rsidRPr="00245D39">
              <w:rPr>
                <w:i/>
                <w:iCs/>
              </w:rPr>
              <w:t>1 846,76</w:t>
            </w:r>
          </w:p>
        </w:tc>
        <w:tc>
          <w:tcPr>
            <w:tcW w:w="1337" w:type="dxa"/>
            <w:shd w:val="clear" w:color="auto" w:fill="F2F2F2" w:themeFill="background1" w:themeFillShade="F2"/>
            <w:vAlign w:val="center"/>
          </w:tcPr>
          <w:p w14:paraId="4CB07FBB" w14:textId="2032811E" w:rsidR="007801DF" w:rsidRPr="002A07E3" w:rsidRDefault="00245D39" w:rsidP="004C263B">
            <w:pPr>
              <w:jc w:val="center"/>
              <w:rPr>
                <w:i/>
                <w:iCs/>
              </w:rPr>
            </w:pPr>
            <w:r w:rsidRPr="00245D39">
              <w:rPr>
                <w:i/>
                <w:iCs/>
              </w:rPr>
              <w:t>1 846,76</w:t>
            </w:r>
          </w:p>
        </w:tc>
        <w:tc>
          <w:tcPr>
            <w:tcW w:w="4729" w:type="dxa"/>
            <w:shd w:val="clear" w:color="auto" w:fill="F2F2F2" w:themeFill="background1" w:themeFillShade="F2"/>
            <w:vAlign w:val="center"/>
          </w:tcPr>
          <w:p w14:paraId="2A21015A" w14:textId="5B6D6AE6" w:rsidR="007801DF" w:rsidRPr="002A07E3" w:rsidRDefault="007801DF" w:rsidP="004C263B">
            <w:pPr>
              <w:jc w:val="center"/>
              <w:rPr>
                <w:i/>
              </w:rPr>
            </w:pPr>
            <w:r w:rsidRPr="002A07E3">
              <w:rPr>
                <w:i/>
              </w:rPr>
              <w:t>100%</w:t>
            </w:r>
          </w:p>
        </w:tc>
        <w:tc>
          <w:tcPr>
            <w:tcW w:w="1886" w:type="dxa"/>
            <w:shd w:val="clear" w:color="auto" w:fill="F2F2F2" w:themeFill="background1" w:themeFillShade="F2"/>
            <w:vAlign w:val="center"/>
          </w:tcPr>
          <w:p w14:paraId="4F3D9A0F" w14:textId="4491459A" w:rsidR="007801DF" w:rsidRPr="002A07E3" w:rsidRDefault="00245D39" w:rsidP="004C263B">
            <w:pPr>
              <w:jc w:val="center"/>
              <w:rPr>
                <w:i/>
                <w:iCs/>
              </w:rPr>
            </w:pPr>
            <w:r w:rsidRPr="00245D39">
              <w:rPr>
                <w:i/>
                <w:iCs/>
              </w:rPr>
              <w:t>1 846,76</w:t>
            </w:r>
          </w:p>
        </w:tc>
      </w:tr>
      <w:tr w:rsidR="007801DF" w:rsidRPr="006467BB" w14:paraId="79941252" w14:textId="77777777" w:rsidTr="00AA238E">
        <w:tc>
          <w:tcPr>
            <w:tcW w:w="558" w:type="dxa"/>
            <w:vAlign w:val="center"/>
          </w:tcPr>
          <w:p w14:paraId="4585059D" w14:textId="77777777" w:rsidR="007801DF" w:rsidRPr="006467BB" w:rsidRDefault="007801DF" w:rsidP="004C263B">
            <w:pPr>
              <w:tabs>
                <w:tab w:val="left" w:pos="567"/>
              </w:tabs>
              <w:jc w:val="center"/>
              <w:rPr>
                <w:rFonts w:eastAsia="Times New Roman"/>
                <w:b/>
                <w:bCs/>
                <w:i/>
                <w:sz w:val="20"/>
                <w:szCs w:val="20"/>
              </w:rPr>
            </w:pPr>
          </w:p>
        </w:tc>
        <w:tc>
          <w:tcPr>
            <w:tcW w:w="5538" w:type="dxa"/>
            <w:vAlign w:val="center"/>
          </w:tcPr>
          <w:p w14:paraId="1B354057" w14:textId="77777777" w:rsidR="007801DF" w:rsidRPr="006467BB" w:rsidRDefault="007801DF" w:rsidP="004C263B">
            <w:pPr>
              <w:rPr>
                <w:b/>
                <w:i/>
                <w:sz w:val="20"/>
                <w:szCs w:val="20"/>
              </w:rPr>
            </w:pPr>
            <w:r w:rsidRPr="006467BB">
              <w:rPr>
                <w:b/>
                <w:i/>
                <w:sz w:val="20"/>
                <w:szCs w:val="20"/>
              </w:rPr>
              <w:t>Основное мероприятие 01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1560" w:type="dxa"/>
            <w:vAlign w:val="center"/>
          </w:tcPr>
          <w:p w14:paraId="64F1F716" w14:textId="1E32518D" w:rsidR="007801DF" w:rsidRPr="006467BB" w:rsidRDefault="00245D39" w:rsidP="004C263B">
            <w:pPr>
              <w:jc w:val="center"/>
              <w:rPr>
                <w:b/>
                <w:bCs/>
                <w:i/>
              </w:rPr>
            </w:pPr>
            <w:r w:rsidRPr="00245D39">
              <w:rPr>
                <w:b/>
                <w:bCs/>
                <w:i/>
                <w:iCs/>
              </w:rPr>
              <w:t>1 749,48</w:t>
            </w:r>
          </w:p>
        </w:tc>
        <w:tc>
          <w:tcPr>
            <w:tcW w:w="1337" w:type="dxa"/>
            <w:vAlign w:val="center"/>
          </w:tcPr>
          <w:p w14:paraId="31A0EAA6" w14:textId="27E74F26" w:rsidR="007801DF" w:rsidRPr="006467BB" w:rsidRDefault="00245D39" w:rsidP="004C263B">
            <w:pPr>
              <w:jc w:val="center"/>
              <w:rPr>
                <w:b/>
                <w:bCs/>
                <w:i/>
              </w:rPr>
            </w:pPr>
            <w:r w:rsidRPr="00245D39">
              <w:rPr>
                <w:b/>
                <w:bCs/>
                <w:i/>
                <w:iCs/>
              </w:rPr>
              <w:t>1 749,48</w:t>
            </w:r>
          </w:p>
        </w:tc>
        <w:tc>
          <w:tcPr>
            <w:tcW w:w="4729" w:type="dxa"/>
            <w:vAlign w:val="center"/>
          </w:tcPr>
          <w:p w14:paraId="0556AC1D" w14:textId="2F185BDD" w:rsidR="007801DF" w:rsidRPr="006467BB" w:rsidRDefault="007801DF" w:rsidP="004C263B">
            <w:pPr>
              <w:jc w:val="center"/>
              <w:rPr>
                <w:b/>
                <w:bCs/>
                <w:i/>
              </w:rPr>
            </w:pPr>
            <w:r w:rsidRPr="006467BB">
              <w:rPr>
                <w:b/>
                <w:bCs/>
                <w:i/>
              </w:rPr>
              <w:t>100%</w:t>
            </w:r>
          </w:p>
        </w:tc>
        <w:tc>
          <w:tcPr>
            <w:tcW w:w="1886" w:type="dxa"/>
            <w:vAlign w:val="center"/>
          </w:tcPr>
          <w:p w14:paraId="691584C9" w14:textId="48FAF7A7" w:rsidR="007801DF" w:rsidRPr="006467BB" w:rsidRDefault="00245D39" w:rsidP="004C263B">
            <w:pPr>
              <w:jc w:val="center"/>
              <w:rPr>
                <w:b/>
                <w:bCs/>
                <w:i/>
              </w:rPr>
            </w:pPr>
            <w:r w:rsidRPr="00245D39">
              <w:rPr>
                <w:b/>
                <w:bCs/>
                <w:i/>
                <w:iCs/>
              </w:rPr>
              <w:t>1 749,48</w:t>
            </w:r>
          </w:p>
        </w:tc>
      </w:tr>
      <w:tr w:rsidR="007801DF" w:rsidRPr="00B54FA2" w14:paraId="4E94C2D1" w14:textId="77777777" w:rsidTr="00B26075">
        <w:tc>
          <w:tcPr>
            <w:tcW w:w="558" w:type="dxa"/>
            <w:vAlign w:val="center"/>
          </w:tcPr>
          <w:p w14:paraId="408FC4EE" w14:textId="77777777" w:rsidR="007801DF" w:rsidRPr="00B54FA2" w:rsidRDefault="007801DF" w:rsidP="004C263B">
            <w:pPr>
              <w:tabs>
                <w:tab w:val="left" w:pos="567"/>
              </w:tabs>
              <w:jc w:val="center"/>
              <w:rPr>
                <w:rFonts w:eastAsia="Times New Roman"/>
                <w:bCs/>
                <w:sz w:val="20"/>
                <w:szCs w:val="20"/>
              </w:rPr>
            </w:pPr>
          </w:p>
        </w:tc>
        <w:tc>
          <w:tcPr>
            <w:tcW w:w="5538" w:type="dxa"/>
            <w:vAlign w:val="center"/>
          </w:tcPr>
          <w:p w14:paraId="6682C316" w14:textId="4B1400EB" w:rsidR="007801DF" w:rsidRPr="00B54FA2" w:rsidRDefault="007801DF" w:rsidP="004C263B">
            <w:pPr>
              <w:rPr>
                <w:sz w:val="20"/>
                <w:szCs w:val="20"/>
              </w:rPr>
            </w:pPr>
            <w:r w:rsidRPr="00B54FA2">
              <w:rPr>
                <w:sz w:val="20"/>
                <w:szCs w:val="20"/>
              </w:rPr>
              <w:t>1.1 «Поддержание в постоянной готовности МСОН»</w:t>
            </w:r>
          </w:p>
        </w:tc>
        <w:tc>
          <w:tcPr>
            <w:tcW w:w="1560" w:type="dxa"/>
            <w:vAlign w:val="center"/>
          </w:tcPr>
          <w:p w14:paraId="41832106" w14:textId="225F68BD" w:rsidR="007801DF" w:rsidRPr="00B54FA2" w:rsidRDefault="00245D39" w:rsidP="004C263B">
            <w:pPr>
              <w:jc w:val="center"/>
            </w:pPr>
            <w:r w:rsidRPr="00245D39">
              <w:t>1 749,48</w:t>
            </w:r>
          </w:p>
        </w:tc>
        <w:tc>
          <w:tcPr>
            <w:tcW w:w="1337" w:type="dxa"/>
            <w:vAlign w:val="center"/>
          </w:tcPr>
          <w:p w14:paraId="5E96AA96" w14:textId="4DF6150E" w:rsidR="007801DF" w:rsidRPr="00B54FA2" w:rsidRDefault="00245D39" w:rsidP="004C263B">
            <w:pPr>
              <w:jc w:val="center"/>
            </w:pPr>
            <w:r w:rsidRPr="00245D39">
              <w:t>1 749,48</w:t>
            </w:r>
          </w:p>
        </w:tc>
        <w:tc>
          <w:tcPr>
            <w:tcW w:w="4729" w:type="dxa"/>
            <w:vAlign w:val="center"/>
          </w:tcPr>
          <w:p w14:paraId="551B1A4D" w14:textId="75ECB425" w:rsidR="007801DF" w:rsidRPr="00B26075" w:rsidRDefault="00B26075" w:rsidP="00B26075">
            <w:pPr>
              <w:jc w:val="both"/>
              <w:rPr>
                <w:sz w:val="20"/>
                <w:szCs w:val="20"/>
              </w:rPr>
            </w:pPr>
            <w:r w:rsidRPr="00B26075">
              <w:rPr>
                <w:sz w:val="20"/>
                <w:szCs w:val="20"/>
              </w:rPr>
              <w:t xml:space="preserve">Дооснащение муниципальной системы оповещения </w:t>
            </w:r>
            <w:r w:rsidRPr="00B26075">
              <w:rPr>
                <w:sz w:val="20"/>
                <w:szCs w:val="20"/>
              </w:rPr>
              <w:lastRenderedPageBreak/>
              <w:t>населения Рузского муниципального округа (3 ед.).</w:t>
            </w:r>
          </w:p>
        </w:tc>
        <w:tc>
          <w:tcPr>
            <w:tcW w:w="1886" w:type="dxa"/>
            <w:vAlign w:val="center"/>
          </w:tcPr>
          <w:p w14:paraId="0BCCE5B3" w14:textId="576E50F8" w:rsidR="007801DF" w:rsidRPr="00B54FA2" w:rsidRDefault="00245D39" w:rsidP="004C263B">
            <w:pPr>
              <w:jc w:val="center"/>
            </w:pPr>
            <w:r w:rsidRPr="00245D39">
              <w:lastRenderedPageBreak/>
              <w:t>1 749,48</w:t>
            </w:r>
          </w:p>
        </w:tc>
      </w:tr>
      <w:tr w:rsidR="007801DF" w:rsidRPr="00B54FA2" w14:paraId="70314E7A" w14:textId="77777777" w:rsidTr="00AA238E">
        <w:tc>
          <w:tcPr>
            <w:tcW w:w="558" w:type="dxa"/>
            <w:vAlign w:val="center"/>
          </w:tcPr>
          <w:p w14:paraId="3CB90094" w14:textId="77777777" w:rsidR="007801DF" w:rsidRPr="00B54FA2" w:rsidRDefault="007801DF" w:rsidP="004C263B">
            <w:pPr>
              <w:tabs>
                <w:tab w:val="left" w:pos="567"/>
              </w:tabs>
              <w:jc w:val="center"/>
              <w:rPr>
                <w:rFonts w:eastAsia="Times New Roman"/>
                <w:bCs/>
                <w:sz w:val="20"/>
                <w:szCs w:val="20"/>
              </w:rPr>
            </w:pPr>
          </w:p>
        </w:tc>
        <w:tc>
          <w:tcPr>
            <w:tcW w:w="5538" w:type="dxa"/>
            <w:vAlign w:val="center"/>
          </w:tcPr>
          <w:p w14:paraId="205811F2" w14:textId="5FD1986D" w:rsidR="007801DF" w:rsidRPr="00B54FA2" w:rsidRDefault="007801DF" w:rsidP="004C263B">
            <w:pPr>
              <w:rPr>
                <w:sz w:val="20"/>
                <w:szCs w:val="20"/>
              </w:rPr>
            </w:pPr>
            <w:r w:rsidRPr="00B54FA2">
              <w:rPr>
                <w:sz w:val="20"/>
                <w:szCs w:val="20"/>
              </w:rPr>
              <w:t>1.2 «Развитие и модернизация МСОН»</w:t>
            </w:r>
          </w:p>
        </w:tc>
        <w:tc>
          <w:tcPr>
            <w:tcW w:w="1560" w:type="dxa"/>
            <w:vAlign w:val="center"/>
          </w:tcPr>
          <w:p w14:paraId="6DB54522" w14:textId="549F9D1E" w:rsidR="007801DF" w:rsidRPr="00B54FA2" w:rsidRDefault="007801DF" w:rsidP="004C263B">
            <w:pPr>
              <w:jc w:val="center"/>
            </w:pPr>
            <w:r w:rsidRPr="00B54FA2">
              <w:t>0</w:t>
            </w:r>
          </w:p>
        </w:tc>
        <w:tc>
          <w:tcPr>
            <w:tcW w:w="1337" w:type="dxa"/>
            <w:vAlign w:val="center"/>
          </w:tcPr>
          <w:p w14:paraId="5E2A097C" w14:textId="0A5B6484" w:rsidR="007801DF" w:rsidRPr="00B54FA2" w:rsidRDefault="007801DF" w:rsidP="004C263B">
            <w:pPr>
              <w:jc w:val="center"/>
            </w:pPr>
            <w:r w:rsidRPr="00B54FA2">
              <w:t>0</w:t>
            </w:r>
          </w:p>
        </w:tc>
        <w:tc>
          <w:tcPr>
            <w:tcW w:w="4729" w:type="dxa"/>
            <w:vAlign w:val="center"/>
          </w:tcPr>
          <w:p w14:paraId="0DBAB5B0" w14:textId="2EB1528D" w:rsidR="007801DF" w:rsidRPr="00B54FA2" w:rsidRDefault="007801DF" w:rsidP="00245D39">
            <w:pPr>
              <w:rPr>
                <w:sz w:val="20"/>
                <w:szCs w:val="20"/>
              </w:rPr>
            </w:pPr>
            <w:r w:rsidRPr="00B54FA2">
              <w:rPr>
                <w:sz w:val="20"/>
                <w:szCs w:val="20"/>
              </w:rPr>
              <w:t>Финансирование мероприятия в 202</w:t>
            </w:r>
            <w:r w:rsidR="00245D39">
              <w:rPr>
                <w:sz w:val="20"/>
                <w:szCs w:val="20"/>
              </w:rPr>
              <w:t>5</w:t>
            </w:r>
            <w:r w:rsidRPr="00B54FA2">
              <w:rPr>
                <w:sz w:val="20"/>
                <w:szCs w:val="20"/>
              </w:rPr>
              <w:t xml:space="preserve"> году не предусмотрено</w:t>
            </w:r>
          </w:p>
        </w:tc>
        <w:tc>
          <w:tcPr>
            <w:tcW w:w="1886" w:type="dxa"/>
            <w:vAlign w:val="center"/>
          </w:tcPr>
          <w:p w14:paraId="4ED8DA08" w14:textId="6F2BCAEE" w:rsidR="007801DF" w:rsidRPr="00B54FA2" w:rsidRDefault="007801DF" w:rsidP="004C263B">
            <w:pPr>
              <w:jc w:val="center"/>
            </w:pPr>
            <w:r w:rsidRPr="00B54FA2">
              <w:t>0</w:t>
            </w:r>
          </w:p>
        </w:tc>
      </w:tr>
      <w:tr w:rsidR="007801DF" w:rsidRPr="00B54FA2" w14:paraId="6180231A" w14:textId="77777777" w:rsidTr="00AA238E">
        <w:tc>
          <w:tcPr>
            <w:tcW w:w="558" w:type="dxa"/>
            <w:vAlign w:val="center"/>
          </w:tcPr>
          <w:p w14:paraId="49B31E00" w14:textId="77777777" w:rsidR="007801DF" w:rsidRPr="00B54FA2" w:rsidRDefault="007801DF" w:rsidP="004C263B">
            <w:pPr>
              <w:tabs>
                <w:tab w:val="left" w:pos="567"/>
              </w:tabs>
              <w:jc w:val="center"/>
              <w:rPr>
                <w:rFonts w:eastAsia="Times New Roman"/>
                <w:b/>
                <w:bCs/>
                <w:i/>
                <w:iCs/>
                <w:sz w:val="20"/>
                <w:szCs w:val="20"/>
              </w:rPr>
            </w:pPr>
          </w:p>
        </w:tc>
        <w:tc>
          <w:tcPr>
            <w:tcW w:w="5538" w:type="dxa"/>
            <w:vAlign w:val="center"/>
          </w:tcPr>
          <w:p w14:paraId="7792C3F5" w14:textId="22E0C6B2" w:rsidR="007801DF" w:rsidRPr="00B54FA2" w:rsidRDefault="007801DF" w:rsidP="004C263B">
            <w:pPr>
              <w:rPr>
                <w:b/>
                <w:bCs/>
                <w:i/>
                <w:iCs/>
                <w:sz w:val="20"/>
                <w:szCs w:val="20"/>
              </w:rPr>
            </w:pPr>
            <w:r w:rsidRPr="00B54FA2">
              <w:rPr>
                <w:b/>
                <w:bCs/>
                <w:i/>
                <w:iCs/>
                <w:sz w:val="20"/>
                <w:szCs w:val="20"/>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560" w:type="dxa"/>
            <w:vAlign w:val="center"/>
          </w:tcPr>
          <w:p w14:paraId="547485AA" w14:textId="243355EF" w:rsidR="007801DF" w:rsidRPr="00B54FA2" w:rsidRDefault="007801DF" w:rsidP="004C263B">
            <w:pPr>
              <w:jc w:val="center"/>
              <w:rPr>
                <w:b/>
                <w:bCs/>
                <w:i/>
                <w:iCs/>
              </w:rPr>
            </w:pPr>
            <w:r w:rsidRPr="00B54FA2">
              <w:rPr>
                <w:b/>
                <w:bCs/>
                <w:i/>
                <w:iCs/>
              </w:rPr>
              <w:t>0</w:t>
            </w:r>
          </w:p>
        </w:tc>
        <w:tc>
          <w:tcPr>
            <w:tcW w:w="1337" w:type="dxa"/>
            <w:vAlign w:val="center"/>
          </w:tcPr>
          <w:p w14:paraId="1538A7BF" w14:textId="60747F4C" w:rsidR="007801DF" w:rsidRPr="00B54FA2" w:rsidRDefault="007801DF" w:rsidP="004C263B">
            <w:pPr>
              <w:jc w:val="center"/>
              <w:rPr>
                <w:b/>
                <w:bCs/>
                <w:i/>
                <w:iCs/>
              </w:rPr>
            </w:pPr>
            <w:r w:rsidRPr="00B54FA2">
              <w:rPr>
                <w:b/>
                <w:bCs/>
                <w:i/>
                <w:iCs/>
              </w:rPr>
              <w:t>0</w:t>
            </w:r>
          </w:p>
        </w:tc>
        <w:tc>
          <w:tcPr>
            <w:tcW w:w="4729" w:type="dxa"/>
            <w:vAlign w:val="center"/>
          </w:tcPr>
          <w:p w14:paraId="39880DD3" w14:textId="3A7F1477" w:rsidR="007801DF" w:rsidRPr="00B54FA2" w:rsidRDefault="007801DF" w:rsidP="004C263B">
            <w:pPr>
              <w:jc w:val="center"/>
              <w:rPr>
                <w:b/>
                <w:bCs/>
                <w:i/>
                <w:iCs/>
              </w:rPr>
            </w:pPr>
            <w:r w:rsidRPr="00B54FA2">
              <w:rPr>
                <w:b/>
                <w:bCs/>
                <w:i/>
                <w:iCs/>
              </w:rPr>
              <w:t>0%</w:t>
            </w:r>
          </w:p>
        </w:tc>
        <w:tc>
          <w:tcPr>
            <w:tcW w:w="1886" w:type="dxa"/>
            <w:vAlign w:val="center"/>
          </w:tcPr>
          <w:p w14:paraId="33871D69" w14:textId="70447FC4" w:rsidR="007801DF" w:rsidRPr="00B54FA2" w:rsidRDefault="007801DF" w:rsidP="004C263B">
            <w:pPr>
              <w:jc w:val="center"/>
              <w:rPr>
                <w:b/>
                <w:bCs/>
                <w:i/>
                <w:iCs/>
              </w:rPr>
            </w:pPr>
            <w:r w:rsidRPr="00B54FA2">
              <w:rPr>
                <w:b/>
                <w:bCs/>
                <w:i/>
                <w:iCs/>
              </w:rPr>
              <w:t>0</w:t>
            </w:r>
          </w:p>
        </w:tc>
      </w:tr>
      <w:tr w:rsidR="007801DF" w:rsidRPr="00DA776B" w14:paraId="06D0704D" w14:textId="77777777" w:rsidTr="00AA238E">
        <w:tc>
          <w:tcPr>
            <w:tcW w:w="558" w:type="dxa"/>
            <w:vAlign w:val="center"/>
          </w:tcPr>
          <w:p w14:paraId="5D60A2D9" w14:textId="77777777" w:rsidR="007801DF" w:rsidRPr="00DA776B" w:rsidRDefault="007801DF" w:rsidP="004C263B">
            <w:pPr>
              <w:tabs>
                <w:tab w:val="left" w:pos="567"/>
              </w:tabs>
              <w:jc w:val="center"/>
              <w:rPr>
                <w:rFonts w:eastAsia="Times New Roman"/>
                <w:bCs/>
                <w:sz w:val="20"/>
                <w:szCs w:val="20"/>
              </w:rPr>
            </w:pPr>
          </w:p>
        </w:tc>
        <w:tc>
          <w:tcPr>
            <w:tcW w:w="5538" w:type="dxa"/>
            <w:vAlign w:val="center"/>
          </w:tcPr>
          <w:p w14:paraId="5F543FCA" w14:textId="1C7C1184" w:rsidR="007801DF" w:rsidRPr="00DA776B" w:rsidRDefault="007801DF" w:rsidP="004C263B">
            <w:pPr>
              <w:rPr>
                <w:sz w:val="20"/>
                <w:szCs w:val="20"/>
              </w:rPr>
            </w:pPr>
            <w:r w:rsidRPr="00DA776B">
              <w:rPr>
                <w:sz w:val="20"/>
                <w:szCs w:val="20"/>
              </w:rPr>
              <w:t>2.1 «Формирование, хранение, использование и восполнение запасов материально-технических, продовольственных и иных средств»</w:t>
            </w:r>
          </w:p>
        </w:tc>
        <w:tc>
          <w:tcPr>
            <w:tcW w:w="1560" w:type="dxa"/>
            <w:vAlign w:val="center"/>
          </w:tcPr>
          <w:p w14:paraId="3E2003DF" w14:textId="7DEC5D48" w:rsidR="007801DF" w:rsidRPr="00DA776B" w:rsidRDefault="007801DF" w:rsidP="004C263B">
            <w:pPr>
              <w:jc w:val="center"/>
            </w:pPr>
            <w:r w:rsidRPr="00DA776B">
              <w:t>0</w:t>
            </w:r>
          </w:p>
        </w:tc>
        <w:tc>
          <w:tcPr>
            <w:tcW w:w="1337" w:type="dxa"/>
            <w:vAlign w:val="center"/>
          </w:tcPr>
          <w:p w14:paraId="6D415388" w14:textId="6FC390BC" w:rsidR="007801DF" w:rsidRPr="00DA776B" w:rsidRDefault="007801DF" w:rsidP="004C263B">
            <w:pPr>
              <w:jc w:val="center"/>
            </w:pPr>
            <w:r w:rsidRPr="00DA776B">
              <w:t>0</w:t>
            </w:r>
          </w:p>
        </w:tc>
        <w:tc>
          <w:tcPr>
            <w:tcW w:w="4729" w:type="dxa"/>
            <w:vAlign w:val="center"/>
          </w:tcPr>
          <w:p w14:paraId="7E2E7A38" w14:textId="3F986913" w:rsidR="007801DF" w:rsidRPr="00DA776B" w:rsidRDefault="007801DF" w:rsidP="00245D39">
            <w:pPr>
              <w:rPr>
                <w:sz w:val="20"/>
                <w:szCs w:val="20"/>
              </w:rPr>
            </w:pPr>
            <w:r w:rsidRPr="00DA776B">
              <w:rPr>
                <w:sz w:val="20"/>
                <w:szCs w:val="20"/>
              </w:rPr>
              <w:t>Финансирование мероприятия в 202</w:t>
            </w:r>
            <w:r w:rsidR="00245D39">
              <w:rPr>
                <w:sz w:val="20"/>
                <w:szCs w:val="20"/>
              </w:rPr>
              <w:t>5</w:t>
            </w:r>
            <w:r w:rsidRPr="00DA776B">
              <w:rPr>
                <w:sz w:val="20"/>
                <w:szCs w:val="20"/>
              </w:rPr>
              <w:t xml:space="preserve"> году не предусмотрено</w:t>
            </w:r>
          </w:p>
        </w:tc>
        <w:tc>
          <w:tcPr>
            <w:tcW w:w="1886" w:type="dxa"/>
            <w:vAlign w:val="center"/>
          </w:tcPr>
          <w:p w14:paraId="5813B340" w14:textId="3C94669F" w:rsidR="007801DF" w:rsidRPr="00DA776B" w:rsidRDefault="007801DF" w:rsidP="004C263B">
            <w:pPr>
              <w:jc w:val="center"/>
            </w:pPr>
            <w:r w:rsidRPr="00DA776B">
              <w:t>0</w:t>
            </w:r>
          </w:p>
        </w:tc>
      </w:tr>
      <w:tr w:rsidR="007801DF" w:rsidRPr="00DA776B" w14:paraId="7A3AE049" w14:textId="77777777" w:rsidTr="00AA238E">
        <w:tc>
          <w:tcPr>
            <w:tcW w:w="558" w:type="dxa"/>
            <w:vAlign w:val="center"/>
          </w:tcPr>
          <w:p w14:paraId="0570E97B" w14:textId="77777777" w:rsidR="007801DF" w:rsidRPr="00DA776B" w:rsidRDefault="007801DF" w:rsidP="004C263B">
            <w:pPr>
              <w:tabs>
                <w:tab w:val="left" w:pos="567"/>
              </w:tabs>
              <w:jc w:val="center"/>
              <w:rPr>
                <w:rFonts w:eastAsia="Times New Roman"/>
                <w:b/>
                <w:i/>
                <w:iCs/>
                <w:sz w:val="20"/>
                <w:szCs w:val="20"/>
              </w:rPr>
            </w:pPr>
          </w:p>
        </w:tc>
        <w:tc>
          <w:tcPr>
            <w:tcW w:w="5538" w:type="dxa"/>
            <w:vAlign w:val="center"/>
          </w:tcPr>
          <w:p w14:paraId="57B9CD4D" w14:textId="622D2EAC" w:rsidR="007801DF" w:rsidRPr="00DA776B" w:rsidRDefault="007801DF" w:rsidP="004C263B">
            <w:pPr>
              <w:rPr>
                <w:b/>
                <w:i/>
                <w:iCs/>
                <w:sz w:val="20"/>
                <w:szCs w:val="20"/>
              </w:rPr>
            </w:pPr>
            <w:r w:rsidRPr="00DA776B">
              <w:rPr>
                <w:b/>
                <w:i/>
                <w:iCs/>
                <w:sz w:val="20"/>
                <w:szCs w:val="20"/>
              </w:rPr>
              <w:t>Основное мероприятие 03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560" w:type="dxa"/>
            <w:vAlign w:val="center"/>
          </w:tcPr>
          <w:p w14:paraId="0E05F6F7" w14:textId="35E67F96" w:rsidR="007801DF" w:rsidRPr="00DA776B" w:rsidRDefault="00245D39" w:rsidP="004C263B">
            <w:pPr>
              <w:jc w:val="center"/>
              <w:rPr>
                <w:b/>
                <w:i/>
                <w:iCs/>
              </w:rPr>
            </w:pPr>
            <w:r w:rsidRPr="00245D39">
              <w:rPr>
                <w:b/>
                <w:i/>
                <w:iCs/>
              </w:rPr>
              <w:t>97,28</w:t>
            </w:r>
          </w:p>
        </w:tc>
        <w:tc>
          <w:tcPr>
            <w:tcW w:w="1337" w:type="dxa"/>
            <w:vAlign w:val="center"/>
          </w:tcPr>
          <w:p w14:paraId="15E01C1A" w14:textId="3C0554D7" w:rsidR="007801DF" w:rsidRPr="00DA776B" w:rsidRDefault="00245D39" w:rsidP="004C263B">
            <w:pPr>
              <w:jc w:val="center"/>
              <w:rPr>
                <w:b/>
                <w:i/>
                <w:iCs/>
              </w:rPr>
            </w:pPr>
            <w:r w:rsidRPr="00245D39">
              <w:rPr>
                <w:b/>
                <w:i/>
                <w:iCs/>
              </w:rPr>
              <w:t>97,28</w:t>
            </w:r>
          </w:p>
        </w:tc>
        <w:tc>
          <w:tcPr>
            <w:tcW w:w="4729" w:type="dxa"/>
            <w:vAlign w:val="center"/>
          </w:tcPr>
          <w:p w14:paraId="51A2D807" w14:textId="3023FED9" w:rsidR="007801DF" w:rsidRPr="00DA776B" w:rsidRDefault="00245D39" w:rsidP="004C263B">
            <w:pPr>
              <w:jc w:val="center"/>
              <w:rPr>
                <w:b/>
                <w:i/>
                <w:iCs/>
                <w:sz w:val="20"/>
                <w:szCs w:val="20"/>
              </w:rPr>
            </w:pPr>
            <w:r>
              <w:rPr>
                <w:b/>
                <w:i/>
                <w:iCs/>
              </w:rPr>
              <w:t>10</w:t>
            </w:r>
            <w:r w:rsidR="007801DF" w:rsidRPr="00DA776B">
              <w:rPr>
                <w:b/>
                <w:i/>
                <w:iCs/>
              </w:rPr>
              <w:t>0%</w:t>
            </w:r>
          </w:p>
        </w:tc>
        <w:tc>
          <w:tcPr>
            <w:tcW w:w="1886" w:type="dxa"/>
            <w:vAlign w:val="center"/>
          </w:tcPr>
          <w:p w14:paraId="6F46626D" w14:textId="2E5C9099" w:rsidR="007801DF" w:rsidRPr="00DA776B" w:rsidRDefault="00245D39" w:rsidP="004C263B">
            <w:pPr>
              <w:jc w:val="center"/>
              <w:rPr>
                <w:b/>
                <w:i/>
                <w:iCs/>
              </w:rPr>
            </w:pPr>
            <w:r w:rsidRPr="00245D39">
              <w:rPr>
                <w:b/>
                <w:i/>
                <w:iCs/>
              </w:rPr>
              <w:t>97,28</w:t>
            </w:r>
          </w:p>
        </w:tc>
      </w:tr>
      <w:tr w:rsidR="007801DF" w:rsidRPr="00B455B1" w14:paraId="32B314E4" w14:textId="77777777" w:rsidTr="00AA238E">
        <w:tc>
          <w:tcPr>
            <w:tcW w:w="558" w:type="dxa"/>
            <w:vAlign w:val="center"/>
          </w:tcPr>
          <w:p w14:paraId="308765DC" w14:textId="77777777" w:rsidR="007801DF" w:rsidRPr="00B455B1" w:rsidRDefault="007801DF" w:rsidP="006B4481">
            <w:pPr>
              <w:tabs>
                <w:tab w:val="left" w:pos="567"/>
              </w:tabs>
              <w:jc w:val="center"/>
              <w:rPr>
                <w:rFonts w:eastAsia="Times New Roman"/>
                <w:bCs/>
                <w:sz w:val="20"/>
                <w:szCs w:val="20"/>
              </w:rPr>
            </w:pPr>
          </w:p>
        </w:tc>
        <w:tc>
          <w:tcPr>
            <w:tcW w:w="5538" w:type="dxa"/>
            <w:vAlign w:val="center"/>
          </w:tcPr>
          <w:p w14:paraId="555B7B44" w14:textId="59100CCD" w:rsidR="007801DF" w:rsidRPr="00B455B1" w:rsidRDefault="007801DF" w:rsidP="006B4481">
            <w:pPr>
              <w:rPr>
                <w:sz w:val="20"/>
                <w:szCs w:val="20"/>
              </w:rPr>
            </w:pPr>
            <w:r w:rsidRPr="00B455B1">
              <w:rPr>
                <w:sz w:val="20"/>
                <w:szCs w:val="20"/>
              </w:rPr>
              <w:t>3.1 «Обеспечение готовности объектов гражданской обороны»</w:t>
            </w:r>
          </w:p>
        </w:tc>
        <w:tc>
          <w:tcPr>
            <w:tcW w:w="1560" w:type="dxa"/>
            <w:vAlign w:val="center"/>
          </w:tcPr>
          <w:p w14:paraId="3194D172" w14:textId="38F488DC" w:rsidR="007801DF" w:rsidRPr="00B455B1" w:rsidRDefault="007801DF" w:rsidP="006B4481">
            <w:pPr>
              <w:jc w:val="center"/>
            </w:pPr>
            <w:r w:rsidRPr="00B455B1">
              <w:t>0</w:t>
            </w:r>
          </w:p>
        </w:tc>
        <w:tc>
          <w:tcPr>
            <w:tcW w:w="1337" w:type="dxa"/>
            <w:vAlign w:val="center"/>
          </w:tcPr>
          <w:p w14:paraId="3533D1EA" w14:textId="18332083" w:rsidR="007801DF" w:rsidRPr="00B455B1" w:rsidRDefault="007801DF" w:rsidP="006B4481">
            <w:pPr>
              <w:jc w:val="center"/>
            </w:pPr>
            <w:r w:rsidRPr="00B455B1">
              <w:t>0</w:t>
            </w:r>
          </w:p>
        </w:tc>
        <w:tc>
          <w:tcPr>
            <w:tcW w:w="4729" w:type="dxa"/>
            <w:vAlign w:val="center"/>
          </w:tcPr>
          <w:p w14:paraId="2008CD22" w14:textId="12D20089" w:rsidR="007801DF" w:rsidRPr="006B4481" w:rsidRDefault="007801DF" w:rsidP="00245D39">
            <w:pPr>
              <w:rPr>
                <w:sz w:val="20"/>
                <w:szCs w:val="20"/>
              </w:rPr>
            </w:pPr>
            <w:r w:rsidRPr="006B4481">
              <w:rPr>
                <w:sz w:val="20"/>
                <w:szCs w:val="20"/>
              </w:rPr>
              <w:t>Финансирование мероприятия в 202</w:t>
            </w:r>
            <w:r w:rsidR="00245D39">
              <w:rPr>
                <w:sz w:val="20"/>
                <w:szCs w:val="20"/>
              </w:rPr>
              <w:t>5</w:t>
            </w:r>
            <w:r w:rsidRPr="006B4481">
              <w:rPr>
                <w:sz w:val="20"/>
                <w:szCs w:val="20"/>
              </w:rPr>
              <w:t xml:space="preserve"> году не предусмотрено</w:t>
            </w:r>
          </w:p>
        </w:tc>
        <w:tc>
          <w:tcPr>
            <w:tcW w:w="1886" w:type="dxa"/>
            <w:vAlign w:val="center"/>
          </w:tcPr>
          <w:p w14:paraId="0CB26400" w14:textId="647D78D3" w:rsidR="007801DF" w:rsidRPr="00B455B1" w:rsidRDefault="007801DF" w:rsidP="006B4481">
            <w:pPr>
              <w:jc w:val="center"/>
            </w:pPr>
            <w:r w:rsidRPr="00B455B1">
              <w:t>0</w:t>
            </w:r>
          </w:p>
        </w:tc>
      </w:tr>
      <w:tr w:rsidR="007801DF" w:rsidRPr="00B455B1" w14:paraId="4F1C897E" w14:textId="77777777" w:rsidTr="00B26075">
        <w:tc>
          <w:tcPr>
            <w:tcW w:w="558" w:type="dxa"/>
            <w:vAlign w:val="center"/>
          </w:tcPr>
          <w:p w14:paraId="658932A3" w14:textId="77777777" w:rsidR="007801DF" w:rsidRPr="00B455B1" w:rsidRDefault="007801DF" w:rsidP="006B4481">
            <w:pPr>
              <w:tabs>
                <w:tab w:val="left" w:pos="567"/>
              </w:tabs>
              <w:jc w:val="center"/>
              <w:rPr>
                <w:rFonts w:eastAsia="Times New Roman"/>
                <w:bCs/>
                <w:sz w:val="20"/>
                <w:szCs w:val="20"/>
              </w:rPr>
            </w:pPr>
          </w:p>
        </w:tc>
        <w:tc>
          <w:tcPr>
            <w:tcW w:w="5538" w:type="dxa"/>
            <w:vAlign w:val="center"/>
          </w:tcPr>
          <w:p w14:paraId="5B687BD8" w14:textId="000B0059" w:rsidR="007801DF" w:rsidRPr="00B455B1" w:rsidRDefault="007801DF" w:rsidP="006B4481">
            <w:pPr>
              <w:rPr>
                <w:sz w:val="20"/>
                <w:szCs w:val="20"/>
              </w:rPr>
            </w:pPr>
            <w:r w:rsidRPr="00B455B1">
              <w:rPr>
                <w:sz w:val="20"/>
                <w:szCs w:val="20"/>
              </w:rPr>
              <w:t>3.2 «Проведение учений и тренировок по гражданской обороне»</w:t>
            </w:r>
          </w:p>
        </w:tc>
        <w:tc>
          <w:tcPr>
            <w:tcW w:w="1560" w:type="dxa"/>
            <w:vAlign w:val="center"/>
          </w:tcPr>
          <w:p w14:paraId="5263E522" w14:textId="3C912014" w:rsidR="007801DF" w:rsidRPr="00B455B1" w:rsidRDefault="007801DF" w:rsidP="006B4481">
            <w:pPr>
              <w:jc w:val="center"/>
            </w:pPr>
            <w:r w:rsidRPr="00B455B1">
              <w:t>0</w:t>
            </w:r>
          </w:p>
        </w:tc>
        <w:tc>
          <w:tcPr>
            <w:tcW w:w="1337" w:type="dxa"/>
            <w:vAlign w:val="center"/>
          </w:tcPr>
          <w:p w14:paraId="5D5A371F" w14:textId="2688688C" w:rsidR="007801DF" w:rsidRPr="00B455B1" w:rsidRDefault="007801DF" w:rsidP="006B4481">
            <w:pPr>
              <w:jc w:val="center"/>
            </w:pPr>
            <w:r w:rsidRPr="00B455B1">
              <w:t>0</w:t>
            </w:r>
          </w:p>
        </w:tc>
        <w:tc>
          <w:tcPr>
            <w:tcW w:w="4729" w:type="dxa"/>
            <w:vAlign w:val="center"/>
          </w:tcPr>
          <w:p w14:paraId="69017E12" w14:textId="4342B095" w:rsidR="007801DF" w:rsidRPr="00B26075" w:rsidRDefault="007801DF" w:rsidP="006B4481">
            <w:pPr>
              <w:rPr>
                <w:sz w:val="20"/>
                <w:szCs w:val="20"/>
              </w:rPr>
            </w:pPr>
            <w:r w:rsidRPr="00B26075">
              <w:rPr>
                <w:sz w:val="20"/>
                <w:szCs w:val="20"/>
              </w:rPr>
              <w:t>Принято участие в тренировках по действиям при получении сигналов гражданской обороны</w:t>
            </w:r>
          </w:p>
        </w:tc>
        <w:tc>
          <w:tcPr>
            <w:tcW w:w="1886" w:type="dxa"/>
            <w:vAlign w:val="center"/>
          </w:tcPr>
          <w:p w14:paraId="794E6242" w14:textId="07C0283E" w:rsidR="007801DF" w:rsidRPr="00B455B1" w:rsidRDefault="007801DF" w:rsidP="006B4481">
            <w:pPr>
              <w:jc w:val="center"/>
            </w:pPr>
            <w:r w:rsidRPr="00B455B1">
              <w:t>0</w:t>
            </w:r>
          </w:p>
        </w:tc>
      </w:tr>
      <w:tr w:rsidR="007801DF" w:rsidRPr="00A43189" w14:paraId="539F38E0" w14:textId="77777777" w:rsidTr="00AA238E">
        <w:tc>
          <w:tcPr>
            <w:tcW w:w="558" w:type="dxa"/>
            <w:vAlign w:val="center"/>
          </w:tcPr>
          <w:p w14:paraId="14D38902" w14:textId="77777777" w:rsidR="007801DF" w:rsidRPr="00A43189" w:rsidRDefault="007801DF" w:rsidP="006B4481">
            <w:pPr>
              <w:tabs>
                <w:tab w:val="left" w:pos="567"/>
              </w:tabs>
              <w:jc w:val="center"/>
              <w:rPr>
                <w:rFonts w:eastAsia="Times New Roman"/>
                <w:bCs/>
                <w:sz w:val="20"/>
                <w:szCs w:val="20"/>
              </w:rPr>
            </w:pPr>
          </w:p>
        </w:tc>
        <w:tc>
          <w:tcPr>
            <w:tcW w:w="5538" w:type="dxa"/>
            <w:vAlign w:val="center"/>
          </w:tcPr>
          <w:p w14:paraId="123BCA3A" w14:textId="442E4206" w:rsidR="007801DF" w:rsidRPr="00A43189" w:rsidRDefault="007801DF" w:rsidP="006B4481">
            <w:pPr>
              <w:rPr>
                <w:sz w:val="20"/>
                <w:szCs w:val="20"/>
              </w:rPr>
            </w:pPr>
            <w:r w:rsidRPr="00A43189">
              <w:rPr>
                <w:sz w:val="20"/>
                <w:szCs w:val="20"/>
              </w:rPr>
              <w:t>3.3 «Создание и содержание курсов гражданской обороны»</w:t>
            </w:r>
          </w:p>
        </w:tc>
        <w:tc>
          <w:tcPr>
            <w:tcW w:w="1560" w:type="dxa"/>
            <w:vAlign w:val="center"/>
          </w:tcPr>
          <w:p w14:paraId="1AC9C4E6" w14:textId="71D47450" w:rsidR="007801DF" w:rsidRPr="00A43189" w:rsidRDefault="007801DF" w:rsidP="006B4481">
            <w:pPr>
              <w:jc w:val="center"/>
            </w:pPr>
            <w:r w:rsidRPr="00A43189">
              <w:t>0</w:t>
            </w:r>
          </w:p>
        </w:tc>
        <w:tc>
          <w:tcPr>
            <w:tcW w:w="1337" w:type="dxa"/>
            <w:vAlign w:val="center"/>
          </w:tcPr>
          <w:p w14:paraId="49937D60" w14:textId="7E7F1E30" w:rsidR="007801DF" w:rsidRPr="00A43189" w:rsidRDefault="007801DF" w:rsidP="006B4481">
            <w:pPr>
              <w:jc w:val="center"/>
            </w:pPr>
            <w:r w:rsidRPr="00A43189">
              <w:t>0</w:t>
            </w:r>
          </w:p>
        </w:tc>
        <w:tc>
          <w:tcPr>
            <w:tcW w:w="4729" w:type="dxa"/>
            <w:vAlign w:val="center"/>
          </w:tcPr>
          <w:p w14:paraId="3A3DB334" w14:textId="707D289B" w:rsidR="007801DF" w:rsidRPr="006B4481" w:rsidRDefault="007801DF" w:rsidP="006B4481">
            <w:pPr>
              <w:rPr>
                <w:sz w:val="20"/>
                <w:szCs w:val="20"/>
              </w:rPr>
            </w:pPr>
            <w:r w:rsidRPr="006B4481">
              <w:rPr>
                <w:sz w:val="20"/>
                <w:szCs w:val="20"/>
              </w:rPr>
              <w:t>Финансирование мероприятия в 2024 году не предусмотрено</w:t>
            </w:r>
          </w:p>
        </w:tc>
        <w:tc>
          <w:tcPr>
            <w:tcW w:w="1886" w:type="dxa"/>
            <w:vAlign w:val="center"/>
          </w:tcPr>
          <w:p w14:paraId="6C1097DF" w14:textId="7FAFA98F" w:rsidR="007801DF" w:rsidRPr="00A43189" w:rsidRDefault="007801DF" w:rsidP="006B4481">
            <w:pPr>
              <w:jc w:val="center"/>
            </w:pPr>
            <w:r w:rsidRPr="00A43189">
              <w:t>0</w:t>
            </w:r>
          </w:p>
        </w:tc>
      </w:tr>
      <w:tr w:rsidR="007801DF" w:rsidRPr="00A43189" w14:paraId="3AA37F0B" w14:textId="77777777" w:rsidTr="00B26075">
        <w:tc>
          <w:tcPr>
            <w:tcW w:w="558" w:type="dxa"/>
            <w:vAlign w:val="center"/>
          </w:tcPr>
          <w:p w14:paraId="6DEA2069" w14:textId="77777777" w:rsidR="007801DF" w:rsidRPr="00A43189" w:rsidRDefault="007801DF" w:rsidP="006B4481">
            <w:pPr>
              <w:tabs>
                <w:tab w:val="left" w:pos="567"/>
              </w:tabs>
              <w:jc w:val="center"/>
              <w:rPr>
                <w:rFonts w:eastAsia="Times New Roman"/>
                <w:bCs/>
                <w:sz w:val="20"/>
                <w:szCs w:val="20"/>
              </w:rPr>
            </w:pPr>
          </w:p>
        </w:tc>
        <w:tc>
          <w:tcPr>
            <w:tcW w:w="5538" w:type="dxa"/>
            <w:vAlign w:val="center"/>
          </w:tcPr>
          <w:p w14:paraId="49EA4438" w14:textId="440D1CE2" w:rsidR="007801DF" w:rsidRPr="00A43189" w:rsidRDefault="007801DF" w:rsidP="006B4481">
            <w:pPr>
              <w:rPr>
                <w:sz w:val="20"/>
                <w:szCs w:val="20"/>
              </w:rPr>
            </w:pPr>
            <w:r w:rsidRPr="00A43189">
              <w:rPr>
                <w:sz w:val="20"/>
                <w:szCs w:val="20"/>
              </w:rPr>
              <w:t>3.4 «Пропаганда знаний в области гражданской обороны»</w:t>
            </w:r>
          </w:p>
        </w:tc>
        <w:tc>
          <w:tcPr>
            <w:tcW w:w="1560" w:type="dxa"/>
            <w:vAlign w:val="center"/>
          </w:tcPr>
          <w:p w14:paraId="3B47FDB9" w14:textId="38A6D0B6" w:rsidR="007801DF" w:rsidRPr="00A43189" w:rsidRDefault="00245D39" w:rsidP="006B4481">
            <w:pPr>
              <w:jc w:val="center"/>
            </w:pPr>
            <w:r>
              <w:t>7,8</w:t>
            </w:r>
          </w:p>
        </w:tc>
        <w:tc>
          <w:tcPr>
            <w:tcW w:w="1337" w:type="dxa"/>
            <w:vAlign w:val="center"/>
          </w:tcPr>
          <w:p w14:paraId="53DD72D4" w14:textId="3E332F55" w:rsidR="007801DF" w:rsidRPr="00A43189" w:rsidRDefault="00245D39" w:rsidP="006B4481">
            <w:pPr>
              <w:jc w:val="center"/>
            </w:pPr>
            <w:r>
              <w:t>7,8</w:t>
            </w:r>
          </w:p>
        </w:tc>
        <w:tc>
          <w:tcPr>
            <w:tcW w:w="4729" w:type="dxa"/>
            <w:vAlign w:val="center"/>
          </w:tcPr>
          <w:p w14:paraId="718B19F0" w14:textId="6F6940BF" w:rsidR="007801DF" w:rsidRPr="00B26075" w:rsidRDefault="00B26075" w:rsidP="006B4481">
            <w:pPr>
              <w:rPr>
                <w:sz w:val="20"/>
                <w:szCs w:val="20"/>
              </w:rPr>
            </w:pPr>
            <w:r w:rsidRPr="00B26075">
              <w:rPr>
                <w:sz w:val="20"/>
                <w:szCs w:val="20"/>
              </w:rPr>
              <w:t>Изготовлено 1000 листовок (пропаганда знаний населения в области ГО)</w:t>
            </w:r>
          </w:p>
        </w:tc>
        <w:tc>
          <w:tcPr>
            <w:tcW w:w="1886" w:type="dxa"/>
            <w:vAlign w:val="center"/>
          </w:tcPr>
          <w:p w14:paraId="006EEDC0" w14:textId="224D7C6A" w:rsidR="007801DF" w:rsidRPr="00A43189" w:rsidRDefault="00245D39" w:rsidP="006B4481">
            <w:pPr>
              <w:jc w:val="center"/>
            </w:pPr>
            <w:r>
              <w:t>7,8</w:t>
            </w:r>
          </w:p>
        </w:tc>
      </w:tr>
      <w:tr w:rsidR="007801DF" w:rsidRPr="00A43189" w14:paraId="3FEF027B" w14:textId="77777777" w:rsidTr="00B26075">
        <w:tc>
          <w:tcPr>
            <w:tcW w:w="558" w:type="dxa"/>
            <w:vAlign w:val="center"/>
          </w:tcPr>
          <w:p w14:paraId="2D4DADDA" w14:textId="77777777" w:rsidR="007801DF" w:rsidRPr="00A43189" w:rsidRDefault="007801DF" w:rsidP="006B4481">
            <w:pPr>
              <w:tabs>
                <w:tab w:val="left" w:pos="567"/>
              </w:tabs>
              <w:jc w:val="center"/>
              <w:rPr>
                <w:rFonts w:eastAsia="Times New Roman"/>
                <w:bCs/>
                <w:sz w:val="20"/>
                <w:szCs w:val="20"/>
              </w:rPr>
            </w:pPr>
          </w:p>
        </w:tc>
        <w:tc>
          <w:tcPr>
            <w:tcW w:w="5538" w:type="dxa"/>
            <w:vAlign w:val="center"/>
          </w:tcPr>
          <w:p w14:paraId="181355DF" w14:textId="60F1ED55" w:rsidR="007801DF" w:rsidRPr="00A43189" w:rsidRDefault="007801DF" w:rsidP="006B4481">
            <w:pPr>
              <w:rPr>
                <w:sz w:val="20"/>
                <w:szCs w:val="20"/>
              </w:rPr>
            </w:pPr>
            <w:r w:rsidRPr="00A43189">
              <w:rPr>
                <w:sz w:val="20"/>
                <w:szCs w:val="20"/>
              </w:rPr>
              <w:t>3.5 «Подготовка безопасных районов для размещения населения, материальных и культурных ценностей, подлежащих эвакуации»</w:t>
            </w:r>
          </w:p>
        </w:tc>
        <w:tc>
          <w:tcPr>
            <w:tcW w:w="1560" w:type="dxa"/>
            <w:vAlign w:val="center"/>
          </w:tcPr>
          <w:p w14:paraId="38D1FF0A" w14:textId="7F8580C5" w:rsidR="007801DF" w:rsidRPr="00A43189" w:rsidRDefault="00245D39" w:rsidP="006B4481">
            <w:pPr>
              <w:jc w:val="center"/>
            </w:pPr>
            <w:r w:rsidRPr="00245D39">
              <w:t>89,48</w:t>
            </w:r>
          </w:p>
        </w:tc>
        <w:tc>
          <w:tcPr>
            <w:tcW w:w="1337" w:type="dxa"/>
            <w:vAlign w:val="center"/>
          </w:tcPr>
          <w:p w14:paraId="6B31F0DB" w14:textId="7A9471E4" w:rsidR="007801DF" w:rsidRPr="00A43189" w:rsidRDefault="00245D39" w:rsidP="006B4481">
            <w:pPr>
              <w:jc w:val="center"/>
            </w:pPr>
            <w:r w:rsidRPr="00245D39">
              <w:t>89,48</w:t>
            </w:r>
          </w:p>
        </w:tc>
        <w:tc>
          <w:tcPr>
            <w:tcW w:w="4729" w:type="dxa"/>
            <w:vAlign w:val="center"/>
          </w:tcPr>
          <w:p w14:paraId="75F1F3AC" w14:textId="3E9BA2FF" w:rsidR="007801DF" w:rsidRPr="00B26075" w:rsidRDefault="00B26075" w:rsidP="00B26075">
            <w:pPr>
              <w:rPr>
                <w:sz w:val="20"/>
                <w:szCs w:val="20"/>
              </w:rPr>
            </w:pPr>
            <w:r w:rsidRPr="00B26075">
              <w:rPr>
                <w:sz w:val="20"/>
                <w:szCs w:val="20"/>
              </w:rPr>
              <w:t>Осуществлена работа по подготовке безопасного района для размещения населения, материальных и культурных ценностей, подлежащих эвакуации. Приобретено материально-технического оснащения для ПЭП (15 портативных радиостанций, 3 мегафона, 50 светоотражающих жилетов)</w:t>
            </w:r>
          </w:p>
        </w:tc>
        <w:tc>
          <w:tcPr>
            <w:tcW w:w="1886" w:type="dxa"/>
            <w:vAlign w:val="center"/>
          </w:tcPr>
          <w:p w14:paraId="5E1DFFE6" w14:textId="3D4FEA2D" w:rsidR="007801DF" w:rsidRPr="00A43189" w:rsidRDefault="000165A3" w:rsidP="006B4481">
            <w:pPr>
              <w:jc w:val="center"/>
            </w:pPr>
            <w:r w:rsidRPr="000165A3">
              <w:t>89,48</w:t>
            </w:r>
          </w:p>
        </w:tc>
      </w:tr>
      <w:tr w:rsidR="007801DF" w:rsidRPr="00A43189" w14:paraId="26170DE1" w14:textId="77777777" w:rsidTr="00E909CE">
        <w:tc>
          <w:tcPr>
            <w:tcW w:w="558" w:type="dxa"/>
            <w:vAlign w:val="center"/>
          </w:tcPr>
          <w:p w14:paraId="1CA7D778" w14:textId="77777777" w:rsidR="007801DF" w:rsidRPr="00A43189" w:rsidRDefault="007801DF" w:rsidP="006B4481">
            <w:pPr>
              <w:tabs>
                <w:tab w:val="left" w:pos="567"/>
              </w:tabs>
              <w:jc w:val="center"/>
              <w:rPr>
                <w:rFonts w:eastAsia="Times New Roman"/>
                <w:bCs/>
                <w:sz w:val="20"/>
                <w:szCs w:val="20"/>
              </w:rPr>
            </w:pPr>
          </w:p>
        </w:tc>
        <w:tc>
          <w:tcPr>
            <w:tcW w:w="5538" w:type="dxa"/>
            <w:vAlign w:val="center"/>
          </w:tcPr>
          <w:p w14:paraId="6E01DF0C" w14:textId="25F5E021" w:rsidR="007801DF" w:rsidRPr="00A43189" w:rsidRDefault="007801DF" w:rsidP="006B4481">
            <w:pPr>
              <w:rPr>
                <w:sz w:val="20"/>
                <w:szCs w:val="20"/>
              </w:rPr>
            </w:pPr>
            <w:r w:rsidRPr="00CB4481">
              <w:rPr>
                <w:sz w:val="20"/>
                <w:szCs w:val="20"/>
              </w:rPr>
              <w:t>3.6 «Разработка Плана гражданской обороны и защиты населения муниципального образования»</w:t>
            </w:r>
          </w:p>
        </w:tc>
        <w:tc>
          <w:tcPr>
            <w:tcW w:w="1560" w:type="dxa"/>
            <w:vAlign w:val="center"/>
          </w:tcPr>
          <w:p w14:paraId="58D6C200" w14:textId="64A4235C" w:rsidR="007801DF" w:rsidRPr="00A43189" w:rsidRDefault="007801DF" w:rsidP="006B4481">
            <w:pPr>
              <w:jc w:val="center"/>
            </w:pPr>
            <w:r>
              <w:t>0</w:t>
            </w:r>
          </w:p>
        </w:tc>
        <w:tc>
          <w:tcPr>
            <w:tcW w:w="1337" w:type="dxa"/>
            <w:vAlign w:val="center"/>
          </w:tcPr>
          <w:p w14:paraId="41DD508B" w14:textId="07ED644E" w:rsidR="007801DF" w:rsidRPr="00A43189" w:rsidRDefault="007801DF" w:rsidP="006B4481">
            <w:pPr>
              <w:jc w:val="center"/>
            </w:pPr>
            <w:r>
              <w:t>0</w:t>
            </w:r>
          </w:p>
        </w:tc>
        <w:tc>
          <w:tcPr>
            <w:tcW w:w="4729" w:type="dxa"/>
            <w:vAlign w:val="center"/>
          </w:tcPr>
          <w:p w14:paraId="6267B677" w14:textId="0DAFB1D6" w:rsidR="007801DF" w:rsidRPr="00E909CE" w:rsidRDefault="00E909CE" w:rsidP="000165A3">
            <w:pPr>
              <w:rPr>
                <w:sz w:val="20"/>
                <w:szCs w:val="20"/>
              </w:rPr>
            </w:pPr>
            <w:r w:rsidRPr="00E909CE">
              <w:rPr>
                <w:sz w:val="20"/>
                <w:szCs w:val="20"/>
              </w:rPr>
              <w:t>Мероприятие в 2025 году не предусмотрено.</w:t>
            </w:r>
          </w:p>
        </w:tc>
        <w:tc>
          <w:tcPr>
            <w:tcW w:w="1886" w:type="dxa"/>
            <w:vAlign w:val="center"/>
          </w:tcPr>
          <w:p w14:paraId="3FCFE87E" w14:textId="392DBCAF" w:rsidR="007801DF" w:rsidRPr="00A43189" w:rsidRDefault="007801DF" w:rsidP="006B4481">
            <w:pPr>
              <w:jc w:val="center"/>
            </w:pPr>
            <w:r>
              <w:t>0</w:t>
            </w:r>
          </w:p>
        </w:tc>
      </w:tr>
      <w:tr w:rsidR="007801DF" w:rsidRPr="0029051E" w14:paraId="60830961" w14:textId="77777777" w:rsidTr="00AA238E">
        <w:trPr>
          <w:trHeight w:val="700"/>
        </w:trPr>
        <w:tc>
          <w:tcPr>
            <w:tcW w:w="558" w:type="dxa"/>
            <w:vMerge w:val="restart"/>
            <w:shd w:val="clear" w:color="auto" w:fill="F2F2F2" w:themeFill="background1" w:themeFillShade="F2"/>
            <w:vAlign w:val="center"/>
          </w:tcPr>
          <w:p w14:paraId="3C02AE02" w14:textId="77777777" w:rsidR="007801DF" w:rsidRPr="0029051E" w:rsidRDefault="007801DF" w:rsidP="004C263B">
            <w:pPr>
              <w:tabs>
                <w:tab w:val="left" w:pos="567"/>
              </w:tabs>
              <w:jc w:val="center"/>
              <w:rPr>
                <w:rFonts w:eastAsia="Times New Roman"/>
                <w:b/>
                <w:bCs/>
                <w:sz w:val="20"/>
                <w:szCs w:val="20"/>
              </w:rPr>
            </w:pPr>
            <w:r w:rsidRPr="0029051E">
              <w:rPr>
                <w:rFonts w:eastAsia="Times New Roman"/>
                <w:b/>
                <w:bCs/>
                <w:sz w:val="20"/>
                <w:szCs w:val="20"/>
              </w:rPr>
              <w:t>8.4.</w:t>
            </w:r>
          </w:p>
        </w:tc>
        <w:tc>
          <w:tcPr>
            <w:tcW w:w="5538" w:type="dxa"/>
            <w:shd w:val="clear" w:color="auto" w:fill="F2F2F2" w:themeFill="background1" w:themeFillShade="F2"/>
            <w:vAlign w:val="center"/>
          </w:tcPr>
          <w:p w14:paraId="4DDA53A6" w14:textId="77777777" w:rsidR="007801DF" w:rsidRPr="0029051E" w:rsidRDefault="007801DF" w:rsidP="004C263B">
            <w:pPr>
              <w:rPr>
                <w:b/>
                <w:sz w:val="20"/>
                <w:szCs w:val="20"/>
              </w:rPr>
            </w:pPr>
            <w:r w:rsidRPr="0029051E">
              <w:rPr>
                <w:b/>
                <w:sz w:val="20"/>
                <w:szCs w:val="20"/>
              </w:rPr>
              <w:t>Подпрограмма: 4 Обеспечение пожарной безопасности на территории муниципального образования Московской области</w:t>
            </w:r>
          </w:p>
        </w:tc>
        <w:tc>
          <w:tcPr>
            <w:tcW w:w="1560" w:type="dxa"/>
            <w:shd w:val="clear" w:color="auto" w:fill="F2F2F2" w:themeFill="background1" w:themeFillShade="F2"/>
            <w:vAlign w:val="center"/>
          </w:tcPr>
          <w:p w14:paraId="4BC7E7BD" w14:textId="38AC8601" w:rsidR="007801DF" w:rsidRPr="0029051E" w:rsidRDefault="005D27D1" w:rsidP="004C263B">
            <w:pPr>
              <w:jc w:val="center"/>
              <w:rPr>
                <w:b/>
                <w:bCs/>
              </w:rPr>
            </w:pPr>
            <w:r w:rsidRPr="005D27D1">
              <w:rPr>
                <w:b/>
                <w:bCs/>
              </w:rPr>
              <w:t>25 426,10</w:t>
            </w:r>
          </w:p>
        </w:tc>
        <w:tc>
          <w:tcPr>
            <w:tcW w:w="1337" w:type="dxa"/>
            <w:shd w:val="clear" w:color="auto" w:fill="F2F2F2" w:themeFill="background1" w:themeFillShade="F2"/>
            <w:vAlign w:val="center"/>
          </w:tcPr>
          <w:p w14:paraId="4F120EBB" w14:textId="6CFEA68F" w:rsidR="007801DF" w:rsidRPr="00BB461E" w:rsidRDefault="005D27D1" w:rsidP="004C263B">
            <w:pPr>
              <w:jc w:val="center"/>
              <w:rPr>
                <w:b/>
                <w:bCs/>
              </w:rPr>
            </w:pPr>
            <w:r>
              <w:rPr>
                <w:b/>
                <w:bCs/>
              </w:rPr>
              <w:t>24 489,30</w:t>
            </w:r>
          </w:p>
        </w:tc>
        <w:tc>
          <w:tcPr>
            <w:tcW w:w="4729" w:type="dxa"/>
            <w:shd w:val="clear" w:color="auto" w:fill="F2F2F2" w:themeFill="background1" w:themeFillShade="F2"/>
            <w:vAlign w:val="center"/>
          </w:tcPr>
          <w:p w14:paraId="02CC0A4F" w14:textId="78E952FB" w:rsidR="007801DF" w:rsidRPr="00BB461E" w:rsidRDefault="007801DF" w:rsidP="005D27D1">
            <w:pPr>
              <w:jc w:val="center"/>
              <w:rPr>
                <w:b/>
              </w:rPr>
            </w:pPr>
            <w:r w:rsidRPr="00BB461E">
              <w:rPr>
                <w:b/>
              </w:rPr>
              <w:t>9</w:t>
            </w:r>
            <w:r w:rsidR="005D27D1">
              <w:rPr>
                <w:b/>
              </w:rPr>
              <w:t>6,3</w:t>
            </w:r>
            <w:r w:rsidRPr="00BB461E">
              <w:rPr>
                <w:b/>
              </w:rPr>
              <w:t>%</w:t>
            </w:r>
          </w:p>
        </w:tc>
        <w:tc>
          <w:tcPr>
            <w:tcW w:w="1886" w:type="dxa"/>
            <w:shd w:val="clear" w:color="auto" w:fill="F2F2F2" w:themeFill="background1" w:themeFillShade="F2"/>
            <w:vAlign w:val="center"/>
          </w:tcPr>
          <w:p w14:paraId="68B41B2A" w14:textId="189C7D57" w:rsidR="007801DF" w:rsidRPr="002A6522" w:rsidRDefault="005D27D1" w:rsidP="004C263B">
            <w:pPr>
              <w:jc w:val="center"/>
              <w:rPr>
                <w:b/>
                <w:bCs/>
                <w:highlight w:val="yellow"/>
              </w:rPr>
            </w:pPr>
            <w:r w:rsidRPr="005D27D1">
              <w:rPr>
                <w:b/>
                <w:bCs/>
              </w:rPr>
              <w:t>24 489,30</w:t>
            </w:r>
          </w:p>
        </w:tc>
      </w:tr>
      <w:tr w:rsidR="007801DF" w:rsidRPr="0029051E" w14:paraId="1AC8300A" w14:textId="77777777" w:rsidTr="00AA238E">
        <w:tc>
          <w:tcPr>
            <w:tcW w:w="558" w:type="dxa"/>
            <w:vMerge/>
            <w:shd w:val="clear" w:color="auto" w:fill="F2F2F2" w:themeFill="background1" w:themeFillShade="F2"/>
            <w:vAlign w:val="center"/>
          </w:tcPr>
          <w:p w14:paraId="1E0BA708" w14:textId="77777777" w:rsidR="007801DF" w:rsidRPr="0029051E" w:rsidRDefault="007801DF" w:rsidP="004C263B">
            <w:pPr>
              <w:tabs>
                <w:tab w:val="left" w:pos="567"/>
              </w:tabs>
              <w:jc w:val="center"/>
              <w:rPr>
                <w:rFonts w:eastAsia="Times New Roman"/>
                <w:bCs/>
                <w:sz w:val="20"/>
                <w:szCs w:val="20"/>
              </w:rPr>
            </w:pPr>
          </w:p>
        </w:tc>
        <w:tc>
          <w:tcPr>
            <w:tcW w:w="5538" w:type="dxa"/>
            <w:shd w:val="clear" w:color="auto" w:fill="F2F2F2" w:themeFill="background1" w:themeFillShade="F2"/>
            <w:vAlign w:val="center"/>
          </w:tcPr>
          <w:p w14:paraId="40139AC0" w14:textId="280552A9" w:rsidR="007801DF" w:rsidRPr="0029051E" w:rsidRDefault="007801DF" w:rsidP="004C263B">
            <w:pPr>
              <w:rPr>
                <w:i/>
                <w:sz w:val="20"/>
                <w:szCs w:val="20"/>
              </w:rPr>
            </w:pPr>
            <w:r w:rsidRPr="0029051E">
              <w:rPr>
                <w:i/>
                <w:sz w:val="20"/>
                <w:szCs w:val="20"/>
              </w:rPr>
              <w:t xml:space="preserve">средства бюджета Рузского </w:t>
            </w:r>
            <w:r w:rsidRPr="002B5CB9">
              <w:rPr>
                <w:i/>
                <w:sz w:val="20"/>
                <w:szCs w:val="20"/>
              </w:rPr>
              <w:t>муниципального</w:t>
            </w:r>
            <w:r w:rsidRPr="0029051E">
              <w:rPr>
                <w:i/>
                <w:sz w:val="20"/>
                <w:szCs w:val="20"/>
              </w:rPr>
              <w:t xml:space="preserve"> округа</w:t>
            </w:r>
          </w:p>
        </w:tc>
        <w:tc>
          <w:tcPr>
            <w:tcW w:w="1560" w:type="dxa"/>
            <w:shd w:val="clear" w:color="auto" w:fill="F2F2F2" w:themeFill="background1" w:themeFillShade="F2"/>
            <w:vAlign w:val="center"/>
          </w:tcPr>
          <w:p w14:paraId="4B247E1B" w14:textId="54DB977D" w:rsidR="007801DF" w:rsidRPr="0029051E" w:rsidRDefault="005D27D1" w:rsidP="004C263B">
            <w:pPr>
              <w:jc w:val="center"/>
              <w:rPr>
                <w:i/>
                <w:iCs/>
              </w:rPr>
            </w:pPr>
            <w:r w:rsidRPr="005D27D1">
              <w:rPr>
                <w:i/>
                <w:iCs/>
              </w:rPr>
              <w:t>25 426,10</w:t>
            </w:r>
          </w:p>
        </w:tc>
        <w:tc>
          <w:tcPr>
            <w:tcW w:w="1337" w:type="dxa"/>
            <w:shd w:val="clear" w:color="auto" w:fill="F2F2F2" w:themeFill="background1" w:themeFillShade="F2"/>
            <w:vAlign w:val="center"/>
          </w:tcPr>
          <w:p w14:paraId="5206C127" w14:textId="7525FABE" w:rsidR="007801DF" w:rsidRPr="00BB461E" w:rsidRDefault="005D27D1" w:rsidP="004C263B">
            <w:pPr>
              <w:jc w:val="center"/>
              <w:rPr>
                <w:i/>
                <w:iCs/>
              </w:rPr>
            </w:pPr>
            <w:r w:rsidRPr="005D27D1">
              <w:rPr>
                <w:i/>
                <w:iCs/>
              </w:rPr>
              <w:t>24 489,30</w:t>
            </w:r>
          </w:p>
        </w:tc>
        <w:tc>
          <w:tcPr>
            <w:tcW w:w="4729" w:type="dxa"/>
            <w:shd w:val="clear" w:color="auto" w:fill="F2F2F2" w:themeFill="background1" w:themeFillShade="F2"/>
            <w:vAlign w:val="center"/>
          </w:tcPr>
          <w:p w14:paraId="682CCBDC" w14:textId="3C725EF7" w:rsidR="007801DF" w:rsidRPr="00BB461E" w:rsidRDefault="007801DF" w:rsidP="005D27D1">
            <w:pPr>
              <w:jc w:val="center"/>
              <w:rPr>
                <w:i/>
              </w:rPr>
            </w:pPr>
            <w:r w:rsidRPr="00BB461E">
              <w:rPr>
                <w:i/>
              </w:rPr>
              <w:t>9</w:t>
            </w:r>
            <w:r w:rsidR="005D27D1">
              <w:rPr>
                <w:i/>
              </w:rPr>
              <w:t>6,3</w:t>
            </w:r>
            <w:r w:rsidRPr="00BB461E">
              <w:rPr>
                <w:i/>
              </w:rPr>
              <w:t>%</w:t>
            </w:r>
          </w:p>
        </w:tc>
        <w:tc>
          <w:tcPr>
            <w:tcW w:w="1886" w:type="dxa"/>
            <w:shd w:val="clear" w:color="auto" w:fill="F2F2F2" w:themeFill="background1" w:themeFillShade="F2"/>
            <w:vAlign w:val="center"/>
          </w:tcPr>
          <w:p w14:paraId="199596D5" w14:textId="2960AE63" w:rsidR="007801DF" w:rsidRPr="002A6522" w:rsidRDefault="005D27D1" w:rsidP="004C263B">
            <w:pPr>
              <w:jc w:val="center"/>
              <w:rPr>
                <w:i/>
                <w:iCs/>
                <w:highlight w:val="yellow"/>
              </w:rPr>
            </w:pPr>
            <w:r w:rsidRPr="005D27D1">
              <w:rPr>
                <w:i/>
                <w:iCs/>
              </w:rPr>
              <w:t>24 489,30</w:t>
            </w:r>
          </w:p>
        </w:tc>
      </w:tr>
      <w:tr w:rsidR="007801DF" w:rsidRPr="0029051E" w14:paraId="5D6F0CAF" w14:textId="77777777" w:rsidTr="00AA238E">
        <w:tc>
          <w:tcPr>
            <w:tcW w:w="558" w:type="dxa"/>
            <w:vAlign w:val="center"/>
          </w:tcPr>
          <w:p w14:paraId="0CE7AE20" w14:textId="77777777" w:rsidR="007801DF" w:rsidRPr="0029051E" w:rsidRDefault="007801DF" w:rsidP="004C263B">
            <w:pPr>
              <w:tabs>
                <w:tab w:val="left" w:pos="567"/>
              </w:tabs>
              <w:jc w:val="center"/>
              <w:rPr>
                <w:rFonts w:eastAsia="Times New Roman"/>
                <w:b/>
                <w:bCs/>
                <w:i/>
                <w:sz w:val="20"/>
                <w:szCs w:val="20"/>
              </w:rPr>
            </w:pPr>
          </w:p>
        </w:tc>
        <w:tc>
          <w:tcPr>
            <w:tcW w:w="5538" w:type="dxa"/>
            <w:vAlign w:val="center"/>
          </w:tcPr>
          <w:p w14:paraId="2F0FC7D6" w14:textId="611F50EF" w:rsidR="007801DF" w:rsidRPr="0029051E" w:rsidRDefault="007801DF" w:rsidP="004C263B">
            <w:pPr>
              <w:rPr>
                <w:b/>
                <w:i/>
                <w:sz w:val="20"/>
                <w:szCs w:val="20"/>
              </w:rPr>
            </w:pPr>
            <w:r w:rsidRPr="0029051E">
              <w:rPr>
                <w:b/>
                <w:i/>
                <w:sz w:val="20"/>
                <w:szCs w:val="20"/>
              </w:rPr>
              <w:t>Основное мероприятие 01 «</w:t>
            </w:r>
            <w:r>
              <w:rPr>
                <w:b/>
                <w:i/>
                <w:sz w:val="20"/>
                <w:szCs w:val="20"/>
              </w:rPr>
              <w:t>П</w:t>
            </w:r>
            <w:r w:rsidRPr="0029051E">
              <w:rPr>
                <w:b/>
                <w:i/>
                <w:sz w:val="20"/>
                <w:szCs w:val="20"/>
              </w:rPr>
              <w:t>овышение степени пожарной безопасности на территории муниципального образования Московской области»</w:t>
            </w:r>
          </w:p>
        </w:tc>
        <w:tc>
          <w:tcPr>
            <w:tcW w:w="1560" w:type="dxa"/>
            <w:vAlign w:val="center"/>
          </w:tcPr>
          <w:p w14:paraId="0B7217CA" w14:textId="739CBD75" w:rsidR="007801DF" w:rsidRPr="0029051E" w:rsidRDefault="007524D1" w:rsidP="004C263B">
            <w:pPr>
              <w:jc w:val="center"/>
              <w:rPr>
                <w:b/>
                <w:bCs/>
                <w:i/>
                <w:iCs/>
              </w:rPr>
            </w:pPr>
            <w:r w:rsidRPr="007524D1">
              <w:rPr>
                <w:b/>
                <w:bCs/>
                <w:i/>
                <w:iCs/>
              </w:rPr>
              <w:t>25 426,10</w:t>
            </w:r>
          </w:p>
        </w:tc>
        <w:tc>
          <w:tcPr>
            <w:tcW w:w="1337" w:type="dxa"/>
            <w:vAlign w:val="center"/>
          </w:tcPr>
          <w:p w14:paraId="330758F4" w14:textId="6E023A22" w:rsidR="007801DF" w:rsidRPr="0029051E" w:rsidRDefault="007524D1" w:rsidP="004C263B">
            <w:pPr>
              <w:jc w:val="center"/>
              <w:rPr>
                <w:b/>
                <w:bCs/>
                <w:i/>
                <w:iCs/>
              </w:rPr>
            </w:pPr>
            <w:r w:rsidRPr="007524D1">
              <w:rPr>
                <w:b/>
                <w:bCs/>
                <w:i/>
                <w:iCs/>
              </w:rPr>
              <w:t>24 489,30</w:t>
            </w:r>
          </w:p>
        </w:tc>
        <w:tc>
          <w:tcPr>
            <w:tcW w:w="4729" w:type="dxa"/>
            <w:vAlign w:val="center"/>
          </w:tcPr>
          <w:p w14:paraId="3BEC67CD" w14:textId="39185740" w:rsidR="007801DF" w:rsidRPr="002A6522" w:rsidRDefault="007801DF" w:rsidP="007524D1">
            <w:pPr>
              <w:jc w:val="center"/>
              <w:rPr>
                <w:b/>
                <w:i/>
                <w:highlight w:val="yellow"/>
              </w:rPr>
            </w:pPr>
            <w:r w:rsidRPr="00C63E8C">
              <w:rPr>
                <w:b/>
                <w:i/>
              </w:rPr>
              <w:t>9</w:t>
            </w:r>
            <w:r w:rsidR="007524D1">
              <w:rPr>
                <w:b/>
                <w:i/>
              </w:rPr>
              <w:t>6</w:t>
            </w:r>
            <w:r w:rsidRPr="00C63E8C">
              <w:rPr>
                <w:b/>
                <w:i/>
              </w:rPr>
              <w:t>,</w:t>
            </w:r>
            <w:r w:rsidR="007524D1">
              <w:rPr>
                <w:b/>
                <w:i/>
              </w:rPr>
              <w:t>3</w:t>
            </w:r>
            <w:r w:rsidRPr="00C63E8C">
              <w:rPr>
                <w:b/>
                <w:i/>
              </w:rPr>
              <w:t>%</w:t>
            </w:r>
          </w:p>
        </w:tc>
        <w:tc>
          <w:tcPr>
            <w:tcW w:w="1886" w:type="dxa"/>
            <w:vAlign w:val="center"/>
          </w:tcPr>
          <w:p w14:paraId="7756F12C" w14:textId="550EB1A3" w:rsidR="007801DF" w:rsidRPr="002A6522" w:rsidRDefault="007524D1" w:rsidP="004C263B">
            <w:pPr>
              <w:jc w:val="center"/>
              <w:rPr>
                <w:b/>
                <w:bCs/>
                <w:i/>
                <w:iCs/>
                <w:highlight w:val="yellow"/>
              </w:rPr>
            </w:pPr>
            <w:r w:rsidRPr="007524D1">
              <w:rPr>
                <w:b/>
                <w:bCs/>
                <w:i/>
                <w:iCs/>
              </w:rPr>
              <w:t>24 489,30</w:t>
            </w:r>
          </w:p>
        </w:tc>
      </w:tr>
      <w:tr w:rsidR="007801DF" w:rsidRPr="000F47B9" w14:paraId="378228A4" w14:textId="77777777" w:rsidTr="00AA238E">
        <w:tc>
          <w:tcPr>
            <w:tcW w:w="558" w:type="dxa"/>
            <w:vAlign w:val="center"/>
          </w:tcPr>
          <w:p w14:paraId="08467E67" w14:textId="77777777" w:rsidR="007801DF" w:rsidRPr="000F47B9" w:rsidRDefault="007801DF" w:rsidP="0081642B">
            <w:pPr>
              <w:tabs>
                <w:tab w:val="left" w:pos="567"/>
              </w:tabs>
              <w:jc w:val="center"/>
              <w:rPr>
                <w:rFonts w:eastAsia="Times New Roman"/>
                <w:bCs/>
                <w:color w:val="FF0000"/>
                <w:sz w:val="20"/>
                <w:szCs w:val="20"/>
              </w:rPr>
            </w:pPr>
          </w:p>
        </w:tc>
        <w:tc>
          <w:tcPr>
            <w:tcW w:w="5538" w:type="dxa"/>
            <w:vAlign w:val="center"/>
          </w:tcPr>
          <w:p w14:paraId="136BED51" w14:textId="6629AB65" w:rsidR="007801DF" w:rsidRPr="004962E7" w:rsidRDefault="007801DF" w:rsidP="0081642B">
            <w:pPr>
              <w:rPr>
                <w:sz w:val="20"/>
                <w:szCs w:val="20"/>
              </w:rPr>
            </w:pPr>
            <w:r w:rsidRPr="004962E7">
              <w:rPr>
                <w:sz w:val="20"/>
                <w:szCs w:val="20"/>
              </w:rPr>
              <w:t>1.1 «Первичные меры пожарной безопасности на территории муниципального образования»</w:t>
            </w:r>
          </w:p>
        </w:tc>
        <w:tc>
          <w:tcPr>
            <w:tcW w:w="1560" w:type="dxa"/>
            <w:vAlign w:val="center"/>
          </w:tcPr>
          <w:p w14:paraId="2E7C033C" w14:textId="77777777" w:rsidR="007801DF" w:rsidRPr="004962E7" w:rsidRDefault="007801DF" w:rsidP="0081642B">
            <w:pPr>
              <w:jc w:val="center"/>
            </w:pPr>
            <w:r w:rsidRPr="004962E7">
              <w:t>0</w:t>
            </w:r>
          </w:p>
        </w:tc>
        <w:tc>
          <w:tcPr>
            <w:tcW w:w="1337" w:type="dxa"/>
            <w:vAlign w:val="center"/>
          </w:tcPr>
          <w:p w14:paraId="6694E139" w14:textId="77777777" w:rsidR="007801DF" w:rsidRPr="004962E7" w:rsidRDefault="007801DF" w:rsidP="0081642B">
            <w:pPr>
              <w:jc w:val="center"/>
            </w:pPr>
            <w:r w:rsidRPr="004962E7">
              <w:t>0</w:t>
            </w:r>
          </w:p>
        </w:tc>
        <w:tc>
          <w:tcPr>
            <w:tcW w:w="4729" w:type="dxa"/>
            <w:vAlign w:val="center"/>
          </w:tcPr>
          <w:p w14:paraId="78912C08" w14:textId="7E537B22" w:rsidR="007801DF" w:rsidRPr="0081642B" w:rsidRDefault="007801DF" w:rsidP="007524D1">
            <w:pPr>
              <w:rPr>
                <w:sz w:val="20"/>
                <w:szCs w:val="20"/>
              </w:rPr>
            </w:pPr>
            <w:r w:rsidRPr="0081642B">
              <w:rPr>
                <w:sz w:val="20"/>
                <w:szCs w:val="20"/>
              </w:rPr>
              <w:t>Финансирование мероприятия в 202</w:t>
            </w:r>
            <w:r w:rsidR="007524D1">
              <w:rPr>
                <w:sz w:val="20"/>
                <w:szCs w:val="20"/>
              </w:rPr>
              <w:t>5</w:t>
            </w:r>
            <w:r w:rsidRPr="0081642B">
              <w:rPr>
                <w:sz w:val="20"/>
                <w:szCs w:val="20"/>
              </w:rPr>
              <w:t xml:space="preserve"> году не предусмотрено</w:t>
            </w:r>
          </w:p>
        </w:tc>
        <w:tc>
          <w:tcPr>
            <w:tcW w:w="1886" w:type="dxa"/>
            <w:vAlign w:val="center"/>
          </w:tcPr>
          <w:p w14:paraId="7453376C" w14:textId="77777777" w:rsidR="007801DF" w:rsidRPr="004962E7" w:rsidRDefault="007801DF" w:rsidP="0081642B">
            <w:pPr>
              <w:jc w:val="center"/>
            </w:pPr>
            <w:r w:rsidRPr="004962E7">
              <w:t>0</w:t>
            </w:r>
          </w:p>
        </w:tc>
      </w:tr>
      <w:tr w:rsidR="007801DF" w:rsidRPr="000F47B9" w14:paraId="2C52C298" w14:textId="77777777" w:rsidTr="00AA238E">
        <w:tc>
          <w:tcPr>
            <w:tcW w:w="558" w:type="dxa"/>
            <w:vAlign w:val="center"/>
          </w:tcPr>
          <w:p w14:paraId="175DDF8A" w14:textId="77777777" w:rsidR="007801DF" w:rsidRPr="000F47B9" w:rsidRDefault="007801DF" w:rsidP="0081642B">
            <w:pPr>
              <w:tabs>
                <w:tab w:val="left" w:pos="567"/>
              </w:tabs>
              <w:jc w:val="center"/>
              <w:rPr>
                <w:rFonts w:eastAsia="Times New Roman"/>
                <w:bCs/>
                <w:color w:val="FF0000"/>
                <w:sz w:val="20"/>
                <w:szCs w:val="20"/>
              </w:rPr>
            </w:pPr>
          </w:p>
        </w:tc>
        <w:tc>
          <w:tcPr>
            <w:tcW w:w="5538" w:type="dxa"/>
            <w:vAlign w:val="center"/>
          </w:tcPr>
          <w:p w14:paraId="0755814F" w14:textId="77777777" w:rsidR="007801DF" w:rsidRPr="004962E7" w:rsidRDefault="007801DF" w:rsidP="0081642B">
            <w:pPr>
              <w:rPr>
                <w:sz w:val="20"/>
                <w:szCs w:val="20"/>
              </w:rPr>
            </w:pPr>
            <w:r w:rsidRPr="004962E7">
              <w:rPr>
                <w:sz w:val="20"/>
                <w:szCs w:val="20"/>
              </w:rPr>
              <w:t xml:space="preserve">1.2 «Содержание пожарных гидрантов, обеспечение их исправного состояния и готовности к забору воды в любое </w:t>
            </w:r>
            <w:r w:rsidRPr="004962E7">
              <w:rPr>
                <w:sz w:val="20"/>
                <w:szCs w:val="20"/>
              </w:rPr>
              <w:lastRenderedPageBreak/>
              <w:t>время года»</w:t>
            </w:r>
          </w:p>
        </w:tc>
        <w:tc>
          <w:tcPr>
            <w:tcW w:w="1560" w:type="dxa"/>
            <w:vAlign w:val="center"/>
          </w:tcPr>
          <w:p w14:paraId="764E74CF" w14:textId="77777777" w:rsidR="007801DF" w:rsidRPr="004962E7" w:rsidRDefault="007801DF" w:rsidP="0081642B">
            <w:pPr>
              <w:jc w:val="center"/>
            </w:pPr>
            <w:r w:rsidRPr="004962E7">
              <w:lastRenderedPageBreak/>
              <w:t>0</w:t>
            </w:r>
          </w:p>
        </w:tc>
        <w:tc>
          <w:tcPr>
            <w:tcW w:w="1337" w:type="dxa"/>
            <w:vAlign w:val="center"/>
          </w:tcPr>
          <w:p w14:paraId="3AE4237C" w14:textId="77777777" w:rsidR="007801DF" w:rsidRPr="004962E7" w:rsidRDefault="007801DF" w:rsidP="0081642B">
            <w:pPr>
              <w:jc w:val="center"/>
            </w:pPr>
            <w:r w:rsidRPr="004962E7">
              <w:t>0</w:t>
            </w:r>
          </w:p>
        </w:tc>
        <w:tc>
          <w:tcPr>
            <w:tcW w:w="4729" w:type="dxa"/>
            <w:vAlign w:val="center"/>
          </w:tcPr>
          <w:p w14:paraId="5D32104E" w14:textId="38CA2B4C" w:rsidR="007801DF" w:rsidRPr="0081642B" w:rsidRDefault="007801DF" w:rsidP="007524D1">
            <w:pPr>
              <w:rPr>
                <w:sz w:val="20"/>
                <w:szCs w:val="20"/>
              </w:rPr>
            </w:pPr>
            <w:r w:rsidRPr="0081642B">
              <w:rPr>
                <w:sz w:val="20"/>
                <w:szCs w:val="20"/>
              </w:rPr>
              <w:t>Финансирование мероприятия в 202</w:t>
            </w:r>
            <w:r w:rsidR="007524D1">
              <w:rPr>
                <w:sz w:val="20"/>
                <w:szCs w:val="20"/>
              </w:rPr>
              <w:t>5</w:t>
            </w:r>
            <w:r w:rsidRPr="0081642B">
              <w:rPr>
                <w:sz w:val="20"/>
                <w:szCs w:val="20"/>
              </w:rPr>
              <w:t xml:space="preserve"> году не предусмотрено</w:t>
            </w:r>
          </w:p>
        </w:tc>
        <w:tc>
          <w:tcPr>
            <w:tcW w:w="1886" w:type="dxa"/>
            <w:vAlign w:val="center"/>
          </w:tcPr>
          <w:p w14:paraId="64A86C61" w14:textId="77777777" w:rsidR="007801DF" w:rsidRPr="004962E7" w:rsidRDefault="007801DF" w:rsidP="0081642B">
            <w:pPr>
              <w:jc w:val="center"/>
            </w:pPr>
            <w:r w:rsidRPr="004962E7">
              <w:t>0</w:t>
            </w:r>
          </w:p>
        </w:tc>
      </w:tr>
      <w:tr w:rsidR="007801DF" w:rsidRPr="000F47B9" w14:paraId="3B756AF8" w14:textId="77777777" w:rsidTr="0066123E">
        <w:tc>
          <w:tcPr>
            <w:tcW w:w="558" w:type="dxa"/>
            <w:vAlign w:val="center"/>
          </w:tcPr>
          <w:p w14:paraId="7E0016A2" w14:textId="77777777" w:rsidR="007801DF" w:rsidRPr="000F47B9" w:rsidRDefault="007801DF" w:rsidP="004C263B">
            <w:pPr>
              <w:tabs>
                <w:tab w:val="left" w:pos="567"/>
              </w:tabs>
              <w:jc w:val="center"/>
              <w:rPr>
                <w:rFonts w:eastAsia="Times New Roman"/>
                <w:bCs/>
                <w:color w:val="FF0000"/>
                <w:sz w:val="20"/>
                <w:szCs w:val="20"/>
              </w:rPr>
            </w:pPr>
            <w:bookmarkStart w:id="26" w:name="_Hlk162944240"/>
          </w:p>
        </w:tc>
        <w:tc>
          <w:tcPr>
            <w:tcW w:w="5538" w:type="dxa"/>
            <w:vAlign w:val="center"/>
          </w:tcPr>
          <w:p w14:paraId="647147C0" w14:textId="69237ADF" w:rsidR="007801DF" w:rsidRPr="004962E7" w:rsidRDefault="007801DF" w:rsidP="004C263B">
            <w:pPr>
              <w:rPr>
                <w:sz w:val="20"/>
                <w:szCs w:val="20"/>
              </w:rPr>
            </w:pPr>
            <w:r w:rsidRPr="004962E7">
              <w:rPr>
                <w:sz w:val="20"/>
                <w:szCs w:val="20"/>
              </w:rPr>
              <w:t>1.3 «Создание, содержание пожарных водоемов и создание условий для забора воды из них в любое время года (обустройство подъездов с площадками с твердым покрытием для установки пожарных автомобилей)»</w:t>
            </w:r>
          </w:p>
        </w:tc>
        <w:tc>
          <w:tcPr>
            <w:tcW w:w="1560" w:type="dxa"/>
            <w:vAlign w:val="center"/>
          </w:tcPr>
          <w:p w14:paraId="68DA772D" w14:textId="19535A3B" w:rsidR="007801DF" w:rsidRPr="004962E7" w:rsidRDefault="007524D1" w:rsidP="004C263B">
            <w:pPr>
              <w:jc w:val="center"/>
            </w:pPr>
            <w:r w:rsidRPr="007524D1">
              <w:t>14 462,95</w:t>
            </w:r>
          </w:p>
        </w:tc>
        <w:tc>
          <w:tcPr>
            <w:tcW w:w="1337" w:type="dxa"/>
            <w:vAlign w:val="center"/>
          </w:tcPr>
          <w:p w14:paraId="201ADECE" w14:textId="2F7B9FC9" w:rsidR="007801DF" w:rsidRPr="004962E7" w:rsidRDefault="007524D1" w:rsidP="004C263B">
            <w:pPr>
              <w:jc w:val="center"/>
            </w:pPr>
            <w:r>
              <w:t>14 462,95</w:t>
            </w:r>
          </w:p>
        </w:tc>
        <w:tc>
          <w:tcPr>
            <w:tcW w:w="4729" w:type="dxa"/>
            <w:vAlign w:val="center"/>
          </w:tcPr>
          <w:p w14:paraId="12AFB1EC" w14:textId="77777777" w:rsidR="0066123E" w:rsidRPr="0066123E" w:rsidRDefault="0066123E" w:rsidP="0066123E">
            <w:pPr>
              <w:rPr>
                <w:sz w:val="20"/>
                <w:szCs w:val="20"/>
              </w:rPr>
            </w:pPr>
            <w:r w:rsidRPr="0066123E">
              <w:rPr>
                <w:sz w:val="20"/>
                <w:szCs w:val="20"/>
              </w:rPr>
              <w:t>Установка противопожарных подземных емкостей</w:t>
            </w:r>
          </w:p>
          <w:p w14:paraId="41E23610" w14:textId="79495597" w:rsidR="007801DF" w:rsidRPr="0066123E" w:rsidRDefault="0066123E" w:rsidP="0066123E">
            <w:pPr>
              <w:rPr>
                <w:sz w:val="20"/>
                <w:szCs w:val="20"/>
              </w:rPr>
            </w:pPr>
            <w:r w:rsidRPr="0066123E">
              <w:rPr>
                <w:sz w:val="20"/>
                <w:szCs w:val="20"/>
              </w:rPr>
              <w:t xml:space="preserve"> (12 шт.)</w:t>
            </w:r>
          </w:p>
        </w:tc>
        <w:tc>
          <w:tcPr>
            <w:tcW w:w="1886" w:type="dxa"/>
            <w:vAlign w:val="center"/>
          </w:tcPr>
          <w:p w14:paraId="1E40EA9E" w14:textId="6EF46922" w:rsidR="007801DF" w:rsidRPr="004962E7" w:rsidRDefault="007524D1" w:rsidP="004C263B">
            <w:pPr>
              <w:jc w:val="center"/>
            </w:pPr>
            <w:r w:rsidRPr="007524D1">
              <w:t>14 462,95</w:t>
            </w:r>
          </w:p>
        </w:tc>
      </w:tr>
      <w:bookmarkEnd w:id="26"/>
      <w:tr w:rsidR="007801DF" w:rsidRPr="007F6242" w14:paraId="6EB71D37" w14:textId="77777777" w:rsidTr="00AA238E">
        <w:tc>
          <w:tcPr>
            <w:tcW w:w="558" w:type="dxa"/>
            <w:vAlign w:val="center"/>
          </w:tcPr>
          <w:p w14:paraId="22956F15" w14:textId="77777777" w:rsidR="007801DF" w:rsidRPr="007F6242" w:rsidRDefault="007801DF" w:rsidP="004C263B">
            <w:pPr>
              <w:tabs>
                <w:tab w:val="left" w:pos="567"/>
              </w:tabs>
              <w:jc w:val="center"/>
              <w:rPr>
                <w:rFonts w:eastAsia="Times New Roman"/>
                <w:bCs/>
                <w:sz w:val="20"/>
                <w:szCs w:val="20"/>
              </w:rPr>
            </w:pPr>
          </w:p>
        </w:tc>
        <w:tc>
          <w:tcPr>
            <w:tcW w:w="5538" w:type="dxa"/>
            <w:vAlign w:val="center"/>
          </w:tcPr>
          <w:p w14:paraId="59D33AF0" w14:textId="40494F99" w:rsidR="007801DF" w:rsidRPr="007F6242" w:rsidRDefault="007801DF" w:rsidP="004C263B">
            <w:pPr>
              <w:rPr>
                <w:sz w:val="20"/>
                <w:szCs w:val="20"/>
              </w:rPr>
            </w:pPr>
            <w:r w:rsidRPr="007F6242">
              <w:rPr>
                <w:sz w:val="20"/>
                <w:szCs w:val="20"/>
              </w:rPr>
              <w:t>1.4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560" w:type="dxa"/>
            <w:vAlign w:val="center"/>
          </w:tcPr>
          <w:p w14:paraId="1788FFE0" w14:textId="0933E14A" w:rsidR="007801DF" w:rsidRPr="007F6242" w:rsidRDefault="00047B12" w:rsidP="004C263B">
            <w:pPr>
              <w:jc w:val="center"/>
            </w:pPr>
            <w:r>
              <w:t>0</w:t>
            </w:r>
          </w:p>
        </w:tc>
        <w:tc>
          <w:tcPr>
            <w:tcW w:w="1337" w:type="dxa"/>
            <w:vAlign w:val="center"/>
          </w:tcPr>
          <w:p w14:paraId="7DCD036C" w14:textId="5F3D957B" w:rsidR="007801DF" w:rsidRPr="007F6242" w:rsidRDefault="00047B12" w:rsidP="004C263B">
            <w:pPr>
              <w:jc w:val="center"/>
            </w:pPr>
            <w:r>
              <w:t>0</w:t>
            </w:r>
          </w:p>
        </w:tc>
        <w:tc>
          <w:tcPr>
            <w:tcW w:w="4729" w:type="dxa"/>
            <w:vAlign w:val="center"/>
          </w:tcPr>
          <w:p w14:paraId="3D093847" w14:textId="09865689" w:rsidR="007801DF" w:rsidRPr="007F6242" w:rsidRDefault="00047B12" w:rsidP="004C263B">
            <w:pPr>
              <w:rPr>
                <w:sz w:val="20"/>
                <w:szCs w:val="20"/>
              </w:rPr>
            </w:pPr>
            <w:r w:rsidRPr="00047B12">
              <w:rPr>
                <w:sz w:val="20"/>
                <w:szCs w:val="20"/>
              </w:rPr>
              <w:t>Финансирование мероприятия в 2025 году не предусмотрено</w:t>
            </w:r>
          </w:p>
        </w:tc>
        <w:tc>
          <w:tcPr>
            <w:tcW w:w="1886" w:type="dxa"/>
            <w:vAlign w:val="center"/>
          </w:tcPr>
          <w:p w14:paraId="25C0C0F4" w14:textId="07F87846" w:rsidR="007801DF" w:rsidRPr="007F6242" w:rsidRDefault="00047B12" w:rsidP="004C263B">
            <w:pPr>
              <w:jc w:val="center"/>
            </w:pPr>
            <w:r>
              <w:t>0</w:t>
            </w:r>
          </w:p>
        </w:tc>
      </w:tr>
      <w:tr w:rsidR="007801DF" w:rsidRPr="000F47B9" w14:paraId="3CA68043" w14:textId="77777777" w:rsidTr="00AA238E">
        <w:tc>
          <w:tcPr>
            <w:tcW w:w="558" w:type="dxa"/>
            <w:vAlign w:val="center"/>
          </w:tcPr>
          <w:p w14:paraId="01E8B940" w14:textId="77777777" w:rsidR="007801DF" w:rsidRPr="000F47B9" w:rsidRDefault="007801DF" w:rsidP="0081642B">
            <w:pPr>
              <w:tabs>
                <w:tab w:val="left" w:pos="567"/>
              </w:tabs>
              <w:jc w:val="center"/>
              <w:rPr>
                <w:rFonts w:eastAsia="Times New Roman"/>
                <w:bCs/>
                <w:color w:val="FF0000"/>
                <w:sz w:val="20"/>
                <w:szCs w:val="20"/>
              </w:rPr>
            </w:pPr>
          </w:p>
        </w:tc>
        <w:tc>
          <w:tcPr>
            <w:tcW w:w="5538" w:type="dxa"/>
            <w:vAlign w:val="center"/>
          </w:tcPr>
          <w:p w14:paraId="58177FE0" w14:textId="28307078" w:rsidR="007801DF" w:rsidRPr="007F6242" w:rsidRDefault="007801DF" w:rsidP="0081642B">
            <w:pPr>
              <w:rPr>
                <w:sz w:val="20"/>
                <w:szCs w:val="20"/>
              </w:rPr>
            </w:pPr>
            <w:r w:rsidRPr="007F6242">
              <w:rPr>
                <w:sz w:val="20"/>
                <w:szCs w:val="20"/>
              </w:rPr>
              <w:t>1.5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560" w:type="dxa"/>
            <w:vAlign w:val="center"/>
          </w:tcPr>
          <w:p w14:paraId="189193FD" w14:textId="77777777" w:rsidR="007801DF" w:rsidRPr="007F6242" w:rsidRDefault="007801DF" w:rsidP="0081642B">
            <w:pPr>
              <w:jc w:val="center"/>
            </w:pPr>
            <w:r w:rsidRPr="007F6242">
              <w:t>0</w:t>
            </w:r>
          </w:p>
        </w:tc>
        <w:tc>
          <w:tcPr>
            <w:tcW w:w="1337" w:type="dxa"/>
            <w:vAlign w:val="center"/>
          </w:tcPr>
          <w:p w14:paraId="23E712B3" w14:textId="77777777" w:rsidR="007801DF" w:rsidRPr="007F6242" w:rsidRDefault="007801DF" w:rsidP="0081642B">
            <w:pPr>
              <w:jc w:val="center"/>
            </w:pPr>
            <w:r w:rsidRPr="007F6242">
              <w:t>0</w:t>
            </w:r>
          </w:p>
        </w:tc>
        <w:tc>
          <w:tcPr>
            <w:tcW w:w="4729" w:type="dxa"/>
            <w:vAlign w:val="center"/>
          </w:tcPr>
          <w:p w14:paraId="72C522EF" w14:textId="1FD7C5C4" w:rsidR="007801DF" w:rsidRPr="0081642B" w:rsidRDefault="00047B12" w:rsidP="0081642B">
            <w:pPr>
              <w:rPr>
                <w:sz w:val="20"/>
                <w:szCs w:val="20"/>
              </w:rPr>
            </w:pPr>
            <w:r w:rsidRPr="00047B12">
              <w:rPr>
                <w:sz w:val="20"/>
                <w:szCs w:val="20"/>
              </w:rPr>
              <w:t>Финансирование мероприятия в 2025 году не предусмотрено</w:t>
            </w:r>
          </w:p>
        </w:tc>
        <w:tc>
          <w:tcPr>
            <w:tcW w:w="1886" w:type="dxa"/>
            <w:vAlign w:val="center"/>
          </w:tcPr>
          <w:p w14:paraId="0FDA16B9" w14:textId="77777777" w:rsidR="007801DF" w:rsidRPr="00D5150F" w:rsidRDefault="007801DF" w:rsidP="0081642B">
            <w:pPr>
              <w:jc w:val="center"/>
            </w:pPr>
            <w:r w:rsidRPr="00D5150F">
              <w:t>0</w:t>
            </w:r>
          </w:p>
        </w:tc>
      </w:tr>
      <w:tr w:rsidR="007801DF" w:rsidRPr="000F47B9" w14:paraId="7EA5789D" w14:textId="77777777" w:rsidTr="00AA238E">
        <w:tc>
          <w:tcPr>
            <w:tcW w:w="558" w:type="dxa"/>
            <w:vAlign w:val="center"/>
          </w:tcPr>
          <w:p w14:paraId="5A936800" w14:textId="77777777" w:rsidR="007801DF" w:rsidRPr="000F47B9" w:rsidRDefault="007801DF" w:rsidP="0081642B">
            <w:pPr>
              <w:tabs>
                <w:tab w:val="left" w:pos="567"/>
              </w:tabs>
              <w:jc w:val="center"/>
              <w:rPr>
                <w:rFonts w:eastAsia="Times New Roman"/>
                <w:bCs/>
                <w:color w:val="FF0000"/>
                <w:sz w:val="20"/>
                <w:szCs w:val="20"/>
              </w:rPr>
            </w:pPr>
          </w:p>
        </w:tc>
        <w:tc>
          <w:tcPr>
            <w:tcW w:w="5538" w:type="dxa"/>
            <w:vAlign w:val="center"/>
          </w:tcPr>
          <w:p w14:paraId="6409A3C9" w14:textId="7A80AD8E" w:rsidR="007801DF" w:rsidRPr="007F6242" w:rsidRDefault="007801DF" w:rsidP="0081642B">
            <w:pPr>
              <w:rPr>
                <w:sz w:val="20"/>
                <w:szCs w:val="20"/>
              </w:rPr>
            </w:pPr>
            <w:r w:rsidRPr="007F6242">
              <w:rPr>
                <w:sz w:val="20"/>
                <w:szCs w:val="20"/>
              </w:rPr>
              <w:t>1.6 «Организация обучения населения мерам пожарной безопасности»</w:t>
            </w:r>
          </w:p>
        </w:tc>
        <w:tc>
          <w:tcPr>
            <w:tcW w:w="1560" w:type="dxa"/>
            <w:vAlign w:val="center"/>
          </w:tcPr>
          <w:p w14:paraId="60DD436A" w14:textId="77777777" w:rsidR="007801DF" w:rsidRPr="007F6242" w:rsidRDefault="007801DF" w:rsidP="0081642B">
            <w:pPr>
              <w:jc w:val="center"/>
            </w:pPr>
            <w:r w:rsidRPr="007F6242">
              <w:t>0</w:t>
            </w:r>
          </w:p>
        </w:tc>
        <w:tc>
          <w:tcPr>
            <w:tcW w:w="1337" w:type="dxa"/>
            <w:vAlign w:val="center"/>
          </w:tcPr>
          <w:p w14:paraId="23701AD7" w14:textId="77777777" w:rsidR="007801DF" w:rsidRPr="007F6242" w:rsidRDefault="007801DF" w:rsidP="0081642B">
            <w:pPr>
              <w:jc w:val="center"/>
            </w:pPr>
            <w:r w:rsidRPr="007F6242">
              <w:t>0</w:t>
            </w:r>
          </w:p>
        </w:tc>
        <w:tc>
          <w:tcPr>
            <w:tcW w:w="4729" w:type="dxa"/>
            <w:vAlign w:val="center"/>
          </w:tcPr>
          <w:p w14:paraId="1EC28213" w14:textId="0CF348C7" w:rsidR="007801DF" w:rsidRPr="0081642B" w:rsidRDefault="00047B12" w:rsidP="0081642B">
            <w:pPr>
              <w:rPr>
                <w:sz w:val="20"/>
                <w:szCs w:val="20"/>
              </w:rPr>
            </w:pPr>
            <w:r w:rsidRPr="00047B12">
              <w:rPr>
                <w:sz w:val="20"/>
                <w:szCs w:val="20"/>
              </w:rPr>
              <w:t>Финансирование мероприятия в 2025 году не предусмотрено</w:t>
            </w:r>
          </w:p>
        </w:tc>
        <w:tc>
          <w:tcPr>
            <w:tcW w:w="1886" w:type="dxa"/>
            <w:vAlign w:val="center"/>
          </w:tcPr>
          <w:p w14:paraId="2704CFD2" w14:textId="77777777" w:rsidR="007801DF" w:rsidRPr="00D5150F" w:rsidRDefault="007801DF" w:rsidP="0081642B">
            <w:pPr>
              <w:jc w:val="center"/>
            </w:pPr>
            <w:r w:rsidRPr="00D5150F">
              <w:t>0</w:t>
            </w:r>
          </w:p>
        </w:tc>
      </w:tr>
      <w:tr w:rsidR="007801DF" w:rsidRPr="00D5150F" w14:paraId="3AB6B94C" w14:textId="77777777" w:rsidTr="0066123E">
        <w:tc>
          <w:tcPr>
            <w:tcW w:w="558" w:type="dxa"/>
            <w:vAlign w:val="center"/>
          </w:tcPr>
          <w:p w14:paraId="2D110A42" w14:textId="77777777" w:rsidR="007801DF" w:rsidRPr="00D5150F" w:rsidRDefault="007801DF" w:rsidP="0081642B">
            <w:pPr>
              <w:tabs>
                <w:tab w:val="left" w:pos="567"/>
              </w:tabs>
              <w:jc w:val="center"/>
              <w:rPr>
                <w:rFonts w:eastAsia="Times New Roman"/>
                <w:bCs/>
                <w:sz w:val="20"/>
                <w:szCs w:val="20"/>
              </w:rPr>
            </w:pPr>
          </w:p>
        </w:tc>
        <w:tc>
          <w:tcPr>
            <w:tcW w:w="5538" w:type="dxa"/>
            <w:vAlign w:val="center"/>
          </w:tcPr>
          <w:p w14:paraId="01C35D1F" w14:textId="36EE8767" w:rsidR="007801DF" w:rsidRPr="00D5150F" w:rsidRDefault="007801DF" w:rsidP="0081642B">
            <w:pPr>
              <w:rPr>
                <w:sz w:val="20"/>
                <w:szCs w:val="20"/>
              </w:rPr>
            </w:pPr>
            <w:r w:rsidRPr="00D5150F">
              <w:rPr>
                <w:sz w:val="20"/>
                <w:szCs w:val="20"/>
              </w:rPr>
              <w:t xml:space="preserve"> 1.7 «Пропаганда в области пожарной безопасности, содействие распространению пожарно-технических знаний»</w:t>
            </w:r>
          </w:p>
        </w:tc>
        <w:tc>
          <w:tcPr>
            <w:tcW w:w="1560" w:type="dxa"/>
            <w:vAlign w:val="center"/>
          </w:tcPr>
          <w:p w14:paraId="3ED82B41" w14:textId="76A1EA23" w:rsidR="007801DF" w:rsidRPr="00D5150F" w:rsidRDefault="00047B12" w:rsidP="0081642B">
            <w:pPr>
              <w:jc w:val="center"/>
            </w:pPr>
            <w:r>
              <w:t>4,8</w:t>
            </w:r>
          </w:p>
        </w:tc>
        <w:tc>
          <w:tcPr>
            <w:tcW w:w="1337" w:type="dxa"/>
            <w:vAlign w:val="center"/>
          </w:tcPr>
          <w:p w14:paraId="060030EA" w14:textId="68EA8015" w:rsidR="007801DF" w:rsidRPr="00D5150F" w:rsidRDefault="00047B12" w:rsidP="0081642B">
            <w:pPr>
              <w:jc w:val="center"/>
            </w:pPr>
            <w:r>
              <w:t>4,8</w:t>
            </w:r>
          </w:p>
        </w:tc>
        <w:tc>
          <w:tcPr>
            <w:tcW w:w="4729" w:type="dxa"/>
            <w:vAlign w:val="center"/>
          </w:tcPr>
          <w:p w14:paraId="50613263" w14:textId="24B3820F" w:rsidR="007801DF" w:rsidRPr="0081642B" w:rsidRDefault="0066123E" w:rsidP="0081642B">
            <w:pPr>
              <w:rPr>
                <w:sz w:val="20"/>
                <w:szCs w:val="20"/>
              </w:rPr>
            </w:pPr>
            <w:r w:rsidRPr="0066123E">
              <w:rPr>
                <w:sz w:val="20"/>
                <w:szCs w:val="20"/>
              </w:rPr>
              <w:t>Изготовлено 1000 листовок (пропаганда знаний населения в области пожарной безопасности)</w:t>
            </w:r>
          </w:p>
        </w:tc>
        <w:tc>
          <w:tcPr>
            <w:tcW w:w="1886" w:type="dxa"/>
            <w:vAlign w:val="center"/>
          </w:tcPr>
          <w:p w14:paraId="3BD6CE57" w14:textId="52807815" w:rsidR="007801DF" w:rsidRPr="00D5150F" w:rsidRDefault="00047B12" w:rsidP="0081642B">
            <w:pPr>
              <w:jc w:val="center"/>
            </w:pPr>
            <w:r>
              <w:t>4,8</w:t>
            </w:r>
          </w:p>
        </w:tc>
      </w:tr>
      <w:tr w:rsidR="007801DF" w:rsidRPr="00D5150F" w14:paraId="730837E9" w14:textId="77777777" w:rsidTr="00AA238E">
        <w:tc>
          <w:tcPr>
            <w:tcW w:w="558" w:type="dxa"/>
            <w:vAlign w:val="center"/>
          </w:tcPr>
          <w:p w14:paraId="0EEF5C59" w14:textId="77777777" w:rsidR="007801DF" w:rsidRPr="00D5150F" w:rsidRDefault="007801DF" w:rsidP="0081642B">
            <w:pPr>
              <w:tabs>
                <w:tab w:val="left" w:pos="567"/>
              </w:tabs>
              <w:jc w:val="center"/>
              <w:rPr>
                <w:rFonts w:eastAsia="Times New Roman"/>
                <w:bCs/>
                <w:sz w:val="20"/>
                <w:szCs w:val="20"/>
              </w:rPr>
            </w:pPr>
          </w:p>
        </w:tc>
        <w:tc>
          <w:tcPr>
            <w:tcW w:w="5538" w:type="dxa"/>
            <w:vAlign w:val="center"/>
          </w:tcPr>
          <w:p w14:paraId="0FB67D9B" w14:textId="22CAD7E0" w:rsidR="007801DF" w:rsidRPr="00D5150F" w:rsidRDefault="007801DF" w:rsidP="0081642B">
            <w:pPr>
              <w:rPr>
                <w:sz w:val="20"/>
                <w:szCs w:val="20"/>
              </w:rPr>
            </w:pPr>
            <w:r w:rsidRPr="00D5150F">
              <w:rPr>
                <w:sz w:val="20"/>
                <w:szCs w:val="20"/>
              </w:rPr>
              <w:t>1.8 «Дополнительные мероприятия в условиях особого противопожарного режима»</w:t>
            </w:r>
          </w:p>
        </w:tc>
        <w:tc>
          <w:tcPr>
            <w:tcW w:w="1560" w:type="dxa"/>
            <w:vAlign w:val="center"/>
          </w:tcPr>
          <w:p w14:paraId="66FD4A6B" w14:textId="7D454FA4" w:rsidR="007801DF" w:rsidRPr="00D5150F" w:rsidRDefault="007801DF" w:rsidP="0081642B">
            <w:pPr>
              <w:jc w:val="center"/>
            </w:pPr>
            <w:r w:rsidRPr="00D5150F">
              <w:t>0</w:t>
            </w:r>
          </w:p>
        </w:tc>
        <w:tc>
          <w:tcPr>
            <w:tcW w:w="1337" w:type="dxa"/>
            <w:vAlign w:val="center"/>
          </w:tcPr>
          <w:p w14:paraId="1E1CE408" w14:textId="045E2D07" w:rsidR="007801DF" w:rsidRPr="00D5150F" w:rsidRDefault="007801DF" w:rsidP="0081642B">
            <w:pPr>
              <w:jc w:val="center"/>
            </w:pPr>
            <w:r>
              <w:t>0</w:t>
            </w:r>
          </w:p>
        </w:tc>
        <w:tc>
          <w:tcPr>
            <w:tcW w:w="4729" w:type="dxa"/>
            <w:vAlign w:val="center"/>
          </w:tcPr>
          <w:p w14:paraId="5564D5BB" w14:textId="026FF85C" w:rsidR="007801DF" w:rsidRPr="0081642B" w:rsidRDefault="00047B12" w:rsidP="0081642B">
            <w:pPr>
              <w:rPr>
                <w:sz w:val="20"/>
                <w:szCs w:val="20"/>
              </w:rPr>
            </w:pPr>
            <w:r w:rsidRPr="00047B12">
              <w:rPr>
                <w:sz w:val="20"/>
                <w:szCs w:val="20"/>
              </w:rPr>
              <w:t>Финансирование мероприятия в 2025 году не предусмотрено</w:t>
            </w:r>
          </w:p>
        </w:tc>
        <w:tc>
          <w:tcPr>
            <w:tcW w:w="1886" w:type="dxa"/>
            <w:vAlign w:val="center"/>
          </w:tcPr>
          <w:p w14:paraId="18684412" w14:textId="0015D93F" w:rsidR="007801DF" w:rsidRPr="00D5150F" w:rsidRDefault="007801DF" w:rsidP="0081642B">
            <w:pPr>
              <w:jc w:val="center"/>
            </w:pPr>
            <w:r>
              <w:t>0</w:t>
            </w:r>
          </w:p>
        </w:tc>
      </w:tr>
      <w:tr w:rsidR="007801DF" w:rsidRPr="000F47B9" w14:paraId="7BA24554" w14:textId="77777777" w:rsidTr="00AA238E">
        <w:trPr>
          <w:trHeight w:val="582"/>
        </w:trPr>
        <w:tc>
          <w:tcPr>
            <w:tcW w:w="558" w:type="dxa"/>
            <w:vAlign w:val="center"/>
          </w:tcPr>
          <w:p w14:paraId="306B70F1" w14:textId="77777777" w:rsidR="007801DF" w:rsidRPr="000F47B9" w:rsidRDefault="007801DF" w:rsidP="0081642B">
            <w:pPr>
              <w:tabs>
                <w:tab w:val="left" w:pos="567"/>
              </w:tabs>
              <w:jc w:val="center"/>
              <w:rPr>
                <w:rFonts w:eastAsia="Times New Roman"/>
                <w:bCs/>
                <w:color w:val="FF0000"/>
                <w:sz w:val="20"/>
                <w:szCs w:val="20"/>
              </w:rPr>
            </w:pPr>
          </w:p>
        </w:tc>
        <w:tc>
          <w:tcPr>
            <w:tcW w:w="5538" w:type="dxa"/>
            <w:vAlign w:val="center"/>
          </w:tcPr>
          <w:p w14:paraId="24D8A6CB" w14:textId="32382168" w:rsidR="007801DF" w:rsidRPr="00D5150F" w:rsidRDefault="007801DF" w:rsidP="0081642B">
            <w:pPr>
              <w:rPr>
                <w:sz w:val="19"/>
                <w:szCs w:val="19"/>
              </w:rPr>
            </w:pPr>
            <w:r w:rsidRPr="00D5150F">
              <w:rPr>
                <w:sz w:val="19"/>
                <w:szCs w:val="19"/>
              </w:rPr>
              <w:t>1.10 «Поддержание общественных объединений добровольной пожарной охраны»</w:t>
            </w:r>
          </w:p>
        </w:tc>
        <w:tc>
          <w:tcPr>
            <w:tcW w:w="1560" w:type="dxa"/>
            <w:vAlign w:val="center"/>
          </w:tcPr>
          <w:p w14:paraId="26837A09" w14:textId="06FDDC2B" w:rsidR="007801DF" w:rsidRPr="00D5150F" w:rsidRDefault="007801DF" w:rsidP="0081642B">
            <w:pPr>
              <w:jc w:val="center"/>
            </w:pPr>
            <w:r w:rsidRPr="00D5150F">
              <w:t>0</w:t>
            </w:r>
          </w:p>
        </w:tc>
        <w:tc>
          <w:tcPr>
            <w:tcW w:w="1337" w:type="dxa"/>
            <w:vAlign w:val="center"/>
          </w:tcPr>
          <w:p w14:paraId="1CED7F44" w14:textId="53F41298" w:rsidR="007801DF" w:rsidRPr="00D5150F" w:rsidRDefault="007801DF" w:rsidP="0081642B">
            <w:pPr>
              <w:jc w:val="center"/>
            </w:pPr>
            <w:r w:rsidRPr="00D5150F">
              <w:t>0</w:t>
            </w:r>
          </w:p>
        </w:tc>
        <w:tc>
          <w:tcPr>
            <w:tcW w:w="4729" w:type="dxa"/>
            <w:vAlign w:val="center"/>
          </w:tcPr>
          <w:p w14:paraId="5E381EEE" w14:textId="795C5CC4" w:rsidR="007801DF" w:rsidRPr="0081642B" w:rsidRDefault="00047B12" w:rsidP="0081642B">
            <w:pPr>
              <w:rPr>
                <w:sz w:val="20"/>
                <w:szCs w:val="20"/>
              </w:rPr>
            </w:pPr>
            <w:r w:rsidRPr="00047B12">
              <w:rPr>
                <w:sz w:val="20"/>
                <w:szCs w:val="20"/>
              </w:rPr>
              <w:t>Финансирование мероприятия в 2025 году не предусмотрено</w:t>
            </w:r>
          </w:p>
        </w:tc>
        <w:tc>
          <w:tcPr>
            <w:tcW w:w="1886" w:type="dxa"/>
            <w:vAlign w:val="center"/>
          </w:tcPr>
          <w:p w14:paraId="2A077863" w14:textId="4D3CB451" w:rsidR="007801DF" w:rsidRPr="000F47B9" w:rsidRDefault="007801DF" w:rsidP="0081642B">
            <w:pPr>
              <w:jc w:val="center"/>
              <w:rPr>
                <w:color w:val="FF0000"/>
              </w:rPr>
            </w:pPr>
            <w:r w:rsidRPr="00D5150F">
              <w:t>0</w:t>
            </w:r>
          </w:p>
        </w:tc>
      </w:tr>
      <w:tr w:rsidR="007801DF" w:rsidRPr="002C020D" w14:paraId="53844FAE" w14:textId="77777777" w:rsidTr="00AA238E">
        <w:trPr>
          <w:trHeight w:val="582"/>
        </w:trPr>
        <w:tc>
          <w:tcPr>
            <w:tcW w:w="558" w:type="dxa"/>
            <w:vAlign w:val="center"/>
          </w:tcPr>
          <w:p w14:paraId="3ACAE345" w14:textId="77777777" w:rsidR="007801DF" w:rsidRPr="002C020D" w:rsidRDefault="007801DF" w:rsidP="004C263B">
            <w:pPr>
              <w:tabs>
                <w:tab w:val="left" w:pos="567"/>
              </w:tabs>
              <w:jc w:val="center"/>
              <w:rPr>
                <w:rFonts w:eastAsia="Times New Roman"/>
                <w:bCs/>
                <w:sz w:val="20"/>
                <w:szCs w:val="20"/>
              </w:rPr>
            </w:pPr>
          </w:p>
        </w:tc>
        <w:tc>
          <w:tcPr>
            <w:tcW w:w="5538" w:type="dxa"/>
            <w:vAlign w:val="center"/>
          </w:tcPr>
          <w:p w14:paraId="147DA330" w14:textId="1FC8E280" w:rsidR="007801DF" w:rsidRPr="002C020D" w:rsidRDefault="007801DF" w:rsidP="004C263B">
            <w:pPr>
              <w:rPr>
                <w:sz w:val="19"/>
                <w:szCs w:val="19"/>
              </w:rPr>
            </w:pPr>
            <w:r w:rsidRPr="002C020D">
              <w:rPr>
                <w:sz w:val="19"/>
                <w:szCs w:val="19"/>
              </w:rPr>
              <w:t>1.11 «Опашка территорий по границам населенных пунктов муниципальных образований Московской области»</w:t>
            </w:r>
          </w:p>
        </w:tc>
        <w:tc>
          <w:tcPr>
            <w:tcW w:w="1560" w:type="dxa"/>
            <w:vAlign w:val="center"/>
          </w:tcPr>
          <w:p w14:paraId="32EA291A" w14:textId="7C58561F" w:rsidR="007801DF" w:rsidRPr="002C020D" w:rsidRDefault="007801DF" w:rsidP="00047B12">
            <w:pPr>
              <w:jc w:val="center"/>
            </w:pPr>
            <w:r w:rsidRPr="002C020D">
              <w:t>2</w:t>
            </w:r>
            <w:r w:rsidR="00047B12">
              <w:t>46</w:t>
            </w:r>
            <w:r w:rsidRPr="002C020D">
              <w:t>,00</w:t>
            </w:r>
          </w:p>
        </w:tc>
        <w:tc>
          <w:tcPr>
            <w:tcW w:w="1337" w:type="dxa"/>
            <w:vAlign w:val="center"/>
          </w:tcPr>
          <w:p w14:paraId="5C379AEB" w14:textId="0EA902F8" w:rsidR="007801DF" w:rsidRPr="002C020D" w:rsidRDefault="007801DF" w:rsidP="00047B12">
            <w:pPr>
              <w:jc w:val="center"/>
            </w:pPr>
            <w:r w:rsidRPr="002C020D">
              <w:t>2</w:t>
            </w:r>
            <w:r w:rsidR="00047B12">
              <w:t>46</w:t>
            </w:r>
            <w:r w:rsidRPr="002C020D">
              <w:t>,00</w:t>
            </w:r>
          </w:p>
        </w:tc>
        <w:tc>
          <w:tcPr>
            <w:tcW w:w="4729" w:type="dxa"/>
            <w:vAlign w:val="center"/>
          </w:tcPr>
          <w:p w14:paraId="5C3F065B" w14:textId="7326E21F" w:rsidR="007801DF" w:rsidRPr="002C020D" w:rsidRDefault="007801DF" w:rsidP="00D045A8">
            <w:pPr>
              <w:rPr>
                <w:sz w:val="20"/>
                <w:szCs w:val="20"/>
              </w:rPr>
            </w:pPr>
            <w:r w:rsidRPr="00DE02D4">
              <w:rPr>
                <w:sz w:val="20"/>
                <w:szCs w:val="20"/>
              </w:rPr>
              <w:t>Весенне-осенняя опашка по границам населенных пунктов</w:t>
            </w:r>
            <w:r>
              <w:rPr>
                <w:sz w:val="20"/>
                <w:szCs w:val="20"/>
              </w:rPr>
              <w:t>,</w:t>
            </w:r>
            <w:r w:rsidRPr="00DE02D4">
              <w:rPr>
                <w:sz w:val="20"/>
                <w:szCs w:val="20"/>
              </w:rPr>
              <w:t xml:space="preserve"> подверженных пожарам </w:t>
            </w:r>
            <w:r w:rsidR="00D045A8" w:rsidRPr="00D045A8">
              <w:rPr>
                <w:sz w:val="20"/>
                <w:szCs w:val="20"/>
              </w:rPr>
              <w:t>(35 км)</w:t>
            </w:r>
            <w:r w:rsidR="00D045A8">
              <w:rPr>
                <w:sz w:val="20"/>
                <w:szCs w:val="20"/>
              </w:rPr>
              <w:t>.</w:t>
            </w:r>
          </w:p>
        </w:tc>
        <w:tc>
          <w:tcPr>
            <w:tcW w:w="1886" w:type="dxa"/>
            <w:vAlign w:val="center"/>
          </w:tcPr>
          <w:p w14:paraId="78E3BADB" w14:textId="723A9884" w:rsidR="007801DF" w:rsidRPr="002C020D" w:rsidRDefault="007801DF" w:rsidP="00047B12">
            <w:pPr>
              <w:jc w:val="center"/>
            </w:pPr>
            <w:r w:rsidRPr="002C020D">
              <w:t>2</w:t>
            </w:r>
            <w:r w:rsidR="00047B12">
              <w:t>46</w:t>
            </w:r>
            <w:r w:rsidRPr="002C020D">
              <w:t>,00</w:t>
            </w:r>
          </w:p>
        </w:tc>
      </w:tr>
      <w:tr w:rsidR="007801DF" w:rsidRPr="000F47B9" w14:paraId="6883162E" w14:textId="77777777" w:rsidTr="00AA238E">
        <w:trPr>
          <w:trHeight w:val="582"/>
        </w:trPr>
        <w:tc>
          <w:tcPr>
            <w:tcW w:w="558" w:type="dxa"/>
            <w:vAlign w:val="center"/>
          </w:tcPr>
          <w:p w14:paraId="150D9272" w14:textId="77777777" w:rsidR="007801DF" w:rsidRPr="000F47B9" w:rsidRDefault="007801DF" w:rsidP="004C263B">
            <w:pPr>
              <w:tabs>
                <w:tab w:val="left" w:pos="567"/>
              </w:tabs>
              <w:jc w:val="center"/>
              <w:rPr>
                <w:rFonts w:eastAsia="Times New Roman"/>
                <w:bCs/>
                <w:color w:val="FF0000"/>
                <w:sz w:val="20"/>
                <w:szCs w:val="20"/>
              </w:rPr>
            </w:pPr>
          </w:p>
        </w:tc>
        <w:tc>
          <w:tcPr>
            <w:tcW w:w="5538" w:type="dxa"/>
            <w:vAlign w:val="center"/>
          </w:tcPr>
          <w:p w14:paraId="44B7DC7B" w14:textId="27777BC8" w:rsidR="007801DF" w:rsidRPr="00F3723C" w:rsidRDefault="007801DF" w:rsidP="004C263B">
            <w:pPr>
              <w:rPr>
                <w:sz w:val="19"/>
                <w:szCs w:val="19"/>
              </w:rPr>
            </w:pPr>
            <w:r w:rsidRPr="00F3723C">
              <w:rPr>
                <w:sz w:val="19"/>
                <w:szCs w:val="19"/>
              </w:rPr>
              <w:t>1.12 «Финансовое обеспечение мероприятий по созданию и эксплуатации объектов противопожарной службы»</w:t>
            </w:r>
          </w:p>
        </w:tc>
        <w:tc>
          <w:tcPr>
            <w:tcW w:w="1560" w:type="dxa"/>
            <w:vAlign w:val="center"/>
          </w:tcPr>
          <w:p w14:paraId="5C9235F2" w14:textId="76257558" w:rsidR="007801DF" w:rsidRPr="00F3723C" w:rsidRDefault="007801DF" w:rsidP="004C263B">
            <w:pPr>
              <w:jc w:val="center"/>
            </w:pPr>
            <w:r w:rsidRPr="00F3723C">
              <w:t>0</w:t>
            </w:r>
          </w:p>
        </w:tc>
        <w:tc>
          <w:tcPr>
            <w:tcW w:w="1337" w:type="dxa"/>
            <w:vAlign w:val="center"/>
          </w:tcPr>
          <w:p w14:paraId="702C67E4" w14:textId="1613B36C" w:rsidR="007801DF" w:rsidRPr="00F3723C" w:rsidRDefault="007801DF" w:rsidP="004C263B">
            <w:pPr>
              <w:jc w:val="center"/>
            </w:pPr>
            <w:r w:rsidRPr="00F3723C">
              <w:t>0</w:t>
            </w:r>
          </w:p>
        </w:tc>
        <w:tc>
          <w:tcPr>
            <w:tcW w:w="4729" w:type="dxa"/>
            <w:vAlign w:val="center"/>
          </w:tcPr>
          <w:p w14:paraId="729A9401" w14:textId="50C76CDC" w:rsidR="007801DF" w:rsidRPr="0081642B" w:rsidRDefault="007801DF" w:rsidP="00047B12">
            <w:pPr>
              <w:rPr>
                <w:sz w:val="20"/>
                <w:szCs w:val="20"/>
              </w:rPr>
            </w:pPr>
            <w:r w:rsidRPr="0081642B">
              <w:rPr>
                <w:sz w:val="20"/>
                <w:szCs w:val="20"/>
              </w:rPr>
              <w:t>Финансирование мероприятия в 202</w:t>
            </w:r>
            <w:r w:rsidR="00047B12">
              <w:rPr>
                <w:sz w:val="20"/>
                <w:szCs w:val="20"/>
              </w:rPr>
              <w:t>5</w:t>
            </w:r>
            <w:r w:rsidRPr="0081642B">
              <w:rPr>
                <w:sz w:val="20"/>
                <w:szCs w:val="20"/>
              </w:rPr>
              <w:t xml:space="preserve"> году не предусмотрено</w:t>
            </w:r>
          </w:p>
        </w:tc>
        <w:tc>
          <w:tcPr>
            <w:tcW w:w="1886" w:type="dxa"/>
            <w:vAlign w:val="center"/>
          </w:tcPr>
          <w:p w14:paraId="2F2CE612" w14:textId="2D2F6D03" w:rsidR="007801DF" w:rsidRPr="00F3723C" w:rsidRDefault="007801DF" w:rsidP="004C263B">
            <w:pPr>
              <w:jc w:val="center"/>
            </w:pPr>
            <w:r w:rsidRPr="00F3723C">
              <w:t>0</w:t>
            </w:r>
          </w:p>
        </w:tc>
      </w:tr>
      <w:tr w:rsidR="007801DF" w:rsidRPr="000F47B9" w14:paraId="4A7F4A46" w14:textId="77777777" w:rsidTr="0066123E">
        <w:trPr>
          <w:trHeight w:val="582"/>
        </w:trPr>
        <w:tc>
          <w:tcPr>
            <w:tcW w:w="558" w:type="dxa"/>
            <w:vAlign w:val="center"/>
          </w:tcPr>
          <w:p w14:paraId="2FE772AC" w14:textId="77777777" w:rsidR="007801DF" w:rsidRPr="000F47B9" w:rsidRDefault="007801DF" w:rsidP="004C263B">
            <w:pPr>
              <w:tabs>
                <w:tab w:val="left" w:pos="567"/>
              </w:tabs>
              <w:jc w:val="center"/>
              <w:rPr>
                <w:rFonts w:eastAsia="Times New Roman"/>
                <w:bCs/>
                <w:color w:val="FF0000"/>
                <w:sz w:val="20"/>
                <w:szCs w:val="20"/>
              </w:rPr>
            </w:pPr>
          </w:p>
        </w:tc>
        <w:tc>
          <w:tcPr>
            <w:tcW w:w="5538" w:type="dxa"/>
            <w:vAlign w:val="center"/>
          </w:tcPr>
          <w:p w14:paraId="5D26EEC0" w14:textId="089E69B8" w:rsidR="007801DF" w:rsidRPr="00F3723C" w:rsidRDefault="007801DF" w:rsidP="004C263B">
            <w:pPr>
              <w:rPr>
                <w:sz w:val="19"/>
                <w:szCs w:val="19"/>
              </w:rPr>
            </w:pPr>
            <w:r w:rsidRPr="00F3723C">
              <w:rPr>
                <w:sz w:val="19"/>
                <w:szCs w:val="19"/>
              </w:rPr>
              <w:t>1.13 «Проведение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tc>
        <w:tc>
          <w:tcPr>
            <w:tcW w:w="1560" w:type="dxa"/>
            <w:vAlign w:val="center"/>
          </w:tcPr>
          <w:p w14:paraId="39A2136B" w14:textId="22263B15" w:rsidR="007801DF" w:rsidRPr="00F3723C" w:rsidRDefault="00047B12" w:rsidP="004C263B">
            <w:pPr>
              <w:jc w:val="center"/>
            </w:pPr>
            <w:r w:rsidRPr="00047B12">
              <w:t>10 712,35</w:t>
            </w:r>
          </w:p>
        </w:tc>
        <w:tc>
          <w:tcPr>
            <w:tcW w:w="1337" w:type="dxa"/>
            <w:vAlign w:val="center"/>
          </w:tcPr>
          <w:p w14:paraId="19CFB748" w14:textId="0308E5D8" w:rsidR="007801DF" w:rsidRPr="00F3723C" w:rsidRDefault="00047B12" w:rsidP="004C263B">
            <w:pPr>
              <w:jc w:val="center"/>
            </w:pPr>
            <w:r>
              <w:t>9 775,55</w:t>
            </w:r>
          </w:p>
        </w:tc>
        <w:tc>
          <w:tcPr>
            <w:tcW w:w="4729" w:type="dxa"/>
            <w:vAlign w:val="center"/>
          </w:tcPr>
          <w:p w14:paraId="50B6FC9A" w14:textId="1785C9FE" w:rsidR="007801DF" w:rsidRPr="0081642B" w:rsidRDefault="0066123E" w:rsidP="0081642B">
            <w:pPr>
              <w:rPr>
                <w:sz w:val="20"/>
                <w:szCs w:val="20"/>
              </w:rPr>
            </w:pPr>
            <w:r w:rsidRPr="0066123E">
              <w:rPr>
                <w:sz w:val="20"/>
                <w:szCs w:val="20"/>
              </w:rPr>
              <w:t xml:space="preserve">Проведены работы по возведению пожарного депо из быстровозводимой модульной конструкции в </w:t>
            </w:r>
            <w:r w:rsidR="00704B43">
              <w:rPr>
                <w:sz w:val="20"/>
                <w:szCs w:val="20"/>
              </w:rPr>
              <w:t xml:space="preserve">                               </w:t>
            </w:r>
            <w:r w:rsidRPr="0066123E">
              <w:rPr>
                <w:sz w:val="20"/>
                <w:szCs w:val="20"/>
              </w:rPr>
              <w:t>п. Дорохово</w:t>
            </w:r>
          </w:p>
        </w:tc>
        <w:tc>
          <w:tcPr>
            <w:tcW w:w="1886" w:type="dxa"/>
            <w:vAlign w:val="center"/>
          </w:tcPr>
          <w:p w14:paraId="170589AC" w14:textId="0ADCC8AC" w:rsidR="007801DF" w:rsidRPr="00F3723C" w:rsidRDefault="00047B12" w:rsidP="004C263B">
            <w:pPr>
              <w:jc w:val="center"/>
            </w:pPr>
            <w:r w:rsidRPr="00047B12">
              <w:t>9 775,55</w:t>
            </w:r>
          </w:p>
        </w:tc>
      </w:tr>
      <w:tr w:rsidR="007801DF" w:rsidRPr="00D22E17" w14:paraId="60708777" w14:textId="77777777" w:rsidTr="00AA238E">
        <w:trPr>
          <w:trHeight w:val="652"/>
        </w:trPr>
        <w:tc>
          <w:tcPr>
            <w:tcW w:w="558" w:type="dxa"/>
            <w:vMerge w:val="restart"/>
            <w:shd w:val="clear" w:color="auto" w:fill="F2F2F2" w:themeFill="background1" w:themeFillShade="F2"/>
            <w:vAlign w:val="center"/>
          </w:tcPr>
          <w:p w14:paraId="17596A6E" w14:textId="77777777" w:rsidR="007801DF" w:rsidRPr="00D22E17" w:rsidRDefault="007801DF" w:rsidP="004C263B">
            <w:pPr>
              <w:tabs>
                <w:tab w:val="left" w:pos="567"/>
              </w:tabs>
              <w:jc w:val="center"/>
              <w:rPr>
                <w:rFonts w:eastAsia="Times New Roman"/>
                <w:b/>
                <w:bCs/>
                <w:sz w:val="20"/>
                <w:szCs w:val="20"/>
              </w:rPr>
            </w:pPr>
            <w:r w:rsidRPr="00D22E17">
              <w:rPr>
                <w:rFonts w:eastAsia="Times New Roman"/>
                <w:b/>
                <w:bCs/>
                <w:sz w:val="20"/>
                <w:szCs w:val="20"/>
              </w:rPr>
              <w:t>8.5.</w:t>
            </w:r>
          </w:p>
        </w:tc>
        <w:tc>
          <w:tcPr>
            <w:tcW w:w="5538" w:type="dxa"/>
            <w:shd w:val="clear" w:color="auto" w:fill="F2F2F2" w:themeFill="background1" w:themeFillShade="F2"/>
            <w:vAlign w:val="center"/>
          </w:tcPr>
          <w:p w14:paraId="5C54C73D" w14:textId="7EE1F70F" w:rsidR="007801DF" w:rsidRPr="00D22E17" w:rsidRDefault="007801DF" w:rsidP="004C263B">
            <w:pPr>
              <w:rPr>
                <w:sz w:val="20"/>
                <w:szCs w:val="20"/>
              </w:rPr>
            </w:pPr>
            <w:r w:rsidRPr="00D22E17">
              <w:rPr>
                <w:rFonts w:eastAsia="Times New Roman"/>
                <w:b/>
                <w:sz w:val="20"/>
                <w:szCs w:val="20"/>
              </w:rPr>
              <w:t>Подпрограмма:</w:t>
            </w:r>
            <w:r w:rsidRPr="00D22E17">
              <w:rPr>
                <w:rFonts w:eastAsia="Times New Roman"/>
                <w:sz w:val="20"/>
                <w:szCs w:val="20"/>
              </w:rPr>
              <w:t xml:space="preserve"> </w:t>
            </w:r>
            <w:r w:rsidRPr="00D22E17">
              <w:rPr>
                <w:rFonts w:eastAsia="Times New Roman"/>
                <w:b/>
                <w:bCs/>
                <w:sz w:val="20"/>
                <w:szCs w:val="20"/>
              </w:rPr>
              <w:t>5. Обеспечение безопасности населения на водных объектах, расположенных на территории муниципального образования Московской области</w:t>
            </w:r>
          </w:p>
        </w:tc>
        <w:tc>
          <w:tcPr>
            <w:tcW w:w="1560" w:type="dxa"/>
            <w:shd w:val="clear" w:color="auto" w:fill="F2F2F2" w:themeFill="background1" w:themeFillShade="F2"/>
            <w:vAlign w:val="center"/>
          </w:tcPr>
          <w:p w14:paraId="3B6C61BA" w14:textId="23A44711" w:rsidR="007801DF" w:rsidRPr="00D22E17" w:rsidRDefault="00BA1877" w:rsidP="004C263B">
            <w:pPr>
              <w:jc w:val="center"/>
              <w:rPr>
                <w:b/>
              </w:rPr>
            </w:pPr>
            <w:r w:rsidRPr="00BA1877">
              <w:rPr>
                <w:b/>
              </w:rPr>
              <w:t>86,94</w:t>
            </w:r>
          </w:p>
        </w:tc>
        <w:tc>
          <w:tcPr>
            <w:tcW w:w="1337" w:type="dxa"/>
            <w:shd w:val="clear" w:color="auto" w:fill="F2F2F2" w:themeFill="background1" w:themeFillShade="F2"/>
            <w:vAlign w:val="center"/>
          </w:tcPr>
          <w:p w14:paraId="47EDEBFF" w14:textId="15B67515" w:rsidR="007801DF" w:rsidRPr="00D22E17" w:rsidRDefault="00BA1877" w:rsidP="004C263B">
            <w:pPr>
              <w:jc w:val="center"/>
              <w:rPr>
                <w:b/>
              </w:rPr>
            </w:pPr>
            <w:r w:rsidRPr="00BA1877">
              <w:rPr>
                <w:b/>
              </w:rPr>
              <w:t>86,94</w:t>
            </w:r>
          </w:p>
        </w:tc>
        <w:tc>
          <w:tcPr>
            <w:tcW w:w="4729" w:type="dxa"/>
            <w:shd w:val="clear" w:color="auto" w:fill="F2F2F2" w:themeFill="background1" w:themeFillShade="F2"/>
            <w:vAlign w:val="center"/>
          </w:tcPr>
          <w:p w14:paraId="0D835DCC" w14:textId="1B2E8A28" w:rsidR="007801DF" w:rsidRPr="00D22E17" w:rsidRDefault="007801DF" w:rsidP="004C263B">
            <w:pPr>
              <w:jc w:val="center"/>
              <w:rPr>
                <w:b/>
                <w:bCs/>
              </w:rPr>
            </w:pPr>
            <w:r w:rsidRPr="00D22E17">
              <w:rPr>
                <w:b/>
                <w:bCs/>
              </w:rPr>
              <w:t>100%</w:t>
            </w:r>
          </w:p>
        </w:tc>
        <w:tc>
          <w:tcPr>
            <w:tcW w:w="1886" w:type="dxa"/>
            <w:shd w:val="clear" w:color="auto" w:fill="F2F2F2" w:themeFill="background1" w:themeFillShade="F2"/>
            <w:vAlign w:val="center"/>
          </w:tcPr>
          <w:p w14:paraId="03B20B84" w14:textId="2D55DDD7" w:rsidR="007801DF" w:rsidRPr="00D22E17" w:rsidRDefault="00BA1877" w:rsidP="004C263B">
            <w:pPr>
              <w:jc w:val="center"/>
              <w:rPr>
                <w:b/>
              </w:rPr>
            </w:pPr>
            <w:r w:rsidRPr="00BA1877">
              <w:rPr>
                <w:b/>
              </w:rPr>
              <w:t>86,94</w:t>
            </w:r>
          </w:p>
        </w:tc>
      </w:tr>
      <w:tr w:rsidR="007801DF" w:rsidRPr="00D22E17" w14:paraId="227537A8" w14:textId="77777777" w:rsidTr="00AA238E">
        <w:tc>
          <w:tcPr>
            <w:tcW w:w="558" w:type="dxa"/>
            <w:vMerge/>
            <w:vAlign w:val="center"/>
          </w:tcPr>
          <w:p w14:paraId="02E9DC68" w14:textId="77777777" w:rsidR="007801DF" w:rsidRPr="00D22E17" w:rsidRDefault="007801DF" w:rsidP="004C263B">
            <w:pPr>
              <w:tabs>
                <w:tab w:val="left" w:pos="567"/>
              </w:tabs>
              <w:jc w:val="center"/>
              <w:rPr>
                <w:rFonts w:eastAsia="Times New Roman"/>
                <w:b/>
                <w:bCs/>
                <w:i/>
                <w:sz w:val="20"/>
                <w:szCs w:val="20"/>
              </w:rPr>
            </w:pPr>
          </w:p>
        </w:tc>
        <w:tc>
          <w:tcPr>
            <w:tcW w:w="5538" w:type="dxa"/>
            <w:shd w:val="clear" w:color="auto" w:fill="F2F2F2" w:themeFill="background1" w:themeFillShade="F2"/>
            <w:vAlign w:val="center"/>
          </w:tcPr>
          <w:p w14:paraId="60B93C39" w14:textId="191EC611" w:rsidR="007801DF" w:rsidRPr="00D22E17" w:rsidRDefault="007801DF" w:rsidP="004C263B">
            <w:pPr>
              <w:rPr>
                <w:i/>
                <w:sz w:val="20"/>
                <w:szCs w:val="20"/>
              </w:rPr>
            </w:pPr>
            <w:r w:rsidRPr="00D22E17">
              <w:rPr>
                <w:i/>
                <w:sz w:val="20"/>
                <w:szCs w:val="20"/>
              </w:rPr>
              <w:t xml:space="preserve">средства бюджета Рузского </w:t>
            </w:r>
            <w:r w:rsidRPr="002B5CB9">
              <w:rPr>
                <w:i/>
                <w:sz w:val="20"/>
                <w:szCs w:val="20"/>
              </w:rPr>
              <w:t>муниципального</w:t>
            </w:r>
            <w:r w:rsidRPr="00D22E17">
              <w:rPr>
                <w:i/>
                <w:sz w:val="20"/>
                <w:szCs w:val="20"/>
              </w:rPr>
              <w:t xml:space="preserve"> округа</w:t>
            </w:r>
          </w:p>
        </w:tc>
        <w:tc>
          <w:tcPr>
            <w:tcW w:w="1560" w:type="dxa"/>
            <w:shd w:val="clear" w:color="auto" w:fill="F2F2F2" w:themeFill="background1" w:themeFillShade="F2"/>
            <w:vAlign w:val="center"/>
          </w:tcPr>
          <w:p w14:paraId="3D484AA0" w14:textId="584D7C32" w:rsidR="007801DF" w:rsidRPr="00D22E17" w:rsidRDefault="00BA1877" w:rsidP="004C263B">
            <w:pPr>
              <w:jc w:val="center"/>
              <w:rPr>
                <w:b/>
                <w:i/>
              </w:rPr>
            </w:pPr>
            <w:r w:rsidRPr="00BA1877">
              <w:rPr>
                <w:b/>
                <w:i/>
              </w:rPr>
              <w:t>86,94</w:t>
            </w:r>
          </w:p>
        </w:tc>
        <w:tc>
          <w:tcPr>
            <w:tcW w:w="1337" w:type="dxa"/>
            <w:shd w:val="clear" w:color="auto" w:fill="F2F2F2" w:themeFill="background1" w:themeFillShade="F2"/>
            <w:vAlign w:val="center"/>
          </w:tcPr>
          <w:p w14:paraId="1963A688" w14:textId="3DA3C732" w:rsidR="007801DF" w:rsidRPr="00D22E17" w:rsidRDefault="00BA1877" w:rsidP="004C263B">
            <w:pPr>
              <w:jc w:val="center"/>
              <w:rPr>
                <w:b/>
                <w:i/>
              </w:rPr>
            </w:pPr>
            <w:r w:rsidRPr="00BA1877">
              <w:rPr>
                <w:b/>
                <w:i/>
              </w:rPr>
              <w:t>86,94</w:t>
            </w:r>
          </w:p>
        </w:tc>
        <w:tc>
          <w:tcPr>
            <w:tcW w:w="4729" w:type="dxa"/>
            <w:shd w:val="clear" w:color="auto" w:fill="F2F2F2" w:themeFill="background1" w:themeFillShade="F2"/>
            <w:vAlign w:val="center"/>
          </w:tcPr>
          <w:p w14:paraId="1EF8710C" w14:textId="2631785E" w:rsidR="007801DF" w:rsidRPr="00D22E17" w:rsidRDefault="007801DF" w:rsidP="004C263B">
            <w:pPr>
              <w:jc w:val="center"/>
              <w:rPr>
                <w:b/>
                <w:i/>
              </w:rPr>
            </w:pPr>
            <w:r w:rsidRPr="00D22E17">
              <w:rPr>
                <w:b/>
                <w:i/>
              </w:rPr>
              <w:t>100%</w:t>
            </w:r>
          </w:p>
        </w:tc>
        <w:tc>
          <w:tcPr>
            <w:tcW w:w="1886" w:type="dxa"/>
            <w:shd w:val="clear" w:color="auto" w:fill="F2F2F2" w:themeFill="background1" w:themeFillShade="F2"/>
            <w:vAlign w:val="center"/>
          </w:tcPr>
          <w:p w14:paraId="3C159155" w14:textId="637167BA" w:rsidR="007801DF" w:rsidRPr="00D22E17" w:rsidRDefault="00BA1877" w:rsidP="004C263B">
            <w:pPr>
              <w:jc w:val="center"/>
              <w:rPr>
                <w:b/>
                <w:i/>
              </w:rPr>
            </w:pPr>
            <w:r w:rsidRPr="00BA1877">
              <w:rPr>
                <w:b/>
                <w:i/>
              </w:rPr>
              <w:t>86,94</w:t>
            </w:r>
          </w:p>
        </w:tc>
      </w:tr>
      <w:tr w:rsidR="007801DF" w:rsidRPr="00D22E17" w14:paraId="5299B30C" w14:textId="77777777" w:rsidTr="00AA238E">
        <w:tc>
          <w:tcPr>
            <w:tcW w:w="558" w:type="dxa"/>
            <w:vAlign w:val="center"/>
          </w:tcPr>
          <w:p w14:paraId="5809C921" w14:textId="77777777" w:rsidR="007801DF" w:rsidRPr="00D22E17" w:rsidRDefault="007801DF" w:rsidP="004C263B">
            <w:pPr>
              <w:tabs>
                <w:tab w:val="left" w:pos="567"/>
              </w:tabs>
              <w:jc w:val="center"/>
              <w:rPr>
                <w:rFonts w:eastAsia="Times New Roman"/>
                <w:b/>
                <w:bCs/>
                <w:i/>
                <w:sz w:val="20"/>
                <w:szCs w:val="20"/>
              </w:rPr>
            </w:pPr>
          </w:p>
        </w:tc>
        <w:tc>
          <w:tcPr>
            <w:tcW w:w="5538" w:type="dxa"/>
            <w:vAlign w:val="center"/>
          </w:tcPr>
          <w:p w14:paraId="0A75DC38" w14:textId="68EBB3F7" w:rsidR="007801DF" w:rsidRPr="00D22E17" w:rsidRDefault="007801DF" w:rsidP="004C263B">
            <w:pPr>
              <w:rPr>
                <w:b/>
                <w:i/>
                <w:sz w:val="20"/>
                <w:szCs w:val="20"/>
              </w:rPr>
            </w:pPr>
            <w:r w:rsidRPr="00D22E17">
              <w:rPr>
                <w:b/>
                <w:i/>
                <w:sz w:val="20"/>
                <w:szCs w:val="20"/>
              </w:rPr>
              <w:t>Основное мероприятие 01 «Выполнение мероприятий по безопасности населения на водных объектах, расположенных на территории Московской области»</w:t>
            </w:r>
          </w:p>
        </w:tc>
        <w:tc>
          <w:tcPr>
            <w:tcW w:w="1560" w:type="dxa"/>
            <w:vAlign w:val="center"/>
          </w:tcPr>
          <w:p w14:paraId="668E1307" w14:textId="37F5D1C7" w:rsidR="007801DF" w:rsidRPr="00D22E17" w:rsidRDefault="00BA1877" w:rsidP="004C263B">
            <w:pPr>
              <w:jc w:val="center"/>
              <w:rPr>
                <w:b/>
                <w:i/>
              </w:rPr>
            </w:pPr>
            <w:r w:rsidRPr="00BA1877">
              <w:rPr>
                <w:b/>
                <w:i/>
              </w:rPr>
              <w:t>86,94</w:t>
            </w:r>
          </w:p>
        </w:tc>
        <w:tc>
          <w:tcPr>
            <w:tcW w:w="1337" w:type="dxa"/>
            <w:vAlign w:val="center"/>
          </w:tcPr>
          <w:p w14:paraId="737CE6B4" w14:textId="08B17292" w:rsidR="007801DF" w:rsidRPr="00D22E17" w:rsidRDefault="00BA1877" w:rsidP="004C263B">
            <w:pPr>
              <w:jc w:val="center"/>
              <w:rPr>
                <w:b/>
                <w:i/>
              </w:rPr>
            </w:pPr>
            <w:r w:rsidRPr="00BA1877">
              <w:rPr>
                <w:b/>
                <w:i/>
              </w:rPr>
              <w:t>86,94</w:t>
            </w:r>
          </w:p>
        </w:tc>
        <w:tc>
          <w:tcPr>
            <w:tcW w:w="4729" w:type="dxa"/>
            <w:vAlign w:val="center"/>
          </w:tcPr>
          <w:p w14:paraId="19AB8E90" w14:textId="0A19EDA8" w:rsidR="007801DF" w:rsidRPr="00D22E17" w:rsidRDefault="007801DF" w:rsidP="004C263B">
            <w:pPr>
              <w:jc w:val="center"/>
              <w:rPr>
                <w:b/>
                <w:i/>
              </w:rPr>
            </w:pPr>
            <w:r w:rsidRPr="00D22E17">
              <w:rPr>
                <w:b/>
                <w:i/>
              </w:rPr>
              <w:t>100%</w:t>
            </w:r>
          </w:p>
        </w:tc>
        <w:tc>
          <w:tcPr>
            <w:tcW w:w="1886" w:type="dxa"/>
            <w:vAlign w:val="center"/>
          </w:tcPr>
          <w:p w14:paraId="6588F7DC" w14:textId="4D585362" w:rsidR="007801DF" w:rsidRPr="00D22E17" w:rsidRDefault="00BA1877" w:rsidP="004C263B">
            <w:pPr>
              <w:jc w:val="center"/>
              <w:rPr>
                <w:b/>
                <w:i/>
              </w:rPr>
            </w:pPr>
            <w:r w:rsidRPr="00BA1877">
              <w:rPr>
                <w:b/>
                <w:i/>
              </w:rPr>
              <w:t>86,94</w:t>
            </w:r>
          </w:p>
        </w:tc>
      </w:tr>
      <w:tr w:rsidR="007801DF" w:rsidRPr="000F47B9" w14:paraId="28927D1E" w14:textId="77777777" w:rsidTr="00AA238E">
        <w:tc>
          <w:tcPr>
            <w:tcW w:w="558" w:type="dxa"/>
            <w:vAlign w:val="center"/>
          </w:tcPr>
          <w:p w14:paraId="6D76C46C" w14:textId="77777777" w:rsidR="007801DF" w:rsidRPr="000F47B9" w:rsidRDefault="007801DF" w:rsidP="004C263B">
            <w:pPr>
              <w:tabs>
                <w:tab w:val="left" w:pos="567"/>
              </w:tabs>
              <w:jc w:val="center"/>
              <w:rPr>
                <w:rFonts w:eastAsia="Times New Roman"/>
                <w:bCs/>
                <w:color w:val="FF0000"/>
                <w:sz w:val="20"/>
                <w:szCs w:val="20"/>
              </w:rPr>
            </w:pPr>
          </w:p>
        </w:tc>
        <w:tc>
          <w:tcPr>
            <w:tcW w:w="5538" w:type="dxa"/>
            <w:vAlign w:val="center"/>
          </w:tcPr>
          <w:p w14:paraId="005A671D" w14:textId="4AE86BBA" w:rsidR="007801DF" w:rsidRPr="007F78CD" w:rsidRDefault="007801DF" w:rsidP="004C263B">
            <w:pPr>
              <w:rPr>
                <w:sz w:val="20"/>
                <w:szCs w:val="20"/>
              </w:rPr>
            </w:pPr>
            <w:r w:rsidRPr="007F78CD">
              <w:rPr>
                <w:sz w:val="20"/>
                <w:szCs w:val="20"/>
              </w:rPr>
              <w:t>1.1 «Осуществление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1560" w:type="dxa"/>
            <w:vAlign w:val="center"/>
          </w:tcPr>
          <w:p w14:paraId="27326B06" w14:textId="77777777" w:rsidR="007801DF" w:rsidRPr="007F78CD" w:rsidRDefault="007801DF" w:rsidP="004C263B">
            <w:pPr>
              <w:jc w:val="center"/>
            </w:pPr>
            <w:r w:rsidRPr="007F78CD">
              <w:t>0</w:t>
            </w:r>
          </w:p>
        </w:tc>
        <w:tc>
          <w:tcPr>
            <w:tcW w:w="1337" w:type="dxa"/>
            <w:vAlign w:val="center"/>
          </w:tcPr>
          <w:p w14:paraId="54409474" w14:textId="77777777" w:rsidR="007801DF" w:rsidRPr="007F78CD" w:rsidRDefault="007801DF" w:rsidP="004C263B">
            <w:pPr>
              <w:jc w:val="center"/>
            </w:pPr>
            <w:r w:rsidRPr="007F78CD">
              <w:t>0</w:t>
            </w:r>
          </w:p>
        </w:tc>
        <w:tc>
          <w:tcPr>
            <w:tcW w:w="4729" w:type="dxa"/>
            <w:vAlign w:val="center"/>
          </w:tcPr>
          <w:p w14:paraId="4C8C151C" w14:textId="65DB5ED1" w:rsidR="007801DF" w:rsidRPr="00994394" w:rsidRDefault="007801DF" w:rsidP="00BA1877">
            <w:pPr>
              <w:rPr>
                <w:sz w:val="20"/>
                <w:szCs w:val="20"/>
              </w:rPr>
            </w:pPr>
            <w:r w:rsidRPr="00994394">
              <w:rPr>
                <w:sz w:val="20"/>
                <w:szCs w:val="20"/>
              </w:rPr>
              <w:t>Финансирование мероприятия в 202</w:t>
            </w:r>
            <w:r w:rsidR="00BA1877">
              <w:rPr>
                <w:sz w:val="20"/>
                <w:szCs w:val="20"/>
              </w:rPr>
              <w:t>5</w:t>
            </w:r>
            <w:r w:rsidRPr="00994394">
              <w:rPr>
                <w:sz w:val="20"/>
                <w:szCs w:val="20"/>
              </w:rPr>
              <w:t xml:space="preserve"> году не предусмотрено</w:t>
            </w:r>
          </w:p>
        </w:tc>
        <w:tc>
          <w:tcPr>
            <w:tcW w:w="1886" w:type="dxa"/>
            <w:vAlign w:val="center"/>
          </w:tcPr>
          <w:p w14:paraId="3512AD63" w14:textId="77777777" w:rsidR="007801DF" w:rsidRPr="000471F6" w:rsidRDefault="007801DF" w:rsidP="004C263B">
            <w:pPr>
              <w:jc w:val="center"/>
            </w:pPr>
            <w:r w:rsidRPr="000471F6">
              <w:t>0</w:t>
            </w:r>
          </w:p>
        </w:tc>
      </w:tr>
      <w:tr w:rsidR="007801DF" w:rsidRPr="000F47B9" w14:paraId="406A0880" w14:textId="77777777" w:rsidTr="00EF17AB">
        <w:tc>
          <w:tcPr>
            <w:tcW w:w="558" w:type="dxa"/>
            <w:vAlign w:val="center"/>
          </w:tcPr>
          <w:p w14:paraId="280609ED" w14:textId="77777777" w:rsidR="007801DF" w:rsidRPr="000F47B9" w:rsidRDefault="007801DF" w:rsidP="004C263B">
            <w:pPr>
              <w:tabs>
                <w:tab w:val="left" w:pos="567"/>
              </w:tabs>
              <w:jc w:val="center"/>
              <w:rPr>
                <w:rFonts w:eastAsia="Times New Roman"/>
                <w:bCs/>
                <w:color w:val="FF0000"/>
                <w:sz w:val="20"/>
                <w:szCs w:val="20"/>
              </w:rPr>
            </w:pPr>
          </w:p>
        </w:tc>
        <w:tc>
          <w:tcPr>
            <w:tcW w:w="5538" w:type="dxa"/>
            <w:vAlign w:val="center"/>
          </w:tcPr>
          <w:p w14:paraId="0AB77E3A" w14:textId="2929DA35" w:rsidR="007801DF" w:rsidRPr="007F78CD" w:rsidRDefault="007801DF" w:rsidP="004C263B">
            <w:pPr>
              <w:rPr>
                <w:sz w:val="20"/>
                <w:szCs w:val="20"/>
              </w:rPr>
            </w:pPr>
            <w:r w:rsidRPr="007F78CD">
              <w:rPr>
                <w:sz w:val="20"/>
                <w:szCs w:val="20"/>
              </w:rPr>
              <w:t>1.2 «Создание безопасных мест отдыха для населения на водных объектах»</w:t>
            </w:r>
          </w:p>
        </w:tc>
        <w:tc>
          <w:tcPr>
            <w:tcW w:w="1560" w:type="dxa"/>
            <w:vAlign w:val="center"/>
          </w:tcPr>
          <w:p w14:paraId="3C72223B" w14:textId="3C62C642" w:rsidR="007801DF" w:rsidRPr="007F78CD" w:rsidRDefault="00BA1877" w:rsidP="004C263B">
            <w:pPr>
              <w:jc w:val="center"/>
            </w:pPr>
            <w:r w:rsidRPr="00BA1877">
              <w:t>86,94</w:t>
            </w:r>
          </w:p>
        </w:tc>
        <w:tc>
          <w:tcPr>
            <w:tcW w:w="1337" w:type="dxa"/>
            <w:vAlign w:val="center"/>
          </w:tcPr>
          <w:p w14:paraId="0197FCE4" w14:textId="46AB1827" w:rsidR="007801DF" w:rsidRPr="007F78CD" w:rsidRDefault="00BA1877" w:rsidP="004C263B">
            <w:pPr>
              <w:jc w:val="center"/>
            </w:pPr>
            <w:r w:rsidRPr="00BA1877">
              <w:t>86,94</w:t>
            </w:r>
          </w:p>
        </w:tc>
        <w:tc>
          <w:tcPr>
            <w:tcW w:w="4729" w:type="dxa"/>
            <w:vAlign w:val="center"/>
          </w:tcPr>
          <w:p w14:paraId="3ECD66EF" w14:textId="3A505E8C" w:rsidR="007801DF" w:rsidRPr="00EF17AB" w:rsidRDefault="007801DF" w:rsidP="00EF17AB">
            <w:pPr>
              <w:rPr>
                <w:sz w:val="20"/>
                <w:szCs w:val="20"/>
                <w:highlight w:val="yellow"/>
              </w:rPr>
            </w:pPr>
            <w:r w:rsidRPr="00EF17AB">
              <w:rPr>
                <w:sz w:val="20"/>
                <w:szCs w:val="20"/>
              </w:rPr>
              <w:t xml:space="preserve">Поставка и установка табличек "выход на лёд запрещен" </w:t>
            </w:r>
            <w:r w:rsidR="00EF17AB" w:rsidRPr="00EF17AB">
              <w:rPr>
                <w:sz w:val="20"/>
                <w:szCs w:val="20"/>
              </w:rPr>
              <w:t>3</w:t>
            </w:r>
            <w:r w:rsidRPr="00EF17AB">
              <w:rPr>
                <w:sz w:val="20"/>
                <w:szCs w:val="20"/>
              </w:rPr>
              <w:t>0 шт.</w:t>
            </w:r>
          </w:p>
        </w:tc>
        <w:tc>
          <w:tcPr>
            <w:tcW w:w="1886" w:type="dxa"/>
            <w:vAlign w:val="center"/>
          </w:tcPr>
          <w:p w14:paraId="68F2A9D4" w14:textId="56D111DE" w:rsidR="007801DF" w:rsidRPr="000471F6" w:rsidRDefault="00BA1877" w:rsidP="004C263B">
            <w:pPr>
              <w:jc w:val="center"/>
            </w:pPr>
            <w:r w:rsidRPr="00BA1877">
              <w:t>86,94</w:t>
            </w:r>
          </w:p>
        </w:tc>
      </w:tr>
      <w:tr w:rsidR="007801DF" w:rsidRPr="000F47B9" w14:paraId="3169FB99" w14:textId="77777777" w:rsidTr="00AA238E">
        <w:tc>
          <w:tcPr>
            <w:tcW w:w="558" w:type="dxa"/>
            <w:vAlign w:val="center"/>
          </w:tcPr>
          <w:p w14:paraId="6CDD7933" w14:textId="77777777" w:rsidR="007801DF" w:rsidRPr="000F47B9" w:rsidRDefault="007801DF" w:rsidP="004C263B">
            <w:pPr>
              <w:tabs>
                <w:tab w:val="left" w:pos="567"/>
              </w:tabs>
              <w:jc w:val="center"/>
              <w:rPr>
                <w:rFonts w:eastAsia="Times New Roman"/>
                <w:bCs/>
                <w:color w:val="FF0000"/>
                <w:sz w:val="20"/>
                <w:szCs w:val="20"/>
              </w:rPr>
            </w:pPr>
          </w:p>
        </w:tc>
        <w:tc>
          <w:tcPr>
            <w:tcW w:w="5538" w:type="dxa"/>
            <w:vAlign w:val="center"/>
          </w:tcPr>
          <w:p w14:paraId="077F8D98" w14:textId="498308ED" w:rsidR="007801DF" w:rsidRPr="007F78CD" w:rsidRDefault="007801DF" w:rsidP="004C263B">
            <w:pPr>
              <w:rPr>
                <w:sz w:val="19"/>
                <w:szCs w:val="19"/>
              </w:rPr>
            </w:pPr>
            <w:r w:rsidRPr="007F78CD">
              <w:rPr>
                <w:sz w:val="19"/>
                <w:szCs w:val="19"/>
              </w:rPr>
              <w:t>1.3 «Обучение населения, прежде всего детей, плаванию и приемам спасания на воде»</w:t>
            </w:r>
          </w:p>
        </w:tc>
        <w:tc>
          <w:tcPr>
            <w:tcW w:w="1560" w:type="dxa"/>
            <w:vAlign w:val="center"/>
          </w:tcPr>
          <w:p w14:paraId="4367C1A2" w14:textId="77777777" w:rsidR="007801DF" w:rsidRPr="007F78CD" w:rsidRDefault="007801DF" w:rsidP="004C263B">
            <w:pPr>
              <w:jc w:val="center"/>
            </w:pPr>
            <w:r w:rsidRPr="007F78CD">
              <w:t>0</w:t>
            </w:r>
          </w:p>
        </w:tc>
        <w:tc>
          <w:tcPr>
            <w:tcW w:w="1337" w:type="dxa"/>
            <w:vAlign w:val="center"/>
          </w:tcPr>
          <w:p w14:paraId="7E7C2D47" w14:textId="77777777" w:rsidR="007801DF" w:rsidRPr="007F78CD" w:rsidRDefault="007801DF" w:rsidP="004C263B">
            <w:pPr>
              <w:jc w:val="center"/>
            </w:pPr>
            <w:r w:rsidRPr="007F78CD">
              <w:t>0</w:t>
            </w:r>
          </w:p>
        </w:tc>
        <w:tc>
          <w:tcPr>
            <w:tcW w:w="4729" w:type="dxa"/>
          </w:tcPr>
          <w:p w14:paraId="7CE1FD4B" w14:textId="054FD45D" w:rsidR="007801DF" w:rsidRPr="007F78CD" w:rsidRDefault="007801DF" w:rsidP="00BA1877">
            <w:pPr>
              <w:rPr>
                <w:sz w:val="20"/>
                <w:szCs w:val="20"/>
              </w:rPr>
            </w:pPr>
            <w:r w:rsidRPr="00222F31">
              <w:rPr>
                <w:sz w:val="20"/>
                <w:szCs w:val="20"/>
              </w:rPr>
              <w:t>Финансирование мероприятия в 202</w:t>
            </w:r>
            <w:r w:rsidR="00BA1877">
              <w:rPr>
                <w:sz w:val="20"/>
                <w:szCs w:val="20"/>
              </w:rPr>
              <w:t>5</w:t>
            </w:r>
            <w:r w:rsidRPr="00222F31">
              <w:rPr>
                <w:sz w:val="20"/>
                <w:szCs w:val="20"/>
              </w:rPr>
              <w:t xml:space="preserve"> году не предусмотрено</w:t>
            </w:r>
          </w:p>
        </w:tc>
        <w:tc>
          <w:tcPr>
            <w:tcW w:w="1886" w:type="dxa"/>
            <w:vAlign w:val="center"/>
          </w:tcPr>
          <w:p w14:paraId="04BF13DF" w14:textId="77777777" w:rsidR="007801DF" w:rsidRPr="007F78CD" w:rsidRDefault="007801DF" w:rsidP="004C263B">
            <w:pPr>
              <w:jc w:val="center"/>
            </w:pPr>
            <w:r w:rsidRPr="007F78CD">
              <w:t>0</w:t>
            </w:r>
          </w:p>
        </w:tc>
      </w:tr>
      <w:tr w:rsidR="00412BA2" w:rsidRPr="00A909FF" w14:paraId="2EBF09D0" w14:textId="77777777" w:rsidTr="00AA238E">
        <w:tc>
          <w:tcPr>
            <w:tcW w:w="558" w:type="dxa"/>
            <w:vMerge w:val="restart"/>
            <w:shd w:val="clear" w:color="auto" w:fill="F2F2F2" w:themeFill="background1" w:themeFillShade="F2"/>
            <w:vAlign w:val="center"/>
          </w:tcPr>
          <w:p w14:paraId="49E5EF27" w14:textId="77777777" w:rsidR="00412BA2" w:rsidRPr="00A909FF" w:rsidRDefault="00412BA2" w:rsidP="004C263B">
            <w:pPr>
              <w:tabs>
                <w:tab w:val="left" w:pos="567"/>
              </w:tabs>
              <w:jc w:val="center"/>
              <w:rPr>
                <w:rFonts w:eastAsia="Times New Roman"/>
                <w:b/>
                <w:bCs/>
                <w:sz w:val="20"/>
                <w:szCs w:val="20"/>
              </w:rPr>
            </w:pPr>
            <w:r w:rsidRPr="00A909FF">
              <w:rPr>
                <w:rFonts w:eastAsia="Times New Roman"/>
                <w:b/>
                <w:bCs/>
                <w:sz w:val="20"/>
                <w:szCs w:val="20"/>
              </w:rPr>
              <w:t>8.6.</w:t>
            </w:r>
          </w:p>
        </w:tc>
        <w:tc>
          <w:tcPr>
            <w:tcW w:w="5538" w:type="dxa"/>
            <w:shd w:val="clear" w:color="auto" w:fill="F2F2F2" w:themeFill="background1" w:themeFillShade="F2"/>
            <w:vAlign w:val="center"/>
          </w:tcPr>
          <w:p w14:paraId="15148B74" w14:textId="77777777" w:rsidR="00412BA2" w:rsidRPr="00A909FF" w:rsidRDefault="00412BA2" w:rsidP="004C263B">
            <w:pPr>
              <w:rPr>
                <w:b/>
                <w:sz w:val="20"/>
                <w:szCs w:val="20"/>
              </w:rPr>
            </w:pPr>
            <w:r w:rsidRPr="00A909FF">
              <w:rPr>
                <w:b/>
                <w:sz w:val="20"/>
                <w:szCs w:val="20"/>
              </w:rPr>
              <w:t>Подпрограмма: 6 Обеспечивающая подпрограмма</w:t>
            </w:r>
          </w:p>
        </w:tc>
        <w:tc>
          <w:tcPr>
            <w:tcW w:w="1560" w:type="dxa"/>
            <w:shd w:val="clear" w:color="auto" w:fill="F2F2F2" w:themeFill="background1" w:themeFillShade="F2"/>
            <w:vAlign w:val="center"/>
          </w:tcPr>
          <w:p w14:paraId="5036A447" w14:textId="0BF444E6" w:rsidR="00412BA2" w:rsidRPr="00A909FF" w:rsidRDefault="00412BA2" w:rsidP="004C263B">
            <w:pPr>
              <w:jc w:val="center"/>
              <w:rPr>
                <w:b/>
                <w:bCs/>
              </w:rPr>
            </w:pPr>
            <w:r w:rsidRPr="003F388F">
              <w:rPr>
                <w:b/>
                <w:bCs/>
              </w:rPr>
              <w:t>27 696,74</w:t>
            </w:r>
          </w:p>
        </w:tc>
        <w:tc>
          <w:tcPr>
            <w:tcW w:w="1337" w:type="dxa"/>
            <w:shd w:val="clear" w:color="auto" w:fill="F2F2F2" w:themeFill="background1" w:themeFillShade="F2"/>
            <w:vAlign w:val="center"/>
          </w:tcPr>
          <w:p w14:paraId="5B49080A" w14:textId="2DD971A9" w:rsidR="00412BA2" w:rsidRPr="00A909FF" w:rsidRDefault="00412BA2" w:rsidP="003F388F">
            <w:pPr>
              <w:jc w:val="center"/>
              <w:rPr>
                <w:b/>
                <w:bCs/>
              </w:rPr>
            </w:pPr>
            <w:r w:rsidRPr="00A909FF">
              <w:rPr>
                <w:b/>
                <w:bCs/>
              </w:rPr>
              <w:t>2</w:t>
            </w:r>
            <w:r>
              <w:rPr>
                <w:b/>
                <w:bCs/>
              </w:rPr>
              <w:t>5</w:t>
            </w:r>
            <w:r w:rsidRPr="00A909FF">
              <w:rPr>
                <w:b/>
                <w:bCs/>
              </w:rPr>
              <w:t> </w:t>
            </w:r>
            <w:r>
              <w:rPr>
                <w:b/>
                <w:bCs/>
              </w:rPr>
              <w:t>792</w:t>
            </w:r>
            <w:r w:rsidRPr="00A909FF">
              <w:rPr>
                <w:b/>
                <w:bCs/>
              </w:rPr>
              <w:t>,</w:t>
            </w:r>
            <w:r>
              <w:rPr>
                <w:b/>
                <w:bCs/>
              </w:rPr>
              <w:t>49</w:t>
            </w:r>
          </w:p>
        </w:tc>
        <w:tc>
          <w:tcPr>
            <w:tcW w:w="4729" w:type="dxa"/>
            <w:shd w:val="clear" w:color="auto" w:fill="F2F2F2" w:themeFill="background1" w:themeFillShade="F2"/>
            <w:vAlign w:val="center"/>
          </w:tcPr>
          <w:p w14:paraId="1BC65614" w14:textId="64F1EBE8" w:rsidR="00412BA2" w:rsidRPr="00A909FF" w:rsidRDefault="00412BA2" w:rsidP="00412BA2">
            <w:pPr>
              <w:jc w:val="center"/>
              <w:rPr>
                <w:b/>
              </w:rPr>
            </w:pPr>
            <w:r w:rsidRPr="00A909FF">
              <w:rPr>
                <w:b/>
              </w:rPr>
              <w:t>9</w:t>
            </w:r>
            <w:r>
              <w:rPr>
                <w:b/>
              </w:rPr>
              <w:t>3</w:t>
            </w:r>
            <w:r w:rsidRPr="00A909FF">
              <w:rPr>
                <w:b/>
              </w:rPr>
              <w:t>,</w:t>
            </w:r>
            <w:r>
              <w:rPr>
                <w:b/>
              </w:rPr>
              <w:t>1</w:t>
            </w:r>
            <w:r w:rsidRPr="00A909FF">
              <w:rPr>
                <w:b/>
              </w:rPr>
              <w:t>%</w:t>
            </w:r>
          </w:p>
        </w:tc>
        <w:tc>
          <w:tcPr>
            <w:tcW w:w="1886" w:type="dxa"/>
            <w:shd w:val="clear" w:color="auto" w:fill="F2F2F2" w:themeFill="background1" w:themeFillShade="F2"/>
            <w:vAlign w:val="center"/>
          </w:tcPr>
          <w:p w14:paraId="22E10D11" w14:textId="0A3B3A30" w:rsidR="00412BA2" w:rsidRPr="00A909FF" w:rsidRDefault="00412BA2" w:rsidP="004C263B">
            <w:pPr>
              <w:jc w:val="center"/>
              <w:rPr>
                <w:b/>
                <w:bCs/>
              </w:rPr>
            </w:pPr>
            <w:r w:rsidRPr="00A909FF">
              <w:rPr>
                <w:b/>
                <w:bCs/>
              </w:rPr>
              <w:t>2</w:t>
            </w:r>
            <w:r>
              <w:rPr>
                <w:b/>
                <w:bCs/>
              </w:rPr>
              <w:t>5</w:t>
            </w:r>
            <w:r w:rsidRPr="00A909FF">
              <w:rPr>
                <w:b/>
                <w:bCs/>
              </w:rPr>
              <w:t> </w:t>
            </w:r>
            <w:r>
              <w:rPr>
                <w:b/>
                <w:bCs/>
              </w:rPr>
              <w:t>792</w:t>
            </w:r>
            <w:r w:rsidRPr="00A909FF">
              <w:rPr>
                <w:b/>
                <w:bCs/>
              </w:rPr>
              <w:t>,</w:t>
            </w:r>
            <w:r>
              <w:rPr>
                <w:b/>
                <w:bCs/>
              </w:rPr>
              <w:t>49</w:t>
            </w:r>
          </w:p>
        </w:tc>
      </w:tr>
      <w:tr w:rsidR="00412BA2" w:rsidRPr="00A909FF" w14:paraId="6669CA82" w14:textId="77777777" w:rsidTr="00AA238E">
        <w:tc>
          <w:tcPr>
            <w:tcW w:w="558" w:type="dxa"/>
            <w:vMerge/>
            <w:shd w:val="clear" w:color="auto" w:fill="F2F2F2" w:themeFill="background1" w:themeFillShade="F2"/>
            <w:vAlign w:val="center"/>
          </w:tcPr>
          <w:p w14:paraId="71E832B9" w14:textId="77777777" w:rsidR="00412BA2" w:rsidRPr="00A909FF" w:rsidRDefault="00412BA2" w:rsidP="004C263B">
            <w:pPr>
              <w:tabs>
                <w:tab w:val="left" w:pos="567"/>
              </w:tabs>
              <w:jc w:val="center"/>
              <w:rPr>
                <w:rFonts w:eastAsia="Times New Roman"/>
                <w:bCs/>
                <w:sz w:val="20"/>
                <w:szCs w:val="20"/>
              </w:rPr>
            </w:pPr>
          </w:p>
        </w:tc>
        <w:tc>
          <w:tcPr>
            <w:tcW w:w="5538" w:type="dxa"/>
            <w:shd w:val="clear" w:color="auto" w:fill="F2F2F2" w:themeFill="background1" w:themeFillShade="F2"/>
            <w:vAlign w:val="center"/>
          </w:tcPr>
          <w:p w14:paraId="73EECBF4" w14:textId="7AC41940" w:rsidR="00412BA2" w:rsidRPr="00A909FF" w:rsidRDefault="00412BA2" w:rsidP="004C263B">
            <w:pPr>
              <w:rPr>
                <w:i/>
                <w:sz w:val="20"/>
                <w:szCs w:val="20"/>
              </w:rPr>
            </w:pPr>
            <w:r w:rsidRPr="00A909FF">
              <w:rPr>
                <w:i/>
                <w:sz w:val="20"/>
                <w:szCs w:val="20"/>
              </w:rPr>
              <w:t xml:space="preserve">средства бюджета Рузского </w:t>
            </w:r>
            <w:r w:rsidRPr="002B5CB9">
              <w:rPr>
                <w:i/>
                <w:sz w:val="20"/>
                <w:szCs w:val="20"/>
              </w:rPr>
              <w:t>муниципального</w:t>
            </w:r>
            <w:r w:rsidRPr="00A909FF">
              <w:rPr>
                <w:i/>
                <w:sz w:val="20"/>
                <w:szCs w:val="20"/>
              </w:rPr>
              <w:t xml:space="preserve"> округа</w:t>
            </w:r>
          </w:p>
        </w:tc>
        <w:tc>
          <w:tcPr>
            <w:tcW w:w="1560" w:type="dxa"/>
            <w:shd w:val="clear" w:color="auto" w:fill="F2F2F2" w:themeFill="background1" w:themeFillShade="F2"/>
            <w:vAlign w:val="center"/>
          </w:tcPr>
          <w:p w14:paraId="2B134D72" w14:textId="0CE7BCB8" w:rsidR="00412BA2" w:rsidRPr="00A909FF" w:rsidRDefault="00412BA2" w:rsidP="004C263B">
            <w:pPr>
              <w:jc w:val="center"/>
              <w:rPr>
                <w:i/>
                <w:iCs/>
              </w:rPr>
            </w:pPr>
            <w:r w:rsidRPr="003F388F">
              <w:t>27 696,74</w:t>
            </w:r>
          </w:p>
        </w:tc>
        <w:tc>
          <w:tcPr>
            <w:tcW w:w="1337" w:type="dxa"/>
            <w:shd w:val="clear" w:color="auto" w:fill="F2F2F2" w:themeFill="background1" w:themeFillShade="F2"/>
            <w:vAlign w:val="center"/>
          </w:tcPr>
          <w:p w14:paraId="1E8EE75B" w14:textId="186E01A5" w:rsidR="00412BA2" w:rsidRPr="00A909FF" w:rsidRDefault="00412BA2" w:rsidP="003F388F">
            <w:pPr>
              <w:jc w:val="center"/>
              <w:rPr>
                <w:i/>
                <w:iCs/>
              </w:rPr>
            </w:pPr>
            <w:r w:rsidRPr="00A909FF">
              <w:t>2</w:t>
            </w:r>
            <w:r>
              <w:t>5</w:t>
            </w:r>
            <w:r w:rsidRPr="00A909FF">
              <w:t xml:space="preserve"> </w:t>
            </w:r>
            <w:r>
              <w:t>792</w:t>
            </w:r>
            <w:r w:rsidRPr="00A909FF">
              <w:t>,</w:t>
            </w:r>
            <w:r>
              <w:t>49</w:t>
            </w:r>
          </w:p>
        </w:tc>
        <w:tc>
          <w:tcPr>
            <w:tcW w:w="4729" w:type="dxa"/>
            <w:shd w:val="clear" w:color="auto" w:fill="F2F2F2" w:themeFill="background1" w:themeFillShade="F2"/>
            <w:vAlign w:val="center"/>
          </w:tcPr>
          <w:p w14:paraId="6B4E58D6" w14:textId="0890BD8F" w:rsidR="00412BA2" w:rsidRPr="00A909FF" w:rsidRDefault="00412BA2" w:rsidP="00412BA2">
            <w:pPr>
              <w:jc w:val="center"/>
              <w:rPr>
                <w:i/>
              </w:rPr>
            </w:pPr>
            <w:r w:rsidRPr="00A909FF">
              <w:rPr>
                <w:i/>
              </w:rPr>
              <w:t>9</w:t>
            </w:r>
            <w:r>
              <w:rPr>
                <w:i/>
              </w:rPr>
              <w:t>3</w:t>
            </w:r>
            <w:r w:rsidRPr="00A909FF">
              <w:rPr>
                <w:i/>
              </w:rPr>
              <w:t>,</w:t>
            </w:r>
            <w:r>
              <w:rPr>
                <w:i/>
              </w:rPr>
              <w:t>1</w:t>
            </w:r>
            <w:r w:rsidRPr="00A909FF">
              <w:rPr>
                <w:i/>
              </w:rPr>
              <w:t>%</w:t>
            </w:r>
          </w:p>
        </w:tc>
        <w:tc>
          <w:tcPr>
            <w:tcW w:w="1886" w:type="dxa"/>
            <w:shd w:val="clear" w:color="auto" w:fill="F2F2F2" w:themeFill="background1" w:themeFillShade="F2"/>
            <w:vAlign w:val="center"/>
          </w:tcPr>
          <w:p w14:paraId="37B2EE39" w14:textId="6E1E3A78" w:rsidR="00412BA2" w:rsidRPr="00A909FF" w:rsidRDefault="00412BA2" w:rsidP="004C263B">
            <w:pPr>
              <w:jc w:val="center"/>
              <w:rPr>
                <w:i/>
                <w:iCs/>
              </w:rPr>
            </w:pPr>
            <w:r w:rsidRPr="00A909FF">
              <w:t>2</w:t>
            </w:r>
            <w:r>
              <w:t>5</w:t>
            </w:r>
            <w:r w:rsidRPr="00A909FF">
              <w:t xml:space="preserve"> </w:t>
            </w:r>
            <w:r>
              <w:t>792</w:t>
            </w:r>
            <w:r w:rsidRPr="00A909FF">
              <w:t>,</w:t>
            </w:r>
            <w:r>
              <w:t>49</w:t>
            </w:r>
          </w:p>
        </w:tc>
      </w:tr>
      <w:tr w:rsidR="00412BA2" w:rsidRPr="00A909FF" w14:paraId="2297E9F1" w14:textId="77777777" w:rsidTr="00AA238E">
        <w:tc>
          <w:tcPr>
            <w:tcW w:w="558" w:type="dxa"/>
            <w:vAlign w:val="center"/>
          </w:tcPr>
          <w:p w14:paraId="038ADA36" w14:textId="77777777" w:rsidR="00412BA2" w:rsidRPr="00A909FF" w:rsidRDefault="00412BA2" w:rsidP="004C263B">
            <w:pPr>
              <w:tabs>
                <w:tab w:val="left" w:pos="567"/>
              </w:tabs>
              <w:jc w:val="center"/>
              <w:rPr>
                <w:rFonts w:eastAsia="Times New Roman"/>
                <w:b/>
                <w:bCs/>
                <w:i/>
                <w:sz w:val="20"/>
                <w:szCs w:val="20"/>
              </w:rPr>
            </w:pPr>
          </w:p>
        </w:tc>
        <w:tc>
          <w:tcPr>
            <w:tcW w:w="5538" w:type="dxa"/>
            <w:vAlign w:val="center"/>
          </w:tcPr>
          <w:p w14:paraId="00E1FC33" w14:textId="77777777" w:rsidR="00412BA2" w:rsidRPr="00A909FF" w:rsidRDefault="00412BA2" w:rsidP="004C263B">
            <w:pPr>
              <w:rPr>
                <w:b/>
                <w:i/>
                <w:sz w:val="20"/>
                <w:szCs w:val="20"/>
              </w:rPr>
            </w:pPr>
            <w:r w:rsidRPr="00A909FF">
              <w:rPr>
                <w:b/>
                <w:i/>
                <w:sz w:val="20"/>
                <w:szCs w:val="20"/>
              </w:rPr>
              <w:t>Основное мероприятие 01 «Создание условий для реализации полномочий органов местного самоуправления»</w:t>
            </w:r>
          </w:p>
        </w:tc>
        <w:tc>
          <w:tcPr>
            <w:tcW w:w="1560" w:type="dxa"/>
            <w:vAlign w:val="center"/>
          </w:tcPr>
          <w:p w14:paraId="7894D4F0" w14:textId="3487F3A6" w:rsidR="00412BA2" w:rsidRPr="00A909FF" w:rsidRDefault="00412BA2" w:rsidP="004C263B">
            <w:pPr>
              <w:jc w:val="center"/>
              <w:rPr>
                <w:b/>
                <w:i/>
                <w:iCs/>
              </w:rPr>
            </w:pPr>
            <w:r w:rsidRPr="003F388F">
              <w:rPr>
                <w:b/>
                <w:bCs/>
                <w:i/>
                <w:iCs/>
              </w:rPr>
              <w:t>27 696,74</w:t>
            </w:r>
          </w:p>
        </w:tc>
        <w:tc>
          <w:tcPr>
            <w:tcW w:w="1337" w:type="dxa"/>
            <w:vAlign w:val="center"/>
          </w:tcPr>
          <w:p w14:paraId="00BA0609" w14:textId="16B7ED8C" w:rsidR="00412BA2" w:rsidRPr="00A909FF" w:rsidRDefault="00412BA2" w:rsidP="004C263B">
            <w:pPr>
              <w:jc w:val="center"/>
              <w:rPr>
                <w:b/>
                <w:i/>
                <w:iCs/>
              </w:rPr>
            </w:pPr>
            <w:r w:rsidRPr="00412BA2">
              <w:rPr>
                <w:b/>
                <w:bCs/>
                <w:i/>
                <w:iCs/>
              </w:rPr>
              <w:t>25 792,49</w:t>
            </w:r>
          </w:p>
        </w:tc>
        <w:tc>
          <w:tcPr>
            <w:tcW w:w="4729" w:type="dxa"/>
            <w:vAlign w:val="center"/>
          </w:tcPr>
          <w:p w14:paraId="7B86363F" w14:textId="73BFEDA5" w:rsidR="00412BA2" w:rsidRPr="00A909FF" w:rsidRDefault="00412BA2" w:rsidP="00412BA2">
            <w:pPr>
              <w:jc w:val="center"/>
              <w:rPr>
                <w:b/>
                <w:i/>
              </w:rPr>
            </w:pPr>
            <w:r w:rsidRPr="00A909FF">
              <w:rPr>
                <w:b/>
                <w:i/>
              </w:rPr>
              <w:t>9</w:t>
            </w:r>
            <w:r>
              <w:rPr>
                <w:b/>
                <w:i/>
              </w:rPr>
              <w:t>3</w:t>
            </w:r>
            <w:r w:rsidRPr="00A909FF">
              <w:rPr>
                <w:b/>
                <w:i/>
              </w:rPr>
              <w:t>,</w:t>
            </w:r>
            <w:r>
              <w:rPr>
                <w:b/>
                <w:i/>
              </w:rPr>
              <w:t>1</w:t>
            </w:r>
            <w:r w:rsidRPr="00A909FF">
              <w:rPr>
                <w:b/>
                <w:i/>
              </w:rPr>
              <w:t>%</w:t>
            </w:r>
          </w:p>
        </w:tc>
        <w:tc>
          <w:tcPr>
            <w:tcW w:w="1886" w:type="dxa"/>
            <w:vAlign w:val="center"/>
          </w:tcPr>
          <w:p w14:paraId="66DC0AD1" w14:textId="1A44E7FB" w:rsidR="00412BA2" w:rsidRPr="00A909FF" w:rsidRDefault="00412BA2" w:rsidP="004C263B">
            <w:pPr>
              <w:jc w:val="center"/>
              <w:rPr>
                <w:b/>
                <w:i/>
              </w:rPr>
            </w:pPr>
            <w:r w:rsidRPr="00412BA2">
              <w:rPr>
                <w:b/>
                <w:bCs/>
                <w:i/>
                <w:iCs/>
              </w:rPr>
              <w:t>25 792,49</w:t>
            </w:r>
          </w:p>
        </w:tc>
      </w:tr>
      <w:tr w:rsidR="00412BA2" w:rsidRPr="00A909FF" w14:paraId="0DE98593" w14:textId="77777777" w:rsidTr="00AA238E">
        <w:tc>
          <w:tcPr>
            <w:tcW w:w="558" w:type="dxa"/>
            <w:vAlign w:val="center"/>
          </w:tcPr>
          <w:p w14:paraId="38F67940" w14:textId="77777777" w:rsidR="00412BA2" w:rsidRPr="00A909FF" w:rsidRDefault="00412BA2" w:rsidP="004C263B">
            <w:pPr>
              <w:tabs>
                <w:tab w:val="left" w:pos="567"/>
              </w:tabs>
              <w:jc w:val="center"/>
              <w:rPr>
                <w:rFonts w:eastAsia="Times New Roman"/>
                <w:bCs/>
                <w:sz w:val="20"/>
                <w:szCs w:val="20"/>
              </w:rPr>
            </w:pPr>
          </w:p>
        </w:tc>
        <w:tc>
          <w:tcPr>
            <w:tcW w:w="5538" w:type="dxa"/>
            <w:vAlign w:val="center"/>
          </w:tcPr>
          <w:p w14:paraId="629656A7" w14:textId="3220D357" w:rsidR="00412BA2" w:rsidRPr="00A909FF" w:rsidRDefault="00412BA2" w:rsidP="004C263B">
            <w:pPr>
              <w:rPr>
                <w:sz w:val="20"/>
                <w:szCs w:val="20"/>
              </w:rPr>
            </w:pPr>
            <w:r w:rsidRPr="00A909FF">
              <w:rPr>
                <w:sz w:val="20"/>
                <w:szCs w:val="20"/>
              </w:rPr>
              <w:t>1.1 «Обеспечение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560" w:type="dxa"/>
            <w:vAlign w:val="center"/>
          </w:tcPr>
          <w:p w14:paraId="3C872CAB" w14:textId="6BC6E9B1" w:rsidR="00412BA2" w:rsidRPr="00764C3F" w:rsidRDefault="00412BA2" w:rsidP="004C263B">
            <w:pPr>
              <w:jc w:val="center"/>
            </w:pPr>
            <w:r w:rsidRPr="00764C3F">
              <w:t>26 536,34</w:t>
            </w:r>
          </w:p>
        </w:tc>
        <w:tc>
          <w:tcPr>
            <w:tcW w:w="1337" w:type="dxa"/>
            <w:vAlign w:val="center"/>
          </w:tcPr>
          <w:p w14:paraId="28C97A75" w14:textId="0FDA2CD1" w:rsidR="00412BA2" w:rsidRPr="00A909FF" w:rsidRDefault="00412BA2" w:rsidP="004C263B">
            <w:pPr>
              <w:jc w:val="center"/>
            </w:pPr>
            <w:r w:rsidRPr="00412BA2">
              <w:t>25 792,49</w:t>
            </w:r>
          </w:p>
        </w:tc>
        <w:tc>
          <w:tcPr>
            <w:tcW w:w="4729" w:type="dxa"/>
            <w:vAlign w:val="center"/>
          </w:tcPr>
          <w:p w14:paraId="546BA847" w14:textId="74FF275D" w:rsidR="00412BA2" w:rsidRPr="00A909FF" w:rsidRDefault="00412BA2" w:rsidP="00412BA2">
            <w:pPr>
              <w:jc w:val="both"/>
              <w:rPr>
                <w:sz w:val="20"/>
                <w:szCs w:val="20"/>
              </w:rPr>
            </w:pPr>
            <w:r w:rsidRPr="00A909FF">
              <w:rPr>
                <w:sz w:val="20"/>
                <w:szCs w:val="20"/>
              </w:rPr>
              <w:t xml:space="preserve">Обеспечение деятельности МКУ «ЕДДС-112 Рузского </w:t>
            </w:r>
            <w:r>
              <w:rPr>
                <w:sz w:val="20"/>
                <w:szCs w:val="20"/>
              </w:rPr>
              <w:t>муниципальн</w:t>
            </w:r>
            <w:r w:rsidRPr="00A909FF">
              <w:rPr>
                <w:sz w:val="20"/>
                <w:szCs w:val="20"/>
              </w:rPr>
              <w:t xml:space="preserve">ого округа» </w:t>
            </w:r>
          </w:p>
        </w:tc>
        <w:tc>
          <w:tcPr>
            <w:tcW w:w="1886" w:type="dxa"/>
            <w:vAlign w:val="center"/>
          </w:tcPr>
          <w:p w14:paraId="41239A76" w14:textId="4E4A5909" w:rsidR="00412BA2" w:rsidRPr="00A909FF" w:rsidRDefault="00412BA2" w:rsidP="004C263B">
            <w:pPr>
              <w:jc w:val="center"/>
            </w:pPr>
            <w:r w:rsidRPr="00412BA2">
              <w:t>25 792,49</w:t>
            </w:r>
          </w:p>
        </w:tc>
      </w:tr>
      <w:tr w:rsidR="007801DF" w:rsidRPr="00A909FF" w14:paraId="680DD751" w14:textId="77777777" w:rsidTr="00CE490F">
        <w:tc>
          <w:tcPr>
            <w:tcW w:w="558" w:type="dxa"/>
            <w:vAlign w:val="center"/>
          </w:tcPr>
          <w:p w14:paraId="52B610AC" w14:textId="77777777" w:rsidR="007801DF" w:rsidRPr="00A909FF" w:rsidRDefault="007801DF" w:rsidP="004C263B">
            <w:pPr>
              <w:tabs>
                <w:tab w:val="left" w:pos="567"/>
              </w:tabs>
              <w:jc w:val="center"/>
              <w:rPr>
                <w:rFonts w:eastAsia="Times New Roman"/>
                <w:bCs/>
                <w:sz w:val="20"/>
                <w:szCs w:val="20"/>
              </w:rPr>
            </w:pPr>
          </w:p>
        </w:tc>
        <w:tc>
          <w:tcPr>
            <w:tcW w:w="5538" w:type="dxa"/>
            <w:vAlign w:val="center"/>
          </w:tcPr>
          <w:p w14:paraId="2DAA8022" w14:textId="6DE440E0" w:rsidR="007801DF" w:rsidRPr="00A909FF" w:rsidRDefault="007801DF" w:rsidP="004C263B">
            <w:pPr>
              <w:rPr>
                <w:sz w:val="20"/>
                <w:szCs w:val="20"/>
              </w:rPr>
            </w:pPr>
            <w:r w:rsidRPr="00A909FF">
              <w:rPr>
                <w:sz w:val="20"/>
                <w:szCs w:val="20"/>
              </w:rPr>
              <w:t>1.2 «Обеспечение деятельности муниципального учреждения в сфере спасения населения и 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1560" w:type="dxa"/>
            <w:vAlign w:val="center"/>
          </w:tcPr>
          <w:p w14:paraId="0102768A" w14:textId="2B5957C3" w:rsidR="007801DF" w:rsidRPr="00A909FF" w:rsidRDefault="00412BA2" w:rsidP="004C263B">
            <w:pPr>
              <w:jc w:val="center"/>
            </w:pPr>
            <w:r w:rsidRPr="00412BA2">
              <w:t>1 160,40</w:t>
            </w:r>
          </w:p>
        </w:tc>
        <w:tc>
          <w:tcPr>
            <w:tcW w:w="1337" w:type="dxa"/>
            <w:vAlign w:val="center"/>
          </w:tcPr>
          <w:p w14:paraId="568A4BF8" w14:textId="120CD559" w:rsidR="007801DF" w:rsidRPr="00A909FF" w:rsidRDefault="007801DF" w:rsidP="004C263B">
            <w:pPr>
              <w:jc w:val="center"/>
            </w:pPr>
            <w:r w:rsidRPr="00A909FF">
              <w:t>0</w:t>
            </w:r>
          </w:p>
        </w:tc>
        <w:tc>
          <w:tcPr>
            <w:tcW w:w="4729" w:type="dxa"/>
            <w:vAlign w:val="center"/>
          </w:tcPr>
          <w:p w14:paraId="12916002" w14:textId="029F11DC" w:rsidR="007801DF" w:rsidRPr="00CE490F" w:rsidRDefault="00CE490F" w:rsidP="0038334A">
            <w:pPr>
              <w:rPr>
                <w:sz w:val="20"/>
                <w:szCs w:val="20"/>
              </w:rPr>
            </w:pPr>
            <w:r w:rsidRPr="00CE490F">
              <w:rPr>
                <w:sz w:val="20"/>
                <w:szCs w:val="20"/>
              </w:rPr>
              <w:t>Запланированные средства на создание аварийно-спасательного формирования не реализованы, аварийно-спасательная служба в 2025 году не создана.</w:t>
            </w:r>
          </w:p>
        </w:tc>
        <w:tc>
          <w:tcPr>
            <w:tcW w:w="1886" w:type="dxa"/>
            <w:vAlign w:val="center"/>
          </w:tcPr>
          <w:p w14:paraId="6E1CF5C7" w14:textId="653F2B59" w:rsidR="007801DF" w:rsidRPr="00A909FF" w:rsidRDefault="007801DF" w:rsidP="004C263B">
            <w:pPr>
              <w:jc w:val="center"/>
            </w:pPr>
            <w:r w:rsidRPr="00A909FF">
              <w:t>0</w:t>
            </w:r>
          </w:p>
        </w:tc>
      </w:tr>
      <w:tr w:rsidR="00B9559C" w:rsidRPr="00B9559C" w14:paraId="073318FF" w14:textId="77777777" w:rsidTr="00B9559C">
        <w:tc>
          <w:tcPr>
            <w:tcW w:w="558" w:type="dxa"/>
            <w:vAlign w:val="center"/>
          </w:tcPr>
          <w:p w14:paraId="05381A47" w14:textId="77777777" w:rsidR="00B9559C" w:rsidRPr="00B9559C" w:rsidRDefault="00B9559C" w:rsidP="004C263B">
            <w:pPr>
              <w:tabs>
                <w:tab w:val="left" w:pos="567"/>
              </w:tabs>
              <w:jc w:val="center"/>
              <w:rPr>
                <w:rFonts w:eastAsia="Times New Roman"/>
                <w:b/>
                <w:bCs/>
                <w:i/>
                <w:sz w:val="20"/>
                <w:szCs w:val="20"/>
              </w:rPr>
            </w:pPr>
          </w:p>
        </w:tc>
        <w:tc>
          <w:tcPr>
            <w:tcW w:w="5538" w:type="dxa"/>
            <w:vAlign w:val="center"/>
          </w:tcPr>
          <w:p w14:paraId="5454C393" w14:textId="468F7EC9" w:rsidR="00B9559C" w:rsidRPr="00B9559C" w:rsidRDefault="00B9559C" w:rsidP="004C263B">
            <w:pPr>
              <w:rPr>
                <w:b/>
                <w:i/>
                <w:sz w:val="20"/>
                <w:szCs w:val="20"/>
              </w:rPr>
            </w:pPr>
            <w:r w:rsidRPr="00B9559C">
              <w:rPr>
                <w:b/>
                <w:i/>
                <w:sz w:val="20"/>
                <w:szCs w:val="20"/>
              </w:rPr>
              <w:t>Основное мероприятие 02 «Содержание учебно-тренировочного комплекса»</w:t>
            </w:r>
          </w:p>
        </w:tc>
        <w:tc>
          <w:tcPr>
            <w:tcW w:w="1560" w:type="dxa"/>
            <w:vAlign w:val="center"/>
          </w:tcPr>
          <w:p w14:paraId="52DFB791" w14:textId="1F887739" w:rsidR="00B9559C" w:rsidRPr="00B9559C" w:rsidRDefault="00B9559C" w:rsidP="004C263B">
            <w:pPr>
              <w:jc w:val="center"/>
              <w:rPr>
                <w:b/>
                <w:i/>
              </w:rPr>
            </w:pPr>
            <w:r w:rsidRPr="00B54FA2">
              <w:rPr>
                <w:b/>
                <w:bCs/>
                <w:i/>
                <w:iCs/>
              </w:rPr>
              <w:t>0</w:t>
            </w:r>
          </w:p>
        </w:tc>
        <w:tc>
          <w:tcPr>
            <w:tcW w:w="1337" w:type="dxa"/>
            <w:vAlign w:val="center"/>
          </w:tcPr>
          <w:p w14:paraId="6B92155B" w14:textId="51528565" w:rsidR="00B9559C" w:rsidRPr="00B9559C" w:rsidRDefault="00B9559C" w:rsidP="004C263B">
            <w:pPr>
              <w:jc w:val="center"/>
              <w:rPr>
                <w:b/>
                <w:i/>
              </w:rPr>
            </w:pPr>
            <w:r w:rsidRPr="00B54FA2">
              <w:rPr>
                <w:b/>
                <w:bCs/>
                <w:i/>
                <w:iCs/>
              </w:rPr>
              <w:t>0</w:t>
            </w:r>
          </w:p>
        </w:tc>
        <w:tc>
          <w:tcPr>
            <w:tcW w:w="4729" w:type="dxa"/>
            <w:vAlign w:val="center"/>
          </w:tcPr>
          <w:p w14:paraId="5E4A4289" w14:textId="65D45CAA" w:rsidR="00B9559C" w:rsidRPr="00B9559C" w:rsidRDefault="00B9559C" w:rsidP="00EF17AB">
            <w:pPr>
              <w:jc w:val="center"/>
              <w:rPr>
                <w:b/>
                <w:i/>
                <w:sz w:val="20"/>
                <w:szCs w:val="20"/>
              </w:rPr>
            </w:pPr>
            <w:r w:rsidRPr="00B54FA2">
              <w:rPr>
                <w:b/>
                <w:bCs/>
                <w:i/>
                <w:iCs/>
              </w:rPr>
              <w:t>0%</w:t>
            </w:r>
          </w:p>
        </w:tc>
        <w:tc>
          <w:tcPr>
            <w:tcW w:w="1886" w:type="dxa"/>
            <w:vAlign w:val="center"/>
          </w:tcPr>
          <w:p w14:paraId="61E772FC" w14:textId="1EF3D1F5" w:rsidR="00B9559C" w:rsidRPr="00B9559C" w:rsidRDefault="00B9559C" w:rsidP="004C263B">
            <w:pPr>
              <w:jc w:val="center"/>
              <w:rPr>
                <w:b/>
                <w:i/>
              </w:rPr>
            </w:pPr>
            <w:r w:rsidRPr="00B54FA2">
              <w:rPr>
                <w:b/>
                <w:bCs/>
                <w:i/>
                <w:iCs/>
              </w:rPr>
              <w:t>0</w:t>
            </w:r>
          </w:p>
        </w:tc>
      </w:tr>
      <w:tr w:rsidR="00B9559C" w:rsidRPr="00A909FF" w14:paraId="0C3C35F4" w14:textId="77777777" w:rsidTr="00B9559C">
        <w:tc>
          <w:tcPr>
            <w:tcW w:w="558" w:type="dxa"/>
            <w:vAlign w:val="center"/>
          </w:tcPr>
          <w:p w14:paraId="244B1275" w14:textId="77777777" w:rsidR="00B9559C" w:rsidRPr="00A909FF" w:rsidRDefault="00B9559C" w:rsidP="004C263B">
            <w:pPr>
              <w:tabs>
                <w:tab w:val="left" w:pos="567"/>
              </w:tabs>
              <w:jc w:val="center"/>
              <w:rPr>
                <w:rFonts w:eastAsia="Times New Roman"/>
                <w:bCs/>
                <w:sz w:val="20"/>
                <w:szCs w:val="20"/>
              </w:rPr>
            </w:pPr>
          </w:p>
        </w:tc>
        <w:tc>
          <w:tcPr>
            <w:tcW w:w="5538" w:type="dxa"/>
            <w:vAlign w:val="center"/>
          </w:tcPr>
          <w:p w14:paraId="6F0FE42C" w14:textId="06BE4549" w:rsidR="00B9559C" w:rsidRPr="00A909FF" w:rsidRDefault="00B9559C" w:rsidP="004C263B">
            <w:pPr>
              <w:rPr>
                <w:sz w:val="20"/>
                <w:szCs w:val="20"/>
              </w:rPr>
            </w:pPr>
            <w:r w:rsidRPr="00B9559C">
              <w:rPr>
                <w:sz w:val="20"/>
                <w:szCs w:val="20"/>
              </w:rPr>
              <w:t>2.6 «Финансовое обеспечение и/или возмещение понесенных расходов на организацию деятельности учебно-тренировочного комплекса»</w:t>
            </w:r>
          </w:p>
        </w:tc>
        <w:tc>
          <w:tcPr>
            <w:tcW w:w="1560" w:type="dxa"/>
            <w:vAlign w:val="center"/>
          </w:tcPr>
          <w:p w14:paraId="4FB16BBD" w14:textId="0ACA6293" w:rsidR="00B9559C" w:rsidRPr="00412BA2" w:rsidRDefault="00B9559C" w:rsidP="004C263B">
            <w:pPr>
              <w:jc w:val="center"/>
            </w:pPr>
            <w:r w:rsidRPr="00DA776B">
              <w:t>0</w:t>
            </w:r>
          </w:p>
        </w:tc>
        <w:tc>
          <w:tcPr>
            <w:tcW w:w="1337" w:type="dxa"/>
            <w:vAlign w:val="center"/>
          </w:tcPr>
          <w:p w14:paraId="647EFFF5" w14:textId="11344838" w:rsidR="00B9559C" w:rsidRPr="00A909FF" w:rsidRDefault="00B9559C" w:rsidP="004C263B">
            <w:pPr>
              <w:jc w:val="center"/>
            </w:pPr>
            <w:r w:rsidRPr="00DA776B">
              <w:t>0</w:t>
            </w:r>
          </w:p>
        </w:tc>
        <w:tc>
          <w:tcPr>
            <w:tcW w:w="4729" w:type="dxa"/>
            <w:vAlign w:val="center"/>
          </w:tcPr>
          <w:p w14:paraId="772E5316" w14:textId="1DC34345" w:rsidR="00B9559C" w:rsidRPr="00A909FF" w:rsidRDefault="00B9559C" w:rsidP="0038334A">
            <w:pPr>
              <w:rPr>
                <w:sz w:val="20"/>
                <w:szCs w:val="20"/>
              </w:rPr>
            </w:pPr>
            <w:r w:rsidRPr="00DA776B">
              <w:rPr>
                <w:sz w:val="20"/>
                <w:szCs w:val="20"/>
              </w:rPr>
              <w:t>Финансирование мероприятия в 202</w:t>
            </w:r>
            <w:r>
              <w:rPr>
                <w:sz w:val="20"/>
                <w:szCs w:val="20"/>
              </w:rPr>
              <w:t>5</w:t>
            </w:r>
            <w:r w:rsidRPr="00DA776B">
              <w:rPr>
                <w:sz w:val="20"/>
                <w:szCs w:val="20"/>
              </w:rPr>
              <w:t xml:space="preserve"> году не предусмотрено</w:t>
            </w:r>
          </w:p>
        </w:tc>
        <w:tc>
          <w:tcPr>
            <w:tcW w:w="1886" w:type="dxa"/>
            <w:vAlign w:val="center"/>
          </w:tcPr>
          <w:p w14:paraId="47366136" w14:textId="66F86703" w:rsidR="00B9559C" w:rsidRPr="00A909FF" w:rsidRDefault="00B9559C" w:rsidP="004C263B">
            <w:pPr>
              <w:jc w:val="center"/>
            </w:pPr>
            <w:r w:rsidRPr="00DA776B">
              <w:t>0</w:t>
            </w:r>
          </w:p>
        </w:tc>
      </w:tr>
    </w:tbl>
    <w:tbl>
      <w:tblPr>
        <w:tblW w:w="15811" w:type="dxa"/>
        <w:tblInd w:w="-510" w:type="dxa"/>
        <w:tblCellMar>
          <w:top w:w="28" w:type="dxa"/>
          <w:left w:w="57" w:type="dxa"/>
          <w:bottom w:w="28" w:type="dxa"/>
          <w:right w:w="57" w:type="dxa"/>
        </w:tblCellMar>
        <w:tblLook w:val="04A0" w:firstRow="1" w:lastRow="0" w:firstColumn="1" w:lastColumn="0" w:noHBand="0" w:noVBand="1"/>
      </w:tblPr>
      <w:tblGrid>
        <w:gridCol w:w="567"/>
        <w:gridCol w:w="7191"/>
        <w:gridCol w:w="1134"/>
        <w:gridCol w:w="1276"/>
        <w:gridCol w:w="1418"/>
        <w:gridCol w:w="1322"/>
        <w:gridCol w:w="2903"/>
      </w:tblGrid>
      <w:tr w:rsidR="005B78A6" w:rsidRPr="005B78A6" w14:paraId="49DB241D" w14:textId="77777777" w:rsidTr="00CE6494">
        <w:trPr>
          <w:trHeight w:val="544"/>
        </w:trPr>
        <w:tc>
          <w:tcPr>
            <w:tcW w:w="15811" w:type="dxa"/>
            <w:gridSpan w:val="7"/>
            <w:noWrap/>
            <w:vAlign w:val="bottom"/>
            <w:hideMark/>
          </w:tcPr>
          <w:p w14:paraId="29AB1BB9" w14:textId="77777777" w:rsidR="0043781F" w:rsidRPr="005B78A6" w:rsidRDefault="0043781F" w:rsidP="00CE6494">
            <w:pPr>
              <w:jc w:val="center"/>
              <w:rPr>
                <w:rFonts w:eastAsia="Times New Roman"/>
                <w:b/>
                <w:bCs/>
              </w:rPr>
            </w:pPr>
          </w:p>
          <w:p w14:paraId="7CB1BE36" w14:textId="68E4196B" w:rsidR="00633E36" w:rsidRPr="005B78A6" w:rsidRDefault="00633E36" w:rsidP="00CE6494">
            <w:pPr>
              <w:jc w:val="center"/>
              <w:rPr>
                <w:rFonts w:eastAsia="Times New Roman"/>
                <w:b/>
                <w:bCs/>
              </w:rPr>
            </w:pPr>
            <w:r w:rsidRPr="005B78A6">
              <w:rPr>
                <w:rFonts w:eastAsia="Times New Roman"/>
                <w:b/>
                <w:bCs/>
              </w:rPr>
              <w:t xml:space="preserve">Оценка результатов реализации муниципальной программы Рузского </w:t>
            </w:r>
            <w:r w:rsidR="002B5CB9" w:rsidRPr="002B5CB9">
              <w:rPr>
                <w:rFonts w:eastAsia="Times New Roman"/>
                <w:b/>
                <w:bCs/>
              </w:rPr>
              <w:t>муниципального</w:t>
            </w:r>
            <w:r w:rsidRPr="005B78A6">
              <w:rPr>
                <w:rFonts w:eastAsia="Times New Roman"/>
                <w:b/>
                <w:bCs/>
              </w:rPr>
              <w:t xml:space="preserve"> округа</w:t>
            </w:r>
          </w:p>
        </w:tc>
      </w:tr>
      <w:tr w:rsidR="005B78A6" w:rsidRPr="005B78A6" w14:paraId="20AE9F72" w14:textId="77777777" w:rsidTr="00CE6494">
        <w:trPr>
          <w:trHeight w:val="358"/>
        </w:trPr>
        <w:tc>
          <w:tcPr>
            <w:tcW w:w="15811" w:type="dxa"/>
            <w:gridSpan w:val="7"/>
            <w:hideMark/>
          </w:tcPr>
          <w:p w14:paraId="7705482B" w14:textId="79941309" w:rsidR="00633E36" w:rsidRPr="005B78A6" w:rsidRDefault="00633E36" w:rsidP="002B5CB9">
            <w:pPr>
              <w:jc w:val="center"/>
              <w:rPr>
                <w:rFonts w:eastAsia="Times New Roman"/>
                <w:b/>
                <w:bCs/>
              </w:rPr>
            </w:pPr>
            <w:r w:rsidRPr="005B78A6">
              <w:rPr>
                <w:rFonts w:eastAsia="Times New Roman"/>
                <w:b/>
                <w:bCs/>
              </w:rPr>
              <w:t>«Безопасность и обеспечение безопасности жизнедеятельности населения» за 202</w:t>
            </w:r>
            <w:r w:rsidR="002B5CB9">
              <w:rPr>
                <w:rFonts w:eastAsia="Times New Roman"/>
                <w:b/>
                <w:bCs/>
              </w:rPr>
              <w:t>5</w:t>
            </w:r>
            <w:r w:rsidRPr="005B78A6">
              <w:rPr>
                <w:rFonts w:eastAsia="Times New Roman"/>
                <w:b/>
                <w:bCs/>
              </w:rPr>
              <w:t xml:space="preserve"> год</w:t>
            </w:r>
          </w:p>
        </w:tc>
      </w:tr>
      <w:tr w:rsidR="005B78A6" w:rsidRPr="005B78A6" w14:paraId="7C9BA0B2" w14:textId="77777777" w:rsidTr="00CE6494">
        <w:trPr>
          <w:trHeight w:val="50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6279BC6" w14:textId="77777777" w:rsidR="00CE6494" w:rsidRPr="005B78A6" w:rsidRDefault="00CE6494" w:rsidP="00633E36">
            <w:pPr>
              <w:jc w:val="center"/>
              <w:rPr>
                <w:rFonts w:eastAsia="Times New Roman"/>
                <w:sz w:val="20"/>
                <w:szCs w:val="20"/>
              </w:rPr>
            </w:pPr>
            <w:r w:rsidRPr="005B78A6">
              <w:rPr>
                <w:rFonts w:eastAsia="Times New Roman"/>
                <w:sz w:val="20"/>
                <w:szCs w:val="20"/>
              </w:rPr>
              <w:t>№ п/п</w:t>
            </w:r>
          </w:p>
        </w:tc>
        <w:tc>
          <w:tcPr>
            <w:tcW w:w="7191" w:type="dxa"/>
            <w:vMerge w:val="restart"/>
            <w:tcBorders>
              <w:top w:val="single" w:sz="4" w:space="0" w:color="000000"/>
              <w:left w:val="nil"/>
              <w:bottom w:val="single" w:sz="4" w:space="0" w:color="000000"/>
              <w:right w:val="single" w:sz="4" w:space="0" w:color="000000"/>
            </w:tcBorders>
            <w:vAlign w:val="center"/>
            <w:hideMark/>
          </w:tcPr>
          <w:p w14:paraId="188FE016" w14:textId="77777777" w:rsidR="00CE6494" w:rsidRPr="005B78A6" w:rsidRDefault="00CE6494" w:rsidP="006B4A88">
            <w:pPr>
              <w:jc w:val="center"/>
              <w:rPr>
                <w:rFonts w:eastAsia="Times New Roman"/>
                <w:sz w:val="20"/>
                <w:szCs w:val="20"/>
              </w:rPr>
            </w:pPr>
            <w:r w:rsidRPr="005B78A6">
              <w:rPr>
                <w:rFonts w:eastAsia="Times New Roman"/>
                <w:sz w:val="20"/>
                <w:szCs w:val="20"/>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629467B5" w14:textId="77777777" w:rsidR="00CE6494" w:rsidRPr="005B78A6" w:rsidRDefault="00CE6494" w:rsidP="00633E36">
            <w:pPr>
              <w:jc w:val="center"/>
              <w:rPr>
                <w:rFonts w:eastAsia="Times New Roman"/>
                <w:sz w:val="20"/>
                <w:szCs w:val="20"/>
              </w:rPr>
            </w:pPr>
            <w:r w:rsidRPr="005B78A6">
              <w:rPr>
                <w:rFonts w:eastAsia="Times New Roman"/>
                <w:sz w:val="20"/>
                <w:szCs w:val="20"/>
              </w:rPr>
              <w:t>Единица измерения</w:t>
            </w:r>
          </w:p>
        </w:tc>
        <w:tc>
          <w:tcPr>
            <w:tcW w:w="1276" w:type="dxa"/>
            <w:vMerge w:val="restart"/>
            <w:tcBorders>
              <w:top w:val="single" w:sz="4" w:space="0" w:color="000000"/>
              <w:left w:val="single" w:sz="4" w:space="0" w:color="000000"/>
              <w:bottom w:val="nil"/>
              <w:right w:val="single" w:sz="4" w:space="0" w:color="000000"/>
            </w:tcBorders>
            <w:vAlign w:val="center"/>
            <w:hideMark/>
          </w:tcPr>
          <w:p w14:paraId="725B8209" w14:textId="01DE55DA" w:rsidR="00CE6494" w:rsidRPr="005B78A6" w:rsidRDefault="00CE6494" w:rsidP="002B5CB9">
            <w:pPr>
              <w:jc w:val="center"/>
              <w:rPr>
                <w:rFonts w:eastAsia="Times New Roman"/>
                <w:sz w:val="20"/>
                <w:szCs w:val="20"/>
              </w:rPr>
            </w:pPr>
            <w:r w:rsidRPr="005B78A6">
              <w:rPr>
                <w:rFonts w:eastAsia="Times New Roman"/>
                <w:sz w:val="20"/>
                <w:szCs w:val="20"/>
              </w:rPr>
              <w:t>Планируемое значение показателя                           на 202</w:t>
            </w:r>
            <w:r w:rsidR="002B5CB9">
              <w:rPr>
                <w:rFonts w:eastAsia="Times New Roman"/>
                <w:sz w:val="20"/>
                <w:szCs w:val="20"/>
              </w:rPr>
              <w:t>5</w:t>
            </w:r>
            <w:r w:rsidRPr="005B78A6">
              <w:rPr>
                <w:rFonts w:eastAsia="Times New Roman"/>
                <w:sz w:val="20"/>
                <w:szCs w:val="20"/>
              </w:rPr>
              <w:t xml:space="preserve"> год</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14:paraId="2A53C740" w14:textId="77777777" w:rsidR="00CE6494" w:rsidRPr="005B78A6" w:rsidRDefault="00CE6494" w:rsidP="00852E80">
            <w:pPr>
              <w:jc w:val="center"/>
              <w:rPr>
                <w:rFonts w:eastAsia="Times New Roman"/>
                <w:sz w:val="20"/>
                <w:szCs w:val="20"/>
              </w:rPr>
            </w:pPr>
            <w:r w:rsidRPr="005B78A6">
              <w:rPr>
                <w:rFonts w:eastAsia="Times New Roman"/>
                <w:sz w:val="20"/>
                <w:szCs w:val="20"/>
              </w:rPr>
              <w:t xml:space="preserve">Достигнутое значение показателя </w:t>
            </w:r>
          </w:p>
          <w:p w14:paraId="3B989A11" w14:textId="3B32BA54" w:rsidR="00CE6494" w:rsidRPr="005B78A6" w:rsidRDefault="00CE6494" w:rsidP="002B5CB9">
            <w:pPr>
              <w:jc w:val="center"/>
              <w:rPr>
                <w:rFonts w:eastAsia="Times New Roman"/>
                <w:sz w:val="20"/>
                <w:szCs w:val="20"/>
              </w:rPr>
            </w:pPr>
            <w:r w:rsidRPr="005B78A6">
              <w:rPr>
                <w:rFonts w:eastAsia="Times New Roman"/>
                <w:sz w:val="20"/>
                <w:szCs w:val="20"/>
              </w:rPr>
              <w:t>за 202</w:t>
            </w:r>
            <w:r w:rsidR="002B5CB9">
              <w:rPr>
                <w:rFonts w:eastAsia="Times New Roman"/>
                <w:sz w:val="20"/>
                <w:szCs w:val="20"/>
              </w:rPr>
              <w:t>5</w:t>
            </w:r>
            <w:r w:rsidRPr="005B78A6">
              <w:rPr>
                <w:rFonts w:eastAsia="Times New Roman"/>
                <w:sz w:val="20"/>
                <w:szCs w:val="20"/>
              </w:rPr>
              <w:t xml:space="preserve"> год</w:t>
            </w:r>
          </w:p>
        </w:tc>
        <w:tc>
          <w:tcPr>
            <w:tcW w:w="1322" w:type="dxa"/>
            <w:vMerge w:val="restart"/>
            <w:tcBorders>
              <w:top w:val="single" w:sz="4" w:space="0" w:color="000000"/>
              <w:left w:val="single" w:sz="4" w:space="0" w:color="000000"/>
              <w:bottom w:val="single" w:sz="4" w:space="0" w:color="000000"/>
              <w:right w:val="nil"/>
            </w:tcBorders>
            <w:vAlign w:val="center"/>
            <w:hideMark/>
          </w:tcPr>
          <w:p w14:paraId="685B4F52" w14:textId="659945E8" w:rsidR="00CE6494" w:rsidRPr="005B78A6" w:rsidRDefault="00CE6494" w:rsidP="00F64AA7">
            <w:pPr>
              <w:jc w:val="center"/>
              <w:rPr>
                <w:rFonts w:eastAsia="Times New Roman"/>
                <w:sz w:val="20"/>
                <w:szCs w:val="20"/>
              </w:rPr>
            </w:pPr>
            <w:r w:rsidRPr="005B78A6">
              <w:rPr>
                <w:rFonts w:eastAsia="Times New Roman"/>
                <w:sz w:val="20"/>
                <w:szCs w:val="20"/>
              </w:rPr>
              <w:t>% исполнения планируемого значения</w:t>
            </w:r>
          </w:p>
        </w:tc>
        <w:tc>
          <w:tcPr>
            <w:tcW w:w="2903" w:type="dxa"/>
            <w:vMerge w:val="restart"/>
            <w:tcBorders>
              <w:top w:val="single" w:sz="4" w:space="0" w:color="auto"/>
              <w:left w:val="single" w:sz="4" w:space="0" w:color="auto"/>
              <w:bottom w:val="single" w:sz="4" w:space="0" w:color="auto"/>
              <w:right w:val="single" w:sz="4" w:space="0" w:color="auto"/>
            </w:tcBorders>
            <w:vAlign w:val="center"/>
            <w:hideMark/>
          </w:tcPr>
          <w:p w14:paraId="11FEF221" w14:textId="77777777" w:rsidR="00CE6494" w:rsidRPr="005B78A6" w:rsidRDefault="00CE6494" w:rsidP="00633E36">
            <w:pPr>
              <w:jc w:val="center"/>
              <w:rPr>
                <w:rFonts w:eastAsia="Times New Roman"/>
                <w:sz w:val="20"/>
                <w:szCs w:val="20"/>
              </w:rPr>
            </w:pPr>
            <w:r w:rsidRPr="005B78A6">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5B78A6" w:rsidRPr="005B78A6" w14:paraId="08C8F60B" w14:textId="77777777" w:rsidTr="00CE6494">
        <w:trPr>
          <w:trHeight w:val="46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970BC27" w14:textId="77777777" w:rsidR="00633E36" w:rsidRPr="005B78A6" w:rsidRDefault="00633E36" w:rsidP="00633E36">
            <w:pPr>
              <w:spacing w:line="276" w:lineRule="auto"/>
              <w:rPr>
                <w:rFonts w:eastAsia="Times New Roman"/>
                <w:sz w:val="20"/>
                <w:szCs w:val="20"/>
              </w:rPr>
            </w:pPr>
          </w:p>
        </w:tc>
        <w:tc>
          <w:tcPr>
            <w:tcW w:w="7191" w:type="dxa"/>
            <w:vMerge/>
            <w:tcBorders>
              <w:top w:val="single" w:sz="4" w:space="0" w:color="000000"/>
              <w:left w:val="nil"/>
              <w:bottom w:val="single" w:sz="4" w:space="0" w:color="000000"/>
              <w:right w:val="single" w:sz="4" w:space="0" w:color="000000"/>
            </w:tcBorders>
            <w:vAlign w:val="center"/>
            <w:hideMark/>
          </w:tcPr>
          <w:p w14:paraId="74EF2F28" w14:textId="77777777" w:rsidR="00633E36" w:rsidRPr="005B78A6" w:rsidRDefault="00633E36" w:rsidP="00633E36">
            <w:pPr>
              <w:spacing w:line="276" w:lineRule="auto"/>
              <w:rPr>
                <w:rFonts w:eastAsia="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6F10FA3" w14:textId="77777777" w:rsidR="00633E36" w:rsidRPr="005B78A6" w:rsidRDefault="00633E36" w:rsidP="00633E36">
            <w:pPr>
              <w:spacing w:line="276" w:lineRule="auto"/>
              <w:rPr>
                <w:rFonts w:eastAsia="Times New Roman"/>
                <w:sz w:val="20"/>
                <w:szCs w:val="20"/>
              </w:rPr>
            </w:pPr>
          </w:p>
        </w:tc>
        <w:tc>
          <w:tcPr>
            <w:tcW w:w="1276" w:type="dxa"/>
            <w:vMerge/>
            <w:tcBorders>
              <w:top w:val="single" w:sz="4" w:space="0" w:color="000000"/>
              <w:left w:val="single" w:sz="4" w:space="0" w:color="000000"/>
              <w:bottom w:val="nil"/>
              <w:right w:val="single" w:sz="4" w:space="0" w:color="000000"/>
            </w:tcBorders>
            <w:vAlign w:val="center"/>
            <w:hideMark/>
          </w:tcPr>
          <w:p w14:paraId="38F1AEAA" w14:textId="77777777" w:rsidR="00633E36" w:rsidRPr="005B78A6" w:rsidRDefault="00633E36" w:rsidP="00633E36">
            <w:pPr>
              <w:spacing w:line="276" w:lineRule="auto"/>
              <w:rPr>
                <w:rFonts w:eastAsia="Times New Roman"/>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2AC6906B" w14:textId="77777777" w:rsidR="00633E36" w:rsidRPr="005B78A6" w:rsidRDefault="00633E36" w:rsidP="00633E36">
            <w:pPr>
              <w:spacing w:line="276" w:lineRule="auto"/>
              <w:rPr>
                <w:rFonts w:eastAsia="Times New Roman"/>
                <w:sz w:val="20"/>
                <w:szCs w:val="20"/>
              </w:rPr>
            </w:pPr>
          </w:p>
        </w:tc>
        <w:tc>
          <w:tcPr>
            <w:tcW w:w="1322" w:type="dxa"/>
            <w:vMerge/>
            <w:tcBorders>
              <w:top w:val="single" w:sz="4" w:space="0" w:color="000000"/>
              <w:left w:val="single" w:sz="4" w:space="0" w:color="000000"/>
              <w:bottom w:val="single" w:sz="4" w:space="0" w:color="000000"/>
              <w:right w:val="nil"/>
            </w:tcBorders>
            <w:vAlign w:val="center"/>
            <w:hideMark/>
          </w:tcPr>
          <w:p w14:paraId="1E9F187D" w14:textId="77777777" w:rsidR="00633E36" w:rsidRPr="005B78A6" w:rsidRDefault="00633E36" w:rsidP="00633E36">
            <w:pPr>
              <w:spacing w:line="276" w:lineRule="auto"/>
              <w:rPr>
                <w:rFonts w:eastAsia="Times New Roman"/>
                <w:sz w:val="20"/>
                <w:szCs w:val="20"/>
              </w:rPr>
            </w:pPr>
          </w:p>
        </w:tc>
        <w:tc>
          <w:tcPr>
            <w:tcW w:w="2903" w:type="dxa"/>
            <w:vMerge/>
            <w:tcBorders>
              <w:top w:val="single" w:sz="4" w:space="0" w:color="auto"/>
              <w:left w:val="single" w:sz="4" w:space="0" w:color="auto"/>
              <w:bottom w:val="single" w:sz="4" w:space="0" w:color="auto"/>
              <w:right w:val="single" w:sz="4" w:space="0" w:color="auto"/>
            </w:tcBorders>
            <w:vAlign w:val="center"/>
            <w:hideMark/>
          </w:tcPr>
          <w:p w14:paraId="587B2F0D" w14:textId="77777777" w:rsidR="00633E36" w:rsidRPr="005B78A6" w:rsidRDefault="00633E36" w:rsidP="00633E36">
            <w:pPr>
              <w:spacing w:line="276" w:lineRule="auto"/>
              <w:rPr>
                <w:rFonts w:eastAsia="Times New Roman"/>
                <w:sz w:val="20"/>
                <w:szCs w:val="20"/>
              </w:rPr>
            </w:pPr>
          </w:p>
        </w:tc>
      </w:tr>
      <w:tr w:rsidR="005B78A6" w:rsidRPr="005B78A6" w14:paraId="26EE2956" w14:textId="77777777" w:rsidTr="00CE6494">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2093C230" w14:textId="77777777" w:rsidR="00633E36" w:rsidRPr="005B78A6" w:rsidRDefault="00633E36" w:rsidP="00633E36">
            <w:pPr>
              <w:jc w:val="center"/>
              <w:rPr>
                <w:rFonts w:eastAsia="Times New Roman"/>
                <w:sz w:val="20"/>
                <w:szCs w:val="20"/>
              </w:rPr>
            </w:pPr>
            <w:r w:rsidRPr="005B78A6">
              <w:rPr>
                <w:rFonts w:eastAsia="Times New Roman"/>
                <w:sz w:val="20"/>
                <w:szCs w:val="20"/>
              </w:rPr>
              <w:t>1</w:t>
            </w:r>
          </w:p>
        </w:tc>
        <w:tc>
          <w:tcPr>
            <w:tcW w:w="7191" w:type="dxa"/>
            <w:tcBorders>
              <w:top w:val="single" w:sz="4" w:space="0" w:color="auto"/>
              <w:left w:val="nil"/>
              <w:bottom w:val="single" w:sz="4" w:space="0" w:color="auto"/>
              <w:right w:val="single" w:sz="4" w:space="0" w:color="auto"/>
            </w:tcBorders>
            <w:vAlign w:val="center"/>
            <w:hideMark/>
          </w:tcPr>
          <w:p w14:paraId="5F8D7C22" w14:textId="77777777" w:rsidR="00633E36" w:rsidRPr="005B78A6" w:rsidRDefault="00633E36" w:rsidP="00633E36">
            <w:pPr>
              <w:jc w:val="center"/>
              <w:rPr>
                <w:rFonts w:eastAsia="Times New Roman"/>
                <w:sz w:val="20"/>
                <w:szCs w:val="20"/>
              </w:rPr>
            </w:pPr>
            <w:r w:rsidRPr="005B78A6">
              <w:rPr>
                <w:rFonts w:eastAsia="Times New Roman"/>
                <w:sz w:val="20"/>
                <w:szCs w:val="20"/>
              </w:rPr>
              <w:t>2</w:t>
            </w:r>
          </w:p>
        </w:tc>
        <w:tc>
          <w:tcPr>
            <w:tcW w:w="1134" w:type="dxa"/>
            <w:tcBorders>
              <w:top w:val="single" w:sz="4" w:space="0" w:color="auto"/>
              <w:left w:val="nil"/>
              <w:bottom w:val="single" w:sz="4" w:space="0" w:color="auto"/>
              <w:right w:val="single" w:sz="4" w:space="0" w:color="auto"/>
            </w:tcBorders>
            <w:vAlign w:val="center"/>
            <w:hideMark/>
          </w:tcPr>
          <w:p w14:paraId="51E0163E" w14:textId="77777777" w:rsidR="00633E36" w:rsidRPr="005B78A6" w:rsidRDefault="00633E36" w:rsidP="00633E36">
            <w:pPr>
              <w:jc w:val="center"/>
              <w:rPr>
                <w:rFonts w:eastAsia="Times New Roman"/>
                <w:sz w:val="20"/>
                <w:szCs w:val="20"/>
              </w:rPr>
            </w:pPr>
            <w:r w:rsidRPr="005B78A6">
              <w:rPr>
                <w:rFonts w:eastAsia="Times New Roman"/>
                <w:sz w:val="20"/>
                <w:szCs w:val="20"/>
              </w:rPr>
              <w:t>3</w:t>
            </w:r>
          </w:p>
        </w:tc>
        <w:tc>
          <w:tcPr>
            <w:tcW w:w="1276" w:type="dxa"/>
            <w:tcBorders>
              <w:top w:val="single" w:sz="4" w:space="0" w:color="auto"/>
              <w:left w:val="nil"/>
              <w:bottom w:val="single" w:sz="4" w:space="0" w:color="auto"/>
              <w:right w:val="single" w:sz="4" w:space="0" w:color="auto"/>
            </w:tcBorders>
            <w:vAlign w:val="center"/>
            <w:hideMark/>
          </w:tcPr>
          <w:p w14:paraId="1CC225F6" w14:textId="77777777" w:rsidR="00633E36" w:rsidRPr="005B78A6" w:rsidRDefault="00633E36" w:rsidP="00633E36">
            <w:pPr>
              <w:jc w:val="center"/>
              <w:rPr>
                <w:rFonts w:eastAsia="Times New Roman"/>
                <w:sz w:val="20"/>
                <w:szCs w:val="20"/>
              </w:rPr>
            </w:pPr>
            <w:r w:rsidRPr="005B78A6">
              <w:rPr>
                <w:rFonts w:eastAsia="Times New Roman"/>
                <w:sz w:val="20"/>
                <w:szCs w:val="20"/>
              </w:rPr>
              <w:t>4</w:t>
            </w:r>
          </w:p>
        </w:tc>
        <w:tc>
          <w:tcPr>
            <w:tcW w:w="1418" w:type="dxa"/>
            <w:tcBorders>
              <w:top w:val="single" w:sz="4" w:space="0" w:color="auto"/>
              <w:left w:val="nil"/>
              <w:bottom w:val="single" w:sz="4" w:space="0" w:color="auto"/>
              <w:right w:val="single" w:sz="4" w:space="0" w:color="auto"/>
            </w:tcBorders>
            <w:vAlign w:val="center"/>
            <w:hideMark/>
          </w:tcPr>
          <w:p w14:paraId="5F37153F" w14:textId="77777777" w:rsidR="00633E36" w:rsidRPr="005B78A6" w:rsidRDefault="00633E36" w:rsidP="00633E36">
            <w:pPr>
              <w:jc w:val="center"/>
              <w:rPr>
                <w:rFonts w:eastAsia="Times New Roman"/>
                <w:sz w:val="20"/>
                <w:szCs w:val="20"/>
              </w:rPr>
            </w:pPr>
            <w:r w:rsidRPr="005B78A6">
              <w:rPr>
                <w:rFonts w:eastAsia="Times New Roman"/>
                <w:sz w:val="20"/>
                <w:szCs w:val="20"/>
              </w:rPr>
              <w:t>5</w:t>
            </w:r>
          </w:p>
        </w:tc>
        <w:tc>
          <w:tcPr>
            <w:tcW w:w="1322" w:type="dxa"/>
            <w:tcBorders>
              <w:top w:val="single" w:sz="4" w:space="0" w:color="auto"/>
              <w:left w:val="nil"/>
              <w:bottom w:val="single" w:sz="4" w:space="0" w:color="auto"/>
              <w:right w:val="single" w:sz="4" w:space="0" w:color="auto"/>
            </w:tcBorders>
            <w:vAlign w:val="center"/>
            <w:hideMark/>
          </w:tcPr>
          <w:p w14:paraId="5F370BA5" w14:textId="77777777" w:rsidR="00633E36" w:rsidRPr="005B78A6" w:rsidRDefault="00633E36" w:rsidP="00633E36">
            <w:pPr>
              <w:jc w:val="center"/>
              <w:rPr>
                <w:rFonts w:eastAsia="Times New Roman"/>
                <w:sz w:val="20"/>
                <w:szCs w:val="20"/>
              </w:rPr>
            </w:pPr>
            <w:r w:rsidRPr="005B78A6">
              <w:rPr>
                <w:rFonts w:eastAsia="Times New Roman"/>
                <w:sz w:val="20"/>
                <w:szCs w:val="20"/>
              </w:rPr>
              <w:t>6</w:t>
            </w:r>
          </w:p>
        </w:tc>
        <w:tc>
          <w:tcPr>
            <w:tcW w:w="2903" w:type="dxa"/>
            <w:tcBorders>
              <w:top w:val="single" w:sz="4" w:space="0" w:color="auto"/>
              <w:left w:val="nil"/>
              <w:bottom w:val="single" w:sz="4" w:space="0" w:color="auto"/>
              <w:right w:val="single" w:sz="4" w:space="0" w:color="auto"/>
            </w:tcBorders>
            <w:vAlign w:val="center"/>
            <w:hideMark/>
          </w:tcPr>
          <w:p w14:paraId="5DC69926" w14:textId="77777777" w:rsidR="00633E36" w:rsidRPr="005B78A6" w:rsidRDefault="00633E36" w:rsidP="00633E36">
            <w:pPr>
              <w:jc w:val="center"/>
              <w:rPr>
                <w:rFonts w:eastAsia="Times New Roman"/>
                <w:sz w:val="20"/>
                <w:szCs w:val="20"/>
              </w:rPr>
            </w:pPr>
            <w:r w:rsidRPr="005B78A6">
              <w:rPr>
                <w:rFonts w:eastAsia="Times New Roman"/>
                <w:sz w:val="20"/>
                <w:szCs w:val="20"/>
              </w:rPr>
              <w:t>7</w:t>
            </w:r>
          </w:p>
        </w:tc>
      </w:tr>
      <w:tr w:rsidR="00507C02" w:rsidRPr="00B9559C" w14:paraId="0161808D" w14:textId="77777777" w:rsidTr="00AA0924">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77E8F221" w14:textId="6245A40E" w:rsidR="00507C02" w:rsidRPr="00B9559C" w:rsidRDefault="00507C02" w:rsidP="005B29DB">
            <w:pPr>
              <w:jc w:val="center"/>
              <w:rPr>
                <w:rFonts w:eastAsia="Times New Roman"/>
                <w:color w:val="FF0000"/>
                <w:sz w:val="20"/>
                <w:szCs w:val="20"/>
              </w:rPr>
            </w:pPr>
            <w:r>
              <w:rPr>
                <w:sz w:val="20"/>
                <w:szCs w:val="20"/>
              </w:rPr>
              <w:t>1</w:t>
            </w:r>
          </w:p>
        </w:tc>
        <w:tc>
          <w:tcPr>
            <w:tcW w:w="7191" w:type="dxa"/>
            <w:tcBorders>
              <w:top w:val="single" w:sz="4" w:space="0" w:color="auto"/>
              <w:left w:val="single" w:sz="4" w:space="0" w:color="auto"/>
              <w:bottom w:val="single" w:sz="4" w:space="0" w:color="auto"/>
              <w:right w:val="single" w:sz="4" w:space="0" w:color="auto"/>
            </w:tcBorders>
            <w:vAlign w:val="center"/>
            <w:hideMark/>
          </w:tcPr>
          <w:p w14:paraId="3E9DD838" w14:textId="191D8350" w:rsidR="00507C02" w:rsidRPr="00B9559C" w:rsidRDefault="00507C02" w:rsidP="005B29DB">
            <w:pPr>
              <w:rPr>
                <w:rFonts w:eastAsia="Times New Roman"/>
                <w:color w:val="FF0000"/>
                <w:sz w:val="20"/>
                <w:szCs w:val="20"/>
              </w:rPr>
            </w:pPr>
            <w:r>
              <w:rPr>
                <w:sz w:val="20"/>
                <w:szCs w:val="20"/>
              </w:rPr>
              <w:t>2025 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134" w:type="dxa"/>
            <w:tcBorders>
              <w:top w:val="single" w:sz="4" w:space="0" w:color="auto"/>
              <w:left w:val="nil"/>
              <w:bottom w:val="single" w:sz="4" w:space="0" w:color="auto"/>
              <w:right w:val="single" w:sz="4" w:space="0" w:color="auto"/>
            </w:tcBorders>
            <w:vAlign w:val="center"/>
            <w:hideMark/>
          </w:tcPr>
          <w:p w14:paraId="487CBC7A" w14:textId="5C41A91F" w:rsidR="00507C02" w:rsidRPr="00B9559C" w:rsidRDefault="00507C02" w:rsidP="005B29DB">
            <w:pPr>
              <w:jc w:val="center"/>
              <w:rPr>
                <w:rFonts w:eastAsia="Times New Roman"/>
                <w:color w:val="FF0000"/>
                <w:sz w:val="20"/>
                <w:szCs w:val="20"/>
              </w:rPr>
            </w:pPr>
            <w:r>
              <w:rPr>
                <w:sz w:val="20"/>
                <w:szCs w:val="20"/>
              </w:rPr>
              <w:t>минут</w:t>
            </w:r>
          </w:p>
        </w:tc>
        <w:tc>
          <w:tcPr>
            <w:tcW w:w="1276" w:type="dxa"/>
            <w:tcBorders>
              <w:top w:val="single" w:sz="4" w:space="0" w:color="auto"/>
              <w:left w:val="nil"/>
              <w:bottom w:val="single" w:sz="4" w:space="0" w:color="auto"/>
              <w:right w:val="single" w:sz="4" w:space="0" w:color="auto"/>
            </w:tcBorders>
            <w:vAlign w:val="center"/>
            <w:hideMark/>
          </w:tcPr>
          <w:p w14:paraId="74576FE1" w14:textId="0CFF83EF" w:rsidR="00507C02" w:rsidRPr="00B9559C" w:rsidRDefault="00507C02" w:rsidP="005B29DB">
            <w:pPr>
              <w:jc w:val="center"/>
              <w:rPr>
                <w:rFonts w:eastAsia="Times New Roman"/>
                <w:color w:val="FF0000"/>
              </w:rPr>
            </w:pPr>
            <w:r>
              <w:rPr>
                <w:sz w:val="20"/>
                <w:szCs w:val="20"/>
              </w:rPr>
              <w:t>37</w:t>
            </w:r>
          </w:p>
        </w:tc>
        <w:tc>
          <w:tcPr>
            <w:tcW w:w="1418" w:type="dxa"/>
            <w:tcBorders>
              <w:top w:val="single" w:sz="4" w:space="0" w:color="auto"/>
              <w:left w:val="nil"/>
              <w:bottom w:val="single" w:sz="4" w:space="0" w:color="auto"/>
              <w:right w:val="single" w:sz="4" w:space="0" w:color="auto"/>
            </w:tcBorders>
            <w:vAlign w:val="center"/>
            <w:hideMark/>
          </w:tcPr>
          <w:p w14:paraId="596C0997" w14:textId="472BED8C" w:rsidR="00507C02" w:rsidRPr="00B9559C" w:rsidRDefault="00507C02" w:rsidP="005B29DB">
            <w:pPr>
              <w:jc w:val="center"/>
              <w:rPr>
                <w:rFonts w:eastAsia="Times New Roman"/>
                <w:color w:val="FF0000"/>
              </w:rPr>
            </w:pPr>
            <w:r>
              <w:rPr>
                <w:sz w:val="20"/>
                <w:szCs w:val="20"/>
              </w:rPr>
              <w:t>37</w:t>
            </w:r>
          </w:p>
        </w:tc>
        <w:tc>
          <w:tcPr>
            <w:tcW w:w="1322" w:type="dxa"/>
            <w:tcBorders>
              <w:top w:val="single" w:sz="4" w:space="0" w:color="auto"/>
              <w:left w:val="nil"/>
              <w:bottom w:val="single" w:sz="4" w:space="0" w:color="auto"/>
              <w:right w:val="single" w:sz="4" w:space="0" w:color="auto"/>
            </w:tcBorders>
            <w:vAlign w:val="center"/>
            <w:hideMark/>
          </w:tcPr>
          <w:p w14:paraId="20B8D3A1" w14:textId="1D5469BB" w:rsidR="00507C02" w:rsidRPr="00B9559C" w:rsidRDefault="00507C02" w:rsidP="005B29DB">
            <w:pPr>
              <w:jc w:val="center"/>
              <w:rPr>
                <w:rFonts w:eastAsia="Times New Roman"/>
                <w:color w:val="FF0000"/>
              </w:rPr>
            </w:pPr>
            <w:r>
              <w:rPr>
                <w:sz w:val="20"/>
                <w:szCs w:val="20"/>
              </w:rPr>
              <w:t>100</w:t>
            </w:r>
          </w:p>
        </w:tc>
        <w:tc>
          <w:tcPr>
            <w:tcW w:w="2903" w:type="dxa"/>
            <w:tcBorders>
              <w:top w:val="single" w:sz="4" w:space="0" w:color="auto"/>
              <w:left w:val="nil"/>
              <w:bottom w:val="single" w:sz="4" w:space="0" w:color="auto"/>
              <w:right w:val="single" w:sz="4" w:space="0" w:color="auto"/>
            </w:tcBorders>
            <w:vAlign w:val="center"/>
            <w:hideMark/>
          </w:tcPr>
          <w:p w14:paraId="6D9B7EEF" w14:textId="340C751C" w:rsidR="00507C02" w:rsidRPr="00B9559C" w:rsidRDefault="00507C02" w:rsidP="005B29DB">
            <w:pPr>
              <w:jc w:val="center"/>
              <w:rPr>
                <w:rFonts w:eastAsia="Times New Roman"/>
                <w:color w:val="FF0000"/>
                <w:sz w:val="20"/>
                <w:szCs w:val="20"/>
              </w:rPr>
            </w:pPr>
            <w:r>
              <w:rPr>
                <w:sz w:val="20"/>
                <w:szCs w:val="20"/>
              </w:rPr>
              <w:t>Показатель достигнут</w:t>
            </w:r>
          </w:p>
        </w:tc>
      </w:tr>
      <w:tr w:rsidR="00507C02" w:rsidRPr="00B9559C" w14:paraId="67714FA4" w14:textId="77777777" w:rsidTr="00AA0924">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148D6017" w14:textId="538B799F" w:rsidR="00507C02" w:rsidRPr="00B9559C" w:rsidRDefault="00507C02" w:rsidP="005B29DB">
            <w:pPr>
              <w:jc w:val="center"/>
              <w:rPr>
                <w:rFonts w:eastAsia="Times New Roman"/>
                <w:color w:val="FF0000"/>
                <w:sz w:val="20"/>
                <w:szCs w:val="20"/>
              </w:rPr>
            </w:pPr>
            <w:r>
              <w:rPr>
                <w:sz w:val="20"/>
                <w:szCs w:val="20"/>
              </w:rPr>
              <w:t>2</w:t>
            </w:r>
          </w:p>
        </w:tc>
        <w:tc>
          <w:tcPr>
            <w:tcW w:w="7191" w:type="dxa"/>
            <w:tcBorders>
              <w:top w:val="nil"/>
              <w:left w:val="single" w:sz="4" w:space="0" w:color="auto"/>
              <w:bottom w:val="single" w:sz="4" w:space="0" w:color="auto"/>
              <w:right w:val="single" w:sz="4" w:space="0" w:color="auto"/>
            </w:tcBorders>
            <w:vAlign w:val="center"/>
            <w:hideMark/>
          </w:tcPr>
          <w:p w14:paraId="0EAC150C" w14:textId="44265B26" w:rsidR="00507C02" w:rsidRPr="00B9559C" w:rsidRDefault="00507C02" w:rsidP="005B29DB">
            <w:pPr>
              <w:rPr>
                <w:rFonts w:eastAsia="Times New Roman"/>
                <w:color w:val="FF0000"/>
                <w:sz w:val="20"/>
                <w:szCs w:val="20"/>
              </w:rPr>
            </w:pPr>
            <w:r>
              <w:rPr>
                <w:sz w:val="20"/>
                <w:szCs w:val="20"/>
              </w:rPr>
              <w:t>2025 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1134" w:type="dxa"/>
            <w:tcBorders>
              <w:top w:val="nil"/>
              <w:left w:val="nil"/>
              <w:bottom w:val="single" w:sz="4" w:space="0" w:color="auto"/>
              <w:right w:val="single" w:sz="4" w:space="0" w:color="auto"/>
            </w:tcBorders>
            <w:vAlign w:val="center"/>
            <w:hideMark/>
          </w:tcPr>
          <w:p w14:paraId="7AB01F4C" w14:textId="681011C9" w:rsidR="00507C02" w:rsidRPr="00B9559C" w:rsidRDefault="00507C02" w:rsidP="005B29DB">
            <w:pPr>
              <w:jc w:val="center"/>
              <w:rPr>
                <w:rFonts w:eastAsia="Times New Roman"/>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51AD9611" w14:textId="1F0E4932" w:rsidR="00507C02" w:rsidRPr="00B9559C" w:rsidRDefault="00507C02" w:rsidP="005B29DB">
            <w:pPr>
              <w:jc w:val="center"/>
              <w:rPr>
                <w:rFonts w:eastAsia="Times New Roman"/>
                <w:color w:val="FF0000"/>
              </w:rPr>
            </w:pPr>
            <w:r>
              <w:rPr>
                <w:sz w:val="20"/>
                <w:szCs w:val="20"/>
              </w:rPr>
              <w:t>86</w:t>
            </w:r>
          </w:p>
        </w:tc>
        <w:tc>
          <w:tcPr>
            <w:tcW w:w="1418" w:type="dxa"/>
            <w:tcBorders>
              <w:top w:val="nil"/>
              <w:left w:val="nil"/>
              <w:bottom w:val="single" w:sz="4" w:space="0" w:color="auto"/>
              <w:right w:val="single" w:sz="4" w:space="0" w:color="auto"/>
            </w:tcBorders>
            <w:vAlign w:val="center"/>
            <w:hideMark/>
          </w:tcPr>
          <w:p w14:paraId="0B62D82E" w14:textId="5598865A" w:rsidR="00507C02" w:rsidRPr="00B9559C" w:rsidRDefault="00507C02" w:rsidP="005B29DB">
            <w:pPr>
              <w:jc w:val="center"/>
              <w:rPr>
                <w:rFonts w:eastAsia="Times New Roman"/>
                <w:color w:val="FF0000"/>
              </w:rPr>
            </w:pPr>
            <w:r>
              <w:rPr>
                <w:sz w:val="20"/>
                <w:szCs w:val="20"/>
              </w:rPr>
              <w:t>86</w:t>
            </w:r>
          </w:p>
        </w:tc>
        <w:tc>
          <w:tcPr>
            <w:tcW w:w="1322" w:type="dxa"/>
            <w:tcBorders>
              <w:top w:val="nil"/>
              <w:left w:val="nil"/>
              <w:bottom w:val="single" w:sz="4" w:space="0" w:color="auto"/>
              <w:right w:val="single" w:sz="4" w:space="0" w:color="auto"/>
            </w:tcBorders>
            <w:vAlign w:val="center"/>
            <w:hideMark/>
          </w:tcPr>
          <w:p w14:paraId="6A0C138E" w14:textId="29677EF1" w:rsidR="00507C02" w:rsidRPr="00B9559C" w:rsidRDefault="00507C02" w:rsidP="005B29DB">
            <w:pPr>
              <w:jc w:val="center"/>
              <w:rPr>
                <w:rFonts w:eastAsia="Times New Roman"/>
                <w:color w:val="FF0000"/>
              </w:rPr>
            </w:pPr>
            <w:r>
              <w:rPr>
                <w:sz w:val="20"/>
                <w:szCs w:val="20"/>
              </w:rPr>
              <w:t>100</w:t>
            </w:r>
          </w:p>
        </w:tc>
        <w:tc>
          <w:tcPr>
            <w:tcW w:w="2903" w:type="dxa"/>
            <w:tcBorders>
              <w:top w:val="nil"/>
              <w:left w:val="nil"/>
              <w:bottom w:val="single" w:sz="4" w:space="0" w:color="auto"/>
              <w:right w:val="single" w:sz="4" w:space="0" w:color="auto"/>
            </w:tcBorders>
            <w:vAlign w:val="center"/>
            <w:hideMark/>
          </w:tcPr>
          <w:p w14:paraId="6C572D4A" w14:textId="2A8A3183" w:rsidR="00507C02" w:rsidRPr="00B9559C" w:rsidRDefault="00507C02" w:rsidP="005B29DB">
            <w:pPr>
              <w:jc w:val="center"/>
              <w:rPr>
                <w:rFonts w:eastAsia="Times New Roman"/>
                <w:color w:val="FF0000"/>
                <w:sz w:val="20"/>
                <w:szCs w:val="20"/>
              </w:rPr>
            </w:pPr>
            <w:r>
              <w:rPr>
                <w:sz w:val="20"/>
                <w:szCs w:val="20"/>
              </w:rPr>
              <w:t>Показатель достигнут</w:t>
            </w:r>
          </w:p>
        </w:tc>
      </w:tr>
      <w:tr w:rsidR="00507C02" w:rsidRPr="00B9559C" w14:paraId="2BBA3541" w14:textId="77777777" w:rsidTr="0038334A">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010925D1" w14:textId="43E7EBFD" w:rsidR="00507C02" w:rsidRPr="00B9559C" w:rsidRDefault="00507C02" w:rsidP="005B29DB">
            <w:pPr>
              <w:jc w:val="center"/>
              <w:rPr>
                <w:rFonts w:eastAsia="Times New Roman"/>
                <w:color w:val="FF0000"/>
                <w:sz w:val="20"/>
                <w:szCs w:val="20"/>
              </w:rPr>
            </w:pPr>
            <w:r>
              <w:rPr>
                <w:sz w:val="20"/>
                <w:szCs w:val="20"/>
              </w:rPr>
              <w:t>3</w:t>
            </w:r>
          </w:p>
        </w:tc>
        <w:tc>
          <w:tcPr>
            <w:tcW w:w="7191" w:type="dxa"/>
            <w:tcBorders>
              <w:top w:val="nil"/>
              <w:left w:val="single" w:sz="4" w:space="0" w:color="auto"/>
              <w:bottom w:val="single" w:sz="4" w:space="0" w:color="auto"/>
              <w:right w:val="single" w:sz="4" w:space="0" w:color="auto"/>
            </w:tcBorders>
            <w:vAlign w:val="center"/>
            <w:hideMark/>
          </w:tcPr>
          <w:p w14:paraId="56FC713B" w14:textId="655F2332" w:rsidR="00507C02" w:rsidRPr="00B9559C" w:rsidRDefault="00507C02" w:rsidP="005B29DB">
            <w:pPr>
              <w:rPr>
                <w:rFonts w:eastAsia="Times New Roman"/>
                <w:color w:val="FF0000"/>
                <w:sz w:val="20"/>
                <w:szCs w:val="20"/>
              </w:rPr>
            </w:pPr>
            <w:r>
              <w:rPr>
                <w:sz w:val="20"/>
                <w:szCs w:val="20"/>
              </w:rPr>
              <w:t>2025 Обеспечение населения защитными сооружениями гражданской обороны</w:t>
            </w:r>
          </w:p>
        </w:tc>
        <w:tc>
          <w:tcPr>
            <w:tcW w:w="1134" w:type="dxa"/>
            <w:tcBorders>
              <w:top w:val="nil"/>
              <w:left w:val="nil"/>
              <w:bottom w:val="single" w:sz="4" w:space="0" w:color="auto"/>
              <w:right w:val="single" w:sz="4" w:space="0" w:color="auto"/>
            </w:tcBorders>
            <w:vAlign w:val="center"/>
            <w:hideMark/>
          </w:tcPr>
          <w:p w14:paraId="2D90C804" w14:textId="69075FA7" w:rsidR="00507C02" w:rsidRPr="00B9559C" w:rsidRDefault="00507C02" w:rsidP="005B29DB">
            <w:pPr>
              <w:jc w:val="center"/>
              <w:rPr>
                <w:rFonts w:eastAsia="Times New Roman"/>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26560FC1" w14:textId="6322E076" w:rsidR="00507C02" w:rsidRPr="00B9559C" w:rsidRDefault="00507C02" w:rsidP="005B29DB">
            <w:pPr>
              <w:jc w:val="center"/>
              <w:rPr>
                <w:rFonts w:eastAsia="Times New Roman"/>
                <w:color w:val="FF0000"/>
              </w:rPr>
            </w:pPr>
            <w:r>
              <w:rPr>
                <w:sz w:val="20"/>
                <w:szCs w:val="20"/>
              </w:rPr>
              <w:t>20</w:t>
            </w:r>
          </w:p>
        </w:tc>
        <w:tc>
          <w:tcPr>
            <w:tcW w:w="1418" w:type="dxa"/>
            <w:tcBorders>
              <w:top w:val="nil"/>
              <w:left w:val="nil"/>
              <w:bottom w:val="single" w:sz="4" w:space="0" w:color="auto"/>
              <w:right w:val="single" w:sz="4" w:space="0" w:color="auto"/>
            </w:tcBorders>
            <w:vAlign w:val="center"/>
            <w:hideMark/>
          </w:tcPr>
          <w:p w14:paraId="4EA731D5" w14:textId="366194B3" w:rsidR="00507C02" w:rsidRPr="00B9559C" w:rsidRDefault="00507C02" w:rsidP="005B29DB">
            <w:pPr>
              <w:jc w:val="center"/>
              <w:rPr>
                <w:rFonts w:eastAsia="Times New Roman"/>
                <w:color w:val="FF0000"/>
              </w:rPr>
            </w:pPr>
            <w:r>
              <w:rPr>
                <w:sz w:val="20"/>
                <w:szCs w:val="20"/>
              </w:rPr>
              <w:t>20</w:t>
            </w:r>
          </w:p>
        </w:tc>
        <w:tc>
          <w:tcPr>
            <w:tcW w:w="1322" w:type="dxa"/>
            <w:tcBorders>
              <w:top w:val="nil"/>
              <w:left w:val="nil"/>
              <w:bottom w:val="single" w:sz="4" w:space="0" w:color="auto"/>
              <w:right w:val="single" w:sz="4" w:space="0" w:color="auto"/>
            </w:tcBorders>
            <w:vAlign w:val="center"/>
            <w:hideMark/>
          </w:tcPr>
          <w:p w14:paraId="7F2FA698" w14:textId="020428BA" w:rsidR="00507C02" w:rsidRPr="00B9559C" w:rsidRDefault="00507C02" w:rsidP="005B29DB">
            <w:pPr>
              <w:jc w:val="center"/>
              <w:rPr>
                <w:rFonts w:eastAsia="Times New Roman"/>
                <w:color w:val="FF0000"/>
              </w:rPr>
            </w:pPr>
            <w:r>
              <w:rPr>
                <w:sz w:val="20"/>
                <w:szCs w:val="20"/>
              </w:rPr>
              <w:t>100</w:t>
            </w:r>
          </w:p>
        </w:tc>
        <w:tc>
          <w:tcPr>
            <w:tcW w:w="2903" w:type="dxa"/>
            <w:tcBorders>
              <w:top w:val="nil"/>
              <w:left w:val="nil"/>
              <w:bottom w:val="single" w:sz="4" w:space="0" w:color="auto"/>
              <w:right w:val="single" w:sz="4" w:space="0" w:color="auto"/>
            </w:tcBorders>
            <w:vAlign w:val="center"/>
            <w:hideMark/>
          </w:tcPr>
          <w:p w14:paraId="62171CD6" w14:textId="7AE58A00" w:rsidR="00507C02" w:rsidRPr="00B9559C" w:rsidRDefault="00507C02" w:rsidP="005B29DB">
            <w:pPr>
              <w:jc w:val="center"/>
              <w:rPr>
                <w:rFonts w:eastAsia="Times New Roman"/>
                <w:color w:val="FF0000"/>
                <w:sz w:val="20"/>
                <w:szCs w:val="20"/>
              </w:rPr>
            </w:pPr>
            <w:r>
              <w:rPr>
                <w:sz w:val="20"/>
                <w:szCs w:val="20"/>
              </w:rPr>
              <w:t>Показатель достигнут</w:t>
            </w:r>
          </w:p>
        </w:tc>
      </w:tr>
      <w:tr w:rsidR="00507C02" w:rsidRPr="00B9559C" w14:paraId="5F79C912" w14:textId="77777777" w:rsidTr="00676001">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2199CD97" w14:textId="45E94DA8" w:rsidR="00507C02" w:rsidRPr="00B9559C" w:rsidRDefault="00507C02" w:rsidP="005B29DB">
            <w:pPr>
              <w:jc w:val="center"/>
              <w:rPr>
                <w:rFonts w:eastAsia="Times New Roman"/>
                <w:color w:val="FF0000"/>
                <w:sz w:val="20"/>
                <w:szCs w:val="20"/>
              </w:rPr>
            </w:pPr>
            <w:r>
              <w:rPr>
                <w:sz w:val="20"/>
                <w:szCs w:val="20"/>
              </w:rPr>
              <w:t>4</w:t>
            </w:r>
          </w:p>
        </w:tc>
        <w:tc>
          <w:tcPr>
            <w:tcW w:w="7191" w:type="dxa"/>
            <w:tcBorders>
              <w:top w:val="single" w:sz="4" w:space="0" w:color="auto"/>
              <w:left w:val="single" w:sz="4" w:space="0" w:color="auto"/>
              <w:bottom w:val="single" w:sz="4" w:space="0" w:color="auto"/>
              <w:right w:val="single" w:sz="4" w:space="0" w:color="auto"/>
            </w:tcBorders>
            <w:vAlign w:val="center"/>
            <w:hideMark/>
          </w:tcPr>
          <w:p w14:paraId="2470DE91" w14:textId="33952C6A" w:rsidR="00507C02" w:rsidRPr="00B9559C" w:rsidRDefault="00507C02" w:rsidP="005B29DB">
            <w:pPr>
              <w:rPr>
                <w:rFonts w:eastAsia="Times New Roman"/>
                <w:color w:val="FF0000"/>
                <w:sz w:val="20"/>
                <w:szCs w:val="20"/>
              </w:rPr>
            </w:pPr>
            <w:r>
              <w:rPr>
                <w:sz w:val="20"/>
                <w:szCs w:val="20"/>
              </w:rPr>
              <w:t>2025 Обеспеченность населения Московской области средствами индивидуальной защиты, медицинскими средствами индивидуальной защиты</w:t>
            </w:r>
          </w:p>
        </w:tc>
        <w:tc>
          <w:tcPr>
            <w:tcW w:w="1134" w:type="dxa"/>
            <w:tcBorders>
              <w:top w:val="single" w:sz="4" w:space="0" w:color="auto"/>
              <w:left w:val="nil"/>
              <w:bottom w:val="single" w:sz="4" w:space="0" w:color="auto"/>
              <w:right w:val="single" w:sz="4" w:space="0" w:color="auto"/>
            </w:tcBorders>
            <w:vAlign w:val="center"/>
            <w:hideMark/>
          </w:tcPr>
          <w:p w14:paraId="191729CF" w14:textId="2DF4212B" w:rsidR="00507C02" w:rsidRPr="00B9559C" w:rsidRDefault="00507C02" w:rsidP="005B29DB">
            <w:pPr>
              <w:jc w:val="center"/>
              <w:rPr>
                <w:rFonts w:eastAsia="Times New Roman"/>
                <w:color w:val="FF0000"/>
                <w:sz w:val="20"/>
                <w:szCs w:val="20"/>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hideMark/>
          </w:tcPr>
          <w:p w14:paraId="28ABA877" w14:textId="3E0E6B62" w:rsidR="00507C02" w:rsidRPr="00B9559C" w:rsidRDefault="00507C02" w:rsidP="005B29DB">
            <w:pPr>
              <w:jc w:val="center"/>
              <w:rPr>
                <w:rFonts w:eastAsia="Times New Roman"/>
                <w:color w:val="FF0000"/>
              </w:rPr>
            </w:pPr>
            <w:r>
              <w:rPr>
                <w:sz w:val="20"/>
                <w:szCs w:val="20"/>
              </w:rPr>
              <w:t>100</w:t>
            </w:r>
          </w:p>
        </w:tc>
        <w:tc>
          <w:tcPr>
            <w:tcW w:w="1418" w:type="dxa"/>
            <w:tcBorders>
              <w:top w:val="single" w:sz="4" w:space="0" w:color="auto"/>
              <w:left w:val="nil"/>
              <w:bottom w:val="single" w:sz="4" w:space="0" w:color="auto"/>
              <w:right w:val="single" w:sz="4" w:space="0" w:color="auto"/>
            </w:tcBorders>
            <w:vAlign w:val="center"/>
            <w:hideMark/>
          </w:tcPr>
          <w:p w14:paraId="5C6AB4E5" w14:textId="3FCAF172" w:rsidR="00507C02" w:rsidRPr="00B9559C" w:rsidRDefault="00507C02" w:rsidP="005B29DB">
            <w:pPr>
              <w:jc w:val="center"/>
              <w:rPr>
                <w:rFonts w:eastAsia="Times New Roman"/>
                <w:color w:val="FF0000"/>
              </w:rPr>
            </w:pPr>
            <w:r>
              <w:rPr>
                <w:sz w:val="20"/>
                <w:szCs w:val="20"/>
              </w:rPr>
              <w:t>100</w:t>
            </w:r>
          </w:p>
        </w:tc>
        <w:tc>
          <w:tcPr>
            <w:tcW w:w="1322" w:type="dxa"/>
            <w:tcBorders>
              <w:top w:val="single" w:sz="4" w:space="0" w:color="auto"/>
              <w:left w:val="nil"/>
              <w:bottom w:val="single" w:sz="4" w:space="0" w:color="auto"/>
              <w:right w:val="single" w:sz="4" w:space="0" w:color="auto"/>
            </w:tcBorders>
            <w:vAlign w:val="center"/>
            <w:hideMark/>
          </w:tcPr>
          <w:p w14:paraId="04AAA2F7" w14:textId="1DB4F24F" w:rsidR="00507C02" w:rsidRPr="00B9559C" w:rsidRDefault="00507C02" w:rsidP="005B29DB">
            <w:pPr>
              <w:jc w:val="center"/>
              <w:rPr>
                <w:rFonts w:eastAsia="Times New Roman"/>
                <w:color w:val="FF0000"/>
              </w:rPr>
            </w:pPr>
            <w:r>
              <w:rPr>
                <w:sz w:val="20"/>
                <w:szCs w:val="20"/>
              </w:rPr>
              <w:t>100</w:t>
            </w:r>
          </w:p>
        </w:tc>
        <w:tc>
          <w:tcPr>
            <w:tcW w:w="2903" w:type="dxa"/>
            <w:tcBorders>
              <w:top w:val="single" w:sz="4" w:space="0" w:color="auto"/>
              <w:left w:val="nil"/>
              <w:bottom w:val="single" w:sz="4" w:space="0" w:color="auto"/>
              <w:right w:val="single" w:sz="4" w:space="0" w:color="auto"/>
            </w:tcBorders>
            <w:vAlign w:val="center"/>
            <w:hideMark/>
          </w:tcPr>
          <w:p w14:paraId="213A952E" w14:textId="0FD6ACC8" w:rsidR="00507C02" w:rsidRPr="00B9559C" w:rsidRDefault="00507C02" w:rsidP="005B29DB">
            <w:pPr>
              <w:jc w:val="center"/>
              <w:rPr>
                <w:rFonts w:eastAsia="Times New Roman"/>
                <w:color w:val="FF0000"/>
                <w:sz w:val="20"/>
                <w:szCs w:val="20"/>
              </w:rPr>
            </w:pPr>
            <w:r>
              <w:rPr>
                <w:sz w:val="20"/>
                <w:szCs w:val="20"/>
              </w:rPr>
              <w:t>Показатель достигнут</w:t>
            </w:r>
          </w:p>
        </w:tc>
      </w:tr>
      <w:tr w:rsidR="00507C02" w:rsidRPr="00B9559C" w14:paraId="0C7708C1" w14:textId="77777777" w:rsidTr="00676001">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5E239CB1" w14:textId="0F7B33D6" w:rsidR="00507C02" w:rsidRPr="00B9559C" w:rsidRDefault="00507C02" w:rsidP="005B29DB">
            <w:pPr>
              <w:jc w:val="center"/>
              <w:rPr>
                <w:rFonts w:eastAsia="Times New Roman"/>
                <w:color w:val="FF0000"/>
                <w:sz w:val="20"/>
                <w:szCs w:val="20"/>
              </w:rPr>
            </w:pPr>
            <w:r>
              <w:rPr>
                <w:sz w:val="20"/>
                <w:szCs w:val="20"/>
              </w:rPr>
              <w:lastRenderedPageBreak/>
              <w:t>5</w:t>
            </w:r>
          </w:p>
        </w:tc>
        <w:tc>
          <w:tcPr>
            <w:tcW w:w="7191" w:type="dxa"/>
            <w:tcBorders>
              <w:top w:val="single" w:sz="4" w:space="0" w:color="auto"/>
              <w:left w:val="single" w:sz="4" w:space="0" w:color="auto"/>
              <w:bottom w:val="single" w:sz="4" w:space="0" w:color="auto"/>
              <w:right w:val="single" w:sz="4" w:space="0" w:color="auto"/>
            </w:tcBorders>
            <w:vAlign w:val="center"/>
            <w:hideMark/>
          </w:tcPr>
          <w:p w14:paraId="173F1462" w14:textId="4BCD316D" w:rsidR="00507C02" w:rsidRPr="00B9559C" w:rsidRDefault="00507C02" w:rsidP="005B29DB">
            <w:pPr>
              <w:rPr>
                <w:rFonts w:eastAsia="Times New Roman"/>
                <w:color w:val="FF0000"/>
                <w:sz w:val="20"/>
                <w:szCs w:val="20"/>
              </w:rPr>
            </w:pPr>
            <w:r>
              <w:rPr>
                <w:sz w:val="20"/>
                <w:szCs w:val="20"/>
              </w:rPr>
              <w:t>2025 Снижение общего количества преступлений, совершенных на территории муниципального образования, не менее чем на 3% ежегодно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FDC486" w14:textId="59816BCA" w:rsidR="00507C02" w:rsidRPr="00B9559C" w:rsidRDefault="00507C02" w:rsidP="005B29DB">
            <w:pPr>
              <w:jc w:val="center"/>
              <w:rPr>
                <w:rFonts w:eastAsia="Times New Roman"/>
                <w:color w:val="FF0000"/>
                <w:sz w:val="20"/>
                <w:szCs w:val="20"/>
              </w:rPr>
            </w:pPr>
            <w:r>
              <w:rPr>
                <w:sz w:val="18"/>
                <w:szCs w:val="18"/>
              </w:rPr>
              <w:t>Количество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69291D" w14:textId="0AD58146" w:rsidR="00507C02" w:rsidRPr="00B9559C" w:rsidRDefault="00507C02" w:rsidP="005B29DB">
            <w:pPr>
              <w:jc w:val="center"/>
              <w:rPr>
                <w:rFonts w:eastAsia="Times New Roman"/>
                <w:color w:val="FF0000"/>
              </w:rPr>
            </w:pPr>
            <w:r>
              <w:rPr>
                <w:sz w:val="20"/>
                <w:szCs w:val="20"/>
              </w:rPr>
              <w:t>867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5B0E9C" w14:textId="4769EE9F" w:rsidR="00507C02" w:rsidRPr="00B9559C" w:rsidRDefault="00507C02" w:rsidP="005B29DB">
            <w:pPr>
              <w:jc w:val="center"/>
              <w:rPr>
                <w:rFonts w:eastAsia="Times New Roman"/>
                <w:color w:val="FF0000"/>
              </w:rPr>
            </w:pPr>
            <w:r>
              <w:rPr>
                <w:sz w:val="20"/>
                <w:szCs w:val="20"/>
              </w:rPr>
              <w:t>727</w:t>
            </w:r>
          </w:p>
        </w:tc>
        <w:tc>
          <w:tcPr>
            <w:tcW w:w="1322" w:type="dxa"/>
            <w:tcBorders>
              <w:top w:val="single" w:sz="4" w:space="0" w:color="auto"/>
              <w:left w:val="single" w:sz="4" w:space="0" w:color="auto"/>
              <w:bottom w:val="single" w:sz="4" w:space="0" w:color="auto"/>
              <w:right w:val="single" w:sz="4" w:space="0" w:color="auto"/>
            </w:tcBorders>
            <w:vAlign w:val="center"/>
            <w:hideMark/>
          </w:tcPr>
          <w:p w14:paraId="484C3EAE" w14:textId="42CA13D3" w:rsidR="00507C02" w:rsidRPr="00B9559C" w:rsidRDefault="00507C02" w:rsidP="005B29DB">
            <w:pPr>
              <w:jc w:val="center"/>
              <w:rPr>
                <w:rFonts w:eastAsia="Times New Roman"/>
                <w:color w:val="FF0000"/>
              </w:rPr>
            </w:pPr>
            <w:r>
              <w:rPr>
                <w:sz w:val="20"/>
                <w:szCs w:val="20"/>
              </w:rPr>
              <w:t>119,3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00D620B" w14:textId="5FF58B65" w:rsidR="00507C02" w:rsidRPr="00B9559C" w:rsidRDefault="00507C02" w:rsidP="005B29DB">
            <w:pPr>
              <w:jc w:val="center"/>
              <w:rPr>
                <w:rFonts w:eastAsia="Times New Roman"/>
                <w:color w:val="FF0000"/>
                <w:sz w:val="20"/>
                <w:szCs w:val="20"/>
              </w:rPr>
            </w:pPr>
            <w:r>
              <w:rPr>
                <w:sz w:val="20"/>
                <w:szCs w:val="20"/>
              </w:rPr>
              <w:t>Показатель достигнут</w:t>
            </w:r>
          </w:p>
        </w:tc>
      </w:tr>
      <w:tr w:rsidR="00507C02" w:rsidRPr="00B9559C" w14:paraId="7567EA1A" w14:textId="77777777" w:rsidTr="00676001">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4D9795E6" w14:textId="725BC836" w:rsidR="00507C02" w:rsidRPr="00B9559C" w:rsidRDefault="00507C02" w:rsidP="005B29DB">
            <w:pPr>
              <w:jc w:val="center"/>
              <w:rPr>
                <w:rFonts w:eastAsia="Times New Roman"/>
                <w:color w:val="FF0000"/>
                <w:sz w:val="20"/>
                <w:szCs w:val="20"/>
              </w:rPr>
            </w:pPr>
            <w:r>
              <w:rPr>
                <w:sz w:val="20"/>
                <w:szCs w:val="20"/>
              </w:rPr>
              <w:t>6</w:t>
            </w:r>
          </w:p>
        </w:tc>
        <w:tc>
          <w:tcPr>
            <w:tcW w:w="7191" w:type="dxa"/>
            <w:tcBorders>
              <w:top w:val="single" w:sz="4" w:space="0" w:color="auto"/>
              <w:left w:val="single" w:sz="4" w:space="0" w:color="auto"/>
              <w:bottom w:val="single" w:sz="4" w:space="0" w:color="auto"/>
              <w:right w:val="single" w:sz="4" w:space="0" w:color="auto"/>
            </w:tcBorders>
            <w:vAlign w:val="center"/>
            <w:hideMark/>
          </w:tcPr>
          <w:p w14:paraId="4B5E84D3" w14:textId="551D8DE2" w:rsidR="00507C02" w:rsidRPr="00B9559C" w:rsidRDefault="00507C02" w:rsidP="005B29DB">
            <w:pPr>
              <w:rPr>
                <w:rFonts w:eastAsia="Times New Roman"/>
                <w:color w:val="FF0000"/>
                <w:sz w:val="20"/>
                <w:szCs w:val="20"/>
              </w:rPr>
            </w:pPr>
            <w:r>
              <w:rPr>
                <w:sz w:val="20"/>
                <w:szCs w:val="20"/>
              </w:rPr>
              <w:t>2025 Снижение числа погибших при пожарах</w:t>
            </w:r>
          </w:p>
        </w:tc>
        <w:tc>
          <w:tcPr>
            <w:tcW w:w="1134" w:type="dxa"/>
            <w:tcBorders>
              <w:top w:val="single" w:sz="4" w:space="0" w:color="auto"/>
              <w:left w:val="nil"/>
              <w:bottom w:val="single" w:sz="4" w:space="0" w:color="auto"/>
              <w:right w:val="single" w:sz="4" w:space="0" w:color="auto"/>
            </w:tcBorders>
            <w:vAlign w:val="center"/>
            <w:hideMark/>
          </w:tcPr>
          <w:p w14:paraId="041A7E8E" w14:textId="453DE117" w:rsidR="00507C02" w:rsidRPr="00B9559C" w:rsidRDefault="00507C02" w:rsidP="005B29DB">
            <w:pPr>
              <w:jc w:val="center"/>
              <w:rPr>
                <w:rFonts w:eastAsia="Times New Roman"/>
                <w:color w:val="FF0000"/>
                <w:sz w:val="20"/>
                <w:szCs w:val="20"/>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hideMark/>
          </w:tcPr>
          <w:p w14:paraId="0775B048" w14:textId="46BE378D" w:rsidR="00507C02" w:rsidRPr="00B9559C" w:rsidRDefault="00507C02" w:rsidP="005B29DB">
            <w:pPr>
              <w:jc w:val="center"/>
              <w:rPr>
                <w:rFonts w:eastAsia="Times New Roman"/>
                <w:color w:val="FF0000"/>
              </w:rPr>
            </w:pPr>
            <w:r>
              <w:rPr>
                <w:sz w:val="20"/>
                <w:szCs w:val="20"/>
              </w:rPr>
              <w:t>87,5</w:t>
            </w:r>
          </w:p>
        </w:tc>
        <w:tc>
          <w:tcPr>
            <w:tcW w:w="1418" w:type="dxa"/>
            <w:tcBorders>
              <w:top w:val="single" w:sz="4" w:space="0" w:color="auto"/>
              <w:left w:val="nil"/>
              <w:bottom w:val="single" w:sz="4" w:space="0" w:color="auto"/>
              <w:right w:val="single" w:sz="4" w:space="0" w:color="auto"/>
            </w:tcBorders>
            <w:vAlign w:val="center"/>
            <w:hideMark/>
          </w:tcPr>
          <w:p w14:paraId="48F87174" w14:textId="0607C531" w:rsidR="00507C02" w:rsidRPr="00B9559C" w:rsidRDefault="00507C02" w:rsidP="005B29DB">
            <w:pPr>
              <w:jc w:val="center"/>
              <w:rPr>
                <w:rFonts w:eastAsia="Times New Roman"/>
                <w:color w:val="FF0000"/>
              </w:rPr>
            </w:pPr>
            <w:r>
              <w:rPr>
                <w:sz w:val="20"/>
                <w:szCs w:val="20"/>
              </w:rPr>
              <w:t>87,5</w:t>
            </w:r>
          </w:p>
        </w:tc>
        <w:tc>
          <w:tcPr>
            <w:tcW w:w="1322" w:type="dxa"/>
            <w:tcBorders>
              <w:top w:val="single" w:sz="4" w:space="0" w:color="auto"/>
              <w:left w:val="nil"/>
              <w:bottom w:val="single" w:sz="4" w:space="0" w:color="auto"/>
              <w:right w:val="single" w:sz="4" w:space="0" w:color="auto"/>
            </w:tcBorders>
            <w:vAlign w:val="center"/>
            <w:hideMark/>
          </w:tcPr>
          <w:p w14:paraId="7E254AED" w14:textId="61270376" w:rsidR="00507C02" w:rsidRPr="00B9559C" w:rsidRDefault="00507C02" w:rsidP="005B29DB">
            <w:pPr>
              <w:jc w:val="center"/>
              <w:rPr>
                <w:rFonts w:eastAsia="Times New Roman"/>
                <w:color w:val="FF0000"/>
              </w:rPr>
            </w:pPr>
            <w:r>
              <w:rPr>
                <w:sz w:val="20"/>
                <w:szCs w:val="20"/>
              </w:rPr>
              <w:t>100</w:t>
            </w:r>
          </w:p>
        </w:tc>
        <w:tc>
          <w:tcPr>
            <w:tcW w:w="2903" w:type="dxa"/>
            <w:tcBorders>
              <w:top w:val="single" w:sz="4" w:space="0" w:color="auto"/>
              <w:left w:val="nil"/>
              <w:bottom w:val="single" w:sz="4" w:space="0" w:color="auto"/>
              <w:right w:val="single" w:sz="4" w:space="0" w:color="auto"/>
            </w:tcBorders>
            <w:vAlign w:val="center"/>
            <w:hideMark/>
          </w:tcPr>
          <w:p w14:paraId="77B8537D" w14:textId="4FAF2FC5" w:rsidR="00507C02" w:rsidRPr="00B9559C" w:rsidRDefault="00507C02" w:rsidP="005B29DB">
            <w:pPr>
              <w:jc w:val="center"/>
              <w:rPr>
                <w:rFonts w:eastAsia="Times New Roman"/>
                <w:color w:val="FF0000"/>
                <w:sz w:val="20"/>
                <w:szCs w:val="20"/>
              </w:rPr>
            </w:pPr>
            <w:r>
              <w:rPr>
                <w:sz w:val="20"/>
                <w:szCs w:val="20"/>
              </w:rPr>
              <w:t>Показатель достигнут</w:t>
            </w:r>
          </w:p>
        </w:tc>
      </w:tr>
      <w:tr w:rsidR="00507C02" w:rsidRPr="00B9559C" w14:paraId="0ED9A0C4" w14:textId="77777777" w:rsidTr="00AA0924">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2E8CE5DA" w14:textId="3B8C096F" w:rsidR="00507C02" w:rsidRPr="00B9559C" w:rsidRDefault="00507C02" w:rsidP="005B29DB">
            <w:pPr>
              <w:jc w:val="center"/>
              <w:rPr>
                <w:rFonts w:eastAsia="Times New Roman"/>
                <w:color w:val="FF0000"/>
                <w:sz w:val="20"/>
                <w:szCs w:val="20"/>
              </w:rPr>
            </w:pPr>
            <w:r>
              <w:rPr>
                <w:sz w:val="20"/>
                <w:szCs w:val="20"/>
              </w:rPr>
              <w:t>7</w:t>
            </w:r>
          </w:p>
        </w:tc>
        <w:tc>
          <w:tcPr>
            <w:tcW w:w="7191" w:type="dxa"/>
            <w:tcBorders>
              <w:top w:val="nil"/>
              <w:left w:val="single" w:sz="4" w:space="0" w:color="auto"/>
              <w:bottom w:val="single" w:sz="4" w:space="0" w:color="auto"/>
              <w:right w:val="single" w:sz="4" w:space="0" w:color="auto"/>
            </w:tcBorders>
            <w:vAlign w:val="center"/>
            <w:hideMark/>
          </w:tcPr>
          <w:p w14:paraId="6E5AA027" w14:textId="31AC2434" w:rsidR="00507C02" w:rsidRPr="00B9559C" w:rsidRDefault="00507C02" w:rsidP="005B29DB">
            <w:pPr>
              <w:rPr>
                <w:rFonts w:eastAsia="Times New Roman"/>
                <w:color w:val="FF0000"/>
                <w:sz w:val="20"/>
                <w:szCs w:val="20"/>
              </w:rPr>
            </w:pPr>
            <w:r>
              <w:rPr>
                <w:sz w:val="20"/>
                <w:szCs w:val="20"/>
              </w:rPr>
              <w:t>2025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ежегодно</w:t>
            </w:r>
          </w:p>
        </w:tc>
        <w:tc>
          <w:tcPr>
            <w:tcW w:w="1134" w:type="dxa"/>
            <w:tcBorders>
              <w:top w:val="nil"/>
              <w:left w:val="nil"/>
              <w:bottom w:val="single" w:sz="4" w:space="0" w:color="auto"/>
              <w:right w:val="single" w:sz="4" w:space="0" w:color="auto"/>
            </w:tcBorders>
            <w:vAlign w:val="center"/>
            <w:hideMark/>
          </w:tcPr>
          <w:p w14:paraId="25BEEEB5" w14:textId="7466737B" w:rsidR="00507C02" w:rsidRPr="00B9559C" w:rsidRDefault="00507C02" w:rsidP="005B29DB">
            <w:pPr>
              <w:jc w:val="center"/>
              <w:rPr>
                <w:rFonts w:eastAsia="Times New Roman"/>
                <w:color w:val="FF0000"/>
                <w:sz w:val="20"/>
                <w:szCs w:val="20"/>
              </w:rPr>
            </w:pPr>
            <w:r>
              <w:rPr>
                <w:sz w:val="18"/>
                <w:szCs w:val="18"/>
              </w:rPr>
              <w:t>Единица</w:t>
            </w:r>
          </w:p>
        </w:tc>
        <w:tc>
          <w:tcPr>
            <w:tcW w:w="1276" w:type="dxa"/>
            <w:tcBorders>
              <w:top w:val="nil"/>
              <w:left w:val="nil"/>
              <w:bottom w:val="single" w:sz="4" w:space="0" w:color="auto"/>
              <w:right w:val="single" w:sz="4" w:space="0" w:color="auto"/>
            </w:tcBorders>
            <w:vAlign w:val="center"/>
            <w:hideMark/>
          </w:tcPr>
          <w:p w14:paraId="28D85705" w14:textId="757B893E" w:rsidR="00507C02" w:rsidRPr="00B9559C" w:rsidRDefault="00507C02" w:rsidP="005B29DB">
            <w:pPr>
              <w:jc w:val="center"/>
              <w:rPr>
                <w:rFonts w:eastAsia="Times New Roman"/>
                <w:color w:val="FF0000"/>
              </w:rPr>
            </w:pPr>
            <w:r>
              <w:rPr>
                <w:sz w:val="20"/>
                <w:szCs w:val="20"/>
              </w:rPr>
              <w:t>684</w:t>
            </w:r>
          </w:p>
        </w:tc>
        <w:tc>
          <w:tcPr>
            <w:tcW w:w="1418" w:type="dxa"/>
            <w:tcBorders>
              <w:top w:val="nil"/>
              <w:left w:val="nil"/>
              <w:bottom w:val="single" w:sz="4" w:space="0" w:color="auto"/>
              <w:right w:val="single" w:sz="4" w:space="0" w:color="auto"/>
            </w:tcBorders>
            <w:vAlign w:val="center"/>
            <w:hideMark/>
          </w:tcPr>
          <w:p w14:paraId="0E8F1650" w14:textId="67E5E0F9" w:rsidR="00507C02" w:rsidRPr="00B9559C" w:rsidRDefault="00507C02" w:rsidP="005B29DB">
            <w:pPr>
              <w:jc w:val="center"/>
              <w:rPr>
                <w:rFonts w:eastAsia="Times New Roman"/>
                <w:color w:val="FF0000"/>
              </w:rPr>
            </w:pPr>
            <w:r>
              <w:rPr>
                <w:sz w:val="20"/>
                <w:szCs w:val="20"/>
              </w:rPr>
              <w:t>757</w:t>
            </w:r>
          </w:p>
        </w:tc>
        <w:tc>
          <w:tcPr>
            <w:tcW w:w="1322" w:type="dxa"/>
            <w:tcBorders>
              <w:top w:val="nil"/>
              <w:left w:val="nil"/>
              <w:bottom w:val="single" w:sz="4" w:space="0" w:color="auto"/>
              <w:right w:val="single" w:sz="4" w:space="0" w:color="auto"/>
            </w:tcBorders>
            <w:vAlign w:val="center"/>
            <w:hideMark/>
          </w:tcPr>
          <w:p w14:paraId="2257B715" w14:textId="58F17134" w:rsidR="00507C02" w:rsidRPr="00B9559C" w:rsidRDefault="00507C02" w:rsidP="005B29DB">
            <w:pPr>
              <w:jc w:val="center"/>
              <w:rPr>
                <w:rFonts w:eastAsia="Times New Roman"/>
                <w:color w:val="FF0000"/>
              </w:rPr>
            </w:pPr>
            <w:r>
              <w:rPr>
                <w:sz w:val="20"/>
                <w:szCs w:val="20"/>
              </w:rPr>
              <w:t>110,7</w:t>
            </w:r>
          </w:p>
        </w:tc>
        <w:tc>
          <w:tcPr>
            <w:tcW w:w="2903" w:type="dxa"/>
            <w:tcBorders>
              <w:top w:val="nil"/>
              <w:left w:val="nil"/>
              <w:bottom w:val="single" w:sz="4" w:space="0" w:color="auto"/>
              <w:right w:val="single" w:sz="4" w:space="0" w:color="auto"/>
            </w:tcBorders>
            <w:vAlign w:val="center"/>
            <w:hideMark/>
          </w:tcPr>
          <w:p w14:paraId="1A176710" w14:textId="66A8E87C" w:rsidR="00507C02" w:rsidRPr="00B9559C" w:rsidRDefault="00507C02" w:rsidP="005B29DB">
            <w:pPr>
              <w:jc w:val="center"/>
              <w:rPr>
                <w:rFonts w:eastAsia="Times New Roman"/>
                <w:color w:val="FF0000"/>
                <w:sz w:val="20"/>
                <w:szCs w:val="20"/>
              </w:rPr>
            </w:pPr>
            <w:r>
              <w:rPr>
                <w:sz w:val="20"/>
                <w:szCs w:val="20"/>
              </w:rPr>
              <w:t>Показатель достигнут</w:t>
            </w:r>
          </w:p>
        </w:tc>
      </w:tr>
      <w:tr w:rsidR="00507C02" w:rsidRPr="00B9559C" w14:paraId="6D60D257" w14:textId="77777777" w:rsidTr="00AA0924">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4DF92B69" w14:textId="070A662C" w:rsidR="00507C02" w:rsidRPr="00B9559C" w:rsidRDefault="00507C02" w:rsidP="005B29DB">
            <w:pPr>
              <w:jc w:val="center"/>
              <w:rPr>
                <w:rFonts w:eastAsia="Times New Roman"/>
                <w:color w:val="FF0000"/>
                <w:sz w:val="20"/>
                <w:szCs w:val="20"/>
              </w:rPr>
            </w:pPr>
            <w:r>
              <w:rPr>
                <w:sz w:val="20"/>
                <w:szCs w:val="20"/>
              </w:rPr>
              <w:t>8</w:t>
            </w:r>
          </w:p>
        </w:tc>
        <w:tc>
          <w:tcPr>
            <w:tcW w:w="7191" w:type="dxa"/>
            <w:tcBorders>
              <w:top w:val="nil"/>
              <w:left w:val="single" w:sz="4" w:space="0" w:color="auto"/>
              <w:bottom w:val="single" w:sz="4" w:space="0" w:color="auto"/>
              <w:right w:val="single" w:sz="4" w:space="0" w:color="auto"/>
            </w:tcBorders>
            <w:vAlign w:val="center"/>
            <w:hideMark/>
          </w:tcPr>
          <w:p w14:paraId="6B033B6D" w14:textId="1EF9BBAD" w:rsidR="00507C02" w:rsidRPr="00B9559C" w:rsidRDefault="00507C02" w:rsidP="005B29DB">
            <w:pPr>
              <w:rPr>
                <w:rFonts w:eastAsia="Times New Roman"/>
                <w:color w:val="FF0000"/>
                <w:sz w:val="20"/>
                <w:szCs w:val="20"/>
              </w:rPr>
            </w:pPr>
            <w:r>
              <w:rPr>
                <w:sz w:val="20"/>
                <w:szCs w:val="20"/>
              </w:rPr>
              <w:t>2025 Укомплектованность резервного фонда материальных ресурсов для ликвидации чрезвычайных ситуаций на территории муниципального образования Московской области</w:t>
            </w:r>
          </w:p>
        </w:tc>
        <w:tc>
          <w:tcPr>
            <w:tcW w:w="1134" w:type="dxa"/>
            <w:tcBorders>
              <w:top w:val="nil"/>
              <w:left w:val="nil"/>
              <w:bottom w:val="single" w:sz="4" w:space="0" w:color="auto"/>
              <w:right w:val="single" w:sz="4" w:space="0" w:color="auto"/>
            </w:tcBorders>
            <w:vAlign w:val="center"/>
            <w:hideMark/>
          </w:tcPr>
          <w:p w14:paraId="760BAE18" w14:textId="6CE9D375" w:rsidR="00507C02" w:rsidRPr="00B9559C" w:rsidRDefault="00507C02" w:rsidP="005B29DB">
            <w:pPr>
              <w:jc w:val="center"/>
              <w:rPr>
                <w:rFonts w:eastAsia="Times New Roman"/>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3922C555" w14:textId="0A9FB49D" w:rsidR="00507C02" w:rsidRPr="00B9559C" w:rsidRDefault="00507C02" w:rsidP="005B29DB">
            <w:pPr>
              <w:jc w:val="center"/>
              <w:rPr>
                <w:rFonts w:eastAsia="Times New Roman"/>
                <w:color w:val="FF0000"/>
              </w:rPr>
            </w:pPr>
            <w:r>
              <w:rPr>
                <w:sz w:val="20"/>
                <w:szCs w:val="20"/>
              </w:rPr>
              <w:t>69</w:t>
            </w:r>
          </w:p>
        </w:tc>
        <w:tc>
          <w:tcPr>
            <w:tcW w:w="1418" w:type="dxa"/>
            <w:tcBorders>
              <w:top w:val="nil"/>
              <w:left w:val="nil"/>
              <w:bottom w:val="single" w:sz="4" w:space="0" w:color="auto"/>
              <w:right w:val="single" w:sz="4" w:space="0" w:color="auto"/>
            </w:tcBorders>
            <w:vAlign w:val="center"/>
            <w:hideMark/>
          </w:tcPr>
          <w:p w14:paraId="05F9160A" w14:textId="63EE7098" w:rsidR="00507C02" w:rsidRPr="00B9559C" w:rsidRDefault="00507C02" w:rsidP="005B29DB">
            <w:pPr>
              <w:jc w:val="center"/>
              <w:rPr>
                <w:rFonts w:eastAsia="Times New Roman"/>
                <w:color w:val="FF0000"/>
              </w:rPr>
            </w:pPr>
            <w:r>
              <w:rPr>
                <w:sz w:val="20"/>
                <w:szCs w:val="20"/>
              </w:rPr>
              <w:t>69</w:t>
            </w:r>
          </w:p>
        </w:tc>
        <w:tc>
          <w:tcPr>
            <w:tcW w:w="1322" w:type="dxa"/>
            <w:tcBorders>
              <w:top w:val="nil"/>
              <w:left w:val="nil"/>
              <w:bottom w:val="single" w:sz="4" w:space="0" w:color="auto"/>
              <w:right w:val="single" w:sz="4" w:space="0" w:color="auto"/>
            </w:tcBorders>
            <w:vAlign w:val="center"/>
            <w:hideMark/>
          </w:tcPr>
          <w:p w14:paraId="3FCF2E09" w14:textId="5458A9BE" w:rsidR="00507C02" w:rsidRPr="00B9559C" w:rsidRDefault="00507C02" w:rsidP="005B29DB">
            <w:pPr>
              <w:jc w:val="center"/>
              <w:rPr>
                <w:rFonts w:eastAsia="Times New Roman"/>
                <w:color w:val="FF0000"/>
              </w:rPr>
            </w:pPr>
            <w:r>
              <w:rPr>
                <w:sz w:val="20"/>
                <w:szCs w:val="20"/>
              </w:rPr>
              <w:t>100,0</w:t>
            </w:r>
          </w:p>
        </w:tc>
        <w:tc>
          <w:tcPr>
            <w:tcW w:w="2903" w:type="dxa"/>
            <w:tcBorders>
              <w:top w:val="nil"/>
              <w:left w:val="nil"/>
              <w:bottom w:val="single" w:sz="4" w:space="0" w:color="auto"/>
              <w:right w:val="single" w:sz="4" w:space="0" w:color="auto"/>
            </w:tcBorders>
            <w:vAlign w:val="center"/>
            <w:hideMark/>
          </w:tcPr>
          <w:p w14:paraId="0A25F626" w14:textId="63846B03" w:rsidR="00507C02" w:rsidRPr="00B9559C" w:rsidRDefault="00507C02" w:rsidP="005B29DB">
            <w:pPr>
              <w:jc w:val="center"/>
              <w:rPr>
                <w:rFonts w:eastAsia="Times New Roman"/>
                <w:color w:val="FF0000"/>
                <w:sz w:val="20"/>
                <w:szCs w:val="20"/>
              </w:rPr>
            </w:pPr>
            <w:r>
              <w:rPr>
                <w:sz w:val="20"/>
                <w:szCs w:val="20"/>
              </w:rPr>
              <w:t>Показатель достигнут</w:t>
            </w:r>
          </w:p>
        </w:tc>
      </w:tr>
      <w:tr w:rsidR="00507C02" w:rsidRPr="00B9559C" w14:paraId="1803D281" w14:textId="77777777" w:rsidTr="004B77E1">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367238D6" w14:textId="25E1DD00" w:rsidR="00507C02" w:rsidRPr="00B9559C" w:rsidRDefault="00507C02" w:rsidP="005B29DB">
            <w:pPr>
              <w:jc w:val="center"/>
              <w:rPr>
                <w:rFonts w:eastAsia="Times New Roman"/>
                <w:color w:val="FF0000"/>
                <w:sz w:val="20"/>
                <w:szCs w:val="20"/>
              </w:rPr>
            </w:pPr>
            <w:r>
              <w:rPr>
                <w:sz w:val="20"/>
                <w:szCs w:val="20"/>
              </w:rPr>
              <w:t>9</w:t>
            </w:r>
          </w:p>
        </w:tc>
        <w:tc>
          <w:tcPr>
            <w:tcW w:w="7191" w:type="dxa"/>
            <w:tcBorders>
              <w:top w:val="nil"/>
              <w:left w:val="single" w:sz="4" w:space="0" w:color="auto"/>
              <w:bottom w:val="single" w:sz="4" w:space="0" w:color="auto"/>
              <w:right w:val="single" w:sz="4" w:space="0" w:color="auto"/>
            </w:tcBorders>
            <w:vAlign w:val="center"/>
            <w:hideMark/>
          </w:tcPr>
          <w:p w14:paraId="56FB2C81" w14:textId="3851067E" w:rsidR="00507C02" w:rsidRPr="00B9559C" w:rsidRDefault="00507C02" w:rsidP="005B29DB">
            <w:pPr>
              <w:rPr>
                <w:rFonts w:eastAsia="Times New Roman"/>
                <w:color w:val="FF0000"/>
                <w:sz w:val="20"/>
                <w:szCs w:val="20"/>
              </w:rPr>
            </w:pPr>
            <w:r>
              <w:rPr>
                <w:sz w:val="20"/>
                <w:szCs w:val="20"/>
              </w:rPr>
              <w:t>2025 Доля кладбищ, соответствующих требованиям Регионального стандарта</w:t>
            </w:r>
          </w:p>
        </w:tc>
        <w:tc>
          <w:tcPr>
            <w:tcW w:w="1134" w:type="dxa"/>
            <w:tcBorders>
              <w:top w:val="nil"/>
              <w:left w:val="nil"/>
              <w:bottom w:val="single" w:sz="4" w:space="0" w:color="auto"/>
              <w:right w:val="single" w:sz="4" w:space="0" w:color="auto"/>
            </w:tcBorders>
            <w:vAlign w:val="center"/>
            <w:hideMark/>
          </w:tcPr>
          <w:p w14:paraId="7CE724A1" w14:textId="2FE04D8B" w:rsidR="00507C02" w:rsidRPr="00B9559C" w:rsidRDefault="00507C02" w:rsidP="005B29DB">
            <w:pPr>
              <w:jc w:val="center"/>
              <w:rPr>
                <w:rFonts w:eastAsia="Times New Roman"/>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4A75378A" w14:textId="16989D04" w:rsidR="00507C02" w:rsidRPr="00B9559C" w:rsidRDefault="00507C02" w:rsidP="005B29DB">
            <w:pPr>
              <w:jc w:val="center"/>
              <w:rPr>
                <w:rFonts w:eastAsia="Times New Roman"/>
                <w:color w:val="FF0000"/>
              </w:rPr>
            </w:pPr>
            <w:r>
              <w:rPr>
                <w:sz w:val="20"/>
                <w:szCs w:val="20"/>
              </w:rPr>
              <w:t>17,65</w:t>
            </w:r>
          </w:p>
        </w:tc>
        <w:tc>
          <w:tcPr>
            <w:tcW w:w="1418" w:type="dxa"/>
            <w:tcBorders>
              <w:top w:val="nil"/>
              <w:left w:val="nil"/>
              <w:bottom w:val="single" w:sz="4" w:space="0" w:color="auto"/>
              <w:right w:val="single" w:sz="4" w:space="0" w:color="auto"/>
            </w:tcBorders>
            <w:vAlign w:val="center"/>
            <w:hideMark/>
          </w:tcPr>
          <w:p w14:paraId="0DE07723" w14:textId="75F232A8" w:rsidR="00507C02" w:rsidRPr="00B9559C" w:rsidRDefault="00507C02" w:rsidP="005B29DB">
            <w:pPr>
              <w:jc w:val="center"/>
              <w:rPr>
                <w:rFonts w:eastAsia="Times New Roman"/>
                <w:color w:val="FF0000"/>
              </w:rPr>
            </w:pPr>
            <w:r>
              <w:rPr>
                <w:sz w:val="20"/>
                <w:szCs w:val="20"/>
              </w:rPr>
              <w:t>15,7</w:t>
            </w:r>
          </w:p>
        </w:tc>
        <w:tc>
          <w:tcPr>
            <w:tcW w:w="1322" w:type="dxa"/>
            <w:tcBorders>
              <w:top w:val="nil"/>
              <w:left w:val="nil"/>
              <w:bottom w:val="single" w:sz="4" w:space="0" w:color="auto"/>
              <w:right w:val="single" w:sz="4" w:space="0" w:color="auto"/>
            </w:tcBorders>
            <w:vAlign w:val="center"/>
            <w:hideMark/>
          </w:tcPr>
          <w:p w14:paraId="7747308F" w14:textId="569F199E" w:rsidR="00507C02" w:rsidRPr="00B9559C" w:rsidRDefault="00507C02" w:rsidP="005B29DB">
            <w:pPr>
              <w:jc w:val="center"/>
              <w:rPr>
                <w:rFonts w:eastAsia="Times New Roman"/>
                <w:color w:val="FF0000"/>
              </w:rPr>
            </w:pPr>
            <w:r>
              <w:rPr>
                <w:sz w:val="20"/>
                <w:szCs w:val="20"/>
              </w:rPr>
              <w:t>89,0</w:t>
            </w:r>
          </w:p>
        </w:tc>
        <w:tc>
          <w:tcPr>
            <w:tcW w:w="2903" w:type="dxa"/>
            <w:tcBorders>
              <w:top w:val="nil"/>
              <w:left w:val="nil"/>
              <w:bottom w:val="single" w:sz="4" w:space="0" w:color="auto"/>
              <w:right w:val="single" w:sz="4" w:space="0" w:color="auto"/>
            </w:tcBorders>
            <w:vAlign w:val="center"/>
            <w:hideMark/>
          </w:tcPr>
          <w:p w14:paraId="011EDCA8" w14:textId="7247AD42" w:rsidR="00507C02" w:rsidRPr="00B9559C" w:rsidRDefault="00033744" w:rsidP="00033744">
            <w:pPr>
              <w:rPr>
                <w:rFonts w:eastAsia="Times New Roman"/>
                <w:color w:val="FF0000"/>
                <w:sz w:val="20"/>
                <w:szCs w:val="20"/>
              </w:rPr>
            </w:pPr>
            <w:r w:rsidRPr="00033744">
              <w:rPr>
                <w:sz w:val="20"/>
                <w:szCs w:val="20"/>
              </w:rPr>
              <w:t>Из 51 кладбища 8 соответствуют требованиям Регионального стандарта. Увеличилось общее количество кладбищ (в декабре 2025 г. поставлены на баланс 2 бе</w:t>
            </w:r>
            <w:r w:rsidR="00092F6A">
              <w:rPr>
                <w:sz w:val="20"/>
                <w:szCs w:val="20"/>
              </w:rPr>
              <w:t>с</w:t>
            </w:r>
            <w:r w:rsidRPr="00033744">
              <w:rPr>
                <w:sz w:val="20"/>
                <w:szCs w:val="20"/>
              </w:rPr>
              <w:t>хозных кладбища). 8/51*100=15,7</w:t>
            </w:r>
          </w:p>
        </w:tc>
      </w:tr>
      <w:tr w:rsidR="00507C02" w:rsidRPr="00B9559C" w14:paraId="13EFD523" w14:textId="77777777" w:rsidTr="004B77E1">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65AF5E8D" w14:textId="60347CF9" w:rsidR="00507C02" w:rsidRPr="00B9559C" w:rsidRDefault="00507C02" w:rsidP="005B29DB">
            <w:pPr>
              <w:jc w:val="center"/>
              <w:rPr>
                <w:rFonts w:eastAsia="Times New Roman"/>
                <w:color w:val="FF0000"/>
                <w:sz w:val="20"/>
                <w:szCs w:val="20"/>
              </w:rPr>
            </w:pPr>
            <w:r>
              <w:rPr>
                <w:sz w:val="20"/>
                <w:szCs w:val="20"/>
              </w:rPr>
              <w:t>10</w:t>
            </w:r>
          </w:p>
        </w:tc>
        <w:tc>
          <w:tcPr>
            <w:tcW w:w="7191" w:type="dxa"/>
            <w:tcBorders>
              <w:top w:val="single" w:sz="4" w:space="0" w:color="auto"/>
              <w:left w:val="single" w:sz="4" w:space="0" w:color="auto"/>
              <w:bottom w:val="single" w:sz="4" w:space="0" w:color="auto"/>
              <w:right w:val="single" w:sz="4" w:space="0" w:color="auto"/>
            </w:tcBorders>
            <w:vAlign w:val="center"/>
            <w:hideMark/>
          </w:tcPr>
          <w:p w14:paraId="13CB3BB4" w14:textId="4053B979" w:rsidR="00507C02" w:rsidRPr="00B9559C" w:rsidRDefault="00507C02" w:rsidP="005B29DB">
            <w:pPr>
              <w:rPr>
                <w:rFonts w:eastAsia="Times New Roman"/>
                <w:color w:val="FF0000"/>
                <w:sz w:val="20"/>
                <w:szCs w:val="20"/>
              </w:rPr>
            </w:pPr>
            <w:r>
              <w:rPr>
                <w:sz w:val="20"/>
                <w:szCs w:val="20"/>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BE168B" w14:textId="66D4B5B8" w:rsidR="00507C02" w:rsidRPr="00B9559C" w:rsidRDefault="00507C02" w:rsidP="005B29DB">
            <w:pPr>
              <w:jc w:val="center"/>
              <w:rPr>
                <w:rFonts w:eastAsia="Times New Roman"/>
                <w:color w:val="FF0000"/>
                <w:sz w:val="20"/>
                <w:szCs w:val="20"/>
              </w:rPr>
            </w:pPr>
            <w:r>
              <w:rPr>
                <w:sz w:val="18"/>
                <w:szCs w:val="18"/>
              </w:rPr>
              <w:t>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73CE80" w14:textId="4DF3DC8B" w:rsidR="00507C02" w:rsidRPr="00B9559C" w:rsidRDefault="00507C02" w:rsidP="005B29DB">
            <w:pPr>
              <w:jc w:val="center"/>
              <w:rPr>
                <w:rFonts w:eastAsia="Times New Roman"/>
                <w:color w:val="FF0000"/>
              </w:rPr>
            </w:pPr>
            <w:r>
              <w:rPr>
                <w:sz w:val="20"/>
                <w:szCs w:val="20"/>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C5F603" w14:textId="581C0644" w:rsidR="00507C02" w:rsidRPr="00B9559C" w:rsidRDefault="00507C02" w:rsidP="005B29DB">
            <w:pPr>
              <w:jc w:val="center"/>
              <w:rPr>
                <w:rFonts w:eastAsia="Times New Roman"/>
                <w:color w:val="FF0000"/>
              </w:rPr>
            </w:pPr>
            <w:r>
              <w:rPr>
                <w:sz w:val="20"/>
                <w:szCs w:val="20"/>
              </w:rPr>
              <w:t>100</w:t>
            </w:r>
          </w:p>
        </w:tc>
        <w:tc>
          <w:tcPr>
            <w:tcW w:w="1322" w:type="dxa"/>
            <w:tcBorders>
              <w:top w:val="single" w:sz="4" w:space="0" w:color="auto"/>
              <w:left w:val="single" w:sz="4" w:space="0" w:color="auto"/>
              <w:bottom w:val="single" w:sz="4" w:space="0" w:color="auto"/>
              <w:right w:val="single" w:sz="4" w:space="0" w:color="auto"/>
            </w:tcBorders>
            <w:vAlign w:val="center"/>
            <w:hideMark/>
          </w:tcPr>
          <w:p w14:paraId="237BD87D" w14:textId="3903004B" w:rsidR="00507C02" w:rsidRPr="00B9559C" w:rsidRDefault="00507C02" w:rsidP="005B29DB">
            <w:pPr>
              <w:jc w:val="center"/>
              <w:rPr>
                <w:rFonts w:eastAsia="Times New Roman"/>
                <w:color w:val="FF0000"/>
              </w:rPr>
            </w:pPr>
            <w:r>
              <w:rPr>
                <w:sz w:val="20"/>
                <w:szCs w:val="20"/>
              </w:rPr>
              <w:t>100</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2CEF93" w14:textId="01954D28" w:rsidR="00507C02" w:rsidRPr="00B9559C" w:rsidRDefault="00507C02" w:rsidP="005B29DB">
            <w:pPr>
              <w:jc w:val="center"/>
              <w:rPr>
                <w:rFonts w:eastAsia="Times New Roman"/>
                <w:color w:val="FF0000"/>
                <w:sz w:val="20"/>
                <w:szCs w:val="20"/>
              </w:rPr>
            </w:pPr>
            <w:r>
              <w:rPr>
                <w:sz w:val="20"/>
                <w:szCs w:val="20"/>
              </w:rPr>
              <w:t>Показатель достигнут</w:t>
            </w:r>
          </w:p>
        </w:tc>
      </w:tr>
      <w:tr w:rsidR="00507C02" w:rsidRPr="00B9559C" w14:paraId="2ABB80BD" w14:textId="77777777" w:rsidTr="004B77E1">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72D0676B" w14:textId="24CBC114" w:rsidR="00507C02" w:rsidRPr="00B9559C" w:rsidRDefault="00507C02" w:rsidP="005B29DB">
            <w:pPr>
              <w:jc w:val="center"/>
              <w:rPr>
                <w:rFonts w:eastAsia="Times New Roman"/>
                <w:color w:val="FF0000"/>
                <w:sz w:val="20"/>
                <w:szCs w:val="20"/>
              </w:rPr>
            </w:pPr>
            <w:r>
              <w:rPr>
                <w:sz w:val="20"/>
                <w:szCs w:val="20"/>
              </w:rPr>
              <w:t>11</w:t>
            </w:r>
          </w:p>
        </w:tc>
        <w:tc>
          <w:tcPr>
            <w:tcW w:w="7191" w:type="dxa"/>
            <w:tcBorders>
              <w:top w:val="single" w:sz="4" w:space="0" w:color="auto"/>
              <w:left w:val="single" w:sz="4" w:space="0" w:color="auto"/>
              <w:bottom w:val="single" w:sz="4" w:space="0" w:color="auto"/>
              <w:right w:val="single" w:sz="4" w:space="0" w:color="auto"/>
            </w:tcBorders>
            <w:vAlign w:val="center"/>
            <w:hideMark/>
          </w:tcPr>
          <w:p w14:paraId="401C6D8E" w14:textId="19218B43" w:rsidR="00507C02" w:rsidRPr="00B9559C" w:rsidRDefault="00507C02" w:rsidP="005B29DB">
            <w:pPr>
              <w:rPr>
                <w:rFonts w:eastAsia="Times New Roman"/>
                <w:color w:val="FF0000"/>
                <w:sz w:val="20"/>
                <w:szCs w:val="20"/>
              </w:rPr>
            </w:pPr>
            <w:r>
              <w:rPr>
                <w:sz w:val="20"/>
                <w:szCs w:val="20"/>
              </w:rPr>
              <w:t>Прирост уровня безопасности людей на водных объектах, расположенных на территории Московской области</w:t>
            </w:r>
          </w:p>
        </w:tc>
        <w:tc>
          <w:tcPr>
            <w:tcW w:w="1134" w:type="dxa"/>
            <w:tcBorders>
              <w:top w:val="single" w:sz="4" w:space="0" w:color="auto"/>
              <w:left w:val="nil"/>
              <w:bottom w:val="single" w:sz="4" w:space="0" w:color="auto"/>
              <w:right w:val="single" w:sz="4" w:space="0" w:color="auto"/>
            </w:tcBorders>
            <w:vAlign w:val="center"/>
            <w:hideMark/>
          </w:tcPr>
          <w:p w14:paraId="1DA3B9D4" w14:textId="06FBE965" w:rsidR="00507C02" w:rsidRPr="00B9559C" w:rsidRDefault="00507C02" w:rsidP="005B29DB">
            <w:pPr>
              <w:jc w:val="center"/>
              <w:rPr>
                <w:rFonts w:eastAsia="Times New Roman"/>
                <w:color w:val="FF0000"/>
                <w:sz w:val="20"/>
                <w:szCs w:val="20"/>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hideMark/>
          </w:tcPr>
          <w:p w14:paraId="2D1CBA4E" w14:textId="62CBBD6A" w:rsidR="00507C02" w:rsidRPr="00B9559C" w:rsidRDefault="00507C02" w:rsidP="005B29DB">
            <w:pPr>
              <w:jc w:val="center"/>
              <w:rPr>
                <w:rFonts w:eastAsia="Times New Roman"/>
                <w:color w:val="FF0000"/>
              </w:rPr>
            </w:pPr>
            <w:r>
              <w:rPr>
                <w:sz w:val="20"/>
                <w:szCs w:val="20"/>
              </w:rPr>
              <w:t>28</w:t>
            </w:r>
          </w:p>
        </w:tc>
        <w:tc>
          <w:tcPr>
            <w:tcW w:w="1418" w:type="dxa"/>
            <w:tcBorders>
              <w:top w:val="single" w:sz="4" w:space="0" w:color="auto"/>
              <w:left w:val="nil"/>
              <w:bottom w:val="single" w:sz="4" w:space="0" w:color="auto"/>
              <w:right w:val="single" w:sz="4" w:space="0" w:color="auto"/>
            </w:tcBorders>
            <w:vAlign w:val="center"/>
            <w:hideMark/>
          </w:tcPr>
          <w:p w14:paraId="42241655" w14:textId="39404A01" w:rsidR="00507C02" w:rsidRPr="00B9559C" w:rsidRDefault="00507C02" w:rsidP="005B29DB">
            <w:pPr>
              <w:jc w:val="center"/>
              <w:rPr>
                <w:rFonts w:eastAsia="Times New Roman"/>
                <w:color w:val="FF0000"/>
              </w:rPr>
            </w:pPr>
            <w:r>
              <w:rPr>
                <w:sz w:val="20"/>
                <w:szCs w:val="20"/>
              </w:rPr>
              <w:t>28</w:t>
            </w:r>
          </w:p>
        </w:tc>
        <w:tc>
          <w:tcPr>
            <w:tcW w:w="1322" w:type="dxa"/>
            <w:tcBorders>
              <w:top w:val="single" w:sz="4" w:space="0" w:color="auto"/>
              <w:left w:val="nil"/>
              <w:bottom w:val="single" w:sz="4" w:space="0" w:color="auto"/>
              <w:right w:val="single" w:sz="4" w:space="0" w:color="auto"/>
            </w:tcBorders>
            <w:vAlign w:val="center"/>
            <w:hideMark/>
          </w:tcPr>
          <w:p w14:paraId="7D79861A" w14:textId="7A3215DB" w:rsidR="00507C02" w:rsidRPr="00B9559C" w:rsidRDefault="00507C02" w:rsidP="005B29DB">
            <w:pPr>
              <w:jc w:val="center"/>
              <w:rPr>
                <w:rFonts w:eastAsia="Times New Roman"/>
                <w:color w:val="FF0000"/>
              </w:rPr>
            </w:pPr>
            <w:r>
              <w:rPr>
                <w:sz w:val="20"/>
                <w:szCs w:val="20"/>
              </w:rPr>
              <w:t>100</w:t>
            </w:r>
          </w:p>
        </w:tc>
        <w:tc>
          <w:tcPr>
            <w:tcW w:w="2903" w:type="dxa"/>
            <w:tcBorders>
              <w:top w:val="single" w:sz="4" w:space="0" w:color="auto"/>
              <w:left w:val="nil"/>
              <w:bottom w:val="single" w:sz="4" w:space="0" w:color="auto"/>
              <w:right w:val="single" w:sz="4" w:space="0" w:color="auto"/>
            </w:tcBorders>
            <w:vAlign w:val="center"/>
            <w:hideMark/>
          </w:tcPr>
          <w:p w14:paraId="3A1AA1BC" w14:textId="5D91759F" w:rsidR="00507C02" w:rsidRPr="00B9559C" w:rsidRDefault="00507C02" w:rsidP="005B29DB">
            <w:pPr>
              <w:jc w:val="center"/>
              <w:rPr>
                <w:rFonts w:eastAsia="Times New Roman"/>
                <w:color w:val="FF0000"/>
                <w:sz w:val="20"/>
                <w:szCs w:val="20"/>
              </w:rPr>
            </w:pPr>
            <w:r>
              <w:rPr>
                <w:sz w:val="20"/>
                <w:szCs w:val="20"/>
              </w:rPr>
              <w:t>Показатель достигнут</w:t>
            </w:r>
          </w:p>
        </w:tc>
      </w:tr>
      <w:tr w:rsidR="00507C02" w:rsidRPr="00B9559C" w14:paraId="15924ED1" w14:textId="77777777" w:rsidTr="00AA0924">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7646AB86" w14:textId="0EE8998D" w:rsidR="00507C02" w:rsidRPr="00B9559C" w:rsidRDefault="00507C02" w:rsidP="005B29DB">
            <w:pPr>
              <w:jc w:val="center"/>
              <w:rPr>
                <w:rFonts w:eastAsia="Times New Roman"/>
                <w:color w:val="FF0000"/>
                <w:sz w:val="20"/>
                <w:szCs w:val="20"/>
              </w:rPr>
            </w:pPr>
            <w:r>
              <w:rPr>
                <w:sz w:val="20"/>
                <w:szCs w:val="20"/>
              </w:rPr>
              <w:t>12</w:t>
            </w:r>
          </w:p>
        </w:tc>
        <w:tc>
          <w:tcPr>
            <w:tcW w:w="7191" w:type="dxa"/>
            <w:tcBorders>
              <w:top w:val="nil"/>
              <w:left w:val="single" w:sz="4" w:space="0" w:color="auto"/>
              <w:bottom w:val="single" w:sz="4" w:space="0" w:color="auto"/>
              <w:right w:val="single" w:sz="4" w:space="0" w:color="auto"/>
            </w:tcBorders>
            <w:vAlign w:val="center"/>
            <w:hideMark/>
          </w:tcPr>
          <w:p w14:paraId="102F1DDB" w14:textId="120B77DB" w:rsidR="00507C02" w:rsidRPr="00B9559C" w:rsidRDefault="00507C02" w:rsidP="005B29DB">
            <w:pPr>
              <w:rPr>
                <w:rFonts w:eastAsia="Times New Roman"/>
                <w:color w:val="FF0000"/>
                <w:sz w:val="20"/>
                <w:szCs w:val="20"/>
              </w:rPr>
            </w:pPr>
            <w:r>
              <w:rPr>
                <w:sz w:val="20"/>
                <w:szCs w:val="20"/>
              </w:rPr>
              <w:t>Снижение уровня вовлеченности населения в незаконный оборот наркотиков на 100 тыс. человек</w:t>
            </w:r>
          </w:p>
        </w:tc>
        <w:tc>
          <w:tcPr>
            <w:tcW w:w="1134" w:type="dxa"/>
            <w:tcBorders>
              <w:top w:val="nil"/>
              <w:left w:val="nil"/>
              <w:bottom w:val="single" w:sz="4" w:space="0" w:color="auto"/>
              <w:right w:val="single" w:sz="4" w:space="0" w:color="auto"/>
            </w:tcBorders>
            <w:vAlign w:val="center"/>
            <w:hideMark/>
          </w:tcPr>
          <w:p w14:paraId="7A991CDE" w14:textId="28226014" w:rsidR="00507C02" w:rsidRPr="00B9559C" w:rsidRDefault="00507C02" w:rsidP="005B29DB">
            <w:pPr>
              <w:jc w:val="center"/>
              <w:rPr>
                <w:rFonts w:eastAsia="Times New Roman"/>
                <w:color w:val="FF0000"/>
                <w:sz w:val="20"/>
                <w:szCs w:val="20"/>
              </w:rPr>
            </w:pPr>
            <w:r>
              <w:rPr>
                <w:sz w:val="18"/>
                <w:szCs w:val="18"/>
              </w:rPr>
              <w:t>человек на 100 тыс. населения</w:t>
            </w:r>
          </w:p>
        </w:tc>
        <w:tc>
          <w:tcPr>
            <w:tcW w:w="1276" w:type="dxa"/>
            <w:tcBorders>
              <w:top w:val="nil"/>
              <w:left w:val="nil"/>
              <w:bottom w:val="single" w:sz="4" w:space="0" w:color="auto"/>
              <w:right w:val="single" w:sz="4" w:space="0" w:color="auto"/>
            </w:tcBorders>
            <w:vAlign w:val="center"/>
            <w:hideMark/>
          </w:tcPr>
          <w:p w14:paraId="5EF56755" w14:textId="4DB254CF" w:rsidR="00507C02" w:rsidRPr="00B9559C" w:rsidRDefault="00507C02" w:rsidP="005B29DB">
            <w:pPr>
              <w:jc w:val="center"/>
              <w:rPr>
                <w:rFonts w:eastAsia="Times New Roman"/>
                <w:color w:val="FF0000"/>
              </w:rPr>
            </w:pPr>
            <w:r>
              <w:rPr>
                <w:sz w:val="20"/>
                <w:szCs w:val="20"/>
              </w:rPr>
              <w:t>78,24</w:t>
            </w:r>
          </w:p>
        </w:tc>
        <w:tc>
          <w:tcPr>
            <w:tcW w:w="1418" w:type="dxa"/>
            <w:tcBorders>
              <w:top w:val="nil"/>
              <w:left w:val="nil"/>
              <w:bottom w:val="single" w:sz="4" w:space="0" w:color="auto"/>
              <w:right w:val="single" w:sz="4" w:space="0" w:color="auto"/>
            </w:tcBorders>
            <w:vAlign w:val="center"/>
            <w:hideMark/>
          </w:tcPr>
          <w:p w14:paraId="078A1D4C" w14:textId="51AD4D7A" w:rsidR="00507C02" w:rsidRPr="00B9559C" w:rsidRDefault="00507C02" w:rsidP="005B29DB">
            <w:pPr>
              <w:jc w:val="center"/>
              <w:rPr>
                <w:rFonts w:eastAsia="Times New Roman"/>
                <w:color w:val="FF0000"/>
              </w:rPr>
            </w:pPr>
            <w:r>
              <w:rPr>
                <w:sz w:val="20"/>
                <w:szCs w:val="20"/>
              </w:rPr>
              <w:t>78,24</w:t>
            </w:r>
          </w:p>
        </w:tc>
        <w:tc>
          <w:tcPr>
            <w:tcW w:w="1322" w:type="dxa"/>
            <w:tcBorders>
              <w:top w:val="nil"/>
              <w:left w:val="nil"/>
              <w:bottom w:val="single" w:sz="4" w:space="0" w:color="auto"/>
              <w:right w:val="single" w:sz="4" w:space="0" w:color="auto"/>
            </w:tcBorders>
            <w:vAlign w:val="center"/>
            <w:hideMark/>
          </w:tcPr>
          <w:p w14:paraId="589291EC" w14:textId="1BFC72B0" w:rsidR="00507C02" w:rsidRPr="00B9559C" w:rsidRDefault="00507C02" w:rsidP="005B29DB">
            <w:pPr>
              <w:jc w:val="center"/>
              <w:rPr>
                <w:rFonts w:eastAsia="Times New Roman"/>
                <w:color w:val="FF0000"/>
              </w:rPr>
            </w:pPr>
            <w:r>
              <w:rPr>
                <w:sz w:val="20"/>
                <w:szCs w:val="20"/>
              </w:rPr>
              <w:t>100</w:t>
            </w:r>
          </w:p>
        </w:tc>
        <w:tc>
          <w:tcPr>
            <w:tcW w:w="2903" w:type="dxa"/>
            <w:tcBorders>
              <w:top w:val="nil"/>
              <w:left w:val="nil"/>
              <w:bottom w:val="single" w:sz="4" w:space="0" w:color="auto"/>
              <w:right w:val="single" w:sz="4" w:space="0" w:color="auto"/>
            </w:tcBorders>
            <w:vAlign w:val="center"/>
            <w:hideMark/>
          </w:tcPr>
          <w:p w14:paraId="09F4F61C" w14:textId="2E409482" w:rsidR="00507C02" w:rsidRPr="00B9559C" w:rsidRDefault="00507C02" w:rsidP="005B29DB">
            <w:pPr>
              <w:jc w:val="center"/>
              <w:rPr>
                <w:rFonts w:eastAsia="Times New Roman"/>
                <w:color w:val="FF0000"/>
                <w:sz w:val="20"/>
                <w:szCs w:val="20"/>
              </w:rPr>
            </w:pPr>
            <w:r>
              <w:rPr>
                <w:sz w:val="20"/>
                <w:szCs w:val="20"/>
              </w:rPr>
              <w:t>Показатель достигнут</w:t>
            </w:r>
          </w:p>
        </w:tc>
      </w:tr>
      <w:tr w:rsidR="00507C02" w:rsidRPr="00B9559C" w14:paraId="34E31FB3" w14:textId="77777777" w:rsidTr="00AA0924">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28E655B5" w14:textId="2A286C96" w:rsidR="00507C02" w:rsidRPr="00B9559C" w:rsidRDefault="00507C02" w:rsidP="005B29DB">
            <w:pPr>
              <w:jc w:val="center"/>
              <w:rPr>
                <w:rFonts w:eastAsia="Times New Roman"/>
                <w:color w:val="FF0000"/>
                <w:sz w:val="20"/>
                <w:szCs w:val="20"/>
              </w:rPr>
            </w:pPr>
            <w:r>
              <w:rPr>
                <w:sz w:val="20"/>
                <w:szCs w:val="20"/>
              </w:rPr>
              <w:t>13</w:t>
            </w:r>
          </w:p>
        </w:tc>
        <w:tc>
          <w:tcPr>
            <w:tcW w:w="7191" w:type="dxa"/>
            <w:tcBorders>
              <w:top w:val="nil"/>
              <w:left w:val="single" w:sz="4" w:space="0" w:color="auto"/>
              <w:bottom w:val="single" w:sz="4" w:space="0" w:color="auto"/>
              <w:right w:val="single" w:sz="4" w:space="0" w:color="auto"/>
            </w:tcBorders>
            <w:vAlign w:val="center"/>
            <w:hideMark/>
          </w:tcPr>
          <w:p w14:paraId="2772D9EC" w14:textId="373C8874" w:rsidR="00507C02" w:rsidRPr="00B9559C" w:rsidRDefault="00507C02" w:rsidP="005B29DB">
            <w:pPr>
              <w:rPr>
                <w:rFonts w:eastAsia="Times New Roman"/>
                <w:color w:val="FF0000"/>
                <w:sz w:val="20"/>
                <w:szCs w:val="20"/>
              </w:rPr>
            </w:pPr>
            <w:r>
              <w:rPr>
                <w:sz w:val="20"/>
                <w:szCs w:val="20"/>
              </w:rPr>
              <w:t>Снижение уровня криминогенности наркомании на 100 тыс. человек</w:t>
            </w:r>
          </w:p>
        </w:tc>
        <w:tc>
          <w:tcPr>
            <w:tcW w:w="1134" w:type="dxa"/>
            <w:tcBorders>
              <w:top w:val="nil"/>
              <w:left w:val="nil"/>
              <w:bottom w:val="single" w:sz="4" w:space="0" w:color="auto"/>
              <w:right w:val="single" w:sz="4" w:space="0" w:color="auto"/>
            </w:tcBorders>
            <w:vAlign w:val="center"/>
            <w:hideMark/>
          </w:tcPr>
          <w:p w14:paraId="7C1EEC0D" w14:textId="77B3B34D" w:rsidR="00507C02" w:rsidRPr="00B9559C" w:rsidRDefault="00507C02" w:rsidP="005B29DB">
            <w:pPr>
              <w:jc w:val="center"/>
              <w:rPr>
                <w:rFonts w:eastAsia="Times New Roman"/>
                <w:color w:val="FF0000"/>
                <w:sz w:val="20"/>
                <w:szCs w:val="20"/>
              </w:rPr>
            </w:pPr>
            <w:r>
              <w:rPr>
                <w:sz w:val="18"/>
                <w:szCs w:val="18"/>
              </w:rPr>
              <w:t>человек на 100 тыс. населения</w:t>
            </w:r>
          </w:p>
        </w:tc>
        <w:tc>
          <w:tcPr>
            <w:tcW w:w="1276" w:type="dxa"/>
            <w:tcBorders>
              <w:top w:val="nil"/>
              <w:left w:val="nil"/>
              <w:bottom w:val="single" w:sz="4" w:space="0" w:color="auto"/>
              <w:right w:val="single" w:sz="4" w:space="0" w:color="auto"/>
            </w:tcBorders>
            <w:vAlign w:val="center"/>
            <w:hideMark/>
          </w:tcPr>
          <w:p w14:paraId="4952AD34" w14:textId="4CA3F27D" w:rsidR="00507C02" w:rsidRPr="00B9559C" w:rsidRDefault="00507C02" w:rsidP="005B29DB">
            <w:pPr>
              <w:jc w:val="center"/>
              <w:rPr>
                <w:rFonts w:eastAsia="Times New Roman"/>
                <w:color w:val="FF0000"/>
              </w:rPr>
            </w:pPr>
            <w:r>
              <w:rPr>
                <w:sz w:val="20"/>
                <w:szCs w:val="20"/>
              </w:rPr>
              <w:t>67,78</w:t>
            </w:r>
          </w:p>
        </w:tc>
        <w:tc>
          <w:tcPr>
            <w:tcW w:w="1418" w:type="dxa"/>
            <w:tcBorders>
              <w:top w:val="nil"/>
              <w:left w:val="nil"/>
              <w:bottom w:val="single" w:sz="4" w:space="0" w:color="auto"/>
              <w:right w:val="single" w:sz="4" w:space="0" w:color="auto"/>
            </w:tcBorders>
            <w:vAlign w:val="center"/>
            <w:hideMark/>
          </w:tcPr>
          <w:p w14:paraId="03CB6EBF" w14:textId="6C2453FF" w:rsidR="00507C02" w:rsidRPr="00B9559C" w:rsidRDefault="00507C02" w:rsidP="005B29DB">
            <w:pPr>
              <w:jc w:val="center"/>
              <w:rPr>
                <w:rFonts w:eastAsia="Times New Roman"/>
                <w:color w:val="FF0000"/>
              </w:rPr>
            </w:pPr>
            <w:r>
              <w:rPr>
                <w:sz w:val="20"/>
                <w:szCs w:val="20"/>
              </w:rPr>
              <w:t>67,78</w:t>
            </w:r>
          </w:p>
        </w:tc>
        <w:tc>
          <w:tcPr>
            <w:tcW w:w="1322" w:type="dxa"/>
            <w:tcBorders>
              <w:top w:val="nil"/>
              <w:left w:val="nil"/>
              <w:bottom w:val="single" w:sz="4" w:space="0" w:color="auto"/>
              <w:right w:val="single" w:sz="4" w:space="0" w:color="auto"/>
            </w:tcBorders>
            <w:vAlign w:val="center"/>
            <w:hideMark/>
          </w:tcPr>
          <w:p w14:paraId="2E645A79" w14:textId="3881AD83" w:rsidR="00507C02" w:rsidRPr="00B9559C" w:rsidRDefault="00507C02" w:rsidP="005B29DB">
            <w:pPr>
              <w:jc w:val="center"/>
              <w:rPr>
                <w:rFonts w:eastAsia="Times New Roman"/>
                <w:color w:val="FF0000"/>
              </w:rPr>
            </w:pPr>
            <w:r>
              <w:rPr>
                <w:sz w:val="20"/>
                <w:szCs w:val="20"/>
              </w:rPr>
              <w:t>100</w:t>
            </w:r>
          </w:p>
        </w:tc>
        <w:tc>
          <w:tcPr>
            <w:tcW w:w="2903" w:type="dxa"/>
            <w:tcBorders>
              <w:top w:val="nil"/>
              <w:left w:val="nil"/>
              <w:bottom w:val="single" w:sz="4" w:space="0" w:color="auto"/>
              <w:right w:val="single" w:sz="4" w:space="0" w:color="auto"/>
            </w:tcBorders>
            <w:vAlign w:val="center"/>
            <w:hideMark/>
          </w:tcPr>
          <w:p w14:paraId="5AEF9990" w14:textId="75C9F0B9" w:rsidR="00507C02" w:rsidRPr="00B9559C" w:rsidRDefault="00507C02" w:rsidP="005B29DB">
            <w:pPr>
              <w:jc w:val="center"/>
              <w:rPr>
                <w:rFonts w:eastAsia="Times New Roman"/>
                <w:color w:val="FF0000"/>
                <w:sz w:val="20"/>
                <w:szCs w:val="20"/>
              </w:rPr>
            </w:pPr>
            <w:r>
              <w:rPr>
                <w:sz w:val="20"/>
                <w:szCs w:val="20"/>
              </w:rPr>
              <w:t>Показатель достигнут</w:t>
            </w:r>
          </w:p>
        </w:tc>
      </w:tr>
    </w:tbl>
    <w:p w14:paraId="6C147BD4" w14:textId="77777777" w:rsidR="005D00BD" w:rsidRPr="000F47B9" w:rsidRDefault="005D00BD" w:rsidP="00A838F0">
      <w:pPr>
        <w:tabs>
          <w:tab w:val="left" w:pos="567"/>
        </w:tabs>
        <w:ind w:firstLine="709"/>
        <w:jc w:val="both"/>
        <w:rPr>
          <w:b/>
          <w:color w:val="FF0000"/>
          <w:sz w:val="28"/>
          <w:szCs w:val="28"/>
          <w:highlight w:val="yellow"/>
        </w:rPr>
        <w:sectPr w:rsidR="005D00BD" w:rsidRPr="000F47B9" w:rsidSect="0087603F">
          <w:pgSz w:w="16838" w:h="11906" w:orient="landscape"/>
          <w:pgMar w:top="568" w:right="680" w:bottom="709" w:left="1134" w:header="709" w:footer="709" w:gutter="0"/>
          <w:cols w:space="708"/>
          <w:docGrid w:linePitch="360"/>
        </w:sectPr>
      </w:pPr>
    </w:p>
    <w:p w14:paraId="68DF71BE" w14:textId="77777777" w:rsidR="005D00BD" w:rsidRPr="000F47B9" w:rsidRDefault="005D00BD" w:rsidP="00A838F0">
      <w:pPr>
        <w:tabs>
          <w:tab w:val="left" w:pos="567"/>
        </w:tabs>
        <w:ind w:firstLine="709"/>
        <w:jc w:val="both"/>
        <w:rPr>
          <w:b/>
          <w:color w:val="FF0000"/>
          <w:sz w:val="28"/>
          <w:szCs w:val="28"/>
          <w:highlight w:val="yellow"/>
        </w:rPr>
      </w:pPr>
    </w:p>
    <w:p w14:paraId="3CCE3E31" w14:textId="71F5DA5C" w:rsidR="0073597E" w:rsidRPr="00AC0C67" w:rsidRDefault="005D00BD" w:rsidP="00AD2CD5">
      <w:pPr>
        <w:numPr>
          <w:ilvl w:val="0"/>
          <w:numId w:val="8"/>
        </w:numPr>
        <w:tabs>
          <w:tab w:val="left" w:pos="0"/>
          <w:tab w:val="left" w:pos="426"/>
        </w:tabs>
        <w:ind w:left="0" w:firstLine="0"/>
        <w:contextualSpacing/>
        <w:jc w:val="center"/>
        <w:rPr>
          <w:b/>
          <w:sz w:val="28"/>
          <w:szCs w:val="28"/>
          <w:highlight w:val="yellow"/>
        </w:rPr>
      </w:pPr>
      <w:r w:rsidRPr="00AC0C67">
        <w:rPr>
          <w:b/>
          <w:sz w:val="28"/>
          <w:szCs w:val="28"/>
          <w:highlight w:val="yellow"/>
        </w:rPr>
        <w:t xml:space="preserve">Муниципальная программа Рузского </w:t>
      </w:r>
      <w:r w:rsidR="002B5CB9" w:rsidRPr="002B5CB9">
        <w:rPr>
          <w:b/>
          <w:bCs/>
          <w:sz w:val="28"/>
          <w:szCs w:val="28"/>
          <w:highlight w:val="yellow"/>
        </w:rPr>
        <w:t>муниципального</w:t>
      </w:r>
      <w:r w:rsidRPr="00AC0C67">
        <w:rPr>
          <w:b/>
          <w:sz w:val="28"/>
          <w:szCs w:val="28"/>
          <w:highlight w:val="yellow"/>
        </w:rPr>
        <w:t xml:space="preserve"> округа</w:t>
      </w:r>
    </w:p>
    <w:p w14:paraId="4F34BDC9" w14:textId="77777777" w:rsidR="005D00BD" w:rsidRPr="00AC0C67" w:rsidRDefault="005D00BD" w:rsidP="007B6601">
      <w:pPr>
        <w:tabs>
          <w:tab w:val="left" w:pos="0"/>
          <w:tab w:val="left" w:pos="426"/>
        </w:tabs>
        <w:contextualSpacing/>
        <w:jc w:val="center"/>
        <w:rPr>
          <w:b/>
          <w:sz w:val="28"/>
          <w:szCs w:val="28"/>
          <w:highlight w:val="yellow"/>
        </w:rPr>
      </w:pPr>
      <w:r w:rsidRPr="00AC0C67">
        <w:rPr>
          <w:b/>
          <w:sz w:val="28"/>
          <w:szCs w:val="28"/>
          <w:highlight w:val="yellow"/>
        </w:rPr>
        <w:t>«</w:t>
      </w:r>
      <w:r w:rsidR="0073597E" w:rsidRPr="00AC0C67">
        <w:rPr>
          <w:b/>
          <w:sz w:val="28"/>
          <w:szCs w:val="28"/>
          <w:shd w:val="clear" w:color="auto" w:fill="FFFF00"/>
        </w:rPr>
        <w:t>Жилище</w:t>
      </w:r>
      <w:r w:rsidRPr="00AC0C67">
        <w:rPr>
          <w:b/>
          <w:sz w:val="28"/>
          <w:szCs w:val="28"/>
          <w:highlight w:val="yellow"/>
        </w:rPr>
        <w:t>»</w:t>
      </w:r>
    </w:p>
    <w:p w14:paraId="356195A5" w14:textId="77777777" w:rsidR="005D00BD" w:rsidRPr="00AC0C67" w:rsidRDefault="005D00BD" w:rsidP="005D00BD">
      <w:pPr>
        <w:ind w:firstLine="709"/>
        <w:jc w:val="center"/>
        <w:rPr>
          <w:rFonts w:eastAsia="Times New Roman"/>
          <w:bCs/>
          <w:sz w:val="20"/>
          <w:szCs w:val="20"/>
        </w:rPr>
      </w:pPr>
    </w:p>
    <w:p w14:paraId="5018D63A" w14:textId="0A7547DE" w:rsidR="00D94787" w:rsidRPr="00AC0C67" w:rsidRDefault="005D00BD" w:rsidP="00C143D5">
      <w:pPr>
        <w:ind w:firstLine="709"/>
        <w:jc w:val="both"/>
        <w:rPr>
          <w:rFonts w:eastAsia="Times New Roman"/>
          <w:bCs/>
          <w:sz w:val="28"/>
          <w:szCs w:val="28"/>
        </w:rPr>
      </w:pPr>
      <w:r w:rsidRPr="00AC0C67">
        <w:rPr>
          <w:rFonts w:eastAsia="Times New Roman"/>
          <w:bCs/>
          <w:sz w:val="28"/>
          <w:szCs w:val="28"/>
          <w:u w:val="single"/>
        </w:rPr>
        <w:t>Цел</w:t>
      </w:r>
      <w:r w:rsidR="00D94787" w:rsidRPr="00AC0C67">
        <w:rPr>
          <w:rFonts w:eastAsia="Times New Roman"/>
          <w:bCs/>
          <w:sz w:val="28"/>
          <w:szCs w:val="28"/>
          <w:u w:val="single"/>
        </w:rPr>
        <w:t>и</w:t>
      </w:r>
      <w:r w:rsidRPr="00AC0C67">
        <w:rPr>
          <w:rFonts w:eastAsia="Times New Roman"/>
          <w:bCs/>
          <w:sz w:val="28"/>
          <w:szCs w:val="28"/>
          <w:u w:val="single"/>
        </w:rPr>
        <w:t xml:space="preserve"> программы</w:t>
      </w:r>
      <w:r w:rsidRPr="00AC0C67">
        <w:rPr>
          <w:rFonts w:eastAsia="Times New Roman"/>
          <w:bCs/>
          <w:sz w:val="28"/>
          <w:szCs w:val="28"/>
        </w:rPr>
        <w:t xml:space="preserve">: </w:t>
      </w:r>
    </w:p>
    <w:p w14:paraId="141F9CC3" w14:textId="77777777" w:rsidR="00D94787" w:rsidRPr="00AC0C67" w:rsidRDefault="00D94787" w:rsidP="00C143D5">
      <w:pPr>
        <w:ind w:firstLine="709"/>
        <w:jc w:val="both"/>
        <w:rPr>
          <w:rFonts w:eastAsia="Times New Roman"/>
          <w:bCs/>
          <w:sz w:val="28"/>
          <w:szCs w:val="28"/>
        </w:rPr>
      </w:pPr>
      <w:r w:rsidRPr="00AC0C67">
        <w:rPr>
          <w:rFonts w:eastAsia="Times New Roman"/>
          <w:bCs/>
          <w:sz w:val="28"/>
          <w:szCs w:val="28"/>
        </w:rPr>
        <w:t xml:space="preserve">1. Создание условий для ввода 781 тыс. кв. м. жилья до 2033 года. </w:t>
      </w:r>
    </w:p>
    <w:p w14:paraId="2C4AA26F" w14:textId="5052D0C3" w:rsidR="005D00BD" w:rsidRPr="00AC0C67" w:rsidRDefault="00D94787" w:rsidP="00C143D5">
      <w:pPr>
        <w:ind w:firstLine="709"/>
        <w:jc w:val="both"/>
        <w:rPr>
          <w:rFonts w:eastAsia="Times New Roman"/>
          <w:bCs/>
          <w:sz w:val="14"/>
          <w:szCs w:val="14"/>
        </w:rPr>
      </w:pPr>
      <w:r w:rsidRPr="00AC0C67">
        <w:rPr>
          <w:rFonts w:eastAsia="Times New Roman"/>
          <w:bCs/>
          <w:sz w:val="28"/>
          <w:szCs w:val="28"/>
        </w:rPr>
        <w:t>2. Улучшение жилищных условий не менее 4 семей ежегодно к 2033 году.</w:t>
      </w:r>
    </w:p>
    <w:p w14:paraId="3BDD1021" w14:textId="77777777" w:rsidR="00D94787" w:rsidRPr="00AC0C67" w:rsidRDefault="00D94787" w:rsidP="00C143D5">
      <w:pPr>
        <w:ind w:firstLine="709"/>
        <w:jc w:val="both"/>
        <w:rPr>
          <w:rFonts w:eastAsia="Times New Roman"/>
          <w:bCs/>
          <w:sz w:val="14"/>
          <w:szCs w:val="14"/>
        </w:rPr>
      </w:pPr>
    </w:p>
    <w:p w14:paraId="464633FF" w14:textId="1BCDA91A" w:rsidR="005D00BD" w:rsidRPr="00AC0C67" w:rsidRDefault="005D00BD" w:rsidP="00C143D5">
      <w:pPr>
        <w:ind w:firstLine="709"/>
        <w:jc w:val="both"/>
        <w:rPr>
          <w:rFonts w:eastAsia="Times New Roman"/>
          <w:bCs/>
          <w:sz w:val="28"/>
          <w:szCs w:val="28"/>
        </w:rPr>
      </w:pPr>
      <w:r w:rsidRPr="00AC0C67">
        <w:rPr>
          <w:rFonts w:eastAsia="Times New Roman"/>
          <w:bCs/>
          <w:sz w:val="28"/>
          <w:szCs w:val="28"/>
        </w:rPr>
        <w:t>Программа включает следующие подпрограммы:</w:t>
      </w:r>
    </w:p>
    <w:p w14:paraId="0E4595E8" w14:textId="3F4EDE02" w:rsidR="005D00BD" w:rsidRPr="00AC0C67" w:rsidRDefault="005D00BD" w:rsidP="00C143D5">
      <w:pPr>
        <w:tabs>
          <w:tab w:val="left" w:pos="851"/>
        </w:tabs>
        <w:ind w:firstLine="709"/>
        <w:jc w:val="both"/>
        <w:rPr>
          <w:rFonts w:eastAsia="Times New Roman"/>
          <w:sz w:val="28"/>
          <w:szCs w:val="28"/>
          <w:shd w:val="clear" w:color="auto" w:fill="FFFFFF"/>
        </w:rPr>
      </w:pPr>
      <w:r w:rsidRPr="00AC0C67">
        <w:rPr>
          <w:rFonts w:eastAsia="Times New Roman"/>
          <w:sz w:val="28"/>
          <w:szCs w:val="28"/>
          <w:shd w:val="clear" w:color="auto" w:fill="FFFFFF"/>
        </w:rPr>
        <w:t>1</w:t>
      </w:r>
      <w:r w:rsidR="008F215A" w:rsidRPr="00AC0C67">
        <w:rPr>
          <w:rFonts w:eastAsia="Times New Roman"/>
          <w:sz w:val="28"/>
          <w:szCs w:val="28"/>
          <w:shd w:val="clear" w:color="auto" w:fill="FFFFFF"/>
        </w:rPr>
        <w:t>.</w:t>
      </w:r>
      <w:r w:rsidRPr="00AC0C67">
        <w:rPr>
          <w:rFonts w:eastAsia="Times New Roman"/>
          <w:sz w:val="28"/>
          <w:szCs w:val="28"/>
          <w:shd w:val="clear" w:color="auto" w:fill="FFFFFF"/>
        </w:rPr>
        <w:t xml:space="preserve"> </w:t>
      </w:r>
      <w:r w:rsidR="00AA4A22" w:rsidRPr="00AC0C67">
        <w:rPr>
          <w:rFonts w:eastAsia="Times New Roman"/>
          <w:sz w:val="28"/>
          <w:szCs w:val="28"/>
          <w:shd w:val="clear" w:color="auto" w:fill="FFFFFF"/>
        </w:rPr>
        <w:t>Создание условий для жилищного строительства</w:t>
      </w:r>
      <w:r w:rsidR="008F215A" w:rsidRPr="00AC0C67">
        <w:rPr>
          <w:rFonts w:eastAsia="Times New Roman"/>
          <w:sz w:val="28"/>
          <w:szCs w:val="28"/>
          <w:shd w:val="clear" w:color="auto" w:fill="FFFFFF"/>
        </w:rPr>
        <w:t>.</w:t>
      </w:r>
    </w:p>
    <w:p w14:paraId="1E9497B6" w14:textId="2D0A7659" w:rsidR="005D00BD" w:rsidRPr="00AC0C67" w:rsidRDefault="005D00BD" w:rsidP="00C143D5">
      <w:pPr>
        <w:ind w:firstLine="709"/>
        <w:jc w:val="both"/>
        <w:rPr>
          <w:sz w:val="28"/>
          <w:szCs w:val="28"/>
          <w:shd w:val="clear" w:color="auto" w:fill="FFFFFF"/>
        </w:rPr>
      </w:pPr>
      <w:r w:rsidRPr="00AC0C67">
        <w:rPr>
          <w:sz w:val="28"/>
          <w:szCs w:val="28"/>
          <w:shd w:val="clear" w:color="auto" w:fill="FFFFFF"/>
        </w:rPr>
        <w:t>2</w:t>
      </w:r>
      <w:r w:rsidR="008F215A" w:rsidRPr="00AC0C67">
        <w:rPr>
          <w:sz w:val="28"/>
          <w:szCs w:val="28"/>
          <w:shd w:val="clear" w:color="auto" w:fill="FFFFFF"/>
        </w:rPr>
        <w:t>.</w:t>
      </w:r>
      <w:r w:rsidRPr="00AC0C67">
        <w:rPr>
          <w:sz w:val="28"/>
          <w:szCs w:val="28"/>
          <w:shd w:val="clear" w:color="auto" w:fill="FFFFFF"/>
        </w:rPr>
        <w:t xml:space="preserve"> </w:t>
      </w:r>
      <w:r w:rsidR="008F215A" w:rsidRPr="00AC0C67">
        <w:rPr>
          <w:sz w:val="28"/>
          <w:szCs w:val="28"/>
          <w:shd w:val="clear" w:color="auto" w:fill="FFFFFF"/>
        </w:rPr>
        <w:t xml:space="preserve"> </w:t>
      </w:r>
      <w:r w:rsidR="0073597E" w:rsidRPr="00AC0C67">
        <w:rPr>
          <w:sz w:val="28"/>
          <w:szCs w:val="28"/>
          <w:shd w:val="clear" w:color="auto" w:fill="FFFFFF"/>
        </w:rPr>
        <w:t>Обеспечение жильем молодых семей</w:t>
      </w:r>
      <w:r w:rsidR="008F215A" w:rsidRPr="00AC0C67">
        <w:rPr>
          <w:sz w:val="28"/>
          <w:szCs w:val="28"/>
          <w:shd w:val="clear" w:color="auto" w:fill="FFFFFF"/>
        </w:rPr>
        <w:t>.</w:t>
      </w:r>
    </w:p>
    <w:p w14:paraId="458CDDF5" w14:textId="484D5308" w:rsidR="005D00BD" w:rsidRPr="00AC0C67" w:rsidRDefault="0073597E" w:rsidP="00C143D5">
      <w:pPr>
        <w:shd w:val="clear" w:color="auto" w:fill="FFFFFF"/>
        <w:ind w:firstLine="709"/>
        <w:jc w:val="both"/>
        <w:rPr>
          <w:rFonts w:eastAsia="Times New Roman"/>
          <w:sz w:val="28"/>
          <w:szCs w:val="28"/>
        </w:rPr>
      </w:pPr>
      <w:r w:rsidRPr="00AC0C67">
        <w:rPr>
          <w:rFonts w:eastAsia="Times New Roman"/>
          <w:sz w:val="28"/>
          <w:szCs w:val="28"/>
        </w:rPr>
        <w:t>3</w:t>
      </w:r>
      <w:r w:rsidR="008F215A" w:rsidRPr="00AC0C67">
        <w:rPr>
          <w:rFonts w:eastAsia="Times New Roman"/>
          <w:sz w:val="28"/>
          <w:szCs w:val="28"/>
        </w:rPr>
        <w:t>.</w:t>
      </w:r>
      <w:r w:rsidR="005D00BD" w:rsidRPr="00AC0C67">
        <w:rPr>
          <w:rFonts w:eastAsia="Times New Roman"/>
          <w:sz w:val="28"/>
          <w:szCs w:val="28"/>
        </w:rPr>
        <w:t xml:space="preserve"> </w:t>
      </w:r>
      <w:r w:rsidRPr="00AC0C67">
        <w:rPr>
          <w:rFonts w:eastAsia="Times New Roman"/>
          <w:sz w:val="28"/>
          <w:szCs w:val="28"/>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8F215A" w:rsidRPr="00AC0C67">
        <w:rPr>
          <w:rFonts w:eastAsia="Times New Roman"/>
          <w:sz w:val="28"/>
          <w:szCs w:val="28"/>
        </w:rPr>
        <w:t>.</w:t>
      </w:r>
    </w:p>
    <w:p w14:paraId="482BECBA" w14:textId="59772D4D" w:rsidR="0073597E" w:rsidRPr="00AC0C67" w:rsidRDefault="0073597E" w:rsidP="00C143D5">
      <w:pPr>
        <w:shd w:val="clear" w:color="auto" w:fill="FFFFFF"/>
        <w:ind w:firstLine="709"/>
        <w:jc w:val="both"/>
        <w:rPr>
          <w:rFonts w:eastAsia="Times New Roman"/>
          <w:sz w:val="28"/>
          <w:szCs w:val="28"/>
        </w:rPr>
      </w:pPr>
      <w:r w:rsidRPr="00AC0C67">
        <w:rPr>
          <w:rFonts w:eastAsia="Times New Roman"/>
          <w:sz w:val="28"/>
          <w:szCs w:val="28"/>
        </w:rPr>
        <w:t>4</w:t>
      </w:r>
      <w:r w:rsidR="008F215A" w:rsidRPr="00AC0C67">
        <w:rPr>
          <w:rFonts w:eastAsia="Times New Roman"/>
          <w:sz w:val="28"/>
          <w:szCs w:val="28"/>
        </w:rPr>
        <w:t>.</w:t>
      </w:r>
      <w:r w:rsidRPr="00AC0C67">
        <w:rPr>
          <w:rFonts w:eastAsia="Times New Roman"/>
          <w:sz w:val="28"/>
          <w:szCs w:val="28"/>
        </w:rPr>
        <w:t xml:space="preserve"> Социальная ипотека</w:t>
      </w:r>
      <w:r w:rsidR="008F215A" w:rsidRPr="00AC0C67">
        <w:rPr>
          <w:rFonts w:eastAsia="Times New Roman"/>
          <w:sz w:val="28"/>
          <w:szCs w:val="28"/>
        </w:rPr>
        <w:t>.</w:t>
      </w:r>
    </w:p>
    <w:p w14:paraId="3DAC87D4" w14:textId="586B8CE3" w:rsidR="008E286A" w:rsidRPr="00AC0C67" w:rsidRDefault="008E286A" w:rsidP="00C143D5">
      <w:pPr>
        <w:shd w:val="clear" w:color="auto" w:fill="FFFFFF"/>
        <w:ind w:firstLine="709"/>
        <w:jc w:val="both"/>
        <w:rPr>
          <w:rFonts w:eastAsia="Times New Roman"/>
          <w:sz w:val="28"/>
          <w:szCs w:val="28"/>
        </w:rPr>
      </w:pPr>
      <w:r w:rsidRPr="00AC0C67">
        <w:rPr>
          <w:rFonts w:eastAsia="Times New Roman"/>
          <w:sz w:val="28"/>
          <w:szCs w:val="28"/>
        </w:rPr>
        <w:t>6. Обеспечение жильем отдельных категорий граждан за счет средств федерального бюджета</w:t>
      </w:r>
    </w:p>
    <w:p w14:paraId="5825648D" w14:textId="74036292" w:rsidR="008D1B62" w:rsidRPr="00AC0C67" w:rsidRDefault="008D1B62" w:rsidP="00C143D5">
      <w:pPr>
        <w:shd w:val="clear" w:color="auto" w:fill="FFFFFF"/>
        <w:ind w:firstLine="709"/>
        <w:jc w:val="both"/>
        <w:rPr>
          <w:rFonts w:eastAsia="Times New Roman"/>
          <w:sz w:val="28"/>
          <w:szCs w:val="28"/>
        </w:rPr>
      </w:pPr>
      <w:r w:rsidRPr="00AC0C67">
        <w:rPr>
          <w:rFonts w:eastAsia="Times New Roman"/>
          <w:sz w:val="28"/>
          <w:szCs w:val="28"/>
        </w:rPr>
        <w:t>7</w:t>
      </w:r>
      <w:r w:rsidR="008F215A" w:rsidRPr="00AC0C67">
        <w:rPr>
          <w:rFonts w:eastAsia="Times New Roman"/>
          <w:sz w:val="28"/>
          <w:szCs w:val="28"/>
        </w:rPr>
        <w:t xml:space="preserve">. </w:t>
      </w:r>
      <w:r w:rsidRPr="00AC0C67">
        <w:rPr>
          <w:rFonts w:eastAsia="Times New Roman"/>
          <w:sz w:val="28"/>
          <w:szCs w:val="28"/>
        </w:rPr>
        <w:t>Улучшение жилищных условий отдельных категорий многодетных семей</w:t>
      </w:r>
      <w:r w:rsidR="008F215A" w:rsidRPr="00AC0C67">
        <w:rPr>
          <w:rFonts w:eastAsia="Times New Roman"/>
          <w:sz w:val="28"/>
          <w:szCs w:val="28"/>
        </w:rPr>
        <w:t>.</w:t>
      </w:r>
    </w:p>
    <w:p w14:paraId="2D8F4BEB" w14:textId="1A1BA296" w:rsidR="008D1B62" w:rsidRPr="00AC0C67" w:rsidRDefault="008D1B62" w:rsidP="00C143D5">
      <w:pPr>
        <w:shd w:val="clear" w:color="auto" w:fill="FFFFFF"/>
        <w:ind w:firstLine="709"/>
        <w:jc w:val="both"/>
        <w:rPr>
          <w:rFonts w:eastAsia="Times New Roman"/>
          <w:sz w:val="28"/>
          <w:szCs w:val="28"/>
        </w:rPr>
      </w:pPr>
      <w:r w:rsidRPr="00AC0C67">
        <w:rPr>
          <w:rFonts w:eastAsia="Times New Roman"/>
          <w:sz w:val="28"/>
          <w:szCs w:val="28"/>
        </w:rPr>
        <w:t>8</w:t>
      </w:r>
      <w:r w:rsidR="008F215A" w:rsidRPr="00AC0C67">
        <w:rPr>
          <w:rFonts w:eastAsia="Times New Roman"/>
          <w:sz w:val="28"/>
          <w:szCs w:val="28"/>
        </w:rPr>
        <w:t>.</w:t>
      </w:r>
      <w:r w:rsidR="008E286A" w:rsidRPr="00AC0C67">
        <w:rPr>
          <w:rFonts w:eastAsia="Times New Roman"/>
          <w:sz w:val="28"/>
          <w:szCs w:val="28"/>
        </w:rPr>
        <w:t xml:space="preserve"> Обеспеч</w:t>
      </w:r>
      <w:r w:rsidRPr="00AC0C67">
        <w:rPr>
          <w:rFonts w:eastAsia="Times New Roman"/>
          <w:sz w:val="28"/>
          <w:szCs w:val="28"/>
        </w:rPr>
        <w:t>и</w:t>
      </w:r>
      <w:r w:rsidR="008E286A" w:rsidRPr="00AC0C67">
        <w:rPr>
          <w:rFonts w:eastAsia="Times New Roman"/>
          <w:sz w:val="28"/>
          <w:szCs w:val="28"/>
        </w:rPr>
        <w:t>вающая подпрограмма</w:t>
      </w:r>
      <w:r w:rsidR="008F215A" w:rsidRPr="00AC0C67">
        <w:rPr>
          <w:rFonts w:eastAsia="Times New Roman"/>
          <w:sz w:val="28"/>
          <w:szCs w:val="28"/>
        </w:rPr>
        <w:t>.</w:t>
      </w:r>
    </w:p>
    <w:p w14:paraId="6D602FEA" w14:textId="77777777" w:rsidR="0073597E" w:rsidRPr="000F47B9" w:rsidRDefault="0073597E" w:rsidP="00C143D5">
      <w:pPr>
        <w:shd w:val="clear" w:color="auto" w:fill="FFFFFF"/>
        <w:ind w:firstLine="709"/>
        <w:jc w:val="both"/>
        <w:rPr>
          <w:rFonts w:eastAsia="Times New Roman"/>
          <w:bCs/>
          <w:color w:val="FF0000"/>
          <w:sz w:val="14"/>
          <w:szCs w:val="14"/>
        </w:rPr>
      </w:pPr>
    </w:p>
    <w:p w14:paraId="1E1B1108" w14:textId="6210C0DC" w:rsidR="005D00BD" w:rsidRDefault="005D00BD" w:rsidP="00C143D5">
      <w:pPr>
        <w:ind w:firstLine="709"/>
        <w:jc w:val="both"/>
        <w:rPr>
          <w:rFonts w:eastAsia="Times New Roman"/>
          <w:bCs/>
          <w:sz w:val="28"/>
          <w:szCs w:val="28"/>
        </w:rPr>
      </w:pPr>
      <w:r w:rsidRPr="00574666">
        <w:rPr>
          <w:rFonts w:eastAsia="Times New Roman"/>
          <w:bCs/>
          <w:sz w:val="28"/>
          <w:szCs w:val="28"/>
        </w:rPr>
        <w:t xml:space="preserve">Общий </w:t>
      </w:r>
      <w:r w:rsidRPr="00CF3DD9">
        <w:rPr>
          <w:rFonts w:eastAsia="Times New Roman"/>
          <w:b/>
          <w:sz w:val="28"/>
          <w:szCs w:val="28"/>
        </w:rPr>
        <w:t>объем планируемых расходов</w:t>
      </w:r>
      <w:r w:rsidRPr="00574666">
        <w:rPr>
          <w:rFonts w:eastAsia="Times New Roman"/>
          <w:bCs/>
          <w:sz w:val="28"/>
          <w:szCs w:val="28"/>
        </w:rPr>
        <w:t xml:space="preserve"> на реализацию муниципальной программы в 202</w:t>
      </w:r>
      <w:r w:rsidR="00B4680F">
        <w:rPr>
          <w:rFonts w:eastAsia="Times New Roman"/>
          <w:bCs/>
          <w:sz w:val="28"/>
          <w:szCs w:val="28"/>
        </w:rPr>
        <w:t>5</w:t>
      </w:r>
      <w:r w:rsidRPr="00574666">
        <w:rPr>
          <w:rFonts w:eastAsia="Times New Roman"/>
          <w:bCs/>
          <w:sz w:val="28"/>
          <w:szCs w:val="28"/>
        </w:rPr>
        <w:t xml:space="preserve"> году в соответствии с постановлением от </w:t>
      </w:r>
      <w:r w:rsidR="009501BD">
        <w:rPr>
          <w:rFonts w:eastAsia="Times New Roman"/>
          <w:bCs/>
          <w:sz w:val="28"/>
          <w:szCs w:val="28"/>
        </w:rPr>
        <w:t>19</w:t>
      </w:r>
      <w:r w:rsidR="00574666" w:rsidRPr="00574666">
        <w:rPr>
          <w:rFonts w:eastAsia="Times New Roman"/>
          <w:bCs/>
          <w:sz w:val="28"/>
          <w:szCs w:val="28"/>
        </w:rPr>
        <w:t>.12.202</w:t>
      </w:r>
      <w:r w:rsidR="009501BD">
        <w:rPr>
          <w:rFonts w:eastAsia="Times New Roman"/>
          <w:bCs/>
          <w:sz w:val="28"/>
          <w:szCs w:val="28"/>
        </w:rPr>
        <w:t>5</w:t>
      </w:r>
      <w:r w:rsidR="00574666" w:rsidRPr="00574666">
        <w:rPr>
          <w:rFonts w:eastAsia="Times New Roman"/>
          <w:bCs/>
          <w:sz w:val="28"/>
          <w:szCs w:val="28"/>
        </w:rPr>
        <w:t xml:space="preserve"> </w:t>
      </w:r>
      <w:r w:rsidR="00B4680F">
        <w:rPr>
          <w:rFonts w:eastAsia="Times New Roman"/>
          <w:bCs/>
          <w:sz w:val="28"/>
          <w:szCs w:val="28"/>
        </w:rPr>
        <w:t xml:space="preserve">                                                       </w:t>
      </w:r>
      <w:r w:rsidR="00574666" w:rsidRPr="00574666">
        <w:rPr>
          <w:rFonts w:eastAsia="Times New Roman"/>
          <w:bCs/>
          <w:sz w:val="28"/>
          <w:szCs w:val="28"/>
        </w:rPr>
        <w:t xml:space="preserve">№ </w:t>
      </w:r>
      <w:r w:rsidR="009501BD">
        <w:rPr>
          <w:rFonts w:eastAsia="Times New Roman"/>
          <w:bCs/>
          <w:sz w:val="28"/>
          <w:szCs w:val="28"/>
        </w:rPr>
        <w:t>3305-ПА</w:t>
      </w:r>
      <w:r w:rsidR="00574666" w:rsidRPr="00574666">
        <w:rPr>
          <w:rFonts w:eastAsia="Times New Roman"/>
          <w:bCs/>
          <w:sz w:val="28"/>
          <w:szCs w:val="28"/>
        </w:rPr>
        <w:t xml:space="preserve"> </w:t>
      </w:r>
      <w:r w:rsidRPr="00CE442C">
        <w:rPr>
          <w:rFonts w:eastAsia="Times New Roman"/>
          <w:bCs/>
          <w:sz w:val="28"/>
          <w:szCs w:val="28"/>
        </w:rPr>
        <w:t xml:space="preserve">– </w:t>
      </w:r>
      <w:r w:rsidR="00B81AD6" w:rsidRPr="00B81AD6">
        <w:rPr>
          <w:rFonts w:eastAsia="Times New Roman"/>
          <w:bCs/>
          <w:sz w:val="28"/>
          <w:szCs w:val="28"/>
        </w:rPr>
        <w:t>8 129,50</w:t>
      </w:r>
      <w:r w:rsidR="00CE442C" w:rsidRPr="00CE442C">
        <w:rPr>
          <w:rFonts w:eastAsia="Times New Roman"/>
          <w:bCs/>
          <w:sz w:val="28"/>
          <w:szCs w:val="28"/>
        </w:rPr>
        <w:t xml:space="preserve"> </w:t>
      </w:r>
      <w:r w:rsidRPr="00CE442C">
        <w:rPr>
          <w:rFonts w:eastAsia="Times New Roman"/>
          <w:bCs/>
          <w:sz w:val="28"/>
          <w:szCs w:val="28"/>
        </w:rPr>
        <w:t>тыс. руб</w:t>
      </w:r>
      <w:r w:rsidR="001C5BEE" w:rsidRPr="00CE442C">
        <w:rPr>
          <w:rFonts w:eastAsia="Times New Roman"/>
          <w:bCs/>
          <w:sz w:val="28"/>
          <w:szCs w:val="28"/>
        </w:rPr>
        <w:t>лей</w:t>
      </w:r>
      <w:r w:rsidRPr="00CE442C">
        <w:rPr>
          <w:rFonts w:eastAsia="Times New Roman"/>
          <w:bCs/>
          <w:sz w:val="28"/>
          <w:szCs w:val="28"/>
        </w:rPr>
        <w:t>, из них средства:</w:t>
      </w:r>
    </w:p>
    <w:p w14:paraId="0F691E7A" w14:textId="2ABDD4A4" w:rsidR="005D00BD" w:rsidRPr="00682304" w:rsidRDefault="005D00BD" w:rsidP="00C143D5">
      <w:pPr>
        <w:pStyle w:val="a3"/>
        <w:numPr>
          <w:ilvl w:val="0"/>
          <w:numId w:val="23"/>
        </w:numPr>
        <w:tabs>
          <w:tab w:val="left" w:pos="1134"/>
        </w:tabs>
        <w:ind w:left="0" w:firstLine="709"/>
        <w:jc w:val="both"/>
        <w:rPr>
          <w:rFonts w:eastAsia="Times New Roman"/>
          <w:bCs/>
          <w:sz w:val="28"/>
          <w:szCs w:val="28"/>
        </w:rPr>
      </w:pPr>
      <w:r w:rsidRPr="00682304">
        <w:rPr>
          <w:rFonts w:eastAsia="Times New Roman"/>
          <w:bCs/>
          <w:sz w:val="28"/>
          <w:szCs w:val="28"/>
        </w:rPr>
        <w:t xml:space="preserve">бюджета Рузского </w:t>
      </w:r>
      <w:r w:rsidR="002B5CB9" w:rsidRPr="002B5CB9">
        <w:rPr>
          <w:rFonts w:eastAsia="Times New Roman"/>
          <w:bCs/>
          <w:sz w:val="28"/>
          <w:szCs w:val="28"/>
        </w:rPr>
        <w:t>муниципального</w:t>
      </w:r>
      <w:r w:rsidRPr="00682304">
        <w:rPr>
          <w:rFonts w:eastAsia="Times New Roman"/>
          <w:bCs/>
          <w:sz w:val="28"/>
          <w:szCs w:val="28"/>
        </w:rPr>
        <w:t xml:space="preserve"> округа – </w:t>
      </w:r>
      <w:r w:rsidR="00B81AD6" w:rsidRPr="00B81AD6">
        <w:rPr>
          <w:rFonts w:eastAsia="Times New Roman"/>
          <w:bCs/>
          <w:sz w:val="28"/>
          <w:szCs w:val="28"/>
        </w:rPr>
        <w:t>2 782,70</w:t>
      </w:r>
      <w:r w:rsidR="00A9449E" w:rsidRPr="00682304">
        <w:rPr>
          <w:rFonts w:eastAsia="Times New Roman"/>
          <w:bCs/>
          <w:sz w:val="28"/>
          <w:szCs w:val="28"/>
        </w:rPr>
        <w:t xml:space="preserve"> </w:t>
      </w:r>
      <w:r w:rsidRPr="00682304">
        <w:rPr>
          <w:rFonts w:eastAsia="Times New Roman"/>
          <w:bCs/>
          <w:sz w:val="28"/>
          <w:szCs w:val="28"/>
        </w:rPr>
        <w:t>тыс. руб</w:t>
      </w:r>
      <w:r w:rsidR="001C5BEE" w:rsidRPr="00682304">
        <w:rPr>
          <w:rFonts w:eastAsia="Times New Roman"/>
          <w:bCs/>
          <w:sz w:val="28"/>
          <w:szCs w:val="28"/>
        </w:rPr>
        <w:t>лей</w:t>
      </w:r>
      <w:r w:rsidRPr="00682304">
        <w:rPr>
          <w:rFonts w:eastAsia="Times New Roman"/>
          <w:bCs/>
          <w:sz w:val="28"/>
          <w:szCs w:val="28"/>
        </w:rPr>
        <w:t>;</w:t>
      </w:r>
    </w:p>
    <w:p w14:paraId="4EC2D522" w14:textId="6537FCC6" w:rsidR="005D00BD" w:rsidRPr="00CD7351" w:rsidRDefault="005D00BD" w:rsidP="00C143D5">
      <w:pPr>
        <w:pStyle w:val="a3"/>
        <w:numPr>
          <w:ilvl w:val="0"/>
          <w:numId w:val="23"/>
        </w:numPr>
        <w:tabs>
          <w:tab w:val="left" w:pos="1134"/>
        </w:tabs>
        <w:ind w:left="0" w:firstLine="709"/>
        <w:jc w:val="both"/>
        <w:rPr>
          <w:rFonts w:eastAsia="Times New Roman"/>
          <w:bCs/>
          <w:sz w:val="28"/>
          <w:szCs w:val="28"/>
        </w:rPr>
      </w:pPr>
      <w:r w:rsidRPr="00CD7351">
        <w:rPr>
          <w:rFonts w:eastAsia="Times New Roman"/>
          <w:bCs/>
          <w:sz w:val="28"/>
          <w:szCs w:val="28"/>
        </w:rPr>
        <w:t xml:space="preserve">бюджета Московской области – </w:t>
      </w:r>
      <w:r w:rsidR="00B81AD6" w:rsidRPr="00B81AD6">
        <w:rPr>
          <w:rFonts w:eastAsia="Times New Roman"/>
          <w:bCs/>
          <w:sz w:val="28"/>
          <w:szCs w:val="28"/>
        </w:rPr>
        <w:t>2 782,70</w:t>
      </w:r>
      <w:r w:rsidR="00B81AD6">
        <w:rPr>
          <w:rFonts w:eastAsia="Times New Roman"/>
          <w:bCs/>
          <w:sz w:val="28"/>
          <w:szCs w:val="28"/>
        </w:rPr>
        <w:t xml:space="preserve"> </w:t>
      </w:r>
      <w:r w:rsidRPr="00CD7351">
        <w:rPr>
          <w:rFonts w:eastAsia="Times New Roman"/>
          <w:bCs/>
          <w:sz w:val="28"/>
          <w:szCs w:val="28"/>
        </w:rPr>
        <w:t>тыс. руб</w:t>
      </w:r>
      <w:r w:rsidR="001C5BEE" w:rsidRPr="00CD7351">
        <w:rPr>
          <w:rFonts w:eastAsia="Times New Roman"/>
          <w:bCs/>
          <w:sz w:val="28"/>
          <w:szCs w:val="28"/>
        </w:rPr>
        <w:t>лей</w:t>
      </w:r>
      <w:r w:rsidRPr="00CD7351">
        <w:rPr>
          <w:rFonts w:eastAsia="Times New Roman"/>
          <w:bCs/>
          <w:sz w:val="28"/>
          <w:szCs w:val="28"/>
        </w:rPr>
        <w:t>;</w:t>
      </w:r>
    </w:p>
    <w:p w14:paraId="237756A4" w14:textId="48AE0C4C" w:rsidR="005D00BD" w:rsidRPr="00BC3A6A" w:rsidRDefault="005D00BD" w:rsidP="00C143D5">
      <w:pPr>
        <w:pStyle w:val="a3"/>
        <w:numPr>
          <w:ilvl w:val="0"/>
          <w:numId w:val="23"/>
        </w:numPr>
        <w:tabs>
          <w:tab w:val="left" w:pos="1134"/>
        </w:tabs>
        <w:ind w:left="0" w:firstLine="709"/>
        <w:jc w:val="both"/>
        <w:rPr>
          <w:rFonts w:eastAsia="Times New Roman"/>
          <w:bCs/>
          <w:sz w:val="28"/>
          <w:szCs w:val="28"/>
        </w:rPr>
      </w:pPr>
      <w:r w:rsidRPr="00BC3A6A">
        <w:rPr>
          <w:rFonts w:eastAsia="Times New Roman"/>
          <w:bCs/>
          <w:sz w:val="28"/>
          <w:szCs w:val="28"/>
        </w:rPr>
        <w:t xml:space="preserve">федерального бюджета – </w:t>
      </w:r>
      <w:r w:rsidR="00B81AD6" w:rsidRPr="00B81AD6">
        <w:rPr>
          <w:rFonts w:eastAsia="Times New Roman"/>
          <w:bCs/>
          <w:sz w:val="28"/>
          <w:szCs w:val="28"/>
        </w:rPr>
        <w:t>656,30</w:t>
      </w:r>
      <w:r w:rsidR="00B81AD6">
        <w:rPr>
          <w:rFonts w:eastAsia="Times New Roman"/>
          <w:bCs/>
          <w:sz w:val="28"/>
          <w:szCs w:val="28"/>
        </w:rPr>
        <w:t xml:space="preserve"> </w:t>
      </w:r>
      <w:r w:rsidRPr="00BC3A6A">
        <w:rPr>
          <w:rFonts w:eastAsia="Times New Roman"/>
          <w:bCs/>
          <w:sz w:val="28"/>
          <w:szCs w:val="28"/>
        </w:rPr>
        <w:t>тыс. руб</w:t>
      </w:r>
      <w:r w:rsidR="001C5BEE" w:rsidRPr="00BC3A6A">
        <w:rPr>
          <w:rFonts w:eastAsia="Times New Roman"/>
          <w:bCs/>
          <w:sz w:val="28"/>
          <w:szCs w:val="28"/>
        </w:rPr>
        <w:t>лей</w:t>
      </w:r>
      <w:r w:rsidR="007160E2" w:rsidRPr="00BC3A6A">
        <w:rPr>
          <w:rFonts w:eastAsia="Times New Roman"/>
          <w:bCs/>
          <w:sz w:val="28"/>
          <w:szCs w:val="28"/>
        </w:rPr>
        <w:t>;</w:t>
      </w:r>
    </w:p>
    <w:p w14:paraId="34438A86" w14:textId="1EECEE19" w:rsidR="007160E2" w:rsidRPr="00680A9A" w:rsidRDefault="007160E2" w:rsidP="00C143D5">
      <w:pPr>
        <w:pStyle w:val="a3"/>
        <w:numPr>
          <w:ilvl w:val="0"/>
          <w:numId w:val="23"/>
        </w:numPr>
        <w:tabs>
          <w:tab w:val="left" w:pos="1134"/>
        </w:tabs>
        <w:ind w:left="0" w:firstLine="709"/>
        <w:jc w:val="both"/>
        <w:rPr>
          <w:rFonts w:eastAsia="Times New Roman"/>
          <w:bCs/>
          <w:sz w:val="28"/>
          <w:szCs w:val="28"/>
        </w:rPr>
      </w:pPr>
      <w:r w:rsidRPr="00680A9A">
        <w:rPr>
          <w:rFonts w:eastAsia="Times New Roman"/>
          <w:bCs/>
          <w:sz w:val="28"/>
          <w:szCs w:val="28"/>
        </w:rPr>
        <w:t xml:space="preserve">внебюджетные средства – </w:t>
      </w:r>
      <w:r w:rsidR="00B81AD6" w:rsidRPr="00B81AD6">
        <w:rPr>
          <w:rFonts w:eastAsia="Times New Roman"/>
          <w:bCs/>
          <w:sz w:val="28"/>
          <w:szCs w:val="28"/>
        </w:rPr>
        <w:t>1 907,80</w:t>
      </w:r>
      <w:r w:rsidR="00680A9A" w:rsidRPr="00680A9A">
        <w:rPr>
          <w:rFonts w:eastAsia="Times New Roman"/>
          <w:bCs/>
          <w:sz w:val="28"/>
          <w:szCs w:val="28"/>
        </w:rPr>
        <w:t xml:space="preserve"> </w:t>
      </w:r>
      <w:r w:rsidRPr="00680A9A">
        <w:rPr>
          <w:rFonts w:eastAsia="Times New Roman"/>
          <w:bCs/>
          <w:sz w:val="28"/>
          <w:szCs w:val="28"/>
        </w:rPr>
        <w:t>тыс. руб</w:t>
      </w:r>
      <w:r w:rsidR="001C5BEE" w:rsidRPr="00680A9A">
        <w:rPr>
          <w:rFonts w:eastAsia="Times New Roman"/>
          <w:bCs/>
          <w:sz w:val="28"/>
          <w:szCs w:val="28"/>
        </w:rPr>
        <w:t>лей</w:t>
      </w:r>
      <w:r w:rsidRPr="00680A9A">
        <w:rPr>
          <w:rFonts w:eastAsia="Times New Roman"/>
          <w:bCs/>
          <w:sz w:val="28"/>
          <w:szCs w:val="28"/>
        </w:rPr>
        <w:t>.</w:t>
      </w:r>
    </w:p>
    <w:p w14:paraId="1E261252" w14:textId="77777777" w:rsidR="005D00BD" w:rsidRPr="000F47B9" w:rsidRDefault="005D00BD" w:rsidP="00C143D5">
      <w:pPr>
        <w:tabs>
          <w:tab w:val="left" w:pos="851"/>
        </w:tabs>
        <w:ind w:firstLine="709"/>
        <w:jc w:val="both"/>
        <w:rPr>
          <w:rFonts w:eastAsia="Times New Roman"/>
          <w:bCs/>
          <w:color w:val="FF0000"/>
          <w:sz w:val="14"/>
          <w:szCs w:val="14"/>
        </w:rPr>
      </w:pPr>
    </w:p>
    <w:p w14:paraId="35998CE3" w14:textId="1BD76463" w:rsidR="005D00BD" w:rsidRPr="002D5510" w:rsidRDefault="007A132E" w:rsidP="00C143D5">
      <w:pPr>
        <w:tabs>
          <w:tab w:val="left" w:pos="1276"/>
        </w:tabs>
        <w:ind w:firstLine="709"/>
        <w:jc w:val="both"/>
        <w:rPr>
          <w:rFonts w:eastAsia="Times New Roman"/>
          <w:bCs/>
          <w:sz w:val="28"/>
          <w:szCs w:val="28"/>
        </w:rPr>
      </w:pPr>
      <w:r w:rsidRPr="002D5510">
        <w:rPr>
          <w:rFonts w:eastAsia="Times New Roman"/>
          <w:bCs/>
          <w:sz w:val="28"/>
          <w:szCs w:val="28"/>
        </w:rPr>
        <w:t xml:space="preserve">Общий </w:t>
      </w:r>
      <w:r w:rsidRPr="00CF3DD9">
        <w:rPr>
          <w:rFonts w:eastAsia="Times New Roman"/>
          <w:b/>
          <w:sz w:val="28"/>
          <w:szCs w:val="28"/>
        </w:rPr>
        <w:t>объем фактически произведенных расходов</w:t>
      </w:r>
      <w:r w:rsidRPr="002D5510">
        <w:rPr>
          <w:rFonts w:eastAsia="Times New Roman"/>
          <w:bCs/>
          <w:sz w:val="28"/>
          <w:szCs w:val="28"/>
        </w:rPr>
        <w:t xml:space="preserve"> на реализацию муниципальной программы в отчетном периоде составил</w:t>
      </w:r>
      <w:r w:rsidR="005D00BD" w:rsidRPr="002D5510">
        <w:rPr>
          <w:rFonts w:eastAsia="Times New Roman"/>
          <w:bCs/>
          <w:sz w:val="28"/>
          <w:szCs w:val="28"/>
        </w:rPr>
        <w:t xml:space="preserve"> – </w:t>
      </w:r>
      <w:r w:rsidR="00B81AD6" w:rsidRPr="00B81AD6">
        <w:rPr>
          <w:rFonts w:eastAsia="Times New Roman"/>
          <w:bCs/>
          <w:sz w:val="28"/>
          <w:szCs w:val="28"/>
        </w:rPr>
        <w:t>8 129,4</w:t>
      </w:r>
      <w:r w:rsidR="00B81AD6">
        <w:rPr>
          <w:rFonts w:eastAsia="Times New Roman"/>
          <w:bCs/>
          <w:sz w:val="28"/>
          <w:szCs w:val="28"/>
        </w:rPr>
        <w:t>5</w:t>
      </w:r>
      <w:r w:rsidR="00E2642A">
        <w:rPr>
          <w:rFonts w:eastAsia="Times New Roman"/>
          <w:bCs/>
          <w:sz w:val="28"/>
          <w:szCs w:val="28"/>
        </w:rPr>
        <w:t xml:space="preserve"> </w:t>
      </w:r>
      <w:r w:rsidR="005D00BD" w:rsidRPr="002D5510">
        <w:rPr>
          <w:rFonts w:eastAsia="Times New Roman"/>
          <w:bCs/>
          <w:sz w:val="28"/>
          <w:szCs w:val="28"/>
        </w:rPr>
        <w:t>тыс. руб</w:t>
      </w:r>
      <w:r w:rsidR="001C5BEE" w:rsidRPr="002D5510">
        <w:rPr>
          <w:rFonts w:eastAsia="Times New Roman"/>
          <w:bCs/>
          <w:sz w:val="28"/>
          <w:szCs w:val="28"/>
        </w:rPr>
        <w:t>лей</w:t>
      </w:r>
      <w:r w:rsidR="005D00BD" w:rsidRPr="002D5510">
        <w:rPr>
          <w:rFonts w:eastAsia="Times New Roman"/>
          <w:bCs/>
          <w:sz w:val="28"/>
          <w:szCs w:val="28"/>
        </w:rPr>
        <w:t xml:space="preserve"> (</w:t>
      </w:r>
      <w:r w:rsidR="00805D7F" w:rsidRPr="002D5510">
        <w:rPr>
          <w:rFonts w:eastAsia="Times New Roman"/>
          <w:bCs/>
          <w:sz w:val="28"/>
          <w:szCs w:val="28"/>
        </w:rPr>
        <w:t>100</w:t>
      </w:r>
      <w:r w:rsidR="005D00BD" w:rsidRPr="002D5510">
        <w:rPr>
          <w:rFonts w:eastAsia="Times New Roman"/>
          <w:bCs/>
          <w:sz w:val="28"/>
          <w:szCs w:val="28"/>
        </w:rPr>
        <w:t>% от плана), из них средства:</w:t>
      </w:r>
    </w:p>
    <w:p w14:paraId="5EBEA3AD" w14:textId="04088258" w:rsidR="005D00BD" w:rsidRPr="00CC25BC" w:rsidRDefault="005D00BD" w:rsidP="00C143D5">
      <w:pPr>
        <w:pStyle w:val="a3"/>
        <w:numPr>
          <w:ilvl w:val="0"/>
          <w:numId w:val="24"/>
        </w:numPr>
        <w:tabs>
          <w:tab w:val="left" w:pos="1134"/>
        </w:tabs>
        <w:ind w:left="0" w:firstLine="709"/>
        <w:jc w:val="both"/>
        <w:rPr>
          <w:rFonts w:eastAsia="Times New Roman"/>
          <w:bCs/>
          <w:sz w:val="28"/>
          <w:szCs w:val="28"/>
        </w:rPr>
      </w:pPr>
      <w:r w:rsidRPr="00CC25BC">
        <w:rPr>
          <w:rFonts w:eastAsia="Times New Roman"/>
          <w:bCs/>
          <w:sz w:val="28"/>
          <w:szCs w:val="28"/>
        </w:rPr>
        <w:t xml:space="preserve">бюджета Рузского </w:t>
      </w:r>
      <w:r w:rsidR="002B5CB9" w:rsidRPr="002B5CB9">
        <w:rPr>
          <w:rFonts w:eastAsia="Times New Roman"/>
          <w:bCs/>
          <w:sz w:val="28"/>
          <w:szCs w:val="28"/>
        </w:rPr>
        <w:t>муниципального</w:t>
      </w:r>
      <w:r w:rsidRPr="00CC25BC">
        <w:rPr>
          <w:rFonts w:eastAsia="Times New Roman"/>
          <w:bCs/>
          <w:sz w:val="28"/>
          <w:szCs w:val="28"/>
        </w:rPr>
        <w:t xml:space="preserve"> округа –</w:t>
      </w:r>
      <w:r w:rsidR="008958EE" w:rsidRPr="00CC25BC">
        <w:rPr>
          <w:rFonts w:eastAsia="Times New Roman"/>
          <w:bCs/>
          <w:sz w:val="28"/>
          <w:szCs w:val="28"/>
        </w:rPr>
        <w:t xml:space="preserve"> </w:t>
      </w:r>
      <w:r w:rsidR="00B81AD6" w:rsidRPr="00B81AD6">
        <w:rPr>
          <w:rFonts w:eastAsia="Times New Roman"/>
          <w:bCs/>
          <w:sz w:val="28"/>
          <w:szCs w:val="28"/>
        </w:rPr>
        <w:t>2 782,68</w:t>
      </w:r>
      <w:r w:rsidR="00B81AD6">
        <w:rPr>
          <w:rFonts w:eastAsia="Times New Roman"/>
          <w:bCs/>
          <w:sz w:val="28"/>
          <w:szCs w:val="28"/>
        </w:rPr>
        <w:t xml:space="preserve"> </w:t>
      </w:r>
      <w:r w:rsidRPr="00CC25BC">
        <w:rPr>
          <w:rFonts w:eastAsia="Times New Roman"/>
          <w:bCs/>
          <w:sz w:val="28"/>
          <w:szCs w:val="28"/>
        </w:rPr>
        <w:t>тыс. руб</w:t>
      </w:r>
      <w:r w:rsidR="001C5BEE" w:rsidRPr="00CC25BC">
        <w:rPr>
          <w:rFonts w:eastAsia="Times New Roman"/>
          <w:bCs/>
          <w:sz w:val="28"/>
          <w:szCs w:val="28"/>
        </w:rPr>
        <w:t>лей</w:t>
      </w:r>
      <w:r w:rsidRPr="00CC25BC">
        <w:rPr>
          <w:rFonts w:eastAsia="Times New Roman"/>
          <w:bCs/>
          <w:sz w:val="28"/>
          <w:szCs w:val="28"/>
        </w:rPr>
        <w:t xml:space="preserve"> (</w:t>
      </w:r>
      <w:r w:rsidR="003C55F6" w:rsidRPr="00CC25BC">
        <w:rPr>
          <w:rFonts w:eastAsia="Times New Roman"/>
          <w:bCs/>
          <w:sz w:val="28"/>
          <w:szCs w:val="28"/>
        </w:rPr>
        <w:t>100</w:t>
      </w:r>
      <w:r w:rsidRPr="00CC25BC">
        <w:rPr>
          <w:rFonts w:eastAsia="Times New Roman"/>
          <w:bCs/>
          <w:sz w:val="28"/>
          <w:szCs w:val="28"/>
        </w:rPr>
        <w:t>%);</w:t>
      </w:r>
    </w:p>
    <w:p w14:paraId="5299FB10" w14:textId="714E1BFC" w:rsidR="005D00BD" w:rsidRPr="00BC3A6A" w:rsidRDefault="005D00BD" w:rsidP="00C143D5">
      <w:pPr>
        <w:pStyle w:val="a3"/>
        <w:numPr>
          <w:ilvl w:val="0"/>
          <w:numId w:val="24"/>
        </w:numPr>
        <w:tabs>
          <w:tab w:val="left" w:pos="1134"/>
        </w:tabs>
        <w:ind w:left="0" w:firstLine="709"/>
        <w:jc w:val="both"/>
        <w:rPr>
          <w:rFonts w:eastAsia="Times New Roman"/>
          <w:bCs/>
          <w:sz w:val="28"/>
          <w:szCs w:val="28"/>
        </w:rPr>
      </w:pPr>
      <w:r w:rsidRPr="00BC3A6A">
        <w:rPr>
          <w:rFonts w:eastAsia="Times New Roman"/>
          <w:bCs/>
          <w:sz w:val="28"/>
          <w:szCs w:val="28"/>
        </w:rPr>
        <w:t xml:space="preserve">бюджета Московской области – </w:t>
      </w:r>
      <w:r w:rsidR="00B81AD6" w:rsidRPr="00B81AD6">
        <w:rPr>
          <w:rFonts w:eastAsia="Times New Roman"/>
          <w:bCs/>
          <w:sz w:val="28"/>
          <w:szCs w:val="28"/>
        </w:rPr>
        <w:t>2 782,68</w:t>
      </w:r>
      <w:r w:rsidR="00B81AD6">
        <w:rPr>
          <w:rFonts w:eastAsia="Times New Roman"/>
          <w:bCs/>
          <w:sz w:val="28"/>
          <w:szCs w:val="28"/>
        </w:rPr>
        <w:t xml:space="preserve"> </w:t>
      </w:r>
      <w:r w:rsidRPr="00BC3A6A">
        <w:rPr>
          <w:rFonts w:eastAsia="Times New Roman"/>
          <w:bCs/>
          <w:sz w:val="28"/>
          <w:szCs w:val="28"/>
        </w:rPr>
        <w:t>тыс. руб</w:t>
      </w:r>
      <w:r w:rsidR="001C5BEE" w:rsidRPr="00BC3A6A">
        <w:rPr>
          <w:rFonts w:eastAsia="Times New Roman"/>
          <w:bCs/>
          <w:sz w:val="28"/>
          <w:szCs w:val="28"/>
        </w:rPr>
        <w:t>лей</w:t>
      </w:r>
      <w:r w:rsidRPr="00BC3A6A">
        <w:rPr>
          <w:rFonts w:eastAsia="Times New Roman"/>
          <w:bCs/>
          <w:sz w:val="28"/>
          <w:szCs w:val="28"/>
        </w:rPr>
        <w:t xml:space="preserve"> (</w:t>
      </w:r>
      <w:r w:rsidR="002A5A6D" w:rsidRPr="00BC3A6A">
        <w:rPr>
          <w:rFonts w:eastAsia="Times New Roman"/>
          <w:bCs/>
          <w:sz w:val="28"/>
          <w:szCs w:val="28"/>
        </w:rPr>
        <w:t>100</w:t>
      </w:r>
      <w:r w:rsidRPr="00BC3A6A">
        <w:rPr>
          <w:rFonts w:eastAsia="Times New Roman"/>
          <w:bCs/>
          <w:sz w:val="28"/>
          <w:szCs w:val="28"/>
        </w:rPr>
        <w:t>%);</w:t>
      </w:r>
    </w:p>
    <w:p w14:paraId="78417F22" w14:textId="567AEF25" w:rsidR="005D00BD" w:rsidRPr="00346E01" w:rsidRDefault="005D00BD" w:rsidP="00C143D5">
      <w:pPr>
        <w:pStyle w:val="a3"/>
        <w:numPr>
          <w:ilvl w:val="0"/>
          <w:numId w:val="24"/>
        </w:numPr>
        <w:tabs>
          <w:tab w:val="left" w:pos="1134"/>
          <w:tab w:val="left" w:pos="3828"/>
        </w:tabs>
        <w:ind w:left="0" w:firstLine="709"/>
        <w:jc w:val="both"/>
        <w:rPr>
          <w:rFonts w:eastAsia="Times New Roman"/>
          <w:bCs/>
          <w:sz w:val="28"/>
          <w:szCs w:val="28"/>
        </w:rPr>
      </w:pPr>
      <w:r w:rsidRPr="00346E01">
        <w:rPr>
          <w:rFonts w:eastAsia="Times New Roman"/>
          <w:bCs/>
          <w:sz w:val="28"/>
          <w:szCs w:val="28"/>
        </w:rPr>
        <w:t xml:space="preserve">федерального бюджета – </w:t>
      </w:r>
      <w:r w:rsidR="00B81AD6">
        <w:rPr>
          <w:rFonts w:eastAsia="Times New Roman"/>
          <w:bCs/>
          <w:sz w:val="28"/>
          <w:szCs w:val="28"/>
        </w:rPr>
        <w:t>656,28</w:t>
      </w:r>
      <w:r w:rsidR="002A5A6D" w:rsidRPr="00346E01">
        <w:rPr>
          <w:rFonts w:eastAsia="Times New Roman"/>
          <w:bCs/>
          <w:sz w:val="28"/>
          <w:szCs w:val="28"/>
        </w:rPr>
        <w:t xml:space="preserve"> </w:t>
      </w:r>
      <w:r w:rsidR="00314277" w:rsidRPr="00346E01">
        <w:rPr>
          <w:rFonts w:eastAsia="Times New Roman"/>
          <w:bCs/>
          <w:sz w:val="28"/>
          <w:szCs w:val="28"/>
        </w:rPr>
        <w:t>тыс. руб</w:t>
      </w:r>
      <w:r w:rsidR="001C5BEE" w:rsidRPr="00346E01">
        <w:rPr>
          <w:rFonts w:eastAsia="Times New Roman"/>
          <w:bCs/>
          <w:sz w:val="28"/>
          <w:szCs w:val="28"/>
        </w:rPr>
        <w:t>лей</w:t>
      </w:r>
      <w:r w:rsidR="00314277" w:rsidRPr="00346E01">
        <w:rPr>
          <w:rFonts w:eastAsia="Times New Roman"/>
          <w:bCs/>
          <w:sz w:val="28"/>
          <w:szCs w:val="28"/>
        </w:rPr>
        <w:t xml:space="preserve"> (100%);</w:t>
      </w:r>
    </w:p>
    <w:p w14:paraId="03B731E4" w14:textId="5464E209" w:rsidR="00314277" w:rsidRPr="00680A9A" w:rsidRDefault="00314277" w:rsidP="00C143D5">
      <w:pPr>
        <w:pStyle w:val="a3"/>
        <w:numPr>
          <w:ilvl w:val="0"/>
          <w:numId w:val="24"/>
        </w:numPr>
        <w:tabs>
          <w:tab w:val="left" w:pos="1134"/>
        </w:tabs>
        <w:ind w:left="0" w:firstLine="709"/>
        <w:jc w:val="both"/>
        <w:rPr>
          <w:rFonts w:eastAsia="Times New Roman"/>
          <w:bCs/>
          <w:sz w:val="28"/>
          <w:szCs w:val="28"/>
        </w:rPr>
      </w:pPr>
      <w:r w:rsidRPr="00680A9A">
        <w:rPr>
          <w:rFonts w:eastAsia="Times New Roman"/>
          <w:bCs/>
          <w:sz w:val="28"/>
          <w:szCs w:val="28"/>
        </w:rPr>
        <w:t>внебюджетные средства –</w:t>
      </w:r>
      <w:r w:rsidR="002A5A6D" w:rsidRPr="00680A9A">
        <w:rPr>
          <w:rFonts w:eastAsia="Times New Roman"/>
          <w:bCs/>
          <w:sz w:val="28"/>
          <w:szCs w:val="28"/>
        </w:rPr>
        <w:t xml:space="preserve"> </w:t>
      </w:r>
      <w:r w:rsidR="00B81AD6">
        <w:rPr>
          <w:rFonts w:eastAsia="Times New Roman"/>
          <w:bCs/>
          <w:sz w:val="28"/>
          <w:szCs w:val="28"/>
        </w:rPr>
        <w:t xml:space="preserve">1 907,81 </w:t>
      </w:r>
      <w:r w:rsidRPr="00680A9A">
        <w:rPr>
          <w:rFonts w:eastAsia="Times New Roman"/>
          <w:bCs/>
          <w:sz w:val="28"/>
          <w:szCs w:val="28"/>
        </w:rPr>
        <w:t>тыс. ру</w:t>
      </w:r>
      <w:r w:rsidR="001C5BEE" w:rsidRPr="00680A9A">
        <w:rPr>
          <w:rFonts w:eastAsia="Times New Roman"/>
          <w:bCs/>
          <w:sz w:val="28"/>
          <w:szCs w:val="28"/>
        </w:rPr>
        <w:t>лей</w:t>
      </w:r>
      <w:r w:rsidRPr="00680A9A">
        <w:rPr>
          <w:rFonts w:eastAsia="Times New Roman"/>
          <w:bCs/>
          <w:sz w:val="28"/>
          <w:szCs w:val="28"/>
        </w:rPr>
        <w:t>. (1</w:t>
      </w:r>
      <w:r w:rsidR="00AF6FC7" w:rsidRPr="00680A9A">
        <w:rPr>
          <w:rFonts w:eastAsia="Times New Roman"/>
          <w:bCs/>
          <w:sz w:val="28"/>
          <w:szCs w:val="28"/>
        </w:rPr>
        <w:t>00</w:t>
      </w:r>
      <w:r w:rsidRPr="00680A9A">
        <w:rPr>
          <w:rFonts w:eastAsia="Times New Roman"/>
          <w:bCs/>
          <w:sz w:val="28"/>
          <w:szCs w:val="28"/>
        </w:rPr>
        <w:t>%).</w:t>
      </w:r>
    </w:p>
    <w:p w14:paraId="2B268937" w14:textId="4BC3BE72" w:rsidR="005D00BD" w:rsidRPr="00680A9A" w:rsidRDefault="005D00BD" w:rsidP="00C143D5">
      <w:pPr>
        <w:ind w:firstLine="709"/>
        <w:jc w:val="both"/>
        <w:rPr>
          <w:rFonts w:eastAsia="Times New Roman"/>
          <w:bCs/>
          <w:sz w:val="28"/>
          <w:szCs w:val="28"/>
        </w:rPr>
      </w:pPr>
      <w:r w:rsidRPr="00680A9A">
        <w:rPr>
          <w:rFonts w:eastAsia="Times New Roman"/>
          <w:bCs/>
          <w:sz w:val="28"/>
          <w:szCs w:val="28"/>
        </w:rPr>
        <w:t xml:space="preserve">Прилагается таблица «Годовой отчет о выполнении муниципальной программы Рузского </w:t>
      </w:r>
      <w:r w:rsidR="002B5CB9" w:rsidRPr="002B5CB9">
        <w:rPr>
          <w:rFonts w:eastAsia="Times New Roman"/>
          <w:bCs/>
          <w:sz w:val="28"/>
          <w:szCs w:val="28"/>
        </w:rPr>
        <w:t>муниципального</w:t>
      </w:r>
      <w:r w:rsidRPr="00680A9A">
        <w:rPr>
          <w:rFonts w:eastAsia="Times New Roman"/>
          <w:bCs/>
          <w:sz w:val="28"/>
          <w:szCs w:val="28"/>
        </w:rPr>
        <w:t xml:space="preserve"> округа «</w:t>
      </w:r>
      <w:r w:rsidR="0073597E" w:rsidRPr="00680A9A">
        <w:rPr>
          <w:rFonts w:eastAsia="Times New Roman"/>
          <w:bCs/>
          <w:sz w:val="28"/>
          <w:szCs w:val="28"/>
        </w:rPr>
        <w:t>Жилище</w:t>
      </w:r>
      <w:r w:rsidRPr="00680A9A">
        <w:rPr>
          <w:rFonts w:eastAsia="Times New Roman"/>
          <w:bCs/>
          <w:sz w:val="28"/>
          <w:szCs w:val="28"/>
        </w:rPr>
        <w:t>»</w:t>
      </w:r>
      <w:r w:rsidR="00B831E5" w:rsidRPr="00680A9A">
        <w:rPr>
          <w:rFonts w:eastAsia="Times New Roman"/>
          <w:bCs/>
          <w:sz w:val="28"/>
          <w:szCs w:val="28"/>
        </w:rPr>
        <w:t xml:space="preserve"> в 202</w:t>
      </w:r>
      <w:r w:rsidR="00CB0A6A">
        <w:rPr>
          <w:rFonts w:eastAsia="Times New Roman"/>
          <w:bCs/>
          <w:sz w:val="28"/>
          <w:szCs w:val="28"/>
        </w:rPr>
        <w:t>5</w:t>
      </w:r>
      <w:r w:rsidR="00B831E5" w:rsidRPr="00680A9A">
        <w:rPr>
          <w:rFonts w:eastAsia="Times New Roman"/>
          <w:bCs/>
          <w:sz w:val="28"/>
          <w:szCs w:val="28"/>
        </w:rPr>
        <w:t xml:space="preserve"> году</w:t>
      </w:r>
      <w:r w:rsidR="00C143D5">
        <w:rPr>
          <w:rFonts w:eastAsia="Times New Roman"/>
          <w:bCs/>
          <w:sz w:val="28"/>
          <w:szCs w:val="28"/>
        </w:rPr>
        <w:t>»</w:t>
      </w:r>
      <w:r w:rsidRPr="00680A9A">
        <w:rPr>
          <w:rFonts w:eastAsia="Times New Roman"/>
          <w:bCs/>
          <w:sz w:val="28"/>
          <w:szCs w:val="28"/>
        </w:rPr>
        <w:t>.</w:t>
      </w:r>
    </w:p>
    <w:p w14:paraId="006ABF01" w14:textId="77777777" w:rsidR="005D00BD" w:rsidRPr="000F47B9" w:rsidRDefault="005D00BD" w:rsidP="00C143D5">
      <w:pPr>
        <w:ind w:firstLine="709"/>
        <w:jc w:val="both"/>
        <w:rPr>
          <w:rFonts w:eastAsia="Times New Roman"/>
          <w:bCs/>
          <w:color w:val="FF0000"/>
          <w:sz w:val="14"/>
          <w:szCs w:val="14"/>
        </w:rPr>
      </w:pPr>
    </w:p>
    <w:p w14:paraId="77F85745" w14:textId="386E9860" w:rsidR="00D849CB" w:rsidRPr="002A2E1B" w:rsidRDefault="005D00BD" w:rsidP="00C143D5">
      <w:pPr>
        <w:tabs>
          <w:tab w:val="left" w:pos="567"/>
        </w:tabs>
        <w:ind w:firstLine="709"/>
        <w:jc w:val="both"/>
        <w:rPr>
          <w:sz w:val="28"/>
          <w:szCs w:val="28"/>
          <w:lang w:eastAsia="en-US"/>
        </w:rPr>
      </w:pPr>
      <w:r w:rsidRPr="002A2E1B">
        <w:rPr>
          <w:bCs/>
          <w:sz w:val="28"/>
          <w:szCs w:val="28"/>
        </w:rPr>
        <w:t xml:space="preserve">Всего в программе </w:t>
      </w:r>
      <w:r w:rsidR="00F76625" w:rsidRPr="002A2E1B">
        <w:rPr>
          <w:bCs/>
          <w:sz w:val="28"/>
          <w:szCs w:val="28"/>
        </w:rPr>
        <w:t>2</w:t>
      </w:r>
      <w:r w:rsidR="00CA63F2" w:rsidRPr="002A2E1B">
        <w:rPr>
          <w:bCs/>
          <w:sz w:val="28"/>
          <w:szCs w:val="28"/>
        </w:rPr>
        <w:t xml:space="preserve"> </w:t>
      </w:r>
      <w:r w:rsidRPr="002A2E1B">
        <w:rPr>
          <w:bCs/>
          <w:sz w:val="28"/>
          <w:szCs w:val="28"/>
        </w:rPr>
        <w:t>показател</w:t>
      </w:r>
      <w:r w:rsidR="00F76625" w:rsidRPr="002A2E1B">
        <w:rPr>
          <w:bCs/>
          <w:sz w:val="28"/>
          <w:szCs w:val="28"/>
        </w:rPr>
        <w:t>я муниципальной программы</w:t>
      </w:r>
      <w:r w:rsidRPr="002A2E1B">
        <w:rPr>
          <w:bCs/>
          <w:sz w:val="28"/>
          <w:szCs w:val="28"/>
        </w:rPr>
        <w:t>,</w:t>
      </w:r>
      <w:r w:rsidR="00D849CB" w:rsidRPr="002A2E1B">
        <w:rPr>
          <w:bCs/>
          <w:sz w:val="28"/>
          <w:szCs w:val="28"/>
        </w:rPr>
        <w:t xml:space="preserve"> </w:t>
      </w:r>
      <w:r w:rsidR="00D849CB" w:rsidRPr="002A2E1B">
        <w:rPr>
          <w:sz w:val="28"/>
          <w:szCs w:val="28"/>
          <w:lang w:eastAsia="en-US"/>
        </w:rPr>
        <w:t>выполнен</w:t>
      </w:r>
      <w:r w:rsidR="00F76625" w:rsidRPr="002A2E1B">
        <w:rPr>
          <w:sz w:val="28"/>
          <w:szCs w:val="28"/>
          <w:lang w:eastAsia="en-US"/>
        </w:rPr>
        <w:t>ы.</w:t>
      </w:r>
      <w:r w:rsidR="00D849CB" w:rsidRPr="002A2E1B">
        <w:rPr>
          <w:sz w:val="28"/>
          <w:szCs w:val="28"/>
          <w:lang w:eastAsia="en-US"/>
        </w:rPr>
        <w:t xml:space="preserve"> </w:t>
      </w:r>
    </w:p>
    <w:p w14:paraId="336E84CF" w14:textId="6FA32C7A" w:rsidR="005D00BD" w:rsidRPr="00FD281A" w:rsidRDefault="005D00BD" w:rsidP="00C143D5">
      <w:pPr>
        <w:tabs>
          <w:tab w:val="left" w:pos="567"/>
        </w:tabs>
        <w:ind w:firstLine="709"/>
        <w:jc w:val="both"/>
        <w:rPr>
          <w:bCs/>
          <w:sz w:val="28"/>
          <w:szCs w:val="28"/>
        </w:rPr>
      </w:pPr>
      <w:r w:rsidRPr="00FD281A">
        <w:rPr>
          <w:bCs/>
          <w:sz w:val="28"/>
          <w:szCs w:val="28"/>
        </w:rPr>
        <w:t xml:space="preserve">Прилагается таблица «Оценка результатов реализации муниципальной программы Рузского </w:t>
      </w:r>
      <w:r w:rsidR="002B5CB9" w:rsidRPr="002B5CB9">
        <w:rPr>
          <w:bCs/>
          <w:sz w:val="28"/>
          <w:szCs w:val="28"/>
        </w:rPr>
        <w:t>муниципального</w:t>
      </w:r>
      <w:r w:rsidRPr="00FD281A">
        <w:rPr>
          <w:bCs/>
          <w:sz w:val="28"/>
          <w:szCs w:val="28"/>
        </w:rPr>
        <w:t xml:space="preserve"> округа «</w:t>
      </w:r>
      <w:r w:rsidR="0073597E" w:rsidRPr="00FD281A">
        <w:rPr>
          <w:bCs/>
          <w:sz w:val="28"/>
          <w:szCs w:val="28"/>
        </w:rPr>
        <w:t>Жилище</w:t>
      </w:r>
      <w:r w:rsidRPr="00FD281A">
        <w:rPr>
          <w:bCs/>
          <w:sz w:val="28"/>
          <w:szCs w:val="28"/>
        </w:rPr>
        <w:t>»</w:t>
      </w:r>
      <w:r w:rsidR="00B831E5" w:rsidRPr="00FD281A">
        <w:rPr>
          <w:bCs/>
          <w:sz w:val="28"/>
          <w:szCs w:val="28"/>
        </w:rPr>
        <w:t xml:space="preserve"> в 202</w:t>
      </w:r>
      <w:r w:rsidR="00CB0A6A">
        <w:rPr>
          <w:bCs/>
          <w:sz w:val="28"/>
          <w:szCs w:val="28"/>
        </w:rPr>
        <w:t>5</w:t>
      </w:r>
      <w:r w:rsidR="00B831E5" w:rsidRPr="00FD281A">
        <w:rPr>
          <w:bCs/>
          <w:sz w:val="28"/>
          <w:szCs w:val="28"/>
        </w:rPr>
        <w:t xml:space="preserve"> году</w:t>
      </w:r>
      <w:r w:rsidR="00C143D5">
        <w:rPr>
          <w:bCs/>
          <w:sz w:val="28"/>
          <w:szCs w:val="28"/>
        </w:rPr>
        <w:t>»</w:t>
      </w:r>
      <w:r w:rsidRPr="00FD281A">
        <w:rPr>
          <w:bCs/>
          <w:sz w:val="28"/>
          <w:szCs w:val="28"/>
        </w:rPr>
        <w:t>.</w:t>
      </w:r>
    </w:p>
    <w:p w14:paraId="70918C7A" w14:textId="77777777" w:rsidR="005D00BD" w:rsidRPr="000F47B9" w:rsidRDefault="005D00BD" w:rsidP="005D00BD">
      <w:pPr>
        <w:tabs>
          <w:tab w:val="left" w:pos="567"/>
        </w:tabs>
        <w:ind w:firstLine="709"/>
        <w:jc w:val="both"/>
        <w:rPr>
          <w:b/>
          <w:color w:val="FF0000"/>
          <w:sz w:val="28"/>
          <w:szCs w:val="28"/>
          <w:highlight w:val="yellow"/>
        </w:rPr>
        <w:sectPr w:rsidR="005D00BD" w:rsidRPr="000F47B9" w:rsidSect="0087603F">
          <w:pgSz w:w="11906" w:h="16838"/>
          <w:pgMar w:top="680" w:right="567" w:bottom="1134" w:left="1701" w:header="709" w:footer="709" w:gutter="0"/>
          <w:cols w:space="708"/>
          <w:docGrid w:linePitch="360"/>
        </w:sectPr>
      </w:pPr>
    </w:p>
    <w:p w14:paraId="6986A2DE" w14:textId="77777777" w:rsidR="00805D7F" w:rsidRPr="000F47B9" w:rsidRDefault="00805D7F" w:rsidP="005D00BD">
      <w:pPr>
        <w:tabs>
          <w:tab w:val="left" w:pos="567"/>
        </w:tabs>
        <w:ind w:firstLine="709"/>
        <w:jc w:val="center"/>
        <w:rPr>
          <w:rFonts w:eastAsia="Times New Roman"/>
          <w:b/>
          <w:bCs/>
          <w:color w:val="FF0000"/>
        </w:rPr>
      </w:pPr>
    </w:p>
    <w:p w14:paraId="06369E8D" w14:textId="77777777" w:rsidR="00A971FF" w:rsidRPr="000F47B9" w:rsidRDefault="00A971FF" w:rsidP="005D00BD">
      <w:pPr>
        <w:tabs>
          <w:tab w:val="left" w:pos="567"/>
        </w:tabs>
        <w:ind w:firstLine="709"/>
        <w:jc w:val="center"/>
        <w:rPr>
          <w:rFonts w:eastAsia="Times New Roman"/>
          <w:b/>
          <w:bCs/>
          <w:color w:val="FF0000"/>
        </w:rPr>
      </w:pPr>
    </w:p>
    <w:p w14:paraId="6703D312" w14:textId="77777777" w:rsidR="006D474B" w:rsidRPr="00FD281A" w:rsidRDefault="006D474B" w:rsidP="005D00BD">
      <w:pPr>
        <w:tabs>
          <w:tab w:val="left" w:pos="567"/>
        </w:tabs>
        <w:ind w:firstLine="709"/>
        <w:jc w:val="center"/>
        <w:rPr>
          <w:rFonts w:eastAsia="Times New Roman"/>
          <w:b/>
          <w:bCs/>
        </w:rPr>
      </w:pPr>
    </w:p>
    <w:p w14:paraId="1AC71AC9" w14:textId="340C51E8" w:rsidR="005D00BD" w:rsidRPr="00FD281A" w:rsidRDefault="005D00BD" w:rsidP="005D00BD">
      <w:pPr>
        <w:tabs>
          <w:tab w:val="left" w:pos="567"/>
        </w:tabs>
        <w:ind w:firstLine="709"/>
        <w:jc w:val="center"/>
        <w:rPr>
          <w:rFonts w:eastAsia="Times New Roman"/>
          <w:b/>
          <w:bCs/>
        </w:rPr>
      </w:pPr>
      <w:r w:rsidRPr="00FD281A">
        <w:rPr>
          <w:rFonts w:eastAsia="Times New Roman"/>
          <w:b/>
          <w:bCs/>
        </w:rPr>
        <w:t xml:space="preserve">Годовой отчет о выполнении муниципальной программы Рузского </w:t>
      </w:r>
      <w:r w:rsidR="00CB0A6A" w:rsidRPr="00CB0A6A">
        <w:rPr>
          <w:rFonts w:eastAsia="Times New Roman"/>
          <w:b/>
          <w:bCs/>
        </w:rPr>
        <w:t>муниципального</w:t>
      </w:r>
      <w:r w:rsidRPr="00FD281A">
        <w:rPr>
          <w:rFonts w:eastAsia="Times New Roman"/>
          <w:b/>
          <w:bCs/>
        </w:rPr>
        <w:t xml:space="preserve"> округа </w:t>
      </w:r>
    </w:p>
    <w:p w14:paraId="635B4B3D" w14:textId="6610A1F7" w:rsidR="005D00BD" w:rsidRPr="00FD281A" w:rsidRDefault="005D00BD" w:rsidP="005D00BD">
      <w:pPr>
        <w:tabs>
          <w:tab w:val="left" w:pos="567"/>
        </w:tabs>
        <w:ind w:firstLine="709"/>
        <w:jc w:val="center"/>
        <w:rPr>
          <w:rFonts w:eastAsia="Times New Roman"/>
          <w:b/>
          <w:bCs/>
        </w:rPr>
      </w:pPr>
      <w:r w:rsidRPr="00FD281A">
        <w:rPr>
          <w:rFonts w:eastAsia="Times New Roman"/>
          <w:b/>
          <w:bCs/>
        </w:rPr>
        <w:t>«</w:t>
      </w:r>
      <w:r w:rsidR="0073597E" w:rsidRPr="00FD281A">
        <w:rPr>
          <w:rFonts w:eastAsia="Times New Roman"/>
          <w:b/>
          <w:bCs/>
        </w:rPr>
        <w:t>Жилище</w:t>
      </w:r>
      <w:r w:rsidRPr="00FD281A">
        <w:rPr>
          <w:rFonts w:eastAsia="Times New Roman"/>
          <w:b/>
          <w:bCs/>
        </w:rPr>
        <w:t>» за 202</w:t>
      </w:r>
      <w:r w:rsidR="00CB0A6A">
        <w:rPr>
          <w:rFonts w:eastAsia="Times New Roman"/>
          <w:b/>
          <w:bCs/>
        </w:rPr>
        <w:t>5</w:t>
      </w:r>
      <w:r w:rsidRPr="00FD281A">
        <w:rPr>
          <w:rFonts w:eastAsia="Times New Roman"/>
          <w:b/>
          <w:bCs/>
        </w:rPr>
        <w:t xml:space="preserve"> год</w:t>
      </w:r>
    </w:p>
    <w:p w14:paraId="4062422B" w14:textId="77777777" w:rsidR="005D00BD" w:rsidRPr="00FD281A" w:rsidRDefault="005D00BD" w:rsidP="005D00BD">
      <w:pPr>
        <w:tabs>
          <w:tab w:val="left" w:pos="567"/>
        </w:tabs>
        <w:ind w:firstLine="709"/>
        <w:jc w:val="right"/>
        <w:rPr>
          <w:rFonts w:eastAsia="Times New Roman"/>
          <w:b/>
          <w:bCs/>
        </w:rPr>
      </w:pPr>
      <w:r w:rsidRPr="00FD281A">
        <w:rPr>
          <w:rFonts w:eastAsia="Times New Roman"/>
          <w:bCs/>
          <w:sz w:val="20"/>
          <w:szCs w:val="20"/>
        </w:rPr>
        <w:t>тыс. руб.</w:t>
      </w:r>
    </w:p>
    <w:tbl>
      <w:tblPr>
        <w:tblStyle w:val="1"/>
        <w:tblW w:w="15594" w:type="dxa"/>
        <w:tblInd w:w="-431" w:type="dxa"/>
        <w:tblCellMar>
          <w:top w:w="28" w:type="dxa"/>
          <w:left w:w="57" w:type="dxa"/>
          <w:bottom w:w="28" w:type="dxa"/>
          <w:right w:w="57" w:type="dxa"/>
        </w:tblCellMar>
        <w:tblLook w:val="04A0" w:firstRow="1" w:lastRow="0" w:firstColumn="1" w:lastColumn="0" w:noHBand="0" w:noVBand="1"/>
      </w:tblPr>
      <w:tblGrid>
        <w:gridCol w:w="497"/>
        <w:gridCol w:w="7159"/>
        <w:gridCol w:w="1559"/>
        <w:gridCol w:w="1211"/>
        <w:gridCol w:w="3327"/>
        <w:gridCol w:w="1841"/>
      </w:tblGrid>
      <w:tr w:rsidR="00FD281A" w:rsidRPr="00FD281A" w14:paraId="53C60DE8" w14:textId="77777777" w:rsidTr="00A971FF">
        <w:tc>
          <w:tcPr>
            <w:tcW w:w="497" w:type="dxa"/>
            <w:tcBorders>
              <w:top w:val="single" w:sz="4" w:space="0" w:color="auto"/>
              <w:left w:val="single" w:sz="4" w:space="0" w:color="auto"/>
              <w:bottom w:val="single" w:sz="4" w:space="0" w:color="auto"/>
              <w:right w:val="single" w:sz="4" w:space="0" w:color="auto"/>
            </w:tcBorders>
            <w:vAlign w:val="center"/>
          </w:tcPr>
          <w:p w14:paraId="149151C0" w14:textId="77777777" w:rsidR="005D00BD" w:rsidRPr="00FD281A" w:rsidRDefault="005D00BD" w:rsidP="005D00BD">
            <w:pPr>
              <w:ind w:hanging="1"/>
              <w:rPr>
                <w:rFonts w:eastAsia="Times New Roman"/>
                <w:sz w:val="20"/>
                <w:szCs w:val="20"/>
              </w:rPr>
            </w:pPr>
            <w:r w:rsidRPr="00FD281A">
              <w:rPr>
                <w:rFonts w:eastAsia="Times New Roman"/>
                <w:sz w:val="20"/>
                <w:szCs w:val="20"/>
              </w:rPr>
              <w:t>№ п/п</w:t>
            </w:r>
          </w:p>
        </w:tc>
        <w:tc>
          <w:tcPr>
            <w:tcW w:w="7159" w:type="dxa"/>
            <w:tcBorders>
              <w:top w:val="single" w:sz="4" w:space="0" w:color="auto"/>
              <w:left w:val="nil"/>
              <w:bottom w:val="single" w:sz="4" w:space="0" w:color="auto"/>
              <w:right w:val="single" w:sz="4" w:space="0" w:color="auto"/>
            </w:tcBorders>
            <w:vAlign w:val="center"/>
          </w:tcPr>
          <w:p w14:paraId="25F9FC55" w14:textId="77777777" w:rsidR="005D00BD" w:rsidRPr="00FD281A" w:rsidRDefault="005D00BD" w:rsidP="005D00BD">
            <w:pPr>
              <w:jc w:val="center"/>
              <w:rPr>
                <w:rFonts w:eastAsia="Times New Roman"/>
                <w:bCs/>
                <w:sz w:val="20"/>
                <w:szCs w:val="20"/>
              </w:rPr>
            </w:pPr>
            <w:r w:rsidRPr="00FD281A">
              <w:rPr>
                <w:rFonts w:eastAsia="Times New Roman"/>
                <w:bCs/>
                <w:sz w:val="20"/>
                <w:szCs w:val="20"/>
              </w:rPr>
              <w:t>Наименование программы (подпрограммы), мероприятия, источники финансирования</w:t>
            </w:r>
          </w:p>
        </w:tc>
        <w:tc>
          <w:tcPr>
            <w:tcW w:w="1559" w:type="dxa"/>
            <w:tcBorders>
              <w:top w:val="single" w:sz="4" w:space="0" w:color="auto"/>
              <w:left w:val="nil"/>
              <w:bottom w:val="single" w:sz="4" w:space="0" w:color="auto"/>
              <w:right w:val="single" w:sz="4" w:space="0" w:color="auto"/>
            </w:tcBorders>
            <w:vAlign w:val="center"/>
          </w:tcPr>
          <w:p w14:paraId="02520A98" w14:textId="71BEE23C" w:rsidR="005D00BD" w:rsidRPr="00FD281A" w:rsidRDefault="005D00BD" w:rsidP="00CB0A6A">
            <w:pPr>
              <w:jc w:val="center"/>
              <w:rPr>
                <w:rFonts w:eastAsia="Times New Roman"/>
                <w:bCs/>
                <w:sz w:val="20"/>
                <w:szCs w:val="20"/>
              </w:rPr>
            </w:pPr>
            <w:r w:rsidRPr="00FD281A">
              <w:rPr>
                <w:rFonts w:eastAsia="Times New Roman"/>
                <w:bCs/>
                <w:sz w:val="20"/>
                <w:szCs w:val="20"/>
              </w:rPr>
              <w:t>Объем финансирования на 202</w:t>
            </w:r>
            <w:r w:rsidR="00CB0A6A">
              <w:rPr>
                <w:rFonts w:eastAsia="Times New Roman"/>
                <w:bCs/>
                <w:sz w:val="20"/>
                <w:szCs w:val="20"/>
              </w:rPr>
              <w:t>5</w:t>
            </w:r>
            <w:r w:rsidRPr="00FD281A">
              <w:rPr>
                <w:rFonts w:eastAsia="Times New Roman"/>
                <w:bCs/>
                <w:sz w:val="20"/>
                <w:szCs w:val="20"/>
              </w:rPr>
              <w:t xml:space="preserve"> год</w:t>
            </w:r>
          </w:p>
        </w:tc>
        <w:tc>
          <w:tcPr>
            <w:tcW w:w="1211" w:type="dxa"/>
            <w:tcBorders>
              <w:top w:val="single" w:sz="4" w:space="0" w:color="auto"/>
              <w:left w:val="nil"/>
              <w:bottom w:val="single" w:sz="4" w:space="0" w:color="auto"/>
              <w:right w:val="single" w:sz="4" w:space="0" w:color="auto"/>
            </w:tcBorders>
            <w:vAlign w:val="center"/>
          </w:tcPr>
          <w:p w14:paraId="206D2829" w14:textId="0E2A18C0" w:rsidR="005D00BD" w:rsidRPr="00FD281A" w:rsidRDefault="005D00BD" w:rsidP="00CB0A6A">
            <w:pPr>
              <w:jc w:val="center"/>
              <w:rPr>
                <w:rFonts w:eastAsia="Times New Roman"/>
                <w:bCs/>
                <w:sz w:val="20"/>
                <w:szCs w:val="20"/>
              </w:rPr>
            </w:pPr>
            <w:r w:rsidRPr="00FD281A">
              <w:rPr>
                <w:rFonts w:eastAsia="Times New Roman"/>
                <w:bCs/>
                <w:sz w:val="20"/>
                <w:szCs w:val="20"/>
              </w:rPr>
              <w:t>Выполнено                           в 202</w:t>
            </w:r>
            <w:r w:rsidR="00CB0A6A">
              <w:rPr>
                <w:rFonts w:eastAsia="Times New Roman"/>
                <w:bCs/>
                <w:sz w:val="20"/>
                <w:szCs w:val="20"/>
              </w:rPr>
              <w:t>5</w:t>
            </w:r>
            <w:r w:rsidRPr="00FD281A">
              <w:rPr>
                <w:rFonts w:eastAsia="Times New Roman"/>
                <w:bCs/>
                <w:sz w:val="20"/>
                <w:szCs w:val="20"/>
              </w:rPr>
              <w:t xml:space="preserve"> году</w:t>
            </w:r>
          </w:p>
        </w:tc>
        <w:tc>
          <w:tcPr>
            <w:tcW w:w="3327" w:type="dxa"/>
            <w:tcBorders>
              <w:top w:val="single" w:sz="4" w:space="0" w:color="auto"/>
              <w:left w:val="nil"/>
              <w:bottom w:val="single" w:sz="4" w:space="0" w:color="auto"/>
              <w:right w:val="single" w:sz="4" w:space="0" w:color="auto"/>
            </w:tcBorders>
            <w:vAlign w:val="center"/>
          </w:tcPr>
          <w:p w14:paraId="72357395" w14:textId="77777777" w:rsidR="005D00BD" w:rsidRPr="00FD281A" w:rsidRDefault="005D00BD" w:rsidP="005D00BD">
            <w:pPr>
              <w:jc w:val="center"/>
              <w:rPr>
                <w:rFonts w:eastAsia="Times New Roman"/>
                <w:bCs/>
                <w:sz w:val="20"/>
                <w:szCs w:val="20"/>
              </w:rPr>
            </w:pPr>
            <w:r w:rsidRPr="00FD281A">
              <w:rPr>
                <w:rFonts w:eastAsia="Times New Roman"/>
                <w:bCs/>
                <w:sz w:val="20"/>
                <w:szCs w:val="20"/>
              </w:rPr>
              <w:t>Степень и результаты выполнения</w:t>
            </w:r>
          </w:p>
          <w:p w14:paraId="16AA768E" w14:textId="7C384DAB" w:rsidR="008570FA" w:rsidRPr="00FD281A" w:rsidRDefault="008570FA" w:rsidP="005D00BD">
            <w:pPr>
              <w:jc w:val="center"/>
              <w:rPr>
                <w:rFonts w:eastAsia="Times New Roman"/>
                <w:bCs/>
                <w:sz w:val="20"/>
                <w:szCs w:val="20"/>
              </w:rPr>
            </w:pPr>
            <w:r w:rsidRPr="00FD281A">
              <w:rPr>
                <w:rFonts w:eastAsia="Times New Roman"/>
                <w:bCs/>
                <w:sz w:val="20"/>
                <w:szCs w:val="20"/>
              </w:rPr>
              <w:t>Причины невыполнения или несвоевременного выполнения мероприятий</w:t>
            </w:r>
          </w:p>
        </w:tc>
        <w:tc>
          <w:tcPr>
            <w:tcW w:w="1841" w:type="dxa"/>
            <w:tcBorders>
              <w:top w:val="single" w:sz="4" w:space="0" w:color="auto"/>
              <w:left w:val="nil"/>
              <w:bottom w:val="single" w:sz="4" w:space="0" w:color="auto"/>
              <w:right w:val="single" w:sz="4" w:space="0" w:color="auto"/>
            </w:tcBorders>
            <w:vAlign w:val="center"/>
          </w:tcPr>
          <w:p w14:paraId="2492DEE8" w14:textId="77777777" w:rsidR="005D00BD" w:rsidRPr="00FD281A" w:rsidRDefault="005D00BD" w:rsidP="005D00BD">
            <w:pPr>
              <w:jc w:val="center"/>
              <w:rPr>
                <w:rFonts w:eastAsia="Times New Roman"/>
                <w:bCs/>
                <w:sz w:val="20"/>
                <w:szCs w:val="20"/>
              </w:rPr>
            </w:pPr>
            <w:r w:rsidRPr="00FD281A">
              <w:rPr>
                <w:rFonts w:eastAsia="Times New Roman"/>
                <w:bCs/>
                <w:sz w:val="20"/>
                <w:szCs w:val="20"/>
              </w:rPr>
              <w:t xml:space="preserve">Профинансировано      </w:t>
            </w:r>
          </w:p>
          <w:p w14:paraId="317E4266" w14:textId="3F81C5F8" w:rsidR="005D00BD" w:rsidRPr="00FD281A" w:rsidRDefault="005D00BD" w:rsidP="00CB0A6A">
            <w:pPr>
              <w:jc w:val="center"/>
              <w:rPr>
                <w:rFonts w:eastAsia="Times New Roman"/>
                <w:bCs/>
                <w:sz w:val="20"/>
                <w:szCs w:val="20"/>
              </w:rPr>
            </w:pPr>
            <w:r w:rsidRPr="00FD281A">
              <w:rPr>
                <w:rFonts w:eastAsia="Times New Roman"/>
                <w:bCs/>
                <w:sz w:val="20"/>
                <w:szCs w:val="20"/>
              </w:rPr>
              <w:t>в 202</w:t>
            </w:r>
            <w:r w:rsidR="00CB0A6A">
              <w:rPr>
                <w:rFonts w:eastAsia="Times New Roman"/>
                <w:bCs/>
                <w:sz w:val="20"/>
                <w:szCs w:val="20"/>
              </w:rPr>
              <w:t>5</w:t>
            </w:r>
            <w:r w:rsidRPr="00FD281A">
              <w:rPr>
                <w:rFonts w:eastAsia="Times New Roman"/>
                <w:bCs/>
                <w:sz w:val="20"/>
                <w:szCs w:val="20"/>
              </w:rPr>
              <w:t xml:space="preserve"> году</w:t>
            </w:r>
          </w:p>
        </w:tc>
      </w:tr>
      <w:tr w:rsidR="00FD281A" w:rsidRPr="00FD281A" w14:paraId="5DFCF5F0" w14:textId="77777777" w:rsidTr="00A971FF">
        <w:tc>
          <w:tcPr>
            <w:tcW w:w="497" w:type="dxa"/>
            <w:tcBorders>
              <w:top w:val="nil"/>
              <w:left w:val="single" w:sz="4" w:space="0" w:color="auto"/>
              <w:bottom w:val="single" w:sz="4" w:space="0" w:color="auto"/>
              <w:right w:val="single" w:sz="4" w:space="0" w:color="auto"/>
            </w:tcBorders>
            <w:vAlign w:val="center"/>
          </w:tcPr>
          <w:p w14:paraId="701068BA" w14:textId="77777777" w:rsidR="005D00BD" w:rsidRPr="00FD281A" w:rsidRDefault="005D00BD" w:rsidP="005D00BD">
            <w:pPr>
              <w:jc w:val="center"/>
              <w:rPr>
                <w:rFonts w:eastAsia="Times New Roman"/>
                <w:bCs/>
                <w:sz w:val="20"/>
                <w:szCs w:val="20"/>
              </w:rPr>
            </w:pPr>
            <w:r w:rsidRPr="00FD281A">
              <w:rPr>
                <w:rFonts w:eastAsia="Times New Roman"/>
                <w:bCs/>
                <w:sz w:val="20"/>
                <w:szCs w:val="20"/>
              </w:rPr>
              <w:t>1</w:t>
            </w:r>
          </w:p>
        </w:tc>
        <w:tc>
          <w:tcPr>
            <w:tcW w:w="7159" w:type="dxa"/>
            <w:tcBorders>
              <w:top w:val="nil"/>
              <w:left w:val="nil"/>
              <w:bottom w:val="single" w:sz="4" w:space="0" w:color="auto"/>
              <w:right w:val="single" w:sz="4" w:space="0" w:color="auto"/>
            </w:tcBorders>
            <w:vAlign w:val="center"/>
          </w:tcPr>
          <w:p w14:paraId="408E938B" w14:textId="77777777" w:rsidR="005D00BD" w:rsidRPr="00FD281A" w:rsidRDefault="005D00BD" w:rsidP="005D00BD">
            <w:pPr>
              <w:jc w:val="center"/>
              <w:rPr>
                <w:rFonts w:eastAsia="Times New Roman"/>
                <w:bCs/>
                <w:sz w:val="20"/>
                <w:szCs w:val="20"/>
              </w:rPr>
            </w:pPr>
            <w:r w:rsidRPr="00FD281A">
              <w:rPr>
                <w:rFonts w:eastAsia="Times New Roman"/>
                <w:bCs/>
                <w:sz w:val="20"/>
                <w:szCs w:val="20"/>
              </w:rPr>
              <w:t>2</w:t>
            </w:r>
          </w:p>
        </w:tc>
        <w:tc>
          <w:tcPr>
            <w:tcW w:w="1559" w:type="dxa"/>
            <w:tcBorders>
              <w:top w:val="nil"/>
              <w:left w:val="nil"/>
              <w:bottom w:val="single" w:sz="4" w:space="0" w:color="auto"/>
              <w:right w:val="single" w:sz="4" w:space="0" w:color="auto"/>
            </w:tcBorders>
            <w:vAlign w:val="center"/>
          </w:tcPr>
          <w:p w14:paraId="38BF0B98" w14:textId="77777777" w:rsidR="005D00BD" w:rsidRPr="00FD281A" w:rsidRDefault="005D00BD" w:rsidP="005D00BD">
            <w:pPr>
              <w:jc w:val="center"/>
              <w:rPr>
                <w:rFonts w:eastAsia="Times New Roman"/>
                <w:bCs/>
                <w:sz w:val="20"/>
                <w:szCs w:val="20"/>
              </w:rPr>
            </w:pPr>
            <w:r w:rsidRPr="00FD281A">
              <w:rPr>
                <w:rFonts w:eastAsia="Times New Roman"/>
                <w:bCs/>
                <w:sz w:val="20"/>
                <w:szCs w:val="20"/>
              </w:rPr>
              <w:t>3</w:t>
            </w:r>
          </w:p>
        </w:tc>
        <w:tc>
          <w:tcPr>
            <w:tcW w:w="1211" w:type="dxa"/>
            <w:tcBorders>
              <w:top w:val="nil"/>
              <w:left w:val="nil"/>
              <w:bottom w:val="single" w:sz="4" w:space="0" w:color="auto"/>
              <w:right w:val="single" w:sz="4" w:space="0" w:color="auto"/>
            </w:tcBorders>
            <w:vAlign w:val="center"/>
          </w:tcPr>
          <w:p w14:paraId="142CA6BB" w14:textId="77777777" w:rsidR="005D00BD" w:rsidRPr="00FD281A" w:rsidRDefault="005D00BD" w:rsidP="005D00BD">
            <w:pPr>
              <w:jc w:val="center"/>
              <w:rPr>
                <w:rFonts w:eastAsia="Times New Roman"/>
                <w:bCs/>
                <w:sz w:val="20"/>
                <w:szCs w:val="20"/>
              </w:rPr>
            </w:pPr>
            <w:r w:rsidRPr="00FD281A">
              <w:rPr>
                <w:rFonts w:eastAsia="Times New Roman"/>
                <w:bCs/>
                <w:sz w:val="20"/>
                <w:szCs w:val="20"/>
              </w:rPr>
              <w:t>4</w:t>
            </w:r>
          </w:p>
        </w:tc>
        <w:tc>
          <w:tcPr>
            <w:tcW w:w="3327" w:type="dxa"/>
            <w:tcBorders>
              <w:top w:val="nil"/>
              <w:left w:val="nil"/>
              <w:bottom w:val="single" w:sz="4" w:space="0" w:color="auto"/>
              <w:right w:val="single" w:sz="4" w:space="0" w:color="auto"/>
            </w:tcBorders>
            <w:vAlign w:val="center"/>
          </w:tcPr>
          <w:p w14:paraId="1005059D" w14:textId="77777777" w:rsidR="005D00BD" w:rsidRPr="00FD281A" w:rsidRDefault="005D00BD" w:rsidP="005D00BD">
            <w:pPr>
              <w:jc w:val="center"/>
              <w:rPr>
                <w:rFonts w:eastAsia="Times New Roman"/>
                <w:bCs/>
                <w:sz w:val="20"/>
                <w:szCs w:val="20"/>
              </w:rPr>
            </w:pPr>
            <w:r w:rsidRPr="00FD281A">
              <w:rPr>
                <w:rFonts w:eastAsia="Times New Roman"/>
                <w:bCs/>
                <w:sz w:val="20"/>
                <w:szCs w:val="20"/>
              </w:rPr>
              <w:t>5</w:t>
            </w:r>
          </w:p>
        </w:tc>
        <w:tc>
          <w:tcPr>
            <w:tcW w:w="1841" w:type="dxa"/>
            <w:tcBorders>
              <w:top w:val="nil"/>
              <w:left w:val="nil"/>
              <w:bottom w:val="single" w:sz="4" w:space="0" w:color="auto"/>
              <w:right w:val="single" w:sz="4" w:space="0" w:color="auto"/>
            </w:tcBorders>
            <w:vAlign w:val="center"/>
          </w:tcPr>
          <w:p w14:paraId="2BB51BEC" w14:textId="77777777" w:rsidR="005D00BD" w:rsidRPr="00FD281A" w:rsidRDefault="005D00BD" w:rsidP="005D00BD">
            <w:pPr>
              <w:jc w:val="center"/>
              <w:rPr>
                <w:rFonts w:eastAsia="Times New Roman"/>
                <w:bCs/>
                <w:sz w:val="20"/>
                <w:szCs w:val="20"/>
              </w:rPr>
            </w:pPr>
            <w:r w:rsidRPr="00FD281A">
              <w:rPr>
                <w:rFonts w:eastAsia="Times New Roman"/>
                <w:bCs/>
                <w:sz w:val="20"/>
                <w:szCs w:val="20"/>
              </w:rPr>
              <w:t>6</w:t>
            </w:r>
          </w:p>
        </w:tc>
      </w:tr>
      <w:tr w:rsidR="004D6883" w:rsidRPr="000F47B9" w14:paraId="61A11F89" w14:textId="77777777" w:rsidTr="00A971FF">
        <w:tc>
          <w:tcPr>
            <w:tcW w:w="497" w:type="dxa"/>
            <w:vMerge w:val="restart"/>
            <w:vAlign w:val="center"/>
          </w:tcPr>
          <w:p w14:paraId="4C73E3C9" w14:textId="6C074A7B" w:rsidR="00634D9C" w:rsidRPr="00812ADA" w:rsidRDefault="00462C02" w:rsidP="00D02C23">
            <w:pPr>
              <w:tabs>
                <w:tab w:val="left" w:pos="567"/>
              </w:tabs>
              <w:jc w:val="center"/>
              <w:rPr>
                <w:rFonts w:eastAsia="Times New Roman"/>
                <w:b/>
                <w:bCs/>
                <w:sz w:val="22"/>
                <w:szCs w:val="22"/>
              </w:rPr>
            </w:pPr>
            <w:r w:rsidRPr="00812ADA">
              <w:rPr>
                <w:rFonts w:eastAsia="Times New Roman"/>
                <w:b/>
                <w:bCs/>
                <w:sz w:val="22"/>
                <w:szCs w:val="22"/>
              </w:rPr>
              <w:t>9</w:t>
            </w:r>
            <w:r w:rsidR="00634D9C" w:rsidRPr="00812ADA">
              <w:rPr>
                <w:rFonts w:eastAsia="Times New Roman"/>
                <w:b/>
                <w:bCs/>
                <w:sz w:val="22"/>
                <w:szCs w:val="22"/>
              </w:rPr>
              <w:t>.</w:t>
            </w:r>
          </w:p>
        </w:tc>
        <w:tc>
          <w:tcPr>
            <w:tcW w:w="7159" w:type="dxa"/>
            <w:vAlign w:val="center"/>
          </w:tcPr>
          <w:p w14:paraId="14F66991" w14:textId="77777777" w:rsidR="00634D9C" w:rsidRPr="00CE442C" w:rsidRDefault="00634D9C" w:rsidP="00A019C5">
            <w:pPr>
              <w:rPr>
                <w:rFonts w:eastAsia="Times New Roman"/>
                <w:b/>
                <w:sz w:val="22"/>
                <w:szCs w:val="22"/>
              </w:rPr>
            </w:pPr>
            <w:r w:rsidRPr="00CE442C">
              <w:rPr>
                <w:rFonts w:eastAsia="Times New Roman"/>
                <w:b/>
                <w:sz w:val="22"/>
                <w:szCs w:val="22"/>
              </w:rPr>
              <w:t>Муниципальная программа 0</w:t>
            </w:r>
            <w:r w:rsidR="00A019C5" w:rsidRPr="00CE442C">
              <w:rPr>
                <w:rFonts w:eastAsia="Times New Roman"/>
                <w:b/>
                <w:sz w:val="22"/>
                <w:szCs w:val="22"/>
              </w:rPr>
              <w:t>9</w:t>
            </w:r>
            <w:r w:rsidRPr="00CE442C">
              <w:rPr>
                <w:rFonts w:eastAsia="Times New Roman"/>
                <w:b/>
                <w:sz w:val="22"/>
                <w:szCs w:val="22"/>
              </w:rPr>
              <w:t xml:space="preserve"> «Жилище»</w:t>
            </w:r>
          </w:p>
        </w:tc>
        <w:tc>
          <w:tcPr>
            <w:tcW w:w="1559" w:type="dxa"/>
            <w:vAlign w:val="center"/>
          </w:tcPr>
          <w:p w14:paraId="4C3CA775" w14:textId="3B4961CA" w:rsidR="00634D9C" w:rsidRPr="00CE442C" w:rsidRDefault="00B81AD6" w:rsidP="00A16CDF">
            <w:pPr>
              <w:jc w:val="center"/>
              <w:rPr>
                <w:b/>
              </w:rPr>
            </w:pPr>
            <w:r w:rsidRPr="00B81AD6">
              <w:rPr>
                <w:b/>
              </w:rPr>
              <w:t>8 129,50</w:t>
            </w:r>
          </w:p>
        </w:tc>
        <w:tc>
          <w:tcPr>
            <w:tcW w:w="1211" w:type="dxa"/>
            <w:vAlign w:val="center"/>
          </w:tcPr>
          <w:p w14:paraId="4DF10DCB" w14:textId="3E8117ED" w:rsidR="00634D9C" w:rsidRPr="002D5510" w:rsidRDefault="00B81AD6" w:rsidP="004156B9">
            <w:pPr>
              <w:jc w:val="center"/>
              <w:rPr>
                <w:b/>
              </w:rPr>
            </w:pPr>
            <w:r w:rsidRPr="00B81AD6">
              <w:rPr>
                <w:b/>
              </w:rPr>
              <w:t>8</w:t>
            </w:r>
            <w:r>
              <w:rPr>
                <w:b/>
              </w:rPr>
              <w:t> </w:t>
            </w:r>
            <w:r w:rsidRPr="00B81AD6">
              <w:rPr>
                <w:b/>
              </w:rPr>
              <w:t>129</w:t>
            </w:r>
            <w:r>
              <w:rPr>
                <w:b/>
              </w:rPr>
              <w:t>,4</w:t>
            </w:r>
            <w:r w:rsidR="004156B9">
              <w:rPr>
                <w:b/>
              </w:rPr>
              <w:t>5</w:t>
            </w:r>
          </w:p>
        </w:tc>
        <w:tc>
          <w:tcPr>
            <w:tcW w:w="3327" w:type="dxa"/>
            <w:vAlign w:val="center"/>
          </w:tcPr>
          <w:p w14:paraId="33AAF9DE" w14:textId="6A102E78" w:rsidR="00634D9C" w:rsidRPr="002D5510" w:rsidRDefault="002A5A6D" w:rsidP="00D02C23">
            <w:pPr>
              <w:jc w:val="center"/>
              <w:rPr>
                <w:b/>
              </w:rPr>
            </w:pPr>
            <w:r w:rsidRPr="002D5510">
              <w:rPr>
                <w:b/>
              </w:rPr>
              <w:t>100</w:t>
            </w:r>
            <w:r w:rsidR="00634D9C" w:rsidRPr="002D5510">
              <w:rPr>
                <w:b/>
              </w:rPr>
              <w:t>%</w:t>
            </w:r>
          </w:p>
        </w:tc>
        <w:tc>
          <w:tcPr>
            <w:tcW w:w="1841" w:type="dxa"/>
            <w:vAlign w:val="center"/>
          </w:tcPr>
          <w:p w14:paraId="41407A50" w14:textId="32B30EB3" w:rsidR="00634D9C" w:rsidRPr="002D5510" w:rsidRDefault="00B81AD6" w:rsidP="004156B9">
            <w:pPr>
              <w:jc w:val="center"/>
              <w:rPr>
                <w:b/>
              </w:rPr>
            </w:pPr>
            <w:r w:rsidRPr="00B81AD6">
              <w:rPr>
                <w:b/>
              </w:rPr>
              <w:t>8 129,4</w:t>
            </w:r>
            <w:r w:rsidR="004156B9">
              <w:rPr>
                <w:b/>
              </w:rPr>
              <w:t>5</w:t>
            </w:r>
          </w:p>
        </w:tc>
      </w:tr>
      <w:tr w:rsidR="004D6883" w:rsidRPr="000F47B9" w14:paraId="63A061F7" w14:textId="77777777" w:rsidTr="00A971FF">
        <w:tc>
          <w:tcPr>
            <w:tcW w:w="497" w:type="dxa"/>
            <w:vMerge/>
            <w:vAlign w:val="center"/>
          </w:tcPr>
          <w:p w14:paraId="7D43A7C1" w14:textId="77777777" w:rsidR="00634D9C" w:rsidRPr="000F47B9" w:rsidRDefault="00634D9C" w:rsidP="00D02C23">
            <w:pPr>
              <w:jc w:val="right"/>
              <w:rPr>
                <w:color w:val="FF0000"/>
                <w:sz w:val="22"/>
                <w:szCs w:val="22"/>
              </w:rPr>
            </w:pPr>
          </w:p>
        </w:tc>
        <w:tc>
          <w:tcPr>
            <w:tcW w:w="7159" w:type="dxa"/>
            <w:vAlign w:val="center"/>
          </w:tcPr>
          <w:p w14:paraId="278780EA" w14:textId="772E79AD" w:rsidR="00634D9C" w:rsidRPr="00682304" w:rsidRDefault="00634D9C" w:rsidP="000004DD">
            <w:pPr>
              <w:rPr>
                <w:b/>
                <w:i/>
                <w:sz w:val="22"/>
                <w:szCs w:val="22"/>
              </w:rPr>
            </w:pPr>
            <w:r w:rsidRPr="00682304">
              <w:rPr>
                <w:b/>
                <w:i/>
                <w:sz w:val="22"/>
                <w:szCs w:val="22"/>
              </w:rPr>
              <w:t xml:space="preserve">средства бюджета Рузского </w:t>
            </w:r>
            <w:r w:rsidR="00DC04CF">
              <w:rPr>
                <w:b/>
                <w:i/>
                <w:sz w:val="22"/>
                <w:szCs w:val="22"/>
              </w:rPr>
              <w:t>муниципальн</w:t>
            </w:r>
            <w:r w:rsidRPr="00682304">
              <w:rPr>
                <w:b/>
                <w:i/>
                <w:sz w:val="22"/>
                <w:szCs w:val="22"/>
              </w:rPr>
              <w:t>ого округа</w:t>
            </w:r>
          </w:p>
        </w:tc>
        <w:tc>
          <w:tcPr>
            <w:tcW w:w="1559" w:type="dxa"/>
            <w:vAlign w:val="center"/>
          </w:tcPr>
          <w:p w14:paraId="146956C5" w14:textId="6C2BF5DC" w:rsidR="00634D9C" w:rsidRPr="00682304" w:rsidRDefault="00B81AD6" w:rsidP="00A16CDF">
            <w:pPr>
              <w:jc w:val="center"/>
              <w:rPr>
                <w:b/>
                <w:i/>
              </w:rPr>
            </w:pPr>
            <w:r w:rsidRPr="00B81AD6">
              <w:rPr>
                <w:b/>
                <w:i/>
              </w:rPr>
              <w:t>2 782,70</w:t>
            </w:r>
          </w:p>
        </w:tc>
        <w:tc>
          <w:tcPr>
            <w:tcW w:w="1211" w:type="dxa"/>
            <w:vAlign w:val="center"/>
          </w:tcPr>
          <w:p w14:paraId="28327B2A" w14:textId="0F2EAF39" w:rsidR="00634D9C" w:rsidRPr="00682304" w:rsidRDefault="00B81AD6" w:rsidP="00A16CDF">
            <w:pPr>
              <w:jc w:val="center"/>
              <w:rPr>
                <w:b/>
                <w:i/>
              </w:rPr>
            </w:pPr>
            <w:r w:rsidRPr="00B81AD6">
              <w:rPr>
                <w:b/>
                <w:i/>
              </w:rPr>
              <w:t>2</w:t>
            </w:r>
            <w:r>
              <w:rPr>
                <w:b/>
                <w:i/>
              </w:rPr>
              <w:t> </w:t>
            </w:r>
            <w:r w:rsidRPr="00B81AD6">
              <w:rPr>
                <w:b/>
                <w:i/>
              </w:rPr>
              <w:t>782</w:t>
            </w:r>
            <w:r>
              <w:rPr>
                <w:b/>
                <w:i/>
              </w:rPr>
              <w:t>,68</w:t>
            </w:r>
          </w:p>
        </w:tc>
        <w:tc>
          <w:tcPr>
            <w:tcW w:w="3327" w:type="dxa"/>
            <w:vAlign w:val="center"/>
          </w:tcPr>
          <w:p w14:paraId="33ABCB8E" w14:textId="77777777" w:rsidR="00634D9C" w:rsidRPr="00682304" w:rsidRDefault="00634D9C" w:rsidP="00D02C23">
            <w:pPr>
              <w:jc w:val="center"/>
              <w:rPr>
                <w:b/>
                <w:i/>
              </w:rPr>
            </w:pPr>
            <w:r w:rsidRPr="00682304">
              <w:rPr>
                <w:b/>
                <w:i/>
              </w:rPr>
              <w:t>100%</w:t>
            </w:r>
          </w:p>
        </w:tc>
        <w:tc>
          <w:tcPr>
            <w:tcW w:w="1841" w:type="dxa"/>
            <w:vAlign w:val="center"/>
          </w:tcPr>
          <w:p w14:paraId="60ACE37F" w14:textId="6E21925E" w:rsidR="00634D9C" w:rsidRPr="00682304" w:rsidRDefault="00B81AD6" w:rsidP="00A16CDF">
            <w:pPr>
              <w:jc w:val="center"/>
              <w:rPr>
                <w:b/>
                <w:i/>
              </w:rPr>
            </w:pPr>
            <w:r w:rsidRPr="00B81AD6">
              <w:rPr>
                <w:b/>
                <w:i/>
              </w:rPr>
              <w:t>2 782,68</w:t>
            </w:r>
          </w:p>
        </w:tc>
      </w:tr>
      <w:tr w:rsidR="004D6883" w:rsidRPr="000F47B9" w14:paraId="37E5AEB0" w14:textId="77777777" w:rsidTr="00A971FF">
        <w:tc>
          <w:tcPr>
            <w:tcW w:w="497" w:type="dxa"/>
            <w:vMerge/>
            <w:vAlign w:val="center"/>
          </w:tcPr>
          <w:p w14:paraId="1ADB30FA" w14:textId="77777777" w:rsidR="002A5A6D" w:rsidRPr="000F47B9" w:rsidRDefault="002A5A6D" w:rsidP="002A5A6D">
            <w:pPr>
              <w:rPr>
                <w:b/>
                <w:i/>
                <w:color w:val="FF0000"/>
                <w:sz w:val="22"/>
                <w:szCs w:val="22"/>
              </w:rPr>
            </w:pPr>
          </w:p>
        </w:tc>
        <w:tc>
          <w:tcPr>
            <w:tcW w:w="7159" w:type="dxa"/>
            <w:vAlign w:val="center"/>
          </w:tcPr>
          <w:p w14:paraId="65F29E0A" w14:textId="77777777" w:rsidR="002A5A6D" w:rsidRPr="00BC3A6A" w:rsidRDefault="002A5A6D" w:rsidP="002A5A6D">
            <w:pPr>
              <w:rPr>
                <w:b/>
                <w:i/>
                <w:sz w:val="22"/>
                <w:szCs w:val="22"/>
              </w:rPr>
            </w:pPr>
            <w:r w:rsidRPr="00BC3A6A">
              <w:rPr>
                <w:b/>
                <w:i/>
                <w:sz w:val="22"/>
                <w:szCs w:val="22"/>
              </w:rPr>
              <w:t>средства бюджета Московской области</w:t>
            </w:r>
          </w:p>
        </w:tc>
        <w:tc>
          <w:tcPr>
            <w:tcW w:w="1559" w:type="dxa"/>
          </w:tcPr>
          <w:p w14:paraId="27A5E0D1" w14:textId="4242130C" w:rsidR="002A5A6D" w:rsidRPr="00BC3A6A" w:rsidRDefault="00B81AD6" w:rsidP="00A16CDF">
            <w:pPr>
              <w:jc w:val="center"/>
              <w:rPr>
                <w:b/>
                <w:bCs/>
                <w:i/>
                <w:iCs/>
              </w:rPr>
            </w:pPr>
            <w:r w:rsidRPr="00B81AD6">
              <w:rPr>
                <w:b/>
                <w:bCs/>
                <w:i/>
                <w:iCs/>
              </w:rPr>
              <w:t>2 782,70</w:t>
            </w:r>
          </w:p>
        </w:tc>
        <w:tc>
          <w:tcPr>
            <w:tcW w:w="1211" w:type="dxa"/>
          </w:tcPr>
          <w:p w14:paraId="21AE7D15" w14:textId="7B790FA8" w:rsidR="002A5A6D" w:rsidRPr="00BC3A6A" w:rsidRDefault="00B81AD6" w:rsidP="00A16CDF">
            <w:pPr>
              <w:jc w:val="center"/>
              <w:rPr>
                <w:b/>
                <w:bCs/>
                <w:i/>
                <w:iCs/>
              </w:rPr>
            </w:pPr>
            <w:r w:rsidRPr="00B81AD6">
              <w:rPr>
                <w:b/>
                <w:bCs/>
                <w:i/>
                <w:iCs/>
              </w:rPr>
              <w:t>2 782,68</w:t>
            </w:r>
          </w:p>
        </w:tc>
        <w:tc>
          <w:tcPr>
            <w:tcW w:w="3327" w:type="dxa"/>
            <w:vAlign w:val="center"/>
          </w:tcPr>
          <w:p w14:paraId="3E014939" w14:textId="04241D44" w:rsidR="002A5A6D" w:rsidRPr="00BC3A6A" w:rsidRDefault="002A5A6D" w:rsidP="002A5A6D">
            <w:pPr>
              <w:jc w:val="center"/>
              <w:rPr>
                <w:b/>
                <w:i/>
              </w:rPr>
            </w:pPr>
            <w:r w:rsidRPr="00BC3A6A">
              <w:rPr>
                <w:b/>
                <w:i/>
              </w:rPr>
              <w:t>100%</w:t>
            </w:r>
          </w:p>
        </w:tc>
        <w:tc>
          <w:tcPr>
            <w:tcW w:w="1841" w:type="dxa"/>
            <w:vAlign w:val="center"/>
          </w:tcPr>
          <w:p w14:paraId="5262EB32" w14:textId="14A011EB" w:rsidR="002A5A6D" w:rsidRPr="00BC3A6A" w:rsidRDefault="00B81AD6" w:rsidP="00A16CDF">
            <w:pPr>
              <w:jc w:val="center"/>
              <w:rPr>
                <w:b/>
                <w:i/>
              </w:rPr>
            </w:pPr>
            <w:r w:rsidRPr="00B81AD6">
              <w:rPr>
                <w:b/>
                <w:i/>
              </w:rPr>
              <w:t>2 782,68</w:t>
            </w:r>
          </w:p>
        </w:tc>
      </w:tr>
      <w:tr w:rsidR="004D6883" w:rsidRPr="000F47B9" w14:paraId="74146733" w14:textId="77777777" w:rsidTr="00A971FF">
        <w:tc>
          <w:tcPr>
            <w:tcW w:w="497" w:type="dxa"/>
            <w:vMerge/>
            <w:vAlign w:val="center"/>
          </w:tcPr>
          <w:p w14:paraId="016B6165" w14:textId="77777777" w:rsidR="00634D9C" w:rsidRPr="000F47B9" w:rsidRDefault="00634D9C" w:rsidP="00D02C23">
            <w:pPr>
              <w:rPr>
                <w:b/>
                <w:i/>
                <w:color w:val="FF0000"/>
                <w:sz w:val="22"/>
                <w:szCs w:val="22"/>
              </w:rPr>
            </w:pPr>
          </w:p>
        </w:tc>
        <w:tc>
          <w:tcPr>
            <w:tcW w:w="7159" w:type="dxa"/>
            <w:vAlign w:val="center"/>
          </w:tcPr>
          <w:p w14:paraId="0F840FCC" w14:textId="77777777" w:rsidR="00634D9C" w:rsidRPr="00346E01" w:rsidRDefault="00634D9C" w:rsidP="00D02C23">
            <w:pPr>
              <w:rPr>
                <w:b/>
                <w:i/>
                <w:sz w:val="22"/>
                <w:szCs w:val="22"/>
              </w:rPr>
            </w:pPr>
            <w:r w:rsidRPr="00346E01">
              <w:rPr>
                <w:b/>
                <w:i/>
                <w:sz w:val="22"/>
                <w:szCs w:val="22"/>
              </w:rPr>
              <w:t>средства федерального бюджета</w:t>
            </w:r>
          </w:p>
        </w:tc>
        <w:tc>
          <w:tcPr>
            <w:tcW w:w="1559" w:type="dxa"/>
            <w:vAlign w:val="center"/>
          </w:tcPr>
          <w:p w14:paraId="585ED01D" w14:textId="03D49038" w:rsidR="00634D9C" w:rsidRPr="00346E01" w:rsidRDefault="00B81AD6" w:rsidP="00A16CDF">
            <w:pPr>
              <w:jc w:val="center"/>
              <w:rPr>
                <w:b/>
                <w:i/>
              </w:rPr>
            </w:pPr>
            <w:r w:rsidRPr="00B81AD6">
              <w:rPr>
                <w:b/>
                <w:i/>
              </w:rPr>
              <w:t>656,30</w:t>
            </w:r>
          </w:p>
        </w:tc>
        <w:tc>
          <w:tcPr>
            <w:tcW w:w="1211" w:type="dxa"/>
            <w:vAlign w:val="center"/>
          </w:tcPr>
          <w:p w14:paraId="4862C70F" w14:textId="55BC7F1A" w:rsidR="00634D9C" w:rsidRPr="00346E01" w:rsidRDefault="00B81AD6" w:rsidP="00A16CDF">
            <w:pPr>
              <w:jc w:val="center"/>
              <w:rPr>
                <w:b/>
                <w:i/>
              </w:rPr>
            </w:pPr>
            <w:r>
              <w:rPr>
                <w:b/>
                <w:i/>
              </w:rPr>
              <w:t>656,28</w:t>
            </w:r>
          </w:p>
        </w:tc>
        <w:tc>
          <w:tcPr>
            <w:tcW w:w="3327" w:type="dxa"/>
            <w:vAlign w:val="center"/>
          </w:tcPr>
          <w:p w14:paraId="107B566E" w14:textId="77777777" w:rsidR="00634D9C" w:rsidRPr="00346E01" w:rsidRDefault="00634D9C" w:rsidP="00D02C23">
            <w:pPr>
              <w:jc w:val="center"/>
              <w:rPr>
                <w:b/>
                <w:i/>
              </w:rPr>
            </w:pPr>
            <w:r w:rsidRPr="00346E01">
              <w:rPr>
                <w:b/>
                <w:i/>
              </w:rPr>
              <w:t>100%</w:t>
            </w:r>
          </w:p>
        </w:tc>
        <w:tc>
          <w:tcPr>
            <w:tcW w:w="1841" w:type="dxa"/>
            <w:vAlign w:val="center"/>
          </w:tcPr>
          <w:p w14:paraId="66AF747A" w14:textId="5CF4AE85" w:rsidR="00634D9C" w:rsidRPr="00346E01" w:rsidRDefault="00B81AD6" w:rsidP="00A16CDF">
            <w:pPr>
              <w:jc w:val="center"/>
              <w:rPr>
                <w:b/>
                <w:i/>
              </w:rPr>
            </w:pPr>
            <w:r>
              <w:rPr>
                <w:b/>
                <w:i/>
              </w:rPr>
              <w:t>656,28</w:t>
            </w:r>
          </w:p>
        </w:tc>
      </w:tr>
      <w:tr w:rsidR="004D6883" w:rsidRPr="000F47B9" w14:paraId="5D27BBC3" w14:textId="77777777" w:rsidTr="00A971FF">
        <w:tc>
          <w:tcPr>
            <w:tcW w:w="497" w:type="dxa"/>
            <w:vMerge/>
            <w:vAlign w:val="center"/>
          </w:tcPr>
          <w:p w14:paraId="4DC80B88" w14:textId="77777777" w:rsidR="00634D9C" w:rsidRPr="000F47B9" w:rsidRDefault="00634D9C" w:rsidP="00D02C23">
            <w:pPr>
              <w:rPr>
                <w:b/>
                <w:i/>
                <w:color w:val="FF0000"/>
                <w:sz w:val="22"/>
                <w:szCs w:val="22"/>
              </w:rPr>
            </w:pPr>
          </w:p>
        </w:tc>
        <w:tc>
          <w:tcPr>
            <w:tcW w:w="7159" w:type="dxa"/>
            <w:vAlign w:val="center"/>
          </w:tcPr>
          <w:p w14:paraId="0E6F51ED" w14:textId="77777777" w:rsidR="00634D9C" w:rsidRPr="00812ADA" w:rsidRDefault="00634D9C" w:rsidP="00D02C23">
            <w:pPr>
              <w:rPr>
                <w:b/>
                <w:i/>
                <w:sz w:val="22"/>
                <w:szCs w:val="22"/>
              </w:rPr>
            </w:pPr>
            <w:r w:rsidRPr="00812ADA">
              <w:rPr>
                <w:b/>
                <w:i/>
                <w:sz w:val="22"/>
                <w:szCs w:val="22"/>
              </w:rPr>
              <w:t>внебюджетные средства</w:t>
            </w:r>
          </w:p>
        </w:tc>
        <w:tc>
          <w:tcPr>
            <w:tcW w:w="1559" w:type="dxa"/>
            <w:vAlign w:val="center"/>
          </w:tcPr>
          <w:p w14:paraId="5FA6ABB1" w14:textId="4A31B328" w:rsidR="00634D9C" w:rsidRPr="00812ADA" w:rsidRDefault="00B81AD6" w:rsidP="00A16CDF">
            <w:pPr>
              <w:jc w:val="center"/>
              <w:rPr>
                <w:b/>
                <w:i/>
              </w:rPr>
            </w:pPr>
            <w:r w:rsidRPr="00B81AD6">
              <w:rPr>
                <w:b/>
                <w:i/>
              </w:rPr>
              <w:t>1 907,80</w:t>
            </w:r>
          </w:p>
        </w:tc>
        <w:tc>
          <w:tcPr>
            <w:tcW w:w="1211" w:type="dxa"/>
            <w:vAlign w:val="center"/>
          </w:tcPr>
          <w:p w14:paraId="181580CA" w14:textId="6AC8654D" w:rsidR="00634D9C" w:rsidRPr="00812ADA" w:rsidRDefault="00B81AD6" w:rsidP="00A16CDF">
            <w:pPr>
              <w:jc w:val="center"/>
              <w:rPr>
                <w:b/>
                <w:i/>
              </w:rPr>
            </w:pPr>
            <w:r>
              <w:rPr>
                <w:b/>
                <w:i/>
              </w:rPr>
              <w:t>1 907,81</w:t>
            </w:r>
          </w:p>
        </w:tc>
        <w:tc>
          <w:tcPr>
            <w:tcW w:w="3327" w:type="dxa"/>
            <w:vAlign w:val="center"/>
          </w:tcPr>
          <w:p w14:paraId="0BFA96E9" w14:textId="77777777" w:rsidR="00634D9C" w:rsidRPr="00812ADA" w:rsidRDefault="00634D9C" w:rsidP="00D02C23">
            <w:pPr>
              <w:jc w:val="center"/>
              <w:rPr>
                <w:b/>
                <w:i/>
              </w:rPr>
            </w:pPr>
            <w:r w:rsidRPr="00812ADA">
              <w:rPr>
                <w:b/>
                <w:i/>
              </w:rPr>
              <w:t>1</w:t>
            </w:r>
            <w:r w:rsidR="009641AF" w:rsidRPr="00812ADA">
              <w:rPr>
                <w:b/>
                <w:i/>
              </w:rPr>
              <w:t>00</w:t>
            </w:r>
            <w:r w:rsidRPr="00812ADA">
              <w:rPr>
                <w:b/>
                <w:i/>
              </w:rPr>
              <w:t>%</w:t>
            </w:r>
          </w:p>
        </w:tc>
        <w:tc>
          <w:tcPr>
            <w:tcW w:w="1841" w:type="dxa"/>
            <w:vAlign w:val="center"/>
          </w:tcPr>
          <w:p w14:paraId="277C0DBC" w14:textId="6F7058E9" w:rsidR="00634D9C" w:rsidRPr="00812ADA" w:rsidRDefault="00B81AD6" w:rsidP="00A16CDF">
            <w:pPr>
              <w:jc w:val="center"/>
              <w:rPr>
                <w:b/>
                <w:i/>
              </w:rPr>
            </w:pPr>
            <w:r>
              <w:rPr>
                <w:b/>
                <w:i/>
              </w:rPr>
              <w:t>1 907,81</w:t>
            </w:r>
          </w:p>
        </w:tc>
      </w:tr>
      <w:tr w:rsidR="00E3502F" w:rsidRPr="00E3502F" w14:paraId="3CED42BD" w14:textId="77777777" w:rsidTr="00A971FF">
        <w:tc>
          <w:tcPr>
            <w:tcW w:w="497" w:type="dxa"/>
            <w:shd w:val="clear" w:color="auto" w:fill="F2F2F2" w:themeFill="background1" w:themeFillShade="F2"/>
            <w:vAlign w:val="center"/>
          </w:tcPr>
          <w:p w14:paraId="585B1935" w14:textId="075A7C76" w:rsidR="00E326D0" w:rsidRPr="00E3502F" w:rsidRDefault="00462C02" w:rsidP="00462C02">
            <w:pPr>
              <w:tabs>
                <w:tab w:val="left" w:pos="567"/>
              </w:tabs>
              <w:jc w:val="center"/>
              <w:rPr>
                <w:rFonts w:eastAsia="Times New Roman"/>
                <w:b/>
                <w:bCs/>
                <w:sz w:val="20"/>
                <w:szCs w:val="20"/>
              </w:rPr>
            </w:pPr>
            <w:r w:rsidRPr="00E3502F">
              <w:rPr>
                <w:rFonts w:eastAsia="Times New Roman"/>
                <w:b/>
                <w:bCs/>
                <w:sz w:val="20"/>
                <w:szCs w:val="20"/>
              </w:rPr>
              <w:t>9</w:t>
            </w:r>
            <w:r w:rsidR="00E326D0" w:rsidRPr="00E3502F">
              <w:rPr>
                <w:rFonts w:eastAsia="Times New Roman"/>
                <w:b/>
                <w:bCs/>
                <w:sz w:val="20"/>
                <w:szCs w:val="20"/>
              </w:rPr>
              <w:t>.1.</w:t>
            </w:r>
          </w:p>
        </w:tc>
        <w:tc>
          <w:tcPr>
            <w:tcW w:w="7159" w:type="dxa"/>
            <w:shd w:val="clear" w:color="auto" w:fill="F2F2F2" w:themeFill="background1" w:themeFillShade="F2"/>
            <w:vAlign w:val="center"/>
          </w:tcPr>
          <w:p w14:paraId="39E2D946" w14:textId="38C8AB9B" w:rsidR="00E326D0" w:rsidRPr="00E3502F" w:rsidRDefault="00E326D0" w:rsidP="00267A61">
            <w:pPr>
              <w:rPr>
                <w:rFonts w:eastAsia="Times New Roman"/>
                <w:b/>
                <w:bCs/>
                <w:sz w:val="20"/>
                <w:szCs w:val="20"/>
              </w:rPr>
            </w:pPr>
            <w:r w:rsidRPr="00E3502F">
              <w:rPr>
                <w:rFonts w:eastAsia="Times New Roman"/>
                <w:b/>
                <w:sz w:val="20"/>
                <w:szCs w:val="20"/>
              </w:rPr>
              <w:t xml:space="preserve">Подпрограмма: 1 </w:t>
            </w:r>
            <w:r w:rsidR="00037F7D" w:rsidRPr="00E3502F">
              <w:rPr>
                <w:rFonts w:eastAsia="Times New Roman"/>
                <w:b/>
                <w:sz w:val="20"/>
                <w:szCs w:val="20"/>
              </w:rPr>
              <w:t>Создание условий для жилищного строительства</w:t>
            </w:r>
          </w:p>
        </w:tc>
        <w:tc>
          <w:tcPr>
            <w:tcW w:w="1559" w:type="dxa"/>
            <w:shd w:val="clear" w:color="auto" w:fill="F2F2F2" w:themeFill="background1" w:themeFillShade="F2"/>
            <w:vAlign w:val="center"/>
          </w:tcPr>
          <w:p w14:paraId="4EB63629" w14:textId="664D4D04" w:rsidR="00E326D0" w:rsidRPr="00E3502F" w:rsidRDefault="00A019C5" w:rsidP="0000745F">
            <w:pPr>
              <w:jc w:val="center"/>
              <w:rPr>
                <w:b/>
              </w:rPr>
            </w:pPr>
            <w:r w:rsidRPr="00E3502F">
              <w:rPr>
                <w:b/>
              </w:rPr>
              <w:t>0</w:t>
            </w:r>
          </w:p>
        </w:tc>
        <w:tc>
          <w:tcPr>
            <w:tcW w:w="1211" w:type="dxa"/>
            <w:shd w:val="clear" w:color="auto" w:fill="F2F2F2" w:themeFill="background1" w:themeFillShade="F2"/>
            <w:vAlign w:val="center"/>
          </w:tcPr>
          <w:p w14:paraId="3F4893AB" w14:textId="40DB33C2" w:rsidR="00E326D0" w:rsidRPr="00E3502F" w:rsidRDefault="0069267A" w:rsidP="0000745F">
            <w:pPr>
              <w:jc w:val="center"/>
              <w:rPr>
                <w:b/>
              </w:rPr>
            </w:pPr>
            <w:r w:rsidRPr="00E3502F">
              <w:rPr>
                <w:b/>
              </w:rPr>
              <w:t>0</w:t>
            </w:r>
          </w:p>
        </w:tc>
        <w:tc>
          <w:tcPr>
            <w:tcW w:w="3327" w:type="dxa"/>
            <w:shd w:val="clear" w:color="auto" w:fill="F2F2F2" w:themeFill="background1" w:themeFillShade="F2"/>
            <w:vAlign w:val="center"/>
          </w:tcPr>
          <w:p w14:paraId="5E55D99E" w14:textId="7E2C7278" w:rsidR="00E326D0" w:rsidRPr="00E3502F" w:rsidRDefault="00A019C5" w:rsidP="00267A61">
            <w:pPr>
              <w:jc w:val="center"/>
              <w:rPr>
                <w:b/>
              </w:rPr>
            </w:pPr>
            <w:r w:rsidRPr="00E3502F">
              <w:rPr>
                <w:b/>
              </w:rPr>
              <w:t>0</w:t>
            </w:r>
            <w:r w:rsidR="00E326D0" w:rsidRPr="00E3502F">
              <w:rPr>
                <w:b/>
              </w:rPr>
              <w:t>%</w:t>
            </w:r>
          </w:p>
        </w:tc>
        <w:tc>
          <w:tcPr>
            <w:tcW w:w="1841" w:type="dxa"/>
            <w:shd w:val="clear" w:color="auto" w:fill="F2F2F2" w:themeFill="background1" w:themeFillShade="F2"/>
            <w:vAlign w:val="center"/>
          </w:tcPr>
          <w:p w14:paraId="1E8A5BB7" w14:textId="7EBA002C" w:rsidR="00E326D0" w:rsidRPr="00E3502F" w:rsidRDefault="0069267A" w:rsidP="0000745F">
            <w:pPr>
              <w:jc w:val="center"/>
              <w:rPr>
                <w:b/>
              </w:rPr>
            </w:pPr>
            <w:r w:rsidRPr="00E3502F">
              <w:rPr>
                <w:b/>
              </w:rPr>
              <w:t>0</w:t>
            </w:r>
          </w:p>
        </w:tc>
      </w:tr>
      <w:tr w:rsidR="004D6883" w:rsidRPr="000F47B9" w14:paraId="0EA98C15" w14:textId="77777777" w:rsidTr="00A971FF">
        <w:tc>
          <w:tcPr>
            <w:tcW w:w="497" w:type="dxa"/>
            <w:vAlign w:val="center"/>
          </w:tcPr>
          <w:p w14:paraId="337AABEE" w14:textId="77777777" w:rsidR="007F28ED" w:rsidRPr="000F47B9" w:rsidRDefault="007F28ED" w:rsidP="007F28ED">
            <w:pPr>
              <w:tabs>
                <w:tab w:val="left" w:pos="567"/>
              </w:tabs>
              <w:jc w:val="center"/>
              <w:rPr>
                <w:rFonts w:eastAsia="Times New Roman"/>
                <w:b/>
                <w:bCs/>
                <w:i/>
                <w:color w:val="FF0000"/>
                <w:sz w:val="20"/>
                <w:szCs w:val="20"/>
              </w:rPr>
            </w:pPr>
          </w:p>
        </w:tc>
        <w:tc>
          <w:tcPr>
            <w:tcW w:w="7159" w:type="dxa"/>
            <w:tcBorders>
              <w:top w:val="nil"/>
              <w:left w:val="nil"/>
              <w:bottom w:val="single" w:sz="4" w:space="0" w:color="auto"/>
              <w:right w:val="single" w:sz="4" w:space="0" w:color="auto"/>
            </w:tcBorders>
            <w:vAlign w:val="center"/>
          </w:tcPr>
          <w:p w14:paraId="0422A82D" w14:textId="77777777" w:rsidR="007F28ED" w:rsidRPr="00E80D0E" w:rsidRDefault="007F28ED" w:rsidP="007F28ED">
            <w:pPr>
              <w:rPr>
                <w:b/>
                <w:i/>
                <w:sz w:val="20"/>
                <w:szCs w:val="20"/>
              </w:rPr>
            </w:pPr>
            <w:r w:rsidRPr="00E80D0E">
              <w:rPr>
                <w:b/>
                <w:i/>
                <w:sz w:val="20"/>
                <w:szCs w:val="20"/>
              </w:rPr>
              <w:t>Основное мероприятие 01 «Создание условий для развития рынка доступного жилья, развитие жилищного строительства»</w:t>
            </w:r>
          </w:p>
        </w:tc>
        <w:tc>
          <w:tcPr>
            <w:tcW w:w="1559" w:type="dxa"/>
            <w:vAlign w:val="center"/>
          </w:tcPr>
          <w:p w14:paraId="409A6A3D" w14:textId="77777777" w:rsidR="007F28ED" w:rsidRPr="00E80D0E" w:rsidRDefault="007F28ED" w:rsidP="0000745F">
            <w:pPr>
              <w:jc w:val="center"/>
              <w:rPr>
                <w:b/>
                <w:i/>
              </w:rPr>
            </w:pPr>
            <w:r w:rsidRPr="00E80D0E">
              <w:rPr>
                <w:b/>
                <w:i/>
              </w:rPr>
              <w:t>0</w:t>
            </w:r>
          </w:p>
        </w:tc>
        <w:tc>
          <w:tcPr>
            <w:tcW w:w="1211" w:type="dxa"/>
            <w:vAlign w:val="center"/>
          </w:tcPr>
          <w:p w14:paraId="7EEA8038" w14:textId="77777777" w:rsidR="007F28ED" w:rsidRPr="00E80D0E" w:rsidRDefault="007F28ED" w:rsidP="0000745F">
            <w:pPr>
              <w:jc w:val="center"/>
              <w:rPr>
                <w:b/>
                <w:i/>
              </w:rPr>
            </w:pPr>
            <w:r w:rsidRPr="00E80D0E">
              <w:rPr>
                <w:b/>
                <w:i/>
              </w:rPr>
              <w:t>0</w:t>
            </w:r>
          </w:p>
        </w:tc>
        <w:tc>
          <w:tcPr>
            <w:tcW w:w="3327" w:type="dxa"/>
            <w:vAlign w:val="center"/>
          </w:tcPr>
          <w:p w14:paraId="0545F14A" w14:textId="77777777" w:rsidR="007F28ED" w:rsidRPr="00E80D0E" w:rsidRDefault="007F28ED" w:rsidP="007F28ED">
            <w:pPr>
              <w:jc w:val="center"/>
              <w:rPr>
                <w:b/>
                <w:i/>
              </w:rPr>
            </w:pPr>
            <w:r w:rsidRPr="00E80D0E">
              <w:rPr>
                <w:b/>
                <w:i/>
              </w:rPr>
              <w:t>0%</w:t>
            </w:r>
          </w:p>
        </w:tc>
        <w:tc>
          <w:tcPr>
            <w:tcW w:w="1841" w:type="dxa"/>
            <w:vAlign w:val="center"/>
          </w:tcPr>
          <w:p w14:paraId="67464A9E" w14:textId="77777777" w:rsidR="007F28ED" w:rsidRPr="00E80D0E" w:rsidRDefault="007F28ED" w:rsidP="0000745F">
            <w:pPr>
              <w:jc w:val="center"/>
              <w:rPr>
                <w:b/>
                <w:i/>
              </w:rPr>
            </w:pPr>
            <w:r w:rsidRPr="00E80D0E">
              <w:rPr>
                <w:b/>
                <w:i/>
              </w:rPr>
              <w:t>0</w:t>
            </w:r>
          </w:p>
        </w:tc>
      </w:tr>
      <w:tr w:rsidR="004D6883" w:rsidRPr="000F47B9" w14:paraId="13950BDC" w14:textId="77777777" w:rsidTr="00A971FF">
        <w:tc>
          <w:tcPr>
            <w:tcW w:w="497" w:type="dxa"/>
            <w:vAlign w:val="center"/>
          </w:tcPr>
          <w:p w14:paraId="196FBEB3" w14:textId="77777777" w:rsidR="007F28ED" w:rsidRPr="000F47B9" w:rsidRDefault="007F28ED" w:rsidP="005D00BD">
            <w:pPr>
              <w:tabs>
                <w:tab w:val="left" w:pos="567"/>
              </w:tabs>
              <w:jc w:val="center"/>
              <w:rPr>
                <w:rFonts w:eastAsia="Times New Roman"/>
                <w:bCs/>
                <w:color w:val="FF0000"/>
                <w:sz w:val="20"/>
                <w:szCs w:val="20"/>
              </w:rPr>
            </w:pPr>
          </w:p>
        </w:tc>
        <w:tc>
          <w:tcPr>
            <w:tcW w:w="7159" w:type="dxa"/>
            <w:tcBorders>
              <w:top w:val="nil"/>
              <w:left w:val="nil"/>
              <w:bottom w:val="single" w:sz="4" w:space="0" w:color="auto"/>
              <w:right w:val="single" w:sz="4" w:space="0" w:color="auto"/>
            </w:tcBorders>
            <w:vAlign w:val="center"/>
          </w:tcPr>
          <w:p w14:paraId="6EF38DED" w14:textId="77777777" w:rsidR="007F28ED" w:rsidRPr="00E80D0E" w:rsidRDefault="007F28ED" w:rsidP="005D00BD">
            <w:pPr>
              <w:rPr>
                <w:sz w:val="20"/>
                <w:szCs w:val="20"/>
              </w:rPr>
            </w:pPr>
            <w:r w:rsidRPr="00E80D0E">
              <w:rPr>
                <w:sz w:val="20"/>
                <w:szCs w:val="20"/>
              </w:rPr>
              <w:t>1.1 «Организация строительства»</w:t>
            </w:r>
          </w:p>
        </w:tc>
        <w:tc>
          <w:tcPr>
            <w:tcW w:w="1559" w:type="dxa"/>
            <w:vAlign w:val="center"/>
          </w:tcPr>
          <w:p w14:paraId="1098A015" w14:textId="77777777" w:rsidR="007F28ED" w:rsidRPr="00E80D0E" w:rsidRDefault="007F28ED" w:rsidP="0000745F">
            <w:pPr>
              <w:jc w:val="center"/>
            </w:pPr>
            <w:r w:rsidRPr="00E80D0E">
              <w:t>0</w:t>
            </w:r>
          </w:p>
        </w:tc>
        <w:tc>
          <w:tcPr>
            <w:tcW w:w="1211" w:type="dxa"/>
            <w:vAlign w:val="center"/>
          </w:tcPr>
          <w:p w14:paraId="4A41F728" w14:textId="77777777" w:rsidR="007F28ED" w:rsidRPr="00E80D0E" w:rsidRDefault="007F28ED" w:rsidP="0000745F">
            <w:pPr>
              <w:jc w:val="center"/>
            </w:pPr>
            <w:r w:rsidRPr="00E80D0E">
              <w:t>0</w:t>
            </w:r>
          </w:p>
        </w:tc>
        <w:tc>
          <w:tcPr>
            <w:tcW w:w="3327" w:type="dxa"/>
            <w:vAlign w:val="center"/>
          </w:tcPr>
          <w:p w14:paraId="5FB395D7" w14:textId="2B5B9299" w:rsidR="00E2642A" w:rsidRPr="007C0A8B" w:rsidRDefault="00E11BFA" w:rsidP="000004DD">
            <w:pPr>
              <w:rPr>
                <w:color w:val="ED0000"/>
                <w:sz w:val="20"/>
                <w:szCs w:val="20"/>
              </w:rPr>
            </w:pPr>
            <w:r w:rsidRPr="00624EF8">
              <w:rPr>
                <w:sz w:val="20"/>
                <w:szCs w:val="20"/>
              </w:rPr>
              <w:t xml:space="preserve">По </w:t>
            </w:r>
            <w:r w:rsidR="009A7570" w:rsidRPr="00624EF8">
              <w:rPr>
                <w:sz w:val="20"/>
                <w:szCs w:val="20"/>
              </w:rPr>
              <w:t>официальны</w:t>
            </w:r>
            <w:r w:rsidRPr="00624EF8">
              <w:rPr>
                <w:sz w:val="20"/>
                <w:szCs w:val="20"/>
              </w:rPr>
              <w:t>м</w:t>
            </w:r>
            <w:r w:rsidR="009A7570" w:rsidRPr="00624EF8">
              <w:rPr>
                <w:sz w:val="20"/>
                <w:szCs w:val="20"/>
              </w:rPr>
              <w:t xml:space="preserve"> данны</w:t>
            </w:r>
            <w:r w:rsidRPr="00624EF8">
              <w:rPr>
                <w:sz w:val="20"/>
                <w:szCs w:val="20"/>
              </w:rPr>
              <w:t>м</w:t>
            </w:r>
            <w:r w:rsidR="009A7570" w:rsidRPr="00624EF8">
              <w:rPr>
                <w:sz w:val="20"/>
                <w:szCs w:val="20"/>
              </w:rPr>
              <w:t xml:space="preserve"> статистики </w:t>
            </w:r>
            <w:r w:rsidR="009A7570" w:rsidRPr="007C0A8B">
              <w:rPr>
                <w:sz w:val="20"/>
                <w:szCs w:val="20"/>
              </w:rPr>
              <w:t>за 202</w:t>
            </w:r>
            <w:r w:rsidR="000004DD">
              <w:rPr>
                <w:sz w:val="20"/>
                <w:szCs w:val="20"/>
              </w:rPr>
              <w:t>5</w:t>
            </w:r>
            <w:r w:rsidR="009A7570" w:rsidRPr="007C0A8B">
              <w:rPr>
                <w:sz w:val="20"/>
                <w:szCs w:val="20"/>
              </w:rPr>
              <w:t xml:space="preserve"> </w:t>
            </w:r>
            <w:r w:rsidR="009A7570" w:rsidRPr="00624EF8">
              <w:rPr>
                <w:sz w:val="20"/>
                <w:szCs w:val="20"/>
              </w:rPr>
              <w:t>год</w:t>
            </w:r>
            <w:r w:rsidRPr="00624EF8">
              <w:rPr>
                <w:sz w:val="20"/>
                <w:szCs w:val="20"/>
              </w:rPr>
              <w:t xml:space="preserve"> ввод общей площади жилых домов, построенных населением</w:t>
            </w:r>
            <w:r w:rsidR="00624EF8" w:rsidRPr="00624EF8">
              <w:rPr>
                <w:sz w:val="20"/>
                <w:szCs w:val="20"/>
              </w:rPr>
              <w:t>,</w:t>
            </w:r>
            <w:r w:rsidRPr="00624EF8">
              <w:rPr>
                <w:sz w:val="20"/>
                <w:szCs w:val="20"/>
              </w:rPr>
              <w:t xml:space="preserve"> </w:t>
            </w:r>
            <w:r w:rsidRPr="007C0A8B">
              <w:rPr>
                <w:sz w:val="20"/>
                <w:szCs w:val="20"/>
              </w:rPr>
              <w:t xml:space="preserve">составил </w:t>
            </w:r>
            <w:r w:rsidR="000004DD" w:rsidRPr="000004DD">
              <w:rPr>
                <w:sz w:val="20"/>
                <w:szCs w:val="20"/>
              </w:rPr>
              <w:t xml:space="preserve">188,169 </w:t>
            </w:r>
            <w:r w:rsidR="00FC41CA" w:rsidRPr="007C0A8B">
              <w:rPr>
                <w:sz w:val="20"/>
                <w:szCs w:val="20"/>
              </w:rPr>
              <w:t>тыс.</w:t>
            </w:r>
            <w:r w:rsidR="000004DD">
              <w:rPr>
                <w:sz w:val="20"/>
                <w:szCs w:val="20"/>
              </w:rPr>
              <w:t xml:space="preserve"> </w:t>
            </w:r>
            <w:r w:rsidR="00FC41CA" w:rsidRPr="007C0A8B">
              <w:rPr>
                <w:sz w:val="20"/>
                <w:szCs w:val="20"/>
              </w:rPr>
              <w:t>кв.</w:t>
            </w:r>
            <w:r w:rsidR="000004DD">
              <w:rPr>
                <w:sz w:val="20"/>
                <w:szCs w:val="20"/>
              </w:rPr>
              <w:t xml:space="preserve"> </w:t>
            </w:r>
            <w:r w:rsidR="00FC41CA" w:rsidRPr="007C0A8B">
              <w:rPr>
                <w:sz w:val="20"/>
                <w:szCs w:val="20"/>
              </w:rPr>
              <w:t>м.</w:t>
            </w:r>
          </w:p>
        </w:tc>
        <w:tc>
          <w:tcPr>
            <w:tcW w:w="1841" w:type="dxa"/>
            <w:vAlign w:val="center"/>
          </w:tcPr>
          <w:p w14:paraId="078850EB" w14:textId="77777777" w:rsidR="007F28ED" w:rsidRPr="00E80D0E" w:rsidRDefault="007F28ED" w:rsidP="0000745F">
            <w:pPr>
              <w:jc w:val="center"/>
            </w:pPr>
            <w:r w:rsidRPr="00E80D0E">
              <w:t>0</w:t>
            </w:r>
          </w:p>
        </w:tc>
      </w:tr>
      <w:tr w:rsidR="004D6883" w:rsidRPr="000F47B9" w14:paraId="0784E189" w14:textId="77777777" w:rsidTr="00A971FF">
        <w:tc>
          <w:tcPr>
            <w:tcW w:w="497" w:type="dxa"/>
            <w:vAlign w:val="center"/>
          </w:tcPr>
          <w:p w14:paraId="57F4AB25" w14:textId="77777777" w:rsidR="007F28ED" w:rsidRPr="000F47B9" w:rsidRDefault="007F28ED" w:rsidP="005D00BD">
            <w:pPr>
              <w:tabs>
                <w:tab w:val="left" w:pos="567"/>
              </w:tabs>
              <w:jc w:val="center"/>
              <w:rPr>
                <w:rFonts w:eastAsia="Times New Roman"/>
                <w:bCs/>
                <w:color w:val="FF0000"/>
                <w:sz w:val="20"/>
                <w:szCs w:val="20"/>
              </w:rPr>
            </w:pPr>
          </w:p>
        </w:tc>
        <w:tc>
          <w:tcPr>
            <w:tcW w:w="7159" w:type="dxa"/>
            <w:tcBorders>
              <w:top w:val="nil"/>
              <w:left w:val="nil"/>
              <w:bottom w:val="single" w:sz="4" w:space="0" w:color="auto"/>
              <w:right w:val="single" w:sz="4" w:space="0" w:color="auto"/>
            </w:tcBorders>
            <w:vAlign w:val="center"/>
          </w:tcPr>
          <w:p w14:paraId="60569B6E" w14:textId="2BB6E57C" w:rsidR="007F28ED" w:rsidRPr="00E80D0E" w:rsidRDefault="007F28ED" w:rsidP="005D00BD">
            <w:pPr>
              <w:rPr>
                <w:sz w:val="20"/>
                <w:szCs w:val="20"/>
              </w:rPr>
            </w:pPr>
            <w:r w:rsidRPr="00E80D0E">
              <w:rPr>
                <w:sz w:val="20"/>
                <w:szCs w:val="20"/>
              </w:rPr>
              <w:t>1.2 «</w:t>
            </w:r>
            <w:r w:rsidR="00037F7D" w:rsidRPr="00E80D0E">
              <w:rPr>
                <w:sz w:val="20"/>
                <w:szCs w:val="20"/>
              </w:rPr>
              <w:t>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r w:rsidRPr="00E80D0E">
              <w:rPr>
                <w:sz w:val="20"/>
                <w:szCs w:val="20"/>
              </w:rPr>
              <w:t>»</w:t>
            </w:r>
          </w:p>
        </w:tc>
        <w:tc>
          <w:tcPr>
            <w:tcW w:w="1559" w:type="dxa"/>
            <w:vAlign w:val="center"/>
          </w:tcPr>
          <w:p w14:paraId="7595C7DD" w14:textId="77777777" w:rsidR="007F28ED" w:rsidRPr="00E80D0E" w:rsidRDefault="007F28ED" w:rsidP="0000745F">
            <w:pPr>
              <w:jc w:val="center"/>
            </w:pPr>
            <w:r w:rsidRPr="00E80D0E">
              <w:t>0</w:t>
            </w:r>
          </w:p>
        </w:tc>
        <w:tc>
          <w:tcPr>
            <w:tcW w:w="1211" w:type="dxa"/>
            <w:vAlign w:val="center"/>
          </w:tcPr>
          <w:p w14:paraId="0E2161A0" w14:textId="77777777" w:rsidR="007F28ED" w:rsidRPr="00E80D0E" w:rsidRDefault="007F28ED" w:rsidP="0000745F">
            <w:pPr>
              <w:jc w:val="center"/>
            </w:pPr>
            <w:r w:rsidRPr="00E80D0E">
              <w:t>0</w:t>
            </w:r>
          </w:p>
        </w:tc>
        <w:tc>
          <w:tcPr>
            <w:tcW w:w="3327" w:type="dxa"/>
            <w:vAlign w:val="center"/>
          </w:tcPr>
          <w:p w14:paraId="31AADFD0" w14:textId="58A6C14E" w:rsidR="007F28ED" w:rsidRPr="00264EF9" w:rsidRDefault="00C029FB" w:rsidP="000004DD">
            <w:pPr>
              <w:rPr>
                <w:sz w:val="20"/>
                <w:szCs w:val="20"/>
              </w:rPr>
            </w:pPr>
            <w:r w:rsidRPr="00264EF9">
              <w:rPr>
                <w:sz w:val="20"/>
                <w:szCs w:val="20"/>
              </w:rPr>
              <w:t>Финансирование мероприятия в 202</w:t>
            </w:r>
            <w:r w:rsidR="000004DD">
              <w:rPr>
                <w:sz w:val="20"/>
                <w:szCs w:val="20"/>
              </w:rPr>
              <w:t>5</w:t>
            </w:r>
            <w:r w:rsidRPr="00264EF9">
              <w:rPr>
                <w:sz w:val="20"/>
                <w:szCs w:val="20"/>
              </w:rPr>
              <w:t xml:space="preserve"> году не предусмотрен</w:t>
            </w:r>
            <w:r w:rsidR="00586723" w:rsidRPr="00264EF9">
              <w:rPr>
                <w:sz w:val="20"/>
                <w:szCs w:val="20"/>
              </w:rPr>
              <w:t>о</w:t>
            </w:r>
          </w:p>
        </w:tc>
        <w:tc>
          <w:tcPr>
            <w:tcW w:w="1841" w:type="dxa"/>
            <w:vAlign w:val="center"/>
          </w:tcPr>
          <w:p w14:paraId="0358FA3E" w14:textId="77777777" w:rsidR="007F28ED" w:rsidRPr="00E80D0E" w:rsidRDefault="007F28ED" w:rsidP="0000745F">
            <w:pPr>
              <w:jc w:val="center"/>
            </w:pPr>
            <w:r w:rsidRPr="00E80D0E">
              <w:t>0</w:t>
            </w:r>
          </w:p>
        </w:tc>
      </w:tr>
      <w:tr w:rsidR="004D6883" w:rsidRPr="000F47B9" w14:paraId="10594D6A" w14:textId="77777777" w:rsidTr="000004DD">
        <w:tc>
          <w:tcPr>
            <w:tcW w:w="497" w:type="dxa"/>
            <w:vAlign w:val="center"/>
          </w:tcPr>
          <w:p w14:paraId="0FCD036A" w14:textId="77777777" w:rsidR="007F28ED" w:rsidRPr="000F47B9" w:rsidRDefault="007F28ED" w:rsidP="005D00BD">
            <w:pPr>
              <w:tabs>
                <w:tab w:val="left" w:pos="567"/>
              </w:tabs>
              <w:jc w:val="center"/>
              <w:rPr>
                <w:rFonts w:eastAsia="Times New Roman"/>
                <w:bCs/>
                <w:color w:val="FF0000"/>
                <w:sz w:val="20"/>
                <w:szCs w:val="20"/>
              </w:rPr>
            </w:pPr>
          </w:p>
        </w:tc>
        <w:tc>
          <w:tcPr>
            <w:tcW w:w="7159" w:type="dxa"/>
            <w:tcBorders>
              <w:top w:val="nil"/>
              <w:left w:val="nil"/>
              <w:bottom w:val="single" w:sz="4" w:space="0" w:color="auto"/>
              <w:right w:val="single" w:sz="4" w:space="0" w:color="auto"/>
            </w:tcBorders>
            <w:vAlign w:val="center"/>
          </w:tcPr>
          <w:p w14:paraId="4708A74A" w14:textId="77777777" w:rsidR="007F28ED" w:rsidRPr="00E80D0E" w:rsidRDefault="007F28ED" w:rsidP="005D00BD">
            <w:pPr>
              <w:rPr>
                <w:sz w:val="20"/>
                <w:szCs w:val="20"/>
              </w:rPr>
            </w:pPr>
            <w:r w:rsidRPr="00E80D0E">
              <w:rPr>
                <w:sz w:val="20"/>
                <w:szCs w:val="20"/>
              </w:rPr>
              <w:t>1.3 «Обеспечение проживающих в городском округе и нуждающихся в жилых помещениях малоимущих граждан жилыми помещениями»</w:t>
            </w:r>
          </w:p>
        </w:tc>
        <w:tc>
          <w:tcPr>
            <w:tcW w:w="1559" w:type="dxa"/>
            <w:vAlign w:val="center"/>
          </w:tcPr>
          <w:p w14:paraId="32069B0C" w14:textId="77777777" w:rsidR="007F28ED" w:rsidRPr="00E80D0E" w:rsidRDefault="007F28ED" w:rsidP="0000745F">
            <w:pPr>
              <w:jc w:val="center"/>
            </w:pPr>
            <w:r w:rsidRPr="00E80D0E">
              <w:t>0</w:t>
            </w:r>
          </w:p>
        </w:tc>
        <w:tc>
          <w:tcPr>
            <w:tcW w:w="1211" w:type="dxa"/>
            <w:vAlign w:val="center"/>
          </w:tcPr>
          <w:p w14:paraId="4276FB0B" w14:textId="77777777" w:rsidR="007F28ED" w:rsidRPr="00E80D0E" w:rsidRDefault="007F28ED" w:rsidP="0000745F">
            <w:pPr>
              <w:jc w:val="center"/>
            </w:pPr>
            <w:r w:rsidRPr="00E80D0E">
              <w:t>0</w:t>
            </w:r>
          </w:p>
        </w:tc>
        <w:tc>
          <w:tcPr>
            <w:tcW w:w="3327" w:type="dxa"/>
            <w:vAlign w:val="center"/>
          </w:tcPr>
          <w:p w14:paraId="6989AD1C" w14:textId="1BA60271" w:rsidR="007F28ED" w:rsidRPr="00264EF9" w:rsidRDefault="00406AC3" w:rsidP="000004DD">
            <w:pPr>
              <w:rPr>
                <w:sz w:val="20"/>
                <w:szCs w:val="20"/>
                <w:highlight w:val="yellow"/>
              </w:rPr>
            </w:pPr>
            <w:r w:rsidRPr="00264EF9">
              <w:rPr>
                <w:sz w:val="20"/>
                <w:szCs w:val="20"/>
              </w:rPr>
              <w:t xml:space="preserve">В отчетном периоде </w:t>
            </w:r>
            <w:r w:rsidR="000004DD">
              <w:rPr>
                <w:sz w:val="20"/>
                <w:szCs w:val="20"/>
              </w:rPr>
              <w:t>3</w:t>
            </w:r>
            <w:r w:rsidRPr="00264EF9">
              <w:rPr>
                <w:sz w:val="20"/>
                <w:szCs w:val="20"/>
              </w:rPr>
              <w:t xml:space="preserve"> сем</w:t>
            </w:r>
            <w:r w:rsidR="000004DD">
              <w:rPr>
                <w:sz w:val="20"/>
                <w:szCs w:val="20"/>
              </w:rPr>
              <w:t>ьи</w:t>
            </w:r>
            <w:r w:rsidRPr="00264EF9">
              <w:rPr>
                <w:sz w:val="20"/>
                <w:szCs w:val="20"/>
              </w:rPr>
              <w:t xml:space="preserve"> улучшили жилищные условия</w:t>
            </w:r>
            <w:r w:rsidR="000004DD">
              <w:rPr>
                <w:sz w:val="20"/>
                <w:szCs w:val="20"/>
              </w:rPr>
              <w:t xml:space="preserve">, в том числе </w:t>
            </w:r>
            <w:r w:rsidR="000004DD" w:rsidRPr="000004DD">
              <w:rPr>
                <w:sz w:val="20"/>
                <w:szCs w:val="20"/>
              </w:rPr>
              <w:t>1 семье, состоящей на учете в качестве нуждающейся в улучшении жилищных условий и в установленном порядке признанной малоимущей, предоставлено жилое помещение по договору социального найма.</w:t>
            </w:r>
          </w:p>
        </w:tc>
        <w:tc>
          <w:tcPr>
            <w:tcW w:w="1841" w:type="dxa"/>
            <w:vAlign w:val="center"/>
          </w:tcPr>
          <w:p w14:paraId="61C2FC63" w14:textId="77777777" w:rsidR="007F28ED" w:rsidRPr="00E80D0E" w:rsidRDefault="007F28ED" w:rsidP="0000745F">
            <w:pPr>
              <w:jc w:val="center"/>
            </w:pPr>
            <w:r w:rsidRPr="00E80D0E">
              <w:t>0</w:t>
            </w:r>
          </w:p>
        </w:tc>
      </w:tr>
      <w:tr w:rsidR="00276893" w:rsidRPr="00276893" w14:paraId="5E398FFD" w14:textId="77777777" w:rsidTr="00FC1E51">
        <w:tc>
          <w:tcPr>
            <w:tcW w:w="497" w:type="dxa"/>
            <w:vAlign w:val="center"/>
          </w:tcPr>
          <w:p w14:paraId="3C4CE546" w14:textId="77777777" w:rsidR="005D00BD" w:rsidRPr="00276893" w:rsidRDefault="005D00BD" w:rsidP="005D00BD">
            <w:pPr>
              <w:tabs>
                <w:tab w:val="left" w:pos="567"/>
              </w:tabs>
              <w:jc w:val="center"/>
              <w:rPr>
                <w:rFonts w:eastAsia="Times New Roman"/>
                <w:b/>
                <w:bCs/>
                <w:i/>
                <w:sz w:val="20"/>
                <w:szCs w:val="20"/>
              </w:rPr>
            </w:pPr>
          </w:p>
        </w:tc>
        <w:tc>
          <w:tcPr>
            <w:tcW w:w="7159" w:type="dxa"/>
            <w:tcBorders>
              <w:top w:val="single" w:sz="4" w:space="0" w:color="auto"/>
              <w:left w:val="nil"/>
              <w:bottom w:val="single" w:sz="4" w:space="0" w:color="auto"/>
              <w:right w:val="single" w:sz="4" w:space="0" w:color="auto"/>
            </w:tcBorders>
            <w:vAlign w:val="center"/>
          </w:tcPr>
          <w:p w14:paraId="6D048B57" w14:textId="7B0EEEDB" w:rsidR="005D00BD" w:rsidRPr="00276893" w:rsidRDefault="005D00BD" w:rsidP="005D00BD">
            <w:pPr>
              <w:rPr>
                <w:b/>
                <w:i/>
                <w:sz w:val="20"/>
                <w:szCs w:val="20"/>
              </w:rPr>
            </w:pPr>
            <w:r w:rsidRPr="00276893">
              <w:rPr>
                <w:b/>
                <w:i/>
                <w:sz w:val="20"/>
                <w:szCs w:val="20"/>
              </w:rPr>
              <w:t>Основное мероприятие</w:t>
            </w:r>
            <w:r w:rsidR="007F28ED" w:rsidRPr="00276893">
              <w:rPr>
                <w:b/>
                <w:i/>
                <w:sz w:val="20"/>
                <w:szCs w:val="20"/>
              </w:rPr>
              <w:t xml:space="preserve"> 04 </w:t>
            </w:r>
            <w:r w:rsidR="001B4812" w:rsidRPr="00276893">
              <w:rPr>
                <w:b/>
                <w:i/>
                <w:sz w:val="20"/>
                <w:szCs w:val="20"/>
              </w:rPr>
              <w:t>«Обеспечение комплексной инфраструктурой земельных участков для предоставления отдельным категориям граждан»</w:t>
            </w:r>
          </w:p>
        </w:tc>
        <w:tc>
          <w:tcPr>
            <w:tcW w:w="1559" w:type="dxa"/>
            <w:vAlign w:val="center"/>
          </w:tcPr>
          <w:p w14:paraId="62626B6F" w14:textId="77777777" w:rsidR="005D00BD" w:rsidRPr="00276893" w:rsidRDefault="005D00BD" w:rsidP="0000745F">
            <w:pPr>
              <w:jc w:val="center"/>
              <w:rPr>
                <w:b/>
                <w:i/>
              </w:rPr>
            </w:pPr>
            <w:r w:rsidRPr="00276893">
              <w:rPr>
                <w:b/>
                <w:i/>
              </w:rPr>
              <w:t>0</w:t>
            </w:r>
          </w:p>
        </w:tc>
        <w:tc>
          <w:tcPr>
            <w:tcW w:w="1211" w:type="dxa"/>
            <w:vAlign w:val="center"/>
          </w:tcPr>
          <w:p w14:paraId="74C071A4" w14:textId="77777777" w:rsidR="005D00BD" w:rsidRPr="00276893" w:rsidRDefault="005D00BD" w:rsidP="0000745F">
            <w:pPr>
              <w:jc w:val="center"/>
              <w:rPr>
                <w:b/>
                <w:i/>
              </w:rPr>
            </w:pPr>
            <w:r w:rsidRPr="00276893">
              <w:rPr>
                <w:b/>
                <w:i/>
              </w:rPr>
              <w:t>0</w:t>
            </w:r>
          </w:p>
        </w:tc>
        <w:tc>
          <w:tcPr>
            <w:tcW w:w="3327" w:type="dxa"/>
            <w:vAlign w:val="center"/>
          </w:tcPr>
          <w:p w14:paraId="15D48523" w14:textId="77777777" w:rsidR="005D00BD" w:rsidRPr="00276893" w:rsidRDefault="005D00BD" w:rsidP="005D00BD">
            <w:pPr>
              <w:jc w:val="center"/>
              <w:rPr>
                <w:b/>
                <w:i/>
              </w:rPr>
            </w:pPr>
            <w:r w:rsidRPr="00276893">
              <w:rPr>
                <w:b/>
                <w:i/>
              </w:rPr>
              <w:t>0%</w:t>
            </w:r>
          </w:p>
        </w:tc>
        <w:tc>
          <w:tcPr>
            <w:tcW w:w="1841" w:type="dxa"/>
            <w:vAlign w:val="center"/>
          </w:tcPr>
          <w:p w14:paraId="15043A34" w14:textId="77777777" w:rsidR="005D00BD" w:rsidRPr="00276893" w:rsidRDefault="005D00BD" w:rsidP="0000745F">
            <w:pPr>
              <w:jc w:val="center"/>
              <w:rPr>
                <w:b/>
                <w:i/>
              </w:rPr>
            </w:pPr>
            <w:r w:rsidRPr="00276893">
              <w:rPr>
                <w:b/>
                <w:i/>
              </w:rPr>
              <w:t>0</w:t>
            </w:r>
          </w:p>
        </w:tc>
      </w:tr>
      <w:tr w:rsidR="00276893" w:rsidRPr="00276893" w14:paraId="7A747A6E" w14:textId="77777777" w:rsidTr="006E6AC4">
        <w:tc>
          <w:tcPr>
            <w:tcW w:w="497" w:type="dxa"/>
            <w:vAlign w:val="center"/>
          </w:tcPr>
          <w:p w14:paraId="6155D877" w14:textId="77777777" w:rsidR="00586723" w:rsidRPr="00276893" w:rsidRDefault="00586723" w:rsidP="00586723">
            <w:pPr>
              <w:tabs>
                <w:tab w:val="left" w:pos="567"/>
              </w:tabs>
              <w:jc w:val="center"/>
              <w:rPr>
                <w:rFonts w:eastAsia="Times New Roman"/>
                <w:b/>
                <w:bCs/>
                <w:sz w:val="20"/>
                <w:szCs w:val="20"/>
              </w:rPr>
            </w:pPr>
          </w:p>
        </w:tc>
        <w:tc>
          <w:tcPr>
            <w:tcW w:w="7159" w:type="dxa"/>
            <w:tcBorders>
              <w:top w:val="single" w:sz="4" w:space="0" w:color="auto"/>
              <w:left w:val="nil"/>
              <w:bottom w:val="single" w:sz="4" w:space="0" w:color="auto"/>
              <w:right w:val="nil"/>
            </w:tcBorders>
            <w:vAlign w:val="center"/>
          </w:tcPr>
          <w:p w14:paraId="355E3B3A" w14:textId="581DBDED" w:rsidR="00586723" w:rsidRPr="00276893" w:rsidRDefault="00586723" w:rsidP="00586723">
            <w:pPr>
              <w:rPr>
                <w:sz w:val="20"/>
                <w:szCs w:val="20"/>
              </w:rPr>
            </w:pPr>
            <w:r w:rsidRPr="00276893">
              <w:rPr>
                <w:sz w:val="20"/>
                <w:szCs w:val="20"/>
              </w:rPr>
              <w:t>4.2 «Обеспечение комплексной инфраструктурой земельных участков для предоставления отдельным категориям граждан, имеющих особые профессиональные (трудовые) заслуги»</w:t>
            </w:r>
          </w:p>
        </w:tc>
        <w:tc>
          <w:tcPr>
            <w:tcW w:w="1559" w:type="dxa"/>
            <w:vAlign w:val="center"/>
          </w:tcPr>
          <w:p w14:paraId="7B12EC6B" w14:textId="77777777" w:rsidR="00586723" w:rsidRPr="00276893" w:rsidRDefault="00586723" w:rsidP="00586723">
            <w:pPr>
              <w:jc w:val="center"/>
            </w:pPr>
            <w:r w:rsidRPr="00276893">
              <w:t>0</w:t>
            </w:r>
          </w:p>
        </w:tc>
        <w:tc>
          <w:tcPr>
            <w:tcW w:w="1211" w:type="dxa"/>
            <w:vAlign w:val="center"/>
          </w:tcPr>
          <w:p w14:paraId="2004C899" w14:textId="77777777" w:rsidR="00586723" w:rsidRPr="00276893" w:rsidRDefault="00586723" w:rsidP="00586723">
            <w:pPr>
              <w:jc w:val="center"/>
            </w:pPr>
            <w:r w:rsidRPr="00276893">
              <w:t>0</w:t>
            </w:r>
          </w:p>
        </w:tc>
        <w:tc>
          <w:tcPr>
            <w:tcW w:w="3327" w:type="dxa"/>
            <w:vAlign w:val="center"/>
          </w:tcPr>
          <w:p w14:paraId="729055A5" w14:textId="4BFCF206" w:rsidR="00586723" w:rsidRPr="00276893" w:rsidRDefault="00586723" w:rsidP="000004DD">
            <w:pPr>
              <w:rPr>
                <w:sz w:val="20"/>
                <w:szCs w:val="20"/>
              </w:rPr>
            </w:pPr>
            <w:r w:rsidRPr="00276893">
              <w:rPr>
                <w:sz w:val="20"/>
                <w:szCs w:val="20"/>
              </w:rPr>
              <w:t>Финансирование мероприятия в 202</w:t>
            </w:r>
            <w:r w:rsidR="000004DD">
              <w:rPr>
                <w:sz w:val="20"/>
                <w:szCs w:val="20"/>
              </w:rPr>
              <w:t>5</w:t>
            </w:r>
            <w:r w:rsidRPr="00276893">
              <w:rPr>
                <w:sz w:val="20"/>
                <w:szCs w:val="20"/>
              </w:rPr>
              <w:t xml:space="preserve"> году не предусмотрено</w:t>
            </w:r>
          </w:p>
        </w:tc>
        <w:tc>
          <w:tcPr>
            <w:tcW w:w="1841" w:type="dxa"/>
            <w:vAlign w:val="center"/>
          </w:tcPr>
          <w:p w14:paraId="26328065" w14:textId="77777777" w:rsidR="00586723" w:rsidRPr="00276893" w:rsidRDefault="00586723" w:rsidP="00586723">
            <w:pPr>
              <w:jc w:val="center"/>
            </w:pPr>
            <w:r w:rsidRPr="00276893">
              <w:t>0</w:t>
            </w:r>
          </w:p>
        </w:tc>
      </w:tr>
      <w:tr w:rsidR="000004DD" w:rsidRPr="00276893" w14:paraId="549FB768" w14:textId="77777777" w:rsidTr="006E6AC4">
        <w:tc>
          <w:tcPr>
            <w:tcW w:w="497" w:type="dxa"/>
            <w:vAlign w:val="center"/>
          </w:tcPr>
          <w:p w14:paraId="6AABF7E3" w14:textId="77777777" w:rsidR="000004DD" w:rsidRPr="00276893" w:rsidRDefault="000004DD" w:rsidP="00586723">
            <w:pPr>
              <w:tabs>
                <w:tab w:val="left" w:pos="567"/>
              </w:tabs>
              <w:jc w:val="center"/>
              <w:rPr>
                <w:rFonts w:eastAsia="Times New Roman"/>
                <w:b/>
                <w:bCs/>
                <w:sz w:val="20"/>
                <w:szCs w:val="20"/>
              </w:rPr>
            </w:pPr>
          </w:p>
        </w:tc>
        <w:tc>
          <w:tcPr>
            <w:tcW w:w="7159" w:type="dxa"/>
            <w:tcBorders>
              <w:top w:val="single" w:sz="4" w:space="0" w:color="auto"/>
              <w:left w:val="nil"/>
              <w:bottom w:val="single" w:sz="4" w:space="0" w:color="auto"/>
              <w:right w:val="nil"/>
            </w:tcBorders>
            <w:vAlign w:val="center"/>
          </w:tcPr>
          <w:p w14:paraId="6251BF97" w14:textId="1EE455C7" w:rsidR="000004DD" w:rsidRPr="00276893" w:rsidRDefault="000004DD" w:rsidP="00586723">
            <w:pPr>
              <w:rPr>
                <w:sz w:val="20"/>
                <w:szCs w:val="20"/>
              </w:rPr>
            </w:pPr>
            <w:r w:rsidRPr="000004DD">
              <w:rPr>
                <w:sz w:val="20"/>
                <w:szCs w:val="20"/>
              </w:rPr>
              <w:t>4.3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w:t>
            </w:r>
          </w:p>
        </w:tc>
        <w:tc>
          <w:tcPr>
            <w:tcW w:w="1559" w:type="dxa"/>
            <w:vAlign w:val="center"/>
          </w:tcPr>
          <w:p w14:paraId="752FF4EB" w14:textId="2B2D9F27" w:rsidR="000004DD" w:rsidRPr="00276893" w:rsidRDefault="000004DD" w:rsidP="00586723">
            <w:pPr>
              <w:jc w:val="center"/>
            </w:pPr>
            <w:r w:rsidRPr="00276893">
              <w:t>0</w:t>
            </w:r>
          </w:p>
        </w:tc>
        <w:tc>
          <w:tcPr>
            <w:tcW w:w="1211" w:type="dxa"/>
            <w:vAlign w:val="center"/>
          </w:tcPr>
          <w:p w14:paraId="4BD3DF3F" w14:textId="103F61AE" w:rsidR="000004DD" w:rsidRPr="00276893" w:rsidRDefault="000004DD" w:rsidP="00586723">
            <w:pPr>
              <w:jc w:val="center"/>
            </w:pPr>
            <w:r w:rsidRPr="00276893">
              <w:t>0</w:t>
            </w:r>
          </w:p>
        </w:tc>
        <w:tc>
          <w:tcPr>
            <w:tcW w:w="3327" w:type="dxa"/>
            <w:vAlign w:val="center"/>
          </w:tcPr>
          <w:p w14:paraId="1A2841BD" w14:textId="6A9300C3" w:rsidR="000004DD" w:rsidRPr="00276893" w:rsidRDefault="000004DD" w:rsidP="000004DD">
            <w:pPr>
              <w:rPr>
                <w:sz w:val="20"/>
                <w:szCs w:val="20"/>
              </w:rPr>
            </w:pPr>
            <w:r w:rsidRPr="00276893">
              <w:rPr>
                <w:sz w:val="20"/>
                <w:szCs w:val="20"/>
              </w:rPr>
              <w:t>Финансирование мероприятия в 202</w:t>
            </w:r>
            <w:r>
              <w:rPr>
                <w:sz w:val="20"/>
                <w:szCs w:val="20"/>
              </w:rPr>
              <w:t>5</w:t>
            </w:r>
            <w:r w:rsidRPr="00276893">
              <w:rPr>
                <w:sz w:val="20"/>
                <w:szCs w:val="20"/>
              </w:rPr>
              <w:t xml:space="preserve"> году не предусмотрено</w:t>
            </w:r>
          </w:p>
        </w:tc>
        <w:tc>
          <w:tcPr>
            <w:tcW w:w="1841" w:type="dxa"/>
            <w:vAlign w:val="center"/>
          </w:tcPr>
          <w:p w14:paraId="156EBEF0" w14:textId="24912DA8" w:rsidR="000004DD" w:rsidRPr="00276893" w:rsidRDefault="000004DD" w:rsidP="00586723">
            <w:pPr>
              <w:jc w:val="center"/>
            </w:pPr>
            <w:r w:rsidRPr="00276893">
              <w:t>0</w:t>
            </w:r>
          </w:p>
        </w:tc>
      </w:tr>
      <w:tr w:rsidR="004156B9" w:rsidRPr="000F47B9" w14:paraId="3C686653" w14:textId="77777777" w:rsidTr="00A971FF">
        <w:tc>
          <w:tcPr>
            <w:tcW w:w="497" w:type="dxa"/>
            <w:vMerge w:val="restart"/>
            <w:shd w:val="clear" w:color="auto" w:fill="F2F2F2" w:themeFill="background1" w:themeFillShade="F2"/>
            <w:vAlign w:val="center"/>
          </w:tcPr>
          <w:p w14:paraId="110B99FA" w14:textId="77777777" w:rsidR="004156B9" w:rsidRPr="00F23ED8" w:rsidRDefault="004156B9" w:rsidP="00444406">
            <w:pPr>
              <w:tabs>
                <w:tab w:val="left" w:pos="567"/>
              </w:tabs>
              <w:jc w:val="center"/>
              <w:rPr>
                <w:rFonts w:eastAsia="Times New Roman"/>
                <w:b/>
                <w:bCs/>
                <w:sz w:val="20"/>
                <w:szCs w:val="20"/>
              </w:rPr>
            </w:pPr>
            <w:r w:rsidRPr="00F23ED8">
              <w:rPr>
                <w:rFonts w:eastAsia="Times New Roman"/>
                <w:b/>
                <w:bCs/>
                <w:sz w:val="20"/>
                <w:szCs w:val="20"/>
              </w:rPr>
              <w:t>9.2.</w:t>
            </w:r>
          </w:p>
        </w:tc>
        <w:tc>
          <w:tcPr>
            <w:tcW w:w="7159" w:type="dxa"/>
            <w:shd w:val="clear" w:color="auto" w:fill="F2F2F2" w:themeFill="background1" w:themeFillShade="F2"/>
            <w:vAlign w:val="center"/>
          </w:tcPr>
          <w:p w14:paraId="051ED4F4" w14:textId="77777777" w:rsidR="004156B9" w:rsidRPr="00D23718" w:rsidRDefault="004156B9" w:rsidP="00444406">
            <w:pPr>
              <w:rPr>
                <w:b/>
                <w:sz w:val="20"/>
                <w:szCs w:val="20"/>
              </w:rPr>
            </w:pPr>
            <w:r w:rsidRPr="00D23718">
              <w:rPr>
                <w:b/>
                <w:sz w:val="20"/>
                <w:szCs w:val="20"/>
              </w:rPr>
              <w:t>Подпрограмма: 2 Обеспечение жильем молодых семей</w:t>
            </w:r>
          </w:p>
        </w:tc>
        <w:tc>
          <w:tcPr>
            <w:tcW w:w="1559" w:type="dxa"/>
            <w:shd w:val="clear" w:color="auto" w:fill="F2F2F2" w:themeFill="background1" w:themeFillShade="F2"/>
            <w:vAlign w:val="center"/>
          </w:tcPr>
          <w:p w14:paraId="0ADC52E9" w14:textId="3FE9FE0F" w:rsidR="004156B9" w:rsidRPr="00D23718" w:rsidRDefault="004156B9" w:rsidP="0028535E">
            <w:pPr>
              <w:jc w:val="center"/>
              <w:rPr>
                <w:b/>
              </w:rPr>
            </w:pPr>
            <w:r w:rsidRPr="00B81AD6">
              <w:rPr>
                <w:b/>
              </w:rPr>
              <w:t>8 129,50</w:t>
            </w:r>
          </w:p>
        </w:tc>
        <w:tc>
          <w:tcPr>
            <w:tcW w:w="1211" w:type="dxa"/>
            <w:shd w:val="clear" w:color="auto" w:fill="F2F2F2" w:themeFill="background1" w:themeFillShade="F2"/>
            <w:vAlign w:val="center"/>
          </w:tcPr>
          <w:p w14:paraId="416565F3" w14:textId="1D96F66C" w:rsidR="004156B9" w:rsidRPr="00D23718" w:rsidRDefault="004156B9" w:rsidP="005A231A">
            <w:pPr>
              <w:jc w:val="center"/>
              <w:rPr>
                <w:b/>
              </w:rPr>
            </w:pPr>
            <w:r w:rsidRPr="00B81AD6">
              <w:rPr>
                <w:b/>
              </w:rPr>
              <w:t>8</w:t>
            </w:r>
            <w:r>
              <w:rPr>
                <w:b/>
              </w:rPr>
              <w:t> </w:t>
            </w:r>
            <w:r w:rsidRPr="00B81AD6">
              <w:rPr>
                <w:b/>
              </w:rPr>
              <w:t>129</w:t>
            </w:r>
            <w:r>
              <w:rPr>
                <w:b/>
              </w:rPr>
              <w:t>,45</w:t>
            </w:r>
          </w:p>
        </w:tc>
        <w:tc>
          <w:tcPr>
            <w:tcW w:w="3327" w:type="dxa"/>
            <w:shd w:val="clear" w:color="auto" w:fill="F2F2F2" w:themeFill="background1" w:themeFillShade="F2"/>
            <w:vAlign w:val="center"/>
          </w:tcPr>
          <w:p w14:paraId="6A04E2AF" w14:textId="77689703" w:rsidR="004156B9" w:rsidRPr="00D23718" w:rsidRDefault="004156B9" w:rsidP="000B4192">
            <w:pPr>
              <w:jc w:val="center"/>
              <w:rPr>
                <w:b/>
              </w:rPr>
            </w:pPr>
            <w:r w:rsidRPr="002D5510">
              <w:rPr>
                <w:b/>
              </w:rPr>
              <w:t>100%</w:t>
            </w:r>
          </w:p>
        </w:tc>
        <w:tc>
          <w:tcPr>
            <w:tcW w:w="1841" w:type="dxa"/>
            <w:shd w:val="clear" w:color="auto" w:fill="F2F2F2" w:themeFill="background1" w:themeFillShade="F2"/>
            <w:vAlign w:val="center"/>
          </w:tcPr>
          <w:p w14:paraId="58793162" w14:textId="0BE09073" w:rsidR="004156B9" w:rsidRPr="00D23718" w:rsidRDefault="004156B9" w:rsidP="005A231A">
            <w:pPr>
              <w:jc w:val="center"/>
              <w:rPr>
                <w:b/>
              </w:rPr>
            </w:pPr>
            <w:r w:rsidRPr="00B81AD6">
              <w:rPr>
                <w:b/>
              </w:rPr>
              <w:t>8 129,4</w:t>
            </w:r>
            <w:r>
              <w:rPr>
                <w:b/>
              </w:rPr>
              <w:t>5</w:t>
            </w:r>
          </w:p>
        </w:tc>
      </w:tr>
      <w:tr w:rsidR="004156B9" w:rsidRPr="000F47B9" w14:paraId="7BA7575F" w14:textId="77777777" w:rsidTr="00A971FF">
        <w:tc>
          <w:tcPr>
            <w:tcW w:w="497" w:type="dxa"/>
            <w:vMerge/>
            <w:shd w:val="clear" w:color="auto" w:fill="F2F2F2" w:themeFill="background1" w:themeFillShade="F2"/>
            <w:vAlign w:val="center"/>
          </w:tcPr>
          <w:p w14:paraId="0C2A634F" w14:textId="77777777" w:rsidR="004156B9" w:rsidRPr="000F47B9" w:rsidRDefault="004156B9" w:rsidP="00444406">
            <w:pPr>
              <w:tabs>
                <w:tab w:val="left" w:pos="567"/>
              </w:tabs>
              <w:jc w:val="center"/>
              <w:rPr>
                <w:rFonts w:eastAsia="Times New Roman"/>
                <w:bCs/>
                <w:color w:val="FF0000"/>
                <w:sz w:val="20"/>
                <w:szCs w:val="20"/>
              </w:rPr>
            </w:pPr>
          </w:p>
        </w:tc>
        <w:tc>
          <w:tcPr>
            <w:tcW w:w="7159" w:type="dxa"/>
            <w:shd w:val="clear" w:color="auto" w:fill="F2F2F2" w:themeFill="background1" w:themeFillShade="F2"/>
            <w:vAlign w:val="center"/>
          </w:tcPr>
          <w:p w14:paraId="5130896B" w14:textId="2ED465D3" w:rsidR="004156B9" w:rsidRPr="00FF67AE" w:rsidRDefault="004156B9" w:rsidP="00444406">
            <w:pPr>
              <w:rPr>
                <w:i/>
                <w:sz w:val="20"/>
                <w:szCs w:val="20"/>
              </w:rPr>
            </w:pPr>
            <w:r w:rsidRPr="00FF67AE">
              <w:rPr>
                <w:i/>
                <w:sz w:val="20"/>
                <w:szCs w:val="20"/>
              </w:rPr>
              <w:t xml:space="preserve">средства бюджета Рузского </w:t>
            </w:r>
            <w:r w:rsidRPr="000004DD">
              <w:rPr>
                <w:i/>
                <w:sz w:val="20"/>
                <w:szCs w:val="20"/>
              </w:rPr>
              <w:t>муниципального</w:t>
            </w:r>
            <w:r w:rsidRPr="00FF67AE">
              <w:rPr>
                <w:i/>
                <w:sz w:val="20"/>
                <w:szCs w:val="20"/>
              </w:rPr>
              <w:t xml:space="preserve"> округа</w:t>
            </w:r>
          </w:p>
        </w:tc>
        <w:tc>
          <w:tcPr>
            <w:tcW w:w="1559" w:type="dxa"/>
            <w:shd w:val="clear" w:color="auto" w:fill="F2F2F2" w:themeFill="background1" w:themeFillShade="F2"/>
            <w:vAlign w:val="center"/>
          </w:tcPr>
          <w:p w14:paraId="4E149ECB" w14:textId="759597D1" w:rsidR="004156B9" w:rsidRPr="004156B9" w:rsidRDefault="004156B9" w:rsidP="0028535E">
            <w:pPr>
              <w:jc w:val="center"/>
              <w:rPr>
                <w:i/>
              </w:rPr>
            </w:pPr>
            <w:r w:rsidRPr="004156B9">
              <w:rPr>
                <w:i/>
              </w:rPr>
              <w:t>2 782,70</w:t>
            </w:r>
          </w:p>
        </w:tc>
        <w:tc>
          <w:tcPr>
            <w:tcW w:w="1211" w:type="dxa"/>
            <w:shd w:val="clear" w:color="auto" w:fill="F2F2F2" w:themeFill="background1" w:themeFillShade="F2"/>
            <w:vAlign w:val="center"/>
          </w:tcPr>
          <w:p w14:paraId="081CB22F" w14:textId="796BA690" w:rsidR="004156B9" w:rsidRPr="004156B9" w:rsidRDefault="004156B9" w:rsidP="0028535E">
            <w:pPr>
              <w:jc w:val="center"/>
              <w:rPr>
                <w:i/>
              </w:rPr>
            </w:pPr>
            <w:r w:rsidRPr="004156B9">
              <w:rPr>
                <w:i/>
              </w:rPr>
              <w:t>2 782,68</w:t>
            </w:r>
          </w:p>
        </w:tc>
        <w:tc>
          <w:tcPr>
            <w:tcW w:w="3327" w:type="dxa"/>
            <w:shd w:val="clear" w:color="auto" w:fill="F2F2F2" w:themeFill="background1" w:themeFillShade="F2"/>
            <w:vAlign w:val="center"/>
          </w:tcPr>
          <w:p w14:paraId="4FEC5FC8" w14:textId="3DE77FE0" w:rsidR="004156B9" w:rsidRPr="004156B9" w:rsidRDefault="004156B9" w:rsidP="000B4192">
            <w:pPr>
              <w:jc w:val="center"/>
              <w:rPr>
                <w:i/>
              </w:rPr>
            </w:pPr>
            <w:r w:rsidRPr="004156B9">
              <w:rPr>
                <w:i/>
              </w:rPr>
              <w:t>100%</w:t>
            </w:r>
          </w:p>
        </w:tc>
        <w:tc>
          <w:tcPr>
            <w:tcW w:w="1841" w:type="dxa"/>
            <w:shd w:val="clear" w:color="auto" w:fill="F2F2F2" w:themeFill="background1" w:themeFillShade="F2"/>
            <w:vAlign w:val="center"/>
          </w:tcPr>
          <w:p w14:paraId="3A236A07" w14:textId="233FC6D1" w:rsidR="004156B9" w:rsidRPr="004156B9" w:rsidRDefault="004156B9" w:rsidP="0028535E">
            <w:pPr>
              <w:jc w:val="center"/>
              <w:rPr>
                <w:i/>
              </w:rPr>
            </w:pPr>
            <w:r w:rsidRPr="004156B9">
              <w:rPr>
                <w:i/>
              </w:rPr>
              <w:t>2 782,68</w:t>
            </w:r>
          </w:p>
        </w:tc>
      </w:tr>
      <w:tr w:rsidR="004156B9" w:rsidRPr="000F47B9" w14:paraId="4461E8E2" w14:textId="77777777" w:rsidTr="009D5B54">
        <w:tc>
          <w:tcPr>
            <w:tcW w:w="497" w:type="dxa"/>
            <w:vMerge/>
            <w:shd w:val="clear" w:color="auto" w:fill="F2F2F2" w:themeFill="background1" w:themeFillShade="F2"/>
            <w:vAlign w:val="center"/>
          </w:tcPr>
          <w:p w14:paraId="5DCFC6A1" w14:textId="77777777" w:rsidR="004156B9" w:rsidRPr="000F47B9" w:rsidRDefault="004156B9" w:rsidP="00444406">
            <w:pPr>
              <w:tabs>
                <w:tab w:val="left" w:pos="567"/>
              </w:tabs>
              <w:jc w:val="center"/>
              <w:rPr>
                <w:rFonts w:eastAsia="Times New Roman"/>
                <w:bCs/>
                <w:color w:val="FF0000"/>
                <w:sz w:val="20"/>
                <w:szCs w:val="20"/>
              </w:rPr>
            </w:pPr>
          </w:p>
        </w:tc>
        <w:tc>
          <w:tcPr>
            <w:tcW w:w="7159" w:type="dxa"/>
            <w:shd w:val="clear" w:color="auto" w:fill="F2F2F2" w:themeFill="background1" w:themeFillShade="F2"/>
            <w:vAlign w:val="center"/>
          </w:tcPr>
          <w:p w14:paraId="0703F6B8" w14:textId="77777777" w:rsidR="004156B9" w:rsidRPr="00C77FDE" w:rsidRDefault="004156B9" w:rsidP="00444406">
            <w:pPr>
              <w:rPr>
                <w:i/>
                <w:sz w:val="20"/>
                <w:szCs w:val="20"/>
              </w:rPr>
            </w:pPr>
            <w:r w:rsidRPr="00C77FDE">
              <w:rPr>
                <w:i/>
                <w:sz w:val="20"/>
                <w:szCs w:val="20"/>
              </w:rPr>
              <w:t>средства бюджета Московской области</w:t>
            </w:r>
          </w:p>
        </w:tc>
        <w:tc>
          <w:tcPr>
            <w:tcW w:w="1559" w:type="dxa"/>
            <w:shd w:val="clear" w:color="auto" w:fill="F2F2F2" w:themeFill="background1" w:themeFillShade="F2"/>
          </w:tcPr>
          <w:p w14:paraId="3E1C975B" w14:textId="049908B9" w:rsidR="004156B9" w:rsidRPr="004156B9" w:rsidRDefault="004156B9" w:rsidP="0028535E">
            <w:pPr>
              <w:jc w:val="center"/>
              <w:rPr>
                <w:i/>
              </w:rPr>
            </w:pPr>
            <w:r w:rsidRPr="004156B9">
              <w:rPr>
                <w:bCs/>
                <w:i/>
                <w:iCs/>
              </w:rPr>
              <w:t>2 782,70</w:t>
            </w:r>
          </w:p>
        </w:tc>
        <w:tc>
          <w:tcPr>
            <w:tcW w:w="1211" w:type="dxa"/>
            <w:shd w:val="clear" w:color="auto" w:fill="F2F2F2" w:themeFill="background1" w:themeFillShade="F2"/>
          </w:tcPr>
          <w:p w14:paraId="69E765D5" w14:textId="09F2F7F9" w:rsidR="004156B9" w:rsidRPr="004156B9" w:rsidRDefault="004156B9" w:rsidP="0028535E">
            <w:pPr>
              <w:jc w:val="center"/>
              <w:rPr>
                <w:i/>
                <w:color w:val="FF0000"/>
              </w:rPr>
            </w:pPr>
            <w:r w:rsidRPr="004156B9">
              <w:rPr>
                <w:bCs/>
                <w:i/>
                <w:iCs/>
              </w:rPr>
              <w:t>2 782,68</w:t>
            </w:r>
          </w:p>
        </w:tc>
        <w:tc>
          <w:tcPr>
            <w:tcW w:w="3327" w:type="dxa"/>
            <w:shd w:val="clear" w:color="auto" w:fill="F2F2F2" w:themeFill="background1" w:themeFillShade="F2"/>
            <w:vAlign w:val="center"/>
          </w:tcPr>
          <w:p w14:paraId="6D3A8C2B" w14:textId="5FF2BF41" w:rsidR="004156B9" w:rsidRPr="004156B9" w:rsidRDefault="004156B9" w:rsidP="000B4192">
            <w:pPr>
              <w:jc w:val="center"/>
              <w:rPr>
                <w:i/>
              </w:rPr>
            </w:pPr>
            <w:r w:rsidRPr="004156B9">
              <w:rPr>
                <w:i/>
              </w:rPr>
              <w:t>100%</w:t>
            </w:r>
          </w:p>
        </w:tc>
        <w:tc>
          <w:tcPr>
            <w:tcW w:w="1841" w:type="dxa"/>
            <w:shd w:val="clear" w:color="auto" w:fill="F2F2F2" w:themeFill="background1" w:themeFillShade="F2"/>
            <w:vAlign w:val="center"/>
          </w:tcPr>
          <w:p w14:paraId="7A204E1F" w14:textId="5F7C8A94" w:rsidR="004156B9" w:rsidRPr="004156B9" w:rsidRDefault="004156B9" w:rsidP="0028535E">
            <w:pPr>
              <w:jc w:val="center"/>
              <w:rPr>
                <w:i/>
              </w:rPr>
            </w:pPr>
            <w:r w:rsidRPr="004156B9">
              <w:rPr>
                <w:i/>
              </w:rPr>
              <w:t>2 782,68</w:t>
            </w:r>
          </w:p>
        </w:tc>
      </w:tr>
      <w:tr w:rsidR="004156B9" w:rsidRPr="000F47B9" w14:paraId="5186C156" w14:textId="77777777" w:rsidTr="00A971FF">
        <w:tc>
          <w:tcPr>
            <w:tcW w:w="497" w:type="dxa"/>
            <w:vMerge/>
            <w:shd w:val="clear" w:color="auto" w:fill="F2F2F2" w:themeFill="background1" w:themeFillShade="F2"/>
            <w:vAlign w:val="center"/>
          </w:tcPr>
          <w:p w14:paraId="7B2FF60C" w14:textId="77777777" w:rsidR="004156B9" w:rsidRPr="000F47B9" w:rsidRDefault="004156B9" w:rsidP="00444406">
            <w:pPr>
              <w:tabs>
                <w:tab w:val="left" w:pos="567"/>
              </w:tabs>
              <w:jc w:val="center"/>
              <w:rPr>
                <w:rFonts w:eastAsia="Times New Roman"/>
                <w:bCs/>
                <w:color w:val="FF0000"/>
                <w:sz w:val="20"/>
                <w:szCs w:val="20"/>
              </w:rPr>
            </w:pPr>
          </w:p>
        </w:tc>
        <w:tc>
          <w:tcPr>
            <w:tcW w:w="7159" w:type="dxa"/>
            <w:shd w:val="clear" w:color="auto" w:fill="F2F2F2" w:themeFill="background1" w:themeFillShade="F2"/>
            <w:vAlign w:val="center"/>
          </w:tcPr>
          <w:p w14:paraId="79FF234A" w14:textId="77777777" w:rsidR="004156B9" w:rsidRPr="00F23ED8" w:rsidRDefault="004156B9" w:rsidP="00444406">
            <w:pPr>
              <w:rPr>
                <w:i/>
                <w:sz w:val="20"/>
                <w:szCs w:val="20"/>
              </w:rPr>
            </w:pPr>
            <w:r w:rsidRPr="00F23ED8">
              <w:rPr>
                <w:i/>
                <w:sz w:val="20"/>
                <w:szCs w:val="20"/>
              </w:rPr>
              <w:t>средства федерального бюджета</w:t>
            </w:r>
          </w:p>
        </w:tc>
        <w:tc>
          <w:tcPr>
            <w:tcW w:w="1559" w:type="dxa"/>
            <w:shd w:val="clear" w:color="auto" w:fill="F2F2F2" w:themeFill="background1" w:themeFillShade="F2"/>
            <w:vAlign w:val="center"/>
          </w:tcPr>
          <w:p w14:paraId="4BF9D4AE" w14:textId="0F1B3CBC" w:rsidR="004156B9" w:rsidRPr="004156B9" w:rsidRDefault="004156B9" w:rsidP="0028535E">
            <w:pPr>
              <w:jc w:val="center"/>
              <w:rPr>
                <w:i/>
              </w:rPr>
            </w:pPr>
            <w:r w:rsidRPr="004156B9">
              <w:rPr>
                <w:i/>
              </w:rPr>
              <w:t>656,30</w:t>
            </w:r>
          </w:p>
        </w:tc>
        <w:tc>
          <w:tcPr>
            <w:tcW w:w="1211" w:type="dxa"/>
            <w:shd w:val="clear" w:color="auto" w:fill="F2F2F2" w:themeFill="background1" w:themeFillShade="F2"/>
            <w:vAlign w:val="center"/>
          </w:tcPr>
          <w:p w14:paraId="4A60E85C" w14:textId="492FB58B" w:rsidR="004156B9" w:rsidRPr="004156B9" w:rsidRDefault="004156B9" w:rsidP="0028535E">
            <w:pPr>
              <w:jc w:val="center"/>
              <w:rPr>
                <w:i/>
              </w:rPr>
            </w:pPr>
            <w:r w:rsidRPr="004156B9">
              <w:rPr>
                <w:i/>
              </w:rPr>
              <w:t>656,28</w:t>
            </w:r>
          </w:p>
        </w:tc>
        <w:tc>
          <w:tcPr>
            <w:tcW w:w="3327" w:type="dxa"/>
            <w:shd w:val="clear" w:color="auto" w:fill="F2F2F2" w:themeFill="background1" w:themeFillShade="F2"/>
            <w:vAlign w:val="center"/>
          </w:tcPr>
          <w:p w14:paraId="02BEE066" w14:textId="3364E3B4" w:rsidR="004156B9" w:rsidRPr="004156B9" w:rsidRDefault="004156B9" w:rsidP="000B4192">
            <w:pPr>
              <w:jc w:val="center"/>
              <w:rPr>
                <w:i/>
              </w:rPr>
            </w:pPr>
            <w:r w:rsidRPr="004156B9">
              <w:rPr>
                <w:i/>
              </w:rPr>
              <w:t>100%</w:t>
            </w:r>
          </w:p>
        </w:tc>
        <w:tc>
          <w:tcPr>
            <w:tcW w:w="1841" w:type="dxa"/>
            <w:shd w:val="clear" w:color="auto" w:fill="F2F2F2" w:themeFill="background1" w:themeFillShade="F2"/>
            <w:vAlign w:val="center"/>
          </w:tcPr>
          <w:p w14:paraId="6FB36DC3" w14:textId="1428510F" w:rsidR="004156B9" w:rsidRPr="004156B9" w:rsidRDefault="004156B9" w:rsidP="0028535E">
            <w:pPr>
              <w:jc w:val="center"/>
              <w:rPr>
                <w:i/>
              </w:rPr>
            </w:pPr>
            <w:r w:rsidRPr="004156B9">
              <w:rPr>
                <w:i/>
              </w:rPr>
              <w:t>656,28</w:t>
            </w:r>
          </w:p>
        </w:tc>
      </w:tr>
      <w:tr w:rsidR="004156B9" w:rsidRPr="000F47B9" w14:paraId="1FA33AE7" w14:textId="77777777" w:rsidTr="00A971FF">
        <w:tc>
          <w:tcPr>
            <w:tcW w:w="497" w:type="dxa"/>
            <w:vMerge/>
            <w:shd w:val="clear" w:color="auto" w:fill="F2F2F2" w:themeFill="background1" w:themeFillShade="F2"/>
            <w:vAlign w:val="center"/>
          </w:tcPr>
          <w:p w14:paraId="39B3D596" w14:textId="77777777" w:rsidR="004156B9" w:rsidRPr="000F47B9" w:rsidRDefault="004156B9" w:rsidP="00444406">
            <w:pPr>
              <w:tabs>
                <w:tab w:val="left" w:pos="567"/>
              </w:tabs>
              <w:jc w:val="center"/>
              <w:rPr>
                <w:rFonts w:eastAsia="Times New Roman"/>
                <w:bCs/>
                <w:color w:val="FF0000"/>
                <w:sz w:val="20"/>
                <w:szCs w:val="20"/>
              </w:rPr>
            </w:pPr>
          </w:p>
        </w:tc>
        <w:tc>
          <w:tcPr>
            <w:tcW w:w="7159" w:type="dxa"/>
            <w:shd w:val="clear" w:color="auto" w:fill="F2F2F2" w:themeFill="background1" w:themeFillShade="F2"/>
            <w:vAlign w:val="center"/>
          </w:tcPr>
          <w:p w14:paraId="4315B10F" w14:textId="77777777" w:rsidR="004156B9" w:rsidRPr="00982EAB" w:rsidRDefault="004156B9" w:rsidP="00444406">
            <w:pPr>
              <w:rPr>
                <w:i/>
                <w:sz w:val="20"/>
                <w:szCs w:val="20"/>
              </w:rPr>
            </w:pPr>
            <w:bookmarkStart w:id="27" w:name="_Hlk128662111"/>
            <w:r w:rsidRPr="00982EAB">
              <w:rPr>
                <w:i/>
                <w:sz w:val="20"/>
                <w:szCs w:val="20"/>
              </w:rPr>
              <w:t>внебюджетные средства</w:t>
            </w:r>
            <w:bookmarkEnd w:id="27"/>
          </w:p>
        </w:tc>
        <w:tc>
          <w:tcPr>
            <w:tcW w:w="1559" w:type="dxa"/>
            <w:shd w:val="clear" w:color="auto" w:fill="F2F2F2" w:themeFill="background1" w:themeFillShade="F2"/>
            <w:vAlign w:val="center"/>
          </w:tcPr>
          <w:p w14:paraId="323676EC" w14:textId="2D975D6D" w:rsidR="004156B9" w:rsidRPr="004156B9" w:rsidRDefault="004156B9" w:rsidP="0028535E">
            <w:pPr>
              <w:jc w:val="center"/>
              <w:rPr>
                <w:i/>
              </w:rPr>
            </w:pPr>
            <w:r w:rsidRPr="004156B9">
              <w:rPr>
                <w:i/>
              </w:rPr>
              <w:t>1 907,80</w:t>
            </w:r>
          </w:p>
        </w:tc>
        <w:tc>
          <w:tcPr>
            <w:tcW w:w="1211" w:type="dxa"/>
            <w:shd w:val="clear" w:color="auto" w:fill="F2F2F2" w:themeFill="background1" w:themeFillShade="F2"/>
            <w:vAlign w:val="center"/>
          </w:tcPr>
          <w:p w14:paraId="6E7D19D8" w14:textId="375DFBEE" w:rsidR="004156B9" w:rsidRPr="004156B9" w:rsidRDefault="004156B9" w:rsidP="005A231A">
            <w:pPr>
              <w:jc w:val="center"/>
              <w:rPr>
                <w:i/>
              </w:rPr>
            </w:pPr>
            <w:r w:rsidRPr="004156B9">
              <w:rPr>
                <w:i/>
              </w:rPr>
              <w:t>1 907,81</w:t>
            </w:r>
          </w:p>
        </w:tc>
        <w:tc>
          <w:tcPr>
            <w:tcW w:w="3327" w:type="dxa"/>
            <w:shd w:val="clear" w:color="auto" w:fill="F2F2F2" w:themeFill="background1" w:themeFillShade="F2"/>
            <w:vAlign w:val="center"/>
          </w:tcPr>
          <w:p w14:paraId="505552B4" w14:textId="4F0D66C8" w:rsidR="004156B9" w:rsidRPr="004156B9" w:rsidRDefault="004156B9" w:rsidP="000B4192">
            <w:pPr>
              <w:jc w:val="center"/>
              <w:rPr>
                <w:i/>
              </w:rPr>
            </w:pPr>
            <w:r w:rsidRPr="004156B9">
              <w:rPr>
                <w:i/>
              </w:rPr>
              <w:t>100%</w:t>
            </w:r>
          </w:p>
        </w:tc>
        <w:tc>
          <w:tcPr>
            <w:tcW w:w="1841" w:type="dxa"/>
            <w:shd w:val="clear" w:color="auto" w:fill="F2F2F2" w:themeFill="background1" w:themeFillShade="F2"/>
            <w:vAlign w:val="center"/>
          </w:tcPr>
          <w:p w14:paraId="74529822" w14:textId="671FDD9D" w:rsidR="004156B9" w:rsidRPr="004156B9" w:rsidRDefault="004156B9" w:rsidP="005A231A">
            <w:pPr>
              <w:jc w:val="center"/>
              <w:rPr>
                <w:i/>
              </w:rPr>
            </w:pPr>
            <w:r w:rsidRPr="004156B9">
              <w:rPr>
                <w:i/>
              </w:rPr>
              <w:t>1 907,81</w:t>
            </w:r>
          </w:p>
        </w:tc>
      </w:tr>
      <w:tr w:rsidR="004156B9" w:rsidRPr="000F47B9" w14:paraId="16A8E497" w14:textId="77777777" w:rsidTr="009D5B54">
        <w:tc>
          <w:tcPr>
            <w:tcW w:w="497" w:type="dxa"/>
            <w:vMerge w:val="restart"/>
            <w:vAlign w:val="center"/>
          </w:tcPr>
          <w:p w14:paraId="54176EC8" w14:textId="77777777" w:rsidR="004156B9" w:rsidRPr="000F47B9" w:rsidRDefault="004156B9" w:rsidP="00F159D9">
            <w:pPr>
              <w:tabs>
                <w:tab w:val="left" w:pos="567"/>
              </w:tabs>
              <w:jc w:val="center"/>
              <w:rPr>
                <w:rFonts w:eastAsia="Times New Roman"/>
                <w:b/>
                <w:bCs/>
                <w:i/>
                <w:color w:val="FF0000"/>
                <w:sz w:val="20"/>
                <w:szCs w:val="20"/>
              </w:rPr>
            </w:pPr>
          </w:p>
        </w:tc>
        <w:tc>
          <w:tcPr>
            <w:tcW w:w="7159" w:type="dxa"/>
            <w:vAlign w:val="center"/>
          </w:tcPr>
          <w:p w14:paraId="2201D7B5" w14:textId="77777777" w:rsidR="004156B9" w:rsidRPr="00D92C2E" w:rsidRDefault="004156B9" w:rsidP="00F159D9">
            <w:pPr>
              <w:rPr>
                <w:b/>
                <w:i/>
                <w:sz w:val="20"/>
                <w:szCs w:val="20"/>
              </w:rPr>
            </w:pPr>
            <w:r w:rsidRPr="00D92C2E">
              <w:rPr>
                <w:b/>
                <w:i/>
                <w:sz w:val="20"/>
                <w:szCs w:val="20"/>
              </w:rPr>
              <w:t>Основное мероприятие 01 «Оказание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p>
        </w:tc>
        <w:tc>
          <w:tcPr>
            <w:tcW w:w="1559" w:type="dxa"/>
            <w:vAlign w:val="center"/>
          </w:tcPr>
          <w:p w14:paraId="3BBD078E" w14:textId="75FF969B" w:rsidR="004156B9" w:rsidRPr="004156B9" w:rsidRDefault="004156B9" w:rsidP="00F159D9">
            <w:pPr>
              <w:jc w:val="center"/>
              <w:rPr>
                <w:b/>
                <w:bCs/>
                <w:i/>
                <w:iCs/>
              </w:rPr>
            </w:pPr>
            <w:r w:rsidRPr="004156B9">
              <w:rPr>
                <w:b/>
                <w:i/>
              </w:rPr>
              <w:t>8 129,50</w:t>
            </w:r>
          </w:p>
        </w:tc>
        <w:tc>
          <w:tcPr>
            <w:tcW w:w="1211" w:type="dxa"/>
            <w:vAlign w:val="center"/>
          </w:tcPr>
          <w:p w14:paraId="5DD7B364" w14:textId="198F887E" w:rsidR="004156B9" w:rsidRPr="004156B9" w:rsidRDefault="004156B9" w:rsidP="00F159D9">
            <w:pPr>
              <w:jc w:val="center"/>
              <w:rPr>
                <w:b/>
                <w:bCs/>
                <w:i/>
                <w:iCs/>
              </w:rPr>
            </w:pPr>
            <w:r w:rsidRPr="004156B9">
              <w:rPr>
                <w:b/>
                <w:i/>
              </w:rPr>
              <w:t>8 129,45</w:t>
            </w:r>
          </w:p>
        </w:tc>
        <w:tc>
          <w:tcPr>
            <w:tcW w:w="3327" w:type="dxa"/>
            <w:vAlign w:val="center"/>
          </w:tcPr>
          <w:p w14:paraId="3709F73E" w14:textId="2B6A7C83" w:rsidR="004156B9" w:rsidRPr="004156B9" w:rsidRDefault="004156B9" w:rsidP="00F159D9">
            <w:pPr>
              <w:jc w:val="center"/>
              <w:rPr>
                <w:b/>
                <w:bCs/>
                <w:i/>
                <w:iCs/>
              </w:rPr>
            </w:pPr>
            <w:r w:rsidRPr="004156B9">
              <w:rPr>
                <w:b/>
                <w:i/>
              </w:rPr>
              <w:t>100%</w:t>
            </w:r>
          </w:p>
        </w:tc>
        <w:tc>
          <w:tcPr>
            <w:tcW w:w="1841" w:type="dxa"/>
            <w:vAlign w:val="center"/>
          </w:tcPr>
          <w:p w14:paraId="145EDF4A" w14:textId="7E289197" w:rsidR="004156B9" w:rsidRPr="004156B9" w:rsidRDefault="004156B9" w:rsidP="00F159D9">
            <w:pPr>
              <w:jc w:val="center"/>
              <w:rPr>
                <w:b/>
                <w:bCs/>
                <w:i/>
                <w:iCs/>
              </w:rPr>
            </w:pPr>
            <w:r w:rsidRPr="004156B9">
              <w:rPr>
                <w:b/>
                <w:i/>
              </w:rPr>
              <w:t>8 129,45</w:t>
            </w:r>
          </w:p>
        </w:tc>
      </w:tr>
      <w:tr w:rsidR="004156B9" w:rsidRPr="000F47B9" w14:paraId="1C23D031" w14:textId="77777777" w:rsidTr="009D5B54">
        <w:tc>
          <w:tcPr>
            <w:tcW w:w="497" w:type="dxa"/>
            <w:vMerge/>
            <w:vAlign w:val="center"/>
          </w:tcPr>
          <w:p w14:paraId="68562C00" w14:textId="77777777" w:rsidR="004156B9" w:rsidRPr="000F47B9" w:rsidRDefault="004156B9" w:rsidP="00F159D9">
            <w:pPr>
              <w:tabs>
                <w:tab w:val="left" w:pos="567"/>
              </w:tabs>
              <w:jc w:val="center"/>
              <w:rPr>
                <w:rFonts w:eastAsia="Times New Roman"/>
                <w:bCs/>
                <w:i/>
                <w:color w:val="FF0000"/>
                <w:sz w:val="20"/>
                <w:szCs w:val="20"/>
              </w:rPr>
            </w:pPr>
          </w:p>
        </w:tc>
        <w:tc>
          <w:tcPr>
            <w:tcW w:w="7159" w:type="dxa"/>
            <w:vAlign w:val="center"/>
          </w:tcPr>
          <w:p w14:paraId="4CE2F037" w14:textId="6008D383" w:rsidR="004156B9" w:rsidRPr="000E6089" w:rsidRDefault="004156B9" w:rsidP="00F159D9">
            <w:pPr>
              <w:rPr>
                <w:i/>
                <w:sz w:val="20"/>
                <w:szCs w:val="20"/>
              </w:rPr>
            </w:pPr>
            <w:r w:rsidRPr="000E6089">
              <w:rPr>
                <w:i/>
                <w:sz w:val="20"/>
                <w:szCs w:val="20"/>
              </w:rPr>
              <w:t xml:space="preserve">средства бюджета Рузского </w:t>
            </w:r>
            <w:r w:rsidRPr="000004DD">
              <w:rPr>
                <w:i/>
                <w:sz w:val="20"/>
                <w:szCs w:val="20"/>
              </w:rPr>
              <w:t>муниципального</w:t>
            </w:r>
            <w:r w:rsidRPr="000E6089">
              <w:rPr>
                <w:i/>
                <w:sz w:val="20"/>
                <w:szCs w:val="20"/>
              </w:rPr>
              <w:t xml:space="preserve"> округа</w:t>
            </w:r>
          </w:p>
        </w:tc>
        <w:tc>
          <w:tcPr>
            <w:tcW w:w="1559" w:type="dxa"/>
            <w:vAlign w:val="center"/>
          </w:tcPr>
          <w:p w14:paraId="39263D41" w14:textId="6F32599D" w:rsidR="004156B9" w:rsidRPr="000F47B9" w:rsidRDefault="004156B9" w:rsidP="00F159D9">
            <w:pPr>
              <w:jc w:val="center"/>
              <w:rPr>
                <w:i/>
                <w:iCs/>
                <w:color w:val="FF0000"/>
              </w:rPr>
            </w:pPr>
            <w:r w:rsidRPr="004156B9">
              <w:rPr>
                <w:i/>
              </w:rPr>
              <w:t>2 782,70</w:t>
            </w:r>
          </w:p>
        </w:tc>
        <w:tc>
          <w:tcPr>
            <w:tcW w:w="1211" w:type="dxa"/>
            <w:vAlign w:val="center"/>
          </w:tcPr>
          <w:p w14:paraId="0B08C733" w14:textId="40E78CD8" w:rsidR="004156B9" w:rsidRPr="00C9711F" w:rsidRDefault="004156B9" w:rsidP="00F159D9">
            <w:pPr>
              <w:jc w:val="center"/>
              <w:rPr>
                <w:i/>
                <w:iCs/>
              </w:rPr>
            </w:pPr>
            <w:r w:rsidRPr="004156B9">
              <w:rPr>
                <w:i/>
              </w:rPr>
              <w:t>2 782,68</w:t>
            </w:r>
          </w:p>
        </w:tc>
        <w:tc>
          <w:tcPr>
            <w:tcW w:w="3327" w:type="dxa"/>
            <w:vAlign w:val="center"/>
          </w:tcPr>
          <w:p w14:paraId="6ACEA82C" w14:textId="0C0D773D" w:rsidR="004156B9" w:rsidRPr="00C9711F" w:rsidRDefault="004156B9" w:rsidP="00F159D9">
            <w:pPr>
              <w:jc w:val="center"/>
              <w:rPr>
                <w:i/>
                <w:iCs/>
              </w:rPr>
            </w:pPr>
            <w:r w:rsidRPr="004156B9">
              <w:rPr>
                <w:i/>
              </w:rPr>
              <w:t>100%</w:t>
            </w:r>
          </w:p>
        </w:tc>
        <w:tc>
          <w:tcPr>
            <w:tcW w:w="1841" w:type="dxa"/>
            <w:vAlign w:val="center"/>
          </w:tcPr>
          <w:p w14:paraId="1516861D" w14:textId="607D081C" w:rsidR="004156B9" w:rsidRPr="00C9711F" w:rsidRDefault="004156B9" w:rsidP="00F159D9">
            <w:pPr>
              <w:jc w:val="center"/>
              <w:rPr>
                <w:i/>
                <w:iCs/>
              </w:rPr>
            </w:pPr>
            <w:r w:rsidRPr="004156B9">
              <w:rPr>
                <w:i/>
              </w:rPr>
              <w:t>2 782,68</w:t>
            </w:r>
          </w:p>
        </w:tc>
      </w:tr>
      <w:tr w:rsidR="004156B9" w:rsidRPr="000F47B9" w14:paraId="75E54DE3" w14:textId="77777777" w:rsidTr="009D5B54">
        <w:tc>
          <w:tcPr>
            <w:tcW w:w="497" w:type="dxa"/>
            <w:vMerge/>
            <w:vAlign w:val="center"/>
          </w:tcPr>
          <w:p w14:paraId="24F6B07C" w14:textId="77777777" w:rsidR="004156B9" w:rsidRPr="000F47B9" w:rsidRDefault="004156B9" w:rsidP="00F159D9">
            <w:pPr>
              <w:tabs>
                <w:tab w:val="left" w:pos="567"/>
              </w:tabs>
              <w:jc w:val="center"/>
              <w:rPr>
                <w:rFonts w:eastAsia="Times New Roman"/>
                <w:bCs/>
                <w:i/>
                <w:color w:val="FF0000"/>
                <w:sz w:val="20"/>
                <w:szCs w:val="20"/>
              </w:rPr>
            </w:pPr>
          </w:p>
        </w:tc>
        <w:tc>
          <w:tcPr>
            <w:tcW w:w="7159" w:type="dxa"/>
            <w:vAlign w:val="center"/>
          </w:tcPr>
          <w:p w14:paraId="26DD3FDE" w14:textId="77777777" w:rsidR="004156B9" w:rsidRPr="002D3F42" w:rsidRDefault="004156B9" w:rsidP="00F159D9">
            <w:pPr>
              <w:rPr>
                <w:i/>
                <w:sz w:val="20"/>
                <w:szCs w:val="20"/>
              </w:rPr>
            </w:pPr>
            <w:r w:rsidRPr="002D3F42">
              <w:rPr>
                <w:i/>
                <w:sz w:val="20"/>
                <w:szCs w:val="20"/>
              </w:rPr>
              <w:t>средства бюджета Московской области</w:t>
            </w:r>
          </w:p>
        </w:tc>
        <w:tc>
          <w:tcPr>
            <w:tcW w:w="1559" w:type="dxa"/>
          </w:tcPr>
          <w:p w14:paraId="10E7F1AE" w14:textId="0313D201" w:rsidR="004156B9" w:rsidRPr="002D3F42" w:rsidRDefault="004156B9" w:rsidP="00F159D9">
            <w:pPr>
              <w:jc w:val="center"/>
              <w:rPr>
                <w:i/>
                <w:iCs/>
              </w:rPr>
            </w:pPr>
            <w:r w:rsidRPr="004156B9">
              <w:rPr>
                <w:bCs/>
                <w:i/>
                <w:iCs/>
              </w:rPr>
              <w:t>2 782,70</w:t>
            </w:r>
          </w:p>
        </w:tc>
        <w:tc>
          <w:tcPr>
            <w:tcW w:w="1211" w:type="dxa"/>
          </w:tcPr>
          <w:p w14:paraId="2D2F655F" w14:textId="12207B5A" w:rsidR="004156B9" w:rsidRPr="002D3F42" w:rsidRDefault="004156B9" w:rsidP="00F159D9">
            <w:pPr>
              <w:jc w:val="center"/>
              <w:rPr>
                <w:i/>
                <w:iCs/>
              </w:rPr>
            </w:pPr>
            <w:r w:rsidRPr="004156B9">
              <w:rPr>
                <w:bCs/>
                <w:i/>
                <w:iCs/>
              </w:rPr>
              <w:t>2 782,68</w:t>
            </w:r>
          </w:p>
        </w:tc>
        <w:tc>
          <w:tcPr>
            <w:tcW w:w="3327" w:type="dxa"/>
            <w:vAlign w:val="center"/>
          </w:tcPr>
          <w:p w14:paraId="0E50BA17" w14:textId="5276879D" w:rsidR="004156B9" w:rsidRPr="002D3F42" w:rsidRDefault="004156B9" w:rsidP="00F159D9">
            <w:pPr>
              <w:jc w:val="center"/>
              <w:rPr>
                <w:i/>
                <w:iCs/>
              </w:rPr>
            </w:pPr>
            <w:r w:rsidRPr="004156B9">
              <w:rPr>
                <w:i/>
              </w:rPr>
              <w:t>100%</w:t>
            </w:r>
          </w:p>
        </w:tc>
        <w:tc>
          <w:tcPr>
            <w:tcW w:w="1841" w:type="dxa"/>
            <w:vAlign w:val="center"/>
          </w:tcPr>
          <w:p w14:paraId="49FFD042" w14:textId="5638465F" w:rsidR="004156B9" w:rsidRPr="002D3F42" w:rsidRDefault="004156B9" w:rsidP="00F159D9">
            <w:pPr>
              <w:jc w:val="center"/>
              <w:rPr>
                <w:i/>
                <w:iCs/>
              </w:rPr>
            </w:pPr>
            <w:r w:rsidRPr="004156B9">
              <w:rPr>
                <w:i/>
              </w:rPr>
              <w:t>2 782,68</w:t>
            </w:r>
          </w:p>
        </w:tc>
      </w:tr>
      <w:tr w:rsidR="004156B9" w:rsidRPr="000F47B9" w14:paraId="4459D5C0" w14:textId="77777777" w:rsidTr="009D5B54">
        <w:tc>
          <w:tcPr>
            <w:tcW w:w="497" w:type="dxa"/>
            <w:vMerge/>
            <w:vAlign w:val="center"/>
          </w:tcPr>
          <w:p w14:paraId="78E9FC77" w14:textId="77777777" w:rsidR="004156B9" w:rsidRPr="000F47B9" w:rsidRDefault="004156B9" w:rsidP="00F159D9">
            <w:pPr>
              <w:tabs>
                <w:tab w:val="left" w:pos="567"/>
              </w:tabs>
              <w:jc w:val="center"/>
              <w:rPr>
                <w:rFonts w:eastAsia="Times New Roman"/>
                <w:bCs/>
                <w:i/>
                <w:color w:val="FF0000"/>
                <w:sz w:val="20"/>
                <w:szCs w:val="20"/>
              </w:rPr>
            </w:pPr>
          </w:p>
        </w:tc>
        <w:tc>
          <w:tcPr>
            <w:tcW w:w="7159" w:type="dxa"/>
            <w:vAlign w:val="center"/>
          </w:tcPr>
          <w:p w14:paraId="43875CF0" w14:textId="77777777" w:rsidR="004156B9" w:rsidRPr="00F23ED8" w:rsidRDefault="004156B9" w:rsidP="00F159D9">
            <w:pPr>
              <w:rPr>
                <w:i/>
                <w:sz w:val="20"/>
                <w:szCs w:val="20"/>
              </w:rPr>
            </w:pPr>
            <w:r w:rsidRPr="00F23ED8">
              <w:rPr>
                <w:i/>
                <w:sz w:val="20"/>
                <w:szCs w:val="20"/>
              </w:rPr>
              <w:t>средства федерального бюджета</w:t>
            </w:r>
          </w:p>
        </w:tc>
        <w:tc>
          <w:tcPr>
            <w:tcW w:w="1559" w:type="dxa"/>
            <w:vAlign w:val="center"/>
          </w:tcPr>
          <w:p w14:paraId="3B0538D5" w14:textId="70040E85" w:rsidR="004156B9" w:rsidRPr="00F23ED8" w:rsidRDefault="004156B9" w:rsidP="00F159D9">
            <w:pPr>
              <w:jc w:val="center"/>
              <w:rPr>
                <w:i/>
                <w:iCs/>
              </w:rPr>
            </w:pPr>
            <w:r w:rsidRPr="004156B9">
              <w:rPr>
                <w:i/>
              </w:rPr>
              <w:t>656,30</w:t>
            </w:r>
          </w:p>
        </w:tc>
        <w:tc>
          <w:tcPr>
            <w:tcW w:w="1211" w:type="dxa"/>
            <w:vAlign w:val="center"/>
          </w:tcPr>
          <w:p w14:paraId="52620E75" w14:textId="3D6EAE60" w:rsidR="004156B9" w:rsidRPr="00F23ED8" w:rsidRDefault="004156B9" w:rsidP="00F159D9">
            <w:pPr>
              <w:jc w:val="center"/>
              <w:rPr>
                <w:i/>
                <w:iCs/>
              </w:rPr>
            </w:pPr>
            <w:r w:rsidRPr="004156B9">
              <w:rPr>
                <w:i/>
              </w:rPr>
              <w:t>656,28</w:t>
            </w:r>
          </w:p>
        </w:tc>
        <w:tc>
          <w:tcPr>
            <w:tcW w:w="3327" w:type="dxa"/>
            <w:vAlign w:val="center"/>
          </w:tcPr>
          <w:p w14:paraId="16D1787F" w14:textId="401E6D03" w:rsidR="004156B9" w:rsidRPr="00F23ED8" w:rsidRDefault="004156B9" w:rsidP="00F159D9">
            <w:pPr>
              <w:jc w:val="center"/>
              <w:rPr>
                <w:i/>
                <w:iCs/>
              </w:rPr>
            </w:pPr>
            <w:r w:rsidRPr="004156B9">
              <w:rPr>
                <w:i/>
              </w:rPr>
              <w:t>100%</w:t>
            </w:r>
          </w:p>
        </w:tc>
        <w:tc>
          <w:tcPr>
            <w:tcW w:w="1841" w:type="dxa"/>
            <w:vAlign w:val="center"/>
          </w:tcPr>
          <w:p w14:paraId="7D085961" w14:textId="07622764" w:rsidR="004156B9" w:rsidRPr="00F23ED8" w:rsidRDefault="004156B9" w:rsidP="00F159D9">
            <w:pPr>
              <w:jc w:val="center"/>
              <w:rPr>
                <w:i/>
                <w:iCs/>
              </w:rPr>
            </w:pPr>
            <w:r w:rsidRPr="004156B9">
              <w:rPr>
                <w:i/>
              </w:rPr>
              <w:t>656,28</w:t>
            </w:r>
          </w:p>
        </w:tc>
      </w:tr>
      <w:tr w:rsidR="004156B9" w:rsidRPr="000F47B9" w14:paraId="7A6EB0BF" w14:textId="77777777" w:rsidTr="009D5B54">
        <w:tc>
          <w:tcPr>
            <w:tcW w:w="497" w:type="dxa"/>
            <w:vMerge/>
            <w:vAlign w:val="center"/>
          </w:tcPr>
          <w:p w14:paraId="4569F5CD" w14:textId="77777777" w:rsidR="004156B9" w:rsidRPr="000F47B9" w:rsidRDefault="004156B9" w:rsidP="00F159D9">
            <w:pPr>
              <w:tabs>
                <w:tab w:val="left" w:pos="567"/>
              </w:tabs>
              <w:jc w:val="center"/>
              <w:rPr>
                <w:rFonts w:eastAsia="Times New Roman"/>
                <w:bCs/>
                <w:i/>
                <w:color w:val="FF0000"/>
                <w:sz w:val="20"/>
                <w:szCs w:val="20"/>
              </w:rPr>
            </w:pPr>
          </w:p>
        </w:tc>
        <w:tc>
          <w:tcPr>
            <w:tcW w:w="7159" w:type="dxa"/>
            <w:vAlign w:val="center"/>
          </w:tcPr>
          <w:p w14:paraId="0D078527" w14:textId="77777777" w:rsidR="004156B9" w:rsidRPr="00982EAB" w:rsidRDefault="004156B9" w:rsidP="00F159D9">
            <w:pPr>
              <w:rPr>
                <w:i/>
                <w:sz w:val="20"/>
                <w:szCs w:val="20"/>
              </w:rPr>
            </w:pPr>
            <w:r w:rsidRPr="00982EAB">
              <w:rPr>
                <w:i/>
                <w:sz w:val="20"/>
                <w:szCs w:val="20"/>
              </w:rPr>
              <w:t>внебюджетные средства</w:t>
            </w:r>
          </w:p>
        </w:tc>
        <w:tc>
          <w:tcPr>
            <w:tcW w:w="1559" w:type="dxa"/>
            <w:vAlign w:val="center"/>
          </w:tcPr>
          <w:p w14:paraId="748BEE2D" w14:textId="6AE21016" w:rsidR="004156B9" w:rsidRPr="00982EAB" w:rsidRDefault="004156B9" w:rsidP="00F159D9">
            <w:pPr>
              <w:jc w:val="center"/>
              <w:rPr>
                <w:i/>
                <w:iCs/>
              </w:rPr>
            </w:pPr>
            <w:r w:rsidRPr="004156B9">
              <w:rPr>
                <w:i/>
              </w:rPr>
              <w:t>1 907,80</w:t>
            </w:r>
          </w:p>
        </w:tc>
        <w:tc>
          <w:tcPr>
            <w:tcW w:w="1211" w:type="dxa"/>
            <w:vAlign w:val="center"/>
          </w:tcPr>
          <w:p w14:paraId="373D195A" w14:textId="18608C56" w:rsidR="004156B9" w:rsidRPr="00982EAB" w:rsidRDefault="004156B9" w:rsidP="00F159D9">
            <w:pPr>
              <w:jc w:val="center"/>
              <w:rPr>
                <w:i/>
                <w:iCs/>
              </w:rPr>
            </w:pPr>
            <w:r w:rsidRPr="004156B9">
              <w:rPr>
                <w:i/>
              </w:rPr>
              <w:t>1 907,81</w:t>
            </w:r>
          </w:p>
        </w:tc>
        <w:tc>
          <w:tcPr>
            <w:tcW w:w="3327" w:type="dxa"/>
            <w:vAlign w:val="center"/>
          </w:tcPr>
          <w:p w14:paraId="3E0265D7" w14:textId="20743C6A" w:rsidR="004156B9" w:rsidRPr="00982EAB" w:rsidRDefault="004156B9" w:rsidP="00F159D9">
            <w:pPr>
              <w:jc w:val="center"/>
              <w:rPr>
                <w:i/>
                <w:iCs/>
              </w:rPr>
            </w:pPr>
            <w:r w:rsidRPr="004156B9">
              <w:rPr>
                <w:i/>
              </w:rPr>
              <w:t>100%</w:t>
            </w:r>
          </w:p>
        </w:tc>
        <w:tc>
          <w:tcPr>
            <w:tcW w:w="1841" w:type="dxa"/>
            <w:vAlign w:val="center"/>
          </w:tcPr>
          <w:p w14:paraId="7D09C244" w14:textId="41F71595" w:rsidR="004156B9" w:rsidRPr="00982EAB" w:rsidRDefault="004156B9" w:rsidP="00F159D9">
            <w:pPr>
              <w:jc w:val="center"/>
              <w:rPr>
                <w:i/>
                <w:iCs/>
              </w:rPr>
            </w:pPr>
            <w:r w:rsidRPr="004156B9">
              <w:rPr>
                <w:i/>
              </w:rPr>
              <w:t>1 907,81</w:t>
            </w:r>
          </w:p>
        </w:tc>
      </w:tr>
      <w:tr w:rsidR="004156B9" w:rsidRPr="000F47B9" w14:paraId="4A037D80" w14:textId="77777777" w:rsidTr="009D5B54">
        <w:tc>
          <w:tcPr>
            <w:tcW w:w="497" w:type="dxa"/>
            <w:vMerge w:val="restart"/>
            <w:vAlign w:val="center"/>
          </w:tcPr>
          <w:p w14:paraId="037F8DF2" w14:textId="77777777" w:rsidR="004156B9" w:rsidRPr="000F47B9" w:rsidRDefault="004156B9" w:rsidP="00D850B6">
            <w:pPr>
              <w:tabs>
                <w:tab w:val="left" w:pos="567"/>
              </w:tabs>
              <w:jc w:val="center"/>
              <w:rPr>
                <w:rFonts w:eastAsia="Times New Roman"/>
                <w:bCs/>
                <w:color w:val="FF0000"/>
                <w:sz w:val="20"/>
                <w:szCs w:val="20"/>
              </w:rPr>
            </w:pPr>
          </w:p>
        </w:tc>
        <w:tc>
          <w:tcPr>
            <w:tcW w:w="7159" w:type="dxa"/>
            <w:vAlign w:val="center"/>
          </w:tcPr>
          <w:p w14:paraId="4F752872" w14:textId="77777777" w:rsidR="004156B9" w:rsidRPr="00D92C2E" w:rsidRDefault="004156B9" w:rsidP="00D850B6">
            <w:pPr>
              <w:rPr>
                <w:sz w:val="20"/>
                <w:szCs w:val="20"/>
              </w:rPr>
            </w:pPr>
            <w:r w:rsidRPr="00D92C2E">
              <w:rPr>
                <w:sz w:val="20"/>
                <w:szCs w:val="20"/>
              </w:rPr>
              <w:t>1.1 «Реализация мероприятий по обеспечению жильем молодых семей»</w:t>
            </w:r>
          </w:p>
        </w:tc>
        <w:tc>
          <w:tcPr>
            <w:tcW w:w="1559" w:type="dxa"/>
            <w:vAlign w:val="center"/>
          </w:tcPr>
          <w:p w14:paraId="5C9D8BB5" w14:textId="2F4D993A" w:rsidR="004156B9" w:rsidRPr="004156B9" w:rsidRDefault="004156B9" w:rsidP="00D850B6">
            <w:pPr>
              <w:jc w:val="center"/>
            </w:pPr>
            <w:r w:rsidRPr="004156B9">
              <w:rPr>
                <w:i/>
              </w:rPr>
              <w:t>8 129,50</w:t>
            </w:r>
          </w:p>
        </w:tc>
        <w:tc>
          <w:tcPr>
            <w:tcW w:w="1211" w:type="dxa"/>
            <w:vAlign w:val="center"/>
          </w:tcPr>
          <w:p w14:paraId="230586FB" w14:textId="36227EFA" w:rsidR="004156B9" w:rsidRPr="004156B9" w:rsidRDefault="004156B9" w:rsidP="00D850B6">
            <w:pPr>
              <w:jc w:val="center"/>
            </w:pPr>
            <w:r w:rsidRPr="004156B9">
              <w:rPr>
                <w:i/>
              </w:rPr>
              <w:t>8 129,45</w:t>
            </w:r>
          </w:p>
        </w:tc>
        <w:tc>
          <w:tcPr>
            <w:tcW w:w="3327" w:type="dxa"/>
            <w:vMerge w:val="restart"/>
            <w:vAlign w:val="center"/>
          </w:tcPr>
          <w:p w14:paraId="26181810" w14:textId="090F9DB3" w:rsidR="004156B9" w:rsidRPr="00595A19" w:rsidRDefault="004156B9" w:rsidP="004156B9">
            <w:pPr>
              <w:rPr>
                <w:sz w:val="20"/>
                <w:szCs w:val="20"/>
              </w:rPr>
            </w:pPr>
            <w:r w:rsidRPr="004156B9">
              <w:rPr>
                <w:sz w:val="20"/>
                <w:szCs w:val="20"/>
              </w:rPr>
              <w:t xml:space="preserve">В 2025 году молодым семьям было выдано 2 свидетельства для приобретения жилого помещения. Срок реализации свидетельств - до 09.08.2025. </w:t>
            </w:r>
            <w:r>
              <w:rPr>
                <w:sz w:val="20"/>
                <w:szCs w:val="20"/>
              </w:rPr>
              <w:t>Н</w:t>
            </w:r>
            <w:r w:rsidRPr="004156B9">
              <w:rPr>
                <w:sz w:val="20"/>
                <w:szCs w:val="20"/>
              </w:rPr>
              <w:t>а конец 3 кв-ла 2025 года вс</w:t>
            </w:r>
            <w:r>
              <w:rPr>
                <w:sz w:val="20"/>
                <w:szCs w:val="20"/>
              </w:rPr>
              <w:t>е 2 свидетельства реализованы.</w:t>
            </w:r>
            <w:r>
              <w:rPr>
                <w:sz w:val="20"/>
                <w:szCs w:val="20"/>
              </w:rPr>
              <w:tab/>
            </w:r>
            <w:r w:rsidRPr="004C444A">
              <w:rPr>
                <w:sz w:val="20"/>
                <w:szCs w:val="20"/>
              </w:rPr>
              <w:tab/>
            </w:r>
          </w:p>
        </w:tc>
        <w:tc>
          <w:tcPr>
            <w:tcW w:w="1841" w:type="dxa"/>
            <w:vAlign w:val="center"/>
          </w:tcPr>
          <w:p w14:paraId="055FDF3B" w14:textId="0A44529B" w:rsidR="004156B9" w:rsidRPr="004156B9" w:rsidRDefault="004156B9" w:rsidP="00D850B6">
            <w:pPr>
              <w:jc w:val="center"/>
              <w:rPr>
                <w:color w:val="FF0000"/>
              </w:rPr>
            </w:pPr>
            <w:r w:rsidRPr="004156B9">
              <w:rPr>
                <w:i/>
              </w:rPr>
              <w:t>8 129,45</w:t>
            </w:r>
          </w:p>
        </w:tc>
      </w:tr>
      <w:tr w:rsidR="004156B9" w:rsidRPr="000F47B9" w14:paraId="08A0F89D" w14:textId="77777777" w:rsidTr="009D5B54">
        <w:tc>
          <w:tcPr>
            <w:tcW w:w="497" w:type="dxa"/>
            <w:vMerge/>
            <w:vAlign w:val="center"/>
          </w:tcPr>
          <w:p w14:paraId="02F271A5" w14:textId="77777777" w:rsidR="004156B9" w:rsidRPr="000F47B9" w:rsidRDefault="004156B9" w:rsidP="00D850B6">
            <w:pPr>
              <w:tabs>
                <w:tab w:val="left" w:pos="567"/>
              </w:tabs>
              <w:jc w:val="center"/>
              <w:rPr>
                <w:rFonts w:eastAsia="Times New Roman"/>
                <w:bCs/>
                <w:color w:val="FF0000"/>
                <w:sz w:val="20"/>
                <w:szCs w:val="20"/>
              </w:rPr>
            </w:pPr>
          </w:p>
        </w:tc>
        <w:tc>
          <w:tcPr>
            <w:tcW w:w="7159" w:type="dxa"/>
            <w:vAlign w:val="center"/>
          </w:tcPr>
          <w:p w14:paraId="29FE67C3" w14:textId="55C67441" w:rsidR="004156B9" w:rsidRPr="00C77FDE" w:rsidRDefault="004156B9" w:rsidP="00D850B6">
            <w:pPr>
              <w:rPr>
                <w:i/>
                <w:sz w:val="20"/>
                <w:szCs w:val="20"/>
              </w:rPr>
            </w:pPr>
            <w:r w:rsidRPr="00C77FDE">
              <w:rPr>
                <w:i/>
                <w:sz w:val="20"/>
                <w:szCs w:val="20"/>
              </w:rPr>
              <w:t xml:space="preserve">средства бюджета Рузского </w:t>
            </w:r>
            <w:r w:rsidRPr="000004DD">
              <w:rPr>
                <w:i/>
                <w:sz w:val="20"/>
                <w:szCs w:val="20"/>
              </w:rPr>
              <w:t>муниципального</w:t>
            </w:r>
            <w:r w:rsidRPr="00C77FDE">
              <w:rPr>
                <w:i/>
                <w:sz w:val="20"/>
                <w:szCs w:val="20"/>
              </w:rPr>
              <w:t xml:space="preserve"> округа</w:t>
            </w:r>
          </w:p>
        </w:tc>
        <w:tc>
          <w:tcPr>
            <w:tcW w:w="1559" w:type="dxa"/>
            <w:vAlign w:val="center"/>
          </w:tcPr>
          <w:p w14:paraId="1FDF6CC0" w14:textId="3827AD6A" w:rsidR="004156B9" w:rsidRPr="00C77FDE" w:rsidRDefault="004156B9" w:rsidP="00D850B6">
            <w:pPr>
              <w:jc w:val="center"/>
              <w:rPr>
                <w:i/>
              </w:rPr>
            </w:pPr>
            <w:r w:rsidRPr="004156B9">
              <w:rPr>
                <w:i/>
              </w:rPr>
              <w:t>2 782,70</w:t>
            </w:r>
          </w:p>
        </w:tc>
        <w:tc>
          <w:tcPr>
            <w:tcW w:w="1211" w:type="dxa"/>
            <w:vAlign w:val="center"/>
          </w:tcPr>
          <w:p w14:paraId="595BC21D" w14:textId="6E20464C" w:rsidR="004156B9" w:rsidRPr="00C77FDE" w:rsidRDefault="004156B9" w:rsidP="00D850B6">
            <w:pPr>
              <w:jc w:val="center"/>
              <w:rPr>
                <w:i/>
              </w:rPr>
            </w:pPr>
            <w:r w:rsidRPr="004156B9">
              <w:rPr>
                <w:i/>
              </w:rPr>
              <w:t>2 782,68</w:t>
            </w:r>
          </w:p>
        </w:tc>
        <w:tc>
          <w:tcPr>
            <w:tcW w:w="3327" w:type="dxa"/>
            <w:vMerge/>
            <w:vAlign w:val="center"/>
          </w:tcPr>
          <w:p w14:paraId="3032AD80" w14:textId="77777777" w:rsidR="004156B9" w:rsidRPr="000F47B9" w:rsidRDefault="004156B9" w:rsidP="00D850B6">
            <w:pPr>
              <w:rPr>
                <w:color w:val="FF0000"/>
                <w:sz w:val="20"/>
                <w:szCs w:val="20"/>
              </w:rPr>
            </w:pPr>
          </w:p>
        </w:tc>
        <w:tc>
          <w:tcPr>
            <w:tcW w:w="1841" w:type="dxa"/>
            <w:vAlign w:val="center"/>
          </w:tcPr>
          <w:p w14:paraId="2336CE9C" w14:textId="7AC2699E" w:rsidR="004156B9" w:rsidRPr="000F47B9" w:rsidRDefault="004156B9" w:rsidP="00D850B6">
            <w:pPr>
              <w:jc w:val="center"/>
              <w:rPr>
                <w:i/>
                <w:color w:val="FF0000"/>
              </w:rPr>
            </w:pPr>
            <w:r w:rsidRPr="004156B9">
              <w:rPr>
                <w:i/>
              </w:rPr>
              <w:t>2 782,68</w:t>
            </w:r>
          </w:p>
        </w:tc>
      </w:tr>
      <w:tr w:rsidR="004156B9" w:rsidRPr="000F47B9" w14:paraId="68C934C6" w14:textId="77777777" w:rsidTr="00852E80">
        <w:tc>
          <w:tcPr>
            <w:tcW w:w="497" w:type="dxa"/>
            <w:vMerge/>
            <w:vAlign w:val="center"/>
          </w:tcPr>
          <w:p w14:paraId="226E4C85" w14:textId="77777777" w:rsidR="004156B9" w:rsidRPr="000F47B9" w:rsidRDefault="004156B9" w:rsidP="00D850B6">
            <w:pPr>
              <w:tabs>
                <w:tab w:val="left" w:pos="567"/>
              </w:tabs>
              <w:jc w:val="center"/>
              <w:rPr>
                <w:rFonts w:eastAsia="Times New Roman"/>
                <w:bCs/>
                <w:color w:val="FF0000"/>
                <w:sz w:val="20"/>
                <w:szCs w:val="20"/>
              </w:rPr>
            </w:pPr>
          </w:p>
        </w:tc>
        <w:tc>
          <w:tcPr>
            <w:tcW w:w="7159" w:type="dxa"/>
            <w:vAlign w:val="center"/>
          </w:tcPr>
          <w:p w14:paraId="7C7A479B" w14:textId="77777777" w:rsidR="004156B9" w:rsidRPr="00C77FDE" w:rsidRDefault="004156B9" w:rsidP="00D850B6">
            <w:pPr>
              <w:rPr>
                <w:i/>
                <w:sz w:val="20"/>
                <w:szCs w:val="20"/>
              </w:rPr>
            </w:pPr>
            <w:r w:rsidRPr="00C77FDE">
              <w:rPr>
                <w:i/>
                <w:sz w:val="20"/>
                <w:szCs w:val="20"/>
              </w:rPr>
              <w:t>средства бюджета Московской области</w:t>
            </w:r>
          </w:p>
        </w:tc>
        <w:tc>
          <w:tcPr>
            <w:tcW w:w="1559" w:type="dxa"/>
          </w:tcPr>
          <w:p w14:paraId="7A19F579" w14:textId="2B94BD0D" w:rsidR="004156B9" w:rsidRPr="00C77FDE" w:rsidRDefault="004156B9" w:rsidP="00D850B6">
            <w:pPr>
              <w:jc w:val="center"/>
              <w:rPr>
                <w:i/>
              </w:rPr>
            </w:pPr>
            <w:r w:rsidRPr="004156B9">
              <w:rPr>
                <w:bCs/>
                <w:i/>
                <w:iCs/>
              </w:rPr>
              <w:t>2 782,70</w:t>
            </w:r>
          </w:p>
        </w:tc>
        <w:tc>
          <w:tcPr>
            <w:tcW w:w="1211" w:type="dxa"/>
          </w:tcPr>
          <w:p w14:paraId="50EB2003" w14:textId="14DEDFD6" w:rsidR="004156B9" w:rsidRPr="00C77FDE" w:rsidRDefault="004156B9" w:rsidP="00D850B6">
            <w:pPr>
              <w:jc w:val="center"/>
              <w:rPr>
                <w:i/>
              </w:rPr>
            </w:pPr>
            <w:r w:rsidRPr="004156B9">
              <w:rPr>
                <w:bCs/>
                <w:i/>
                <w:iCs/>
              </w:rPr>
              <w:t>2 782,68</w:t>
            </w:r>
          </w:p>
        </w:tc>
        <w:tc>
          <w:tcPr>
            <w:tcW w:w="3327" w:type="dxa"/>
            <w:vMerge/>
            <w:vAlign w:val="center"/>
          </w:tcPr>
          <w:p w14:paraId="6737F312" w14:textId="77777777" w:rsidR="004156B9" w:rsidRPr="000F47B9" w:rsidRDefault="004156B9" w:rsidP="00D850B6">
            <w:pPr>
              <w:rPr>
                <w:color w:val="FF0000"/>
                <w:sz w:val="20"/>
                <w:szCs w:val="20"/>
              </w:rPr>
            </w:pPr>
          </w:p>
        </w:tc>
        <w:tc>
          <w:tcPr>
            <w:tcW w:w="1841" w:type="dxa"/>
          </w:tcPr>
          <w:p w14:paraId="6874ED87" w14:textId="2BE09D97" w:rsidR="004156B9" w:rsidRPr="00C77FDE" w:rsidRDefault="004156B9" w:rsidP="00D850B6">
            <w:pPr>
              <w:jc w:val="center"/>
              <w:rPr>
                <w:i/>
              </w:rPr>
            </w:pPr>
            <w:r w:rsidRPr="004156B9">
              <w:rPr>
                <w:bCs/>
                <w:i/>
                <w:iCs/>
              </w:rPr>
              <w:t>2 782,68</w:t>
            </w:r>
          </w:p>
        </w:tc>
      </w:tr>
      <w:tr w:rsidR="004156B9" w:rsidRPr="000F47B9" w14:paraId="243BD3DF" w14:textId="77777777" w:rsidTr="009D5B54">
        <w:tc>
          <w:tcPr>
            <w:tcW w:w="497" w:type="dxa"/>
            <w:vMerge/>
            <w:vAlign w:val="center"/>
          </w:tcPr>
          <w:p w14:paraId="09FA7CE1" w14:textId="77777777" w:rsidR="004156B9" w:rsidRPr="000F47B9" w:rsidRDefault="004156B9" w:rsidP="00D850B6">
            <w:pPr>
              <w:tabs>
                <w:tab w:val="left" w:pos="567"/>
              </w:tabs>
              <w:jc w:val="center"/>
              <w:rPr>
                <w:rFonts w:eastAsia="Times New Roman"/>
                <w:bCs/>
                <w:color w:val="FF0000"/>
                <w:sz w:val="20"/>
                <w:szCs w:val="20"/>
              </w:rPr>
            </w:pPr>
          </w:p>
        </w:tc>
        <w:tc>
          <w:tcPr>
            <w:tcW w:w="7159" w:type="dxa"/>
            <w:vAlign w:val="center"/>
          </w:tcPr>
          <w:p w14:paraId="69957B42" w14:textId="77777777" w:rsidR="004156B9" w:rsidRPr="006370BB" w:rsidRDefault="004156B9" w:rsidP="00D850B6">
            <w:pPr>
              <w:rPr>
                <w:i/>
                <w:sz w:val="20"/>
                <w:szCs w:val="20"/>
              </w:rPr>
            </w:pPr>
            <w:r w:rsidRPr="006370BB">
              <w:rPr>
                <w:i/>
                <w:sz w:val="20"/>
                <w:szCs w:val="20"/>
              </w:rPr>
              <w:t>средства федерального бюджета</w:t>
            </w:r>
          </w:p>
        </w:tc>
        <w:tc>
          <w:tcPr>
            <w:tcW w:w="1559" w:type="dxa"/>
            <w:vAlign w:val="center"/>
          </w:tcPr>
          <w:p w14:paraId="26A683AC" w14:textId="2A081EE9" w:rsidR="004156B9" w:rsidRPr="006370BB" w:rsidRDefault="004156B9" w:rsidP="00D850B6">
            <w:pPr>
              <w:jc w:val="center"/>
              <w:rPr>
                <w:i/>
              </w:rPr>
            </w:pPr>
            <w:r w:rsidRPr="004156B9">
              <w:rPr>
                <w:i/>
              </w:rPr>
              <w:t>656,30</w:t>
            </w:r>
          </w:p>
        </w:tc>
        <w:tc>
          <w:tcPr>
            <w:tcW w:w="1211" w:type="dxa"/>
            <w:vAlign w:val="center"/>
          </w:tcPr>
          <w:p w14:paraId="5D161827" w14:textId="6DCC82CC" w:rsidR="004156B9" w:rsidRPr="006370BB" w:rsidRDefault="004156B9" w:rsidP="00D850B6">
            <w:pPr>
              <w:jc w:val="center"/>
              <w:rPr>
                <w:i/>
              </w:rPr>
            </w:pPr>
            <w:r w:rsidRPr="004156B9">
              <w:rPr>
                <w:i/>
              </w:rPr>
              <w:t>656,28</w:t>
            </w:r>
          </w:p>
        </w:tc>
        <w:tc>
          <w:tcPr>
            <w:tcW w:w="3327" w:type="dxa"/>
            <w:vMerge/>
            <w:vAlign w:val="center"/>
          </w:tcPr>
          <w:p w14:paraId="33A972A0" w14:textId="77777777" w:rsidR="004156B9" w:rsidRPr="000F47B9" w:rsidRDefault="004156B9" w:rsidP="00D850B6">
            <w:pPr>
              <w:rPr>
                <w:color w:val="FF0000"/>
                <w:sz w:val="20"/>
                <w:szCs w:val="20"/>
              </w:rPr>
            </w:pPr>
          </w:p>
        </w:tc>
        <w:tc>
          <w:tcPr>
            <w:tcW w:w="1841" w:type="dxa"/>
            <w:vAlign w:val="center"/>
          </w:tcPr>
          <w:p w14:paraId="069F3188" w14:textId="206BEEE3" w:rsidR="004156B9" w:rsidRPr="006370BB" w:rsidRDefault="004156B9" w:rsidP="00D850B6">
            <w:pPr>
              <w:jc w:val="center"/>
              <w:rPr>
                <w:i/>
              </w:rPr>
            </w:pPr>
            <w:r w:rsidRPr="004156B9">
              <w:rPr>
                <w:i/>
              </w:rPr>
              <w:t>656,28</w:t>
            </w:r>
          </w:p>
        </w:tc>
      </w:tr>
      <w:tr w:rsidR="004156B9" w:rsidRPr="000F47B9" w14:paraId="1C1B2254" w14:textId="77777777" w:rsidTr="009B429D">
        <w:tc>
          <w:tcPr>
            <w:tcW w:w="497" w:type="dxa"/>
            <w:vMerge/>
            <w:vAlign w:val="center"/>
          </w:tcPr>
          <w:p w14:paraId="263BE4F6" w14:textId="77777777" w:rsidR="004156B9" w:rsidRPr="000F47B9" w:rsidRDefault="004156B9" w:rsidP="00D850B6">
            <w:pPr>
              <w:tabs>
                <w:tab w:val="left" w:pos="567"/>
              </w:tabs>
              <w:jc w:val="center"/>
              <w:rPr>
                <w:rFonts w:eastAsia="Times New Roman"/>
                <w:bCs/>
                <w:color w:val="FF0000"/>
                <w:sz w:val="20"/>
                <w:szCs w:val="20"/>
              </w:rPr>
            </w:pPr>
          </w:p>
        </w:tc>
        <w:tc>
          <w:tcPr>
            <w:tcW w:w="7159" w:type="dxa"/>
            <w:vAlign w:val="center"/>
          </w:tcPr>
          <w:p w14:paraId="62CB67C3" w14:textId="77777777" w:rsidR="004156B9" w:rsidRPr="006370BB" w:rsidRDefault="004156B9" w:rsidP="00D850B6">
            <w:pPr>
              <w:rPr>
                <w:i/>
                <w:sz w:val="20"/>
                <w:szCs w:val="20"/>
              </w:rPr>
            </w:pPr>
            <w:r w:rsidRPr="006370BB">
              <w:rPr>
                <w:i/>
                <w:sz w:val="20"/>
                <w:szCs w:val="20"/>
              </w:rPr>
              <w:t>внебюджетные средства</w:t>
            </w:r>
          </w:p>
        </w:tc>
        <w:tc>
          <w:tcPr>
            <w:tcW w:w="1559" w:type="dxa"/>
            <w:vAlign w:val="center"/>
          </w:tcPr>
          <w:p w14:paraId="30589F19" w14:textId="724B11E6" w:rsidR="004156B9" w:rsidRPr="006370BB" w:rsidRDefault="004156B9" w:rsidP="00D850B6">
            <w:pPr>
              <w:jc w:val="center"/>
              <w:rPr>
                <w:i/>
              </w:rPr>
            </w:pPr>
            <w:r w:rsidRPr="004156B9">
              <w:rPr>
                <w:i/>
              </w:rPr>
              <w:t>1 907,80</w:t>
            </w:r>
          </w:p>
        </w:tc>
        <w:tc>
          <w:tcPr>
            <w:tcW w:w="1211" w:type="dxa"/>
            <w:vAlign w:val="center"/>
          </w:tcPr>
          <w:p w14:paraId="52DC5434" w14:textId="20EE4D32" w:rsidR="004156B9" w:rsidRPr="006370BB" w:rsidRDefault="004156B9" w:rsidP="00D850B6">
            <w:pPr>
              <w:jc w:val="center"/>
              <w:rPr>
                <w:i/>
              </w:rPr>
            </w:pPr>
            <w:r w:rsidRPr="004156B9">
              <w:rPr>
                <w:i/>
              </w:rPr>
              <w:t>1 907,81</w:t>
            </w:r>
          </w:p>
        </w:tc>
        <w:tc>
          <w:tcPr>
            <w:tcW w:w="3327" w:type="dxa"/>
            <w:vMerge/>
            <w:vAlign w:val="center"/>
          </w:tcPr>
          <w:p w14:paraId="69972BB9" w14:textId="77777777" w:rsidR="004156B9" w:rsidRPr="000F47B9" w:rsidRDefault="004156B9" w:rsidP="00D850B6">
            <w:pPr>
              <w:rPr>
                <w:color w:val="FF0000"/>
                <w:sz w:val="20"/>
                <w:szCs w:val="20"/>
              </w:rPr>
            </w:pPr>
          </w:p>
        </w:tc>
        <w:tc>
          <w:tcPr>
            <w:tcW w:w="1841" w:type="dxa"/>
            <w:vAlign w:val="center"/>
          </w:tcPr>
          <w:p w14:paraId="67755A6E" w14:textId="245373D9" w:rsidR="004156B9" w:rsidRPr="006370BB" w:rsidRDefault="004156B9" w:rsidP="00D850B6">
            <w:pPr>
              <w:jc w:val="center"/>
              <w:rPr>
                <w:i/>
              </w:rPr>
            </w:pPr>
            <w:r w:rsidRPr="004156B9">
              <w:rPr>
                <w:i/>
              </w:rPr>
              <w:t>1 907,81</w:t>
            </w:r>
          </w:p>
        </w:tc>
      </w:tr>
      <w:tr w:rsidR="004D6883" w:rsidRPr="000F47B9" w14:paraId="06BD3301" w14:textId="77777777" w:rsidTr="00A971FF">
        <w:tc>
          <w:tcPr>
            <w:tcW w:w="497" w:type="dxa"/>
            <w:shd w:val="clear" w:color="auto" w:fill="F2F2F2" w:themeFill="background1" w:themeFillShade="F2"/>
            <w:vAlign w:val="center"/>
          </w:tcPr>
          <w:p w14:paraId="5800A75D" w14:textId="0549CC78" w:rsidR="007318E0" w:rsidRPr="00CF4CD8" w:rsidRDefault="007318E0" w:rsidP="007318E0">
            <w:pPr>
              <w:tabs>
                <w:tab w:val="left" w:pos="567"/>
              </w:tabs>
              <w:jc w:val="center"/>
              <w:rPr>
                <w:rFonts w:eastAsia="Times New Roman"/>
                <w:b/>
                <w:bCs/>
                <w:sz w:val="20"/>
                <w:szCs w:val="20"/>
              </w:rPr>
            </w:pPr>
            <w:r w:rsidRPr="00CF4CD8">
              <w:rPr>
                <w:rFonts w:eastAsia="Times New Roman"/>
                <w:b/>
                <w:bCs/>
                <w:sz w:val="20"/>
                <w:szCs w:val="20"/>
              </w:rPr>
              <w:t>9.3.</w:t>
            </w:r>
          </w:p>
        </w:tc>
        <w:tc>
          <w:tcPr>
            <w:tcW w:w="7159" w:type="dxa"/>
            <w:shd w:val="clear" w:color="auto" w:fill="F2F2F2" w:themeFill="background1" w:themeFillShade="F2"/>
            <w:vAlign w:val="center"/>
          </w:tcPr>
          <w:p w14:paraId="2C217321" w14:textId="77777777" w:rsidR="007318E0" w:rsidRPr="00CF4CD8" w:rsidRDefault="007318E0" w:rsidP="007318E0">
            <w:pPr>
              <w:rPr>
                <w:b/>
                <w:sz w:val="20"/>
                <w:szCs w:val="20"/>
              </w:rPr>
            </w:pPr>
            <w:r w:rsidRPr="00CF4CD8">
              <w:rPr>
                <w:b/>
                <w:sz w:val="20"/>
                <w:szCs w:val="20"/>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559" w:type="dxa"/>
            <w:shd w:val="clear" w:color="auto" w:fill="F2F2F2" w:themeFill="background1" w:themeFillShade="F2"/>
            <w:vAlign w:val="center"/>
          </w:tcPr>
          <w:p w14:paraId="1A4A7263" w14:textId="596B2A84" w:rsidR="007318E0" w:rsidRPr="00E2642A" w:rsidRDefault="00CF4CD8" w:rsidP="007318E0">
            <w:pPr>
              <w:jc w:val="center"/>
              <w:rPr>
                <w:b/>
                <w:bCs/>
              </w:rPr>
            </w:pPr>
            <w:r w:rsidRPr="00E2642A">
              <w:rPr>
                <w:b/>
                <w:bCs/>
              </w:rPr>
              <w:t>0</w:t>
            </w:r>
          </w:p>
        </w:tc>
        <w:tc>
          <w:tcPr>
            <w:tcW w:w="1211" w:type="dxa"/>
            <w:shd w:val="clear" w:color="auto" w:fill="F2F2F2" w:themeFill="background1" w:themeFillShade="F2"/>
            <w:vAlign w:val="center"/>
          </w:tcPr>
          <w:p w14:paraId="3512F8B0" w14:textId="788D2358" w:rsidR="007318E0" w:rsidRPr="00E2642A" w:rsidRDefault="00C63570" w:rsidP="007318E0">
            <w:pPr>
              <w:jc w:val="center"/>
              <w:rPr>
                <w:b/>
                <w:bCs/>
              </w:rPr>
            </w:pPr>
            <w:r>
              <w:rPr>
                <w:b/>
                <w:bCs/>
              </w:rPr>
              <w:t>0</w:t>
            </w:r>
          </w:p>
        </w:tc>
        <w:tc>
          <w:tcPr>
            <w:tcW w:w="3327" w:type="dxa"/>
            <w:shd w:val="clear" w:color="auto" w:fill="F2F2F2" w:themeFill="background1" w:themeFillShade="F2"/>
            <w:vAlign w:val="center"/>
          </w:tcPr>
          <w:p w14:paraId="33DB3EAC" w14:textId="5991DFFA" w:rsidR="007318E0" w:rsidRPr="00E2642A" w:rsidRDefault="007318E0" w:rsidP="007318E0">
            <w:pPr>
              <w:jc w:val="center"/>
              <w:rPr>
                <w:b/>
              </w:rPr>
            </w:pPr>
            <w:r w:rsidRPr="00E2642A">
              <w:rPr>
                <w:b/>
              </w:rPr>
              <w:t>0%</w:t>
            </w:r>
          </w:p>
        </w:tc>
        <w:tc>
          <w:tcPr>
            <w:tcW w:w="1841" w:type="dxa"/>
            <w:shd w:val="clear" w:color="auto" w:fill="F2F2F2" w:themeFill="background1" w:themeFillShade="F2"/>
            <w:vAlign w:val="center"/>
          </w:tcPr>
          <w:p w14:paraId="7D0011F1" w14:textId="5C7DB4C9" w:rsidR="007318E0" w:rsidRPr="00E2642A" w:rsidRDefault="00C63570" w:rsidP="007318E0">
            <w:pPr>
              <w:jc w:val="center"/>
              <w:rPr>
                <w:b/>
              </w:rPr>
            </w:pPr>
            <w:r>
              <w:rPr>
                <w:b/>
                <w:bCs/>
              </w:rPr>
              <w:t>0</w:t>
            </w:r>
          </w:p>
        </w:tc>
      </w:tr>
      <w:tr w:rsidR="00893BCF" w:rsidRPr="00893BCF" w14:paraId="55FE23B9" w14:textId="77777777" w:rsidTr="00D94B2C">
        <w:tc>
          <w:tcPr>
            <w:tcW w:w="497" w:type="dxa"/>
            <w:vAlign w:val="center"/>
          </w:tcPr>
          <w:p w14:paraId="179FD5C8" w14:textId="77777777" w:rsidR="007318E0" w:rsidRPr="00893BCF" w:rsidRDefault="007318E0" w:rsidP="007318E0">
            <w:pPr>
              <w:tabs>
                <w:tab w:val="left" w:pos="567"/>
              </w:tabs>
              <w:jc w:val="center"/>
              <w:rPr>
                <w:rFonts w:eastAsia="Times New Roman"/>
                <w:b/>
                <w:bCs/>
                <w:i/>
                <w:sz w:val="20"/>
                <w:szCs w:val="20"/>
              </w:rPr>
            </w:pPr>
          </w:p>
        </w:tc>
        <w:tc>
          <w:tcPr>
            <w:tcW w:w="7159" w:type="dxa"/>
            <w:vAlign w:val="center"/>
          </w:tcPr>
          <w:p w14:paraId="69D915BF" w14:textId="578D2C9C" w:rsidR="007318E0" w:rsidRPr="00893BCF" w:rsidRDefault="007318E0" w:rsidP="007318E0">
            <w:pPr>
              <w:rPr>
                <w:b/>
                <w:i/>
                <w:sz w:val="20"/>
                <w:szCs w:val="20"/>
              </w:rPr>
            </w:pPr>
            <w:r w:rsidRPr="00893BCF">
              <w:rPr>
                <w:b/>
                <w:i/>
                <w:sz w:val="20"/>
                <w:szCs w:val="20"/>
              </w:rPr>
              <w:t>Основное мероприятие 01 «</w:t>
            </w:r>
            <w:r w:rsidR="006C6326" w:rsidRPr="00893BCF">
              <w:rPr>
                <w:b/>
                <w:i/>
                <w:sz w:val="20"/>
                <w:szCs w:val="20"/>
              </w:rPr>
              <w:t>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r w:rsidRPr="00893BCF">
              <w:rPr>
                <w:b/>
                <w:i/>
                <w:sz w:val="20"/>
                <w:szCs w:val="20"/>
              </w:rPr>
              <w:t>»</w:t>
            </w:r>
            <w:r w:rsidRPr="00893BCF">
              <w:rPr>
                <w:b/>
                <w:i/>
                <w:sz w:val="20"/>
                <w:szCs w:val="20"/>
              </w:rPr>
              <w:tab/>
            </w:r>
          </w:p>
        </w:tc>
        <w:tc>
          <w:tcPr>
            <w:tcW w:w="1559" w:type="dxa"/>
            <w:vAlign w:val="center"/>
          </w:tcPr>
          <w:p w14:paraId="48243427" w14:textId="16F04A67" w:rsidR="007318E0" w:rsidRPr="00893BCF" w:rsidRDefault="00C63570" w:rsidP="007318E0">
            <w:pPr>
              <w:jc w:val="center"/>
              <w:rPr>
                <w:b/>
                <w:i/>
              </w:rPr>
            </w:pPr>
            <w:r>
              <w:rPr>
                <w:b/>
                <w:bCs/>
                <w:i/>
                <w:iCs/>
              </w:rPr>
              <w:t>0</w:t>
            </w:r>
          </w:p>
        </w:tc>
        <w:tc>
          <w:tcPr>
            <w:tcW w:w="1211" w:type="dxa"/>
            <w:vAlign w:val="center"/>
          </w:tcPr>
          <w:p w14:paraId="2FF187FF" w14:textId="41608F9F" w:rsidR="007318E0" w:rsidRPr="00893BCF" w:rsidRDefault="00C63570" w:rsidP="007318E0">
            <w:pPr>
              <w:jc w:val="center"/>
              <w:rPr>
                <w:b/>
                <w:i/>
              </w:rPr>
            </w:pPr>
            <w:r>
              <w:rPr>
                <w:b/>
                <w:bCs/>
                <w:i/>
                <w:iCs/>
              </w:rPr>
              <w:t>0</w:t>
            </w:r>
          </w:p>
        </w:tc>
        <w:tc>
          <w:tcPr>
            <w:tcW w:w="3327" w:type="dxa"/>
            <w:vAlign w:val="center"/>
          </w:tcPr>
          <w:p w14:paraId="5FFB1495" w14:textId="385FC76E" w:rsidR="007318E0" w:rsidRPr="00E2642A" w:rsidRDefault="007318E0" w:rsidP="007318E0">
            <w:pPr>
              <w:jc w:val="center"/>
              <w:rPr>
                <w:b/>
                <w:i/>
                <w:iCs/>
              </w:rPr>
            </w:pPr>
            <w:r w:rsidRPr="00E2642A">
              <w:rPr>
                <w:b/>
                <w:i/>
                <w:iCs/>
              </w:rPr>
              <w:t>0%</w:t>
            </w:r>
          </w:p>
        </w:tc>
        <w:tc>
          <w:tcPr>
            <w:tcW w:w="1841" w:type="dxa"/>
            <w:vAlign w:val="center"/>
          </w:tcPr>
          <w:p w14:paraId="3E5174E4" w14:textId="3EA44BC5" w:rsidR="007318E0" w:rsidRPr="00893BCF" w:rsidRDefault="00C63570" w:rsidP="007318E0">
            <w:pPr>
              <w:jc w:val="center"/>
              <w:rPr>
                <w:b/>
                <w:i/>
              </w:rPr>
            </w:pPr>
            <w:r>
              <w:rPr>
                <w:b/>
                <w:bCs/>
                <w:i/>
                <w:iCs/>
              </w:rPr>
              <w:t>0</w:t>
            </w:r>
          </w:p>
        </w:tc>
      </w:tr>
      <w:tr w:rsidR="004C444A" w:rsidRPr="00893BCF" w14:paraId="3011452E" w14:textId="77777777" w:rsidTr="00D06B8D">
        <w:tc>
          <w:tcPr>
            <w:tcW w:w="497" w:type="dxa"/>
            <w:vAlign w:val="center"/>
          </w:tcPr>
          <w:p w14:paraId="1E020721" w14:textId="77777777" w:rsidR="004C444A" w:rsidRPr="00893BCF" w:rsidRDefault="004C444A" w:rsidP="006749E4">
            <w:pPr>
              <w:tabs>
                <w:tab w:val="left" w:pos="567"/>
              </w:tabs>
              <w:jc w:val="center"/>
              <w:rPr>
                <w:rFonts w:eastAsia="Times New Roman"/>
                <w:bCs/>
                <w:sz w:val="20"/>
                <w:szCs w:val="20"/>
              </w:rPr>
            </w:pPr>
          </w:p>
        </w:tc>
        <w:tc>
          <w:tcPr>
            <w:tcW w:w="7159" w:type="dxa"/>
            <w:vAlign w:val="center"/>
          </w:tcPr>
          <w:p w14:paraId="4ED83FAD" w14:textId="057C3F47" w:rsidR="004C444A" w:rsidRPr="00893BCF" w:rsidRDefault="004C444A" w:rsidP="006749E4">
            <w:pPr>
              <w:rPr>
                <w:sz w:val="20"/>
                <w:szCs w:val="20"/>
              </w:rPr>
            </w:pPr>
            <w:r w:rsidRPr="004C444A">
              <w:rPr>
                <w:sz w:val="20"/>
                <w:szCs w:val="20"/>
              </w:rPr>
              <w:t>1.1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59" w:type="dxa"/>
            <w:vAlign w:val="center"/>
          </w:tcPr>
          <w:p w14:paraId="590F9CA6" w14:textId="0A9448A9" w:rsidR="004C444A" w:rsidRPr="00893BCF" w:rsidRDefault="004C444A" w:rsidP="006749E4">
            <w:pPr>
              <w:jc w:val="center"/>
            </w:pPr>
            <w:r>
              <w:t>0</w:t>
            </w:r>
          </w:p>
        </w:tc>
        <w:tc>
          <w:tcPr>
            <w:tcW w:w="1211" w:type="dxa"/>
            <w:vAlign w:val="center"/>
          </w:tcPr>
          <w:p w14:paraId="46F96D1D" w14:textId="75B438E6" w:rsidR="004C444A" w:rsidRPr="00893BCF" w:rsidRDefault="004C444A" w:rsidP="006749E4">
            <w:pPr>
              <w:jc w:val="center"/>
            </w:pPr>
            <w:r>
              <w:t>0</w:t>
            </w:r>
          </w:p>
        </w:tc>
        <w:tc>
          <w:tcPr>
            <w:tcW w:w="3327" w:type="dxa"/>
            <w:vAlign w:val="center"/>
          </w:tcPr>
          <w:p w14:paraId="69DBBF15" w14:textId="7EF98713" w:rsidR="004C444A" w:rsidRPr="00D06B8D" w:rsidRDefault="00C63570" w:rsidP="00704B43">
            <w:pPr>
              <w:rPr>
                <w:sz w:val="20"/>
                <w:szCs w:val="20"/>
              </w:rPr>
            </w:pPr>
            <w:r w:rsidRPr="00C63570">
              <w:rPr>
                <w:sz w:val="20"/>
                <w:szCs w:val="20"/>
              </w:rPr>
              <w:t xml:space="preserve">Финансирование </w:t>
            </w:r>
            <w:r w:rsidR="00704B43" w:rsidRPr="00704B43">
              <w:rPr>
                <w:sz w:val="20"/>
                <w:szCs w:val="20"/>
              </w:rPr>
              <w:t xml:space="preserve">в 2025 году </w:t>
            </w:r>
            <w:r w:rsidRPr="00C63570">
              <w:rPr>
                <w:sz w:val="20"/>
                <w:szCs w:val="20"/>
              </w:rPr>
              <w:t>не предусмотрено. Отсутствуют дети-сироты, подлежащие обеспечению жилыми помещениями специализированного фонда.</w:t>
            </w:r>
          </w:p>
        </w:tc>
        <w:tc>
          <w:tcPr>
            <w:tcW w:w="1841" w:type="dxa"/>
            <w:vAlign w:val="center"/>
          </w:tcPr>
          <w:p w14:paraId="2E3E88C2" w14:textId="66A90AF4" w:rsidR="004C444A" w:rsidRPr="00893BCF" w:rsidRDefault="004C444A" w:rsidP="006749E4">
            <w:pPr>
              <w:jc w:val="center"/>
            </w:pPr>
            <w:r>
              <w:t>0</w:t>
            </w:r>
          </w:p>
        </w:tc>
      </w:tr>
      <w:tr w:rsidR="00893BCF" w:rsidRPr="00893BCF" w14:paraId="34CBB382" w14:textId="77777777" w:rsidTr="00A971FF">
        <w:tc>
          <w:tcPr>
            <w:tcW w:w="497" w:type="dxa"/>
            <w:vAlign w:val="center"/>
          </w:tcPr>
          <w:p w14:paraId="11AD4255" w14:textId="77777777" w:rsidR="006749E4" w:rsidRPr="00893BCF" w:rsidRDefault="006749E4" w:rsidP="006749E4">
            <w:pPr>
              <w:tabs>
                <w:tab w:val="left" w:pos="567"/>
              </w:tabs>
              <w:jc w:val="center"/>
              <w:rPr>
                <w:rFonts w:eastAsia="Times New Roman"/>
                <w:bCs/>
                <w:sz w:val="20"/>
                <w:szCs w:val="20"/>
              </w:rPr>
            </w:pPr>
          </w:p>
        </w:tc>
        <w:tc>
          <w:tcPr>
            <w:tcW w:w="7159" w:type="dxa"/>
            <w:vAlign w:val="center"/>
          </w:tcPr>
          <w:p w14:paraId="3ED66D5A" w14:textId="4457EBB5" w:rsidR="006749E4" w:rsidRPr="00893BCF" w:rsidRDefault="00E85285" w:rsidP="006749E4">
            <w:pPr>
              <w:rPr>
                <w:sz w:val="20"/>
                <w:szCs w:val="20"/>
              </w:rPr>
            </w:pPr>
            <w:r w:rsidRPr="00893BCF">
              <w:rPr>
                <w:sz w:val="20"/>
                <w:szCs w:val="20"/>
              </w:rPr>
              <w:t>1.2 «Предоставление жилищного сертификата и единовременной социальной выплаты»</w:t>
            </w:r>
          </w:p>
        </w:tc>
        <w:tc>
          <w:tcPr>
            <w:tcW w:w="1559" w:type="dxa"/>
            <w:vAlign w:val="center"/>
          </w:tcPr>
          <w:p w14:paraId="432DF18F" w14:textId="653983E5" w:rsidR="006749E4" w:rsidRPr="00893BCF" w:rsidRDefault="00C63570" w:rsidP="006749E4">
            <w:pPr>
              <w:jc w:val="center"/>
            </w:pPr>
            <w:r>
              <w:t>0</w:t>
            </w:r>
          </w:p>
        </w:tc>
        <w:tc>
          <w:tcPr>
            <w:tcW w:w="1211" w:type="dxa"/>
            <w:vAlign w:val="center"/>
          </w:tcPr>
          <w:p w14:paraId="5498C8F3" w14:textId="289C9CA4" w:rsidR="006749E4" w:rsidRPr="00893BCF" w:rsidRDefault="00C63570" w:rsidP="006749E4">
            <w:pPr>
              <w:jc w:val="center"/>
            </w:pPr>
            <w:r>
              <w:t>0</w:t>
            </w:r>
          </w:p>
        </w:tc>
        <w:tc>
          <w:tcPr>
            <w:tcW w:w="3327" w:type="dxa"/>
            <w:vAlign w:val="center"/>
          </w:tcPr>
          <w:p w14:paraId="0461EF7E" w14:textId="5D1C6202" w:rsidR="006749E4" w:rsidRPr="004C444A" w:rsidRDefault="00C63570" w:rsidP="002115F5">
            <w:pPr>
              <w:rPr>
                <w:sz w:val="20"/>
                <w:szCs w:val="20"/>
                <w:highlight w:val="yellow"/>
              </w:rPr>
            </w:pPr>
            <w:r>
              <w:rPr>
                <w:sz w:val="20"/>
                <w:szCs w:val="20"/>
              </w:rPr>
              <w:t>Финансирование мероприятия в 2025 году не предусмотрено.</w:t>
            </w:r>
          </w:p>
        </w:tc>
        <w:tc>
          <w:tcPr>
            <w:tcW w:w="1841" w:type="dxa"/>
            <w:vAlign w:val="center"/>
          </w:tcPr>
          <w:p w14:paraId="3C2D66C0" w14:textId="6870F8CC" w:rsidR="006749E4" w:rsidRPr="00893BCF" w:rsidRDefault="00C63570" w:rsidP="006749E4">
            <w:pPr>
              <w:jc w:val="center"/>
            </w:pPr>
            <w:r>
              <w:t>0</w:t>
            </w:r>
          </w:p>
        </w:tc>
      </w:tr>
      <w:tr w:rsidR="004D6883" w:rsidRPr="000F47B9" w14:paraId="2D8D60B8" w14:textId="77777777" w:rsidTr="00A971FF">
        <w:tc>
          <w:tcPr>
            <w:tcW w:w="497" w:type="dxa"/>
            <w:shd w:val="clear" w:color="auto" w:fill="F2F2F2" w:themeFill="background1" w:themeFillShade="F2"/>
            <w:vAlign w:val="center"/>
          </w:tcPr>
          <w:p w14:paraId="05B26150" w14:textId="77777777" w:rsidR="006749E4" w:rsidRPr="004141B9" w:rsidRDefault="006749E4" w:rsidP="006749E4">
            <w:pPr>
              <w:tabs>
                <w:tab w:val="left" w:pos="567"/>
              </w:tabs>
              <w:jc w:val="center"/>
              <w:rPr>
                <w:rFonts w:eastAsia="Times New Roman"/>
                <w:b/>
                <w:bCs/>
                <w:sz w:val="20"/>
                <w:szCs w:val="20"/>
              </w:rPr>
            </w:pPr>
            <w:r w:rsidRPr="004141B9">
              <w:rPr>
                <w:rFonts w:eastAsia="Times New Roman"/>
                <w:b/>
                <w:bCs/>
                <w:sz w:val="20"/>
                <w:szCs w:val="20"/>
              </w:rPr>
              <w:t>9.4.</w:t>
            </w:r>
          </w:p>
        </w:tc>
        <w:tc>
          <w:tcPr>
            <w:tcW w:w="7159" w:type="dxa"/>
            <w:shd w:val="clear" w:color="auto" w:fill="F2F2F2" w:themeFill="background1" w:themeFillShade="F2"/>
            <w:vAlign w:val="center"/>
          </w:tcPr>
          <w:p w14:paraId="274C00CC" w14:textId="77777777" w:rsidR="006749E4" w:rsidRPr="004141B9" w:rsidRDefault="006749E4" w:rsidP="006749E4">
            <w:pPr>
              <w:rPr>
                <w:b/>
                <w:sz w:val="20"/>
                <w:szCs w:val="20"/>
              </w:rPr>
            </w:pPr>
            <w:r w:rsidRPr="004141B9">
              <w:rPr>
                <w:b/>
                <w:sz w:val="20"/>
                <w:szCs w:val="20"/>
              </w:rPr>
              <w:t>Подпрограмма: 4 Социальная ипотека</w:t>
            </w:r>
          </w:p>
        </w:tc>
        <w:tc>
          <w:tcPr>
            <w:tcW w:w="1559" w:type="dxa"/>
            <w:shd w:val="clear" w:color="auto" w:fill="F2F2F2" w:themeFill="background1" w:themeFillShade="F2"/>
            <w:vAlign w:val="center"/>
          </w:tcPr>
          <w:p w14:paraId="29C75792" w14:textId="54F0138D" w:rsidR="006749E4" w:rsidRPr="004141B9" w:rsidRDefault="006749E4" w:rsidP="006749E4">
            <w:pPr>
              <w:jc w:val="center"/>
              <w:rPr>
                <w:b/>
              </w:rPr>
            </w:pPr>
            <w:r w:rsidRPr="004141B9">
              <w:rPr>
                <w:b/>
              </w:rPr>
              <w:t>0</w:t>
            </w:r>
          </w:p>
        </w:tc>
        <w:tc>
          <w:tcPr>
            <w:tcW w:w="1211" w:type="dxa"/>
            <w:shd w:val="clear" w:color="auto" w:fill="F2F2F2" w:themeFill="background1" w:themeFillShade="F2"/>
            <w:vAlign w:val="center"/>
          </w:tcPr>
          <w:p w14:paraId="5F773E20" w14:textId="29280838" w:rsidR="006749E4" w:rsidRPr="004141B9" w:rsidRDefault="006749E4" w:rsidP="006749E4">
            <w:pPr>
              <w:jc w:val="center"/>
              <w:rPr>
                <w:b/>
              </w:rPr>
            </w:pPr>
            <w:r w:rsidRPr="004141B9">
              <w:rPr>
                <w:b/>
              </w:rPr>
              <w:t>0</w:t>
            </w:r>
          </w:p>
        </w:tc>
        <w:tc>
          <w:tcPr>
            <w:tcW w:w="3327" w:type="dxa"/>
            <w:shd w:val="clear" w:color="auto" w:fill="F2F2F2" w:themeFill="background1" w:themeFillShade="F2"/>
            <w:vAlign w:val="center"/>
          </w:tcPr>
          <w:p w14:paraId="7C973367" w14:textId="27F14027" w:rsidR="006749E4" w:rsidRPr="004141B9" w:rsidRDefault="006749E4" w:rsidP="006749E4">
            <w:pPr>
              <w:jc w:val="center"/>
              <w:rPr>
                <w:b/>
              </w:rPr>
            </w:pPr>
            <w:r w:rsidRPr="004141B9">
              <w:rPr>
                <w:b/>
              </w:rPr>
              <w:t>0%</w:t>
            </w:r>
          </w:p>
        </w:tc>
        <w:tc>
          <w:tcPr>
            <w:tcW w:w="1841" w:type="dxa"/>
            <w:shd w:val="clear" w:color="auto" w:fill="F2F2F2" w:themeFill="background1" w:themeFillShade="F2"/>
            <w:vAlign w:val="center"/>
          </w:tcPr>
          <w:p w14:paraId="4F9BF831" w14:textId="74935ED9" w:rsidR="006749E4" w:rsidRPr="004141B9" w:rsidRDefault="006749E4" w:rsidP="006749E4">
            <w:pPr>
              <w:jc w:val="center"/>
              <w:rPr>
                <w:b/>
              </w:rPr>
            </w:pPr>
            <w:r w:rsidRPr="004141B9">
              <w:rPr>
                <w:b/>
              </w:rPr>
              <w:t>0</w:t>
            </w:r>
          </w:p>
        </w:tc>
      </w:tr>
      <w:tr w:rsidR="004D6883" w:rsidRPr="000F47B9" w14:paraId="1F07D64F" w14:textId="77777777" w:rsidTr="00A971FF">
        <w:tc>
          <w:tcPr>
            <w:tcW w:w="497" w:type="dxa"/>
            <w:vAlign w:val="center"/>
          </w:tcPr>
          <w:p w14:paraId="32E44E20" w14:textId="77777777" w:rsidR="006749E4" w:rsidRPr="004141B9" w:rsidRDefault="006749E4" w:rsidP="006749E4">
            <w:pPr>
              <w:tabs>
                <w:tab w:val="left" w:pos="567"/>
              </w:tabs>
              <w:jc w:val="center"/>
              <w:rPr>
                <w:rFonts w:eastAsia="Times New Roman"/>
                <w:b/>
                <w:bCs/>
                <w:sz w:val="20"/>
                <w:szCs w:val="20"/>
              </w:rPr>
            </w:pPr>
          </w:p>
        </w:tc>
        <w:tc>
          <w:tcPr>
            <w:tcW w:w="7159" w:type="dxa"/>
            <w:vAlign w:val="center"/>
          </w:tcPr>
          <w:p w14:paraId="7B95FF95" w14:textId="77777777" w:rsidR="006749E4" w:rsidRPr="004141B9" w:rsidRDefault="006749E4" w:rsidP="006749E4">
            <w:pPr>
              <w:rPr>
                <w:b/>
                <w:i/>
                <w:sz w:val="20"/>
                <w:szCs w:val="20"/>
              </w:rPr>
            </w:pPr>
            <w:r w:rsidRPr="004141B9">
              <w:rPr>
                <w:b/>
                <w:i/>
                <w:sz w:val="20"/>
                <w:szCs w:val="20"/>
              </w:rPr>
              <w:t>Основное мероприятие 01 «I этап реализации подпрограммы 4. Компенсация оплаты основного долга по ипотечному жилищному кредиту»</w:t>
            </w:r>
          </w:p>
        </w:tc>
        <w:tc>
          <w:tcPr>
            <w:tcW w:w="1559" w:type="dxa"/>
            <w:vAlign w:val="center"/>
          </w:tcPr>
          <w:p w14:paraId="447AEECA" w14:textId="76D0F0B2" w:rsidR="006749E4" w:rsidRPr="004141B9" w:rsidRDefault="006749E4" w:rsidP="006749E4">
            <w:pPr>
              <w:jc w:val="center"/>
              <w:rPr>
                <w:b/>
                <w:i/>
              </w:rPr>
            </w:pPr>
            <w:r w:rsidRPr="004141B9">
              <w:rPr>
                <w:b/>
                <w:i/>
              </w:rPr>
              <w:t>0</w:t>
            </w:r>
          </w:p>
        </w:tc>
        <w:tc>
          <w:tcPr>
            <w:tcW w:w="1211" w:type="dxa"/>
            <w:vAlign w:val="center"/>
          </w:tcPr>
          <w:p w14:paraId="3B27985F" w14:textId="18BB55D8" w:rsidR="006749E4" w:rsidRPr="004141B9" w:rsidRDefault="006749E4" w:rsidP="006749E4">
            <w:pPr>
              <w:jc w:val="center"/>
              <w:rPr>
                <w:b/>
                <w:i/>
              </w:rPr>
            </w:pPr>
            <w:r w:rsidRPr="004141B9">
              <w:rPr>
                <w:b/>
                <w:i/>
              </w:rPr>
              <w:t>0</w:t>
            </w:r>
          </w:p>
        </w:tc>
        <w:tc>
          <w:tcPr>
            <w:tcW w:w="3327" w:type="dxa"/>
            <w:vAlign w:val="center"/>
          </w:tcPr>
          <w:p w14:paraId="790D37F2" w14:textId="0762AFE9" w:rsidR="006749E4" w:rsidRPr="004141B9" w:rsidRDefault="006749E4" w:rsidP="006749E4">
            <w:pPr>
              <w:jc w:val="center"/>
              <w:rPr>
                <w:b/>
                <w:i/>
              </w:rPr>
            </w:pPr>
            <w:r w:rsidRPr="004141B9">
              <w:rPr>
                <w:b/>
                <w:i/>
              </w:rPr>
              <w:t>0%</w:t>
            </w:r>
          </w:p>
        </w:tc>
        <w:tc>
          <w:tcPr>
            <w:tcW w:w="1841" w:type="dxa"/>
            <w:vAlign w:val="center"/>
          </w:tcPr>
          <w:p w14:paraId="0B282B0A" w14:textId="2A935062" w:rsidR="006749E4" w:rsidRPr="004141B9" w:rsidRDefault="006749E4" w:rsidP="006749E4">
            <w:pPr>
              <w:jc w:val="center"/>
              <w:rPr>
                <w:b/>
                <w:i/>
              </w:rPr>
            </w:pPr>
            <w:r w:rsidRPr="004141B9">
              <w:rPr>
                <w:b/>
                <w:i/>
              </w:rPr>
              <w:t>0</w:t>
            </w:r>
          </w:p>
        </w:tc>
      </w:tr>
      <w:tr w:rsidR="004D6883" w:rsidRPr="000F47B9" w14:paraId="66DFB142" w14:textId="77777777" w:rsidTr="00A971FF">
        <w:tc>
          <w:tcPr>
            <w:tcW w:w="497" w:type="dxa"/>
            <w:vAlign w:val="center"/>
          </w:tcPr>
          <w:p w14:paraId="32EB3CAD" w14:textId="77777777" w:rsidR="006749E4" w:rsidRPr="004141B9" w:rsidRDefault="006749E4" w:rsidP="006749E4">
            <w:pPr>
              <w:tabs>
                <w:tab w:val="left" w:pos="567"/>
              </w:tabs>
              <w:jc w:val="center"/>
              <w:rPr>
                <w:rFonts w:eastAsia="Times New Roman"/>
                <w:b/>
                <w:bCs/>
                <w:sz w:val="20"/>
                <w:szCs w:val="20"/>
              </w:rPr>
            </w:pPr>
          </w:p>
        </w:tc>
        <w:tc>
          <w:tcPr>
            <w:tcW w:w="7159" w:type="dxa"/>
            <w:vAlign w:val="center"/>
          </w:tcPr>
          <w:p w14:paraId="05837CD0" w14:textId="28ACD5D2" w:rsidR="006749E4" w:rsidRPr="004141B9" w:rsidRDefault="0026676B" w:rsidP="006749E4">
            <w:pPr>
              <w:rPr>
                <w:sz w:val="20"/>
                <w:szCs w:val="20"/>
              </w:rPr>
            </w:pPr>
            <w:r w:rsidRPr="004141B9">
              <w:rPr>
                <w:sz w:val="20"/>
                <w:szCs w:val="20"/>
              </w:rPr>
              <w:t>1.1 «Предоставление компенсации оплаты основного долга по ипотечному жилищному кредиту участникам I этапа подпрограммы 4»</w:t>
            </w:r>
          </w:p>
        </w:tc>
        <w:tc>
          <w:tcPr>
            <w:tcW w:w="1559" w:type="dxa"/>
            <w:vAlign w:val="center"/>
          </w:tcPr>
          <w:p w14:paraId="2057E160" w14:textId="7A51746B" w:rsidR="006749E4" w:rsidRPr="004141B9" w:rsidRDefault="006749E4" w:rsidP="006749E4">
            <w:pPr>
              <w:jc w:val="center"/>
            </w:pPr>
            <w:r w:rsidRPr="004141B9">
              <w:t>0</w:t>
            </w:r>
          </w:p>
        </w:tc>
        <w:tc>
          <w:tcPr>
            <w:tcW w:w="1211" w:type="dxa"/>
            <w:vAlign w:val="center"/>
          </w:tcPr>
          <w:p w14:paraId="666DE0FC" w14:textId="4EF2EEC2" w:rsidR="006749E4" w:rsidRPr="004141B9" w:rsidRDefault="006749E4" w:rsidP="006749E4">
            <w:pPr>
              <w:jc w:val="center"/>
            </w:pPr>
            <w:r w:rsidRPr="004141B9">
              <w:t>0</w:t>
            </w:r>
          </w:p>
        </w:tc>
        <w:tc>
          <w:tcPr>
            <w:tcW w:w="3327" w:type="dxa"/>
            <w:vAlign w:val="center"/>
          </w:tcPr>
          <w:p w14:paraId="205D1DD5" w14:textId="47134B99" w:rsidR="006749E4" w:rsidRPr="00701195" w:rsidRDefault="0026676B" w:rsidP="0026676B">
            <w:pPr>
              <w:rPr>
                <w:sz w:val="20"/>
                <w:szCs w:val="20"/>
                <w:highlight w:val="yellow"/>
              </w:rPr>
            </w:pPr>
            <w:r w:rsidRPr="00701195">
              <w:rPr>
                <w:sz w:val="20"/>
                <w:szCs w:val="20"/>
              </w:rPr>
              <w:t xml:space="preserve">Граждане данной категории отсутствуют, среди признанных </w:t>
            </w:r>
            <w:r w:rsidRPr="00701195">
              <w:rPr>
                <w:sz w:val="20"/>
                <w:szCs w:val="20"/>
              </w:rPr>
              <w:lastRenderedPageBreak/>
              <w:t>нуждающимися в улучшении жилищных условий.</w:t>
            </w:r>
          </w:p>
        </w:tc>
        <w:tc>
          <w:tcPr>
            <w:tcW w:w="1841" w:type="dxa"/>
            <w:vAlign w:val="center"/>
          </w:tcPr>
          <w:p w14:paraId="2F4E38A4" w14:textId="4346C998" w:rsidR="006749E4" w:rsidRPr="004141B9" w:rsidRDefault="006749E4" w:rsidP="006749E4">
            <w:pPr>
              <w:jc w:val="center"/>
            </w:pPr>
            <w:r w:rsidRPr="004141B9">
              <w:lastRenderedPageBreak/>
              <w:t>0</w:t>
            </w:r>
          </w:p>
        </w:tc>
      </w:tr>
      <w:tr w:rsidR="004D6883" w:rsidRPr="000F47B9" w14:paraId="5B15E83D" w14:textId="77777777" w:rsidTr="005B35F4">
        <w:tc>
          <w:tcPr>
            <w:tcW w:w="497" w:type="dxa"/>
            <w:shd w:val="clear" w:color="auto" w:fill="F2F2F2" w:themeFill="background1" w:themeFillShade="F2"/>
            <w:vAlign w:val="center"/>
          </w:tcPr>
          <w:p w14:paraId="774170DB" w14:textId="3FB73B5B" w:rsidR="00230767" w:rsidRPr="0014296E" w:rsidRDefault="005B35F4" w:rsidP="006749E4">
            <w:pPr>
              <w:tabs>
                <w:tab w:val="left" w:pos="567"/>
              </w:tabs>
              <w:jc w:val="center"/>
              <w:rPr>
                <w:rFonts w:eastAsia="Times New Roman"/>
                <w:b/>
                <w:bCs/>
                <w:sz w:val="20"/>
                <w:szCs w:val="20"/>
              </w:rPr>
            </w:pPr>
            <w:r w:rsidRPr="0014296E">
              <w:rPr>
                <w:rFonts w:eastAsia="Times New Roman"/>
                <w:b/>
                <w:bCs/>
                <w:sz w:val="20"/>
                <w:szCs w:val="20"/>
              </w:rPr>
              <w:t>9.6.</w:t>
            </w:r>
          </w:p>
        </w:tc>
        <w:tc>
          <w:tcPr>
            <w:tcW w:w="7159" w:type="dxa"/>
            <w:shd w:val="clear" w:color="auto" w:fill="F2F2F2" w:themeFill="background1" w:themeFillShade="F2"/>
            <w:vAlign w:val="center"/>
          </w:tcPr>
          <w:p w14:paraId="24937314" w14:textId="166B79EF" w:rsidR="00230767" w:rsidRPr="0014296E" w:rsidRDefault="00230767" w:rsidP="006749E4">
            <w:pPr>
              <w:rPr>
                <w:b/>
                <w:bCs/>
                <w:sz w:val="20"/>
                <w:szCs w:val="20"/>
              </w:rPr>
            </w:pPr>
            <w:r w:rsidRPr="0014296E">
              <w:rPr>
                <w:b/>
                <w:bCs/>
                <w:sz w:val="20"/>
                <w:szCs w:val="20"/>
              </w:rPr>
              <w:t>Подпрограмма: 6 Обеспечение жильем отдельных категорий граждан за счет средств федерального бюджета</w:t>
            </w:r>
          </w:p>
        </w:tc>
        <w:tc>
          <w:tcPr>
            <w:tcW w:w="1559" w:type="dxa"/>
            <w:shd w:val="clear" w:color="auto" w:fill="F2F2F2" w:themeFill="background1" w:themeFillShade="F2"/>
            <w:vAlign w:val="center"/>
          </w:tcPr>
          <w:p w14:paraId="47B280EF" w14:textId="34318597" w:rsidR="00230767" w:rsidRPr="0014296E" w:rsidRDefault="00230767" w:rsidP="006749E4">
            <w:pPr>
              <w:jc w:val="center"/>
              <w:rPr>
                <w:b/>
                <w:bCs/>
              </w:rPr>
            </w:pPr>
            <w:r w:rsidRPr="0014296E">
              <w:rPr>
                <w:b/>
                <w:bCs/>
              </w:rPr>
              <w:t>0</w:t>
            </w:r>
          </w:p>
        </w:tc>
        <w:tc>
          <w:tcPr>
            <w:tcW w:w="1211" w:type="dxa"/>
            <w:shd w:val="clear" w:color="auto" w:fill="F2F2F2" w:themeFill="background1" w:themeFillShade="F2"/>
            <w:vAlign w:val="center"/>
          </w:tcPr>
          <w:p w14:paraId="26093348" w14:textId="6ADEBB6F" w:rsidR="00230767" w:rsidRPr="0014296E" w:rsidRDefault="00230767" w:rsidP="006749E4">
            <w:pPr>
              <w:jc w:val="center"/>
              <w:rPr>
                <w:b/>
                <w:bCs/>
              </w:rPr>
            </w:pPr>
            <w:r w:rsidRPr="0014296E">
              <w:rPr>
                <w:b/>
                <w:bCs/>
              </w:rPr>
              <w:t>0</w:t>
            </w:r>
          </w:p>
        </w:tc>
        <w:tc>
          <w:tcPr>
            <w:tcW w:w="3327" w:type="dxa"/>
            <w:shd w:val="clear" w:color="auto" w:fill="F2F2F2" w:themeFill="background1" w:themeFillShade="F2"/>
            <w:vAlign w:val="center"/>
          </w:tcPr>
          <w:p w14:paraId="4A011E8F" w14:textId="7511FC6E" w:rsidR="00230767" w:rsidRPr="002115F5" w:rsidRDefault="00230767" w:rsidP="00230767">
            <w:pPr>
              <w:jc w:val="center"/>
              <w:rPr>
                <w:b/>
                <w:bCs/>
              </w:rPr>
            </w:pPr>
            <w:r w:rsidRPr="002115F5">
              <w:rPr>
                <w:b/>
                <w:bCs/>
              </w:rPr>
              <w:t>0%</w:t>
            </w:r>
          </w:p>
        </w:tc>
        <w:tc>
          <w:tcPr>
            <w:tcW w:w="1841" w:type="dxa"/>
            <w:shd w:val="clear" w:color="auto" w:fill="F2F2F2" w:themeFill="background1" w:themeFillShade="F2"/>
            <w:vAlign w:val="center"/>
          </w:tcPr>
          <w:p w14:paraId="27FE1FC7" w14:textId="7DC97965" w:rsidR="00230767" w:rsidRPr="002115F5" w:rsidRDefault="00230767" w:rsidP="006749E4">
            <w:pPr>
              <w:jc w:val="center"/>
              <w:rPr>
                <w:b/>
                <w:bCs/>
              </w:rPr>
            </w:pPr>
            <w:r w:rsidRPr="002115F5">
              <w:rPr>
                <w:b/>
                <w:bCs/>
              </w:rPr>
              <w:t>0</w:t>
            </w:r>
          </w:p>
        </w:tc>
      </w:tr>
      <w:tr w:rsidR="004D6883" w:rsidRPr="000F47B9" w14:paraId="3B0690F4" w14:textId="77777777" w:rsidTr="00A971FF">
        <w:tc>
          <w:tcPr>
            <w:tcW w:w="497" w:type="dxa"/>
            <w:vAlign w:val="center"/>
          </w:tcPr>
          <w:p w14:paraId="2AD34BD8" w14:textId="77777777" w:rsidR="005B35F4" w:rsidRPr="0014296E" w:rsidRDefault="005B35F4" w:rsidP="005B35F4">
            <w:pPr>
              <w:tabs>
                <w:tab w:val="left" w:pos="567"/>
              </w:tabs>
              <w:jc w:val="center"/>
              <w:rPr>
                <w:rFonts w:eastAsia="Times New Roman"/>
                <w:b/>
                <w:bCs/>
                <w:i/>
                <w:iCs/>
                <w:sz w:val="20"/>
                <w:szCs w:val="20"/>
              </w:rPr>
            </w:pPr>
          </w:p>
        </w:tc>
        <w:tc>
          <w:tcPr>
            <w:tcW w:w="7159" w:type="dxa"/>
            <w:vAlign w:val="center"/>
          </w:tcPr>
          <w:p w14:paraId="07115DD6" w14:textId="0BDBD2D6" w:rsidR="005B35F4" w:rsidRPr="0014296E" w:rsidRDefault="005B35F4" w:rsidP="005B35F4">
            <w:pPr>
              <w:rPr>
                <w:b/>
                <w:bCs/>
                <w:i/>
                <w:iCs/>
                <w:sz w:val="20"/>
                <w:szCs w:val="20"/>
              </w:rPr>
            </w:pPr>
            <w:r w:rsidRPr="0014296E">
              <w:rPr>
                <w:b/>
                <w:bCs/>
                <w:i/>
                <w:iCs/>
                <w:sz w:val="20"/>
                <w:szCs w:val="20"/>
              </w:rPr>
              <w:t>Основное мероприятие 01 «</w:t>
            </w:r>
            <w:r w:rsidR="00890E40" w:rsidRPr="0014296E">
              <w:rPr>
                <w:b/>
                <w:bCs/>
                <w:i/>
                <w:iCs/>
                <w:sz w:val="20"/>
                <w:szCs w:val="20"/>
              </w:rPr>
              <w:t>Оказание государственной поддержки по обеспечению жильем отдельных категорий граждан из числа ветеранов и инвалидов Великой Отечественной войны 1941 - 1945 годов и членов их семей</w:t>
            </w:r>
            <w:r w:rsidRPr="0014296E">
              <w:rPr>
                <w:b/>
                <w:bCs/>
                <w:i/>
                <w:iCs/>
                <w:sz w:val="20"/>
                <w:szCs w:val="20"/>
              </w:rPr>
              <w:t>»</w:t>
            </w:r>
          </w:p>
        </w:tc>
        <w:tc>
          <w:tcPr>
            <w:tcW w:w="1559" w:type="dxa"/>
            <w:vAlign w:val="center"/>
          </w:tcPr>
          <w:p w14:paraId="40498F58" w14:textId="14812294" w:rsidR="005B35F4" w:rsidRPr="0014296E" w:rsidRDefault="005B35F4" w:rsidP="005B35F4">
            <w:pPr>
              <w:jc w:val="center"/>
              <w:rPr>
                <w:b/>
                <w:bCs/>
                <w:i/>
                <w:iCs/>
              </w:rPr>
            </w:pPr>
            <w:r w:rsidRPr="0014296E">
              <w:rPr>
                <w:b/>
                <w:bCs/>
                <w:i/>
                <w:iCs/>
              </w:rPr>
              <w:t>0</w:t>
            </w:r>
          </w:p>
        </w:tc>
        <w:tc>
          <w:tcPr>
            <w:tcW w:w="1211" w:type="dxa"/>
            <w:vAlign w:val="center"/>
          </w:tcPr>
          <w:p w14:paraId="610CEA13" w14:textId="391851CC" w:rsidR="005B35F4" w:rsidRPr="0014296E" w:rsidRDefault="005B35F4" w:rsidP="005B35F4">
            <w:pPr>
              <w:jc w:val="center"/>
              <w:rPr>
                <w:b/>
                <w:bCs/>
                <w:i/>
                <w:iCs/>
              </w:rPr>
            </w:pPr>
            <w:r w:rsidRPr="0014296E">
              <w:rPr>
                <w:b/>
                <w:bCs/>
                <w:i/>
                <w:iCs/>
              </w:rPr>
              <w:t>0</w:t>
            </w:r>
          </w:p>
        </w:tc>
        <w:tc>
          <w:tcPr>
            <w:tcW w:w="3327" w:type="dxa"/>
            <w:vAlign w:val="center"/>
          </w:tcPr>
          <w:p w14:paraId="477CC334" w14:textId="7506C444" w:rsidR="005B35F4" w:rsidRPr="0014296E" w:rsidRDefault="005B35F4" w:rsidP="005B35F4">
            <w:pPr>
              <w:jc w:val="center"/>
              <w:rPr>
                <w:b/>
                <w:bCs/>
                <w:i/>
                <w:iCs/>
                <w:sz w:val="20"/>
                <w:szCs w:val="20"/>
              </w:rPr>
            </w:pPr>
            <w:r w:rsidRPr="0014296E">
              <w:rPr>
                <w:b/>
                <w:bCs/>
                <w:i/>
                <w:iCs/>
              </w:rPr>
              <w:t>0%</w:t>
            </w:r>
          </w:p>
        </w:tc>
        <w:tc>
          <w:tcPr>
            <w:tcW w:w="1841" w:type="dxa"/>
            <w:vAlign w:val="center"/>
          </w:tcPr>
          <w:p w14:paraId="185975BD" w14:textId="1FA457A5" w:rsidR="005B35F4" w:rsidRPr="0014296E" w:rsidRDefault="005B35F4" w:rsidP="005B35F4">
            <w:pPr>
              <w:jc w:val="center"/>
              <w:rPr>
                <w:b/>
                <w:bCs/>
                <w:i/>
                <w:iCs/>
              </w:rPr>
            </w:pPr>
            <w:r w:rsidRPr="0014296E">
              <w:rPr>
                <w:b/>
                <w:bCs/>
                <w:i/>
                <w:iCs/>
              </w:rPr>
              <w:t>0</w:t>
            </w:r>
          </w:p>
        </w:tc>
      </w:tr>
      <w:tr w:rsidR="004D6883" w:rsidRPr="000F47B9" w14:paraId="1699CDAC" w14:textId="77777777" w:rsidTr="006F00A1">
        <w:tc>
          <w:tcPr>
            <w:tcW w:w="497" w:type="dxa"/>
            <w:vAlign w:val="center"/>
          </w:tcPr>
          <w:p w14:paraId="5ADBA605" w14:textId="77777777" w:rsidR="00230767" w:rsidRPr="0014296E" w:rsidRDefault="00230767" w:rsidP="006749E4">
            <w:pPr>
              <w:tabs>
                <w:tab w:val="left" w:pos="567"/>
              </w:tabs>
              <w:jc w:val="center"/>
              <w:rPr>
                <w:rFonts w:eastAsia="Times New Roman"/>
                <w:b/>
                <w:bCs/>
                <w:sz w:val="20"/>
                <w:szCs w:val="20"/>
              </w:rPr>
            </w:pPr>
          </w:p>
        </w:tc>
        <w:tc>
          <w:tcPr>
            <w:tcW w:w="7159" w:type="dxa"/>
            <w:vAlign w:val="center"/>
          </w:tcPr>
          <w:p w14:paraId="377CF5F8" w14:textId="3FFA20D1" w:rsidR="00230767" w:rsidRPr="0014296E" w:rsidRDefault="006E3DC9" w:rsidP="006749E4">
            <w:pPr>
              <w:rPr>
                <w:sz w:val="20"/>
                <w:szCs w:val="20"/>
              </w:rPr>
            </w:pPr>
            <w:r w:rsidRPr="0014296E">
              <w:rPr>
                <w:sz w:val="20"/>
                <w:szCs w:val="20"/>
              </w:rPr>
              <w:t>1.1 «</w:t>
            </w:r>
            <w:r w:rsidR="00890E40" w:rsidRPr="0014296E">
              <w:rPr>
                <w:sz w:val="20"/>
                <w:szCs w:val="20"/>
              </w:rPr>
              <w:t>Предоставление жилых помещений отдельным категориям граждан из числа ветеранов и инвалидов Великой Отечественной войны и членов их семей</w:t>
            </w:r>
            <w:r w:rsidRPr="0014296E">
              <w:rPr>
                <w:sz w:val="20"/>
                <w:szCs w:val="20"/>
              </w:rPr>
              <w:t>»</w:t>
            </w:r>
          </w:p>
        </w:tc>
        <w:tc>
          <w:tcPr>
            <w:tcW w:w="1559" w:type="dxa"/>
            <w:vAlign w:val="center"/>
          </w:tcPr>
          <w:p w14:paraId="4FF4F100" w14:textId="29BD13C0" w:rsidR="00230767" w:rsidRPr="0014296E" w:rsidRDefault="00CD724B" w:rsidP="006749E4">
            <w:pPr>
              <w:jc w:val="center"/>
            </w:pPr>
            <w:r w:rsidRPr="0014296E">
              <w:t>0</w:t>
            </w:r>
          </w:p>
        </w:tc>
        <w:tc>
          <w:tcPr>
            <w:tcW w:w="1211" w:type="dxa"/>
            <w:vAlign w:val="center"/>
          </w:tcPr>
          <w:p w14:paraId="02CE78E7" w14:textId="55AB7C53" w:rsidR="00230767" w:rsidRPr="0014296E" w:rsidRDefault="00CD724B" w:rsidP="006749E4">
            <w:pPr>
              <w:jc w:val="center"/>
            </w:pPr>
            <w:r w:rsidRPr="0014296E">
              <w:t>0</w:t>
            </w:r>
          </w:p>
        </w:tc>
        <w:tc>
          <w:tcPr>
            <w:tcW w:w="3327" w:type="dxa"/>
            <w:vAlign w:val="center"/>
          </w:tcPr>
          <w:p w14:paraId="4600D89C" w14:textId="5275719A" w:rsidR="00230767" w:rsidRPr="00701195" w:rsidRDefault="006F00A1" w:rsidP="0026676B">
            <w:pPr>
              <w:rPr>
                <w:sz w:val="20"/>
                <w:szCs w:val="20"/>
              </w:rPr>
            </w:pPr>
            <w:r w:rsidRPr="006F00A1">
              <w:rPr>
                <w:sz w:val="20"/>
                <w:szCs w:val="20"/>
              </w:rPr>
              <w:t>Финансирование мероприятия в 2025 году не предусмотрено.</w:t>
            </w:r>
          </w:p>
        </w:tc>
        <w:tc>
          <w:tcPr>
            <w:tcW w:w="1841" w:type="dxa"/>
            <w:vAlign w:val="center"/>
          </w:tcPr>
          <w:p w14:paraId="2982B656" w14:textId="2ECD523F" w:rsidR="00230767" w:rsidRPr="0014296E" w:rsidRDefault="00CD724B" w:rsidP="006749E4">
            <w:pPr>
              <w:jc w:val="center"/>
            </w:pPr>
            <w:r w:rsidRPr="0014296E">
              <w:t>0</w:t>
            </w:r>
          </w:p>
        </w:tc>
      </w:tr>
      <w:tr w:rsidR="004D6883" w:rsidRPr="000F47B9" w14:paraId="71D040AE" w14:textId="77777777" w:rsidTr="00A971FF">
        <w:tc>
          <w:tcPr>
            <w:tcW w:w="497" w:type="dxa"/>
            <w:vAlign w:val="center"/>
          </w:tcPr>
          <w:p w14:paraId="172C5AD9" w14:textId="77777777" w:rsidR="005B35F4" w:rsidRPr="0014296E" w:rsidRDefault="005B35F4" w:rsidP="005B35F4">
            <w:pPr>
              <w:tabs>
                <w:tab w:val="left" w:pos="567"/>
              </w:tabs>
              <w:jc w:val="center"/>
              <w:rPr>
                <w:rFonts w:eastAsia="Times New Roman"/>
                <w:b/>
                <w:bCs/>
                <w:i/>
                <w:iCs/>
                <w:sz w:val="20"/>
                <w:szCs w:val="20"/>
              </w:rPr>
            </w:pPr>
          </w:p>
        </w:tc>
        <w:tc>
          <w:tcPr>
            <w:tcW w:w="7159" w:type="dxa"/>
            <w:vAlign w:val="center"/>
          </w:tcPr>
          <w:p w14:paraId="1BA5F9E5" w14:textId="2C543231" w:rsidR="005B35F4" w:rsidRPr="0014296E" w:rsidRDefault="005B35F4" w:rsidP="005B35F4">
            <w:pPr>
              <w:rPr>
                <w:b/>
                <w:bCs/>
                <w:i/>
                <w:iCs/>
                <w:sz w:val="20"/>
                <w:szCs w:val="20"/>
              </w:rPr>
            </w:pPr>
            <w:r w:rsidRPr="0014296E">
              <w:rPr>
                <w:b/>
                <w:bCs/>
                <w:i/>
                <w:iCs/>
                <w:sz w:val="20"/>
                <w:szCs w:val="20"/>
              </w:rPr>
              <w:t>Основное мероприятие 02 «</w:t>
            </w:r>
            <w:r w:rsidR="00890E40" w:rsidRPr="0014296E">
              <w:rPr>
                <w:b/>
                <w:bCs/>
                <w:i/>
                <w:iCs/>
                <w:sz w:val="20"/>
                <w:szCs w:val="20"/>
              </w:rPr>
              <w:t>Оказание государственной поддержки по обеспечению жильем отдельных категорий граждан из числа ветеранов и инвалидов боевых действий и членов их семей, инвалидов и семей, имеющих детей-инвалидов</w:t>
            </w:r>
            <w:r w:rsidRPr="0014296E">
              <w:rPr>
                <w:b/>
                <w:bCs/>
                <w:i/>
                <w:iCs/>
                <w:sz w:val="20"/>
                <w:szCs w:val="20"/>
              </w:rPr>
              <w:t>»</w:t>
            </w:r>
          </w:p>
        </w:tc>
        <w:tc>
          <w:tcPr>
            <w:tcW w:w="1559" w:type="dxa"/>
            <w:vAlign w:val="center"/>
          </w:tcPr>
          <w:p w14:paraId="49708F79" w14:textId="25C3638F" w:rsidR="005B35F4" w:rsidRPr="0014296E" w:rsidRDefault="005B35F4" w:rsidP="005B35F4">
            <w:pPr>
              <w:jc w:val="center"/>
              <w:rPr>
                <w:b/>
                <w:bCs/>
                <w:i/>
                <w:iCs/>
              </w:rPr>
            </w:pPr>
            <w:r w:rsidRPr="0014296E">
              <w:rPr>
                <w:b/>
                <w:bCs/>
                <w:i/>
                <w:iCs/>
              </w:rPr>
              <w:t>0</w:t>
            </w:r>
          </w:p>
        </w:tc>
        <w:tc>
          <w:tcPr>
            <w:tcW w:w="1211" w:type="dxa"/>
            <w:vAlign w:val="center"/>
          </w:tcPr>
          <w:p w14:paraId="7E3CE128" w14:textId="53CF2829" w:rsidR="005B35F4" w:rsidRPr="0014296E" w:rsidRDefault="005B35F4" w:rsidP="005B35F4">
            <w:pPr>
              <w:jc w:val="center"/>
              <w:rPr>
                <w:b/>
                <w:bCs/>
                <w:i/>
                <w:iCs/>
              </w:rPr>
            </w:pPr>
            <w:r w:rsidRPr="0014296E">
              <w:rPr>
                <w:b/>
                <w:bCs/>
                <w:i/>
                <w:iCs/>
              </w:rPr>
              <w:t>0</w:t>
            </w:r>
          </w:p>
        </w:tc>
        <w:tc>
          <w:tcPr>
            <w:tcW w:w="3327" w:type="dxa"/>
            <w:vAlign w:val="center"/>
          </w:tcPr>
          <w:p w14:paraId="0096B153" w14:textId="4D44841C" w:rsidR="005B35F4" w:rsidRPr="00701195" w:rsidRDefault="005B35F4" w:rsidP="00CD724B">
            <w:pPr>
              <w:jc w:val="center"/>
              <w:rPr>
                <w:b/>
                <w:bCs/>
                <w:i/>
                <w:iCs/>
                <w:sz w:val="20"/>
                <w:szCs w:val="20"/>
              </w:rPr>
            </w:pPr>
            <w:r w:rsidRPr="00701195">
              <w:rPr>
                <w:b/>
                <w:bCs/>
                <w:i/>
                <w:iCs/>
              </w:rPr>
              <w:t>0%</w:t>
            </w:r>
          </w:p>
        </w:tc>
        <w:tc>
          <w:tcPr>
            <w:tcW w:w="1841" w:type="dxa"/>
            <w:vAlign w:val="center"/>
          </w:tcPr>
          <w:p w14:paraId="301D5EF2" w14:textId="588D107E" w:rsidR="005B35F4" w:rsidRPr="0014296E" w:rsidRDefault="005B35F4" w:rsidP="005B35F4">
            <w:pPr>
              <w:jc w:val="center"/>
              <w:rPr>
                <w:b/>
                <w:bCs/>
                <w:i/>
                <w:iCs/>
              </w:rPr>
            </w:pPr>
            <w:r w:rsidRPr="0014296E">
              <w:rPr>
                <w:b/>
                <w:bCs/>
                <w:i/>
                <w:iCs/>
              </w:rPr>
              <w:t>0</w:t>
            </w:r>
          </w:p>
        </w:tc>
      </w:tr>
      <w:tr w:rsidR="004D6883" w:rsidRPr="000F47B9" w14:paraId="17F45AED" w14:textId="77777777" w:rsidTr="006F00A1">
        <w:tc>
          <w:tcPr>
            <w:tcW w:w="497" w:type="dxa"/>
            <w:vAlign w:val="center"/>
          </w:tcPr>
          <w:p w14:paraId="189EC0E1" w14:textId="77777777" w:rsidR="006E3DC9" w:rsidRPr="0014296E" w:rsidRDefault="006E3DC9" w:rsidP="006749E4">
            <w:pPr>
              <w:tabs>
                <w:tab w:val="left" w:pos="567"/>
              </w:tabs>
              <w:jc w:val="center"/>
              <w:rPr>
                <w:rFonts w:eastAsia="Times New Roman"/>
                <w:b/>
                <w:bCs/>
                <w:sz w:val="20"/>
                <w:szCs w:val="20"/>
              </w:rPr>
            </w:pPr>
          </w:p>
        </w:tc>
        <w:tc>
          <w:tcPr>
            <w:tcW w:w="7159" w:type="dxa"/>
            <w:vAlign w:val="center"/>
          </w:tcPr>
          <w:p w14:paraId="1D5A2B37" w14:textId="5E47D0AC" w:rsidR="006E3DC9" w:rsidRPr="0014296E" w:rsidRDefault="00B630E8" w:rsidP="006749E4">
            <w:pPr>
              <w:rPr>
                <w:sz w:val="20"/>
                <w:szCs w:val="20"/>
              </w:rPr>
            </w:pPr>
            <w:r w:rsidRPr="0014296E">
              <w:rPr>
                <w:sz w:val="20"/>
                <w:szCs w:val="20"/>
              </w:rPr>
              <w:t>2.1 «</w:t>
            </w:r>
            <w:r w:rsidR="00890E40" w:rsidRPr="0014296E">
              <w:rPr>
                <w:sz w:val="20"/>
                <w:szCs w:val="20"/>
              </w:rPr>
              <w:t>Предоставление жилых помещений отдельным категориям граждан из числа ветеранов и инвалидов боевых действий и членов их семей</w:t>
            </w:r>
          </w:p>
        </w:tc>
        <w:tc>
          <w:tcPr>
            <w:tcW w:w="1559" w:type="dxa"/>
            <w:vAlign w:val="center"/>
          </w:tcPr>
          <w:p w14:paraId="2738AEA7" w14:textId="15D9096A" w:rsidR="006E3DC9" w:rsidRPr="0014296E" w:rsidRDefault="00CD724B" w:rsidP="006749E4">
            <w:pPr>
              <w:jc w:val="center"/>
            </w:pPr>
            <w:r w:rsidRPr="0014296E">
              <w:t>0</w:t>
            </w:r>
          </w:p>
        </w:tc>
        <w:tc>
          <w:tcPr>
            <w:tcW w:w="1211" w:type="dxa"/>
            <w:vAlign w:val="center"/>
          </w:tcPr>
          <w:p w14:paraId="4491160F" w14:textId="424AE8C5" w:rsidR="006E3DC9" w:rsidRPr="0014296E" w:rsidRDefault="00CD724B" w:rsidP="006749E4">
            <w:pPr>
              <w:jc w:val="center"/>
            </w:pPr>
            <w:r w:rsidRPr="0014296E">
              <w:t>0</w:t>
            </w:r>
          </w:p>
        </w:tc>
        <w:tc>
          <w:tcPr>
            <w:tcW w:w="3327" w:type="dxa"/>
            <w:vAlign w:val="center"/>
          </w:tcPr>
          <w:p w14:paraId="0D080BAE" w14:textId="6E946E1D" w:rsidR="006E3DC9" w:rsidRPr="00701195" w:rsidRDefault="006F00A1" w:rsidP="0026676B">
            <w:pPr>
              <w:rPr>
                <w:sz w:val="20"/>
                <w:szCs w:val="20"/>
              </w:rPr>
            </w:pPr>
            <w:r w:rsidRPr="006F00A1">
              <w:rPr>
                <w:sz w:val="20"/>
                <w:szCs w:val="20"/>
              </w:rPr>
              <w:t>Финансирование мероприятия в 2025 году не предусмотрено.</w:t>
            </w:r>
          </w:p>
        </w:tc>
        <w:tc>
          <w:tcPr>
            <w:tcW w:w="1841" w:type="dxa"/>
            <w:vAlign w:val="center"/>
          </w:tcPr>
          <w:p w14:paraId="08B4B79B" w14:textId="494607D5" w:rsidR="006E3DC9" w:rsidRPr="0014296E" w:rsidRDefault="00CD724B" w:rsidP="006749E4">
            <w:pPr>
              <w:jc w:val="center"/>
            </w:pPr>
            <w:r w:rsidRPr="0014296E">
              <w:t>0</w:t>
            </w:r>
          </w:p>
        </w:tc>
      </w:tr>
      <w:tr w:rsidR="004D6883" w:rsidRPr="000F47B9" w14:paraId="26511F72" w14:textId="77777777" w:rsidTr="006F00A1">
        <w:tc>
          <w:tcPr>
            <w:tcW w:w="497" w:type="dxa"/>
            <w:vAlign w:val="center"/>
          </w:tcPr>
          <w:p w14:paraId="7EADBBA4" w14:textId="77777777" w:rsidR="00B630E8" w:rsidRPr="0014296E" w:rsidRDefault="00B630E8" w:rsidP="006749E4">
            <w:pPr>
              <w:tabs>
                <w:tab w:val="left" w:pos="567"/>
              </w:tabs>
              <w:jc w:val="center"/>
              <w:rPr>
                <w:rFonts w:eastAsia="Times New Roman"/>
                <w:b/>
                <w:bCs/>
                <w:sz w:val="20"/>
                <w:szCs w:val="20"/>
              </w:rPr>
            </w:pPr>
          </w:p>
        </w:tc>
        <w:tc>
          <w:tcPr>
            <w:tcW w:w="7159" w:type="dxa"/>
            <w:vAlign w:val="center"/>
          </w:tcPr>
          <w:p w14:paraId="6A04828E" w14:textId="4D00C98A" w:rsidR="00B630E8" w:rsidRPr="0014296E" w:rsidRDefault="00B630E8" w:rsidP="006749E4">
            <w:pPr>
              <w:rPr>
                <w:sz w:val="20"/>
                <w:szCs w:val="20"/>
              </w:rPr>
            </w:pPr>
            <w:r w:rsidRPr="0014296E">
              <w:rPr>
                <w:sz w:val="20"/>
                <w:szCs w:val="20"/>
              </w:rPr>
              <w:t>2.2 «</w:t>
            </w:r>
            <w:r w:rsidR="0014296E" w:rsidRPr="0014296E">
              <w:rPr>
                <w:sz w:val="20"/>
                <w:szCs w:val="20"/>
              </w:rPr>
              <w:t>Предоставление жилых помещений отдельным категориям граждан из числа инвалидов и семей, имеющих детей-инвалидов</w:t>
            </w:r>
            <w:r w:rsidRPr="0014296E">
              <w:rPr>
                <w:sz w:val="20"/>
                <w:szCs w:val="20"/>
              </w:rPr>
              <w:t>»</w:t>
            </w:r>
          </w:p>
        </w:tc>
        <w:tc>
          <w:tcPr>
            <w:tcW w:w="1559" w:type="dxa"/>
            <w:vAlign w:val="center"/>
          </w:tcPr>
          <w:p w14:paraId="4A1164B7" w14:textId="4ED0AF6C" w:rsidR="00B630E8" w:rsidRPr="0014296E" w:rsidRDefault="00CD724B" w:rsidP="006749E4">
            <w:pPr>
              <w:jc w:val="center"/>
            </w:pPr>
            <w:r w:rsidRPr="0014296E">
              <w:t>0</w:t>
            </w:r>
          </w:p>
        </w:tc>
        <w:tc>
          <w:tcPr>
            <w:tcW w:w="1211" w:type="dxa"/>
            <w:vAlign w:val="center"/>
          </w:tcPr>
          <w:p w14:paraId="1851A63C" w14:textId="36E6A49E" w:rsidR="00B630E8" w:rsidRPr="0014296E" w:rsidRDefault="00CD724B" w:rsidP="006749E4">
            <w:pPr>
              <w:jc w:val="center"/>
            </w:pPr>
            <w:r w:rsidRPr="0014296E">
              <w:t>0</w:t>
            </w:r>
          </w:p>
        </w:tc>
        <w:tc>
          <w:tcPr>
            <w:tcW w:w="3327" w:type="dxa"/>
            <w:vAlign w:val="center"/>
          </w:tcPr>
          <w:p w14:paraId="0F6318E7" w14:textId="08739EC3" w:rsidR="00B630E8" w:rsidRPr="00701195" w:rsidRDefault="006F00A1" w:rsidP="0026676B">
            <w:pPr>
              <w:rPr>
                <w:sz w:val="20"/>
                <w:szCs w:val="20"/>
              </w:rPr>
            </w:pPr>
            <w:r w:rsidRPr="006F00A1">
              <w:rPr>
                <w:sz w:val="20"/>
                <w:szCs w:val="20"/>
              </w:rPr>
              <w:t>Финансирование мероприятия в 2025 году не предусмотрено.</w:t>
            </w:r>
          </w:p>
        </w:tc>
        <w:tc>
          <w:tcPr>
            <w:tcW w:w="1841" w:type="dxa"/>
            <w:vAlign w:val="center"/>
          </w:tcPr>
          <w:p w14:paraId="67BF05DF" w14:textId="1EA74654" w:rsidR="00B630E8" w:rsidRPr="0014296E" w:rsidRDefault="00CD724B" w:rsidP="006749E4">
            <w:pPr>
              <w:jc w:val="center"/>
            </w:pPr>
            <w:r w:rsidRPr="0014296E">
              <w:t>0</w:t>
            </w:r>
          </w:p>
        </w:tc>
      </w:tr>
      <w:tr w:rsidR="004D6883" w:rsidRPr="000F47B9" w14:paraId="52105657" w14:textId="77777777" w:rsidTr="00A971FF">
        <w:tc>
          <w:tcPr>
            <w:tcW w:w="497" w:type="dxa"/>
            <w:vAlign w:val="center"/>
          </w:tcPr>
          <w:p w14:paraId="6FFFF7A8" w14:textId="6FE0E250" w:rsidR="006749E4" w:rsidRPr="005F2D02" w:rsidRDefault="006749E4" w:rsidP="006749E4">
            <w:pPr>
              <w:tabs>
                <w:tab w:val="left" w:pos="567"/>
              </w:tabs>
              <w:jc w:val="center"/>
              <w:rPr>
                <w:rFonts w:eastAsia="Times New Roman"/>
                <w:b/>
                <w:bCs/>
                <w:sz w:val="20"/>
                <w:szCs w:val="20"/>
              </w:rPr>
            </w:pPr>
            <w:r w:rsidRPr="005F2D02">
              <w:rPr>
                <w:rFonts w:eastAsia="Times New Roman"/>
                <w:b/>
                <w:bCs/>
                <w:sz w:val="20"/>
                <w:szCs w:val="20"/>
              </w:rPr>
              <w:t>9.7.</w:t>
            </w:r>
          </w:p>
        </w:tc>
        <w:tc>
          <w:tcPr>
            <w:tcW w:w="7159" w:type="dxa"/>
            <w:vAlign w:val="center"/>
          </w:tcPr>
          <w:p w14:paraId="49CCE17D" w14:textId="77777777" w:rsidR="006749E4" w:rsidRPr="005F2D02" w:rsidRDefault="006749E4" w:rsidP="006749E4">
            <w:pPr>
              <w:rPr>
                <w:b/>
                <w:sz w:val="20"/>
                <w:szCs w:val="20"/>
              </w:rPr>
            </w:pPr>
            <w:r w:rsidRPr="005F2D02">
              <w:rPr>
                <w:b/>
                <w:sz w:val="20"/>
                <w:szCs w:val="20"/>
              </w:rPr>
              <w:t>Подпрограмма: 7 Улучшение жилищных условий отдельных категорий многодетных семей</w:t>
            </w:r>
          </w:p>
        </w:tc>
        <w:tc>
          <w:tcPr>
            <w:tcW w:w="1559" w:type="dxa"/>
            <w:vAlign w:val="center"/>
          </w:tcPr>
          <w:p w14:paraId="53F3632F" w14:textId="77777777" w:rsidR="006749E4" w:rsidRPr="005F2D02" w:rsidRDefault="006749E4" w:rsidP="006749E4">
            <w:pPr>
              <w:jc w:val="center"/>
              <w:rPr>
                <w:b/>
              </w:rPr>
            </w:pPr>
            <w:r w:rsidRPr="005F2D02">
              <w:rPr>
                <w:b/>
              </w:rPr>
              <w:t>0</w:t>
            </w:r>
          </w:p>
        </w:tc>
        <w:tc>
          <w:tcPr>
            <w:tcW w:w="1211" w:type="dxa"/>
            <w:vAlign w:val="center"/>
          </w:tcPr>
          <w:p w14:paraId="3B30D5B2" w14:textId="77777777" w:rsidR="006749E4" w:rsidRPr="005F2D02" w:rsidRDefault="006749E4" w:rsidP="006749E4">
            <w:pPr>
              <w:jc w:val="center"/>
              <w:rPr>
                <w:b/>
              </w:rPr>
            </w:pPr>
            <w:r w:rsidRPr="005F2D02">
              <w:rPr>
                <w:b/>
              </w:rPr>
              <w:t>0</w:t>
            </w:r>
          </w:p>
        </w:tc>
        <w:tc>
          <w:tcPr>
            <w:tcW w:w="3327" w:type="dxa"/>
            <w:vAlign w:val="center"/>
          </w:tcPr>
          <w:p w14:paraId="5B82DC6A" w14:textId="77777777" w:rsidR="006749E4" w:rsidRPr="005F2D02" w:rsidRDefault="006749E4" w:rsidP="006749E4">
            <w:pPr>
              <w:jc w:val="center"/>
              <w:rPr>
                <w:b/>
              </w:rPr>
            </w:pPr>
            <w:r w:rsidRPr="005F2D02">
              <w:rPr>
                <w:b/>
              </w:rPr>
              <w:t>0%</w:t>
            </w:r>
          </w:p>
        </w:tc>
        <w:tc>
          <w:tcPr>
            <w:tcW w:w="1841" w:type="dxa"/>
            <w:vAlign w:val="center"/>
          </w:tcPr>
          <w:p w14:paraId="464EA4AD" w14:textId="77777777" w:rsidR="006749E4" w:rsidRPr="005F2D02" w:rsidRDefault="006749E4" w:rsidP="006749E4">
            <w:pPr>
              <w:jc w:val="center"/>
              <w:rPr>
                <w:b/>
              </w:rPr>
            </w:pPr>
            <w:r w:rsidRPr="005F2D02">
              <w:rPr>
                <w:b/>
              </w:rPr>
              <w:t>0</w:t>
            </w:r>
          </w:p>
        </w:tc>
      </w:tr>
      <w:tr w:rsidR="004D6883" w:rsidRPr="000F47B9" w14:paraId="1C95CA9A" w14:textId="77777777" w:rsidTr="00A971FF">
        <w:tc>
          <w:tcPr>
            <w:tcW w:w="497" w:type="dxa"/>
            <w:vAlign w:val="center"/>
          </w:tcPr>
          <w:p w14:paraId="57CD2B1C" w14:textId="77777777" w:rsidR="006749E4" w:rsidRPr="005F2D02" w:rsidRDefault="006749E4" w:rsidP="006749E4">
            <w:pPr>
              <w:tabs>
                <w:tab w:val="left" w:pos="567"/>
              </w:tabs>
              <w:jc w:val="center"/>
              <w:rPr>
                <w:rFonts w:eastAsia="Times New Roman"/>
                <w:b/>
                <w:bCs/>
                <w:sz w:val="20"/>
                <w:szCs w:val="20"/>
              </w:rPr>
            </w:pPr>
          </w:p>
        </w:tc>
        <w:tc>
          <w:tcPr>
            <w:tcW w:w="7159" w:type="dxa"/>
            <w:vAlign w:val="center"/>
          </w:tcPr>
          <w:p w14:paraId="74FBB366" w14:textId="33786118" w:rsidR="006749E4" w:rsidRPr="005F2D02" w:rsidRDefault="006749E4" w:rsidP="006749E4">
            <w:pPr>
              <w:rPr>
                <w:b/>
                <w:i/>
                <w:sz w:val="18"/>
                <w:szCs w:val="18"/>
              </w:rPr>
            </w:pPr>
            <w:r w:rsidRPr="005F2D02">
              <w:rPr>
                <w:b/>
                <w:i/>
                <w:sz w:val="18"/>
                <w:szCs w:val="18"/>
              </w:rPr>
              <w:t>Основное мероприятие 01 «</w:t>
            </w:r>
            <w:r w:rsidR="005F2D02" w:rsidRPr="005F2D02">
              <w:rPr>
                <w:b/>
                <w:i/>
                <w:sz w:val="18"/>
                <w:szCs w:val="18"/>
              </w:rPr>
              <w:t>Предоставление многодетным семьям жилищных субсидий на приобретение жилого помещения или строительство индивидуального жилого дома</w:t>
            </w:r>
            <w:r w:rsidRPr="005F2D02">
              <w:rPr>
                <w:b/>
                <w:i/>
                <w:sz w:val="18"/>
                <w:szCs w:val="18"/>
              </w:rPr>
              <w:t>»</w:t>
            </w:r>
          </w:p>
        </w:tc>
        <w:tc>
          <w:tcPr>
            <w:tcW w:w="1559" w:type="dxa"/>
            <w:vAlign w:val="center"/>
          </w:tcPr>
          <w:p w14:paraId="771E5546" w14:textId="77777777" w:rsidR="006749E4" w:rsidRPr="005F2D02" w:rsidRDefault="006749E4" w:rsidP="006749E4">
            <w:pPr>
              <w:jc w:val="center"/>
              <w:rPr>
                <w:b/>
                <w:i/>
              </w:rPr>
            </w:pPr>
            <w:r w:rsidRPr="005F2D02">
              <w:rPr>
                <w:b/>
                <w:i/>
              </w:rPr>
              <w:t>0</w:t>
            </w:r>
          </w:p>
        </w:tc>
        <w:tc>
          <w:tcPr>
            <w:tcW w:w="1211" w:type="dxa"/>
            <w:vAlign w:val="center"/>
          </w:tcPr>
          <w:p w14:paraId="61BA5D22" w14:textId="77777777" w:rsidR="006749E4" w:rsidRPr="005F2D02" w:rsidRDefault="006749E4" w:rsidP="006749E4">
            <w:pPr>
              <w:jc w:val="center"/>
              <w:rPr>
                <w:b/>
                <w:i/>
              </w:rPr>
            </w:pPr>
            <w:r w:rsidRPr="005F2D02">
              <w:rPr>
                <w:b/>
                <w:i/>
              </w:rPr>
              <w:t>0</w:t>
            </w:r>
          </w:p>
        </w:tc>
        <w:tc>
          <w:tcPr>
            <w:tcW w:w="3327" w:type="dxa"/>
            <w:vAlign w:val="center"/>
          </w:tcPr>
          <w:p w14:paraId="4593C12F" w14:textId="77777777" w:rsidR="006749E4" w:rsidRPr="005F2D02" w:rsidRDefault="006749E4" w:rsidP="006749E4">
            <w:pPr>
              <w:jc w:val="center"/>
              <w:rPr>
                <w:b/>
                <w:i/>
              </w:rPr>
            </w:pPr>
            <w:r w:rsidRPr="005F2D02">
              <w:rPr>
                <w:b/>
                <w:i/>
              </w:rPr>
              <w:t>0%</w:t>
            </w:r>
          </w:p>
        </w:tc>
        <w:tc>
          <w:tcPr>
            <w:tcW w:w="1841" w:type="dxa"/>
            <w:vAlign w:val="center"/>
          </w:tcPr>
          <w:p w14:paraId="50670E20" w14:textId="77777777" w:rsidR="006749E4" w:rsidRPr="005F2D02" w:rsidRDefault="006749E4" w:rsidP="006749E4">
            <w:pPr>
              <w:jc w:val="center"/>
              <w:rPr>
                <w:b/>
                <w:i/>
              </w:rPr>
            </w:pPr>
            <w:r w:rsidRPr="005F2D02">
              <w:rPr>
                <w:b/>
                <w:i/>
              </w:rPr>
              <w:t>0</w:t>
            </w:r>
          </w:p>
        </w:tc>
      </w:tr>
      <w:tr w:rsidR="004D6883" w:rsidRPr="000F47B9" w14:paraId="6BF0B9A2" w14:textId="77777777" w:rsidTr="00A971FF">
        <w:tc>
          <w:tcPr>
            <w:tcW w:w="497" w:type="dxa"/>
            <w:vAlign w:val="center"/>
          </w:tcPr>
          <w:p w14:paraId="398A3BC7" w14:textId="77777777" w:rsidR="006749E4" w:rsidRPr="005F2D02" w:rsidRDefault="006749E4" w:rsidP="006749E4">
            <w:pPr>
              <w:tabs>
                <w:tab w:val="left" w:pos="567"/>
              </w:tabs>
              <w:jc w:val="center"/>
              <w:rPr>
                <w:rFonts w:eastAsia="Times New Roman"/>
                <w:b/>
                <w:bCs/>
                <w:iCs/>
                <w:sz w:val="20"/>
                <w:szCs w:val="20"/>
              </w:rPr>
            </w:pPr>
          </w:p>
        </w:tc>
        <w:tc>
          <w:tcPr>
            <w:tcW w:w="7159" w:type="dxa"/>
            <w:vAlign w:val="center"/>
          </w:tcPr>
          <w:p w14:paraId="0724263A" w14:textId="77777777" w:rsidR="006749E4" w:rsidRPr="005F2D02" w:rsidRDefault="006749E4" w:rsidP="006749E4">
            <w:pPr>
              <w:rPr>
                <w:iCs/>
                <w:sz w:val="20"/>
                <w:szCs w:val="20"/>
              </w:rPr>
            </w:pPr>
            <w:r w:rsidRPr="005F2D02">
              <w:rPr>
                <w:iCs/>
                <w:sz w:val="20"/>
                <w:szCs w:val="20"/>
              </w:rPr>
              <w:t>1.1 «Реализация мероприятий по улучшению жилищных условий многодетных семей»</w:t>
            </w:r>
          </w:p>
        </w:tc>
        <w:tc>
          <w:tcPr>
            <w:tcW w:w="1559" w:type="dxa"/>
            <w:vAlign w:val="center"/>
          </w:tcPr>
          <w:p w14:paraId="10DB25E3" w14:textId="77777777" w:rsidR="006749E4" w:rsidRPr="005F2D02" w:rsidRDefault="006749E4" w:rsidP="006749E4">
            <w:pPr>
              <w:jc w:val="center"/>
              <w:rPr>
                <w:iCs/>
              </w:rPr>
            </w:pPr>
            <w:r w:rsidRPr="005F2D02">
              <w:rPr>
                <w:iCs/>
              </w:rPr>
              <w:t>0</w:t>
            </w:r>
          </w:p>
        </w:tc>
        <w:tc>
          <w:tcPr>
            <w:tcW w:w="1211" w:type="dxa"/>
            <w:vAlign w:val="center"/>
          </w:tcPr>
          <w:p w14:paraId="42492C63" w14:textId="77777777" w:rsidR="006749E4" w:rsidRPr="005F2D02" w:rsidRDefault="006749E4" w:rsidP="006749E4">
            <w:pPr>
              <w:jc w:val="center"/>
              <w:rPr>
                <w:iCs/>
              </w:rPr>
            </w:pPr>
            <w:r w:rsidRPr="005F2D02">
              <w:rPr>
                <w:iCs/>
              </w:rPr>
              <w:t>0</w:t>
            </w:r>
          </w:p>
        </w:tc>
        <w:tc>
          <w:tcPr>
            <w:tcW w:w="3327" w:type="dxa"/>
            <w:vAlign w:val="center"/>
          </w:tcPr>
          <w:p w14:paraId="0C38B147" w14:textId="7223FA64" w:rsidR="006749E4" w:rsidRPr="00A060F1" w:rsidRDefault="006F00A1" w:rsidP="00BD0FAA">
            <w:pPr>
              <w:rPr>
                <w:iCs/>
                <w:sz w:val="20"/>
                <w:szCs w:val="20"/>
              </w:rPr>
            </w:pPr>
            <w:r w:rsidRPr="006F00A1">
              <w:rPr>
                <w:iCs/>
                <w:sz w:val="20"/>
                <w:szCs w:val="20"/>
              </w:rPr>
              <w:t>Финансирование мероприятия в 2025 году не предусмотрено.</w:t>
            </w:r>
          </w:p>
        </w:tc>
        <w:tc>
          <w:tcPr>
            <w:tcW w:w="1841" w:type="dxa"/>
            <w:vAlign w:val="center"/>
          </w:tcPr>
          <w:p w14:paraId="75F5A610" w14:textId="77777777" w:rsidR="006749E4" w:rsidRPr="000F47B9" w:rsidRDefault="006749E4" w:rsidP="006749E4">
            <w:pPr>
              <w:jc w:val="center"/>
              <w:rPr>
                <w:iCs/>
                <w:color w:val="FF0000"/>
              </w:rPr>
            </w:pPr>
            <w:r w:rsidRPr="005F2D02">
              <w:rPr>
                <w:iCs/>
              </w:rPr>
              <w:t>0</w:t>
            </w:r>
          </w:p>
        </w:tc>
      </w:tr>
      <w:tr w:rsidR="00AB1D34" w:rsidRPr="00AB1D34" w14:paraId="64FC3A96" w14:textId="77777777" w:rsidTr="00A971FF">
        <w:tc>
          <w:tcPr>
            <w:tcW w:w="497" w:type="dxa"/>
            <w:vAlign w:val="center"/>
          </w:tcPr>
          <w:p w14:paraId="0D0E6594" w14:textId="3AD50928" w:rsidR="006749E4" w:rsidRPr="00AB1D34" w:rsidRDefault="006749E4" w:rsidP="006749E4">
            <w:pPr>
              <w:tabs>
                <w:tab w:val="left" w:pos="567"/>
              </w:tabs>
              <w:jc w:val="center"/>
              <w:rPr>
                <w:rFonts w:eastAsia="Times New Roman"/>
                <w:b/>
                <w:bCs/>
                <w:sz w:val="20"/>
                <w:szCs w:val="20"/>
              </w:rPr>
            </w:pPr>
            <w:r w:rsidRPr="00AB1D34">
              <w:rPr>
                <w:rFonts w:eastAsia="Times New Roman"/>
                <w:b/>
                <w:bCs/>
                <w:sz w:val="20"/>
                <w:szCs w:val="20"/>
              </w:rPr>
              <w:t>9.8.</w:t>
            </w:r>
          </w:p>
        </w:tc>
        <w:tc>
          <w:tcPr>
            <w:tcW w:w="7159" w:type="dxa"/>
            <w:vAlign w:val="center"/>
          </w:tcPr>
          <w:p w14:paraId="7C5B9DA1" w14:textId="1FFF40D7" w:rsidR="006749E4" w:rsidRPr="00AB1D34" w:rsidRDefault="006749E4" w:rsidP="006749E4">
            <w:pPr>
              <w:rPr>
                <w:b/>
                <w:sz w:val="20"/>
                <w:szCs w:val="20"/>
              </w:rPr>
            </w:pPr>
            <w:r w:rsidRPr="00AB1D34">
              <w:rPr>
                <w:b/>
                <w:sz w:val="20"/>
                <w:szCs w:val="20"/>
              </w:rPr>
              <w:t xml:space="preserve">Подпрограмма: 8 </w:t>
            </w:r>
            <w:r w:rsidR="00BD0FAA" w:rsidRPr="00AB1D34">
              <w:rPr>
                <w:b/>
                <w:sz w:val="20"/>
                <w:szCs w:val="20"/>
              </w:rPr>
              <w:t>Обеспечивающая подпрограмма</w:t>
            </w:r>
          </w:p>
        </w:tc>
        <w:tc>
          <w:tcPr>
            <w:tcW w:w="1559" w:type="dxa"/>
            <w:vAlign w:val="center"/>
          </w:tcPr>
          <w:p w14:paraId="61BB1289" w14:textId="77777777" w:rsidR="006749E4" w:rsidRPr="00AB1D34" w:rsidRDefault="006749E4" w:rsidP="006749E4">
            <w:pPr>
              <w:jc w:val="center"/>
              <w:rPr>
                <w:b/>
              </w:rPr>
            </w:pPr>
            <w:r w:rsidRPr="00AB1D34">
              <w:rPr>
                <w:b/>
              </w:rPr>
              <w:t>0</w:t>
            </w:r>
          </w:p>
        </w:tc>
        <w:tc>
          <w:tcPr>
            <w:tcW w:w="1211" w:type="dxa"/>
            <w:vAlign w:val="center"/>
          </w:tcPr>
          <w:p w14:paraId="60C30515" w14:textId="77777777" w:rsidR="006749E4" w:rsidRPr="00AB1D34" w:rsidRDefault="006749E4" w:rsidP="006749E4">
            <w:pPr>
              <w:jc w:val="center"/>
              <w:rPr>
                <w:b/>
              </w:rPr>
            </w:pPr>
            <w:r w:rsidRPr="00AB1D34">
              <w:rPr>
                <w:b/>
              </w:rPr>
              <w:t>0</w:t>
            </w:r>
          </w:p>
        </w:tc>
        <w:tc>
          <w:tcPr>
            <w:tcW w:w="3327" w:type="dxa"/>
            <w:vAlign w:val="center"/>
          </w:tcPr>
          <w:p w14:paraId="34A6E560" w14:textId="77777777" w:rsidR="006749E4" w:rsidRPr="00AB1D34" w:rsidRDefault="006749E4" w:rsidP="006749E4">
            <w:pPr>
              <w:jc w:val="center"/>
              <w:rPr>
                <w:b/>
              </w:rPr>
            </w:pPr>
            <w:r w:rsidRPr="00AB1D34">
              <w:rPr>
                <w:b/>
              </w:rPr>
              <w:t>0%</w:t>
            </w:r>
          </w:p>
        </w:tc>
        <w:tc>
          <w:tcPr>
            <w:tcW w:w="1841" w:type="dxa"/>
            <w:vAlign w:val="center"/>
          </w:tcPr>
          <w:p w14:paraId="01BA5930" w14:textId="77777777" w:rsidR="006749E4" w:rsidRPr="00AB1D34" w:rsidRDefault="006749E4" w:rsidP="006749E4">
            <w:pPr>
              <w:jc w:val="center"/>
              <w:rPr>
                <w:b/>
              </w:rPr>
            </w:pPr>
            <w:r w:rsidRPr="00AB1D34">
              <w:rPr>
                <w:b/>
              </w:rPr>
              <w:t>0</w:t>
            </w:r>
          </w:p>
        </w:tc>
      </w:tr>
      <w:tr w:rsidR="00AB1D34" w:rsidRPr="00AB1D34" w14:paraId="5DAF742F" w14:textId="77777777" w:rsidTr="00A971FF">
        <w:tc>
          <w:tcPr>
            <w:tcW w:w="497" w:type="dxa"/>
            <w:vAlign w:val="center"/>
          </w:tcPr>
          <w:p w14:paraId="3B607685" w14:textId="77777777" w:rsidR="006749E4" w:rsidRPr="00AB1D34" w:rsidRDefault="006749E4" w:rsidP="006749E4">
            <w:pPr>
              <w:tabs>
                <w:tab w:val="left" w:pos="567"/>
              </w:tabs>
              <w:jc w:val="center"/>
              <w:rPr>
                <w:rFonts w:eastAsia="Times New Roman"/>
                <w:b/>
                <w:bCs/>
                <w:sz w:val="20"/>
                <w:szCs w:val="20"/>
              </w:rPr>
            </w:pPr>
          </w:p>
        </w:tc>
        <w:tc>
          <w:tcPr>
            <w:tcW w:w="7159" w:type="dxa"/>
            <w:vAlign w:val="center"/>
          </w:tcPr>
          <w:p w14:paraId="7EAF979E" w14:textId="39C97A4E" w:rsidR="006749E4" w:rsidRPr="00AB1D34" w:rsidRDefault="006749E4" w:rsidP="006749E4">
            <w:pPr>
              <w:rPr>
                <w:b/>
                <w:i/>
                <w:sz w:val="20"/>
                <w:szCs w:val="20"/>
              </w:rPr>
            </w:pPr>
            <w:r w:rsidRPr="00AB1D34">
              <w:rPr>
                <w:b/>
                <w:i/>
                <w:sz w:val="20"/>
                <w:szCs w:val="20"/>
              </w:rPr>
              <w:t xml:space="preserve">Основное мероприятие 01 </w:t>
            </w:r>
            <w:r w:rsidR="002837C4" w:rsidRPr="00AB1D34">
              <w:rPr>
                <w:b/>
                <w:i/>
                <w:sz w:val="20"/>
                <w:szCs w:val="20"/>
              </w:rPr>
              <w:t>«Создание условий для реализации полномочий органов местного самоуправления»</w:t>
            </w:r>
          </w:p>
        </w:tc>
        <w:tc>
          <w:tcPr>
            <w:tcW w:w="1559" w:type="dxa"/>
            <w:vAlign w:val="center"/>
          </w:tcPr>
          <w:p w14:paraId="3158774B" w14:textId="77777777" w:rsidR="006749E4" w:rsidRPr="00E2642A" w:rsidRDefault="006749E4" w:rsidP="006749E4">
            <w:pPr>
              <w:jc w:val="center"/>
              <w:rPr>
                <w:b/>
                <w:i/>
                <w:iCs/>
              </w:rPr>
            </w:pPr>
            <w:r w:rsidRPr="00E2642A">
              <w:rPr>
                <w:b/>
                <w:i/>
                <w:iCs/>
              </w:rPr>
              <w:t>0</w:t>
            </w:r>
          </w:p>
        </w:tc>
        <w:tc>
          <w:tcPr>
            <w:tcW w:w="1211" w:type="dxa"/>
            <w:vAlign w:val="center"/>
          </w:tcPr>
          <w:p w14:paraId="29E54B7E" w14:textId="77777777" w:rsidR="006749E4" w:rsidRPr="00E2642A" w:rsidRDefault="006749E4" w:rsidP="006749E4">
            <w:pPr>
              <w:jc w:val="center"/>
              <w:rPr>
                <w:b/>
                <w:i/>
                <w:iCs/>
              </w:rPr>
            </w:pPr>
            <w:r w:rsidRPr="00E2642A">
              <w:rPr>
                <w:b/>
                <w:i/>
                <w:iCs/>
              </w:rPr>
              <w:t>0</w:t>
            </w:r>
          </w:p>
        </w:tc>
        <w:tc>
          <w:tcPr>
            <w:tcW w:w="3327" w:type="dxa"/>
            <w:vAlign w:val="center"/>
          </w:tcPr>
          <w:p w14:paraId="5C8DF30B" w14:textId="77777777" w:rsidR="006749E4" w:rsidRPr="00E2642A" w:rsidRDefault="006749E4" w:rsidP="006749E4">
            <w:pPr>
              <w:jc w:val="center"/>
              <w:rPr>
                <w:b/>
                <w:i/>
                <w:iCs/>
              </w:rPr>
            </w:pPr>
            <w:r w:rsidRPr="00E2642A">
              <w:rPr>
                <w:b/>
                <w:i/>
                <w:iCs/>
              </w:rPr>
              <w:t>0%</w:t>
            </w:r>
          </w:p>
        </w:tc>
        <w:tc>
          <w:tcPr>
            <w:tcW w:w="1841" w:type="dxa"/>
            <w:vAlign w:val="center"/>
          </w:tcPr>
          <w:p w14:paraId="4CB1D7C5" w14:textId="77777777" w:rsidR="006749E4" w:rsidRPr="00E2642A" w:rsidRDefault="006749E4" w:rsidP="006749E4">
            <w:pPr>
              <w:jc w:val="center"/>
              <w:rPr>
                <w:b/>
                <w:i/>
                <w:iCs/>
              </w:rPr>
            </w:pPr>
            <w:r w:rsidRPr="00E2642A">
              <w:rPr>
                <w:b/>
                <w:i/>
                <w:iCs/>
              </w:rPr>
              <w:t>0</w:t>
            </w:r>
          </w:p>
        </w:tc>
      </w:tr>
      <w:tr w:rsidR="00AB1D34" w:rsidRPr="00AB1D34" w14:paraId="36063F52" w14:textId="77777777" w:rsidTr="00A971FF">
        <w:tc>
          <w:tcPr>
            <w:tcW w:w="497" w:type="dxa"/>
            <w:vAlign w:val="center"/>
          </w:tcPr>
          <w:p w14:paraId="2F092430" w14:textId="77777777" w:rsidR="006749E4" w:rsidRPr="00AB1D34" w:rsidRDefault="006749E4" w:rsidP="006749E4">
            <w:pPr>
              <w:tabs>
                <w:tab w:val="left" w:pos="567"/>
              </w:tabs>
              <w:jc w:val="center"/>
              <w:rPr>
                <w:rFonts w:eastAsia="Times New Roman"/>
                <w:b/>
                <w:bCs/>
                <w:sz w:val="20"/>
                <w:szCs w:val="20"/>
              </w:rPr>
            </w:pPr>
          </w:p>
        </w:tc>
        <w:tc>
          <w:tcPr>
            <w:tcW w:w="7159" w:type="dxa"/>
            <w:vAlign w:val="center"/>
          </w:tcPr>
          <w:p w14:paraId="0CBE1B9C" w14:textId="4C8D3265" w:rsidR="006749E4" w:rsidRPr="00AB1D34" w:rsidRDefault="002837C4" w:rsidP="006749E4">
            <w:pPr>
              <w:rPr>
                <w:sz w:val="20"/>
                <w:szCs w:val="20"/>
              </w:rPr>
            </w:pPr>
            <w:r w:rsidRPr="00AB1D34">
              <w:rPr>
                <w:sz w:val="20"/>
                <w:szCs w:val="20"/>
              </w:rPr>
              <w:t>1.1 «Обеспечение деятельности органов местного самоуправления»</w:t>
            </w:r>
          </w:p>
        </w:tc>
        <w:tc>
          <w:tcPr>
            <w:tcW w:w="1559" w:type="dxa"/>
            <w:vAlign w:val="center"/>
          </w:tcPr>
          <w:p w14:paraId="7435DECD" w14:textId="77777777" w:rsidR="006749E4" w:rsidRPr="00AB1D34" w:rsidRDefault="006749E4" w:rsidP="006749E4">
            <w:pPr>
              <w:jc w:val="center"/>
            </w:pPr>
            <w:r w:rsidRPr="00AB1D34">
              <w:t>0</w:t>
            </w:r>
          </w:p>
        </w:tc>
        <w:tc>
          <w:tcPr>
            <w:tcW w:w="1211" w:type="dxa"/>
            <w:vAlign w:val="center"/>
          </w:tcPr>
          <w:p w14:paraId="51B141FA" w14:textId="77777777" w:rsidR="006749E4" w:rsidRPr="00AB1D34" w:rsidRDefault="006749E4" w:rsidP="006749E4">
            <w:pPr>
              <w:jc w:val="center"/>
            </w:pPr>
            <w:r w:rsidRPr="00AB1D34">
              <w:t>0</w:t>
            </w:r>
          </w:p>
        </w:tc>
        <w:tc>
          <w:tcPr>
            <w:tcW w:w="3327" w:type="dxa"/>
            <w:vAlign w:val="center"/>
          </w:tcPr>
          <w:p w14:paraId="183CF60E" w14:textId="4CD8E7EF" w:rsidR="006749E4" w:rsidRPr="00AB1D34" w:rsidRDefault="006749E4" w:rsidP="006F00A1">
            <w:pPr>
              <w:rPr>
                <w:sz w:val="20"/>
                <w:szCs w:val="20"/>
              </w:rPr>
            </w:pPr>
            <w:r w:rsidRPr="00AB1D34">
              <w:rPr>
                <w:sz w:val="20"/>
                <w:szCs w:val="20"/>
              </w:rPr>
              <w:t>Финансирование мероприяти</w:t>
            </w:r>
            <w:r w:rsidR="002837C4" w:rsidRPr="00AB1D34">
              <w:rPr>
                <w:sz w:val="20"/>
                <w:szCs w:val="20"/>
              </w:rPr>
              <w:t>я в 202</w:t>
            </w:r>
            <w:r w:rsidR="006F00A1">
              <w:rPr>
                <w:sz w:val="20"/>
                <w:szCs w:val="20"/>
              </w:rPr>
              <w:t>5</w:t>
            </w:r>
            <w:r w:rsidR="002837C4" w:rsidRPr="00AB1D34">
              <w:rPr>
                <w:sz w:val="20"/>
                <w:szCs w:val="20"/>
              </w:rPr>
              <w:t xml:space="preserve"> году</w:t>
            </w:r>
            <w:r w:rsidRPr="00AB1D34">
              <w:rPr>
                <w:sz w:val="20"/>
                <w:szCs w:val="20"/>
              </w:rPr>
              <w:t xml:space="preserve"> не </w:t>
            </w:r>
            <w:r w:rsidR="002837C4" w:rsidRPr="00AB1D34">
              <w:rPr>
                <w:sz w:val="20"/>
                <w:szCs w:val="20"/>
              </w:rPr>
              <w:t>предусмотрено</w:t>
            </w:r>
          </w:p>
        </w:tc>
        <w:tc>
          <w:tcPr>
            <w:tcW w:w="1841" w:type="dxa"/>
            <w:vAlign w:val="center"/>
          </w:tcPr>
          <w:p w14:paraId="75B82F94" w14:textId="77777777" w:rsidR="006749E4" w:rsidRPr="00AB1D34" w:rsidRDefault="006749E4" w:rsidP="006749E4">
            <w:pPr>
              <w:jc w:val="center"/>
            </w:pPr>
            <w:r w:rsidRPr="00AB1D34">
              <w:t>0</w:t>
            </w:r>
          </w:p>
        </w:tc>
      </w:tr>
    </w:tbl>
    <w:tbl>
      <w:tblPr>
        <w:tblW w:w="15627" w:type="dxa"/>
        <w:tblInd w:w="-459" w:type="dxa"/>
        <w:tblCellMar>
          <w:top w:w="28" w:type="dxa"/>
          <w:left w:w="57" w:type="dxa"/>
          <w:bottom w:w="28" w:type="dxa"/>
          <w:right w:w="57" w:type="dxa"/>
        </w:tblCellMar>
        <w:tblLook w:val="04A0" w:firstRow="1" w:lastRow="0" w:firstColumn="1" w:lastColumn="0" w:noHBand="0" w:noVBand="1"/>
      </w:tblPr>
      <w:tblGrid>
        <w:gridCol w:w="567"/>
        <w:gridCol w:w="4769"/>
        <w:gridCol w:w="1559"/>
        <w:gridCol w:w="1559"/>
        <w:gridCol w:w="1276"/>
        <w:gridCol w:w="1322"/>
        <w:gridCol w:w="4575"/>
      </w:tblGrid>
      <w:tr w:rsidR="00465233" w:rsidRPr="00465233" w14:paraId="7DFB88EF" w14:textId="77777777" w:rsidTr="00961D39">
        <w:trPr>
          <w:trHeight w:val="300"/>
        </w:trPr>
        <w:tc>
          <w:tcPr>
            <w:tcW w:w="15627" w:type="dxa"/>
            <w:gridSpan w:val="7"/>
            <w:noWrap/>
            <w:vAlign w:val="bottom"/>
            <w:hideMark/>
          </w:tcPr>
          <w:p w14:paraId="3D6BF140" w14:textId="5038BFC1" w:rsidR="00261550" w:rsidRDefault="00261550" w:rsidP="005D00BD">
            <w:pPr>
              <w:jc w:val="center"/>
              <w:rPr>
                <w:rFonts w:eastAsia="Times New Roman"/>
                <w:b/>
                <w:bCs/>
              </w:rPr>
            </w:pPr>
          </w:p>
          <w:p w14:paraId="544F4100" w14:textId="77777777" w:rsidR="002A2E1B" w:rsidRDefault="002A2E1B" w:rsidP="00754AB5">
            <w:pPr>
              <w:jc w:val="center"/>
              <w:rPr>
                <w:rFonts w:eastAsia="Times New Roman"/>
                <w:b/>
                <w:bCs/>
              </w:rPr>
            </w:pPr>
          </w:p>
          <w:p w14:paraId="7F7D8F1D" w14:textId="77777777" w:rsidR="002A2E1B" w:rsidRDefault="002A2E1B" w:rsidP="00754AB5">
            <w:pPr>
              <w:jc w:val="center"/>
              <w:rPr>
                <w:rFonts w:eastAsia="Times New Roman"/>
                <w:b/>
                <w:bCs/>
              </w:rPr>
            </w:pPr>
          </w:p>
          <w:p w14:paraId="0EE83DE1" w14:textId="77777777" w:rsidR="002A2E1B" w:rsidRDefault="002A2E1B" w:rsidP="00754AB5">
            <w:pPr>
              <w:jc w:val="center"/>
              <w:rPr>
                <w:rFonts w:eastAsia="Times New Roman"/>
                <w:b/>
                <w:bCs/>
              </w:rPr>
            </w:pPr>
          </w:p>
          <w:p w14:paraId="7E9A9B67" w14:textId="77777777" w:rsidR="002A2E1B" w:rsidRDefault="002A2E1B" w:rsidP="00754AB5">
            <w:pPr>
              <w:jc w:val="center"/>
              <w:rPr>
                <w:rFonts w:eastAsia="Times New Roman"/>
                <w:b/>
                <w:bCs/>
              </w:rPr>
            </w:pPr>
          </w:p>
          <w:p w14:paraId="0C48C73E" w14:textId="77777777" w:rsidR="002A2E1B" w:rsidRDefault="002A2E1B" w:rsidP="00754AB5">
            <w:pPr>
              <w:jc w:val="center"/>
              <w:rPr>
                <w:rFonts w:eastAsia="Times New Roman"/>
                <w:b/>
                <w:bCs/>
              </w:rPr>
            </w:pPr>
          </w:p>
          <w:p w14:paraId="5F103CB6" w14:textId="77777777" w:rsidR="002A2E1B" w:rsidRDefault="002A2E1B" w:rsidP="00754AB5">
            <w:pPr>
              <w:jc w:val="center"/>
              <w:rPr>
                <w:rFonts w:eastAsia="Times New Roman"/>
                <w:b/>
                <w:bCs/>
              </w:rPr>
            </w:pPr>
          </w:p>
          <w:p w14:paraId="0CF5EBE2" w14:textId="77777777" w:rsidR="002A2E1B" w:rsidRDefault="002A2E1B" w:rsidP="00754AB5">
            <w:pPr>
              <w:jc w:val="center"/>
              <w:rPr>
                <w:rFonts w:eastAsia="Times New Roman"/>
                <w:b/>
                <w:bCs/>
              </w:rPr>
            </w:pPr>
          </w:p>
          <w:p w14:paraId="516707CE" w14:textId="77777777" w:rsidR="002A2E1B" w:rsidRDefault="002A2E1B" w:rsidP="00754AB5">
            <w:pPr>
              <w:jc w:val="center"/>
              <w:rPr>
                <w:rFonts w:eastAsia="Times New Roman"/>
                <w:b/>
                <w:bCs/>
              </w:rPr>
            </w:pPr>
          </w:p>
          <w:p w14:paraId="78A34758" w14:textId="77777777" w:rsidR="002A2E1B" w:rsidRDefault="002A2E1B" w:rsidP="00754AB5">
            <w:pPr>
              <w:jc w:val="center"/>
              <w:rPr>
                <w:rFonts w:eastAsia="Times New Roman"/>
                <w:b/>
                <w:bCs/>
              </w:rPr>
            </w:pPr>
          </w:p>
          <w:p w14:paraId="2AF4EF2F" w14:textId="77777777" w:rsidR="002A2E1B" w:rsidRDefault="002A2E1B" w:rsidP="00754AB5">
            <w:pPr>
              <w:jc w:val="center"/>
              <w:rPr>
                <w:rFonts w:eastAsia="Times New Roman"/>
                <w:b/>
                <w:bCs/>
              </w:rPr>
            </w:pPr>
          </w:p>
          <w:p w14:paraId="1188AD6D" w14:textId="77777777" w:rsidR="002A2E1B" w:rsidRDefault="002A2E1B" w:rsidP="00754AB5">
            <w:pPr>
              <w:jc w:val="center"/>
              <w:rPr>
                <w:rFonts w:eastAsia="Times New Roman"/>
                <w:b/>
                <w:bCs/>
              </w:rPr>
            </w:pPr>
          </w:p>
          <w:p w14:paraId="4371EFC9" w14:textId="77777777" w:rsidR="002A2E1B" w:rsidRDefault="002A2E1B" w:rsidP="00754AB5">
            <w:pPr>
              <w:jc w:val="center"/>
              <w:rPr>
                <w:rFonts w:eastAsia="Times New Roman"/>
                <w:b/>
                <w:bCs/>
              </w:rPr>
            </w:pPr>
          </w:p>
          <w:p w14:paraId="0508CCE9" w14:textId="77777777" w:rsidR="002A2E1B" w:rsidRDefault="002A2E1B" w:rsidP="00754AB5">
            <w:pPr>
              <w:jc w:val="center"/>
              <w:rPr>
                <w:rFonts w:eastAsia="Times New Roman"/>
                <w:b/>
                <w:bCs/>
              </w:rPr>
            </w:pPr>
          </w:p>
          <w:p w14:paraId="7112EC2E" w14:textId="1494CFBC" w:rsidR="00B44322" w:rsidRPr="00465233" w:rsidRDefault="005D00BD" w:rsidP="00754AB5">
            <w:pPr>
              <w:jc w:val="center"/>
              <w:rPr>
                <w:rFonts w:eastAsia="Times New Roman"/>
                <w:b/>
                <w:bCs/>
              </w:rPr>
            </w:pPr>
            <w:r w:rsidRPr="00465233">
              <w:rPr>
                <w:rFonts w:eastAsia="Times New Roman"/>
                <w:b/>
                <w:bCs/>
              </w:rPr>
              <w:t xml:space="preserve">Оценка результатов реализации муниципальной программы Рузского </w:t>
            </w:r>
            <w:r w:rsidR="00B10B7B" w:rsidRPr="00B10B7B">
              <w:rPr>
                <w:rFonts w:eastAsia="Times New Roman"/>
                <w:b/>
                <w:bCs/>
              </w:rPr>
              <w:t>муниципального</w:t>
            </w:r>
            <w:r w:rsidRPr="00465233">
              <w:rPr>
                <w:rFonts w:eastAsia="Times New Roman"/>
                <w:b/>
                <w:bCs/>
              </w:rPr>
              <w:t xml:space="preserve"> округа</w:t>
            </w:r>
          </w:p>
        </w:tc>
      </w:tr>
      <w:tr w:rsidR="00465233" w:rsidRPr="00465233" w14:paraId="4EC72989" w14:textId="77777777" w:rsidTr="00961D39">
        <w:trPr>
          <w:trHeight w:val="381"/>
        </w:trPr>
        <w:tc>
          <w:tcPr>
            <w:tcW w:w="15627" w:type="dxa"/>
            <w:gridSpan w:val="7"/>
            <w:hideMark/>
          </w:tcPr>
          <w:p w14:paraId="35C12C24" w14:textId="4E65E27C" w:rsidR="005D00BD" w:rsidRPr="00465233" w:rsidRDefault="005D00BD" w:rsidP="00B10B7B">
            <w:pPr>
              <w:jc w:val="center"/>
              <w:rPr>
                <w:rFonts w:eastAsia="Times New Roman"/>
                <w:b/>
                <w:bCs/>
              </w:rPr>
            </w:pPr>
            <w:r w:rsidRPr="00465233">
              <w:rPr>
                <w:rFonts w:eastAsia="Times New Roman"/>
                <w:b/>
                <w:bCs/>
              </w:rPr>
              <w:lastRenderedPageBreak/>
              <w:t>«</w:t>
            </w:r>
            <w:r w:rsidR="0073597E" w:rsidRPr="00465233">
              <w:rPr>
                <w:rFonts w:eastAsia="Times New Roman"/>
                <w:b/>
                <w:bCs/>
              </w:rPr>
              <w:t>Жилище</w:t>
            </w:r>
            <w:r w:rsidRPr="00465233">
              <w:rPr>
                <w:rFonts w:eastAsia="Times New Roman"/>
                <w:b/>
                <w:bCs/>
              </w:rPr>
              <w:t>» за 202</w:t>
            </w:r>
            <w:r w:rsidR="00B10B7B">
              <w:rPr>
                <w:rFonts w:eastAsia="Times New Roman"/>
                <w:b/>
                <w:bCs/>
              </w:rPr>
              <w:t>5</w:t>
            </w:r>
            <w:r w:rsidRPr="00465233">
              <w:rPr>
                <w:rFonts w:eastAsia="Times New Roman"/>
                <w:b/>
                <w:bCs/>
              </w:rPr>
              <w:t xml:space="preserve"> год</w:t>
            </w:r>
          </w:p>
        </w:tc>
      </w:tr>
      <w:tr w:rsidR="00465233" w:rsidRPr="00465233" w14:paraId="4C1CACE7" w14:textId="77777777" w:rsidTr="00E93A46">
        <w:trPr>
          <w:trHeight w:val="50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991390C" w14:textId="77777777" w:rsidR="00A93EE7" w:rsidRPr="00465233" w:rsidRDefault="00A93EE7" w:rsidP="005D00BD">
            <w:pPr>
              <w:jc w:val="center"/>
              <w:rPr>
                <w:rFonts w:eastAsia="Times New Roman"/>
                <w:sz w:val="20"/>
                <w:szCs w:val="20"/>
              </w:rPr>
            </w:pPr>
            <w:r w:rsidRPr="00465233">
              <w:rPr>
                <w:rFonts w:eastAsia="Times New Roman"/>
                <w:sz w:val="20"/>
                <w:szCs w:val="20"/>
              </w:rPr>
              <w:t>№ п/п</w:t>
            </w:r>
          </w:p>
        </w:tc>
        <w:tc>
          <w:tcPr>
            <w:tcW w:w="4769" w:type="dxa"/>
            <w:vMerge w:val="restart"/>
            <w:tcBorders>
              <w:top w:val="single" w:sz="4" w:space="0" w:color="000000"/>
              <w:left w:val="nil"/>
              <w:bottom w:val="single" w:sz="4" w:space="0" w:color="000000"/>
              <w:right w:val="single" w:sz="4" w:space="0" w:color="000000"/>
            </w:tcBorders>
            <w:vAlign w:val="center"/>
            <w:hideMark/>
          </w:tcPr>
          <w:p w14:paraId="634657C0" w14:textId="77777777" w:rsidR="00A93EE7" w:rsidRPr="00465233" w:rsidRDefault="00A93EE7" w:rsidP="006B4A88">
            <w:pPr>
              <w:jc w:val="center"/>
              <w:rPr>
                <w:rFonts w:eastAsia="Times New Roman"/>
                <w:sz w:val="20"/>
                <w:szCs w:val="20"/>
              </w:rPr>
            </w:pPr>
            <w:r w:rsidRPr="00465233">
              <w:rPr>
                <w:rFonts w:eastAsia="Times New Roman"/>
                <w:sz w:val="20"/>
                <w:szCs w:val="20"/>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auto"/>
            </w:tcBorders>
            <w:vAlign w:val="center"/>
            <w:hideMark/>
          </w:tcPr>
          <w:p w14:paraId="1CA14B27" w14:textId="77777777" w:rsidR="00A93EE7" w:rsidRPr="00465233" w:rsidRDefault="00A93EE7" w:rsidP="005D00BD">
            <w:pPr>
              <w:jc w:val="center"/>
              <w:rPr>
                <w:rFonts w:eastAsia="Times New Roman"/>
                <w:sz w:val="20"/>
                <w:szCs w:val="20"/>
              </w:rPr>
            </w:pPr>
            <w:r w:rsidRPr="00465233">
              <w:rPr>
                <w:rFonts w:eastAsia="Times New Roman"/>
                <w:sz w:val="20"/>
                <w:szCs w:val="20"/>
              </w:rPr>
              <w:t>Единица измерения</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2CCC7F2" w14:textId="03F15C33" w:rsidR="00A93EE7" w:rsidRPr="00465233" w:rsidRDefault="00A93EE7" w:rsidP="00B10B7B">
            <w:pPr>
              <w:jc w:val="center"/>
              <w:rPr>
                <w:rFonts w:eastAsia="Times New Roman"/>
                <w:sz w:val="18"/>
                <w:szCs w:val="18"/>
              </w:rPr>
            </w:pPr>
            <w:r w:rsidRPr="00465233">
              <w:rPr>
                <w:rFonts w:eastAsia="Times New Roman"/>
                <w:sz w:val="20"/>
                <w:szCs w:val="20"/>
              </w:rPr>
              <w:t>Планируемое значение показателя                           на 202</w:t>
            </w:r>
            <w:r w:rsidR="00B10B7B">
              <w:rPr>
                <w:rFonts w:eastAsia="Times New Roman"/>
                <w:sz w:val="20"/>
                <w:szCs w:val="20"/>
              </w:rPr>
              <w:t>5</w:t>
            </w:r>
            <w:r w:rsidRPr="00465233">
              <w:rPr>
                <w:rFonts w:eastAsia="Times New Roman"/>
                <w:sz w:val="20"/>
                <w:szCs w:val="20"/>
              </w:rPr>
              <w:t xml:space="preserve"> год</w:t>
            </w:r>
          </w:p>
        </w:tc>
        <w:tc>
          <w:tcPr>
            <w:tcW w:w="1276" w:type="dxa"/>
            <w:vMerge w:val="restart"/>
            <w:tcBorders>
              <w:top w:val="single" w:sz="4" w:space="0" w:color="000000"/>
              <w:left w:val="single" w:sz="4" w:space="0" w:color="auto"/>
              <w:bottom w:val="single" w:sz="4" w:space="0" w:color="000000"/>
              <w:right w:val="single" w:sz="4" w:space="0" w:color="000000"/>
            </w:tcBorders>
            <w:vAlign w:val="center"/>
            <w:hideMark/>
          </w:tcPr>
          <w:p w14:paraId="5A01E93E" w14:textId="77777777" w:rsidR="00E93A46" w:rsidRDefault="00A93EE7" w:rsidP="00A93EE7">
            <w:pPr>
              <w:jc w:val="center"/>
              <w:rPr>
                <w:rFonts w:eastAsia="Times New Roman"/>
                <w:sz w:val="20"/>
                <w:szCs w:val="20"/>
              </w:rPr>
            </w:pPr>
            <w:r w:rsidRPr="00465233">
              <w:rPr>
                <w:rFonts w:eastAsia="Times New Roman"/>
                <w:sz w:val="20"/>
                <w:szCs w:val="20"/>
              </w:rPr>
              <w:t xml:space="preserve">Достигнутое значение показателя </w:t>
            </w:r>
          </w:p>
          <w:p w14:paraId="351F7245" w14:textId="6618F313" w:rsidR="00A93EE7" w:rsidRPr="00465233" w:rsidRDefault="00A93EE7" w:rsidP="00B10B7B">
            <w:pPr>
              <w:jc w:val="center"/>
              <w:rPr>
                <w:rFonts w:eastAsia="Times New Roman"/>
                <w:sz w:val="20"/>
                <w:szCs w:val="20"/>
              </w:rPr>
            </w:pPr>
            <w:r w:rsidRPr="00465233">
              <w:rPr>
                <w:rFonts w:eastAsia="Times New Roman"/>
                <w:sz w:val="20"/>
                <w:szCs w:val="20"/>
              </w:rPr>
              <w:t>за 202</w:t>
            </w:r>
            <w:r w:rsidR="00B10B7B">
              <w:rPr>
                <w:rFonts w:eastAsia="Times New Roman"/>
                <w:sz w:val="20"/>
                <w:szCs w:val="20"/>
              </w:rPr>
              <w:t>5</w:t>
            </w:r>
            <w:r w:rsidRPr="00465233">
              <w:rPr>
                <w:rFonts w:eastAsia="Times New Roman"/>
                <w:sz w:val="20"/>
                <w:szCs w:val="20"/>
              </w:rPr>
              <w:t xml:space="preserve"> год</w:t>
            </w:r>
          </w:p>
        </w:tc>
        <w:tc>
          <w:tcPr>
            <w:tcW w:w="1322" w:type="dxa"/>
            <w:vMerge w:val="restart"/>
            <w:tcBorders>
              <w:top w:val="single" w:sz="4" w:space="0" w:color="000000"/>
              <w:left w:val="single" w:sz="4" w:space="0" w:color="000000"/>
              <w:bottom w:val="single" w:sz="4" w:space="0" w:color="000000"/>
              <w:right w:val="nil"/>
            </w:tcBorders>
            <w:vAlign w:val="center"/>
            <w:hideMark/>
          </w:tcPr>
          <w:p w14:paraId="126F9584" w14:textId="504AA879" w:rsidR="00A93EE7" w:rsidRPr="00465233" w:rsidRDefault="00A93EE7" w:rsidP="00A93EE7">
            <w:pPr>
              <w:jc w:val="center"/>
              <w:rPr>
                <w:rFonts w:eastAsia="Times New Roman"/>
                <w:sz w:val="20"/>
                <w:szCs w:val="20"/>
              </w:rPr>
            </w:pPr>
            <w:r w:rsidRPr="00465233">
              <w:rPr>
                <w:rFonts w:eastAsia="Times New Roman"/>
                <w:sz w:val="20"/>
                <w:szCs w:val="20"/>
              </w:rPr>
              <w:t>% исполнения планируемого значения</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5DC79143" w14:textId="77777777" w:rsidR="00A93EE7" w:rsidRPr="00465233" w:rsidRDefault="00A93EE7" w:rsidP="005D00BD">
            <w:pPr>
              <w:jc w:val="center"/>
              <w:rPr>
                <w:rFonts w:eastAsia="Times New Roman"/>
                <w:sz w:val="20"/>
                <w:szCs w:val="20"/>
              </w:rPr>
            </w:pPr>
            <w:r w:rsidRPr="00465233">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465233" w:rsidRPr="00465233" w14:paraId="1AA549D6" w14:textId="77777777" w:rsidTr="00E93A46">
        <w:trPr>
          <w:trHeight w:val="4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321F389" w14:textId="77777777" w:rsidR="005D00BD" w:rsidRPr="00465233" w:rsidRDefault="005D00BD" w:rsidP="005D00BD">
            <w:pPr>
              <w:spacing w:line="276" w:lineRule="auto"/>
              <w:rPr>
                <w:rFonts w:eastAsia="Times New Roman"/>
                <w:sz w:val="20"/>
                <w:szCs w:val="20"/>
              </w:rPr>
            </w:pPr>
          </w:p>
        </w:tc>
        <w:tc>
          <w:tcPr>
            <w:tcW w:w="4769" w:type="dxa"/>
            <w:vMerge/>
            <w:tcBorders>
              <w:top w:val="single" w:sz="4" w:space="0" w:color="000000"/>
              <w:left w:val="nil"/>
              <w:bottom w:val="single" w:sz="4" w:space="0" w:color="000000"/>
              <w:right w:val="single" w:sz="4" w:space="0" w:color="000000"/>
            </w:tcBorders>
            <w:vAlign w:val="center"/>
            <w:hideMark/>
          </w:tcPr>
          <w:p w14:paraId="48888B89" w14:textId="77777777" w:rsidR="005D00BD" w:rsidRPr="00465233" w:rsidRDefault="005D00BD" w:rsidP="005D00BD">
            <w:pPr>
              <w:spacing w:line="276" w:lineRule="auto"/>
              <w:rPr>
                <w:rFonts w:eastAsia="Times New Roman"/>
                <w:sz w:val="20"/>
                <w:szCs w:val="20"/>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14:paraId="395DEC86" w14:textId="77777777" w:rsidR="005D00BD" w:rsidRPr="00465233" w:rsidRDefault="005D00BD" w:rsidP="005D00BD">
            <w:pPr>
              <w:spacing w:line="276" w:lineRule="auto"/>
              <w:rPr>
                <w:rFonts w:eastAsia="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347B4C8" w14:textId="77777777" w:rsidR="005D00BD" w:rsidRPr="00465233" w:rsidRDefault="005D00BD" w:rsidP="005D00BD">
            <w:pPr>
              <w:spacing w:line="276" w:lineRule="auto"/>
              <w:rPr>
                <w:rFonts w:eastAsia="Times New Roman"/>
                <w:sz w:val="20"/>
                <w:szCs w:val="20"/>
              </w:rPr>
            </w:pPr>
          </w:p>
        </w:tc>
        <w:tc>
          <w:tcPr>
            <w:tcW w:w="1276" w:type="dxa"/>
            <w:vMerge/>
            <w:tcBorders>
              <w:top w:val="single" w:sz="4" w:space="0" w:color="000000"/>
              <w:left w:val="single" w:sz="4" w:space="0" w:color="auto"/>
              <w:bottom w:val="single" w:sz="4" w:space="0" w:color="000000"/>
              <w:right w:val="single" w:sz="4" w:space="0" w:color="000000"/>
            </w:tcBorders>
            <w:vAlign w:val="center"/>
            <w:hideMark/>
          </w:tcPr>
          <w:p w14:paraId="50EF5045" w14:textId="77777777" w:rsidR="005D00BD" w:rsidRPr="00465233" w:rsidRDefault="005D00BD" w:rsidP="005D00BD">
            <w:pPr>
              <w:spacing w:line="276" w:lineRule="auto"/>
              <w:rPr>
                <w:rFonts w:eastAsia="Times New Roman"/>
                <w:sz w:val="20"/>
                <w:szCs w:val="20"/>
              </w:rPr>
            </w:pPr>
          </w:p>
        </w:tc>
        <w:tc>
          <w:tcPr>
            <w:tcW w:w="1322" w:type="dxa"/>
            <w:vMerge/>
            <w:tcBorders>
              <w:top w:val="single" w:sz="4" w:space="0" w:color="000000"/>
              <w:left w:val="single" w:sz="4" w:space="0" w:color="000000"/>
              <w:bottom w:val="single" w:sz="4" w:space="0" w:color="000000"/>
              <w:right w:val="nil"/>
            </w:tcBorders>
            <w:vAlign w:val="center"/>
            <w:hideMark/>
          </w:tcPr>
          <w:p w14:paraId="07E74B53" w14:textId="77777777" w:rsidR="005D00BD" w:rsidRPr="00465233" w:rsidRDefault="005D00BD" w:rsidP="005D00BD">
            <w:pPr>
              <w:spacing w:line="276" w:lineRule="auto"/>
              <w:rPr>
                <w:rFonts w:eastAsia="Times New Roman"/>
                <w:sz w:val="20"/>
                <w:szCs w:val="20"/>
              </w:rPr>
            </w:pPr>
          </w:p>
        </w:tc>
        <w:tc>
          <w:tcPr>
            <w:tcW w:w="4575" w:type="dxa"/>
            <w:vMerge/>
            <w:tcBorders>
              <w:top w:val="single" w:sz="4" w:space="0" w:color="auto"/>
              <w:left w:val="single" w:sz="4" w:space="0" w:color="auto"/>
              <w:bottom w:val="single" w:sz="4" w:space="0" w:color="auto"/>
              <w:right w:val="single" w:sz="4" w:space="0" w:color="auto"/>
            </w:tcBorders>
            <w:vAlign w:val="center"/>
            <w:hideMark/>
          </w:tcPr>
          <w:p w14:paraId="4F4163FA" w14:textId="77777777" w:rsidR="005D00BD" w:rsidRPr="00465233" w:rsidRDefault="005D00BD" w:rsidP="005D00BD">
            <w:pPr>
              <w:spacing w:line="276" w:lineRule="auto"/>
              <w:rPr>
                <w:rFonts w:eastAsia="Times New Roman"/>
                <w:sz w:val="20"/>
                <w:szCs w:val="20"/>
              </w:rPr>
            </w:pPr>
          </w:p>
        </w:tc>
      </w:tr>
      <w:tr w:rsidR="00465233" w:rsidRPr="00465233" w14:paraId="47BA75D9" w14:textId="77777777" w:rsidTr="00E93A46">
        <w:trPr>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520E4C51" w14:textId="77777777" w:rsidR="005D00BD" w:rsidRPr="00465233" w:rsidRDefault="005D00BD" w:rsidP="005D00BD">
            <w:pPr>
              <w:jc w:val="center"/>
              <w:rPr>
                <w:rFonts w:eastAsia="Times New Roman"/>
                <w:sz w:val="20"/>
                <w:szCs w:val="20"/>
              </w:rPr>
            </w:pPr>
            <w:r w:rsidRPr="00465233">
              <w:rPr>
                <w:rFonts w:eastAsia="Times New Roman"/>
                <w:sz w:val="20"/>
                <w:szCs w:val="20"/>
              </w:rPr>
              <w:t>1</w:t>
            </w:r>
          </w:p>
        </w:tc>
        <w:tc>
          <w:tcPr>
            <w:tcW w:w="4769" w:type="dxa"/>
            <w:tcBorders>
              <w:top w:val="single" w:sz="4" w:space="0" w:color="auto"/>
              <w:left w:val="nil"/>
              <w:bottom w:val="single" w:sz="4" w:space="0" w:color="auto"/>
              <w:right w:val="single" w:sz="4" w:space="0" w:color="auto"/>
            </w:tcBorders>
            <w:vAlign w:val="center"/>
            <w:hideMark/>
          </w:tcPr>
          <w:p w14:paraId="09929466" w14:textId="77777777" w:rsidR="005D00BD" w:rsidRPr="00465233" w:rsidRDefault="005D00BD" w:rsidP="005D00BD">
            <w:pPr>
              <w:jc w:val="center"/>
              <w:rPr>
                <w:rFonts w:eastAsia="Times New Roman"/>
                <w:sz w:val="20"/>
                <w:szCs w:val="20"/>
              </w:rPr>
            </w:pPr>
            <w:r w:rsidRPr="00465233">
              <w:rPr>
                <w:rFonts w:eastAsia="Times New Roman"/>
                <w:sz w:val="20"/>
                <w:szCs w:val="20"/>
              </w:rPr>
              <w:t>2</w:t>
            </w:r>
          </w:p>
        </w:tc>
        <w:tc>
          <w:tcPr>
            <w:tcW w:w="1559" w:type="dxa"/>
            <w:tcBorders>
              <w:top w:val="single" w:sz="4" w:space="0" w:color="auto"/>
              <w:left w:val="nil"/>
              <w:bottom w:val="single" w:sz="4" w:space="0" w:color="auto"/>
              <w:right w:val="single" w:sz="4" w:space="0" w:color="auto"/>
            </w:tcBorders>
            <w:vAlign w:val="center"/>
            <w:hideMark/>
          </w:tcPr>
          <w:p w14:paraId="5753BFC8" w14:textId="77777777" w:rsidR="005D00BD" w:rsidRPr="00465233" w:rsidRDefault="005D00BD" w:rsidP="005D00BD">
            <w:pPr>
              <w:jc w:val="center"/>
              <w:rPr>
                <w:rFonts w:eastAsia="Times New Roman"/>
                <w:sz w:val="20"/>
                <w:szCs w:val="20"/>
              </w:rPr>
            </w:pPr>
            <w:r w:rsidRPr="00465233">
              <w:rPr>
                <w:rFonts w:eastAsia="Times New Roman"/>
                <w:sz w:val="20"/>
                <w:szCs w:val="20"/>
              </w:rPr>
              <w:t>3</w:t>
            </w:r>
          </w:p>
        </w:tc>
        <w:tc>
          <w:tcPr>
            <w:tcW w:w="1559" w:type="dxa"/>
            <w:tcBorders>
              <w:top w:val="single" w:sz="4" w:space="0" w:color="auto"/>
              <w:left w:val="nil"/>
              <w:bottom w:val="single" w:sz="4" w:space="0" w:color="auto"/>
              <w:right w:val="single" w:sz="4" w:space="0" w:color="auto"/>
            </w:tcBorders>
            <w:vAlign w:val="center"/>
            <w:hideMark/>
          </w:tcPr>
          <w:p w14:paraId="42F1345F" w14:textId="77777777" w:rsidR="005D00BD" w:rsidRPr="00465233" w:rsidRDefault="005D00BD" w:rsidP="005D00BD">
            <w:pPr>
              <w:jc w:val="center"/>
              <w:rPr>
                <w:rFonts w:eastAsia="Times New Roman"/>
                <w:sz w:val="20"/>
                <w:szCs w:val="20"/>
              </w:rPr>
            </w:pPr>
            <w:r w:rsidRPr="00465233">
              <w:rPr>
                <w:rFonts w:eastAsia="Times New Roman"/>
                <w:sz w:val="20"/>
                <w:szCs w:val="20"/>
              </w:rPr>
              <w:t>4</w:t>
            </w:r>
          </w:p>
        </w:tc>
        <w:tc>
          <w:tcPr>
            <w:tcW w:w="1276" w:type="dxa"/>
            <w:tcBorders>
              <w:top w:val="single" w:sz="4" w:space="0" w:color="auto"/>
              <w:left w:val="nil"/>
              <w:bottom w:val="single" w:sz="4" w:space="0" w:color="auto"/>
              <w:right w:val="single" w:sz="4" w:space="0" w:color="auto"/>
            </w:tcBorders>
            <w:vAlign w:val="center"/>
            <w:hideMark/>
          </w:tcPr>
          <w:p w14:paraId="3A72FCC0" w14:textId="77777777" w:rsidR="005D00BD" w:rsidRPr="00465233" w:rsidRDefault="005D00BD" w:rsidP="005D00BD">
            <w:pPr>
              <w:jc w:val="center"/>
              <w:rPr>
                <w:rFonts w:eastAsia="Times New Roman"/>
                <w:sz w:val="20"/>
                <w:szCs w:val="20"/>
              </w:rPr>
            </w:pPr>
            <w:r w:rsidRPr="00465233">
              <w:rPr>
                <w:rFonts w:eastAsia="Times New Roman"/>
                <w:sz w:val="20"/>
                <w:szCs w:val="20"/>
              </w:rPr>
              <w:t>5</w:t>
            </w:r>
          </w:p>
        </w:tc>
        <w:tc>
          <w:tcPr>
            <w:tcW w:w="1322" w:type="dxa"/>
            <w:tcBorders>
              <w:top w:val="single" w:sz="4" w:space="0" w:color="auto"/>
              <w:left w:val="nil"/>
              <w:bottom w:val="single" w:sz="4" w:space="0" w:color="auto"/>
              <w:right w:val="single" w:sz="4" w:space="0" w:color="auto"/>
            </w:tcBorders>
            <w:vAlign w:val="center"/>
            <w:hideMark/>
          </w:tcPr>
          <w:p w14:paraId="68571C3A" w14:textId="77777777" w:rsidR="005D00BD" w:rsidRPr="00465233" w:rsidRDefault="005D00BD" w:rsidP="005D00BD">
            <w:pPr>
              <w:jc w:val="center"/>
              <w:rPr>
                <w:rFonts w:eastAsia="Times New Roman"/>
                <w:sz w:val="20"/>
                <w:szCs w:val="20"/>
              </w:rPr>
            </w:pPr>
            <w:r w:rsidRPr="00465233">
              <w:rPr>
                <w:rFonts w:eastAsia="Times New Roman"/>
                <w:sz w:val="20"/>
                <w:szCs w:val="20"/>
              </w:rPr>
              <w:t>6</w:t>
            </w:r>
          </w:p>
        </w:tc>
        <w:tc>
          <w:tcPr>
            <w:tcW w:w="4575" w:type="dxa"/>
            <w:tcBorders>
              <w:top w:val="single" w:sz="4" w:space="0" w:color="auto"/>
              <w:left w:val="nil"/>
              <w:bottom w:val="single" w:sz="4" w:space="0" w:color="auto"/>
              <w:right w:val="single" w:sz="4" w:space="0" w:color="auto"/>
            </w:tcBorders>
            <w:vAlign w:val="center"/>
            <w:hideMark/>
          </w:tcPr>
          <w:p w14:paraId="70E2CC09" w14:textId="77777777" w:rsidR="005D00BD" w:rsidRPr="00465233" w:rsidRDefault="005D00BD" w:rsidP="005D00BD">
            <w:pPr>
              <w:jc w:val="center"/>
              <w:rPr>
                <w:rFonts w:eastAsia="Times New Roman"/>
                <w:sz w:val="20"/>
                <w:szCs w:val="20"/>
              </w:rPr>
            </w:pPr>
            <w:r w:rsidRPr="00465233">
              <w:rPr>
                <w:rFonts w:eastAsia="Times New Roman"/>
                <w:sz w:val="20"/>
                <w:szCs w:val="20"/>
              </w:rPr>
              <w:t>7</w:t>
            </w:r>
          </w:p>
        </w:tc>
      </w:tr>
      <w:tr w:rsidR="002A2E1B" w:rsidRPr="002A2E1B" w14:paraId="0AB4CCB6" w14:textId="77777777" w:rsidTr="00E93A46">
        <w:trPr>
          <w:trHeight w:val="540"/>
        </w:trPr>
        <w:tc>
          <w:tcPr>
            <w:tcW w:w="567" w:type="dxa"/>
            <w:tcBorders>
              <w:top w:val="single" w:sz="4" w:space="0" w:color="auto"/>
              <w:left w:val="single" w:sz="4" w:space="0" w:color="auto"/>
              <w:bottom w:val="single" w:sz="4" w:space="0" w:color="auto"/>
              <w:right w:val="single" w:sz="4" w:space="0" w:color="auto"/>
            </w:tcBorders>
            <w:vAlign w:val="center"/>
            <w:hideMark/>
          </w:tcPr>
          <w:p w14:paraId="19961A68" w14:textId="50D5B74C" w:rsidR="00465233" w:rsidRPr="002A2E1B" w:rsidRDefault="00465233" w:rsidP="00465233">
            <w:pPr>
              <w:jc w:val="center"/>
              <w:rPr>
                <w:sz w:val="20"/>
                <w:szCs w:val="20"/>
              </w:rPr>
            </w:pPr>
            <w:r w:rsidRPr="002A2E1B">
              <w:rPr>
                <w:sz w:val="20"/>
                <w:szCs w:val="20"/>
              </w:rPr>
              <w:t>1</w:t>
            </w:r>
          </w:p>
        </w:tc>
        <w:tc>
          <w:tcPr>
            <w:tcW w:w="4769" w:type="dxa"/>
            <w:tcBorders>
              <w:top w:val="single" w:sz="4" w:space="0" w:color="auto"/>
              <w:left w:val="nil"/>
              <w:bottom w:val="single" w:sz="4" w:space="0" w:color="auto"/>
              <w:right w:val="single" w:sz="4" w:space="0" w:color="auto"/>
            </w:tcBorders>
            <w:vAlign w:val="center"/>
            <w:hideMark/>
          </w:tcPr>
          <w:p w14:paraId="2E7FC081" w14:textId="18439DD7" w:rsidR="00465233" w:rsidRPr="002A2E1B" w:rsidRDefault="00465233" w:rsidP="00465233">
            <w:pPr>
              <w:rPr>
                <w:sz w:val="20"/>
                <w:szCs w:val="20"/>
              </w:rPr>
            </w:pPr>
            <w:r w:rsidRPr="002A2E1B">
              <w:rPr>
                <w:sz w:val="20"/>
                <w:szCs w:val="20"/>
              </w:rPr>
              <w:t>Объем жилищного строительства</w:t>
            </w:r>
          </w:p>
        </w:tc>
        <w:tc>
          <w:tcPr>
            <w:tcW w:w="1559" w:type="dxa"/>
            <w:tcBorders>
              <w:top w:val="nil"/>
              <w:left w:val="single" w:sz="4" w:space="0" w:color="auto"/>
              <w:bottom w:val="nil"/>
              <w:right w:val="nil"/>
            </w:tcBorders>
            <w:vAlign w:val="center"/>
            <w:hideMark/>
          </w:tcPr>
          <w:p w14:paraId="7608DB98" w14:textId="40C304E3" w:rsidR="00465233" w:rsidRPr="002A2E1B" w:rsidRDefault="00465233" w:rsidP="00465233">
            <w:pPr>
              <w:jc w:val="center"/>
              <w:rPr>
                <w:sz w:val="20"/>
                <w:szCs w:val="20"/>
              </w:rPr>
            </w:pPr>
            <w:r w:rsidRPr="002A2E1B">
              <w:rPr>
                <w:sz w:val="18"/>
                <w:szCs w:val="18"/>
              </w:rPr>
              <w:t>тыс. кв. метров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DD420A" w14:textId="3E9B5237" w:rsidR="00465233" w:rsidRPr="002A2E1B" w:rsidRDefault="00465233" w:rsidP="00465233">
            <w:pPr>
              <w:jc w:val="center"/>
            </w:pPr>
            <w:r w:rsidRPr="002A2E1B">
              <w:t>71</w:t>
            </w:r>
          </w:p>
        </w:tc>
        <w:tc>
          <w:tcPr>
            <w:tcW w:w="1276" w:type="dxa"/>
            <w:tcBorders>
              <w:top w:val="single" w:sz="4" w:space="0" w:color="auto"/>
              <w:left w:val="nil"/>
              <w:bottom w:val="single" w:sz="4" w:space="0" w:color="auto"/>
              <w:right w:val="single" w:sz="4" w:space="0" w:color="auto"/>
            </w:tcBorders>
            <w:vAlign w:val="center"/>
            <w:hideMark/>
          </w:tcPr>
          <w:p w14:paraId="5F3B6228" w14:textId="3F6D3F60" w:rsidR="00465233" w:rsidRPr="002A2E1B" w:rsidRDefault="002A2E1B" w:rsidP="00465233">
            <w:pPr>
              <w:jc w:val="center"/>
            </w:pPr>
            <w:r w:rsidRPr="002A2E1B">
              <w:t>188,169</w:t>
            </w:r>
          </w:p>
        </w:tc>
        <w:tc>
          <w:tcPr>
            <w:tcW w:w="1322" w:type="dxa"/>
            <w:tcBorders>
              <w:top w:val="single" w:sz="4" w:space="0" w:color="auto"/>
              <w:left w:val="nil"/>
              <w:bottom w:val="single" w:sz="4" w:space="0" w:color="auto"/>
              <w:right w:val="single" w:sz="4" w:space="0" w:color="auto"/>
            </w:tcBorders>
            <w:vAlign w:val="center"/>
            <w:hideMark/>
          </w:tcPr>
          <w:p w14:paraId="04318149" w14:textId="75EDADC0" w:rsidR="00465233" w:rsidRPr="002A2E1B" w:rsidRDefault="007C0A8B" w:rsidP="002A2E1B">
            <w:pPr>
              <w:jc w:val="center"/>
            </w:pPr>
            <w:r w:rsidRPr="002A2E1B">
              <w:t>26</w:t>
            </w:r>
            <w:r w:rsidR="002A2E1B" w:rsidRPr="002A2E1B">
              <w:t>5</w:t>
            </w:r>
            <w:r w:rsidRPr="002A2E1B">
              <w:t>,0</w:t>
            </w:r>
          </w:p>
        </w:tc>
        <w:tc>
          <w:tcPr>
            <w:tcW w:w="4575" w:type="dxa"/>
            <w:tcBorders>
              <w:top w:val="single" w:sz="4" w:space="0" w:color="auto"/>
              <w:left w:val="nil"/>
              <w:bottom w:val="single" w:sz="4" w:space="0" w:color="auto"/>
              <w:right w:val="single" w:sz="4" w:space="0" w:color="auto"/>
            </w:tcBorders>
            <w:vAlign w:val="center"/>
            <w:hideMark/>
          </w:tcPr>
          <w:p w14:paraId="270BF319" w14:textId="77777777" w:rsidR="002A2E1B" w:rsidRPr="002A2E1B" w:rsidRDefault="002A2E1B" w:rsidP="002A2E1B">
            <w:pPr>
              <w:rPr>
                <w:sz w:val="20"/>
                <w:szCs w:val="20"/>
              </w:rPr>
            </w:pPr>
            <w:r w:rsidRPr="002A2E1B">
              <w:rPr>
                <w:sz w:val="20"/>
                <w:szCs w:val="20"/>
              </w:rPr>
              <w:t>Показатель достигнут.</w:t>
            </w:r>
          </w:p>
          <w:p w14:paraId="2E3156AD" w14:textId="77777777" w:rsidR="002A2E1B" w:rsidRPr="002A2E1B" w:rsidRDefault="002A2E1B" w:rsidP="002A2E1B">
            <w:pPr>
              <w:rPr>
                <w:sz w:val="20"/>
                <w:szCs w:val="20"/>
              </w:rPr>
            </w:pPr>
            <w:r w:rsidRPr="002A2E1B">
              <w:rPr>
                <w:sz w:val="20"/>
                <w:szCs w:val="20"/>
              </w:rPr>
              <w:t xml:space="preserve">Ввод общей площади жилых домов, построенных населением (официальные данные статистики </w:t>
            </w:r>
          </w:p>
          <w:p w14:paraId="7A397E72" w14:textId="57EF415B" w:rsidR="00465233" w:rsidRPr="002A2E1B" w:rsidRDefault="002A2E1B" w:rsidP="002A2E1B">
            <w:pPr>
              <w:rPr>
                <w:sz w:val="19"/>
                <w:szCs w:val="19"/>
              </w:rPr>
            </w:pPr>
            <w:r w:rsidRPr="002A2E1B">
              <w:rPr>
                <w:sz w:val="20"/>
                <w:szCs w:val="20"/>
              </w:rPr>
              <w:t>за 2025 год)</w:t>
            </w:r>
          </w:p>
        </w:tc>
      </w:tr>
      <w:tr w:rsidR="002A2E1B" w:rsidRPr="002A2E1B" w14:paraId="556E688B" w14:textId="77777777" w:rsidTr="00E93A46">
        <w:trPr>
          <w:trHeight w:val="540"/>
        </w:trPr>
        <w:tc>
          <w:tcPr>
            <w:tcW w:w="567" w:type="dxa"/>
            <w:tcBorders>
              <w:top w:val="nil"/>
              <w:left w:val="single" w:sz="4" w:space="0" w:color="auto"/>
              <w:bottom w:val="single" w:sz="4" w:space="0" w:color="auto"/>
              <w:right w:val="single" w:sz="4" w:space="0" w:color="auto"/>
            </w:tcBorders>
            <w:vAlign w:val="center"/>
            <w:hideMark/>
          </w:tcPr>
          <w:p w14:paraId="551E07CE" w14:textId="67737C47" w:rsidR="00465233" w:rsidRPr="002A2E1B" w:rsidRDefault="00465233" w:rsidP="00465233">
            <w:pPr>
              <w:jc w:val="center"/>
              <w:rPr>
                <w:sz w:val="20"/>
                <w:szCs w:val="20"/>
              </w:rPr>
            </w:pPr>
            <w:r w:rsidRPr="002A2E1B">
              <w:rPr>
                <w:sz w:val="20"/>
                <w:szCs w:val="20"/>
              </w:rPr>
              <w:t>2</w:t>
            </w:r>
          </w:p>
        </w:tc>
        <w:tc>
          <w:tcPr>
            <w:tcW w:w="4769" w:type="dxa"/>
            <w:tcBorders>
              <w:top w:val="single" w:sz="4" w:space="0" w:color="auto"/>
              <w:left w:val="single" w:sz="4" w:space="0" w:color="auto"/>
              <w:bottom w:val="single" w:sz="4" w:space="0" w:color="auto"/>
              <w:right w:val="single" w:sz="4" w:space="0" w:color="auto"/>
            </w:tcBorders>
            <w:vAlign w:val="center"/>
            <w:hideMark/>
          </w:tcPr>
          <w:p w14:paraId="7C1E51AF" w14:textId="416B7DF1" w:rsidR="00465233" w:rsidRPr="002A2E1B" w:rsidRDefault="00465233" w:rsidP="00465233">
            <w:pPr>
              <w:rPr>
                <w:sz w:val="19"/>
                <w:szCs w:val="19"/>
              </w:rPr>
            </w:pPr>
            <w:r w:rsidRPr="002A2E1B">
              <w:rPr>
                <w:sz w:val="20"/>
                <w:szCs w:val="20"/>
              </w:rPr>
              <w:t>Количество семей, улучшивших жилищные условия</w:t>
            </w:r>
          </w:p>
        </w:tc>
        <w:tc>
          <w:tcPr>
            <w:tcW w:w="1559" w:type="dxa"/>
            <w:tcBorders>
              <w:top w:val="single" w:sz="4" w:space="0" w:color="auto"/>
              <w:left w:val="nil"/>
              <w:bottom w:val="single" w:sz="4" w:space="0" w:color="auto"/>
              <w:right w:val="single" w:sz="4" w:space="0" w:color="auto"/>
            </w:tcBorders>
            <w:vAlign w:val="center"/>
            <w:hideMark/>
          </w:tcPr>
          <w:p w14:paraId="32309D56" w14:textId="3D296365" w:rsidR="00465233" w:rsidRPr="002A2E1B" w:rsidRDefault="00465233" w:rsidP="00465233">
            <w:pPr>
              <w:jc w:val="center"/>
              <w:rPr>
                <w:sz w:val="20"/>
                <w:szCs w:val="20"/>
              </w:rPr>
            </w:pPr>
            <w:r w:rsidRPr="002A2E1B">
              <w:rPr>
                <w:sz w:val="18"/>
                <w:szCs w:val="18"/>
              </w:rPr>
              <w:t>Штука</w:t>
            </w:r>
          </w:p>
        </w:tc>
        <w:tc>
          <w:tcPr>
            <w:tcW w:w="1559" w:type="dxa"/>
            <w:tcBorders>
              <w:top w:val="nil"/>
              <w:left w:val="nil"/>
              <w:bottom w:val="single" w:sz="4" w:space="0" w:color="auto"/>
              <w:right w:val="single" w:sz="4" w:space="0" w:color="auto"/>
            </w:tcBorders>
            <w:vAlign w:val="center"/>
            <w:hideMark/>
          </w:tcPr>
          <w:p w14:paraId="0E10C257" w14:textId="53C53793" w:rsidR="00465233" w:rsidRPr="002A2E1B" w:rsidRDefault="002A2E1B" w:rsidP="00465233">
            <w:pPr>
              <w:jc w:val="center"/>
            </w:pPr>
            <w:r w:rsidRPr="002A2E1B">
              <w:t>2</w:t>
            </w:r>
          </w:p>
        </w:tc>
        <w:tc>
          <w:tcPr>
            <w:tcW w:w="1276" w:type="dxa"/>
            <w:tcBorders>
              <w:top w:val="nil"/>
              <w:left w:val="nil"/>
              <w:bottom w:val="single" w:sz="4" w:space="0" w:color="auto"/>
              <w:right w:val="single" w:sz="4" w:space="0" w:color="auto"/>
            </w:tcBorders>
            <w:vAlign w:val="center"/>
            <w:hideMark/>
          </w:tcPr>
          <w:p w14:paraId="33FC2BC5" w14:textId="0FD12336" w:rsidR="00465233" w:rsidRPr="002A2E1B" w:rsidRDefault="002A2E1B" w:rsidP="00465233">
            <w:pPr>
              <w:jc w:val="center"/>
            </w:pPr>
            <w:r w:rsidRPr="002A2E1B">
              <w:t>3</w:t>
            </w:r>
          </w:p>
        </w:tc>
        <w:tc>
          <w:tcPr>
            <w:tcW w:w="1322" w:type="dxa"/>
            <w:tcBorders>
              <w:top w:val="nil"/>
              <w:left w:val="nil"/>
              <w:bottom w:val="single" w:sz="4" w:space="0" w:color="auto"/>
              <w:right w:val="single" w:sz="4" w:space="0" w:color="auto"/>
            </w:tcBorders>
            <w:vAlign w:val="center"/>
            <w:hideMark/>
          </w:tcPr>
          <w:p w14:paraId="6C27E5D4" w14:textId="785292CD" w:rsidR="00465233" w:rsidRPr="002A2E1B" w:rsidRDefault="00465233" w:rsidP="002A2E1B">
            <w:pPr>
              <w:jc w:val="center"/>
            </w:pPr>
            <w:r w:rsidRPr="002A2E1B">
              <w:t>1</w:t>
            </w:r>
            <w:r w:rsidR="002A2E1B" w:rsidRPr="002A2E1B">
              <w:t>5</w:t>
            </w:r>
            <w:r w:rsidR="00754AB5" w:rsidRPr="002A2E1B">
              <w:rPr>
                <w:lang w:val="en-US"/>
              </w:rPr>
              <w:t>0</w:t>
            </w:r>
          </w:p>
        </w:tc>
        <w:tc>
          <w:tcPr>
            <w:tcW w:w="4575" w:type="dxa"/>
            <w:tcBorders>
              <w:top w:val="nil"/>
              <w:left w:val="nil"/>
              <w:bottom w:val="single" w:sz="4" w:space="0" w:color="auto"/>
              <w:right w:val="single" w:sz="4" w:space="0" w:color="auto"/>
            </w:tcBorders>
            <w:vAlign w:val="center"/>
            <w:hideMark/>
          </w:tcPr>
          <w:p w14:paraId="6D975CA7" w14:textId="77777777" w:rsidR="002A2E1B" w:rsidRPr="002A2E1B" w:rsidRDefault="002A2E1B" w:rsidP="002A2E1B">
            <w:pPr>
              <w:rPr>
                <w:sz w:val="20"/>
                <w:szCs w:val="20"/>
              </w:rPr>
            </w:pPr>
            <w:r w:rsidRPr="002A2E1B">
              <w:rPr>
                <w:sz w:val="20"/>
                <w:szCs w:val="20"/>
              </w:rPr>
              <w:t>Показатель достигнут.</w:t>
            </w:r>
          </w:p>
          <w:p w14:paraId="51A8D7DF" w14:textId="62CA6349" w:rsidR="00465233" w:rsidRPr="002A2E1B" w:rsidRDefault="002A2E1B" w:rsidP="002A2E1B">
            <w:pPr>
              <w:rPr>
                <w:sz w:val="20"/>
                <w:szCs w:val="20"/>
              </w:rPr>
            </w:pPr>
            <w:r w:rsidRPr="002A2E1B">
              <w:rPr>
                <w:sz w:val="20"/>
                <w:szCs w:val="20"/>
              </w:rPr>
              <w:t>1 семье, состоящей на учете в качестве нуждающейся в улучшении жилищных условий и в установленном порядке признанной малоимущей, предоставлено жилое помещение по договору социального найма. 2 семьи улучшили жилищные условия в рамках мероприятия по обеспечению жильем молодых семей (приобретение).</w:t>
            </w:r>
          </w:p>
        </w:tc>
      </w:tr>
    </w:tbl>
    <w:p w14:paraId="503BB918" w14:textId="77777777" w:rsidR="00812183" w:rsidRPr="000F47B9" w:rsidRDefault="00812183" w:rsidP="00A838F0">
      <w:pPr>
        <w:tabs>
          <w:tab w:val="left" w:pos="567"/>
        </w:tabs>
        <w:ind w:firstLine="709"/>
        <w:jc w:val="both"/>
        <w:rPr>
          <w:b/>
          <w:color w:val="FF0000"/>
          <w:sz w:val="28"/>
          <w:szCs w:val="28"/>
          <w:highlight w:val="yellow"/>
        </w:rPr>
        <w:sectPr w:rsidR="00812183" w:rsidRPr="000F47B9" w:rsidSect="0087603F">
          <w:pgSz w:w="16838" w:h="11906" w:orient="landscape"/>
          <w:pgMar w:top="284" w:right="680" w:bottom="426" w:left="1134" w:header="709" w:footer="709" w:gutter="0"/>
          <w:cols w:space="708"/>
          <w:docGrid w:linePitch="360"/>
        </w:sectPr>
      </w:pPr>
    </w:p>
    <w:p w14:paraId="1E38BA71" w14:textId="77777777" w:rsidR="005D00BD" w:rsidRPr="000F47B9" w:rsidRDefault="005D00BD" w:rsidP="00A838F0">
      <w:pPr>
        <w:tabs>
          <w:tab w:val="left" w:pos="567"/>
        </w:tabs>
        <w:ind w:firstLine="709"/>
        <w:jc w:val="both"/>
        <w:rPr>
          <w:b/>
          <w:color w:val="FF0000"/>
          <w:sz w:val="28"/>
          <w:szCs w:val="28"/>
          <w:highlight w:val="yellow"/>
        </w:rPr>
      </w:pPr>
    </w:p>
    <w:p w14:paraId="4005EB99" w14:textId="4EC63ECC" w:rsidR="00812183" w:rsidRPr="00972CA8" w:rsidRDefault="00812183" w:rsidP="00AD2CD5">
      <w:pPr>
        <w:numPr>
          <w:ilvl w:val="0"/>
          <w:numId w:val="8"/>
        </w:numPr>
        <w:tabs>
          <w:tab w:val="left" w:pos="0"/>
          <w:tab w:val="left" w:pos="426"/>
        </w:tabs>
        <w:ind w:left="0" w:firstLine="142"/>
        <w:contextualSpacing/>
        <w:jc w:val="center"/>
        <w:rPr>
          <w:b/>
          <w:sz w:val="28"/>
          <w:szCs w:val="28"/>
          <w:highlight w:val="yellow"/>
        </w:rPr>
      </w:pPr>
      <w:r w:rsidRPr="00972CA8">
        <w:rPr>
          <w:b/>
          <w:sz w:val="28"/>
          <w:szCs w:val="28"/>
          <w:highlight w:val="yellow"/>
        </w:rPr>
        <w:t xml:space="preserve">Муниципальная программа Рузского </w:t>
      </w:r>
      <w:r w:rsidR="00B10B7B" w:rsidRPr="00B10B7B">
        <w:rPr>
          <w:b/>
          <w:bCs/>
          <w:sz w:val="28"/>
          <w:szCs w:val="28"/>
          <w:highlight w:val="yellow"/>
        </w:rPr>
        <w:t>муниципального</w:t>
      </w:r>
      <w:r w:rsidRPr="00972CA8">
        <w:rPr>
          <w:b/>
          <w:sz w:val="28"/>
          <w:szCs w:val="28"/>
          <w:highlight w:val="yellow"/>
        </w:rPr>
        <w:t xml:space="preserve"> округа</w:t>
      </w:r>
    </w:p>
    <w:p w14:paraId="71239908" w14:textId="77777777" w:rsidR="0022640F" w:rsidRPr="00972CA8" w:rsidRDefault="00812183" w:rsidP="00965C16">
      <w:pPr>
        <w:tabs>
          <w:tab w:val="left" w:pos="0"/>
          <w:tab w:val="left" w:pos="426"/>
        </w:tabs>
        <w:ind w:firstLine="142"/>
        <w:contextualSpacing/>
        <w:jc w:val="center"/>
        <w:rPr>
          <w:b/>
          <w:sz w:val="28"/>
          <w:szCs w:val="28"/>
          <w:shd w:val="clear" w:color="auto" w:fill="FFFF00"/>
        </w:rPr>
      </w:pPr>
      <w:r w:rsidRPr="00972CA8">
        <w:rPr>
          <w:b/>
          <w:sz w:val="28"/>
          <w:szCs w:val="28"/>
          <w:highlight w:val="yellow"/>
        </w:rPr>
        <w:t>«</w:t>
      </w:r>
      <w:r w:rsidR="00F04E1A" w:rsidRPr="00972CA8">
        <w:rPr>
          <w:b/>
          <w:sz w:val="28"/>
          <w:szCs w:val="28"/>
          <w:shd w:val="clear" w:color="auto" w:fill="FFFF00"/>
        </w:rPr>
        <w:t xml:space="preserve">Развитие инженерной инфраструктуры, энергоэффективности </w:t>
      </w:r>
    </w:p>
    <w:p w14:paraId="3E2C2C7E" w14:textId="79208F3A" w:rsidR="00812183" w:rsidRPr="00972CA8" w:rsidRDefault="00F04E1A" w:rsidP="00965C16">
      <w:pPr>
        <w:tabs>
          <w:tab w:val="left" w:pos="0"/>
          <w:tab w:val="left" w:pos="426"/>
        </w:tabs>
        <w:ind w:firstLine="142"/>
        <w:contextualSpacing/>
        <w:jc w:val="center"/>
        <w:rPr>
          <w:b/>
          <w:sz w:val="28"/>
          <w:szCs w:val="28"/>
          <w:highlight w:val="yellow"/>
        </w:rPr>
      </w:pPr>
      <w:r w:rsidRPr="00972CA8">
        <w:rPr>
          <w:b/>
          <w:sz w:val="28"/>
          <w:szCs w:val="28"/>
          <w:shd w:val="clear" w:color="auto" w:fill="FFFF00"/>
        </w:rPr>
        <w:t>и отрасли обращения с отходами</w:t>
      </w:r>
      <w:r w:rsidR="00812183" w:rsidRPr="00972CA8">
        <w:rPr>
          <w:b/>
          <w:sz w:val="28"/>
          <w:szCs w:val="28"/>
          <w:highlight w:val="yellow"/>
        </w:rPr>
        <w:t>»</w:t>
      </w:r>
    </w:p>
    <w:p w14:paraId="08D3A1CA" w14:textId="34DF0645" w:rsidR="005A0B80" w:rsidRPr="000F47B9" w:rsidRDefault="005A0B80" w:rsidP="005A0B80">
      <w:pPr>
        <w:ind w:firstLine="142"/>
        <w:jc w:val="center"/>
        <w:rPr>
          <w:rFonts w:eastAsia="Times New Roman"/>
          <w:bCs/>
          <w:color w:val="FF0000"/>
          <w:sz w:val="20"/>
          <w:szCs w:val="20"/>
        </w:rPr>
      </w:pPr>
    </w:p>
    <w:p w14:paraId="7194329B" w14:textId="77777777" w:rsidR="00A17EEC" w:rsidRPr="00A17EEC" w:rsidRDefault="00812183" w:rsidP="00BC177C">
      <w:pPr>
        <w:ind w:firstLine="709"/>
        <w:jc w:val="both"/>
        <w:rPr>
          <w:rFonts w:eastAsia="Times New Roman"/>
          <w:bCs/>
          <w:sz w:val="12"/>
          <w:szCs w:val="12"/>
        </w:rPr>
      </w:pPr>
      <w:r w:rsidRPr="00881697">
        <w:rPr>
          <w:rFonts w:eastAsia="Times New Roman"/>
          <w:bCs/>
          <w:sz w:val="28"/>
          <w:szCs w:val="28"/>
          <w:u w:val="single"/>
        </w:rPr>
        <w:t>Цел</w:t>
      </w:r>
      <w:r w:rsidR="009D5B54">
        <w:rPr>
          <w:rFonts w:eastAsia="Times New Roman"/>
          <w:bCs/>
          <w:sz w:val="28"/>
          <w:szCs w:val="28"/>
          <w:u w:val="single"/>
        </w:rPr>
        <w:t>и</w:t>
      </w:r>
      <w:r w:rsidRPr="00881697">
        <w:rPr>
          <w:rFonts w:eastAsia="Times New Roman"/>
          <w:bCs/>
          <w:sz w:val="28"/>
          <w:szCs w:val="28"/>
          <w:u w:val="single"/>
        </w:rPr>
        <w:t xml:space="preserve"> программы</w:t>
      </w:r>
      <w:r w:rsidRPr="00881697">
        <w:rPr>
          <w:rFonts w:eastAsia="Times New Roman"/>
          <w:bCs/>
          <w:sz w:val="28"/>
          <w:szCs w:val="28"/>
        </w:rPr>
        <w:t xml:space="preserve">: </w:t>
      </w:r>
      <w:r w:rsidR="009D5B54" w:rsidRPr="009D5B54">
        <w:rPr>
          <w:rFonts w:eastAsia="Times New Roman"/>
          <w:bCs/>
          <w:sz w:val="28"/>
          <w:szCs w:val="28"/>
        </w:rPr>
        <w:t xml:space="preserve">Повышение энергетической эффективности жилищного фонда, муниципальных учреждений, объектов топливно-энергетического </w:t>
      </w:r>
      <w:r w:rsidR="00F418E2">
        <w:rPr>
          <w:rFonts w:eastAsia="Times New Roman"/>
          <w:bCs/>
          <w:sz w:val="28"/>
          <w:szCs w:val="28"/>
        </w:rPr>
        <w:t xml:space="preserve">                            </w:t>
      </w:r>
      <w:r w:rsidR="009D5B54" w:rsidRPr="009D5B54">
        <w:rPr>
          <w:rFonts w:eastAsia="Times New Roman"/>
          <w:bCs/>
          <w:sz w:val="28"/>
          <w:szCs w:val="28"/>
        </w:rPr>
        <w:t xml:space="preserve">и транспортных комплексов во исполнение требований Федерального закона </w:t>
      </w:r>
      <w:r w:rsidR="00F418E2">
        <w:rPr>
          <w:rFonts w:eastAsia="Times New Roman"/>
          <w:bCs/>
          <w:sz w:val="28"/>
          <w:szCs w:val="28"/>
        </w:rPr>
        <w:t xml:space="preserve">                      </w:t>
      </w:r>
      <w:r w:rsidR="009D5B54" w:rsidRPr="009D5B54">
        <w:rPr>
          <w:rFonts w:eastAsia="Times New Roman"/>
          <w:bCs/>
          <w:sz w:val="28"/>
          <w:szCs w:val="28"/>
        </w:rPr>
        <w:t>от 23.11.2009 №261-ФЗ.</w:t>
      </w:r>
      <w:r w:rsidR="00F418E2">
        <w:rPr>
          <w:rFonts w:eastAsia="Times New Roman"/>
          <w:bCs/>
          <w:sz w:val="28"/>
          <w:szCs w:val="28"/>
        </w:rPr>
        <w:t xml:space="preserve"> </w:t>
      </w:r>
      <w:r w:rsidR="009D5B54" w:rsidRPr="009D5B54">
        <w:rPr>
          <w:rFonts w:eastAsia="Times New Roman"/>
          <w:bCs/>
          <w:sz w:val="28"/>
          <w:szCs w:val="28"/>
        </w:rPr>
        <w:t xml:space="preserve">Развитие газификации, топливозаправочного комплекса </w:t>
      </w:r>
      <w:r w:rsidR="00F418E2">
        <w:rPr>
          <w:rFonts w:eastAsia="Times New Roman"/>
          <w:bCs/>
          <w:sz w:val="28"/>
          <w:szCs w:val="28"/>
        </w:rPr>
        <w:t xml:space="preserve">             </w:t>
      </w:r>
      <w:r w:rsidR="009D5B54" w:rsidRPr="009D5B54">
        <w:rPr>
          <w:rFonts w:eastAsia="Times New Roman"/>
          <w:bCs/>
          <w:sz w:val="28"/>
          <w:szCs w:val="28"/>
        </w:rPr>
        <w:t>и электроэнергетики.</w:t>
      </w:r>
      <w:r w:rsidR="00F418E2">
        <w:rPr>
          <w:rFonts w:eastAsia="Times New Roman"/>
          <w:bCs/>
          <w:sz w:val="28"/>
          <w:szCs w:val="28"/>
        </w:rPr>
        <w:t xml:space="preserve"> </w:t>
      </w:r>
      <w:r w:rsidR="009D5B54" w:rsidRPr="009D5B54">
        <w:rPr>
          <w:rFonts w:eastAsia="Times New Roman"/>
          <w:bCs/>
          <w:sz w:val="28"/>
          <w:szCs w:val="28"/>
        </w:rPr>
        <w:t xml:space="preserve">Обеспечение комфортных условий проживания </w:t>
      </w:r>
      <w:r w:rsidR="00F418E2">
        <w:rPr>
          <w:rFonts w:eastAsia="Times New Roman"/>
          <w:bCs/>
          <w:sz w:val="28"/>
          <w:szCs w:val="28"/>
        </w:rPr>
        <w:t xml:space="preserve">                                          </w:t>
      </w:r>
      <w:r w:rsidR="009D5B54" w:rsidRPr="009D5B54">
        <w:rPr>
          <w:rFonts w:eastAsia="Times New Roman"/>
          <w:bCs/>
          <w:sz w:val="28"/>
          <w:szCs w:val="28"/>
        </w:rPr>
        <w:t>и повышение качества предоставляемых жилищно</w:t>
      </w:r>
      <w:r w:rsidR="009D5B54">
        <w:rPr>
          <w:rFonts w:eastAsia="Times New Roman"/>
          <w:bCs/>
          <w:sz w:val="28"/>
          <w:szCs w:val="28"/>
        </w:rPr>
        <w:t>-</w:t>
      </w:r>
      <w:r w:rsidR="009D5B54" w:rsidRPr="009D5B54">
        <w:rPr>
          <w:rFonts w:eastAsia="Times New Roman"/>
          <w:bCs/>
          <w:sz w:val="28"/>
          <w:szCs w:val="28"/>
        </w:rPr>
        <w:t>коммунальных услуг населению на территории Рузского муниципального округа.</w:t>
      </w:r>
      <w:r w:rsidR="009D5B54" w:rsidRPr="009D5B54">
        <w:rPr>
          <w:rFonts w:eastAsia="Times New Roman"/>
          <w:bCs/>
          <w:sz w:val="28"/>
          <w:szCs w:val="28"/>
        </w:rPr>
        <w:cr/>
      </w:r>
    </w:p>
    <w:p w14:paraId="5AD534EE" w14:textId="7B567331" w:rsidR="00812183" w:rsidRPr="00881697" w:rsidRDefault="00812183" w:rsidP="00BC177C">
      <w:pPr>
        <w:ind w:firstLine="709"/>
        <w:jc w:val="both"/>
        <w:rPr>
          <w:rFonts w:eastAsia="Times New Roman"/>
          <w:bCs/>
          <w:sz w:val="28"/>
          <w:szCs w:val="28"/>
        </w:rPr>
      </w:pPr>
      <w:r w:rsidRPr="00881697">
        <w:rPr>
          <w:rFonts w:eastAsia="Times New Roman"/>
          <w:bCs/>
          <w:sz w:val="28"/>
          <w:szCs w:val="28"/>
        </w:rPr>
        <w:t>Программа включает следующие подпрограммы:</w:t>
      </w:r>
    </w:p>
    <w:p w14:paraId="405C799C" w14:textId="74F5D0C1" w:rsidR="00330A12" w:rsidRPr="00BA3BCF" w:rsidRDefault="00330A12" w:rsidP="00BC177C">
      <w:pPr>
        <w:pStyle w:val="a3"/>
        <w:numPr>
          <w:ilvl w:val="0"/>
          <w:numId w:val="44"/>
        </w:numPr>
        <w:tabs>
          <w:tab w:val="left" w:pos="1134"/>
        </w:tabs>
        <w:ind w:left="0" w:firstLine="709"/>
        <w:jc w:val="both"/>
        <w:rPr>
          <w:rFonts w:eastAsia="Times New Roman"/>
          <w:sz w:val="28"/>
          <w:szCs w:val="28"/>
          <w:shd w:val="clear" w:color="auto" w:fill="FFFFFF"/>
        </w:rPr>
      </w:pPr>
      <w:r w:rsidRPr="00BA3BCF">
        <w:rPr>
          <w:rFonts w:eastAsia="Times New Roman"/>
          <w:sz w:val="28"/>
          <w:szCs w:val="28"/>
          <w:shd w:val="clear" w:color="auto" w:fill="FFFFFF"/>
        </w:rPr>
        <w:t>Чистая вода</w:t>
      </w:r>
      <w:r w:rsidR="005732E9" w:rsidRPr="00BA3BCF">
        <w:rPr>
          <w:rFonts w:eastAsia="Times New Roman"/>
          <w:sz w:val="28"/>
          <w:szCs w:val="28"/>
          <w:shd w:val="clear" w:color="auto" w:fill="FFFFFF"/>
        </w:rPr>
        <w:t>.</w:t>
      </w:r>
    </w:p>
    <w:p w14:paraId="36B225C5" w14:textId="4C48F2F0" w:rsidR="00812183" w:rsidRPr="00BA3BCF" w:rsidRDefault="00330A12" w:rsidP="00BC177C">
      <w:pPr>
        <w:pStyle w:val="a3"/>
        <w:numPr>
          <w:ilvl w:val="0"/>
          <w:numId w:val="44"/>
        </w:numPr>
        <w:tabs>
          <w:tab w:val="left" w:pos="1134"/>
        </w:tabs>
        <w:ind w:left="0" w:firstLine="709"/>
        <w:jc w:val="both"/>
        <w:rPr>
          <w:sz w:val="28"/>
          <w:szCs w:val="28"/>
          <w:shd w:val="clear" w:color="auto" w:fill="FFFFFF"/>
        </w:rPr>
      </w:pPr>
      <w:r w:rsidRPr="00BA3BCF">
        <w:rPr>
          <w:sz w:val="28"/>
          <w:szCs w:val="28"/>
          <w:shd w:val="clear" w:color="auto" w:fill="FFFFFF"/>
        </w:rPr>
        <w:t>Системы водоотведения</w:t>
      </w:r>
      <w:r w:rsidR="005732E9" w:rsidRPr="00BA3BCF">
        <w:rPr>
          <w:sz w:val="28"/>
          <w:szCs w:val="28"/>
          <w:shd w:val="clear" w:color="auto" w:fill="FFFFFF"/>
        </w:rPr>
        <w:t>.</w:t>
      </w:r>
    </w:p>
    <w:p w14:paraId="6B5FD712" w14:textId="60598008" w:rsidR="00812183" w:rsidRPr="00BA3BCF" w:rsidRDefault="000A349B" w:rsidP="00BC177C">
      <w:pPr>
        <w:pStyle w:val="a3"/>
        <w:numPr>
          <w:ilvl w:val="0"/>
          <w:numId w:val="44"/>
        </w:numPr>
        <w:tabs>
          <w:tab w:val="left" w:pos="1134"/>
        </w:tabs>
        <w:ind w:left="0" w:firstLine="709"/>
        <w:jc w:val="both"/>
        <w:rPr>
          <w:sz w:val="28"/>
          <w:szCs w:val="28"/>
          <w:shd w:val="clear" w:color="auto" w:fill="FFFFFF"/>
        </w:rPr>
      </w:pPr>
      <w:r w:rsidRPr="00BA3BCF">
        <w:rPr>
          <w:sz w:val="28"/>
          <w:szCs w:val="28"/>
          <w:shd w:val="clear" w:color="auto" w:fill="FFFFFF"/>
        </w:rPr>
        <w:t>Объекты теплоснабжения, инженерные коммуникации</w:t>
      </w:r>
      <w:r w:rsidR="005732E9" w:rsidRPr="00BA3BCF">
        <w:rPr>
          <w:sz w:val="28"/>
          <w:szCs w:val="28"/>
          <w:shd w:val="clear" w:color="auto" w:fill="FFFFFF"/>
        </w:rPr>
        <w:t>.</w:t>
      </w:r>
    </w:p>
    <w:p w14:paraId="56CACBF1" w14:textId="48DCDB15" w:rsidR="00812183" w:rsidRPr="00BA3BCF" w:rsidRDefault="00330A12" w:rsidP="00BC177C">
      <w:pPr>
        <w:pStyle w:val="a3"/>
        <w:numPr>
          <w:ilvl w:val="0"/>
          <w:numId w:val="44"/>
        </w:numPr>
        <w:tabs>
          <w:tab w:val="left" w:pos="1134"/>
        </w:tabs>
        <w:ind w:left="0" w:firstLine="709"/>
        <w:jc w:val="both"/>
        <w:rPr>
          <w:sz w:val="28"/>
          <w:szCs w:val="28"/>
          <w:shd w:val="clear" w:color="auto" w:fill="FFFFFF"/>
        </w:rPr>
      </w:pPr>
      <w:r w:rsidRPr="00BA3BCF">
        <w:rPr>
          <w:sz w:val="28"/>
          <w:szCs w:val="28"/>
          <w:shd w:val="clear" w:color="auto" w:fill="FFFFFF"/>
        </w:rPr>
        <w:t>Энергосбережение и повышение энергетической эффективности</w:t>
      </w:r>
      <w:r w:rsidR="005732E9" w:rsidRPr="00BA3BCF">
        <w:rPr>
          <w:sz w:val="28"/>
          <w:szCs w:val="28"/>
          <w:shd w:val="clear" w:color="auto" w:fill="FFFFFF"/>
        </w:rPr>
        <w:t>.</w:t>
      </w:r>
    </w:p>
    <w:p w14:paraId="0003195A" w14:textId="66DB962C" w:rsidR="00237D82" w:rsidRPr="00BA3BCF" w:rsidRDefault="00237D82" w:rsidP="00BC177C">
      <w:pPr>
        <w:pStyle w:val="a3"/>
        <w:numPr>
          <w:ilvl w:val="0"/>
          <w:numId w:val="44"/>
        </w:numPr>
        <w:tabs>
          <w:tab w:val="left" w:pos="1134"/>
        </w:tabs>
        <w:ind w:left="0" w:firstLine="709"/>
        <w:jc w:val="both"/>
        <w:rPr>
          <w:sz w:val="28"/>
          <w:szCs w:val="28"/>
          <w:shd w:val="clear" w:color="auto" w:fill="FFFFFF"/>
        </w:rPr>
      </w:pPr>
      <w:r w:rsidRPr="00BA3BCF">
        <w:rPr>
          <w:sz w:val="28"/>
          <w:szCs w:val="28"/>
          <w:shd w:val="clear" w:color="auto" w:fill="FFFFFF"/>
        </w:rPr>
        <w:t xml:space="preserve">Развитие газификации, топливозаправочного комплекса </w:t>
      </w:r>
      <w:r w:rsidR="008C2F69" w:rsidRPr="00BA3BCF">
        <w:rPr>
          <w:sz w:val="28"/>
          <w:szCs w:val="28"/>
          <w:shd w:val="clear" w:color="auto" w:fill="FFFFFF"/>
        </w:rPr>
        <w:t xml:space="preserve">     </w:t>
      </w:r>
      <w:r w:rsidR="00BA3BCF">
        <w:rPr>
          <w:sz w:val="28"/>
          <w:szCs w:val="28"/>
          <w:shd w:val="clear" w:color="auto" w:fill="FFFFFF"/>
        </w:rPr>
        <w:t xml:space="preserve">                            </w:t>
      </w:r>
      <w:r w:rsidRPr="00BA3BCF">
        <w:rPr>
          <w:sz w:val="28"/>
          <w:szCs w:val="28"/>
          <w:shd w:val="clear" w:color="auto" w:fill="FFFFFF"/>
        </w:rPr>
        <w:t>и электроэнергетики.</w:t>
      </w:r>
    </w:p>
    <w:p w14:paraId="3CFEC6E0" w14:textId="2441629E" w:rsidR="00812183" w:rsidRPr="00BA3BCF" w:rsidRDefault="00812183" w:rsidP="00BC177C">
      <w:pPr>
        <w:pStyle w:val="a3"/>
        <w:numPr>
          <w:ilvl w:val="0"/>
          <w:numId w:val="44"/>
        </w:numPr>
        <w:shd w:val="clear" w:color="auto" w:fill="FFFFFF"/>
        <w:tabs>
          <w:tab w:val="left" w:pos="1134"/>
        </w:tabs>
        <w:ind w:left="0" w:firstLine="709"/>
        <w:rPr>
          <w:rFonts w:eastAsia="Times New Roman"/>
          <w:sz w:val="28"/>
          <w:szCs w:val="28"/>
        </w:rPr>
      </w:pPr>
      <w:r w:rsidRPr="00BA3BCF">
        <w:rPr>
          <w:rFonts w:eastAsia="Times New Roman"/>
          <w:sz w:val="28"/>
          <w:szCs w:val="28"/>
        </w:rPr>
        <w:t>Обеспечивающая подпрограмма</w:t>
      </w:r>
      <w:r w:rsidR="005732E9" w:rsidRPr="00BA3BCF">
        <w:rPr>
          <w:rFonts w:eastAsia="Times New Roman"/>
          <w:sz w:val="28"/>
          <w:szCs w:val="28"/>
        </w:rPr>
        <w:t>.</w:t>
      </w:r>
    </w:p>
    <w:p w14:paraId="1513661F" w14:textId="71CDA5A4" w:rsidR="00237D82" w:rsidRDefault="002E45F6" w:rsidP="00BC177C">
      <w:pPr>
        <w:pStyle w:val="a3"/>
        <w:numPr>
          <w:ilvl w:val="0"/>
          <w:numId w:val="44"/>
        </w:numPr>
        <w:shd w:val="clear" w:color="auto" w:fill="FFFFFF"/>
        <w:tabs>
          <w:tab w:val="left" w:pos="1134"/>
        </w:tabs>
        <w:ind w:left="0" w:firstLine="709"/>
        <w:rPr>
          <w:rFonts w:eastAsia="Times New Roman"/>
          <w:sz w:val="28"/>
          <w:szCs w:val="28"/>
        </w:rPr>
      </w:pPr>
      <w:r w:rsidRPr="00BA3BCF">
        <w:rPr>
          <w:rFonts w:eastAsia="Times New Roman"/>
          <w:sz w:val="28"/>
          <w:szCs w:val="28"/>
        </w:rPr>
        <w:t>Реализация полномочий в сфере жилищно-коммунального хозяйства.</w:t>
      </w:r>
    </w:p>
    <w:p w14:paraId="3E8E2632" w14:textId="77777777" w:rsidR="00A17EEC" w:rsidRPr="00A17EEC" w:rsidRDefault="00A17EEC" w:rsidP="00BC177C">
      <w:pPr>
        <w:pStyle w:val="a3"/>
        <w:shd w:val="clear" w:color="auto" w:fill="FFFFFF"/>
        <w:tabs>
          <w:tab w:val="left" w:pos="1134"/>
        </w:tabs>
        <w:ind w:left="0" w:firstLine="709"/>
        <w:rPr>
          <w:rFonts w:eastAsia="Times New Roman"/>
          <w:sz w:val="12"/>
          <w:szCs w:val="12"/>
        </w:rPr>
      </w:pPr>
    </w:p>
    <w:p w14:paraId="13989557" w14:textId="1467C049" w:rsidR="00812183" w:rsidRPr="000E26E4" w:rsidRDefault="00812183" w:rsidP="00BC177C">
      <w:pPr>
        <w:ind w:firstLine="709"/>
        <w:jc w:val="both"/>
        <w:rPr>
          <w:rFonts w:eastAsia="Times New Roman"/>
          <w:bCs/>
          <w:sz w:val="28"/>
          <w:szCs w:val="28"/>
        </w:rPr>
      </w:pPr>
      <w:r w:rsidRPr="000E26E4">
        <w:rPr>
          <w:rFonts w:eastAsia="Times New Roman"/>
          <w:bCs/>
          <w:sz w:val="28"/>
          <w:szCs w:val="28"/>
        </w:rPr>
        <w:t xml:space="preserve">Общий </w:t>
      </w:r>
      <w:r w:rsidRPr="00BA3BCF">
        <w:rPr>
          <w:rFonts w:eastAsia="Times New Roman"/>
          <w:b/>
          <w:sz w:val="28"/>
          <w:szCs w:val="28"/>
        </w:rPr>
        <w:t>объем планируемых расходов</w:t>
      </w:r>
      <w:r w:rsidRPr="000E26E4">
        <w:rPr>
          <w:rFonts w:eastAsia="Times New Roman"/>
          <w:bCs/>
          <w:sz w:val="28"/>
          <w:szCs w:val="28"/>
        </w:rPr>
        <w:t xml:space="preserve"> на реализацию муниципальной программы в 202</w:t>
      </w:r>
      <w:r w:rsidR="009D5B54">
        <w:rPr>
          <w:rFonts w:eastAsia="Times New Roman"/>
          <w:bCs/>
          <w:sz w:val="28"/>
          <w:szCs w:val="28"/>
        </w:rPr>
        <w:t>5</w:t>
      </w:r>
      <w:r w:rsidRPr="000E26E4">
        <w:rPr>
          <w:rFonts w:eastAsia="Times New Roman"/>
          <w:bCs/>
          <w:sz w:val="28"/>
          <w:szCs w:val="28"/>
        </w:rPr>
        <w:t xml:space="preserve"> году в соответствии с постановлением от </w:t>
      </w:r>
      <w:r w:rsidR="009D5B54">
        <w:rPr>
          <w:rFonts w:eastAsia="Times New Roman"/>
          <w:bCs/>
          <w:sz w:val="28"/>
          <w:szCs w:val="28"/>
        </w:rPr>
        <w:t>06</w:t>
      </w:r>
      <w:r w:rsidR="005E2773" w:rsidRPr="005E2773">
        <w:rPr>
          <w:rFonts w:eastAsia="Times New Roman"/>
          <w:bCs/>
          <w:sz w:val="28"/>
          <w:szCs w:val="28"/>
        </w:rPr>
        <w:t>.</w:t>
      </w:r>
      <w:r w:rsidR="009D5B54">
        <w:rPr>
          <w:rFonts w:eastAsia="Times New Roman"/>
          <w:bCs/>
          <w:sz w:val="28"/>
          <w:szCs w:val="28"/>
        </w:rPr>
        <w:t>0</w:t>
      </w:r>
      <w:r w:rsidR="005E2773" w:rsidRPr="005E2773">
        <w:rPr>
          <w:rFonts w:eastAsia="Times New Roman"/>
          <w:bCs/>
          <w:sz w:val="28"/>
          <w:szCs w:val="28"/>
        </w:rPr>
        <w:t>2.202</w:t>
      </w:r>
      <w:r w:rsidR="009D5B54">
        <w:rPr>
          <w:rFonts w:eastAsia="Times New Roman"/>
          <w:bCs/>
          <w:sz w:val="28"/>
          <w:szCs w:val="28"/>
        </w:rPr>
        <w:t>6</w:t>
      </w:r>
      <w:r w:rsidR="005E2773" w:rsidRPr="005E2773">
        <w:rPr>
          <w:rFonts w:eastAsia="Times New Roman"/>
          <w:bCs/>
          <w:sz w:val="28"/>
          <w:szCs w:val="28"/>
        </w:rPr>
        <w:t xml:space="preserve"> </w:t>
      </w:r>
      <w:r w:rsidR="009D5B54">
        <w:rPr>
          <w:rFonts w:eastAsia="Times New Roman"/>
          <w:bCs/>
          <w:sz w:val="28"/>
          <w:szCs w:val="28"/>
        </w:rPr>
        <w:t xml:space="preserve">                                    </w:t>
      </w:r>
      <w:r w:rsidR="005E2773" w:rsidRPr="005E2773">
        <w:rPr>
          <w:rFonts w:eastAsia="Times New Roman"/>
          <w:bCs/>
          <w:sz w:val="28"/>
          <w:szCs w:val="28"/>
        </w:rPr>
        <w:t xml:space="preserve">№ </w:t>
      </w:r>
      <w:r w:rsidR="009D5B54">
        <w:rPr>
          <w:rFonts w:eastAsia="Times New Roman"/>
          <w:bCs/>
          <w:sz w:val="28"/>
          <w:szCs w:val="28"/>
        </w:rPr>
        <w:t>22</w:t>
      </w:r>
      <w:r w:rsidR="005E2773" w:rsidRPr="005E2773">
        <w:rPr>
          <w:rFonts w:eastAsia="Times New Roman"/>
          <w:bCs/>
          <w:sz w:val="28"/>
          <w:szCs w:val="28"/>
        </w:rPr>
        <w:t>4</w:t>
      </w:r>
      <w:r w:rsidR="009D5B54">
        <w:rPr>
          <w:rFonts w:eastAsia="Times New Roman"/>
          <w:bCs/>
          <w:sz w:val="28"/>
          <w:szCs w:val="28"/>
        </w:rPr>
        <w:t>-ПА</w:t>
      </w:r>
      <w:r w:rsidR="005E2773" w:rsidRPr="005E2773">
        <w:rPr>
          <w:rFonts w:eastAsia="Times New Roman"/>
          <w:bCs/>
          <w:sz w:val="28"/>
          <w:szCs w:val="28"/>
        </w:rPr>
        <w:t xml:space="preserve"> </w:t>
      </w:r>
      <w:r w:rsidRPr="005E2773">
        <w:rPr>
          <w:rFonts w:eastAsia="Times New Roman"/>
          <w:bCs/>
          <w:sz w:val="28"/>
          <w:szCs w:val="28"/>
        </w:rPr>
        <w:t xml:space="preserve">– </w:t>
      </w:r>
      <w:r w:rsidR="009D5B54" w:rsidRPr="009D5B54">
        <w:rPr>
          <w:rFonts w:eastAsia="Times New Roman"/>
          <w:bCs/>
          <w:sz w:val="28"/>
          <w:szCs w:val="28"/>
        </w:rPr>
        <w:t>1 349 288,72</w:t>
      </w:r>
      <w:r w:rsidR="008D5815">
        <w:rPr>
          <w:rFonts w:eastAsia="Times New Roman"/>
          <w:bCs/>
          <w:sz w:val="28"/>
          <w:szCs w:val="28"/>
        </w:rPr>
        <w:t xml:space="preserve"> </w:t>
      </w:r>
      <w:r w:rsidRPr="000E26E4">
        <w:rPr>
          <w:rFonts w:eastAsia="Times New Roman"/>
          <w:bCs/>
          <w:sz w:val="28"/>
          <w:szCs w:val="28"/>
        </w:rPr>
        <w:t>тыс. руб</w:t>
      </w:r>
      <w:r w:rsidR="005A0B80" w:rsidRPr="000E26E4">
        <w:rPr>
          <w:rFonts w:eastAsia="Times New Roman"/>
          <w:bCs/>
          <w:sz w:val="28"/>
          <w:szCs w:val="28"/>
        </w:rPr>
        <w:t>лей</w:t>
      </w:r>
      <w:r w:rsidRPr="000E26E4">
        <w:rPr>
          <w:rFonts w:eastAsia="Times New Roman"/>
          <w:bCs/>
          <w:sz w:val="28"/>
          <w:szCs w:val="28"/>
        </w:rPr>
        <w:t>, из них средства:</w:t>
      </w:r>
    </w:p>
    <w:p w14:paraId="5FA5D829" w14:textId="4BA813C5" w:rsidR="00812183" w:rsidRPr="000E26E4" w:rsidRDefault="00812183" w:rsidP="00BC177C">
      <w:pPr>
        <w:pStyle w:val="a3"/>
        <w:numPr>
          <w:ilvl w:val="0"/>
          <w:numId w:val="25"/>
        </w:numPr>
        <w:tabs>
          <w:tab w:val="left" w:pos="1134"/>
        </w:tabs>
        <w:ind w:left="0" w:firstLine="709"/>
        <w:jc w:val="both"/>
        <w:rPr>
          <w:rFonts w:eastAsia="Times New Roman"/>
          <w:bCs/>
          <w:sz w:val="28"/>
          <w:szCs w:val="28"/>
        </w:rPr>
      </w:pPr>
      <w:r w:rsidRPr="000E26E4">
        <w:rPr>
          <w:rFonts w:eastAsia="Times New Roman"/>
          <w:bCs/>
          <w:sz w:val="28"/>
          <w:szCs w:val="28"/>
        </w:rPr>
        <w:t xml:space="preserve">бюджета Рузского </w:t>
      </w:r>
      <w:r w:rsidR="00B10B7B" w:rsidRPr="00B10B7B">
        <w:rPr>
          <w:rFonts w:eastAsia="Times New Roman"/>
          <w:bCs/>
          <w:sz w:val="28"/>
          <w:szCs w:val="28"/>
        </w:rPr>
        <w:t>муниципального</w:t>
      </w:r>
      <w:r w:rsidRPr="000E26E4">
        <w:rPr>
          <w:rFonts w:eastAsia="Times New Roman"/>
          <w:bCs/>
          <w:sz w:val="28"/>
          <w:szCs w:val="28"/>
        </w:rPr>
        <w:t xml:space="preserve"> округа – </w:t>
      </w:r>
      <w:r w:rsidR="009D5B54" w:rsidRPr="009D5B54">
        <w:rPr>
          <w:rFonts w:eastAsia="Times New Roman"/>
          <w:bCs/>
          <w:sz w:val="28"/>
          <w:szCs w:val="28"/>
        </w:rPr>
        <w:t>124 819,96</w:t>
      </w:r>
      <w:r w:rsidR="002C47B2" w:rsidRPr="000E26E4">
        <w:rPr>
          <w:rFonts w:eastAsia="Times New Roman"/>
          <w:bCs/>
          <w:sz w:val="28"/>
          <w:szCs w:val="28"/>
        </w:rPr>
        <w:t xml:space="preserve"> </w:t>
      </w:r>
      <w:r w:rsidRPr="000E26E4">
        <w:rPr>
          <w:rFonts w:eastAsia="Times New Roman"/>
          <w:bCs/>
          <w:sz w:val="28"/>
          <w:szCs w:val="28"/>
        </w:rPr>
        <w:t>тыс. руб</w:t>
      </w:r>
      <w:r w:rsidR="005A0B80" w:rsidRPr="000E26E4">
        <w:rPr>
          <w:rFonts w:eastAsia="Times New Roman"/>
          <w:bCs/>
          <w:sz w:val="28"/>
          <w:szCs w:val="28"/>
        </w:rPr>
        <w:t>лей</w:t>
      </w:r>
      <w:r w:rsidRPr="000E26E4">
        <w:rPr>
          <w:rFonts w:eastAsia="Times New Roman"/>
          <w:bCs/>
          <w:sz w:val="28"/>
          <w:szCs w:val="28"/>
        </w:rPr>
        <w:t>;</w:t>
      </w:r>
    </w:p>
    <w:p w14:paraId="78628784" w14:textId="6962D5DE" w:rsidR="00812183" w:rsidRPr="000E26E4" w:rsidRDefault="00812183" w:rsidP="00BC177C">
      <w:pPr>
        <w:pStyle w:val="a3"/>
        <w:numPr>
          <w:ilvl w:val="0"/>
          <w:numId w:val="25"/>
        </w:numPr>
        <w:tabs>
          <w:tab w:val="left" w:pos="1134"/>
        </w:tabs>
        <w:ind w:left="0" w:firstLine="709"/>
        <w:jc w:val="both"/>
        <w:rPr>
          <w:rFonts w:eastAsia="Times New Roman"/>
          <w:bCs/>
          <w:sz w:val="28"/>
          <w:szCs w:val="28"/>
        </w:rPr>
      </w:pPr>
      <w:r w:rsidRPr="000E26E4">
        <w:rPr>
          <w:rFonts w:eastAsia="Times New Roman"/>
          <w:bCs/>
          <w:sz w:val="28"/>
          <w:szCs w:val="28"/>
        </w:rPr>
        <w:t xml:space="preserve">бюджета Московской области – </w:t>
      </w:r>
      <w:r w:rsidR="00F418E2" w:rsidRPr="00F418E2">
        <w:rPr>
          <w:rFonts w:eastAsia="Times New Roman"/>
          <w:bCs/>
          <w:sz w:val="28"/>
          <w:szCs w:val="28"/>
        </w:rPr>
        <w:t>1 206 281,36</w:t>
      </w:r>
      <w:r w:rsidR="002C47B2" w:rsidRPr="000E26E4">
        <w:rPr>
          <w:rFonts w:eastAsia="Times New Roman"/>
          <w:bCs/>
          <w:sz w:val="28"/>
          <w:szCs w:val="28"/>
        </w:rPr>
        <w:t xml:space="preserve"> </w:t>
      </w:r>
      <w:r w:rsidRPr="000E26E4">
        <w:rPr>
          <w:rFonts w:eastAsia="Times New Roman"/>
          <w:bCs/>
          <w:sz w:val="28"/>
          <w:szCs w:val="28"/>
        </w:rPr>
        <w:t>тыс. руб</w:t>
      </w:r>
      <w:r w:rsidR="005A0B80" w:rsidRPr="000E26E4">
        <w:rPr>
          <w:rFonts w:eastAsia="Times New Roman"/>
          <w:bCs/>
          <w:sz w:val="28"/>
          <w:szCs w:val="28"/>
        </w:rPr>
        <w:t>лей</w:t>
      </w:r>
      <w:r w:rsidR="002C47B2" w:rsidRPr="000E26E4">
        <w:rPr>
          <w:rFonts w:eastAsia="Times New Roman"/>
          <w:bCs/>
          <w:sz w:val="28"/>
          <w:szCs w:val="28"/>
        </w:rPr>
        <w:t>;</w:t>
      </w:r>
    </w:p>
    <w:p w14:paraId="4E5B55D5" w14:textId="5C515E9D" w:rsidR="002C47B2" w:rsidRDefault="002C47B2" w:rsidP="00BC177C">
      <w:pPr>
        <w:pStyle w:val="a3"/>
        <w:numPr>
          <w:ilvl w:val="0"/>
          <w:numId w:val="25"/>
        </w:numPr>
        <w:tabs>
          <w:tab w:val="left" w:pos="1134"/>
        </w:tabs>
        <w:ind w:left="0" w:firstLine="709"/>
        <w:jc w:val="both"/>
        <w:rPr>
          <w:rFonts w:eastAsia="Times New Roman"/>
          <w:bCs/>
          <w:sz w:val="28"/>
          <w:szCs w:val="28"/>
        </w:rPr>
      </w:pPr>
      <w:r w:rsidRPr="0006675B">
        <w:rPr>
          <w:rFonts w:eastAsia="Times New Roman"/>
          <w:bCs/>
          <w:sz w:val="28"/>
          <w:szCs w:val="28"/>
        </w:rPr>
        <w:t xml:space="preserve">внебюджетные средства - </w:t>
      </w:r>
      <w:r w:rsidR="00F418E2" w:rsidRPr="00F418E2">
        <w:rPr>
          <w:rFonts w:eastAsia="Times New Roman"/>
          <w:bCs/>
          <w:sz w:val="28"/>
          <w:szCs w:val="28"/>
        </w:rPr>
        <w:t>18 187,40</w:t>
      </w:r>
      <w:r w:rsidRPr="0006675B">
        <w:rPr>
          <w:rFonts w:eastAsia="Times New Roman"/>
          <w:bCs/>
          <w:sz w:val="28"/>
          <w:szCs w:val="28"/>
        </w:rPr>
        <w:t xml:space="preserve"> тыс. руб</w:t>
      </w:r>
      <w:r w:rsidR="005A0B80" w:rsidRPr="0006675B">
        <w:rPr>
          <w:rFonts w:eastAsia="Times New Roman"/>
          <w:bCs/>
          <w:sz w:val="28"/>
          <w:szCs w:val="28"/>
        </w:rPr>
        <w:t>лей</w:t>
      </w:r>
      <w:r w:rsidRPr="0006675B">
        <w:rPr>
          <w:rFonts w:eastAsia="Times New Roman"/>
          <w:bCs/>
          <w:sz w:val="28"/>
          <w:szCs w:val="28"/>
        </w:rPr>
        <w:t>.</w:t>
      </w:r>
    </w:p>
    <w:p w14:paraId="6E5C2EB1" w14:textId="77777777" w:rsidR="00A17EEC" w:rsidRPr="00A17EEC" w:rsidRDefault="00A17EEC" w:rsidP="00BC177C">
      <w:pPr>
        <w:pStyle w:val="a3"/>
        <w:tabs>
          <w:tab w:val="left" w:pos="1134"/>
        </w:tabs>
        <w:ind w:left="0" w:firstLine="709"/>
        <w:jc w:val="both"/>
        <w:rPr>
          <w:rFonts w:eastAsia="Times New Roman"/>
          <w:bCs/>
          <w:sz w:val="12"/>
          <w:szCs w:val="12"/>
        </w:rPr>
      </w:pPr>
    </w:p>
    <w:p w14:paraId="4CAD3A24" w14:textId="4673A0DA" w:rsidR="00812183" w:rsidRPr="00B80DC6" w:rsidRDefault="00C71D50" w:rsidP="00BC177C">
      <w:pPr>
        <w:tabs>
          <w:tab w:val="left" w:pos="1276"/>
        </w:tabs>
        <w:ind w:firstLine="709"/>
        <w:jc w:val="both"/>
        <w:rPr>
          <w:rFonts w:eastAsia="Times New Roman"/>
          <w:bCs/>
          <w:sz w:val="28"/>
          <w:szCs w:val="28"/>
        </w:rPr>
      </w:pPr>
      <w:r w:rsidRPr="00B80DC6">
        <w:rPr>
          <w:rFonts w:eastAsia="Times New Roman"/>
          <w:bCs/>
          <w:sz w:val="28"/>
          <w:szCs w:val="28"/>
        </w:rPr>
        <w:t xml:space="preserve">Общий </w:t>
      </w:r>
      <w:r w:rsidRPr="00BA3BCF">
        <w:rPr>
          <w:rFonts w:eastAsia="Times New Roman"/>
          <w:b/>
          <w:sz w:val="28"/>
          <w:szCs w:val="28"/>
        </w:rPr>
        <w:t>объем фактически произведенных расходов</w:t>
      </w:r>
      <w:r w:rsidRPr="00B80DC6">
        <w:rPr>
          <w:rFonts w:eastAsia="Times New Roman"/>
          <w:bCs/>
          <w:sz w:val="28"/>
          <w:szCs w:val="28"/>
        </w:rPr>
        <w:t xml:space="preserve"> на реализацию муниципальной программы в отчетном периоде составил </w:t>
      </w:r>
      <w:r w:rsidR="00812183" w:rsidRPr="00B80DC6">
        <w:rPr>
          <w:rFonts w:eastAsia="Times New Roman"/>
          <w:bCs/>
          <w:sz w:val="28"/>
          <w:szCs w:val="28"/>
        </w:rPr>
        <w:t xml:space="preserve">– </w:t>
      </w:r>
      <w:r w:rsidR="00BC177C">
        <w:rPr>
          <w:rFonts w:eastAsia="Times New Roman"/>
          <w:bCs/>
          <w:sz w:val="28"/>
          <w:szCs w:val="28"/>
        </w:rPr>
        <w:br/>
      </w:r>
      <w:r w:rsidR="009D5B54" w:rsidRPr="009D5B54">
        <w:rPr>
          <w:rFonts w:eastAsia="Times New Roman"/>
          <w:bCs/>
          <w:sz w:val="28"/>
          <w:szCs w:val="28"/>
        </w:rPr>
        <w:t>1 145 960,04</w:t>
      </w:r>
      <w:r w:rsidR="00954510" w:rsidRPr="00B80DC6">
        <w:rPr>
          <w:rFonts w:eastAsia="Times New Roman"/>
          <w:bCs/>
          <w:sz w:val="28"/>
          <w:szCs w:val="28"/>
        </w:rPr>
        <w:t xml:space="preserve"> </w:t>
      </w:r>
      <w:r w:rsidR="00812183" w:rsidRPr="00B80DC6">
        <w:rPr>
          <w:rFonts w:eastAsia="Times New Roman"/>
          <w:bCs/>
          <w:sz w:val="28"/>
          <w:szCs w:val="28"/>
        </w:rPr>
        <w:t>тыс. руб</w:t>
      </w:r>
      <w:r w:rsidR="005A0B80" w:rsidRPr="00B80DC6">
        <w:rPr>
          <w:rFonts w:eastAsia="Times New Roman"/>
          <w:bCs/>
          <w:sz w:val="28"/>
          <w:szCs w:val="28"/>
        </w:rPr>
        <w:t>лей</w:t>
      </w:r>
      <w:r w:rsidR="00812183" w:rsidRPr="00B80DC6">
        <w:rPr>
          <w:rFonts w:eastAsia="Times New Roman"/>
          <w:bCs/>
          <w:sz w:val="28"/>
          <w:szCs w:val="28"/>
        </w:rPr>
        <w:t xml:space="preserve"> (</w:t>
      </w:r>
      <w:r w:rsidR="009D5B54">
        <w:rPr>
          <w:rFonts w:eastAsia="Times New Roman"/>
          <w:bCs/>
          <w:sz w:val="28"/>
          <w:szCs w:val="28"/>
        </w:rPr>
        <w:t>84,</w:t>
      </w:r>
      <w:r w:rsidR="00B80DC6" w:rsidRPr="00B80DC6">
        <w:rPr>
          <w:rFonts w:eastAsia="Times New Roman"/>
          <w:bCs/>
          <w:sz w:val="28"/>
          <w:szCs w:val="28"/>
        </w:rPr>
        <w:t>9</w:t>
      </w:r>
      <w:r w:rsidR="00812183" w:rsidRPr="00B80DC6">
        <w:rPr>
          <w:rFonts w:eastAsia="Times New Roman"/>
          <w:bCs/>
          <w:sz w:val="28"/>
          <w:szCs w:val="28"/>
        </w:rPr>
        <w:t>% от плана), из них средства:</w:t>
      </w:r>
    </w:p>
    <w:p w14:paraId="2C9C5A82" w14:textId="2D0BB1E1" w:rsidR="00812183" w:rsidRPr="00B80DC6" w:rsidRDefault="00812183" w:rsidP="00BC177C">
      <w:pPr>
        <w:pStyle w:val="a3"/>
        <w:numPr>
          <w:ilvl w:val="0"/>
          <w:numId w:val="26"/>
        </w:numPr>
        <w:tabs>
          <w:tab w:val="left" w:pos="1134"/>
        </w:tabs>
        <w:ind w:left="0" w:firstLine="709"/>
        <w:jc w:val="both"/>
        <w:rPr>
          <w:rFonts w:eastAsia="Times New Roman"/>
          <w:bCs/>
          <w:sz w:val="28"/>
          <w:szCs w:val="28"/>
        </w:rPr>
      </w:pPr>
      <w:r w:rsidRPr="00B80DC6">
        <w:rPr>
          <w:rFonts w:eastAsia="Times New Roman"/>
          <w:bCs/>
          <w:sz w:val="28"/>
          <w:szCs w:val="28"/>
        </w:rPr>
        <w:t xml:space="preserve">бюджета Рузского </w:t>
      </w:r>
      <w:r w:rsidR="00B10B7B" w:rsidRPr="00B10B7B">
        <w:rPr>
          <w:rFonts w:eastAsia="Times New Roman"/>
          <w:bCs/>
          <w:sz w:val="28"/>
          <w:szCs w:val="28"/>
        </w:rPr>
        <w:t>муниципального</w:t>
      </w:r>
      <w:r w:rsidRPr="00B80DC6">
        <w:rPr>
          <w:rFonts w:eastAsia="Times New Roman"/>
          <w:bCs/>
          <w:sz w:val="28"/>
          <w:szCs w:val="28"/>
        </w:rPr>
        <w:t xml:space="preserve"> округа – </w:t>
      </w:r>
      <w:r w:rsidR="00F418E2" w:rsidRPr="00F418E2">
        <w:rPr>
          <w:rFonts w:eastAsia="Times New Roman"/>
          <w:bCs/>
          <w:sz w:val="28"/>
          <w:szCs w:val="28"/>
        </w:rPr>
        <w:t>95 264,20</w:t>
      </w:r>
      <w:r w:rsidR="00B80DC6" w:rsidRPr="00B80DC6">
        <w:rPr>
          <w:rFonts w:eastAsia="Times New Roman"/>
          <w:bCs/>
          <w:sz w:val="28"/>
          <w:szCs w:val="28"/>
        </w:rPr>
        <w:t xml:space="preserve"> </w:t>
      </w:r>
      <w:r w:rsidRPr="00B80DC6">
        <w:rPr>
          <w:rFonts w:eastAsia="Times New Roman"/>
          <w:bCs/>
          <w:sz w:val="28"/>
          <w:szCs w:val="28"/>
        </w:rPr>
        <w:t>тыс. руб</w:t>
      </w:r>
      <w:r w:rsidR="00F418E2">
        <w:rPr>
          <w:rFonts w:eastAsia="Times New Roman"/>
          <w:bCs/>
          <w:sz w:val="28"/>
          <w:szCs w:val="28"/>
        </w:rPr>
        <w:t>.</w:t>
      </w:r>
      <w:r w:rsidRPr="00B80DC6">
        <w:rPr>
          <w:rFonts w:eastAsia="Times New Roman"/>
          <w:bCs/>
          <w:sz w:val="28"/>
          <w:szCs w:val="28"/>
        </w:rPr>
        <w:t xml:space="preserve"> (</w:t>
      </w:r>
      <w:r w:rsidR="00F418E2">
        <w:rPr>
          <w:rFonts w:eastAsia="Times New Roman"/>
          <w:bCs/>
          <w:sz w:val="28"/>
          <w:szCs w:val="28"/>
        </w:rPr>
        <w:t>7</w:t>
      </w:r>
      <w:r w:rsidR="00172A84" w:rsidRPr="00B80DC6">
        <w:rPr>
          <w:rFonts w:eastAsia="Times New Roman"/>
          <w:bCs/>
          <w:sz w:val="28"/>
          <w:szCs w:val="28"/>
        </w:rPr>
        <w:t>6,</w:t>
      </w:r>
      <w:r w:rsidR="00F418E2">
        <w:rPr>
          <w:rFonts w:eastAsia="Times New Roman"/>
          <w:bCs/>
          <w:sz w:val="28"/>
          <w:szCs w:val="28"/>
        </w:rPr>
        <w:t>3</w:t>
      </w:r>
      <w:r w:rsidRPr="00B80DC6">
        <w:rPr>
          <w:rFonts w:eastAsia="Times New Roman"/>
          <w:bCs/>
          <w:sz w:val="28"/>
          <w:szCs w:val="28"/>
        </w:rPr>
        <w:t>%);</w:t>
      </w:r>
    </w:p>
    <w:p w14:paraId="0549087E" w14:textId="68F61B2F" w:rsidR="00812183" w:rsidRPr="00D22FB5" w:rsidRDefault="00812183" w:rsidP="00BC177C">
      <w:pPr>
        <w:pStyle w:val="a3"/>
        <w:numPr>
          <w:ilvl w:val="0"/>
          <w:numId w:val="26"/>
        </w:numPr>
        <w:tabs>
          <w:tab w:val="left" w:pos="1134"/>
        </w:tabs>
        <w:ind w:left="0" w:firstLine="709"/>
        <w:jc w:val="both"/>
        <w:rPr>
          <w:rFonts w:eastAsia="Times New Roman"/>
          <w:bCs/>
          <w:sz w:val="28"/>
          <w:szCs w:val="28"/>
        </w:rPr>
      </w:pPr>
      <w:r w:rsidRPr="00D22FB5">
        <w:rPr>
          <w:rFonts w:eastAsia="Times New Roman"/>
          <w:bCs/>
          <w:sz w:val="28"/>
          <w:szCs w:val="28"/>
        </w:rPr>
        <w:t>бюджета Московской области –</w:t>
      </w:r>
      <w:r w:rsidR="00630C1C" w:rsidRPr="00D22FB5">
        <w:rPr>
          <w:rFonts w:eastAsia="Times New Roman"/>
          <w:bCs/>
          <w:sz w:val="28"/>
          <w:szCs w:val="28"/>
        </w:rPr>
        <w:t xml:space="preserve"> </w:t>
      </w:r>
      <w:r w:rsidR="00F418E2" w:rsidRPr="00F418E2">
        <w:rPr>
          <w:rFonts w:eastAsia="Times New Roman"/>
          <w:bCs/>
          <w:sz w:val="28"/>
          <w:szCs w:val="28"/>
        </w:rPr>
        <w:t>1 034 689,89</w:t>
      </w:r>
      <w:r w:rsidR="00693B02">
        <w:rPr>
          <w:rFonts w:eastAsia="Times New Roman"/>
          <w:bCs/>
          <w:sz w:val="28"/>
          <w:szCs w:val="28"/>
        </w:rPr>
        <w:t xml:space="preserve"> </w:t>
      </w:r>
      <w:r w:rsidRPr="00D22FB5">
        <w:rPr>
          <w:rFonts w:eastAsia="Times New Roman"/>
          <w:bCs/>
          <w:sz w:val="28"/>
          <w:szCs w:val="28"/>
        </w:rPr>
        <w:t>тыс. руб</w:t>
      </w:r>
      <w:r w:rsidR="005A0B80" w:rsidRPr="00D22FB5">
        <w:rPr>
          <w:rFonts w:eastAsia="Times New Roman"/>
          <w:bCs/>
          <w:sz w:val="28"/>
          <w:szCs w:val="28"/>
        </w:rPr>
        <w:t>лей</w:t>
      </w:r>
      <w:r w:rsidRPr="00D22FB5">
        <w:rPr>
          <w:rFonts w:eastAsia="Times New Roman"/>
          <w:bCs/>
          <w:sz w:val="28"/>
          <w:szCs w:val="28"/>
        </w:rPr>
        <w:t xml:space="preserve"> (</w:t>
      </w:r>
      <w:r w:rsidR="00F418E2">
        <w:rPr>
          <w:rFonts w:eastAsia="Times New Roman"/>
          <w:bCs/>
          <w:sz w:val="28"/>
          <w:szCs w:val="28"/>
        </w:rPr>
        <w:t>85,8</w:t>
      </w:r>
      <w:r w:rsidR="008D5558" w:rsidRPr="00D22FB5">
        <w:rPr>
          <w:rFonts w:eastAsia="Times New Roman"/>
          <w:bCs/>
          <w:sz w:val="28"/>
          <w:szCs w:val="28"/>
        </w:rPr>
        <w:t>%)</w:t>
      </w:r>
      <w:r w:rsidR="002C47B2" w:rsidRPr="00D22FB5">
        <w:rPr>
          <w:rFonts w:eastAsia="Times New Roman"/>
          <w:bCs/>
          <w:sz w:val="28"/>
          <w:szCs w:val="28"/>
        </w:rPr>
        <w:t>;</w:t>
      </w:r>
    </w:p>
    <w:p w14:paraId="61783708" w14:textId="77777777" w:rsidR="00A17EEC" w:rsidRDefault="002C47B2" w:rsidP="00BC177C">
      <w:pPr>
        <w:pStyle w:val="a3"/>
        <w:numPr>
          <w:ilvl w:val="0"/>
          <w:numId w:val="26"/>
        </w:numPr>
        <w:tabs>
          <w:tab w:val="left" w:pos="1134"/>
        </w:tabs>
        <w:ind w:left="0" w:firstLine="709"/>
        <w:jc w:val="both"/>
        <w:rPr>
          <w:rFonts w:eastAsia="Times New Roman"/>
          <w:bCs/>
          <w:sz w:val="28"/>
          <w:szCs w:val="28"/>
        </w:rPr>
      </w:pPr>
      <w:r w:rsidRPr="000D760C">
        <w:rPr>
          <w:rFonts w:eastAsia="Times New Roman"/>
          <w:bCs/>
          <w:sz w:val="28"/>
          <w:szCs w:val="28"/>
        </w:rPr>
        <w:t xml:space="preserve">внебюджетные средства - </w:t>
      </w:r>
      <w:r w:rsidR="00F418E2" w:rsidRPr="00F418E2">
        <w:rPr>
          <w:rFonts w:eastAsia="Times New Roman"/>
          <w:bCs/>
          <w:sz w:val="28"/>
          <w:szCs w:val="28"/>
        </w:rPr>
        <w:t>16 005,95</w:t>
      </w:r>
      <w:r w:rsidR="000D760C" w:rsidRPr="000D760C">
        <w:rPr>
          <w:rFonts w:eastAsia="Times New Roman"/>
          <w:bCs/>
          <w:sz w:val="28"/>
          <w:szCs w:val="28"/>
        </w:rPr>
        <w:t xml:space="preserve"> </w:t>
      </w:r>
      <w:r w:rsidRPr="000D760C">
        <w:rPr>
          <w:rFonts w:eastAsia="Times New Roman"/>
          <w:bCs/>
          <w:sz w:val="28"/>
          <w:szCs w:val="28"/>
        </w:rPr>
        <w:t>тыс. руб</w:t>
      </w:r>
      <w:r w:rsidR="005A0B80" w:rsidRPr="000D760C">
        <w:rPr>
          <w:rFonts w:eastAsia="Times New Roman"/>
          <w:bCs/>
          <w:sz w:val="28"/>
          <w:szCs w:val="28"/>
        </w:rPr>
        <w:t>лей</w:t>
      </w:r>
      <w:r w:rsidRPr="000D760C">
        <w:rPr>
          <w:rFonts w:eastAsia="Times New Roman"/>
          <w:bCs/>
          <w:sz w:val="28"/>
          <w:szCs w:val="28"/>
        </w:rPr>
        <w:t xml:space="preserve"> (</w:t>
      </w:r>
      <w:r w:rsidR="000D760C" w:rsidRPr="000D760C">
        <w:rPr>
          <w:rFonts w:eastAsia="Times New Roman"/>
          <w:bCs/>
          <w:sz w:val="28"/>
          <w:szCs w:val="28"/>
        </w:rPr>
        <w:t>8</w:t>
      </w:r>
      <w:r w:rsidR="00F418E2">
        <w:rPr>
          <w:rFonts w:eastAsia="Times New Roman"/>
          <w:bCs/>
          <w:sz w:val="28"/>
          <w:szCs w:val="28"/>
        </w:rPr>
        <w:t>8,0</w:t>
      </w:r>
      <w:r w:rsidRPr="000D760C">
        <w:rPr>
          <w:rFonts w:eastAsia="Times New Roman"/>
          <w:bCs/>
          <w:sz w:val="28"/>
          <w:szCs w:val="28"/>
        </w:rPr>
        <w:t>%).</w:t>
      </w:r>
    </w:p>
    <w:p w14:paraId="304B8225" w14:textId="060AAA6B" w:rsidR="00812183" w:rsidRDefault="00812183" w:rsidP="00BC177C">
      <w:pPr>
        <w:ind w:firstLine="709"/>
        <w:jc w:val="both"/>
        <w:rPr>
          <w:rFonts w:eastAsia="Times New Roman"/>
          <w:bCs/>
          <w:sz w:val="28"/>
          <w:szCs w:val="28"/>
        </w:rPr>
      </w:pPr>
      <w:r w:rsidRPr="00044C85">
        <w:rPr>
          <w:rFonts w:eastAsia="Times New Roman"/>
          <w:bCs/>
          <w:sz w:val="28"/>
          <w:szCs w:val="28"/>
        </w:rPr>
        <w:t xml:space="preserve">Прилагается таблица «Годовой отчет о выполнении муниципальной программы Рузского </w:t>
      </w:r>
      <w:r w:rsidR="00B10B7B" w:rsidRPr="00B10B7B">
        <w:rPr>
          <w:rFonts w:eastAsia="Times New Roman"/>
          <w:bCs/>
          <w:sz w:val="28"/>
          <w:szCs w:val="28"/>
        </w:rPr>
        <w:t>муниципального</w:t>
      </w:r>
      <w:r w:rsidRPr="00044C85">
        <w:rPr>
          <w:rFonts w:eastAsia="Times New Roman"/>
          <w:bCs/>
          <w:sz w:val="28"/>
          <w:szCs w:val="28"/>
        </w:rPr>
        <w:t xml:space="preserve"> округа «</w:t>
      </w:r>
      <w:r w:rsidR="000841EA" w:rsidRPr="00044C85">
        <w:rPr>
          <w:rFonts w:eastAsia="Times New Roman"/>
          <w:bCs/>
          <w:sz w:val="28"/>
          <w:szCs w:val="28"/>
        </w:rPr>
        <w:t>Развитие инженерной инфраструктуры, энергоэффективности и отрасли обращения с отходами</w:t>
      </w:r>
      <w:r w:rsidRPr="00044C85">
        <w:rPr>
          <w:rFonts w:eastAsia="Times New Roman"/>
          <w:bCs/>
          <w:sz w:val="28"/>
          <w:szCs w:val="28"/>
        </w:rPr>
        <w:t>»</w:t>
      </w:r>
      <w:r w:rsidR="00BA3BCF">
        <w:rPr>
          <w:rFonts w:eastAsia="Times New Roman"/>
          <w:bCs/>
          <w:sz w:val="28"/>
          <w:szCs w:val="28"/>
        </w:rPr>
        <w:t xml:space="preserve"> </w:t>
      </w:r>
      <w:r w:rsidR="008443F3">
        <w:rPr>
          <w:rFonts w:eastAsia="Times New Roman"/>
          <w:bCs/>
          <w:sz w:val="28"/>
          <w:szCs w:val="28"/>
        </w:rPr>
        <w:t xml:space="preserve">                            </w:t>
      </w:r>
      <w:r w:rsidR="002C47B2" w:rsidRPr="00044C85">
        <w:rPr>
          <w:rFonts w:eastAsia="Times New Roman"/>
          <w:bCs/>
          <w:sz w:val="28"/>
          <w:szCs w:val="28"/>
        </w:rPr>
        <w:t>в 202</w:t>
      </w:r>
      <w:r w:rsidR="009D5B54">
        <w:rPr>
          <w:rFonts w:eastAsia="Times New Roman"/>
          <w:bCs/>
          <w:sz w:val="28"/>
          <w:szCs w:val="28"/>
        </w:rPr>
        <w:t>5</w:t>
      </w:r>
      <w:r w:rsidR="002C47B2" w:rsidRPr="00044C85">
        <w:rPr>
          <w:rFonts w:eastAsia="Times New Roman"/>
          <w:bCs/>
          <w:sz w:val="28"/>
          <w:szCs w:val="28"/>
        </w:rPr>
        <w:t xml:space="preserve"> году</w:t>
      </w:r>
      <w:r w:rsidR="00BC177C">
        <w:rPr>
          <w:rFonts w:eastAsia="Times New Roman"/>
          <w:bCs/>
          <w:sz w:val="28"/>
          <w:szCs w:val="28"/>
        </w:rPr>
        <w:t>»</w:t>
      </w:r>
      <w:r w:rsidRPr="00044C85">
        <w:rPr>
          <w:rFonts w:eastAsia="Times New Roman"/>
          <w:bCs/>
          <w:sz w:val="28"/>
          <w:szCs w:val="28"/>
        </w:rPr>
        <w:t>.</w:t>
      </w:r>
    </w:p>
    <w:p w14:paraId="02E8271A" w14:textId="77777777" w:rsidR="00A17EEC" w:rsidRPr="00A17EEC" w:rsidRDefault="00A17EEC" w:rsidP="00BC177C">
      <w:pPr>
        <w:ind w:firstLine="709"/>
        <w:jc w:val="both"/>
        <w:rPr>
          <w:rFonts w:eastAsia="Times New Roman"/>
          <w:bCs/>
          <w:sz w:val="12"/>
          <w:szCs w:val="12"/>
        </w:rPr>
      </w:pPr>
    </w:p>
    <w:p w14:paraId="614CF2F7" w14:textId="6D6C912B" w:rsidR="00D849CB" w:rsidRPr="007B51B5" w:rsidRDefault="00D849CB" w:rsidP="00BC177C">
      <w:pPr>
        <w:tabs>
          <w:tab w:val="left" w:pos="567"/>
        </w:tabs>
        <w:ind w:firstLine="709"/>
        <w:jc w:val="both"/>
        <w:rPr>
          <w:sz w:val="28"/>
          <w:szCs w:val="28"/>
          <w:lang w:eastAsia="en-US"/>
        </w:rPr>
      </w:pPr>
      <w:bookmarkStart w:id="28" w:name="_Hlk190707515"/>
      <w:r w:rsidRPr="007B51B5">
        <w:rPr>
          <w:bCs/>
          <w:sz w:val="28"/>
          <w:szCs w:val="28"/>
        </w:rPr>
        <w:t>Всего в программе 1</w:t>
      </w:r>
      <w:r w:rsidR="00CA79ED">
        <w:rPr>
          <w:bCs/>
          <w:sz w:val="28"/>
          <w:szCs w:val="28"/>
        </w:rPr>
        <w:t>7</w:t>
      </w:r>
      <w:r w:rsidRPr="007B51B5">
        <w:rPr>
          <w:bCs/>
          <w:sz w:val="28"/>
          <w:szCs w:val="28"/>
        </w:rPr>
        <w:t xml:space="preserve"> показателей, из них установлены значения </w:t>
      </w:r>
      <w:r w:rsidR="008C2F69">
        <w:rPr>
          <w:bCs/>
          <w:sz w:val="28"/>
          <w:szCs w:val="28"/>
        </w:rPr>
        <w:t xml:space="preserve">                               </w:t>
      </w:r>
      <w:r w:rsidRPr="007B51B5">
        <w:rPr>
          <w:bCs/>
          <w:sz w:val="28"/>
          <w:szCs w:val="28"/>
        </w:rPr>
        <w:t>на 202</w:t>
      </w:r>
      <w:r w:rsidR="009D5B54">
        <w:rPr>
          <w:bCs/>
          <w:sz w:val="28"/>
          <w:szCs w:val="28"/>
        </w:rPr>
        <w:t>5</w:t>
      </w:r>
      <w:r w:rsidRPr="007B51B5">
        <w:rPr>
          <w:bCs/>
          <w:sz w:val="28"/>
          <w:szCs w:val="28"/>
        </w:rPr>
        <w:t xml:space="preserve"> </w:t>
      </w:r>
      <w:bookmarkStart w:id="29" w:name="_Hlk129344211"/>
      <w:r w:rsidRPr="007B51B5">
        <w:rPr>
          <w:bCs/>
          <w:sz w:val="28"/>
          <w:szCs w:val="28"/>
        </w:rPr>
        <w:t>год по 1</w:t>
      </w:r>
      <w:r w:rsidR="007B51B5" w:rsidRPr="007B51B5">
        <w:rPr>
          <w:bCs/>
          <w:sz w:val="28"/>
          <w:szCs w:val="28"/>
        </w:rPr>
        <w:t>1</w:t>
      </w:r>
      <w:r w:rsidRPr="007B51B5">
        <w:rPr>
          <w:bCs/>
          <w:sz w:val="28"/>
          <w:szCs w:val="28"/>
        </w:rPr>
        <w:t xml:space="preserve"> показателям, </w:t>
      </w:r>
      <w:bookmarkStart w:id="30" w:name="_Hlk162952282"/>
      <w:r w:rsidRPr="007B51B5">
        <w:rPr>
          <w:sz w:val="28"/>
          <w:szCs w:val="28"/>
          <w:lang w:eastAsia="en-US"/>
        </w:rPr>
        <w:t>выполнен</w:t>
      </w:r>
      <w:r w:rsidR="002E07DD">
        <w:rPr>
          <w:sz w:val="28"/>
          <w:szCs w:val="28"/>
          <w:lang w:eastAsia="en-US"/>
        </w:rPr>
        <w:t>ы</w:t>
      </w:r>
      <w:bookmarkEnd w:id="30"/>
      <w:r w:rsidR="00A17EEC">
        <w:rPr>
          <w:sz w:val="28"/>
          <w:szCs w:val="28"/>
          <w:lang w:eastAsia="en-US"/>
        </w:rPr>
        <w:t>.</w:t>
      </w:r>
    </w:p>
    <w:bookmarkEnd w:id="28"/>
    <w:bookmarkEnd w:id="29"/>
    <w:p w14:paraId="2BC40D03" w14:textId="289A3A5F" w:rsidR="00812183" w:rsidRPr="007B51B5" w:rsidRDefault="00812183" w:rsidP="00BC177C">
      <w:pPr>
        <w:tabs>
          <w:tab w:val="left" w:pos="567"/>
        </w:tabs>
        <w:ind w:firstLine="709"/>
        <w:jc w:val="both"/>
        <w:rPr>
          <w:b/>
          <w:sz w:val="28"/>
          <w:szCs w:val="28"/>
          <w:highlight w:val="yellow"/>
        </w:rPr>
      </w:pPr>
      <w:r w:rsidRPr="007B51B5">
        <w:rPr>
          <w:bCs/>
          <w:sz w:val="28"/>
          <w:szCs w:val="28"/>
        </w:rPr>
        <w:t xml:space="preserve">Прилагается таблица «Оценка результатов реализации муниципальной программы Рузского </w:t>
      </w:r>
      <w:r w:rsidR="00B10B7B" w:rsidRPr="00B10B7B">
        <w:rPr>
          <w:bCs/>
          <w:sz w:val="28"/>
          <w:szCs w:val="28"/>
        </w:rPr>
        <w:t>муниципального</w:t>
      </w:r>
      <w:r w:rsidRPr="007B51B5">
        <w:rPr>
          <w:bCs/>
          <w:sz w:val="28"/>
          <w:szCs w:val="28"/>
        </w:rPr>
        <w:t xml:space="preserve"> округа «</w:t>
      </w:r>
      <w:r w:rsidR="00DF77C3" w:rsidRPr="007B51B5">
        <w:rPr>
          <w:bCs/>
          <w:sz w:val="28"/>
          <w:szCs w:val="28"/>
        </w:rPr>
        <w:t>Развитие инженерной инфраструктуры, энергоэффективности и отрасли обращения с отходами</w:t>
      </w:r>
      <w:r w:rsidRPr="007B51B5">
        <w:rPr>
          <w:bCs/>
          <w:sz w:val="28"/>
          <w:szCs w:val="28"/>
        </w:rPr>
        <w:t>»</w:t>
      </w:r>
      <w:r w:rsidR="00BA3BCF">
        <w:rPr>
          <w:bCs/>
          <w:sz w:val="28"/>
          <w:szCs w:val="28"/>
        </w:rPr>
        <w:t xml:space="preserve"> </w:t>
      </w:r>
      <w:r w:rsidR="008443F3">
        <w:rPr>
          <w:bCs/>
          <w:sz w:val="28"/>
          <w:szCs w:val="28"/>
        </w:rPr>
        <w:t xml:space="preserve">                          </w:t>
      </w:r>
      <w:r w:rsidR="002C47B2" w:rsidRPr="007B51B5">
        <w:rPr>
          <w:bCs/>
          <w:sz w:val="28"/>
          <w:szCs w:val="28"/>
        </w:rPr>
        <w:t>в 202</w:t>
      </w:r>
      <w:r w:rsidR="00A17EEC">
        <w:rPr>
          <w:bCs/>
          <w:sz w:val="28"/>
          <w:szCs w:val="28"/>
        </w:rPr>
        <w:t>5</w:t>
      </w:r>
      <w:r w:rsidR="002C47B2" w:rsidRPr="007B51B5">
        <w:rPr>
          <w:bCs/>
          <w:sz w:val="28"/>
          <w:szCs w:val="28"/>
        </w:rPr>
        <w:t xml:space="preserve"> году</w:t>
      </w:r>
      <w:r w:rsidR="00BC177C">
        <w:rPr>
          <w:bCs/>
          <w:sz w:val="28"/>
          <w:szCs w:val="28"/>
        </w:rPr>
        <w:t>»</w:t>
      </w:r>
      <w:r w:rsidRPr="007B51B5">
        <w:rPr>
          <w:bCs/>
          <w:sz w:val="28"/>
          <w:szCs w:val="28"/>
        </w:rPr>
        <w:t>.</w:t>
      </w:r>
    </w:p>
    <w:p w14:paraId="1B33EEEE" w14:textId="77777777" w:rsidR="00812183" w:rsidRPr="007B51B5" w:rsidRDefault="00812183" w:rsidP="00A838F0">
      <w:pPr>
        <w:tabs>
          <w:tab w:val="left" w:pos="567"/>
        </w:tabs>
        <w:ind w:firstLine="709"/>
        <w:jc w:val="both"/>
        <w:rPr>
          <w:b/>
          <w:sz w:val="28"/>
          <w:szCs w:val="28"/>
          <w:highlight w:val="yellow"/>
        </w:rPr>
        <w:sectPr w:rsidR="00812183" w:rsidRPr="007B51B5" w:rsidSect="00F418E2">
          <w:pgSz w:w="11906" w:h="16838"/>
          <w:pgMar w:top="680" w:right="567" w:bottom="1134" w:left="1418" w:header="709" w:footer="709" w:gutter="0"/>
          <w:cols w:space="708"/>
          <w:docGrid w:linePitch="360"/>
        </w:sectPr>
      </w:pPr>
    </w:p>
    <w:p w14:paraId="170E9C84" w14:textId="77777777" w:rsidR="00AB5039" w:rsidRPr="000F47B9" w:rsidRDefault="00AB5039" w:rsidP="00812183">
      <w:pPr>
        <w:tabs>
          <w:tab w:val="left" w:pos="567"/>
        </w:tabs>
        <w:ind w:firstLine="709"/>
        <w:jc w:val="center"/>
        <w:rPr>
          <w:rFonts w:eastAsia="Times New Roman"/>
          <w:b/>
          <w:bCs/>
          <w:color w:val="FF0000"/>
        </w:rPr>
      </w:pPr>
    </w:p>
    <w:p w14:paraId="3261D4D6" w14:textId="7B9DD2C6" w:rsidR="00812183" w:rsidRPr="00972CA8" w:rsidRDefault="00812183" w:rsidP="00812183">
      <w:pPr>
        <w:tabs>
          <w:tab w:val="left" w:pos="567"/>
        </w:tabs>
        <w:ind w:firstLine="709"/>
        <w:jc w:val="center"/>
        <w:rPr>
          <w:rFonts w:eastAsia="Times New Roman"/>
          <w:b/>
          <w:bCs/>
        </w:rPr>
      </w:pPr>
      <w:r w:rsidRPr="00972CA8">
        <w:rPr>
          <w:rFonts w:eastAsia="Times New Roman"/>
          <w:b/>
          <w:bCs/>
        </w:rPr>
        <w:t xml:space="preserve">Годовой отчет о выполнении муниципальной программы Рузского </w:t>
      </w:r>
      <w:r w:rsidR="00B10B7B" w:rsidRPr="00B10B7B">
        <w:rPr>
          <w:rFonts w:eastAsia="Times New Roman"/>
          <w:b/>
          <w:bCs/>
        </w:rPr>
        <w:t>муниципального</w:t>
      </w:r>
      <w:r w:rsidRPr="00972CA8">
        <w:rPr>
          <w:rFonts w:eastAsia="Times New Roman"/>
          <w:b/>
          <w:bCs/>
        </w:rPr>
        <w:t xml:space="preserve"> округа </w:t>
      </w:r>
    </w:p>
    <w:p w14:paraId="6E2EEE4E" w14:textId="0DD241C3" w:rsidR="00812183" w:rsidRPr="00972CA8" w:rsidRDefault="00812183" w:rsidP="003A05AE">
      <w:pPr>
        <w:tabs>
          <w:tab w:val="left" w:pos="567"/>
        </w:tabs>
        <w:ind w:firstLine="709"/>
        <w:jc w:val="center"/>
        <w:rPr>
          <w:rFonts w:eastAsia="Times New Roman"/>
          <w:b/>
          <w:bCs/>
        </w:rPr>
      </w:pPr>
      <w:r w:rsidRPr="00972CA8">
        <w:rPr>
          <w:rFonts w:eastAsia="Times New Roman"/>
          <w:b/>
          <w:bCs/>
        </w:rPr>
        <w:t>«</w:t>
      </w:r>
      <w:r w:rsidR="00F04E1A" w:rsidRPr="00972CA8">
        <w:rPr>
          <w:rFonts w:eastAsia="Times New Roman"/>
          <w:b/>
          <w:bCs/>
        </w:rPr>
        <w:t>Развитие инженерной инфраструктуры, энергоэффективности и отрасли обращения с отходами</w:t>
      </w:r>
      <w:r w:rsidRPr="00972CA8">
        <w:rPr>
          <w:rFonts w:eastAsia="Times New Roman"/>
          <w:b/>
          <w:bCs/>
        </w:rPr>
        <w:t>» за 202</w:t>
      </w:r>
      <w:r w:rsidR="00B10B7B">
        <w:rPr>
          <w:rFonts w:eastAsia="Times New Roman"/>
          <w:b/>
          <w:bCs/>
        </w:rPr>
        <w:t>5</w:t>
      </w:r>
      <w:r w:rsidRPr="00972CA8">
        <w:rPr>
          <w:rFonts w:eastAsia="Times New Roman"/>
          <w:b/>
          <w:bCs/>
        </w:rPr>
        <w:t xml:space="preserve"> год</w:t>
      </w:r>
    </w:p>
    <w:p w14:paraId="19791B01" w14:textId="77777777" w:rsidR="00812183" w:rsidRPr="00972CA8" w:rsidRDefault="00812183" w:rsidP="00812183">
      <w:pPr>
        <w:tabs>
          <w:tab w:val="left" w:pos="567"/>
        </w:tabs>
        <w:ind w:firstLine="709"/>
        <w:jc w:val="right"/>
        <w:rPr>
          <w:rFonts w:eastAsia="Times New Roman"/>
          <w:b/>
          <w:bCs/>
        </w:rPr>
      </w:pPr>
      <w:r w:rsidRPr="00972CA8">
        <w:rPr>
          <w:rFonts w:eastAsia="Times New Roman"/>
          <w:bCs/>
          <w:sz w:val="20"/>
          <w:szCs w:val="20"/>
        </w:rPr>
        <w:t>тыс. руб.</w:t>
      </w:r>
    </w:p>
    <w:tbl>
      <w:tblPr>
        <w:tblStyle w:val="1"/>
        <w:tblW w:w="15565" w:type="dxa"/>
        <w:tblInd w:w="-431" w:type="dxa"/>
        <w:tblCellMar>
          <w:top w:w="28" w:type="dxa"/>
          <w:left w:w="57" w:type="dxa"/>
          <w:bottom w:w="28" w:type="dxa"/>
          <w:right w:w="57" w:type="dxa"/>
        </w:tblCellMar>
        <w:tblLook w:val="04A0" w:firstRow="1" w:lastRow="0" w:firstColumn="1" w:lastColumn="0" w:noHBand="0" w:noVBand="1"/>
      </w:tblPr>
      <w:tblGrid>
        <w:gridCol w:w="594"/>
        <w:gridCol w:w="6313"/>
        <w:gridCol w:w="1539"/>
        <w:gridCol w:w="1374"/>
        <w:gridCol w:w="3961"/>
        <w:gridCol w:w="1784"/>
      </w:tblGrid>
      <w:tr w:rsidR="004D6883" w:rsidRPr="00972CA8" w14:paraId="6AE7E145" w14:textId="77777777" w:rsidTr="00210BA6">
        <w:tc>
          <w:tcPr>
            <w:tcW w:w="594" w:type="dxa"/>
            <w:tcBorders>
              <w:top w:val="single" w:sz="4" w:space="0" w:color="auto"/>
              <w:left w:val="single" w:sz="4" w:space="0" w:color="auto"/>
              <w:bottom w:val="single" w:sz="4" w:space="0" w:color="auto"/>
              <w:right w:val="single" w:sz="4" w:space="0" w:color="auto"/>
            </w:tcBorders>
            <w:vAlign w:val="center"/>
          </w:tcPr>
          <w:p w14:paraId="560DA1CB" w14:textId="77777777" w:rsidR="00812183" w:rsidRPr="00972CA8" w:rsidRDefault="00812183" w:rsidP="00812183">
            <w:pPr>
              <w:ind w:hanging="1"/>
              <w:rPr>
                <w:rFonts w:eastAsia="Times New Roman"/>
                <w:sz w:val="20"/>
                <w:szCs w:val="20"/>
              </w:rPr>
            </w:pPr>
            <w:r w:rsidRPr="00972CA8">
              <w:rPr>
                <w:rFonts w:eastAsia="Times New Roman"/>
                <w:sz w:val="20"/>
                <w:szCs w:val="20"/>
              </w:rPr>
              <w:t>№ п/п</w:t>
            </w:r>
          </w:p>
        </w:tc>
        <w:tc>
          <w:tcPr>
            <w:tcW w:w="6313" w:type="dxa"/>
            <w:tcBorders>
              <w:top w:val="single" w:sz="4" w:space="0" w:color="auto"/>
              <w:left w:val="nil"/>
              <w:bottom w:val="single" w:sz="4" w:space="0" w:color="auto"/>
              <w:right w:val="single" w:sz="4" w:space="0" w:color="auto"/>
            </w:tcBorders>
            <w:vAlign w:val="center"/>
          </w:tcPr>
          <w:p w14:paraId="6404DDEF" w14:textId="77777777" w:rsidR="00812183" w:rsidRPr="00972CA8" w:rsidRDefault="00812183" w:rsidP="00812183">
            <w:pPr>
              <w:jc w:val="center"/>
              <w:rPr>
                <w:rFonts w:eastAsia="Times New Roman"/>
                <w:bCs/>
                <w:sz w:val="20"/>
                <w:szCs w:val="20"/>
              </w:rPr>
            </w:pPr>
            <w:r w:rsidRPr="00972CA8">
              <w:rPr>
                <w:rFonts w:eastAsia="Times New Roman"/>
                <w:bCs/>
                <w:sz w:val="20"/>
                <w:szCs w:val="20"/>
              </w:rPr>
              <w:t>Наименование программы (подпрограммы), мероприятия, источники финансирования</w:t>
            </w:r>
          </w:p>
        </w:tc>
        <w:tc>
          <w:tcPr>
            <w:tcW w:w="1539" w:type="dxa"/>
            <w:tcBorders>
              <w:top w:val="single" w:sz="4" w:space="0" w:color="auto"/>
              <w:left w:val="nil"/>
              <w:bottom w:val="single" w:sz="4" w:space="0" w:color="auto"/>
              <w:right w:val="single" w:sz="4" w:space="0" w:color="auto"/>
            </w:tcBorders>
            <w:vAlign w:val="center"/>
          </w:tcPr>
          <w:p w14:paraId="29C2F6F6" w14:textId="4CC10CD3" w:rsidR="00812183" w:rsidRPr="00972CA8" w:rsidRDefault="00812183" w:rsidP="009D5B54">
            <w:pPr>
              <w:jc w:val="center"/>
              <w:rPr>
                <w:rFonts w:eastAsia="Times New Roman"/>
                <w:bCs/>
                <w:sz w:val="20"/>
                <w:szCs w:val="20"/>
              </w:rPr>
            </w:pPr>
            <w:r w:rsidRPr="00972CA8">
              <w:rPr>
                <w:rFonts w:eastAsia="Times New Roman"/>
                <w:bCs/>
                <w:sz w:val="20"/>
                <w:szCs w:val="20"/>
              </w:rPr>
              <w:t>Объем финансирования на 202</w:t>
            </w:r>
            <w:r w:rsidR="009D5B54">
              <w:rPr>
                <w:rFonts w:eastAsia="Times New Roman"/>
                <w:bCs/>
                <w:sz w:val="20"/>
                <w:szCs w:val="20"/>
              </w:rPr>
              <w:t>5</w:t>
            </w:r>
            <w:r w:rsidRPr="00972CA8">
              <w:rPr>
                <w:rFonts w:eastAsia="Times New Roman"/>
                <w:bCs/>
                <w:sz w:val="20"/>
                <w:szCs w:val="20"/>
              </w:rPr>
              <w:t xml:space="preserve"> год</w:t>
            </w:r>
          </w:p>
        </w:tc>
        <w:tc>
          <w:tcPr>
            <w:tcW w:w="1374" w:type="dxa"/>
            <w:tcBorders>
              <w:top w:val="single" w:sz="4" w:space="0" w:color="auto"/>
              <w:left w:val="nil"/>
              <w:bottom w:val="single" w:sz="4" w:space="0" w:color="auto"/>
              <w:right w:val="single" w:sz="4" w:space="0" w:color="auto"/>
            </w:tcBorders>
            <w:vAlign w:val="center"/>
          </w:tcPr>
          <w:p w14:paraId="37890CBD" w14:textId="51073D23" w:rsidR="00812183" w:rsidRPr="00972CA8" w:rsidRDefault="00812183" w:rsidP="009D5B54">
            <w:pPr>
              <w:jc w:val="center"/>
              <w:rPr>
                <w:rFonts w:eastAsia="Times New Roman"/>
                <w:bCs/>
                <w:sz w:val="20"/>
                <w:szCs w:val="20"/>
              </w:rPr>
            </w:pPr>
            <w:r w:rsidRPr="00972CA8">
              <w:rPr>
                <w:rFonts w:eastAsia="Times New Roman"/>
                <w:bCs/>
                <w:sz w:val="20"/>
                <w:szCs w:val="20"/>
              </w:rPr>
              <w:t>Выполнено                           в 202</w:t>
            </w:r>
            <w:r w:rsidR="009D5B54">
              <w:rPr>
                <w:rFonts w:eastAsia="Times New Roman"/>
                <w:bCs/>
                <w:sz w:val="20"/>
                <w:szCs w:val="20"/>
              </w:rPr>
              <w:t>5</w:t>
            </w:r>
            <w:r w:rsidRPr="00972CA8">
              <w:rPr>
                <w:rFonts w:eastAsia="Times New Roman"/>
                <w:bCs/>
                <w:sz w:val="20"/>
                <w:szCs w:val="20"/>
              </w:rPr>
              <w:t xml:space="preserve"> году</w:t>
            </w:r>
          </w:p>
        </w:tc>
        <w:tc>
          <w:tcPr>
            <w:tcW w:w="3961" w:type="dxa"/>
            <w:tcBorders>
              <w:top w:val="single" w:sz="4" w:space="0" w:color="auto"/>
              <w:left w:val="nil"/>
              <w:bottom w:val="single" w:sz="4" w:space="0" w:color="auto"/>
              <w:right w:val="single" w:sz="4" w:space="0" w:color="auto"/>
            </w:tcBorders>
            <w:vAlign w:val="center"/>
          </w:tcPr>
          <w:p w14:paraId="40BDCD97" w14:textId="77777777" w:rsidR="00812183" w:rsidRPr="00972CA8" w:rsidRDefault="00812183" w:rsidP="00812183">
            <w:pPr>
              <w:jc w:val="center"/>
              <w:rPr>
                <w:rFonts w:eastAsia="Times New Roman"/>
                <w:bCs/>
                <w:sz w:val="20"/>
                <w:szCs w:val="20"/>
              </w:rPr>
            </w:pPr>
            <w:r w:rsidRPr="00972CA8">
              <w:rPr>
                <w:rFonts w:eastAsia="Times New Roman"/>
                <w:bCs/>
                <w:sz w:val="20"/>
                <w:szCs w:val="20"/>
              </w:rPr>
              <w:t>Степень и результаты выполнения</w:t>
            </w:r>
          </w:p>
          <w:p w14:paraId="1FBA928B" w14:textId="10DF006D" w:rsidR="008570FA" w:rsidRPr="00972CA8" w:rsidRDefault="008570FA" w:rsidP="00812183">
            <w:pPr>
              <w:jc w:val="center"/>
              <w:rPr>
                <w:rFonts w:eastAsia="Times New Roman"/>
                <w:bCs/>
                <w:sz w:val="20"/>
                <w:szCs w:val="20"/>
              </w:rPr>
            </w:pPr>
            <w:r w:rsidRPr="00972CA8">
              <w:rPr>
                <w:rFonts w:eastAsia="Times New Roman"/>
                <w:bCs/>
                <w:sz w:val="20"/>
                <w:szCs w:val="20"/>
              </w:rPr>
              <w:t>Причины невыполнения или несвоевременного выполнения мероприятий</w:t>
            </w:r>
          </w:p>
        </w:tc>
        <w:tc>
          <w:tcPr>
            <w:tcW w:w="1784" w:type="dxa"/>
            <w:tcBorders>
              <w:top w:val="single" w:sz="4" w:space="0" w:color="auto"/>
              <w:left w:val="nil"/>
              <w:bottom w:val="single" w:sz="4" w:space="0" w:color="auto"/>
              <w:right w:val="single" w:sz="4" w:space="0" w:color="auto"/>
            </w:tcBorders>
            <w:vAlign w:val="center"/>
          </w:tcPr>
          <w:p w14:paraId="539496D7" w14:textId="77777777" w:rsidR="00812183" w:rsidRPr="00972CA8" w:rsidRDefault="00812183" w:rsidP="00812183">
            <w:pPr>
              <w:jc w:val="center"/>
              <w:rPr>
                <w:rFonts w:eastAsia="Times New Roman"/>
                <w:bCs/>
                <w:sz w:val="20"/>
                <w:szCs w:val="20"/>
              </w:rPr>
            </w:pPr>
            <w:r w:rsidRPr="00972CA8">
              <w:rPr>
                <w:rFonts w:eastAsia="Times New Roman"/>
                <w:bCs/>
                <w:sz w:val="20"/>
                <w:szCs w:val="20"/>
              </w:rPr>
              <w:t xml:space="preserve">Профинансировано      </w:t>
            </w:r>
          </w:p>
          <w:p w14:paraId="066BA6BA" w14:textId="18590924" w:rsidR="00812183" w:rsidRPr="00972CA8" w:rsidRDefault="00812183" w:rsidP="009D5B54">
            <w:pPr>
              <w:jc w:val="center"/>
              <w:rPr>
                <w:rFonts w:eastAsia="Times New Roman"/>
                <w:bCs/>
                <w:sz w:val="20"/>
                <w:szCs w:val="20"/>
              </w:rPr>
            </w:pPr>
            <w:r w:rsidRPr="00972CA8">
              <w:rPr>
                <w:rFonts w:eastAsia="Times New Roman"/>
                <w:bCs/>
                <w:sz w:val="20"/>
                <w:szCs w:val="20"/>
              </w:rPr>
              <w:t>в 202</w:t>
            </w:r>
            <w:r w:rsidR="009D5B54">
              <w:rPr>
                <w:rFonts w:eastAsia="Times New Roman"/>
                <w:bCs/>
                <w:sz w:val="20"/>
                <w:szCs w:val="20"/>
              </w:rPr>
              <w:t>5</w:t>
            </w:r>
            <w:r w:rsidRPr="00972CA8">
              <w:rPr>
                <w:rFonts w:eastAsia="Times New Roman"/>
                <w:bCs/>
                <w:sz w:val="20"/>
                <w:szCs w:val="20"/>
              </w:rPr>
              <w:t xml:space="preserve"> году</w:t>
            </w:r>
          </w:p>
        </w:tc>
      </w:tr>
      <w:tr w:rsidR="004D6883" w:rsidRPr="00972CA8" w14:paraId="490360E2" w14:textId="77777777" w:rsidTr="00210BA6">
        <w:tc>
          <w:tcPr>
            <w:tcW w:w="594" w:type="dxa"/>
            <w:tcBorders>
              <w:top w:val="nil"/>
              <w:left w:val="single" w:sz="4" w:space="0" w:color="auto"/>
              <w:bottom w:val="single" w:sz="4" w:space="0" w:color="auto"/>
              <w:right w:val="single" w:sz="4" w:space="0" w:color="auto"/>
            </w:tcBorders>
            <w:vAlign w:val="center"/>
          </w:tcPr>
          <w:p w14:paraId="5CB9FAA4" w14:textId="77777777" w:rsidR="00812183" w:rsidRPr="00972CA8" w:rsidRDefault="00812183" w:rsidP="00812183">
            <w:pPr>
              <w:jc w:val="center"/>
              <w:rPr>
                <w:rFonts w:eastAsia="Times New Roman"/>
                <w:bCs/>
                <w:sz w:val="20"/>
                <w:szCs w:val="20"/>
              </w:rPr>
            </w:pPr>
            <w:r w:rsidRPr="00972CA8">
              <w:rPr>
                <w:rFonts w:eastAsia="Times New Roman"/>
                <w:bCs/>
                <w:sz w:val="20"/>
                <w:szCs w:val="20"/>
              </w:rPr>
              <w:t>1</w:t>
            </w:r>
          </w:p>
        </w:tc>
        <w:tc>
          <w:tcPr>
            <w:tcW w:w="6313" w:type="dxa"/>
            <w:tcBorders>
              <w:top w:val="nil"/>
              <w:left w:val="nil"/>
              <w:bottom w:val="single" w:sz="4" w:space="0" w:color="auto"/>
              <w:right w:val="single" w:sz="4" w:space="0" w:color="auto"/>
            </w:tcBorders>
            <w:vAlign w:val="center"/>
          </w:tcPr>
          <w:p w14:paraId="65D1590A" w14:textId="77777777" w:rsidR="00812183" w:rsidRPr="00972CA8" w:rsidRDefault="00812183" w:rsidP="00812183">
            <w:pPr>
              <w:jc w:val="center"/>
              <w:rPr>
                <w:rFonts w:eastAsia="Times New Roman"/>
                <w:bCs/>
                <w:sz w:val="20"/>
                <w:szCs w:val="20"/>
              </w:rPr>
            </w:pPr>
            <w:r w:rsidRPr="00972CA8">
              <w:rPr>
                <w:rFonts w:eastAsia="Times New Roman"/>
                <w:bCs/>
                <w:sz w:val="20"/>
                <w:szCs w:val="20"/>
              </w:rPr>
              <w:t>2</w:t>
            </w:r>
          </w:p>
        </w:tc>
        <w:tc>
          <w:tcPr>
            <w:tcW w:w="1539" w:type="dxa"/>
            <w:tcBorders>
              <w:top w:val="nil"/>
              <w:left w:val="nil"/>
              <w:bottom w:val="single" w:sz="4" w:space="0" w:color="auto"/>
              <w:right w:val="single" w:sz="4" w:space="0" w:color="auto"/>
            </w:tcBorders>
            <w:vAlign w:val="center"/>
          </w:tcPr>
          <w:p w14:paraId="2B51D151" w14:textId="77777777" w:rsidR="00812183" w:rsidRPr="00972CA8" w:rsidRDefault="00812183" w:rsidP="00812183">
            <w:pPr>
              <w:jc w:val="center"/>
              <w:rPr>
                <w:rFonts w:eastAsia="Times New Roman"/>
                <w:bCs/>
                <w:sz w:val="20"/>
                <w:szCs w:val="20"/>
              </w:rPr>
            </w:pPr>
            <w:r w:rsidRPr="00972CA8">
              <w:rPr>
                <w:rFonts w:eastAsia="Times New Roman"/>
                <w:bCs/>
                <w:sz w:val="20"/>
                <w:szCs w:val="20"/>
              </w:rPr>
              <w:t>3</w:t>
            </w:r>
          </w:p>
        </w:tc>
        <w:tc>
          <w:tcPr>
            <w:tcW w:w="1374" w:type="dxa"/>
            <w:tcBorders>
              <w:top w:val="nil"/>
              <w:left w:val="nil"/>
              <w:bottom w:val="single" w:sz="4" w:space="0" w:color="auto"/>
              <w:right w:val="single" w:sz="4" w:space="0" w:color="auto"/>
            </w:tcBorders>
            <w:vAlign w:val="center"/>
          </w:tcPr>
          <w:p w14:paraId="7CD7CD7D" w14:textId="77777777" w:rsidR="00812183" w:rsidRPr="00972CA8" w:rsidRDefault="00812183" w:rsidP="00812183">
            <w:pPr>
              <w:jc w:val="center"/>
              <w:rPr>
                <w:rFonts w:eastAsia="Times New Roman"/>
                <w:bCs/>
                <w:sz w:val="20"/>
                <w:szCs w:val="20"/>
              </w:rPr>
            </w:pPr>
            <w:r w:rsidRPr="00972CA8">
              <w:rPr>
                <w:rFonts w:eastAsia="Times New Roman"/>
                <w:bCs/>
                <w:sz w:val="20"/>
                <w:szCs w:val="20"/>
              </w:rPr>
              <w:t>4</w:t>
            </w:r>
          </w:p>
        </w:tc>
        <w:tc>
          <w:tcPr>
            <w:tcW w:w="3961" w:type="dxa"/>
            <w:tcBorders>
              <w:top w:val="nil"/>
              <w:left w:val="nil"/>
              <w:bottom w:val="single" w:sz="4" w:space="0" w:color="auto"/>
              <w:right w:val="single" w:sz="4" w:space="0" w:color="auto"/>
            </w:tcBorders>
            <w:vAlign w:val="center"/>
          </w:tcPr>
          <w:p w14:paraId="7DF33608" w14:textId="77777777" w:rsidR="00812183" w:rsidRPr="00972CA8" w:rsidRDefault="00812183" w:rsidP="00812183">
            <w:pPr>
              <w:jc w:val="center"/>
              <w:rPr>
                <w:rFonts w:eastAsia="Times New Roman"/>
                <w:bCs/>
                <w:sz w:val="20"/>
                <w:szCs w:val="20"/>
              </w:rPr>
            </w:pPr>
            <w:r w:rsidRPr="00972CA8">
              <w:rPr>
                <w:rFonts w:eastAsia="Times New Roman"/>
                <w:bCs/>
                <w:sz w:val="20"/>
                <w:szCs w:val="20"/>
              </w:rPr>
              <w:t>5</w:t>
            </w:r>
          </w:p>
        </w:tc>
        <w:tc>
          <w:tcPr>
            <w:tcW w:w="1784" w:type="dxa"/>
            <w:tcBorders>
              <w:top w:val="nil"/>
              <w:left w:val="nil"/>
              <w:bottom w:val="single" w:sz="4" w:space="0" w:color="auto"/>
              <w:right w:val="single" w:sz="4" w:space="0" w:color="auto"/>
            </w:tcBorders>
            <w:vAlign w:val="center"/>
          </w:tcPr>
          <w:p w14:paraId="766CDA66" w14:textId="77777777" w:rsidR="00812183" w:rsidRPr="00972CA8" w:rsidRDefault="00812183" w:rsidP="00812183">
            <w:pPr>
              <w:jc w:val="center"/>
              <w:rPr>
                <w:rFonts w:eastAsia="Times New Roman"/>
                <w:bCs/>
                <w:sz w:val="20"/>
                <w:szCs w:val="20"/>
              </w:rPr>
            </w:pPr>
            <w:r w:rsidRPr="00972CA8">
              <w:rPr>
                <w:rFonts w:eastAsia="Times New Roman"/>
                <w:bCs/>
                <w:sz w:val="20"/>
                <w:szCs w:val="20"/>
              </w:rPr>
              <w:t>6</w:t>
            </w:r>
          </w:p>
        </w:tc>
      </w:tr>
      <w:tr w:rsidR="004D6883" w:rsidRPr="000F47B9" w14:paraId="62C9A30A" w14:textId="77777777" w:rsidTr="00210BA6">
        <w:tc>
          <w:tcPr>
            <w:tcW w:w="594" w:type="dxa"/>
            <w:vMerge w:val="restart"/>
            <w:vAlign w:val="center"/>
          </w:tcPr>
          <w:p w14:paraId="21A89240" w14:textId="77777777" w:rsidR="00973274" w:rsidRPr="000E26E4" w:rsidRDefault="00973274" w:rsidP="00812183">
            <w:pPr>
              <w:tabs>
                <w:tab w:val="left" w:pos="567"/>
              </w:tabs>
              <w:jc w:val="center"/>
              <w:rPr>
                <w:rFonts w:eastAsia="Times New Roman"/>
                <w:b/>
                <w:bCs/>
                <w:sz w:val="22"/>
                <w:szCs w:val="22"/>
              </w:rPr>
            </w:pPr>
            <w:r w:rsidRPr="000E26E4">
              <w:rPr>
                <w:rFonts w:eastAsia="Times New Roman"/>
                <w:b/>
                <w:bCs/>
                <w:sz w:val="22"/>
                <w:szCs w:val="22"/>
              </w:rPr>
              <w:t>10.</w:t>
            </w:r>
          </w:p>
        </w:tc>
        <w:tc>
          <w:tcPr>
            <w:tcW w:w="6313" w:type="dxa"/>
            <w:vAlign w:val="center"/>
          </w:tcPr>
          <w:p w14:paraId="5AFF540D" w14:textId="44859C57" w:rsidR="00973274" w:rsidRPr="00972CA8" w:rsidRDefault="00973274" w:rsidP="003A05AE">
            <w:pPr>
              <w:rPr>
                <w:rFonts w:eastAsia="Times New Roman"/>
                <w:b/>
                <w:sz w:val="22"/>
                <w:szCs w:val="22"/>
              </w:rPr>
            </w:pPr>
            <w:r w:rsidRPr="00972CA8">
              <w:rPr>
                <w:rFonts w:eastAsia="Times New Roman"/>
                <w:b/>
                <w:sz w:val="22"/>
                <w:szCs w:val="22"/>
              </w:rPr>
              <w:t>Муниципальная программа 10 «Развитие инженерной инфраструктуры, энергоэффективности и отрасли обращения с отходами»</w:t>
            </w:r>
          </w:p>
        </w:tc>
        <w:tc>
          <w:tcPr>
            <w:tcW w:w="1539" w:type="dxa"/>
            <w:vAlign w:val="center"/>
          </w:tcPr>
          <w:p w14:paraId="10485669" w14:textId="5CCF3F55" w:rsidR="00973274" w:rsidRPr="000F47B9" w:rsidRDefault="009D5B54" w:rsidP="002C47B2">
            <w:pPr>
              <w:jc w:val="center"/>
              <w:rPr>
                <w:b/>
                <w:color w:val="FF0000"/>
              </w:rPr>
            </w:pPr>
            <w:r w:rsidRPr="009D5B54">
              <w:rPr>
                <w:b/>
              </w:rPr>
              <w:t>1 349 288,72</w:t>
            </w:r>
          </w:p>
        </w:tc>
        <w:tc>
          <w:tcPr>
            <w:tcW w:w="1374" w:type="dxa"/>
            <w:vAlign w:val="center"/>
          </w:tcPr>
          <w:p w14:paraId="4227ABE6" w14:textId="0D1AC8C7" w:rsidR="00973274" w:rsidRPr="009D5B54" w:rsidRDefault="009D5B54" w:rsidP="002C47B2">
            <w:pPr>
              <w:jc w:val="center"/>
              <w:rPr>
                <w:b/>
              </w:rPr>
            </w:pPr>
            <w:r w:rsidRPr="009D5B54">
              <w:rPr>
                <w:b/>
              </w:rPr>
              <w:t>1 145 960,04</w:t>
            </w:r>
          </w:p>
        </w:tc>
        <w:tc>
          <w:tcPr>
            <w:tcW w:w="3961" w:type="dxa"/>
            <w:vAlign w:val="center"/>
          </w:tcPr>
          <w:p w14:paraId="06FA6169" w14:textId="447DCB11" w:rsidR="00973274" w:rsidRPr="009D5B54" w:rsidRDefault="009D5B54" w:rsidP="009D5B54">
            <w:pPr>
              <w:jc w:val="center"/>
              <w:rPr>
                <w:b/>
              </w:rPr>
            </w:pPr>
            <w:r w:rsidRPr="009D5B54">
              <w:rPr>
                <w:b/>
              </w:rPr>
              <w:t>84,</w:t>
            </w:r>
            <w:r w:rsidR="00B80DC6" w:rsidRPr="009D5B54">
              <w:rPr>
                <w:b/>
              </w:rPr>
              <w:t>9</w:t>
            </w:r>
            <w:r w:rsidR="00693B02">
              <w:rPr>
                <w:b/>
              </w:rPr>
              <w:t>%</w:t>
            </w:r>
          </w:p>
        </w:tc>
        <w:tc>
          <w:tcPr>
            <w:tcW w:w="1784" w:type="dxa"/>
            <w:vAlign w:val="center"/>
          </w:tcPr>
          <w:p w14:paraId="4E77BE3A" w14:textId="4A59EF21" w:rsidR="00973274" w:rsidRPr="009D5B54" w:rsidRDefault="009D5B54" w:rsidP="002C47B2">
            <w:pPr>
              <w:jc w:val="center"/>
              <w:rPr>
                <w:b/>
              </w:rPr>
            </w:pPr>
            <w:r w:rsidRPr="009D5B54">
              <w:rPr>
                <w:b/>
              </w:rPr>
              <w:t>1 145 960,04</w:t>
            </w:r>
          </w:p>
        </w:tc>
      </w:tr>
      <w:tr w:rsidR="004D6883" w:rsidRPr="000F47B9" w14:paraId="69234647" w14:textId="77777777" w:rsidTr="00210BA6">
        <w:trPr>
          <w:trHeight w:val="200"/>
        </w:trPr>
        <w:tc>
          <w:tcPr>
            <w:tcW w:w="594" w:type="dxa"/>
            <w:vMerge/>
            <w:vAlign w:val="center"/>
          </w:tcPr>
          <w:p w14:paraId="6C80AD04" w14:textId="77777777" w:rsidR="00973274" w:rsidRPr="000F47B9" w:rsidRDefault="00973274" w:rsidP="00812183">
            <w:pPr>
              <w:jc w:val="right"/>
              <w:rPr>
                <w:color w:val="FF0000"/>
                <w:sz w:val="22"/>
                <w:szCs w:val="22"/>
              </w:rPr>
            </w:pPr>
          </w:p>
        </w:tc>
        <w:tc>
          <w:tcPr>
            <w:tcW w:w="6313" w:type="dxa"/>
            <w:vAlign w:val="center"/>
          </w:tcPr>
          <w:p w14:paraId="1F7A725C" w14:textId="3441C76E" w:rsidR="00973274" w:rsidRPr="000E26E4" w:rsidRDefault="00973274" w:rsidP="009D5B54">
            <w:pPr>
              <w:rPr>
                <w:b/>
                <w:i/>
                <w:sz w:val="22"/>
                <w:szCs w:val="22"/>
              </w:rPr>
            </w:pPr>
            <w:r w:rsidRPr="000E26E4">
              <w:rPr>
                <w:b/>
                <w:i/>
                <w:sz w:val="22"/>
                <w:szCs w:val="22"/>
              </w:rPr>
              <w:t xml:space="preserve">средства бюджета Рузского </w:t>
            </w:r>
            <w:r w:rsidR="009D5B54">
              <w:rPr>
                <w:b/>
                <w:i/>
                <w:sz w:val="22"/>
                <w:szCs w:val="22"/>
              </w:rPr>
              <w:t>муниципальн</w:t>
            </w:r>
            <w:r w:rsidRPr="000E26E4">
              <w:rPr>
                <w:b/>
                <w:i/>
                <w:sz w:val="22"/>
                <w:szCs w:val="22"/>
              </w:rPr>
              <w:t>ого округа</w:t>
            </w:r>
          </w:p>
        </w:tc>
        <w:tc>
          <w:tcPr>
            <w:tcW w:w="1539" w:type="dxa"/>
            <w:vAlign w:val="center"/>
          </w:tcPr>
          <w:p w14:paraId="3781E94C" w14:textId="5CF389A7" w:rsidR="00973274" w:rsidRPr="00F418E2" w:rsidRDefault="009D5B54" w:rsidP="002C47B2">
            <w:pPr>
              <w:jc w:val="center"/>
              <w:rPr>
                <w:b/>
                <w:i/>
              </w:rPr>
            </w:pPr>
            <w:r w:rsidRPr="00F418E2">
              <w:rPr>
                <w:b/>
                <w:i/>
              </w:rPr>
              <w:t>124 819,96</w:t>
            </w:r>
          </w:p>
        </w:tc>
        <w:tc>
          <w:tcPr>
            <w:tcW w:w="1374" w:type="dxa"/>
            <w:vAlign w:val="center"/>
          </w:tcPr>
          <w:p w14:paraId="0DDFD317" w14:textId="4E386075" w:rsidR="00973274" w:rsidRPr="00F418E2" w:rsidRDefault="00F418E2" w:rsidP="002C47B2">
            <w:pPr>
              <w:jc w:val="center"/>
              <w:rPr>
                <w:b/>
                <w:i/>
              </w:rPr>
            </w:pPr>
            <w:r w:rsidRPr="00F418E2">
              <w:rPr>
                <w:b/>
                <w:i/>
              </w:rPr>
              <w:t>95 264,20</w:t>
            </w:r>
          </w:p>
        </w:tc>
        <w:tc>
          <w:tcPr>
            <w:tcW w:w="3961" w:type="dxa"/>
            <w:vAlign w:val="center"/>
          </w:tcPr>
          <w:p w14:paraId="5EB1E1F6" w14:textId="3E83961E" w:rsidR="00973274" w:rsidRPr="00F418E2" w:rsidRDefault="00F418E2" w:rsidP="00F418E2">
            <w:pPr>
              <w:jc w:val="center"/>
              <w:rPr>
                <w:b/>
                <w:i/>
              </w:rPr>
            </w:pPr>
            <w:r w:rsidRPr="00F418E2">
              <w:rPr>
                <w:b/>
                <w:i/>
              </w:rPr>
              <w:t>7</w:t>
            </w:r>
            <w:r w:rsidR="00B07C3C" w:rsidRPr="00F418E2">
              <w:rPr>
                <w:b/>
                <w:i/>
              </w:rPr>
              <w:t>6,</w:t>
            </w:r>
            <w:r w:rsidRPr="00F418E2">
              <w:rPr>
                <w:b/>
                <w:i/>
              </w:rPr>
              <w:t>3</w:t>
            </w:r>
            <w:r w:rsidR="00973274" w:rsidRPr="00F418E2">
              <w:rPr>
                <w:b/>
                <w:i/>
              </w:rPr>
              <w:t>%</w:t>
            </w:r>
          </w:p>
        </w:tc>
        <w:tc>
          <w:tcPr>
            <w:tcW w:w="1784" w:type="dxa"/>
            <w:vAlign w:val="center"/>
          </w:tcPr>
          <w:p w14:paraId="69367494" w14:textId="38317BF3" w:rsidR="00973274" w:rsidRPr="00F418E2" w:rsidRDefault="00F418E2" w:rsidP="002C47B2">
            <w:pPr>
              <w:jc w:val="center"/>
              <w:rPr>
                <w:b/>
                <w:i/>
              </w:rPr>
            </w:pPr>
            <w:r w:rsidRPr="00F418E2">
              <w:rPr>
                <w:b/>
                <w:i/>
              </w:rPr>
              <w:t>95 264,20</w:t>
            </w:r>
          </w:p>
        </w:tc>
      </w:tr>
      <w:tr w:rsidR="004D6883" w:rsidRPr="000F47B9" w14:paraId="56940EBF" w14:textId="77777777" w:rsidTr="00210BA6">
        <w:tc>
          <w:tcPr>
            <w:tcW w:w="594" w:type="dxa"/>
            <w:vMerge/>
            <w:vAlign w:val="center"/>
          </w:tcPr>
          <w:p w14:paraId="094BFCF2" w14:textId="77777777" w:rsidR="00973274" w:rsidRPr="000F47B9" w:rsidRDefault="00973274" w:rsidP="00812183">
            <w:pPr>
              <w:rPr>
                <w:b/>
                <w:i/>
                <w:color w:val="FF0000"/>
                <w:sz w:val="22"/>
                <w:szCs w:val="22"/>
              </w:rPr>
            </w:pPr>
          </w:p>
        </w:tc>
        <w:tc>
          <w:tcPr>
            <w:tcW w:w="6313" w:type="dxa"/>
            <w:vAlign w:val="center"/>
          </w:tcPr>
          <w:p w14:paraId="433379A6" w14:textId="77777777" w:rsidR="00973274" w:rsidRPr="000E26E4" w:rsidRDefault="00973274" w:rsidP="00812183">
            <w:pPr>
              <w:rPr>
                <w:b/>
                <w:i/>
                <w:sz w:val="22"/>
                <w:szCs w:val="22"/>
              </w:rPr>
            </w:pPr>
            <w:r w:rsidRPr="000E26E4">
              <w:rPr>
                <w:b/>
                <w:i/>
                <w:sz w:val="22"/>
                <w:szCs w:val="22"/>
              </w:rPr>
              <w:t>средства бюджета Московской области</w:t>
            </w:r>
          </w:p>
        </w:tc>
        <w:tc>
          <w:tcPr>
            <w:tcW w:w="1539" w:type="dxa"/>
            <w:vAlign w:val="center"/>
          </w:tcPr>
          <w:p w14:paraId="28CEB5D0" w14:textId="0E7EDDC5" w:rsidR="00973274" w:rsidRPr="00F418E2" w:rsidRDefault="00F418E2" w:rsidP="002C47B2">
            <w:pPr>
              <w:jc w:val="center"/>
              <w:rPr>
                <w:b/>
                <w:i/>
              </w:rPr>
            </w:pPr>
            <w:r w:rsidRPr="00F418E2">
              <w:rPr>
                <w:b/>
                <w:i/>
              </w:rPr>
              <w:t>1 206 281,36</w:t>
            </w:r>
          </w:p>
        </w:tc>
        <w:tc>
          <w:tcPr>
            <w:tcW w:w="1374" w:type="dxa"/>
            <w:vAlign w:val="center"/>
          </w:tcPr>
          <w:p w14:paraId="1D21C49B" w14:textId="144A399F" w:rsidR="00973274" w:rsidRPr="00F418E2" w:rsidRDefault="00F418E2" w:rsidP="002C47B2">
            <w:pPr>
              <w:jc w:val="center"/>
              <w:rPr>
                <w:b/>
                <w:i/>
              </w:rPr>
            </w:pPr>
            <w:r w:rsidRPr="00F418E2">
              <w:rPr>
                <w:b/>
                <w:i/>
              </w:rPr>
              <w:t>1 034 689,89</w:t>
            </w:r>
          </w:p>
        </w:tc>
        <w:tc>
          <w:tcPr>
            <w:tcW w:w="3961" w:type="dxa"/>
            <w:vAlign w:val="center"/>
          </w:tcPr>
          <w:p w14:paraId="33803232" w14:textId="4B44C8DE" w:rsidR="00973274" w:rsidRPr="00F418E2" w:rsidRDefault="00F418E2" w:rsidP="009775F4">
            <w:pPr>
              <w:jc w:val="center"/>
              <w:rPr>
                <w:b/>
                <w:i/>
              </w:rPr>
            </w:pPr>
            <w:r w:rsidRPr="00F418E2">
              <w:rPr>
                <w:b/>
                <w:i/>
              </w:rPr>
              <w:t>85,8</w:t>
            </w:r>
            <w:r w:rsidR="00973274" w:rsidRPr="00F418E2">
              <w:rPr>
                <w:b/>
                <w:i/>
              </w:rPr>
              <w:t>%</w:t>
            </w:r>
          </w:p>
        </w:tc>
        <w:tc>
          <w:tcPr>
            <w:tcW w:w="1784" w:type="dxa"/>
            <w:vAlign w:val="center"/>
          </w:tcPr>
          <w:p w14:paraId="5812715E" w14:textId="16FB441F" w:rsidR="00973274" w:rsidRPr="00F418E2" w:rsidRDefault="00F418E2" w:rsidP="002C47B2">
            <w:pPr>
              <w:jc w:val="center"/>
              <w:rPr>
                <w:b/>
                <w:i/>
              </w:rPr>
            </w:pPr>
            <w:r w:rsidRPr="00F418E2">
              <w:rPr>
                <w:b/>
                <w:i/>
              </w:rPr>
              <w:t>1 034 689,89</w:t>
            </w:r>
          </w:p>
        </w:tc>
      </w:tr>
      <w:tr w:rsidR="004D6883" w:rsidRPr="000F47B9" w14:paraId="36926CDE" w14:textId="77777777" w:rsidTr="00210BA6">
        <w:tc>
          <w:tcPr>
            <w:tcW w:w="594" w:type="dxa"/>
            <w:vMerge/>
            <w:vAlign w:val="center"/>
          </w:tcPr>
          <w:p w14:paraId="44B9C3BD" w14:textId="77777777" w:rsidR="00973274" w:rsidRPr="000F47B9" w:rsidRDefault="00973274" w:rsidP="00812183">
            <w:pPr>
              <w:rPr>
                <w:b/>
                <w:i/>
                <w:color w:val="FF0000"/>
                <w:sz w:val="22"/>
                <w:szCs w:val="22"/>
              </w:rPr>
            </w:pPr>
          </w:p>
        </w:tc>
        <w:tc>
          <w:tcPr>
            <w:tcW w:w="6313" w:type="dxa"/>
            <w:vAlign w:val="center"/>
          </w:tcPr>
          <w:p w14:paraId="2596FE68" w14:textId="6EDD8DDE" w:rsidR="00973274" w:rsidRPr="0006675B" w:rsidRDefault="00973274" w:rsidP="00812183">
            <w:pPr>
              <w:rPr>
                <w:b/>
                <w:i/>
                <w:sz w:val="22"/>
                <w:szCs w:val="22"/>
              </w:rPr>
            </w:pPr>
            <w:r w:rsidRPr="0006675B">
              <w:rPr>
                <w:b/>
                <w:i/>
                <w:sz w:val="22"/>
                <w:szCs w:val="22"/>
              </w:rPr>
              <w:t>внебюджетные средства</w:t>
            </w:r>
          </w:p>
        </w:tc>
        <w:tc>
          <w:tcPr>
            <w:tcW w:w="1539" w:type="dxa"/>
            <w:vAlign w:val="center"/>
          </w:tcPr>
          <w:p w14:paraId="2CAA9FF8" w14:textId="39C1CE46" w:rsidR="00973274" w:rsidRPr="00F418E2" w:rsidRDefault="00F418E2" w:rsidP="002C47B2">
            <w:pPr>
              <w:jc w:val="center"/>
              <w:rPr>
                <w:b/>
                <w:i/>
              </w:rPr>
            </w:pPr>
            <w:r w:rsidRPr="00F418E2">
              <w:rPr>
                <w:b/>
                <w:i/>
              </w:rPr>
              <w:t>18 187,40</w:t>
            </w:r>
          </w:p>
        </w:tc>
        <w:tc>
          <w:tcPr>
            <w:tcW w:w="1374" w:type="dxa"/>
            <w:vAlign w:val="center"/>
          </w:tcPr>
          <w:p w14:paraId="28C7ABCF" w14:textId="79730F01" w:rsidR="00973274" w:rsidRPr="00F418E2" w:rsidRDefault="00F418E2" w:rsidP="002C47B2">
            <w:pPr>
              <w:jc w:val="center"/>
              <w:rPr>
                <w:b/>
                <w:i/>
              </w:rPr>
            </w:pPr>
            <w:r w:rsidRPr="00F418E2">
              <w:rPr>
                <w:b/>
                <w:i/>
              </w:rPr>
              <w:t>16 005,95</w:t>
            </w:r>
          </w:p>
        </w:tc>
        <w:tc>
          <w:tcPr>
            <w:tcW w:w="3961" w:type="dxa"/>
            <w:vAlign w:val="center"/>
          </w:tcPr>
          <w:p w14:paraId="0F16FF51" w14:textId="0B78C847" w:rsidR="00973274" w:rsidRPr="00F418E2" w:rsidRDefault="000D760C" w:rsidP="00F418E2">
            <w:pPr>
              <w:jc w:val="center"/>
              <w:rPr>
                <w:b/>
                <w:i/>
              </w:rPr>
            </w:pPr>
            <w:r w:rsidRPr="00F418E2">
              <w:rPr>
                <w:b/>
                <w:i/>
              </w:rPr>
              <w:t>8</w:t>
            </w:r>
            <w:r w:rsidR="00F418E2" w:rsidRPr="00F418E2">
              <w:rPr>
                <w:b/>
                <w:i/>
              </w:rPr>
              <w:t>8</w:t>
            </w:r>
            <w:r w:rsidR="00973274" w:rsidRPr="00F418E2">
              <w:rPr>
                <w:b/>
                <w:i/>
              </w:rPr>
              <w:t>,</w:t>
            </w:r>
            <w:r w:rsidR="00F418E2" w:rsidRPr="00F418E2">
              <w:rPr>
                <w:b/>
                <w:i/>
              </w:rPr>
              <w:t>0</w:t>
            </w:r>
            <w:r w:rsidR="00973274" w:rsidRPr="00F418E2">
              <w:rPr>
                <w:b/>
                <w:i/>
              </w:rPr>
              <w:t>%</w:t>
            </w:r>
          </w:p>
        </w:tc>
        <w:tc>
          <w:tcPr>
            <w:tcW w:w="1784" w:type="dxa"/>
            <w:vAlign w:val="center"/>
          </w:tcPr>
          <w:p w14:paraId="004D751C" w14:textId="6E0F0253" w:rsidR="00973274" w:rsidRPr="00F418E2" w:rsidRDefault="00F418E2" w:rsidP="002C47B2">
            <w:pPr>
              <w:jc w:val="center"/>
              <w:rPr>
                <w:b/>
                <w:i/>
              </w:rPr>
            </w:pPr>
            <w:r w:rsidRPr="00F418E2">
              <w:rPr>
                <w:b/>
                <w:i/>
              </w:rPr>
              <w:t>16 005,95</w:t>
            </w:r>
          </w:p>
        </w:tc>
      </w:tr>
      <w:tr w:rsidR="00133B8A" w:rsidRPr="00133B8A" w14:paraId="202917F0" w14:textId="77777777" w:rsidTr="00210BA6">
        <w:tc>
          <w:tcPr>
            <w:tcW w:w="594" w:type="dxa"/>
            <w:vMerge w:val="restart"/>
            <w:shd w:val="clear" w:color="auto" w:fill="F2F2F2" w:themeFill="background1" w:themeFillShade="F2"/>
            <w:vAlign w:val="center"/>
          </w:tcPr>
          <w:p w14:paraId="090688EF" w14:textId="77777777" w:rsidR="00CB4FE9" w:rsidRPr="00133B8A" w:rsidRDefault="00CB4FE9" w:rsidP="000D23C9">
            <w:pPr>
              <w:tabs>
                <w:tab w:val="left" w:pos="567"/>
              </w:tabs>
              <w:jc w:val="center"/>
              <w:rPr>
                <w:rFonts w:eastAsia="Times New Roman"/>
                <w:b/>
                <w:bCs/>
              </w:rPr>
            </w:pPr>
            <w:r w:rsidRPr="00133B8A">
              <w:rPr>
                <w:rFonts w:eastAsia="Times New Roman"/>
                <w:b/>
                <w:bCs/>
              </w:rPr>
              <w:t>10.1.</w:t>
            </w:r>
          </w:p>
        </w:tc>
        <w:tc>
          <w:tcPr>
            <w:tcW w:w="6313" w:type="dxa"/>
            <w:shd w:val="clear" w:color="auto" w:fill="F2F2F2" w:themeFill="background1" w:themeFillShade="F2"/>
            <w:vAlign w:val="center"/>
          </w:tcPr>
          <w:p w14:paraId="5AC0009B" w14:textId="77777777" w:rsidR="00CB4FE9" w:rsidRPr="00133B8A" w:rsidRDefault="00CB4FE9" w:rsidP="000D23C9">
            <w:pPr>
              <w:rPr>
                <w:rFonts w:eastAsia="Times New Roman"/>
                <w:b/>
                <w:bCs/>
                <w:sz w:val="20"/>
                <w:szCs w:val="20"/>
              </w:rPr>
            </w:pPr>
            <w:r w:rsidRPr="00133B8A">
              <w:rPr>
                <w:rFonts w:eastAsia="Times New Roman"/>
                <w:b/>
                <w:sz w:val="20"/>
                <w:szCs w:val="20"/>
              </w:rPr>
              <w:t>Подпрограмма: 1 Чистая вода</w:t>
            </w:r>
          </w:p>
        </w:tc>
        <w:tc>
          <w:tcPr>
            <w:tcW w:w="1539" w:type="dxa"/>
            <w:shd w:val="clear" w:color="auto" w:fill="F2F2F2" w:themeFill="background1" w:themeFillShade="F2"/>
            <w:vAlign w:val="center"/>
          </w:tcPr>
          <w:p w14:paraId="12E4149A" w14:textId="427E4793" w:rsidR="00CB4FE9" w:rsidRPr="00133B8A" w:rsidRDefault="00D87A3C" w:rsidP="00D87F39">
            <w:pPr>
              <w:jc w:val="center"/>
              <w:rPr>
                <w:b/>
              </w:rPr>
            </w:pPr>
            <w:r w:rsidRPr="00D87A3C">
              <w:rPr>
                <w:b/>
              </w:rPr>
              <w:t>13 222,72</w:t>
            </w:r>
          </w:p>
        </w:tc>
        <w:tc>
          <w:tcPr>
            <w:tcW w:w="1374" w:type="dxa"/>
            <w:shd w:val="clear" w:color="auto" w:fill="F2F2F2" w:themeFill="background1" w:themeFillShade="F2"/>
            <w:vAlign w:val="center"/>
          </w:tcPr>
          <w:p w14:paraId="52F706B3" w14:textId="54575228" w:rsidR="00CB4FE9" w:rsidRPr="00133B8A" w:rsidRDefault="00397CE5" w:rsidP="00D87F39">
            <w:pPr>
              <w:jc w:val="center"/>
              <w:rPr>
                <w:b/>
              </w:rPr>
            </w:pPr>
            <w:r>
              <w:rPr>
                <w:b/>
              </w:rPr>
              <w:t>1 499,73</w:t>
            </w:r>
          </w:p>
        </w:tc>
        <w:tc>
          <w:tcPr>
            <w:tcW w:w="3961" w:type="dxa"/>
            <w:shd w:val="clear" w:color="auto" w:fill="F2F2F2" w:themeFill="background1" w:themeFillShade="F2"/>
            <w:vAlign w:val="center"/>
          </w:tcPr>
          <w:p w14:paraId="69C8E80D" w14:textId="38945670" w:rsidR="00CB4FE9" w:rsidRPr="00133B8A" w:rsidRDefault="00397CE5" w:rsidP="005A231A">
            <w:pPr>
              <w:jc w:val="center"/>
              <w:rPr>
                <w:b/>
              </w:rPr>
            </w:pPr>
            <w:r>
              <w:rPr>
                <w:b/>
              </w:rPr>
              <w:t>11,3</w:t>
            </w:r>
            <w:r w:rsidR="00CB4FE9" w:rsidRPr="00133B8A">
              <w:rPr>
                <w:b/>
              </w:rPr>
              <w:t>%</w:t>
            </w:r>
          </w:p>
        </w:tc>
        <w:tc>
          <w:tcPr>
            <w:tcW w:w="1784" w:type="dxa"/>
            <w:shd w:val="clear" w:color="auto" w:fill="F2F2F2" w:themeFill="background1" w:themeFillShade="F2"/>
            <w:vAlign w:val="center"/>
          </w:tcPr>
          <w:p w14:paraId="5B7B318F" w14:textId="4899BA9F" w:rsidR="00CB4FE9" w:rsidRPr="00133B8A" w:rsidRDefault="00397CE5" w:rsidP="00D87F39">
            <w:pPr>
              <w:jc w:val="center"/>
              <w:rPr>
                <w:b/>
              </w:rPr>
            </w:pPr>
            <w:r w:rsidRPr="00397CE5">
              <w:rPr>
                <w:b/>
              </w:rPr>
              <w:t>1 499,73</w:t>
            </w:r>
          </w:p>
        </w:tc>
      </w:tr>
      <w:tr w:rsidR="00133B8A" w:rsidRPr="00133B8A" w14:paraId="2C565DB9" w14:textId="77777777" w:rsidTr="00210BA6">
        <w:tc>
          <w:tcPr>
            <w:tcW w:w="594" w:type="dxa"/>
            <w:vMerge/>
            <w:shd w:val="clear" w:color="auto" w:fill="F2F2F2" w:themeFill="background1" w:themeFillShade="F2"/>
            <w:vAlign w:val="center"/>
          </w:tcPr>
          <w:p w14:paraId="010B0862" w14:textId="77777777" w:rsidR="00CB4FE9" w:rsidRPr="00133B8A" w:rsidRDefault="00CB4FE9" w:rsidP="00912713">
            <w:pPr>
              <w:tabs>
                <w:tab w:val="left" w:pos="567"/>
              </w:tabs>
              <w:jc w:val="center"/>
              <w:rPr>
                <w:rFonts w:eastAsia="Times New Roman"/>
                <w:b/>
                <w:bCs/>
                <w:i/>
                <w:sz w:val="20"/>
                <w:szCs w:val="20"/>
              </w:rPr>
            </w:pPr>
          </w:p>
        </w:tc>
        <w:tc>
          <w:tcPr>
            <w:tcW w:w="6313" w:type="dxa"/>
            <w:shd w:val="clear" w:color="auto" w:fill="F2F2F2" w:themeFill="background1" w:themeFillShade="F2"/>
            <w:vAlign w:val="center"/>
          </w:tcPr>
          <w:p w14:paraId="1F4D5964" w14:textId="50F49179" w:rsidR="00CB4FE9" w:rsidRPr="00133B8A" w:rsidRDefault="00CB4FE9" w:rsidP="00912713">
            <w:pPr>
              <w:rPr>
                <w:i/>
                <w:sz w:val="20"/>
                <w:szCs w:val="20"/>
              </w:rPr>
            </w:pPr>
            <w:r w:rsidRPr="00133B8A">
              <w:rPr>
                <w:i/>
                <w:sz w:val="20"/>
                <w:szCs w:val="20"/>
              </w:rPr>
              <w:t xml:space="preserve">средства бюджета Рузского </w:t>
            </w:r>
            <w:r w:rsidR="009D5B54" w:rsidRPr="009D5B54">
              <w:rPr>
                <w:i/>
                <w:sz w:val="20"/>
                <w:szCs w:val="20"/>
              </w:rPr>
              <w:t>муниципального</w:t>
            </w:r>
            <w:r w:rsidRPr="00133B8A">
              <w:rPr>
                <w:i/>
                <w:sz w:val="20"/>
                <w:szCs w:val="20"/>
              </w:rPr>
              <w:t xml:space="preserve"> округа</w:t>
            </w:r>
          </w:p>
        </w:tc>
        <w:tc>
          <w:tcPr>
            <w:tcW w:w="1539" w:type="dxa"/>
            <w:shd w:val="clear" w:color="auto" w:fill="F2F2F2" w:themeFill="background1" w:themeFillShade="F2"/>
            <w:vAlign w:val="center"/>
          </w:tcPr>
          <w:p w14:paraId="756B173C" w14:textId="6E8E1448" w:rsidR="00CB4FE9" w:rsidRPr="00133B8A" w:rsidRDefault="00D87A3C" w:rsidP="00912713">
            <w:pPr>
              <w:jc w:val="center"/>
              <w:rPr>
                <w:i/>
              </w:rPr>
            </w:pPr>
            <w:r w:rsidRPr="00D87A3C">
              <w:rPr>
                <w:i/>
              </w:rPr>
              <w:t>13 222,72</w:t>
            </w:r>
          </w:p>
        </w:tc>
        <w:tc>
          <w:tcPr>
            <w:tcW w:w="1374" w:type="dxa"/>
            <w:shd w:val="clear" w:color="auto" w:fill="F2F2F2" w:themeFill="background1" w:themeFillShade="F2"/>
            <w:vAlign w:val="center"/>
          </w:tcPr>
          <w:p w14:paraId="28675032" w14:textId="006A9F53" w:rsidR="00CB4FE9" w:rsidRPr="00133B8A" w:rsidRDefault="00397CE5" w:rsidP="00912713">
            <w:pPr>
              <w:jc w:val="center"/>
              <w:rPr>
                <w:i/>
              </w:rPr>
            </w:pPr>
            <w:r w:rsidRPr="00397CE5">
              <w:rPr>
                <w:i/>
              </w:rPr>
              <w:t>1 499,73</w:t>
            </w:r>
          </w:p>
        </w:tc>
        <w:tc>
          <w:tcPr>
            <w:tcW w:w="3961" w:type="dxa"/>
            <w:shd w:val="clear" w:color="auto" w:fill="F2F2F2" w:themeFill="background1" w:themeFillShade="F2"/>
            <w:vAlign w:val="center"/>
          </w:tcPr>
          <w:p w14:paraId="1E7C65E8" w14:textId="71ECAEFC" w:rsidR="00CB4FE9" w:rsidRPr="00133B8A" w:rsidRDefault="00397CE5" w:rsidP="005A231A">
            <w:pPr>
              <w:jc w:val="center"/>
              <w:rPr>
                <w:i/>
              </w:rPr>
            </w:pPr>
            <w:r>
              <w:rPr>
                <w:i/>
              </w:rPr>
              <w:t>11,3</w:t>
            </w:r>
            <w:r w:rsidR="00CC04B1" w:rsidRPr="00133B8A">
              <w:rPr>
                <w:i/>
              </w:rPr>
              <w:t>%</w:t>
            </w:r>
          </w:p>
        </w:tc>
        <w:tc>
          <w:tcPr>
            <w:tcW w:w="1784" w:type="dxa"/>
            <w:shd w:val="clear" w:color="auto" w:fill="F2F2F2" w:themeFill="background1" w:themeFillShade="F2"/>
            <w:vAlign w:val="center"/>
          </w:tcPr>
          <w:p w14:paraId="255E43A8" w14:textId="68503C41" w:rsidR="00CB4FE9" w:rsidRPr="00133B8A" w:rsidRDefault="00397CE5" w:rsidP="00912713">
            <w:pPr>
              <w:jc w:val="center"/>
              <w:rPr>
                <w:i/>
              </w:rPr>
            </w:pPr>
            <w:r w:rsidRPr="00397CE5">
              <w:rPr>
                <w:i/>
              </w:rPr>
              <w:t>1 499,73</w:t>
            </w:r>
          </w:p>
        </w:tc>
      </w:tr>
      <w:tr w:rsidR="00210BA6" w:rsidRPr="000F47B9" w14:paraId="40886FD2" w14:textId="77777777" w:rsidTr="00210BA6">
        <w:tc>
          <w:tcPr>
            <w:tcW w:w="594" w:type="dxa"/>
            <w:vAlign w:val="center"/>
          </w:tcPr>
          <w:p w14:paraId="76A246CB" w14:textId="77777777" w:rsidR="00210BA6" w:rsidRPr="000F47B9" w:rsidRDefault="00210BA6" w:rsidP="00912713">
            <w:pPr>
              <w:tabs>
                <w:tab w:val="left" w:pos="567"/>
              </w:tabs>
              <w:jc w:val="center"/>
              <w:rPr>
                <w:rFonts w:eastAsia="Times New Roman"/>
                <w:b/>
                <w:bCs/>
                <w:i/>
                <w:color w:val="FF0000"/>
                <w:sz w:val="20"/>
                <w:szCs w:val="20"/>
              </w:rPr>
            </w:pPr>
          </w:p>
        </w:tc>
        <w:tc>
          <w:tcPr>
            <w:tcW w:w="6313" w:type="dxa"/>
            <w:tcBorders>
              <w:top w:val="nil"/>
              <w:left w:val="nil"/>
              <w:bottom w:val="single" w:sz="4" w:space="0" w:color="auto"/>
              <w:right w:val="single" w:sz="4" w:space="0" w:color="auto"/>
            </w:tcBorders>
            <w:vAlign w:val="center"/>
          </w:tcPr>
          <w:p w14:paraId="4A82C5CB" w14:textId="4504336E" w:rsidR="00210BA6" w:rsidRPr="002F1DAE" w:rsidRDefault="00210BA6" w:rsidP="00912713">
            <w:pPr>
              <w:rPr>
                <w:b/>
                <w:i/>
                <w:sz w:val="19"/>
                <w:szCs w:val="19"/>
              </w:rPr>
            </w:pPr>
            <w:r w:rsidRPr="002F1DAE">
              <w:rPr>
                <w:b/>
                <w:i/>
                <w:sz w:val="19"/>
                <w:szCs w:val="19"/>
              </w:rPr>
              <w:t>Основное мероприятие 02 «Строительство, реконструкция, капремонт, приобретение, монтаж и ввод в эксплуатацию объектов водоснабжения на территории муниципальных образований Московской области»</w:t>
            </w:r>
          </w:p>
        </w:tc>
        <w:tc>
          <w:tcPr>
            <w:tcW w:w="1539" w:type="dxa"/>
            <w:vAlign w:val="center"/>
          </w:tcPr>
          <w:p w14:paraId="15EAD3E4" w14:textId="2B8867E3" w:rsidR="00210BA6" w:rsidRPr="00210BA6" w:rsidRDefault="00210BA6" w:rsidP="00912713">
            <w:pPr>
              <w:jc w:val="center"/>
              <w:rPr>
                <w:b/>
                <w:i/>
                <w:iCs/>
              </w:rPr>
            </w:pPr>
            <w:r w:rsidRPr="00210BA6">
              <w:rPr>
                <w:b/>
                <w:i/>
              </w:rPr>
              <w:t>13 222,72</w:t>
            </w:r>
          </w:p>
        </w:tc>
        <w:tc>
          <w:tcPr>
            <w:tcW w:w="1374" w:type="dxa"/>
            <w:vAlign w:val="center"/>
          </w:tcPr>
          <w:p w14:paraId="6CCF8ED1" w14:textId="2637E08F" w:rsidR="00210BA6" w:rsidRPr="00210BA6" w:rsidRDefault="00210BA6" w:rsidP="00912713">
            <w:pPr>
              <w:jc w:val="center"/>
              <w:rPr>
                <w:b/>
                <w:i/>
                <w:iCs/>
              </w:rPr>
            </w:pPr>
            <w:r w:rsidRPr="00210BA6">
              <w:rPr>
                <w:b/>
                <w:i/>
              </w:rPr>
              <w:t>1 499,73</w:t>
            </w:r>
          </w:p>
        </w:tc>
        <w:tc>
          <w:tcPr>
            <w:tcW w:w="3961" w:type="dxa"/>
            <w:vAlign w:val="center"/>
          </w:tcPr>
          <w:p w14:paraId="71A6E295" w14:textId="6E342FE4" w:rsidR="00210BA6" w:rsidRPr="00210BA6" w:rsidRDefault="00210BA6" w:rsidP="005A231A">
            <w:pPr>
              <w:jc w:val="center"/>
              <w:rPr>
                <w:b/>
                <w:i/>
                <w:iCs/>
              </w:rPr>
            </w:pPr>
            <w:r w:rsidRPr="00210BA6">
              <w:rPr>
                <w:b/>
                <w:i/>
              </w:rPr>
              <w:t>11,3%</w:t>
            </w:r>
          </w:p>
        </w:tc>
        <w:tc>
          <w:tcPr>
            <w:tcW w:w="1784" w:type="dxa"/>
            <w:vAlign w:val="center"/>
          </w:tcPr>
          <w:p w14:paraId="2A4F554F" w14:textId="1744CD01" w:rsidR="00210BA6" w:rsidRPr="00210BA6" w:rsidRDefault="00210BA6" w:rsidP="00912713">
            <w:pPr>
              <w:jc w:val="center"/>
              <w:rPr>
                <w:b/>
                <w:i/>
                <w:iCs/>
              </w:rPr>
            </w:pPr>
            <w:r w:rsidRPr="00210BA6">
              <w:rPr>
                <w:b/>
                <w:i/>
              </w:rPr>
              <w:t>1 499,73</w:t>
            </w:r>
          </w:p>
        </w:tc>
      </w:tr>
      <w:tr w:rsidR="00845659" w:rsidRPr="00845659" w14:paraId="38618A3A" w14:textId="77777777" w:rsidTr="00210BA6">
        <w:tc>
          <w:tcPr>
            <w:tcW w:w="594" w:type="dxa"/>
            <w:vAlign w:val="center"/>
          </w:tcPr>
          <w:p w14:paraId="23E26196" w14:textId="77777777" w:rsidR="00DE2183" w:rsidRPr="00845659" w:rsidRDefault="00DE2183" w:rsidP="00912713">
            <w:pPr>
              <w:tabs>
                <w:tab w:val="left" w:pos="567"/>
              </w:tabs>
              <w:jc w:val="center"/>
              <w:rPr>
                <w:rFonts w:eastAsia="Times New Roman"/>
                <w:bCs/>
                <w:sz w:val="20"/>
                <w:szCs w:val="20"/>
              </w:rPr>
            </w:pPr>
          </w:p>
        </w:tc>
        <w:tc>
          <w:tcPr>
            <w:tcW w:w="6313" w:type="dxa"/>
            <w:tcBorders>
              <w:top w:val="nil"/>
              <w:left w:val="nil"/>
              <w:bottom w:val="single" w:sz="4" w:space="0" w:color="auto"/>
              <w:right w:val="single" w:sz="4" w:space="0" w:color="auto"/>
            </w:tcBorders>
            <w:vAlign w:val="center"/>
          </w:tcPr>
          <w:p w14:paraId="3EC684E5" w14:textId="47DF5235" w:rsidR="00DE2183" w:rsidRPr="00845659" w:rsidRDefault="00DE2183" w:rsidP="00A65F7E">
            <w:pPr>
              <w:rPr>
                <w:sz w:val="20"/>
                <w:szCs w:val="20"/>
              </w:rPr>
            </w:pPr>
            <w:r w:rsidRPr="00845659">
              <w:rPr>
                <w:sz w:val="20"/>
                <w:szCs w:val="20"/>
              </w:rPr>
              <w:t>2.</w:t>
            </w:r>
            <w:r w:rsidR="00A65F7E">
              <w:rPr>
                <w:sz w:val="20"/>
                <w:szCs w:val="20"/>
              </w:rPr>
              <w:t>1</w:t>
            </w:r>
            <w:r w:rsidRPr="00845659">
              <w:rPr>
                <w:sz w:val="20"/>
                <w:szCs w:val="20"/>
              </w:rPr>
              <w:t xml:space="preserve"> «</w:t>
            </w:r>
            <w:r w:rsidR="00A65F7E" w:rsidRPr="00A65F7E">
              <w:rPr>
                <w:sz w:val="20"/>
                <w:szCs w:val="20"/>
              </w:rPr>
              <w:t>Строительство и реконструкция объектов водоснабжения муниципальной собственности</w:t>
            </w:r>
            <w:r w:rsidRPr="00845659">
              <w:rPr>
                <w:sz w:val="20"/>
                <w:szCs w:val="20"/>
              </w:rPr>
              <w:t>»</w:t>
            </w:r>
          </w:p>
        </w:tc>
        <w:tc>
          <w:tcPr>
            <w:tcW w:w="1539" w:type="dxa"/>
            <w:vAlign w:val="center"/>
          </w:tcPr>
          <w:p w14:paraId="60E51104" w14:textId="06500C0A" w:rsidR="00DE2183" w:rsidRPr="00845659" w:rsidRDefault="00845659" w:rsidP="00912713">
            <w:pPr>
              <w:jc w:val="center"/>
              <w:rPr>
                <w:bCs/>
              </w:rPr>
            </w:pPr>
            <w:r w:rsidRPr="00845659">
              <w:rPr>
                <w:bCs/>
              </w:rPr>
              <w:t>0</w:t>
            </w:r>
          </w:p>
        </w:tc>
        <w:tc>
          <w:tcPr>
            <w:tcW w:w="1374" w:type="dxa"/>
            <w:vAlign w:val="center"/>
          </w:tcPr>
          <w:p w14:paraId="4ECABFC3" w14:textId="0EF39AA7" w:rsidR="00DE2183" w:rsidRPr="00845659" w:rsidRDefault="00845659" w:rsidP="00912713">
            <w:pPr>
              <w:jc w:val="center"/>
              <w:rPr>
                <w:bCs/>
              </w:rPr>
            </w:pPr>
            <w:r w:rsidRPr="00845659">
              <w:rPr>
                <w:bCs/>
              </w:rPr>
              <w:t>0</w:t>
            </w:r>
          </w:p>
        </w:tc>
        <w:tc>
          <w:tcPr>
            <w:tcW w:w="3961" w:type="dxa"/>
            <w:vAlign w:val="center"/>
          </w:tcPr>
          <w:p w14:paraId="532B789A" w14:textId="01CFE058" w:rsidR="00DE2183" w:rsidRPr="00845659" w:rsidRDefault="00845659" w:rsidP="00A65F7E">
            <w:pPr>
              <w:jc w:val="center"/>
              <w:rPr>
                <w:bCs/>
                <w:iCs/>
                <w:sz w:val="20"/>
                <w:szCs w:val="20"/>
              </w:rPr>
            </w:pPr>
            <w:r w:rsidRPr="00845659">
              <w:rPr>
                <w:bCs/>
                <w:iCs/>
                <w:sz w:val="20"/>
                <w:szCs w:val="20"/>
              </w:rPr>
              <w:t>Мероприятие в 202</w:t>
            </w:r>
            <w:r w:rsidR="00A65F7E">
              <w:rPr>
                <w:bCs/>
                <w:iCs/>
                <w:sz w:val="20"/>
                <w:szCs w:val="20"/>
              </w:rPr>
              <w:t>5</w:t>
            </w:r>
            <w:r w:rsidRPr="00845659">
              <w:rPr>
                <w:bCs/>
                <w:iCs/>
                <w:sz w:val="20"/>
                <w:szCs w:val="20"/>
              </w:rPr>
              <w:t xml:space="preserve"> году не предусмотрено.</w:t>
            </w:r>
          </w:p>
        </w:tc>
        <w:tc>
          <w:tcPr>
            <w:tcW w:w="1784" w:type="dxa"/>
            <w:vAlign w:val="center"/>
          </w:tcPr>
          <w:p w14:paraId="45BE80D7" w14:textId="10A0335A" w:rsidR="00DE2183" w:rsidRPr="00845659" w:rsidRDefault="00845659" w:rsidP="00912713">
            <w:pPr>
              <w:jc w:val="center"/>
              <w:rPr>
                <w:bCs/>
              </w:rPr>
            </w:pPr>
            <w:r w:rsidRPr="00845659">
              <w:rPr>
                <w:bCs/>
              </w:rPr>
              <w:t>0</w:t>
            </w:r>
          </w:p>
        </w:tc>
      </w:tr>
      <w:tr w:rsidR="004D6883" w:rsidRPr="000F47B9" w14:paraId="3C9F4D35" w14:textId="77777777" w:rsidTr="00210BA6">
        <w:trPr>
          <w:trHeight w:val="333"/>
        </w:trPr>
        <w:tc>
          <w:tcPr>
            <w:tcW w:w="594" w:type="dxa"/>
            <w:vAlign w:val="center"/>
          </w:tcPr>
          <w:p w14:paraId="58C67553" w14:textId="77777777" w:rsidR="008D0D5F" w:rsidRPr="000F47B9" w:rsidRDefault="008D0D5F" w:rsidP="00912713">
            <w:pPr>
              <w:tabs>
                <w:tab w:val="left" w:pos="567"/>
              </w:tabs>
              <w:jc w:val="center"/>
              <w:rPr>
                <w:rFonts w:eastAsia="Times New Roman"/>
                <w:bCs/>
                <w:color w:val="FF0000"/>
                <w:sz w:val="20"/>
                <w:szCs w:val="20"/>
              </w:rPr>
            </w:pPr>
          </w:p>
        </w:tc>
        <w:tc>
          <w:tcPr>
            <w:tcW w:w="6313" w:type="dxa"/>
            <w:tcBorders>
              <w:top w:val="nil"/>
              <w:left w:val="nil"/>
              <w:bottom w:val="single" w:sz="4" w:space="0" w:color="auto"/>
              <w:right w:val="single" w:sz="4" w:space="0" w:color="auto"/>
            </w:tcBorders>
            <w:vAlign w:val="center"/>
          </w:tcPr>
          <w:p w14:paraId="508FC6F2" w14:textId="6524045F" w:rsidR="008D0D5F" w:rsidRPr="00F677E6" w:rsidRDefault="008D0D5F" w:rsidP="00912713">
            <w:pPr>
              <w:rPr>
                <w:sz w:val="20"/>
                <w:szCs w:val="20"/>
              </w:rPr>
            </w:pPr>
            <w:r w:rsidRPr="00F677E6">
              <w:rPr>
                <w:sz w:val="20"/>
                <w:szCs w:val="20"/>
              </w:rPr>
              <w:t>2.6 «Содержание и ремонт шахтных колодцев»</w:t>
            </w:r>
          </w:p>
        </w:tc>
        <w:tc>
          <w:tcPr>
            <w:tcW w:w="1539" w:type="dxa"/>
            <w:vAlign w:val="center"/>
          </w:tcPr>
          <w:p w14:paraId="36D00AEE" w14:textId="43D3561B" w:rsidR="008D0D5F" w:rsidRPr="00F677E6" w:rsidRDefault="00A65F7E" w:rsidP="00912713">
            <w:pPr>
              <w:jc w:val="center"/>
              <w:rPr>
                <w:bCs/>
              </w:rPr>
            </w:pPr>
            <w:r w:rsidRPr="00A65F7E">
              <w:rPr>
                <w:bCs/>
              </w:rPr>
              <w:t>1 500,00</w:t>
            </w:r>
          </w:p>
        </w:tc>
        <w:tc>
          <w:tcPr>
            <w:tcW w:w="1374" w:type="dxa"/>
            <w:vAlign w:val="center"/>
          </w:tcPr>
          <w:p w14:paraId="66401E35" w14:textId="730D3F27" w:rsidR="008D0D5F" w:rsidRPr="00F677E6" w:rsidRDefault="008D0D5F" w:rsidP="00A65F7E">
            <w:pPr>
              <w:jc w:val="center"/>
              <w:rPr>
                <w:bCs/>
              </w:rPr>
            </w:pPr>
            <w:r w:rsidRPr="00F677E6">
              <w:rPr>
                <w:bCs/>
              </w:rPr>
              <w:t xml:space="preserve">1 </w:t>
            </w:r>
            <w:r w:rsidR="00A65F7E">
              <w:rPr>
                <w:bCs/>
              </w:rPr>
              <w:t>499</w:t>
            </w:r>
            <w:r w:rsidRPr="00F677E6">
              <w:rPr>
                <w:bCs/>
              </w:rPr>
              <w:t>,</w:t>
            </w:r>
            <w:r w:rsidR="00A65F7E">
              <w:rPr>
                <w:bCs/>
              </w:rPr>
              <w:t>73</w:t>
            </w:r>
          </w:p>
        </w:tc>
        <w:tc>
          <w:tcPr>
            <w:tcW w:w="3961" w:type="dxa"/>
            <w:vAlign w:val="center"/>
          </w:tcPr>
          <w:p w14:paraId="44D3B79D" w14:textId="491AB7B0" w:rsidR="008D0D5F" w:rsidRPr="00F677E6" w:rsidRDefault="00A65F7E" w:rsidP="00A65F7E">
            <w:pPr>
              <w:rPr>
                <w:bCs/>
                <w:iCs/>
                <w:sz w:val="20"/>
                <w:szCs w:val="20"/>
              </w:rPr>
            </w:pPr>
            <w:r>
              <w:rPr>
                <w:bCs/>
                <w:iCs/>
                <w:sz w:val="20"/>
                <w:szCs w:val="20"/>
              </w:rPr>
              <w:t>Отремонтировано 22</w:t>
            </w:r>
            <w:r w:rsidR="00F677E6" w:rsidRPr="00686D3A">
              <w:rPr>
                <w:bCs/>
                <w:iCs/>
                <w:sz w:val="20"/>
                <w:szCs w:val="20"/>
              </w:rPr>
              <w:t xml:space="preserve"> колодц</w:t>
            </w:r>
            <w:r>
              <w:rPr>
                <w:bCs/>
                <w:iCs/>
                <w:sz w:val="20"/>
                <w:szCs w:val="20"/>
              </w:rPr>
              <w:t xml:space="preserve">а. </w:t>
            </w:r>
            <w:r w:rsidRPr="00A65F7E">
              <w:rPr>
                <w:bCs/>
                <w:iCs/>
                <w:sz w:val="20"/>
                <w:szCs w:val="20"/>
              </w:rPr>
              <w:t>Экономия 0,27 тыс. руб</w:t>
            </w:r>
            <w:r w:rsidR="00732C1F">
              <w:rPr>
                <w:bCs/>
                <w:iCs/>
                <w:sz w:val="20"/>
                <w:szCs w:val="20"/>
              </w:rPr>
              <w:t>лей</w:t>
            </w:r>
          </w:p>
        </w:tc>
        <w:tc>
          <w:tcPr>
            <w:tcW w:w="1784" w:type="dxa"/>
            <w:vAlign w:val="center"/>
          </w:tcPr>
          <w:p w14:paraId="0937CC25" w14:textId="42151F12" w:rsidR="008D0D5F" w:rsidRPr="00F677E6" w:rsidRDefault="00A65F7E" w:rsidP="00912713">
            <w:pPr>
              <w:jc w:val="center"/>
              <w:rPr>
                <w:bCs/>
              </w:rPr>
            </w:pPr>
            <w:r w:rsidRPr="00A65F7E">
              <w:rPr>
                <w:bCs/>
              </w:rPr>
              <w:t>1 499,73</w:t>
            </w:r>
          </w:p>
        </w:tc>
      </w:tr>
      <w:tr w:rsidR="00B771C0" w:rsidRPr="00B771C0" w14:paraId="267A7D9F" w14:textId="77777777" w:rsidTr="00210BA6">
        <w:trPr>
          <w:trHeight w:val="305"/>
        </w:trPr>
        <w:tc>
          <w:tcPr>
            <w:tcW w:w="594" w:type="dxa"/>
            <w:vAlign w:val="center"/>
          </w:tcPr>
          <w:p w14:paraId="0B4AB76A" w14:textId="77777777" w:rsidR="009C5AAA" w:rsidRPr="00B771C0" w:rsidRDefault="009C5AAA" w:rsidP="00EC5353">
            <w:pPr>
              <w:tabs>
                <w:tab w:val="left" w:pos="567"/>
              </w:tabs>
              <w:jc w:val="center"/>
              <w:rPr>
                <w:rFonts w:eastAsia="Times New Roman"/>
                <w:bCs/>
                <w:sz w:val="20"/>
                <w:szCs w:val="20"/>
              </w:rPr>
            </w:pPr>
          </w:p>
        </w:tc>
        <w:tc>
          <w:tcPr>
            <w:tcW w:w="6313" w:type="dxa"/>
            <w:vAlign w:val="center"/>
          </w:tcPr>
          <w:p w14:paraId="4C6B266A" w14:textId="698914C6" w:rsidR="009C5AAA" w:rsidRPr="00B771C0" w:rsidRDefault="00707BC0" w:rsidP="00EC5353">
            <w:pPr>
              <w:rPr>
                <w:iCs/>
                <w:sz w:val="20"/>
                <w:szCs w:val="20"/>
              </w:rPr>
            </w:pPr>
            <w:r w:rsidRPr="00B771C0">
              <w:rPr>
                <w:iCs/>
                <w:sz w:val="20"/>
                <w:szCs w:val="20"/>
              </w:rPr>
              <w:t>2.7 «Организация в границах городского округа водоснабжения населения»</w:t>
            </w:r>
          </w:p>
        </w:tc>
        <w:tc>
          <w:tcPr>
            <w:tcW w:w="1539" w:type="dxa"/>
            <w:vAlign w:val="center"/>
          </w:tcPr>
          <w:p w14:paraId="45AD803B" w14:textId="08407145" w:rsidR="009C5AAA" w:rsidRPr="00B771C0" w:rsidRDefault="00A65F7E" w:rsidP="00EC5353">
            <w:pPr>
              <w:jc w:val="center"/>
              <w:rPr>
                <w:bCs/>
                <w:iCs/>
              </w:rPr>
            </w:pPr>
            <w:r w:rsidRPr="00A65F7E">
              <w:rPr>
                <w:bCs/>
                <w:iCs/>
              </w:rPr>
              <w:t>11 722,72</w:t>
            </w:r>
          </w:p>
        </w:tc>
        <w:tc>
          <w:tcPr>
            <w:tcW w:w="1374" w:type="dxa"/>
            <w:vAlign w:val="center"/>
          </w:tcPr>
          <w:p w14:paraId="2C1D3B77" w14:textId="3C918F31" w:rsidR="009C5AAA" w:rsidRPr="00B771C0" w:rsidRDefault="00A65F7E" w:rsidP="00EC5353">
            <w:pPr>
              <w:jc w:val="center"/>
              <w:rPr>
                <w:bCs/>
                <w:iCs/>
              </w:rPr>
            </w:pPr>
            <w:r>
              <w:rPr>
                <w:bCs/>
                <w:iCs/>
              </w:rPr>
              <w:t>0</w:t>
            </w:r>
          </w:p>
        </w:tc>
        <w:tc>
          <w:tcPr>
            <w:tcW w:w="3961" w:type="dxa"/>
            <w:vAlign w:val="center"/>
          </w:tcPr>
          <w:p w14:paraId="787F0A83" w14:textId="7343EF8C" w:rsidR="009C5AAA" w:rsidRPr="00B771C0" w:rsidRDefault="00A65F7E" w:rsidP="00EC5353">
            <w:pPr>
              <w:rPr>
                <w:bCs/>
                <w:iCs/>
                <w:sz w:val="20"/>
                <w:szCs w:val="20"/>
              </w:rPr>
            </w:pPr>
            <w:r w:rsidRPr="00A65F7E">
              <w:rPr>
                <w:bCs/>
                <w:iCs/>
                <w:sz w:val="20"/>
                <w:szCs w:val="20"/>
              </w:rPr>
              <w:t>Мероприятие не реализовано в связи с отсутствием технических условий по подключению к инженерным сетям, необходимых для заключения контракта.</w:t>
            </w:r>
          </w:p>
        </w:tc>
        <w:tc>
          <w:tcPr>
            <w:tcW w:w="1784" w:type="dxa"/>
            <w:vAlign w:val="center"/>
          </w:tcPr>
          <w:p w14:paraId="3CC32BF7" w14:textId="26F0D580" w:rsidR="009C5AAA" w:rsidRPr="00B771C0" w:rsidRDefault="00A65F7E" w:rsidP="00EC5353">
            <w:pPr>
              <w:jc w:val="center"/>
              <w:rPr>
                <w:bCs/>
                <w:iCs/>
              </w:rPr>
            </w:pPr>
            <w:r>
              <w:rPr>
                <w:bCs/>
                <w:iCs/>
              </w:rPr>
              <w:t>0</w:t>
            </w:r>
          </w:p>
        </w:tc>
      </w:tr>
      <w:tr w:rsidR="004D6883" w:rsidRPr="000F47B9" w14:paraId="589D6BD7" w14:textId="77777777" w:rsidTr="00210BA6">
        <w:tc>
          <w:tcPr>
            <w:tcW w:w="594" w:type="dxa"/>
            <w:vMerge w:val="restart"/>
            <w:shd w:val="clear" w:color="auto" w:fill="F2F2F2" w:themeFill="background1" w:themeFillShade="F2"/>
            <w:vAlign w:val="center"/>
          </w:tcPr>
          <w:p w14:paraId="297096A3" w14:textId="77777777" w:rsidR="0049447B" w:rsidRPr="005D1059" w:rsidRDefault="0049447B" w:rsidP="0049447B">
            <w:pPr>
              <w:tabs>
                <w:tab w:val="left" w:pos="567"/>
              </w:tabs>
              <w:jc w:val="center"/>
              <w:rPr>
                <w:rFonts w:eastAsia="Times New Roman"/>
                <w:b/>
                <w:bCs/>
              </w:rPr>
            </w:pPr>
            <w:r w:rsidRPr="005D1059">
              <w:rPr>
                <w:rFonts w:eastAsia="Times New Roman"/>
                <w:b/>
                <w:bCs/>
              </w:rPr>
              <w:t>10.2.</w:t>
            </w:r>
          </w:p>
        </w:tc>
        <w:tc>
          <w:tcPr>
            <w:tcW w:w="6313" w:type="dxa"/>
            <w:shd w:val="clear" w:color="auto" w:fill="F2F2F2" w:themeFill="background1" w:themeFillShade="F2"/>
            <w:vAlign w:val="center"/>
          </w:tcPr>
          <w:p w14:paraId="5F4FAC53" w14:textId="77777777" w:rsidR="0049447B" w:rsidRPr="005D1059" w:rsidRDefault="0049447B" w:rsidP="0049447B">
            <w:pPr>
              <w:rPr>
                <w:b/>
                <w:sz w:val="20"/>
                <w:szCs w:val="20"/>
              </w:rPr>
            </w:pPr>
            <w:r w:rsidRPr="005D1059">
              <w:rPr>
                <w:b/>
                <w:sz w:val="20"/>
                <w:szCs w:val="20"/>
              </w:rPr>
              <w:t xml:space="preserve">Подпрограмма: 2 </w:t>
            </w:r>
            <w:r w:rsidRPr="005D1059">
              <w:rPr>
                <w:b/>
                <w:bCs/>
                <w:sz w:val="20"/>
                <w:szCs w:val="20"/>
                <w:shd w:val="clear" w:color="auto" w:fill="F2F1ED"/>
              </w:rPr>
              <w:t>Системы водоотведения</w:t>
            </w:r>
          </w:p>
        </w:tc>
        <w:tc>
          <w:tcPr>
            <w:tcW w:w="1539" w:type="dxa"/>
            <w:shd w:val="clear" w:color="auto" w:fill="F2F2F2" w:themeFill="background1" w:themeFillShade="F2"/>
          </w:tcPr>
          <w:p w14:paraId="0E92E670" w14:textId="45A4752B" w:rsidR="0049447B" w:rsidRPr="005D1059" w:rsidRDefault="00102F48" w:rsidP="0049447B">
            <w:pPr>
              <w:jc w:val="center"/>
              <w:rPr>
                <w:b/>
                <w:bCs/>
              </w:rPr>
            </w:pPr>
            <w:r w:rsidRPr="00102F48">
              <w:rPr>
                <w:b/>
                <w:bCs/>
              </w:rPr>
              <w:t>84 775,98</w:t>
            </w:r>
          </w:p>
        </w:tc>
        <w:tc>
          <w:tcPr>
            <w:tcW w:w="1374" w:type="dxa"/>
            <w:shd w:val="clear" w:color="auto" w:fill="F2F2F2" w:themeFill="background1" w:themeFillShade="F2"/>
          </w:tcPr>
          <w:p w14:paraId="349F1AF3" w14:textId="471DC47F" w:rsidR="0049447B" w:rsidRPr="00927738" w:rsidRDefault="00102F48" w:rsidP="0049447B">
            <w:pPr>
              <w:jc w:val="center"/>
              <w:rPr>
                <w:b/>
                <w:bCs/>
              </w:rPr>
            </w:pPr>
            <w:r>
              <w:rPr>
                <w:b/>
                <w:bCs/>
              </w:rPr>
              <w:t>5 426,70</w:t>
            </w:r>
          </w:p>
        </w:tc>
        <w:tc>
          <w:tcPr>
            <w:tcW w:w="3961" w:type="dxa"/>
            <w:tcBorders>
              <w:top w:val="single" w:sz="4" w:space="0" w:color="auto"/>
            </w:tcBorders>
            <w:shd w:val="clear" w:color="auto" w:fill="F2F2F2" w:themeFill="background1" w:themeFillShade="F2"/>
            <w:vAlign w:val="center"/>
          </w:tcPr>
          <w:p w14:paraId="56D9A1F6" w14:textId="0120AFC4" w:rsidR="0049447B" w:rsidRPr="00927738" w:rsidRDefault="00102F48" w:rsidP="00102F48">
            <w:pPr>
              <w:jc w:val="center"/>
              <w:rPr>
                <w:b/>
              </w:rPr>
            </w:pPr>
            <w:r>
              <w:rPr>
                <w:b/>
              </w:rPr>
              <w:t>6</w:t>
            </w:r>
            <w:r w:rsidR="00927738" w:rsidRPr="00927738">
              <w:rPr>
                <w:b/>
              </w:rPr>
              <w:t>,</w:t>
            </w:r>
            <w:r>
              <w:rPr>
                <w:b/>
              </w:rPr>
              <w:t>4</w:t>
            </w:r>
            <w:r w:rsidR="0049447B" w:rsidRPr="00927738">
              <w:rPr>
                <w:b/>
              </w:rPr>
              <w:t>%</w:t>
            </w:r>
          </w:p>
        </w:tc>
        <w:tc>
          <w:tcPr>
            <w:tcW w:w="1784" w:type="dxa"/>
            <w:shd w:val="clear" w:color="auto" w:fill="F2F2F2" w:themeFill="background1" w:themeFillShade="F2"/>
          </w:tcPr>
          <w:p w14:paraId="7627315B" w14:textId="071B8D63" w:rsidR="0049447B" w:rsidRPr="00927738" w:rsidRDefault="00102F48" w:rsidP="0049447B">
            <w:pPr>
              <w:jc w:val="center"/>
              <w:rPr>
                <w:b/>
                <w:bCs/>
              </w:rPr>
            </w:pPr>
            <w:r w:rsidRPr="00102F48">
              <w:rPr>
                <w:b/>
                <w:bCs/>
              </w:rPr>
              <w:t>5 426,70</w:t>
            </w:r>
          </w:p>
        </w:tc>
      </w:tr>
      <w:tr w:rsidR="00DA0EB9" w:rsidRPr="000F47B9" w14:paraId="44623570" w14:textId="77777777" w:rsidTr="00210BA6">
        <w:tc>
          <w:tcPr>
            <w:tcW w:w="594" w:type="dxa"/>
            <w:vMerge/>
            <w:shd w:val="clear" w:color="auto" w:fill="F2F2F2" w:themeFill="background1" w:themeFillShade="F2"/>
            <w:vAlign w:val="center"/>
          </w:tcPr>
          <w:p w14:paraId="2A3EF3A5" w14:textId="77777777" w:rsidR="00DA0EB9" w:rsidRPr="005D1059" w:rsidRDefault="00DA0EB9" w:rsidP="00DA0EB9">
            <w:pPr>
              <w:tabs>
                <w:tab w:val="left" w:pos="567"/>
              </w:tabs>
              <w:jc w:val="center"/>
              <w:rPr>
                <w:rFonts w:eastAsia="Times New Roman"/>
                <w:b/>
                <w:bCs/>
                <w:sz w:val="20"/>
                <w:szCs w:val="20"/>
              </w:rPr>
            </w:pPr>
          </w:p>
        </w:tc>
        <w:tc>
          <w:tcPr>
            <w:tcW w:w="6313" w:type="dxa"/>
            <w:shd w:val="clear" w:color="auto" w:fill="F2F2F2" w:themeFill="background1" w:themeFillShade="F2"/>
            <w:vAlign w:val="center"/>
          </w:tcPr>
          <w:p w14:paraId="4C15C0EE" w14:textId="799FF067" w:rsidR="00DA0EB9" w:rsidRPr="005D1059" w:rsidRDefault="00DA0EB9" w:rsidP="00DA0EB9">
            <w:pPr>
              <w:rPr>
                <w:i/>
                <w:sz w:val="20"/>
                <w:szCs w:val="20"/>
              </w:rPr>
            </w:pPr>
            <w:r w:rsidRPr="005D1059">
              <w:rPr>
                <w:i/>
                <w:sz w:val="20"/>
                <w:szCs w:val="20"/>
              </w:rPr>
              <w:t xml:space="preserve">средства бюджета Рузского </w:t>
            </w:r>
            <w:r w:rsidR="009D5B54" w:rsidRPr="009D5B54">
              <w:rPr>
                <w:i/>
                <w:sz w:val="20"/>
                <w:szCs w:val="20"/>
              </w:rPr>
              <w:t>муниципального</w:t>
            </w:r>
            <w:r w:rsidRPr="005D1059">
              <w:rPr>
                <w:i/>
                <w:sz w:val="20"/>
                <w:szCs w:val="20"/>
              </w:rPr>
              <w:t xml:space="preserve"> округа</w:t>
            </w:r>
          </w:p>
        </w:tc>
        <w:tc>
          <w:tcPr>
            <w:tcW w:w="1539" w:type="dxa"/>
            <w:shd w:val="clear" w:color="auto" w:fill="F2F2F2" w:themeFill="background1" w:themeFillShade="F2"/>
          </w:tcPr>
          <w:p w14:paraId="799748F1" w14:textId="3103B98B" w:rsidR="00DA0EB9" w:rsidRPr="005D1059" w:rsidRDefault="00102F48" w:rsidP="00DA0EB9">
            <w:pPr>
              <w:jc w:val="center"/>
              <w:rPr>
                <w:i/>
                <w:iCs/>
              </w:rPr>
            </w:pPr>
            <w:r w:rsidRPr="00102F48">
              <w:rPr>
                <w:i/>
                <w:iCs/>
              </w:rPr>
              <w:t>3 672,23</w:t>
            </w:r>
          </w:p>
        </w:tc>
        <w:tc>
          <w:tcPr>
            <w:tcW w:w="1374" w:type="dxa"/>
            <w:shd w:val="clear" w:color="auto" w:fill="F2F2F2" w:themeFill="background1" w:themeFillShade="F2"/>
          </w:tcPr>
          <w:p w14:paraId="3BD647A0" w14:textId="6100FFCB" w:rsidR="00DA0EB9" w:rsidRPr="00CC09D7" w:rsidRDefault="00102F48" w:rsidP="00DA0EB9">
            <w:pPr>
              <w:jc w:val="center"/>
              <w:rPr>
                <w:i/>
                <w:iCs/>
                <w:color w:val="FF0000"/>
              </w:rPr>
            </w:pPr>
            <w:r w:rsidRPr="00CC09D7">
              <w:rPr>
                <w:i/>
              </w:rPr>
              <w:t>3 533,95</w:t>
            </w:r>
          </w:p>
        </w:tc>
        <w:tc>
          <w:tcPr>
            <w:tcW w:w="3961" w:type="dxa"/>
            <w:tcBorders>
              <w:top w:val="single" w:sz="4" w:space="0" w:color="auto"/>
            </w:tcBorders>
            <w:shd w:val="clear" w:color="auto" w:fill="F2F2F2" w:themeFill="background1" w:themeFillShade="F2"/>
          </w:tcPr>
          <w:p w14:paraId="2686AB8E" w14:textId="0702F198" w:rsidR="00DA0EB9" w:rsidRPr="00CC09D7" w:rsidRDefault="00B9326A" w:rsidP="00CC09D7">
            <w:pPr>
              <w:jc w:val="center"/>
              <w:rPr>
                <w:i/>
                <w:color w:val="FF0000"/>
              </w:rPr>
            </w:pPr>
            <w:r w:rsidRPr="00CC09D7">
              <w:rPr>
                <w:i/>
              </w:rPr>
              <w:t>9</w:t>
            </w:r>
            <w:r w:rsidR="00CC09D7" w:rsidRPr="00CC09D7">
              <w:rPr>
                <w:i/>
              </w:rPr>
              <w:t>6</w:t>
            </w:r>
            <w:r w:rsidRPr="00CC09D7">
              <w:rPr>
                <w:i/>
              </w:rPr>
              <w:t>,</w:t>
            </w:r>
            <w:r w:rsidR="00CC09D7" w:rsidRPr="00CC09D7">
              <w:rPr>
                <w:i/>
              </w:rPr>
              <w:t>2</w:t>
            </w:r>
            <w:r w:rsidR="00DA0EB9" w:rsidRPr="00CC09D7">
              <w:rPr>
                <w:i/>
              </w:rPr>
              <w:t>%</w:t>
            </w:r>
          </w:p>
        </w:tc>
        <w:tc>
          <w:tcPr>
            <w:tcW w:w="1784" w:type="dxa"/>
            <w:shd w:val="clear" w:color="auto" w:fill="F2F2F2" w:themeFill="background1" w:themeFillShade="F2"/>
          </w:tcPr>
          <w:p w14:paraId="177025AE" w14:textId="1070C9F5" w:rsidR="00DA0EB9" w:rsidRPr="00CC09D7" w:rsidRDefault="00102F48" w:rsidP="00DA0EB9">
            <w:pPr>
              <w:jc w:val="center"/>
              <w:rPr>
                <w:i/>
                <w:iCs/>
                <w:color w:val="FF0000"/>
              </w:rPr>
            </w:pPr>
            <w:r w:rsidRPr="00CC09D7">
              <w:rPr>
                <w:i/>
              </w:rPr>
              <w:t>3 533,95</w:t>
            </w:r>
          </w:p>
        </w:tc>
      </w:tr>
      <w:tr w:rsidR="004D6883" w:rsidRPr="000F47B9" w14:paraId="0157D8CB" w14:textId="77777777" w:rsidTr="00210BA6">
        <w:tc>
          <w:tcPr>
            <w:tcW w:w="594" w:type="dxa"/>
            <w:vMerge/>
            <w:shd w:val="clear" w:color="auto" w:fill="F2F2F2" w:themeFill="background1" w:themeFillShade="F2"/>
            <w:vAlign w:val="center"/>
          </w:tcPr>
          <w:p w14:paraId="06A8F07E" w14:textId="77777777" w:rsidR="0049447B" w:rsidRPr="005D1059" w:rsidRDefault="0049447B" w:rsidP="0049447B">
            <w:pPr>
              <w:tabs>
                <w:tab w:val="left" w:pos="567"/>
              </w:tabs>
              <w:jc w:val="center"/>
              <w:rPr>
                <w:rFonts w:eastAsia="Times New Roman"/>
                <w:bCs/>
                <w:sz w:val="20"/>
                <w:szCs w:val="20"/>
              </w:rPr>
            </w:pPr>
          </w:p>
        </w:tc>
        <w:tc>
          <w:tcPr>
            <w:tcW w:w="6313" w:type="dxa"/>
            <w:shd w:val="clear" w:color="auto" w:fill="F2F2F2" w:themeFill="background1" w:themeFillShade="F2"/>
            <w:vAlign w:val="center"/>
          </w:tcPr>
          <w:p w14:paraId="1A1ECD58" w14:textId="77777777" w:rsidR="0049447B" w:rsidRPr="005D1059" w:rsidRDefault="0049447B" w:rsidP="0049447B">
            <w:pPr>
              <w:rPr>
                <w:i/>
                <w:sz w:val="20"/>
                <w:szCs w:val="20"/>
              </w:rPr>
            </w:pPr>
            <w:r w:rsidRPr="005D1059">
              <w:rPr>
                <w:i/>
                <w:sz w:val="20"/>
                <w:szCs w:val="20"/>
              </w:rPr>
              <w:t>средства бюджета Московской области</w:t>
            </w:r>
          </w:p>
        </w:tc>
        <w:tc>
          <w:tcPr>
            <w:tcW w:w="1539" w:type="dxa"/>
            <w:shd w:val="clear" w:color="auto" w:fill="F2F2F2" w:themeFill="background1" w:themeFillShade="F2"/>
          </w:tcPr>
          <w:p w14:paraId="2AB86BF5" w14:textId="72505689" w:rsidR="0049447B" w:rsidRPr="005D1059" w:rsidRDefault="00102F48" w:rsidP="0049447B">
            <w:pPr>
              <w:jc w:val="center"/>
              <w:rPr>
                <w:i/>
                <w:iCs/>
              </w:rPr>
            </w:pPr>
            <w:r w:rsidRPr="00102F48">
              <w:rPr>
                <w:i/>
                <w:iCs/>
              </w:rPr>
              <w:t>81 103,75</w:t>
            </w:r>
          </w:p>
        </w:tc>
        <w:tc>
          <w:tcPr>
            <w:tcW w:w="1374" w:type="dxa"/>
            <w:shd w:val="clear" w:color="auto" w:fill="F2F2F2" w:themeFill="background1" w:themeFillShade="F2"/>
          </w:tcPr>
          <w:p w14:paraId="00125852" w14:textId="4BF732D6" w:rsidR="0049447B" w:rsidRPr="003817CE" w:rsidRDefault="00DA0EB9" w:rsidP="00CC09D7">
            <w:pPr>
              <w:jc w:val="center"/>
              <w:rPr>
                <w:i/>
                <w:iCs/>
              </w:rPr>
            </w:pPr>
            <w:r w:rsidRPr="00DA0EB9">
              <w:rPr>
                <w:i/>
                <w:iCs/>
              </w:rPr>
              <w:t>1</w:t>
            </w:r>
            <w:r w:rsidR="00CC09D7">
              <w:rPr>
                <w:i/>
                <w:iCs/>
              </w:rPr>
              <w:t xml:space="preserve"> 892</w:t>
            </w:r>
            <w:r w:rsidRPr="00DA0EB9">
              <w:rPr>
                <w:i/>
                <w:iCs/>
              </w:rPr>
              <w:t>,</w:t>
            </w:r>
            <w:r w:rsidR="00CC09D7">
              <w:rPr>
                <w:i/>
                <w:iCs/>
              </w:rPr>
              <w:t>75</w:t>
            </w:r>
          </w:p>
        </w:tc>
        <w:tc>
          <w:tcPr>
            <w:tcW w:w="3961" w:type="dxa"/>
            <w:shd w:val="clear" w:color="auto" w:fill="F2F2F2" w:themeFill="background1" w:themeFillShade="F2"/>
            <w:vAlign w:val="center"/>
          </w:tcPr>
          <w:p w14:paraId="5AD2EBBF" w14:textId="7AB7F4DA" w:rsidR="0049447B" w:rsidRPr="003817CE" w:rsidRDefault="00CC09D7" w:rsidP="0049447B">
            <w:pPr>
              <w:jc w:val="center"/>
              <w:rPr>
                <w:i/>
              </w:rPr>
            </w:pPr>
            <w:r>
              <w:rPr>
                <w:i/>
              </w:rPr>
              <w:t>2,3</w:t>
            </w:r>
            <w:r w:rsidR="003F166F" w:rsidRPr="003817CE">
              <w:rPr>
                <w:i/>
              </w:rPr>
              <w:t>%</w:t>
            </w:r>
          </w:p>
        </w:tc>
        <w:tc>
          <w:tcPr>
            <w:tcW w:w="1784" w:type="dxa"/>
            <w:shd w:val="clear" w:color="auto" w:fill="F2F2F2" w:themeFill="background1" w:themeFillShade="F2"/>
          </w:tcPr>
          <w:p w14:paraId="68AAF3CC" w14:textId="225DA741" w:rsidR="0049447B" w:rsidRPr="003817CE" w:rsidRDefault="00CC09D7" w:rsidP="0049447B">
            <w:pPr>
              <w:jc w:val="center"/>
              <w:rPr>
                <w:i/>
                <w:iCs/>
              </w:rPr>
            </w:pPr>
            <w:r w:rsidRPr="00CC09D7">
              <w:rPr>
                <w:i/>
                <w:iCs/>
              </w:rPr>
              <w:t>1 892,75</w:t>
            </w:r>
          </w:p>
        </w:tc>
      </w:tr>
      <w:tr w:rsidR="00EC4892" w:rsidRPr="000F47B9" w14:paraId="3B2A91F4" w14:textId="77777777" w:rsidTr="00210BA6">
        <w:trPr>
          <w:trHeight w:val="240"/>
        </w:trPr>
        <w:tc>
          <w:tcPr>
            <w:tcW w:w="594" w:type="dxa"/>
            <w:vMerge w:val="restart"/>
            <w:vAlign w:val="center"/>
          </w:tcPr>
          <w:p w14:paraId="222484A4" w14:textId="77777777" w:rsidR="00EC4892" w:rsidRPr="000F47B9" w:rsidRDefault="00EC4892" w:rsidP="00EC4892">
            <w:pPr>
              <w:tabs>
                <w:tab w:val="left" w:pos="567"/>
              </w:tabs>
              <w:jc w:val="center"/>
              <w:rPr>
                <w:rFonts w:eastAsia="Times New Roman"/>
                <w:b/>
                <w:bCs/>
                <w:i/>
                <w:color w:val="FF0000"/>
                <w:sz w:val="20"/>
                <w:szCs w:val="20"/>
              </w:rPr>
            </w:pPr>
          </w:p>
        </w:tc>
        <w:tc>
          <w:tcPr>
            <w:tcW w:w="6313" w:type="dxa"/>
            <w:vAlign w:val="center"/>
          </w:tcPr>
          <w:p w14:paraId="6E015773" w14:textId="48CEE78D" w:rsidR="00EC4892" w:rsidRPr="00EC4892" w:rsidRDefault="00EC4892" w:rsidP="00EC4892">
            <w:pPr>
              <w:rPr>
                <w:b/>
                <w:i/>
                <w:sz w:val="20"/>
                <w:szCs w:val="20"/>
              </w:rPr>
            </w:pPr>
            <w:r w:rsidRPr="00EC4892">
              <w:rPr>
                <w:b/>
                <w:i/>
                <w:sz w:val="20"/>
                <w:szCs w:val="20"/>
              </w:rPr>
              <w:t>Основное мероприятие 01 «Строительство, реконструкция (модернизация), капремонт,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1539" w:type="dxa"/>
            <w:vAlign w:val="center"/>
          </w:tcPr>
          <w:p w14:paraId="4484D43F" w14:textId="274FA7B6" w:rsidR="00EC4892" w:rsidRPr="004D67B7" w:rsidRDefault="00102F48" w:rsidP="00EC4892">
            <w:pPr>
              <w:jc w:val="center"/>
              <w:rPr>
                <w:b/>
                <w:i/>
                <w:iCs/>
              </w:rPr>
            </w:pPr>
            <w:r w:rsidRPr="00102F48">
              <w:rPr>
                <w:b/>
                <w:bCs/>
                <w:i/>
                <w:iCs/>
              </w:rPr>
              <w:t>84 775,98</w:t>
            </w:r>
          </w:p>
        </w:tc>
        <w:tc>
          <w:tcPr>
            <w:tcW w:w="1374" w:type="dxa"/>
            <w:vAlign w:val="center"/>
          </w:tcPr>
          <w:p w14:paraId="36CF41B0" w14:textId="72EC4DD7" w:rsidR="00EC4892" w:rsidRPr="004D67B7" w:rsidRDefault="00102F48" w:rsidP="00EC4892">
            <w:pPr>
              <w:jc w:val="center"/>
              <w:rPr>
                <w:b/>
                <w:i/>
                <w:iCs/>
              </w:rPr>
            </w:pPr>
            <w:r w:rsidRPr="00102F48">
              <w:rPr>
                <w:b/>
                <w:bCs/>
                <w:i/>
                <w:iCs/>
              </w:rPr>
              <w:t>5 426,70</w:t>
            </w:r>
          </w:p>
        </w:tc>
        <w:tc>
          <w:tcPr>
            <w:tcW w:w="3961" w:type="dxa"/>
            <w:tcBorders>
              <w:top w:val="single" w:sz="4" w:space="0" w:color="auto"/>
            </w:tcBorders>
            <w:vAlign w:val="center"/>
          </w:tcPr>
          <w:p w14:paraId="4817DDBF" w14:textId="2F873161" w:rsidR="00EC4892" w:rsidRPr="004D67B7" w:rsidRDefault="00490850" w:rsidP="00EC4892">
            <w:pPr>
              <w:jc w:val="center"/>
              <w:rPr>
                <w:b/>
                <w:i/>
                <w:iCs/>
              </w:rPr>
            </w:pPr>
            <w:r w:rsidRPr="00490850">
              <w:rPr>
                <w:b/>
                <w:i/>
                <w:iCs/>
              </w:rPr>
              <w:t>6,4</w:t>
            </w:r>
            <w:r w:rsidR="00EC4892" w:rsidRPr="004D67B7">
              <w:rPr>
                <w:b/>
                <w:i/>
                <w:iCs/>
              </w:rPr>
              <w:t>%</w:t>
            </w:r>
          </w:p>
        </w:tc>
        <w:tc>
          <w:tcPr>
            <w:tcW w:w="1784" w:type="dxa"/>
            <w:vAlign w:val="center"/>
          </w:tcPr>
          <w:p w14:paraId="56A2B5F0" w14:textId="2D0A98D8" w:rsidR="00EC4892" w:rsidRPr="004D67B7" w:rsidRDefault="00102F48" w:rsidP="00EC4892">
            <w:pPr>
              <w:jc w:val="center"/>
              <w:rPr>
                <w:b/>
                <w:i/>
                <w:iCs/>
              </w:rPr>
            </w:pPr>
            <w:r w:rsidRPr="00102F48">
              <w:rPr>
                <w:b/>
                <w:bCs/>
                <w:i/>
                <w:iCs/>
              </w:rPr>
              <w:t>5 426,70</w:t>
            </w:r>
          </w:p>
        </w:tc>
      </w:tr>
      <w:tr w:rsidR="00EC4892" w:rsidRPr="000F47B9" w14:paraId="0B7E57B6" w14:textId="77777777" w:rsidTr="00210BA6">
        <w:tc>
          <w:tcPr>
            <w:tcW w:w="594" w:type="dxa"/>
            <w:vMerge/>
            <w:vAlign w:val="center"/>
          </w:tcPr>
          <w:p w14:paraId="6B2E0858" w14:textId="77777777" w:rsidR="00EC4892" w:rsidRPr="000F47B9" w:rsidRDefault="00EC4892" w:rsidP="00EC4892">
            <w:pPr>
              <w:tabs>
                <w:tab w:val="left" w:pos="567"/>
              </w:tabs>
              <w:jc w:val="center"/>
              <w:rPr>
                <w:rFonts w:eastAsia="Times New Roman"/>
                <w:b/>
                <w:bCs/>
                <w:i/>
                <w:color w:val="FF0000"/>
                <w:sz w:val="20"/>
                <w:szCs w:val="20"/>
              </w:rPr>
            </w:pPr>
          </w:p>
        </w:tc>
        <w:tc>
          <w:tcPr>
            <w:tcW w:w="6313" w:type="dxa"/>
            <w:vAlign w:val="center"/>
          </w:tcPr>
          <w:p w14:paraId="6002F57A" w14:textId="6EF60207" w:rsidR="00EC4892" w:rsidRPr="00457F9D" w:rsidRDefault="00EC4892" w:rsidP="00EC4892">
            <w:pPr>
              <w:rPr>
                <w:i/>
                <w:sz w:val="20"/>
                <w:szCs w:val="20"/>
              </w:rPr>
            </w:pPr>
            <w:r w:rsidRPr="00457F9D">
              <w:rPr>
                <w:i/>
                <w:sz w:val="20"/>
                <w:szCs w:val="20"/>
              </w:rPr>
              <w:t xml:space="preserve">средства бюджета Рузского </w:t>
            </w:r>
            <w:r w:rsidR="009D5B54" w:rsidRPr="009D5B54">
              <w:rPr>
                <w:i/>
                <w:sz w:val="20"/>
                <w:szCs w:val="20"/>
              </w:rPr>
              <w:t>муниципального</w:t>
            </w:r>
            <w:r w:rsidRPr="00457F9D">
              <w:rPr>
                <w:i/>
                <w:sz w:val="20"/>
                <w:szCs w:val="20"/>
              </w:rPr>
              <w:t xml:space="preserve"> округа</w:t>
            </w:r>
          </w:p>
        </w:tc>
        <w:tc>
          <w:tcPr>
            <w:tcW w:w="1539" w:type="dxa"/>
          </w:tcPr>
          <w:p w14:paraId="6C903D88" w14:textId="1A4FC6C6" w:rsidR="00EC4892" w:rsidRPr="00457F9D" w:rsidRDefault="00102F48" w:rsidP="00EC4892">
            <w:pPr>
              <w:jc w:val="center"/>
              <w:rPr>
                <w:i/>
              </w:rPr>
            </w:pPr>
            <w:r w:rsidRPr="00102F48">
              <w:rPr>
                <w:i/>
                <w:iCs/>
              </w:rPr>
              <w:t>3 672,23</w:t>
            </w:r>
          </w:p>
        </w:tc>
        <w:tc>
          <w:tcPr>
            <w:tcW w:w="1374" w:type="dxa"/>
          </w:tcPr>
          <w:p w14:paraId="7495800A" w14:textId="5EC05753" w:rsidR="00EC4892" w:rsidRPr="00457F9D" w:rsidRDefault="00102F48" w:rsidP="00EC4892">
            <w:pPr>
              <w:jc w:val="center"/>
              <w:rPr>
                <w:i/>
              </w:rPr>
            </w:pPr>
            <w:r w:rsidRPr="00102F48">
              <w:rPr>
                <w:i/>
                <w:iCs/>
              </w:rPr>
              <w:t>3 533,95</w:t>
            </w:r>
          </w:p>
        </w:tc>
        <w:tc>
          <w:tcPr>
            <w:tcW w:w="3961" w:type="dxa"/>
            <w:tcBorders>
              <w:top w:val="single" w:sz="4" w:space="0" w:color="auto"/>
            </w:tcBorders>
            <w:vAlign w:val="center"/>
          </w:tcPr>
          <w:p w14:paraId="265E06BB" w14:textId="77011A56" w:rsidR="00EC4892" w:rsidRPr="00457F9D" w:rsidRDefault="00490850" w:rsidP="00EC4892">
            <w:pPr>
              <w:jc w:val="center"/>
              <w:rPr>
                <w:i/>
              </w:rPr>
            </w:pPr>
            <w:r w:rsidRPr="00490850">
              <w:rPr>
                <w:i/>
              </w:rPr>
              <w:t>96,2</w:t>
            </w:r>
            <w:r w:rsidR="00EC4892" w:rsidRPr="00457F9D">
              <w:rPr>
                <w:i/>
              </w:rPr>
              <w:t>%</w:t>
            </w:r>
          </w:p>
        </w:tc>
        <w:tc>
          <w:tcPr>
            <w:tcW w:w="1784" w:type="dxa"/>
          </w:tcPr>
          <w:p w14:paraId="0034FA98" w14:textId="0BB1D476" w:rsidR="00EC4892" w:rsidRPr="00457F9D" w:rsidRDefault="00102F48" w:rsidP="00EC4892">
            <w:pPr>
              <w:jc w:val="center"/>
              <w:rPr>
                <w:i/>
              </w:rPr>
            </w:pPr>
            <w:r w:rsidRPr="00102F48">
              <w:rPr>
                <w:i/>
                <w:iCs/>
              </w:rPr>
              <w:t>3 533,95</w:t>
            </w:r>
          </w:p>
        </w:tc>
      </w:tr>
      <w:tr w:rsidR="00DE4FD8" w:rsidRPr="000F47B9" w14:paraId="2E06A167" w14:textId="77777777" w:rsidTr="00210BA6">
        <w:tc>
          <w:tcPr>
            <w:tcW w:w="594" w:type="dxa"/>
            <w:vMerge/>
            <w:vAlign w:val="center"/>
          </w:tcPr>
          <w:p w14:paraId="08F7A755" w14:textId="77777777" w:rsidR="00DE4FD8" w:rsidRPr="000F47B9" w:rsidRDefault="00DE4FD8" w:rsidP="00DE4FD8">
            <w:pPr>
              <w:tabs>
                <w:tab w:val="left" w:pos="567"/>
              </w:tabs>
              <w:jc w:val="center"/>
              <w:rPr>
                <w:rFonts w:eastAsia="Times New Roman"/>
                <w:b/>
                <w:bCs/>
                <w:i/>
                <w:color w:val="FF0000"/>
                <w:sz w:val="20"/>
                <w:szCs w:val="20"/>
              </w:rPr>
            </w:pPr>
          </w:p>
        </w:tc>
        <w:tc>
          <w:tcPr>
            <w:tcW w:w="6313" w:type="dxa"/>
            <w:vAlign w:val="center"/>
          </w:tcPr>
          <w:p w14:paraId="1FDB0AF0" w14:textId="77777777" w:rsidR="00DE4FD8" w:rsidRPr="00DE4FD8" w:rsidRDefault="00DE4FD8" w:rsidP="00DE4FD8">
            <w:pPr>
              <w:rPr>
                <w:i/>
                <w:sz w:val="20"/>
                <w:szCs w:val="20"/>
              </w:rPr>
            </w:pPr>
            <w:r w:rsidRPr="00DE4FD8">
              <w:rPr>
                <w:i/>
                <w:sz w:val="20"/>
                <w:szCs w:val="20"/>
              </w:rPr>
              <w:t>средства бюджета Московской области</w:t>
            </w:r>
          </w:p>
        </w:tc>
        <w:tc>
          <w:tcPr>
            <w:tcW w:w="1539" w:type="dxa"/>
          </w:tcPr>
          <w:p w14:paraId="313F6412" w14:textId="540BBB48" w:rsidR="00DE4FD8" w:rsidRPr="00DE4FD8" w:rsidRDefault="00102F48" w:rsidP="00DE4FD8">
            <w:pPr>
              <w:jc w:val="center"/>
              <w:rPr>
                <w:i/>
              </w:rPr>
            </w:pPr>
            <w:r w:rsidRPr="00102F48">
              <w:rPr>
                <w:i/>
                <w:iCs/>
              </w:rPr>
              <w:t>81 103,75</w:t>
            </w:r>
          </w:p>
        </w:tc>
        <w:tc>
          <w:tcPr>
            <w:tcW w:w="1374" w:type="dxa"/>
          </w:tcPr>
          <w:p w14:paraId="67EED30A" w14:textId="2E725764" w:rsidR="00DE4FD8" w:rsidRPr="000F47B9" w:rsidRDefault="00CC09D7" w:rsidP="00DE4FD8">
            <w:pPr>
              <w:jc w:val="center"/>
              <w:rPr>
                <w:i/>
                <w:color w:val="FF0000"/>
              </w:rPr>
            </w:pPr>
            <w:r w:rsidRPr="00CC09D7">
              <w:rPr>
                <w:i/>
                <w:iCs/>
              </w:rPr>
              <w:t>1 892,75</w:t>
            </w:r>
          </w:p>
        </w:tc>
        <w:tc>
          <w:tcPr>
            <w:tcW w:w="3961" w:type="dxa"/>
            <w:vAlign w:val="center"/>
          </w:tcPr>
          <w:p w14:paraId="502311EE" w14:textId="51327A37" w:rsidR="00DE4FD8" w:rsidRPr="000F47B9" w:rsidRDefault="00490850" w:rsidP="00DE4FD8">
            <w:pPr>
              <w:jc w:val="center"/>
              <w:rPr>
                <w:i/>
                <w:color w:val="FF0000"/>
              </w:rPr>
            </w:pPr>
            <w:r w:rsidRPr="00490850">
              <w:rPr>
                <w:i/>
              </w:rPr>
              <w:t>2,3</w:t>
            </w:r>
            <w:r w:rsidR="00DE4FD8" w:rsidRPr="003817CE">
              <w:rPr>
                <w:i/>
              </w:rPr>
              <w:t>%</w:t>
            </w:r>
          </w:p>
        </w:tc>
        <w:tc>
          <w:tcPr>
            <w:tcW w:w="1784" w:type="dxa"/>
          </w:tcPr>
          <w:p w14:paraId="6C73B57E" w14:textId="07FC5721" w:rsidR="00DE4FD8" w:rsidRPr="000F47B9" w:rsidRDefault="00CC09D7" w:rsidP="00DE4FD8">
            <w:pPr>
              <w:jc w:val="center"/>
              <w:rPr>
                <w:i/>
                <w:color w:val="FF0000"/>
              </w:rPr>
            </w:pPr>
            <w:r w:rsidRPr="00CC09D7">
              <w:rPr>
                <w:i/>
                <w:iCs/>
              </w:rPr>
              <w:t>1 892,75</w:t>
            </w:r>
          </w:p>
        </w:tc>
      </w:tr>
      <w:tr w:rsidR="00B575B8" w:rsidRPr="00B575B8" w14:paraId="165EA1EF" w14:textId="77777777" w:rsidTr="00210BA6">
        <w:trPr>
          <w:trHeight w:val="511"/>
        </w:trPr>
        <w:tc>
          <w:tcPr>
            <w:tcW w:w="594" w:type="dxa"/>
            <w:vAlign w:val="center"/>
          </w:tcPr>
          <w:p w14:paraId="341B6C25" w14:textId="77777777" w:rsidR="00B575B8" w:rsidRPr="00B575B8" w:rsidRDefault="00B575B8" w:rsidP="00EC4892">
            <w:pPr>
              <w:tabs>
                <w:tab w:val="left" w:pos="567"/>
              </w:tabs>
              <w:jc w:val="center"/>
              <w:rPr>
                <w:rFonts w:eastAsia="Times New Roman"/>
                <w:bCs/>
                <w:sz w:val="20"/>
                <w:szCs w:val="20"/>
              </w:rPr>
            </w:pPr>
          </w:p>
        </w:tc>
        <w:tc>
          <w:tcPr>
            <w:tcW w:w="6313" w:type="dxa"/>
            <w:vAlign w:val="center"/>
          </w:tcPr>
          <w:p w14:paraId="1B109C43" w14:textId="0B1E6A50" w:rsidR="00B575B8" w:rsidRPr="00B575B8" w:rsidRDefault="00B575B8" w:rsidP="00EC4892">
            <w:pPr>
              <w:rPr>
                <w:sz w:val="20"/>
                <w:szCs w:val="20"/>
              </w:rPr>
            </w:pPr>
            <w:r w:rsidRPr="00B575B8">
              <w:rPr>
                <w:sz w:val="20"/>
                <w:szCs w:val="20"/>
              </w:rPr>
              <w:t>1.1 «Строительство и реконструкция объектов очистки сточных вод муниципальной собственности»</w:t>
            </w:r>
          </w:p>
        </w:tc>
        <w:tc>
          <w:tcPr>
            <w:tcW w:w="1539" w:type="dxa"/>
            <w:vAlign w:val="center"/>
          </w:tcPr>
          <w:p w14:paraId="6747817E" w14:textId="2105A3F7" w:rsidR="00B575B8" w:rsidRPr="00B575B8" w:rsidRDefault="00B575B8" w:rsidP="00EC4892">
            <w:pPr>
              <w:jc w:val="center"/>
            </w:pPr>
            <w:r w:rsidRPr="00B575B8">
              <w:t>0</w:t>
            </w:r>
          </w:p>
        </w:tc>
        <w:tc>
          <w:tcPr>
            <w:tcW w:w="1374" w:type="dxa"/>
            <w:vAlign w:val="center"/>
          </w:tcPr>
          <w:p w14:paraId="3D3F9FBB" w14:textId="707009A1" w:rsidR="00B575B8" w:rsidRPr="00B575B8" w:rsidRDefault="00B575B8" w:rsidP="00EC4892">
            <w:pPr>
              <w:jc w:val="center"/>
            </w:pPr>
            <w:r w:rsidRPr="00B575B8">
              <w:t>0</w:t>
            </w:r>
          </w:p>
        </w:tc>
        <w:tc>
          <w:tcPr>
            <w:tcW w:w="3961" w:type="dxa"/>
            <w:vAlign w:val="center"/>
          </w:tcPr>
          <w:p w14:paraId="4CDFA46C" w14:textId="7EEB3964" w:rsidR="00B575B8" w:rsidRPr="00B575B8" w:rsidRDefault="00AB65F3" w:rsidP="00EC4892">
            <w:pPr>
              <w:rPr>
                <w:sz w:val="20"/>
                <w:szCs w:val="20"/>
              </w:rPr>
            </w:pPr>
            <w:r w:rsidRPr="00AB65F3">
              <w:rPr>
                <w:sz w:val="20"/>
                <w:szCs w:val="20"/>
              </w:rPr>
              <w:t>Мероприятие в 2025 году не предусмотрено</w:t>
            </w:r>
          </w:p>
        </w:tc>
        <w:tc>
          <w:tcPr>
            <w:tcW w:w="1784" w:type="dxa"/>
            <w:vAlign w:val="center"/>
          </w:tcPr>
          <w:p w14:paraId="3AB394C2" w14:textId="152E4998" w:rsidR="00B575B8" w:rsidRPr="00B575B8" w:rsidRDefault="00B575B8" w:rsidP="00EC4892">
            <w:pPr>
              <w:jc w:val="center"/>
            </w:pPr>
            <w:r w:rsidRPr="00B575B8">
              <w:t>0</w:t>
            </w:r>
          </w:p>
        </w:tc>
      </w:tr>
      <w:tr w:rsidR="00F530DF" w:rsidRPr="00B575B8" w14:paraId="01A702D7" w14:textId="77777777" w:rsidTr="007717DF">
        <w:trPr>
          <w:trHeight w:val="667"/>
        </w:trPr>
        <w:tc>
          <w:tcPr>
            <w:tcW w:w="594" w:type="dxa"/>
            <w:vAlign w:val="center"/>
          </w:tcPr>
          <w:p w14:paraId="4F6AC55B" w14:textId="77777777" w:rsidR="00F530DF" w:rsidRPr="00B575B8" w:rsidRDefault="00F530DF" w:rsidP="00EC4892">
            <w:pPr>
              <w:tabs>
                <w:tab w:val="left" w:pos="567"/>
              </w:tabs>
              <w:jc w:val="center"/>
              <w:rPr>
                <w:rFonts w:eastAsia="Times New Roman"/>
                <w:bCs/>
                <w:sz w:val="20"/>
                <w:szCs w:val="20"/>
              </w:rPr>
            </w:pPr>
          </w:p>
        </w:tc>
        <w:tc>
          <w:tcPr>
            <w:tcW w:w="6313" w:type="dxa"/>
            <w:vAlign w:val="center"/>
          </w:tcPr>
          <w:p w14:paraId="4E222533" w14:textId="6B26BA95" w:rsidR="00F530DF" w:rsidRPr="00B575B8" w:rsidRDefault="00F530DF" w:rsidP="00EC4892">
            <w:pPr>
              <w:rPr>
                <w:sz w:val="20"/>
                <w:szCs w:val="20"/>
              </w:rPr>
            </w:pPr>
            <w:r w:rsidRPr="00B575B8">
              <w:rPr>
                <w:sz w:val="20"/>
                <w:szCs w:val="20"/>
              </w:rPr>
              <w:t>1.2 «Капитальный ремонт, приобретение, монтаж и ввод в эксплуатацию объектов очистки сточных вод муниципальной собственности»</w:t>
            </w:r>
          </w:p>
        </w:tc>
        <w:tc>
          <w:tcPr>
            <w:tcW w:w="1539" w:type="dxa"/>
            <w:vAlign w:val="center"/>
          </w:tcPr>
          <w:p w14:paraId="0EF9FA02" w14:textId="100A01E9" w:rsidR="00F530DF" w:rsidRPr="00B575B8" w:rsidRDefault="00F530DF" w:rsidP="00EC4892">
            <w:pPr>
              <w:jc w:val="center"/>
            </w:pPr>
            <w:r w:rsidRPr="008008FC">
              <w:t>3 600,57</w:t>
            </w:r>
          </w:p>
        </w:tc>
        <w:tc>
          <w:tcPr>
            <w:tcW w:w="1374" w:type="dxa"/>
            <w:vAlign w:val="center"/>
          </w:tcPr>
          <w:p w14:paraId="26F8E875" w14:textId="5645F26B" w:rsidR="00F530DF" w:rsidRPr="00B575B8" w:rsidRDefault="00F530DF" w:rsidP="00EC4892">
            <w:pPr>
              <w:jc w:val="center"/>
            </w:pPr>
            <w:r w:rsidRPr="008008FC">
              <w:t>3 600,57</w:t>
            </w:r>
          </w:p>
        </w:tc>
        <w:tc>
          <w:tcPr>
            <w:tcW w:w="3961" w:type="dxa"/>
            <w:vMerge w:val="restart"/>
            <w:vAlign w:val="center"/>
          </w:tcPr>
          <w:p w14:paraId="05CF2129" w14:textId="77777777" w:rsidR="007717DF" w:rsidRPr="007717DF" w:rsidRDefault="007717DF" w:rsidP="007717DF">
            <w:pPr>
              <w:rPr>
                <w:sz w:val="20"/>
                <w:szCs w:val="20"/>
              </w:rPr>
            </w:pPr>
            <w:r w:rsidRPr="007717DF">
              <w:rPr>
                <w:sz w:val="20"/>
                <w:szCs w:val="20"/>
              </w:rPr>
              <w:t>Приобретение, монтаж и ввод в</w:t>
            </w:r>
          </w:p>
          <w:p w14:paraId="7637C7E1" w14:textId="77777777" w:rsidR="007717DF" w:rsidRPr="007717DF" w:rsidRDefault="007717DF" w:rsidP="007717DF">
            <w:pPr>
              <w:rPr>
                <w:sz w:val="20"/>
                <w:szCs w:val="20"/>
              </w:rPr>
            </w:pPr>
            <w:r w:rsidRPr="007717DF">
              <w:rPr>
                <w:sz w:val="20"/>
                <w:szCs w:val="20"/>
              </w:rPr>
              <w:t>эксплуатацию локальных очистных</w:t>
            </w:r>
          </w:p>
          <w:p w14:paraId="3DE17782" w14:textId="4B31E57F" w:rsidR="007717DF" w:rsidRPr="007717DF" w:rsidRDefault="007717DF" w:rsidP="007717DF">
            <w:pPr>
              <w:rPr>
                <w:sz w:val="20"/>
                <w:szCs w:val="20"/>
              </w:rPr>
            </w:pPr>
            <w:r w:rsidRPr="007717DF">
              <w:rPr>
                <w:sz w:val="20"/>
                <w:szCs w:val="20"/>
              </w:rPr>
              <w:t>сооружений: д. Колодкино и для нужд пожарно</w:t>
            </w:r>
            <w:r w:rsidR="00732C1F">
              <w:rPr>
                <w:sz w:val="20"/>
                <w:szCs w:val="20"/>
              </w:rPr>
              <w:t>-</w:t>
            </w:r>
            <w:r w:rsidRPr="007717DF">
              <w:rPr>
                <w:sz w:val="20"/>
                <w:szCs w:val="20"/>
              </w:rPr>
              <w:t>спасательной части №312, расположенной по адресу</w:t>
            </w:r>
            <w:r w:rsidR="00732C1F">
              <w:rPr>
                <w:sz w:val="20"/>
                <w:szCs w:val="20"/>
              </w:rPr>
              <w:t>:</w:t>
            </w:r>
            <w:r w:rsidRPr="007717DF">
              <w:rPr>
                <w:sz w:val="20"/>
                <w:szCs w:val="20"/>
              </w:rPr>
              <w:t xml:space="preserve"> г.</w:t>
            </w:r>
            <w:r w:rsidR="00732C1F">
              <w:rPr>
                <w:sz w:val="20"/>
                <w:szCs w:val="20"/>
              </w:rPr>
              <w:t xml:space="preserve"> </w:t>
            </w:r>
            <w:r w:rsidRPr="007717DF">
              <w:rPr>
                <w:sz w:val="20"/>
                <w:szCs w:val="20"/>
              </w:rPr>
              <w:t>Руза, ул.</w:t>
            </w:r>
          </w:p>
          <w:p w14:paraId="35FAA027" w14:textId="0DB29B3C" w:rsidR="007717DF" w:rsidRPr="007717DF" w:rsidRDefault="007717DF" w:rsidP="007717DF">
            <w:r w:rsidRPr="007717DF">
              <w:rPr>
                <w:sz w:val="20"/>
                <w:szCs w:val="20"/>
              </w:rPr>
              <w:t>Социалистическая, д.74/2</w:t>
            </w:r>
          </w:p>
        </w:tc>
        <w:tc>
          <w:tcPr>
            <w:tcW w:w="1784" w:type="dxa"/>
            <w:vAlign w:val="center"/>
          </w:tcPr>
          <w:p w14:paraId="6ADED53A" w14:textId="18CDC324" w:rsidR="00F530DF" w:rsidRPr="00B575B8" w:rsidRDefault="00F530DF" w:rsidP="00EC4892">
            <w:pPr>
              <w:jc w:val="center"/>
            </w:pPr>
            <w:r w:rsidRPr="008008FC">
              <w:t>3 600,57</w:t>
            </w:r>
          </w:p>
        </w:tc>
      </w:tr>
      <w:tr w:rsidR="00F530DF" w:rsidRPr="000F47B9" w14:paraId="22611683" w14:textId="77777777" w:rsidTr="007717DF">
        <w:trPr>
          <w:trHeight w:val="339"/>
        </w:trPr>
        <w:tc>
          <w:tcPr>
            <w:tcW w:w="594" w:type="dxa"/>
            <w:vAlign w:val="center"/>
          </w:tcPr>
          <w:p w14:paraId="7138F085" w14:textId="77777777" w:rsidR="00F530DF" w:rsidRPr="000F47B9" w:rsidRDefault="00F530DF" w:rsidP="00C218AE">
            <w:pPr>
              <w:tabs>
                <w:tab w:val="left" w:pos="567"/>
              </w:tabs>
              <w:jc w:val="center"/>
              <w:rPr>
                <w:rFonts w:eastAsia="Times New Roman"/>
                <w:b/>
                <w:bCs/>
                <w:color w:val="FF0000"/>
                <w:sz w:val="20"/>
                <w:szCs w:val="20"/>
              </w:rPr>
            </w:pPr>
          </w:p>
        </w:tc>
        <w:tc>
          <w:tcPr>
            <w:tcW w:w="6313" w:type="dxa"/>
            <w:vAlign w:val="center"/>
          </w:tcPr>
          <w:p w14:paraId="307020EB" w14:textId="3E182DF6" w:rsidR="00F530DF" w:rsidRPr="000F47B9" w:rsidRDefault="00F530DF" w:rsidP="00C218AE">
            <w:pPr>
              <w:rPr>
                <w:color w:val="FF0000"/>
                <w:sz w:val="20"/>
                <w:szCs w:val="20"/>
              </w:rPr>
            </w:pPr>
            <w:r w:rsidRPr="00C35CBA">
              <w:rPr>
                <w:i/>
                <w:sz w:val="20"/>
                <w:szCs w:val="20"/>
              </w:rPr>
              <w:t xml:space="preserve">средства бюджета Рузского </w:t>
            </w:r>
            <w:r w:rsidRPr="009D5B54">
              <w:rPr>
                <w:i/>
                <w:sz w:val="20"/>
                <w:szCs w:val="20"/>
              </w:rPr>
              <w:t>муниципального</w:t>
            </w:r>
            <w:r w:rsidRPr="00C35CBA">
              <w:rPr>
                <w:i/>
                <w:sz w:val="20"/>
                <w:szCs w:val="20"/>
              </w:rPr>
              <w:t xml:space="preserve"> округа</w:t>
            </w:r>
          </w:p>
        </w:tc>
        <w:tc>
          <w:tcPr>
            <w:tcW w:w="1539" w:type="dxa"/>
            <w:vAlign w:val="center"/>
          </w:tcPr>
          <w:p w14:paraId="58ABA1EC" w14:textId="5E2AAACE" w:rsidR="00F530DF" w:rsidRPr="000F47B9" w:rsidRDefault="00F530DF" w:rsidP="00C218AE">
            <w:pPr>
              <w:jc w:val="center"/>
              <w:rPr>
                <w:color w:val="FF0000"/>
              </w:rPr>
            </w:pPr>
            <w:r w:rsidRPr="008008FC">
              <w:t>1 707,82</w:t>
            </w:r>
          </w:p>
        </w:tc>
        <w:tc>
          <w:tcPr>
            <w:tcW w:w="1374" w:type="dxa"/>
            <w:vAlign w:val="center"/>
          </w:tcPr>
          <w:p w14:paraId="4B6FD0AC" w14:textId="768C5A21" w:rsidR="00F530DF" w:rsidRPr="000F47B9" w:rsidRDefault="00F530DF" w:rsidP="00C218AE">
            <w:pPr>
              <w:jc w:val="center"/>
              <w:rPr>
                <w:color w:val="FF0000"/>
              </w:rPr>
            </w:pPr>
            <w:r w:rsidRPr="008008FC">
              <w:t>1 707,82</w:t>
            </w:r>
          </w:p>
        </w:tc>
        <w:tc>
          <w:tcPr>
            <w:tcW w:w="3961" w:type="dxa"/>
            <w:vMerge/>
            <w:vAlign w:val="center"/>
          </w:tcPr>
          <w:p w14:paraId="1BA52C94" w14:textId="1E8B8643" w:rsidR="00F530DF" w:rsidRPr="00F530DF" w:rsidRDefault="00F530DF" w:rsidP="00F530DF">
            <w:pPr>
              <w:rPr>
                <w:color w:val="0070C0"/>
                <w:sz w:val="20"/>
                <w:szCs w:val="20"/>
                <w:highlight w:val="yellow"/>
              </w:rPr>
            </w:pPr>
          </w:p>
        </w:tc>
        <w:tc>
          <w:tcPr>
            <w:tcW w:w="1784" w:type="dxa"/>
            <w:vAlign w:val="center"/>
          </w:tcPr>
          <w:p w14:paraId="2AABF84B" w14:textId="299035B4" w:rsidR="00F530DF" w:rsidRPr="000F47B9" w:rsidRDefault="00F530DF" w:rsidP="00C218AE">
            <w:pPr>
              <w:jc w:val="center"/>
              <w:rPr>
                <w:color w:val="FF0000"/>
              </w:rPr>
            </w:pPr>
            <w:r w:rsidRPr="008008FC">
              <w:t>1 707,82</w:t>
            </w:r>
          </w:p>
        </w:tc>
      </w:tr>
      <w:tr w:rsidR="00F530DF" w:rsidRPr="000F47B9" w14:paraId="57266165" w14:textId="77777777" w:rsidTr="007717DF">
        <w:trPr>
          <w:trHeight w:val="339"/>
        </w:trPr>
        <w:tc>
          <w:tcPr>
            <w:tcW w:w="594" w:type="dxa"/>
            <w:vAlign w:val="center"/>
          </w:tcPr>
          <w:p w14:paraId="6274D1DF" w14:textId="77777777" w:rsidR="00F530DF" w:rsidRPr="000F47B9" w:rsidRDefault="00F530DF" w:rsidP="00C218AE">
            <w:pPr>
              <w:tabs>
                <w:tab w:val="left" w:pos="567"/>
              </w:tabs>
              <w:jc w:val="center"/>
              <w:rPr>
                <w:rFonts w:eastAsia="Times New Roman"/>
                <w:b/>
                <w:bCs/>
                <w:color w:val="FF0000"/>
                <w:sz w:val="20"/>
                <w:szCs w:val="20"/>
              </w:rPr>
            </w:pPr>
          </w:p>
        </w:tc>
        <w:tc>
          <w:tcPr>
            <w:tcW w:w="6313" w:type="dxa"/>
            <w:vAlign w:val="center"/>
          </w:tcPr>
          <w:p w14:paraId="36A44D6D" w14:textId="574E0E3C" w:rsidR="00F530DF" w:rsidRPr="000F47B9" w:rsidRDefault="00F530DF" w:rsidP="00C218AE">
            <w:pPr>
              <w:rPr>
                <w:color w:val="FF0000"/>
                <w:sz w:val="20"/>
                <w:szCs w:val="20"/>
              </w:rPr>
            </w:pPr>
            <w:r w:rsidRPr="00C35CBA">
              <w:rPr>
                <w:i/>
                <w:sz w:val="20"/>
                <w:szCs w:val="20"/>
              </w:rPr>
              <w:t>средства бюджета Московской области</w:t>
            </w:r>
          </w:p>
        </w:tc>
        <w:tc>
          <w:tcPr>
            <w:tcW w:w="1539" w:type="dxa"/>
            <w:vAlign w:val="center"/>
          </w:tcPr>
          <w:p w14:paraId="583B1A46" w14:textId="4ED01452" w:rsidR="00F530DF" w:rsidRPr="000F47B9" w:rsidRDefault="00F530DF" w:rsidP="00C218AE">
            <w:pPr>
              <w:jc w:val="center"/>
              <w:rPr>
                <w:color w:val="FF0000"/>
              </w:rPr>
            </w:pPr>
            <w:r w:rsidRPr="008008FC">
              <w:t>1 892,75</w:t>
            </w:r>
          </w:p>
        </w:tc>
        <w:tc>
          <w:tcPr>
            <w:tcW w:w="1374" w:type="dxa"/>
            <w:vAlign w:val="center"/>
          </w:tcPr>
          <w:p w14:paraId="6E6BDACD" w14:textId="0B5B14A7" w:rsidR="00F530DF" w:rsidRPr="000F47B9" w:rsidRDefault="00F530DF" w:rsidP="00C218AE">
            <w:pPr>
              <w:jc w:val="center"/>
              <w:rPr>
                <w:color w:val="FF0000"/>
              </w:rPr>
            </w:pPr>
            <w:r w:rsidRPr="008008FC">
              <w:t>1 892,75</w:t>
            </w:r>
          </w:p>
        </w:tc>
        <w:tc>
          <w:tcPr>
            <w:tcW w:w="3961" w:type="dxa"/>
            <w:vMerge/>
            <w:vAlign w:val="center"/>
          </w:tcPr>
          <w:p w14:paraId="3AB5CF7A" w14:textId="0D6D7497" w:rsidR="00F530DF" w:rsidRPr="000155D5" w:rsidRDefault="00F530DF" w:rsidP="00C218AE">
            <w:pPr>
              <w:rPr>
                <w:sz w:val="20"/>
                <w:szCs w:val="20"/>
              </w:rPr>
            </w:pPr>
          </w:p>
        </w:tc>
        <w:tc>
          <w:tcPr>
            <w:tcW w:w="1784" w:type="dxa"/>
            <w:vAlign w:val="center"/>
          </w:tcPr>
          <w:p w14:paraId="6BE54F76" w14:textId="799052B2" w:rsidR="00F530DF" w:rsidRPr="000F47B9" w:rsidRDefault="00F530DF" w:rsidP="00C218AE">
            <w:pPr>
              <w:jc w:val="center"/>
              <w:rPr>
                <w:color w:val="FF0000"/>
              </w:rPr>
            </w:pPr>
            <w:r w:rsidRPr="008008FC">
              <w:t>1 892,75</w:t>
            </w:r>
          </w:p>
        </w:tc>
      </w:tr>
      <w:tr w:rsidR="00EC4892" w:rsidRPr="000F47B9" w14:paraId="29D4E80B" w14:textId="77777777" w:rsidTr="007717DF">
        <w:trPr>
          <w:trHeight w:val="1455"/>
        </w:trPr>
        <w:tc>
          <w:tcPr>
            <w:tcW w:w="594" w:type="dxa"/>
            <w:vMerge w:val="restart"/>
            <w:vAlign w:val="center"/>
          </w:tcPr>
          <w:p w14:paraId="4022510B" w14:textId="77777777" w:rsidR="00EC4892" w:rsidRPr="000F47B9" w:rsidRDefault="00EC4892" w:rsidP="00EC4892">
            <w:pPr>
              <w:tabs>
                <w:tab w:val="left" w:pos="567"/>
              </w:tabs>
              <w:jc w:val="center"/>
              <w:rPr>
                <w:rFonts w:eastAsia="Times New Roman"/>
                <w:b/>
                <w:bCs/>
                <w:color w:val="FF0000"/>
                <w:sz w:val="20"/>
                <w:szCs w:val="20"/>
              </w:rPr>
            </w:pPr>
          </w:p>
        </w:tc>
        <w:tc>
          <w:tcPr>
            <w:tcW w:w="6313" w:type="dxa"/>
            <w:vAlign w:val="center"/>
          </w:tcPr>
          <w:p w14:paraId="7F8BF2D3" w14:textId="4E7A8DE5" w:rsidR="00EC4892" w:rsidRPr="00F379A2" w:rsidRDefault="00EC4892" w:rsidP="00EC4892">
            <w:pPr>
              <w:rPr>
                <w:sz w:val="20"/>
                <w:szCs w:val="20"/>
              </w:rPr>
            </w:pPr>
            <w:r w:rsidRPr="00F379A2">
              <w:rPr>
                <w:sz w:val="20"/>
                <w:szCs w:val="20"/>
              </w:rPr>
              <w:t>1.3 «Организация в границах городского округа водоотведения»</w:t>
            </w:r>
          </w:p>
        </w:tc>
        <w:tc>
          <w:tcPr>
            <w:tcW w:w="1539" w:type="dxa"/>
            <w:vMerge w:val="restart"/>
            <w:vAlign w:val="center"/>
          </w:tcPr>
          <w:p w14:paraId="36EF9512" w14:textId="6CA4F2FD" w:rsidR="00EC4892" w:rsidRPr="00F379A2" w:rsidRDefault="00A55003" w:rsidP="00EC4892">
            <w:pPr>
              <w:jc w:val="center"/>
            </w:pPr>
            <w:r w:rsidRPr="00A55003">
              <w:t>1 964,41</w:t>
            </w:r>
          </w:p>
        </w:tc>
        <w:tc>
          <w:tcPr>
            <w:tcW w:w="1374" w:type="dxa"/>
            <w:vMerge w:val="restart"/>
            <w:vAlign w:val="center"/>
          </w:tcPr>
          <w:p w14:paraId="2036964D" w14:textId="724C101F" w:rsidR="00EC4892" w:rsidRPr="00F379A2" w:rsidRDefault="00A55003" w:rsidP="00EC4892">
            <w:pPr>
              <w:jc w:val="center"/>
            </w:pPr>
            <w:r>
              <w:t>1 826,13</w:t>
            </w:r>
          </w:p>
        </w:tc>
        <w:tc>
          <w:tcPr>
            <w:tcW w:w="3961" w:type="dxa"/>
            <w:vMerge w:val="restart"/>
            <w:vAlign w:val="center"/>
          </w:tcPr>
          <w:p w14:paraId="351D4CE3" w14:textId="212438DB" w:rsidR="00EC4892" w:rsidRPr="007717DF" w:rsidRDefault="00A55003" w:rsidP="00EC4892">
            <w:pPr>
              <w:rPr>
                <w:sz w:val="20"/>
                <w:szCs w:val="20"/>
              </w:rPr>
            </w:pPr>
            <w:r w:rsidRPr="007717DF">
              <w:rPr>
                <w:sz w:val="20"/>
                <w:szCs w:val="20"/>
              </w:rPr>
              <w:t>138,28 тыс. руб</w:t>
            </w:r>
            <w:r w:rsidR="00732C1F">
              <w:rPr>
                <w:sz w:val="20"/>
                <w:szCs w:val="20"/>
              </w:rPr>
              <w:t>лей</w:t>
            </w:r>
            <w:r w:rsidRPr="007717DF">
              <w:rPr>
                <w:sz w:val="20"/>
                <w:szCs w:val="20"/>
              </w:rPr>
              <w:t xml:space="preserve"> - экономия по результатам определения поставщика/подрядчика (снижение на торгах) по объектам: 1. Оплата договора техприсоединения к электрическим сетям «Приобретение, монтаж и ввод в эксплуатацию локальных очистных сооружений в д. Колодкино» - 36,26 тыс. руб</w:t>
            </w:r>
            <w:r w:rsidR="00732C1F">
              <w:rPr>
                <w:sz w:val="20"/>
                <w:szCs w:val="20"/>
              </w:rPr>
              <w:t>лей;</w:t>
            </w:r>
            <w:r w:rsidRPr="007717DF">
              <w:rPr>
                <w:sz w:val="20"/>
                <w:szCs w:val="20"/>
              </w:rPr>
              <w:t xml:space="preserve"> 2. Проведение ремонтных работ на очистных сооружениях биологической очистки хозяйственно-бытовых сточных вод «ЭкоВодБио-Б-60 и канализационной насосной станции, расположенных по адресу: Рузский м.о., с. Покровское (ж/г Ольховка) - 101,35 тыс. руб</w:t>
            </w:r>
            <w:r w:rsidR="00732C1F">
              <w:rPr>
                <w:sz w:val="20"/>
                <w:szCs w:val="20"/>
              </w:rPr>
              <w:t>лей;</w:t>
            </w:r>
            <w:r w:rsidRPr="007717DF">
              <w:rPr>
                <w:sz w:val="20"/>
                <w:szCs w:val="20"/>
              </w:rPr>
              <w:t xml:space="preserve"> </w:t>
            </w:r>
            <w:r w:rsidR="00732C1F">
              <w:rPr>
                <w:sz w:val="20"/>
                <w:szCs w:val="20"/>
              </w:rPr>
              <w:br/>
            </w:r>
            <w:r w:rsidRPr="007717DF">
              <w:rPr>
                <w:sz w:val="20"/>
                <w:szCs w:val="20"/>
              </w:rPr>
              <w:t>3. Сервисное обслуживание очистных сооружений д. Костино - 0,67 тыс. руб</w:t>
            </w:r>
            <w:r w:rsidR="00732C1F">
              <w:rPr>
                <w:sz w:val="20"/>
                <w:szCs w:val="20"/>
              </w:rPr>
              <w:t>лей</w:t>
            </w:r>
          </w:p>
          <w:p w14:paraId="6930DBBE" w14:textId="1C354AAF" w:rsidR="00F530DF" w:rsidRPr="007717DF" w:rsidRDefault="00F530DF" w:rsidP="00EC4892">
            <w:pPr>
              <w:rPr>
                <w:sz w:val="20"/>
                <w:szCs w:val="20"/>
              </w:rPr>
            </w:pPr>
            <w:r w:rsidRPr="007717DF">
              <w:rPr>
                <w:sz w:val="20"/>
                <w:szCs w:val="20"/>
              </w:rPr>
              <w:t>Количество капитально отремонтированных объектов очистки сточных вод – 7 единиц</w:t>
            </w:r>
          </w:p>
        </w:tc>
        <w:tc>
          <w:tcPr>
            <w:tcW w:w="1784" w:type="dxa"/>
            <w:vMerge w:val="restart"/>
            <w:vAlign w:val="center"/>
          </w:tcPr>
          <w:p w14:paraId="126AE4B6" w14:textId="47E89480" w:rsidR="00EC4892" w:rsidRPr="00F379A2" w:rsidRDefault="00A55003" w:rsidP="00EC4892">
            <w:pPr>
              <w:jc w:val="center"/>
            </w:pPr>
            <w:r w:rsidRPr="00A55003">
              <w:t>1 826,13</w:t>
            </w:r>
          </w:p>
        </w:tc>
      </w:tr>
      <w:tr w:rsidR="00EC4892" w:rsidRPr="000F47B9" w14:paraId="6B2FAC95" w14:textId="77777777" w:rsidTr="007717DF">
        <w:tc>
          <w:tcPr>
            <w:tcW w:w="594" w:type="dxa"/>
            <w:vMerge/>
            <w:vAlign w:val="center"/>
          </w:tcPr>
          <w:p w14:paraId="0706E04D" w14:textId="77777777" w:rsidR="00EC4892" w:rsidRPr="000F47B9" w:rsidRDefault="00EC4892" w:rsidP="00EC4892">
            <w:pPr>
              <w:tabs>
                <w:tab w:val="left" w:pos="567"/>
              </w:tabs>
              <w:jc w:val="center"/>
              <w:rPr>
                <w:rFonts w:eastAsia="Times New Roman"/>
                <w:b/>
                <w:bCs/>
                <w:color w:val="FF0000"/>
                <w:sz w:val="20"/>
                <w:szCs w:val="20"/>
              </w:rPr>
            </w:pPr>
          </w:p>
        </w:tc>
        <w:tc>
          <w:tcPr>
            <w:tcW w:w="6313" w:type="dxa"/>
            <w:vAlign w:val="center"/>
          </w:tcPr>
          <w:p w14:paraId="2DD79A27" w14:textId="7125A69B" w:rsidR="00EC4892" w:rsidRPr="00F379A2" w:rsidRDefault="00EC4892" w:rsidP="00EC4892">
            <w:pPr>
              <w:rPr>
                <w:sz w:val="20"/>
                <w:szCs w:val="20"/>
              </w:rPr>
            </w:pPr>
            <w:r w:rsidRPr="00F379A2">
              <w:rPr>
                <w:i/>
                <w:sz w:val="20"/>
                <w:szCs w:val="20"/>
              </w:rPr>
              <w:t xml:space="preserve">средства бюджета Рузского </w:t>
            </w:r>
            <w:r w:rsidR="009D5B54" w:rsidRPr="009D5B54">
              <w:rPr>
                <w:i/>
                <w:sz w:val="20"/>
                <w:szCs w:val="20"/>
              </w:rPr>
              <w:t>муниципального</w:t>
            </w:r>
            <w:r w:rsidRPr="00F379A2">
              <w:rPr>
                <w:i/>
                <w:sz w:val="20"/>
                <w:szCs w:val="20"/>
              </w:rPr>
              <w:t xml:space="preserve"> округа</w:t>
            </w:r>
          </w:p>
        </w:tc>
        <w:tc>
          <w:tcPr>
            <w:tcW w:w="1539" w:type="dxa"/>
            <w:vMerge/>
            <w:vAlign w:val="center"/>
          </w:tcPr>
          <w:p w14:paraId="43419C24" w14:textId="2F5AEAEA" w:rsidR="00EC4892" w:rsidRPr="000F47B9" w:rsidRDefault="00EC4892" w:rsidP="00EC4892">
            <w:pPr>
              <w:jc w:val="center"/>
              <w:rPr>
                <w:color w:val="FF0000"/>
              </w:rPr>
            </w:pPr>
          </w:p>
        </w:tc>
        <w:tc>
          <w:tcPr>
            <w:tcW w:w="1374" w:type="dxa"/>
            <w:vMerge/>
            <w:vAlign w:val="center"/>
          </w:tcPr>
          <w:p w14:paraId="470FDFFA" w14:textId="64BFDBAA" w:rsidR="00EC4892" w:rsidRPr="000F47B9" w:rsidRDefault="00EC4892" w:rsidP="00EC4892">
            <w:pPr>
              <w:jc w:val="center"/>
              <w:rPr>
                <w:color w:val="FF0000"/>
              </w:rPr>
            </w:pPr>
          </w:p>
        </w:tc>
        <w:tc>
          <w:tcPr>
            <w:tcW w:w="3961" w:type="dxa"/>
            <w:vMerge/>
            <w:vAlign w:val="center"/>
          </w:tcPr>
          <w:p w14:paraId="47105DED" w14:textId="142BA9F0" w:rsidR="00EC4892" w:rsidRPr="000F47B9" w:rsidRDefault="00EC4892" w:rsidP="00EC4892">
            <w:pPr>
              <w:rPr>
                <w:color w:val="FF0000"/>
                <w:sz w:val="20"/>
                <w:szCs w:val="20"/>
              </w:rPr>
            </w:pPr>
          </w:p>
        </w:tc>
        <w:tc>
          <w:tcPr>
            <w:tcW w:w="1784" w:type="dxa"/>
            <w:vMerge/>
          </w:tcPr>
          <w:p w14:paraId="59F01A59" w14:textId="4C61F34E" w:rsidR="00EC4892" w:rsidRPr="000F47B9" w:rsidRDefault="00EC4892" w:rsidP="00EC4892">
            <w:pPr>
              <w:jc w:val="center"/>
              <w:rPr>
                <w:color w:val="FF0000"/>
              </w:rPr>
            </w:pPr>
          </w:p>
        </w:tc>
      </w:tr>
      <w:tr w:rsidR="00356D8D" w:rsidRPr="006263F9" w14:paraId="187464BC" w14:textId="77777777" w:rsidTr="00210BA6">
        <w:tc>
          <w:tcPr>
            <w:tcW w:w="594" w:type="dxa"/>
            <w:vMerge w:val="restart"/>
            <w:vAlign w:val="center"/>
          </w:tcPr>
          <w:p w14:paraId="67D6C43D" w14:textId="77777777" w:rsidR="00356D8D" w:rsidRPr="006263F9" w:rsidRDefault="00356D8D" w:rsidP="00EC4892">
            <w:pPr>
              <w:tabs>
                <w:tab w:val="left" w:pos="567"/>
              </w:tabs>
              <w:jc w:val="center"/>
              <w:rPr>
                <w:rFonts w:eastAsia="Times New Roman"/>
                <w:b/>
                <w:bCs/>
                <w:sz w:val="20"/>
                <w:szCs w:val="20"/>
              </w:rPr>
            </w:pPr>
          </w:p>
        </w:tc>
        <w:tc>
          <w:tcPr>
            <w:tcW w:w="6313" w:type="dxa"/>
            <w:vAlign w:val="center"/>
          </w:tcPr>
          <w:p w14:paraId="3533349F" w14:textId="072EB253" w:rsidR="00356D8D" w:rsidRPr="006263F9" w:rsidRDefault="00356D8D" w:rsidP="00EC4892">
            <w:pPr>
              <w:rPr>
                <w:sz w:val="20"/>
                <w:szCs w:val="20"/>
              </w:rPr>
            </w:pPr>
            <w:r w:rsidRPr="006263F9">
              <w:rPr>
                <w:sz w:val="20"/>
                <w:szCs w:val="20"/>
              </w:rPr>
              <w:t>1.6 «Мероприятия по модернизации систем коммунальной инфраструктуры, реализуемые при поддержке Фонда содействия реформированию жилищно-коммунального хозяйства (обеспечение мероприятий по модернизации систем коммунальной инфраструктуры)»</w:t>
            </w:r>
          </w:p>
        </w:tc>
        <w:tc>
          <w:tcPr>
            <w:tcW w:w="1539" w:type="dxa"/>
            <w:vMerge w:val="restart"/>
            <w:vAlign w:val="center"/>
          </w:tcPr>
          <w:p w14:paraId="08769726" w14:textId="0C641164" w:rsidR="00356D8D" w:rsidRPr="006263F9" w:rsidRDefault="00356D8D" w:rsidP="00EC4892">
            <w:pPr>
              <w:jc w:val="center"/>
            </w:pPr>
            <w:r w:rsidRPr="00356D8D">
              <w:t>79 211,00</w:t>
            </w:r>
          </w:p>
        </w:tc>
        <w:tc>
          <w:tcPr>
            <w:tcW w:w="1374" w:type="dxa"/>
            <w:vMerge w:val="restart"/>
            <w:vAlign w:val="center"/>
          </w:tcPr>
          <w:p w14:paraId="4891490C" w14:textId="344D5478" w:rsidR="00356D8D" w:rsidRPr="006263F9" w:rsidRDefault="00356D8D" w:rsidP="00EC4892">
            <w:pPr>
              <w:jc w:val="center"/>
            </w:pPr>
            <w:r w:rsidRPr="006263F9">
              <w:t>0</w:t>
            </w:r>
          </w:p>
        </w:tc>
        <w:tc>
          <w:tcPr>
            <w:tcW w:w="3961" w:type="dxa"/>
            <w:vMerge w:val="restart"/>
            <w:vAlign w:val="center"/>
          </w:tcPr>
          <w:p w14:paraId="08AC2CB3" w14:textId="2F31D757" w:rsidR="00356D8D" w:rsidRPr="007C6C72" w:rsidRDefault="00356D8D" w:rsidP="00EC4892">
            <w:pPr>
              <w:rPr>
                <w:sz w:val="20"/>
                <w:szCs w:val="20"/>
              </w:rPr>
            </w:pPr>
            <w:r w:rsidRPr="007C6C72">
              <w:rPr>
                <w:sz w:val="20"/>
                <w:szCs w:val="20"/>
              </w:rPr>
              <w:t>Потребность в указанном финансировании не заявлялась. Соглашение на МБТ не подписывалось. (Средства были выделены Фондом развития территории на реализацию мероприятия по реконструкции очистных сооружений г. Руза тер. Промзона. Указанное мероприятие реализовано за счет бюджета Московской области и Рузского муниципального округа)</w:t>
            </w:r>
          </w:p>
        </w:tc>
        <w:tc>
          <w:tcPr>
            <w:tcW w:w="1784" w:type="dxa"/>
            <w:vMerge w:val="restart"/>
            <w:vAlign w:val="center"/>
          </w:tcPr>
          <w:p w14:paraId="503B929D" w14:textId="18EDEE1F" w:rsidR="00356D8D" w:rsidRPr="006263F9" w:rsidRDefault="00356D8D" w:rsidP="00EC4892">
            <w:pPr>
              <w:jc w:val="center"/>
            </w:pPr>
            <w:r w:rsidRPr="006263F9">
              <w:t>0</w:t>
            </w:r>
          </w:p>
        </w:tc>
      </w:tr>
      <w:tr w:rsidR="00356D8D" w:rsidRPr="006263F9" w14:paraId="7D3BF823" w14:textId="77777777" w:rsidTr="00210BA6">
        <w:tc>
          <w:tcPr>
            <w:tcW w:w="594" w:type="dxa"/>
            <w:vMerge/>
            <w:vAlign w:val="center"/>
          </w:tcPr>
          <w:p w14:paraId="47D89AC9" w14:textId="77777777" w:rsidR="00356D8D" w:rsidRPr="006263F9" w:rsidRDefault="00356D8D" w:rsidP="00EC4892">
            <w:pPr>
              <w:tabs>
                <w:tab w:val="left" w:pos="567"/>
              </w:tabs>
              <w:jc w:val="center"/>
              <w:rPr>
                <w:rFonts w:eastAsia="Times New Roman"/>
                <w:b/>
                <w:bCs/>
                <w:sz w:val="20"/>
                <w:szCs w:val="20"/>
              </w:rPr>
            </w:pPr>
          </w:p>
        </w:tc>
        <w:tc>
          <w:tcPr>
            <w:tcW w:w="6313" w:type="dxa"/>
            <w:vAlign w:val="center"/>
          </w:tcPr>
          <w:p w14:paraId="5BB6F4E6" w14:textId="1BFC6EC5" w:rsidR="00356D8D" w:rsidRPr="00356D8D" w:rsidRDefault="00356D8D" w:rsidP="00EC4892">
            <w:pPr>
              <w:rPr>
                <w:i/>
                <w:sz w:val="20"/>
                <w:szCs w:val="20"/>
              </w:rPr>
            </w:pPr>
            <w:r w:rsidRPr="00356D8D">
              <w:rPr>
                <w:i/>
                <w:sz w:val="20"/>
                <w:szCs w:val="20"/>
              </w:rPr>
              <w:t>средства бюджета Московской области</w:t>
            </w:r>
          </w:p>
        </w:tc>
        <w:tc>
          <w:tcPr>
            <w:tcW w:w="1539" w:type="dxa"/>
            <w:vMerge/>
            <w:vAlign w:val="center"/>
          </w:tcPr>
          <w:p w14:paraId="14DDFA44" w14:textId="77777777" w:rsidR="00356D8D" w:rsidRPr="00356D8D" w:rsidRDefault="00356D8D" w:rsidP="00EC4892">
            <w:pPr>
              <w:jc w:val="center"/>
            </w:pPr>
          </w:p>
        </w:tc>
        <w:tc>
          <w:tcPr>
            <w:tcW w:w="1374" w:type="dxa"/>
            <w:vMerge/>
            <w:vAlign w:val="center"/>
          </w:tcPr>
          <w:p w14:paraId="22D6CCF6" w14:textId="77777777" w:rsidR="00356D8D" w:rsidRPr="006263F9" w:rsidRDefault="00356D8D" w:rsidP="00EC4892">
            <w:pPr>
              <w:jc w:val="center"/>
            </w:pPr>
          </w:p>
        </w:tc>
        <w:tc>
          <w:tcPr>
            <w:tcW w:w="3961" w:type="dxa"/>
            <w:vMerge/>
            <w:vAlign w:val="center"/>
          </w:tcPr>
          <w:p w14:paraId="2581AD12" w14:textId="77777777" w:rsidR="00356D8D" w:rsidRPr="006263F9" w:rsidRDefault="00356D8D" w:rsidP="00EC4892">
            <w:pPr>
              <w:rPr>
                <w:sz w:val="20"/>
                <w:szCs w:val="20"/>
              </w:rPr>
            </w:pPr>
          </w:p>
        </w:tc>
        <w:tc>
          <w:tcPr>
            <w:tcW w:w="1784" w:type="dxa"/>
            <w:vMerge/>
            <w:vAlign w:val="center"/>
          </w:tcPr>
          <w:p w14:paraId="7AD94BC0" w14:textId="77777777" w:rsidR="00356D8D" w:rsidRPr="006263F9" w:rsidRDefault="00356D8D" w:rsidP="00EC4892">
            <w:pPr>
              <w:jc w:val="center"/>
            </w:pPr>
          </w:p>
        </w:tc>
      </w:tr>
      <w:tr w:rsidR="00823C93" w:rsidRPr="006263F9" w14:paraId="2C0BF8B8" w14:textId="77777777" w:rsidTr="00210BA6">
        <w:tc>
          <w:tcPr>
            <w:tcW w:w="594" w:type="dxa"/>
            <w:vAlign w:val="center"/>
          </w:tcPr>
          <w:p w14:paraId="0485FDC7" w14:textId="77777777" w:rsidR="00823C93" w:rsidRPr="006263F9" w:rsidRDefault="00823C93" w:rsidP="00EC4892">
            <w:pPr>
              <w:tabs>
                <w:tab w:val="left" w:pos="567"/>
              </w:tabs>
              <w:jc w:val="center"/>
              <w:rPr>
                <w:rFonts w:eastAsia="Times New Roman"/>
                <w:b/>
                <w:bCs/>
                <w:sz w:val="20"/>
                <w:szCs w:val="20"/>
              </w:rPr>
            </w:pPr>
          </w:p>
        </w:tc>
        <w:tc>
          <w:tcPr>
            <w:tcW w:w="6313" w:type="dxa"/>
            <w:vAlign w:val="center"/>
          </w:tcPr>
          <w:p w14:paraId="23657750" w14:textId="1AFD7887" w:rsidR="00823C93" w:rsidRPr="00823C93" w:rsidRDefault="00823C93" w:rsidP="00EC4892">
            <w:pPr>
              <w:rPr>
                <w:b/>
                <w:bCs/>
                <w:i/>
                <w:iCs/>
                <w:sz w:val="20"/>
                <w:szCs w:val="20"/>
              </w:rPr>
            </w:pPr>
            <w:r w:rsidRPr="00823C93">
              <w:rPr>
                <w:b/>
                <w:bCs/>
                <w:i/>
                <w:iCs/>
                <w:sz w:val="20"/>
                <w:szCs w:val="20"/>
              </w:rPr>
              <w:t>Основное мероприятие 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1539" w:type="dxa"/>
            <w:vAlign w:val="center"/>
          </w:tcPr>
          <w:p w14:paraId="069EFE80" w14:textId="1C3D1812" w:rsidR="00823C93" w:rsidRPr="00823C93" w:rsidRDefault="00356D8D" w:rsidP="00EC4892">
            <w:pPr>
              <w:jc w:val="center"/>
              <w:rPr>
                <w:b/>
                <w:bCs/>
                <w:i/>
                <w:iCs/>
              </w:rPr>
            </w:pPr>
            <w:r>
              <w:rPr>
                <w:b/>
                <w:bCs/>
                <w:i/>
                <w:iCs/>
              </w:rPr>
              <w:t>0</w:t>
            </w:r>
          </w:p>
        </w:tc>
        <w:tc>
          <w:tcPr>
            <w:tcW w:w="1374" w:type="dxa"/>
            <w:vAlign w:val="center"/>
          </w:tcPr>
          <w:p w14:paraId="1C961E16" w14:textId="673A13F8" w:rsidR="00823C93" w:rsidRPr="00823C93" w:rsidRDefault="00356D8D" w:rsidP="00EC4892">
            <w:pPr>
              <w:jc w:val="center"/>
              <w:rPr>
                <w:b/>
                <w:bCs/>
                <w:i/>
                <w:iCs/>
              </w:rPr>
            </w:pPr>
            <w:r>
              <w:rPr>
                <w:b/>
                <w:bCs/>
                <w:i/>
                <w:iCs/>
              </w:rPr>
              <w:t>0</w:t>
            </w:r>
          </w:p>
        </w:tc>
        <w:tc>
          <w:tcPr>
            <w:tcW w:w="3961" w:type="dxa"/>
            <w:vAlign w:val="center"/>
          </w:tcPr>
          <w:p w14:paraId="460D0490" w14:textId="04730D39" w:rsidR="00823C93" w:rsidRPr="00B9326A" w:rsidRDefault="00356D8D" w:rsidP="001229D9">
            <w:pPr>
              <w:jc w:val="center"/>
              <w:rPr>
                <w:b/>
                <w:bCs/>
                <w:i/>
                <w:iCs/>
              </w:rPr>
            </w:pPr>
            <w:r>
              <w:rPr>
                <w:b/>
                <w:bCs/>
                <w:i/>
                <w:iCs/>
              </w:rPr>
              <w:t>0</w:t>
            </w:r>
            <w:r w:rsidR="001229D9" w:rsidRPr="00B9326A">
              <w:rPr>
                <w:b/>
                <w:bCs/>
                <w:i/>
                <w:iCs/>
              </w:rPr>
              <w:t>%</w:t>
            </w:r>
          </w:p>
        </w:tc>
        <w:tc>
          <w:tcPr>
            <w:tcW w:w="1784" w:type="dxa"/>
            <w:vAlign w:val="center"/>
          </w:tcPr>
          <w:p w14:paraId="7C74E898" w14:textId="38EDEEC4" w:rsidR="00823C93" w:rsidRPr="00823C93" w:rsidRDefault="00356D8D" w:rsidP="00EC4892">
            <w:pPr>
              <w:jc w:val="center"/>
              <w:rPr>
                <w:b/>
                <w:bCs/>
                <w:i/>
                <w:iCs/>
              </w:rPr>
            </w:pPr>
            <w:r>
              <w:rPr>
                <w:b/>
                <w:bCs/>
                <w:i/>
                <w:iCs/>
              </w:rPr>
              <w:t>0</w:t>
            </w:r>
          </w:p>
        </w:tc>
      </w:tr>
      <w:tr w:rsidR="00165388" w:rsidRPr="006263F9" w14:paraId="3C1A3E31" w14:textId="77777777" w:rsidTr="00210BA6">
        <w:tc>
          <w:tcPr>
            <w:tcW w:w="594" w:type="dxa"/>
            <w:vAlign w:val="center"/>
          </w:tcPr>
          <w:p w14:paraId="4BB4D3A8" w14:textId="77777777" w:rsidR="00165388" w:rsidRPr="006263F9" w:rsidRDefault="00165388" w:rsidP="00EC4892">
            <w:pPr>
              <w:tabs>
                <w:tab w:val="left" w:pos="567"/>
              </w:tabs>
              <w:jc w:val="center"/>
              <w:rPr>
                <w:rFonts w:eastAsia="Times New Roman"/>
                <w:b/>
                <w:bCs/>
                <w:sz w:val="20"/>
                <w:szCs w:val="20"/>
              </w:rPr>
            </w:pPr>
          </w:p>
        </w:tc>
        <w:tc>
          <w:tcPr>
            <w:tcW w:w="6313" w:type="dxa"/>
            <w:vAlign w:val="center"/>
          </w:tcPr>
          <w:p w14:paraId="7328C22C" w14:textId="0C6D1DC3" w:rsidR="00165388" w:rsidRPr="006263F9" w:rsidRDefault="00823C93" w:rsidP="00EC4892">
            <w:pPr>
              <w:rPr>
                <w:sz w:val="20"/>
                <w:szCs w:val="20"/>
              </w:rPr>
            </w:pPr>
            <w:r w:rsidRPr="00823C93">
              <w:rPr>
                <w:sz w:val="20"/>
                <w:szCs w:val="20"/>
              </w:rPr>
              <w:t>2.2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1539" w:type="dxa"/>
            <w:vAlign w:val="center"/>
          </w:tcPr>
          <w:p w14:paraId="7DAE12A2" w14:textId="2C02036D" w:rsidR="00165388" w:rsidRPr="006263F9" w:rsidRDefault="00356D8D" w:rsidP="00EC4892">
            <w:pPr>
              <w:jc w:val="center"/>
            </w:pPr>
            <w:r>
              <w:t>0</w:t>
            </w:r>
          </w:p>
        </w:tc>
        <w:tc>
          <w:tcPr>
            <w:tcW w:w="1374" w:type="dxa"/>
            <w:vAlign w:val="center"/>
          </w:tcPr>
          <w:p w14:paraId="1A0DCC69" w14:textId="1054CA2C" w:rsidR="00165388" w:rsidRPr="006263F9" w:rsidRDefault="00356D8D" w:rsidP="00EC4892">
            <w:pPr>
              <w:jc w:val="center"/>
            </w:pPr>
            <w:r>
              <w:t>0</w:t>
            </w:r>
          </w:p>
        </w:tc>
        <w:tc>
          <w:tcPr>
            <w:tcW w:w="3961" w:type="dxa"/>
            <w:vAlign w:val="center"/>
          </w:tcPr>
          <w:p w14:paraId="1E679FDA" w14:textId="01D36582" w:rsidR="00165388" w:rsidRPr="006263F9" w:rsidRDefault="00356D8D" w:rsidP="00EC4892">
            <w:pPr>
              <w:rPr>
                <w:sz w:val="20"/>
                <w:szCs w:val="20"/>
              </w:rPr>
            </w:pPr>
            <w:r w:rsidRPr="00356D8D">
              <w:rPr>
                <w:sz w:val="20"/>
                <w:szCs w:val="20"/>
              </w:rPr>
              <w:t>Мероприятие в 2025 году не предусмотрено</w:t>
            </w:r>
            <w:r w:rsidR="00894596" w:rsidRPr="00894596">
              <w:rPr>
                <w:sz w:val="20"/>
                <w:szCs w:val="20"/>
              </w:rPr>
              <w:tab/>
            </w:r>
          </w:p>
        </w:tc>
        <w:tc>
          <w:tcPr>
            <w:tcW w:w="1784" w:type="dxa"/>
            <w:vAlign w:val="center"/>
          </w:tcPr>
          <w:p w14:paraId="086C4185" w14:textId="72CBB8F2" w:rsidR="00165388" w:rsidRPr="006263F9" w:rsidRDefault="00356D8D" w:rsidP="00EC4892">
            <w:pPr>
              <w:jc w:val="center"/>
            </w:pPr>
            <w:r>
              <w:t>0</w:t>
            </w:r>
          </w:p>
        </w:tc>
      </w:tr>
      <w:tr w:rsidR="00BF2F76" w:rsidRPr="00BF2F76" w14:paraId="4F06E1CB" w14:textId="77777777" w:rsidTr="00210BA6">
        <w:tc>
          <w:tcPr>
            <w:tcW w:w="594" w:type="dxa"/>
            <w:vMerge w:val="restart"/>
            <w:shd w:val="clear" w:color="auto" w:fill="F2F2F2" w:themeFill="background1" w:themeFillShade="F2"/>
            <w:vAlign w:val="center"/>
          </w:tcPr>
          <w:p w14:paraId="1017AC99" w14:textId="77777777" w:rsidR="00EC4892" w:rsidRPr="00BF2F76" w:rsidRDefault="00EC4892" w:rsidP="00EC4892">
            <w:pPr>
              <w:tabs>
                <w:tab w:val="left" w:pos="567"/>
              </w:tabs>
              <w:jc w:val="center"/>
              <w:rPr>
                <w:rFonts w:eastAsia="Times New Roman"/>
                <w:b/>
                <w:bCs/>
              </w:rPr>
            </w:pPr>
            <w:r w:rsidRPr="00BF2F76">
              <w:rPr>
                <w:rFonts w:eastAsia="Times New Roman"/>
                <w:b/>
                <w:bCs/>
              </w:rPr>
              <w:t>10.3.</w:t>
            </w:r>
          </w:p>
        </w:tc>
        <w:tc>
          <w:tcPr>
            <w:tcW w:w="6313" w:type="dxa"/>
            <w:shd w:val="clear" w:color="auto" w:fill="F2F2F2" w:themeFill="background1" w:themeFillShade="F2"/>
            <w:vAlign w:val="center"/>
          </w:tcPr>
          <w:p w14:paraId="77451616" w14:textId="59DC1E66" w:rsidR="00EC4892" w:rsidRPr="00BF2F76" w:rsidRDefault="00EC4892" w:rsidP="00EC4892">
            <w:pPr>
              <w:rPr>
                <w:b/>
                <w:sz w:val="20"/>
                <w:szCs w:val="20"/>
              </w:rPr>
            </w:pPr>
            <w:r w:rsidRPr="00BF2F76">
              <w:rPr>
                <w:b/>
                <w:sz w:val="20"/>
                <w:szCs w:val="20"/>
              </w:rPr>
              <w:t>Подпрограмма: 3 Объекты теплоснабжения, инженерные коммуникации</w:t>
            </w:r>
          </w:p>
        </w:tc>
        <w:tc>
          <w:tcPr>
            <w:tcW w:w="1539" w:type="dxa"/>
            <w:shd w:val="clear" w:color="auto" w:fill="F2F2F2" w:themeFill="background1" w:themeFillShade="F2"/>
          </w:tcPr>
          <w:p w14:paraId="306D4626" w14:textId="12048C5D" w:rsidR="00EC4892" w:rsidRPr="00BF2F76" w:rsidRDefault="00212264" w:rsidP="00EC4892">
            <w:pPr>
              <w:jc w:val="center"/>
              <w:rPr>
                <w:b/>
                <w:bCs/>
              </w:rPr>
            </w:pPr>
            <w:r w:rsidRPr="00212264">
              <w:rPr>
                <w:b/>
                <w:bCs/>
              </w:rPr>
              <w:t>608 794,71</w:t>
            </w:r>
          </w:p>
        </w:tc>
        <w:tc>
          <w:tcPr>
            <w:tcW w:w="1374" w:type="dxa"/>
            <w:shd w:val="clear" w:color="auto" w:fill="F2F2F2" w:themeFill="background1" w:themeFillShade="F2"/>
          </w:tcPr>
          <w:p w14:paraId="6B28F8E4" w14:textId="46CE4684" w:rsidR="00EC4892" w:rsidRPr="00BF2F76" w:rsidRDefault="00212264" w:rsidP="00EC4892">
            <w:pPr>
              <w:jc w:val="center"/>
              <w:rPr>
                <w:b/>
                <w:bCs/>
              </w:rPr>
            </w:pPr>
            <w:r>
              <w:rPr>
                <w:b/>
                <w:bCs/>
              </w:rPr>
              <w:t>498 727,40</w:t>
            </w:r>
          </w:p>
        </w:tc>
        <w:tc>
          <w:tcPr>
            <w:tcW w:w="3961" w:type="dxa"/>
            <w:shd w:val="clear" w:color="auto" w:fill="F2F2F2" w:themeFill="background1" w:themeFillShade="F2"/>
            <w:vAlign w:val="center"/>
          </w:tcPr>
          <w:p w14:paraId="1DE141E9" w14:textId="24447F66" w:rsidR="00EC4892" w:rsidRPr="00BF2F76" w:rsidRDefault="00212264" w:rsidP="00212264">
            <w:pPr>
              <w:jc w:val="center"/>
              <w:rPr>
                <w:b/>
              </w:rPr>
            </w:pPr>
            <w:r>
              <w:rPr>
                <w:b/>
              </w:rPr>
              <w:t>81,</w:t>
            </w:r>
            <w:r w:rsidR="00EC4892" w:rsidRPr="00BF2F76">
              <w:rPr>
                <w:b/>
              </w:rPr>
              <w:t>9%</w:t>
            </w:r>
          </w:p>
        </w:tc>
        <w:tc>
          <w:tcPr>
            <w:tcW w:w="1784" w:type="dxa"/>
            <w:shd w:val="clear" w:color="auto" w:fill="F2F2F2" w:themeFill="background1" w:themeFillShade="F2"/>
          </w:tcPr>
          <w:p w14:paraId="65AA3D84" w14:textId="3EBA159C" w:rsidR="00EC4892" w:rsidRPr="00BF2F76" w:rsidRDefault="00212264" w:rsidP="00EC4892">
            <w:pPr>
              <w:jc w:val="center"/>
              <w:rPr>
                <w:b/>
                <w:bCs/>
              </w:rPr>
            </w:pPr>
            <w:r w:rsidRPr="00212264">
              <w:rPr>
                <w:b/>
                <w:bCs/>
              </w:rPr>
              <w:t>498 727,40</w:t>
            </w:r>
          </w:p>
        </w:tc>
      </w:tr>
      <w:tr w:rsidR="00BF2F76" w:rsidRPr="00BF2F76" w14:paraId="5A5FD473" w14:textId="77777777" w:rsidTr="00210BA6">
        <w:tc>
          <w:tcPr>
            <w:tcW w:w="594" w:type="dxa"/>
            <w:vMerge/>
            <w:shd w:val="clear" w:color="auto" w:fill="F2F2F2" w:themeFill="background1" w:themeFillShade="F2"/>
            <w:vAlign w:val="center"/>
          </w:tcPr>
          <w:p w14:paraId="561117B7" w14:textId="77777777" w:rsidR="00EC4892" w:rsidRPr="00BF2F76" w:rsidRDefault="00EC4892" w:rsidP="00EC4892">
            <w:pPr>
              <w:tabs>
                <w:tab w:val="left" w:pos="567"/>
              </w:tabs>
              <w:jc w:val="center"/>
              <w:rPr>
                <w:rFonts w:eastAsia="Times New Roman"/>
                <w:b/>
                <w:bCs/>
                <w:sz w:val="20"/>
                <w:szCs w:val="20"/>
              </w:rPr>
            </w:pPr>
          </w:p>
        </w:tc>
        <w:tc>
          <w:tcPr>
            <w:tcW w:w="6313" w:type="dxa"/>
            <w:shd w:val="clear" w:color="auto" w:fill="F2F2F2" w:themeFill="background1" w:themeFillShade="F2"/>
            <w:vAlign w:val="center"/>
          </w:tcPr>
          <w:p w14:paraId="68C7A1B1" w14:textId="44FFF4EA" w:rsidR="00EC4892" w:rsidRPr="00BF2F76" w:rsidRDefault="00EC4892" w:rsidP="00EC4892">
            <w:pPr>
              <w:rPr>
                <w:i/>
                <w:sz w:val="20"/>
                <w:szCs w:val="20"/>
              </w:rPr>
            </w:pPr>
            <w:r w:rsidRPr="00BF2F76">
              <w:rPr>
                <w:i/>
                <w:sz w:val="20"/>
                <w:szCs w:val="20"/>
              </w:rPr>
              <w:t xml:space="preserve">средства бюджета Рузского </w:t>
            </w:r>
            <w:r w:rsidR="009D5B54" w:rsidRPr="009D5B54">
              <w:rPr>
                <w:i/>
                <w:sz w:val="20"/>
                <w:szCs w:val="20"/>
              </w:rPr>
              <w:t>муниципального</w:t>
            </w:r>
            <w:r w:rsidRPr="00BF2F76">
              <w:rPr>
                <w:i/>
                <w:sz w:val="20"/>
                <w:szCs w:val="20"/>
              </w:rPr>
              <w:t xml:space="preserve"> округа</w:t>
            </w:r>
          </w:p>
        </w:tc>
        <w:tc>
          <w:tcPr>
            <w:tcW w:w="1539" w:type="dxa"/>
            <w:shd w:val="clear" w:color="auto" w:fill="F2F2F2" w:themeFill="background1" w:themeFillShade="F2"/>
          </w:tcPr>
          <w:p w14:paraId="4D92F7D0" w14:textId="7031B21F" w:rsidR="00EC4892" w:rsidRPr="00BF2F76" w:rsidRDefault="00212264" w:rsidP="00EC4892">
            <w:pPr>
              <w:jc w:val="center"/>
              <w:rPr>
                <w:i/>
                <w:iCs/>
              </w:rPr>
            </w:pPr>
            <w:r w:rsidRPr="00212264">
              <w:rPr>
                <w:i/>
                <w:iCs/>
              </w:rPr>
              <w:t>105 596,10</w:t>
            </w:r>
          </w:p>
        </w:tc>
        <w:tc>
          <w:tcPr>
            <w:tcW w:w="1374" w:type="dxa"/>
            <w:shd w:val="clear" w:color="auto" w:fill="F2F2F2" w:themeFill="background1" w:themeFillShade="F2"/>
          </w:tcPr>
          <w:p w14:paraId="1A39D1B6" w14:textId="23034A58" w:rsidR="00EC4892" w:rsidRPr="00BF2F76" w:rsidRDefault="00212264" w:rsidP="00EC4892">
            <w:pPr>
              <w:jc w:val="center"/>
              <w:rPr>
                <w:i/>
                <w:iCs/>
              </w:rPr>
            </w:pPr>
            <w:r>
              <w:rPr>
                <w:i/>
                <w:iCs/>
              </w:rPr>
              <w:t>87 909,26</w:t>
            </w:r>
          </w:p>
        </w:tc>
        <w:tc>
          <w:tcPr>
            <w:tcW w:w="3961" w:type="dxa"/>
            <w:shd w:val="clear" w:color="auto" w:fill="F2F2F2" w:themeFill="background1" w:themeFillShade="F2"/>
            <w:vAlign w:val="center"/>
          </w:tcPr>
          <w:p w14:paraId="372F0337" w14:textId="6C0AF996" w:rsidR="00EC4892" w:rsidRPr="00BF2F76" w:rsidRDefault="00EC4892" w:rsidP="00212264">
            <w:pPr>
              <w:jc w:val="center"/>
              <w:rPr>
                <w:i/>
              </w:rPr>
            </w:pPr>
            <w:r w:rsidRPr="00BF2F76">
              <w:rPr>
                <w:i/>
              </w:rPr>
              <w:t>8</w:t>
            </w:r>
            <w:r w:rsidR="00212264">
              <w:rPr>
                <w:i/>
              </w:rPr>
              <w:t>3,3</w:t>
            </w:r>
            <w:r w:rsidRPr="00BF2F76">
              <w:rPr>
                <w:i/>
              </w:rPr>
              <w:t>%</w:t>
            </w:r>
          </w:p>
        </w:tc>
        <w:tc>
          <w:tcPr>
            <w:tcW w:w="1784" w:type="dxa"/>
            <w:shd w:val="clear" w:color="auto" w:fill="F2F2F2" w:themeFill="background1" w:themeFillShade="F2"/>
          </w:tcPr>
          <w:p w14:paraId="219B357E" w14:textId="2523A2F7" w:rsidR="00EC4892" w:rsidRPr="00BF2F76" w:rsidRDefault="00212264" w:rsidP="00EC4892">
            <w:pPr>
              <w:jc w:val="center"/>
              <w:rPr>
                <w:i/>
                <w:iCs/>
              </w:rPr>
            </w:pPr>
            <w:r w:rsidRPr="00212264">
              <w:rPr>
                <w:i/>
                <w:iCs/>
              </w:rPr>
              <w:t>87 909,26</w:t>
            </w:r>
          </w:p>
        </w:tc>
      </w:tr>
      <w:tr w:rsidR="00EC4892" w:rsidRPr="000F47B9" w14:paraId="2D724A94" w14:textId="77777777" w:rsidTr="00210BA6">
        <w:tc>
          <w:tcPr>
            <w:tcW w:w="594" w:type="dxa"/>
            <w:vMerge/>
            <w:shd w:val="clear" w:color="auto" w:fill="F2F2F2" w:themeFill="background1" w:themeFillShade="F2"/>
            <w:vAlign w:val="center"/>
          </w:tcPr>
          <w:p w14:paraId="29662A07" w14:textId="77777777" w:rsidR="00EC4892" w:rsidRPr="000F47B9" w:rsidRDefault="00EC4892" w:rsidP="00EC4892">
            <w:pPr>
              <w:tabs>
                <w:tab w:val="left" w:pos="567"/>
              </w:tabs>
              <w:jc w:val="center"/>
              <w:rPr>
                <w:rFonts w:eastAsia="Times New Roman"/>
                <w:b/>
                <w:bCs/>
                <w:color w:val="FF0000"/>
                <w:sz w:val="20"/>
                <w:szCs w:val="20"/>
              </w:rPr>
            </w:pPr>
          </w:p>
        </w:tc>
        <w:tc>
          <w:tcPr>
            <w:tcW w:w="6313" w:type="dxa"/>
            <w:shd w:val="clear" w:color="auto" w:fill="F2F2F2" w:themeFill="background1" w:themeFillShade="F2"/>
            <w:vAlign w:val="center"/>
          </w:tcPr>
          <w:p w14:paraId="4F6717BF" w14:textId="77777777" w:rsidR="00EC4892" w:rsidRPr="007D0F08" w:rsidRDefault="00EC4892" w:rsidP="00EC4892">
            <w:pPr>
              <w:rPr>
                <w:i/>
                <w:sz w:val="20"/>
                <w:szCs w:val="20"/>
              </w:rPr>
            </w:pPr>
            <w:r w:rsidRPr="007D0F08">
              <w:rPr>
                <w:i/>
                <w:sz w:val="20"/>
                <w:szCs w:val="20"/>
              </w:rPr>
              <w:t>средства бюджета Московской области</w:t>
            </w:r>
          </w:p>
        </w:tc>
        <w:tc>
          <w:tcPr>
            <w:tcW w:w="1539" w:type="dxa"/>
            <w:shd w:val="clear" w:color="auto" w:fill="F2F2F2" w:themeFill="background1" w:themeFillShade="F2"/>
          </w:tcPr>
          <w:p w14:paraId="4106E5FC" w14:textId="32D4DE5B" w:rsidR="00EC4892" w:rsidRPr="007D0F08" w:rsidRDefault="00212264" w:rsidP="00EC4892">
            <w:pPr>
              <w:jc w:val="center"/>
              <w:rPr>
                <w:i/>
                <w:iCs/>
              </w:rPr>
            </w:pPr>
            <w:r w:rsidRPr="00212264">
              <w:rPr>
                <w:i/>
                <w:iCs/>
              </w:rPr>
              <w:t>503 198,61</w:t>
            </w:r>
          </w:p>
        </w:tc>
        <w:tc>
          <w:tcPr>
            <w:tcW w:w="1374" w:type="dxa"/>
            <w:shd w:val="clear" w:color="auto" w:fill="F2F2F2" w:themeFill="background1" w:themeFillShade="F2"/>
          </w:tcPr>
          <w:p w14:paraId="40B1C818" w14:textId="0526CED0" w:rsidR="00EC4892" w:rsidRPr="007D0F08" w:rsidRDefault="00B9326A" w:rsidP="00212264">
            <w:pPr>
              <w:jc w:val="center"/>
              <w:rPr>
                <w:i/>
                <w:iCs/>
              </w:rPr>
            </w:pPr>
            <w:r w:rsidRPr="00B9326A">
              <w:rPr>
                <w:i/>
                <w:iCs/>
              </w:rPr>
              <w:t>41</w:t>
            </w:r>
            <w:r w:rsidR="00212264">
              <w:rPr>
                <w:i/>
                <w:iCs/>
              </w:rPr>
              <w:t>0</w:t>
            </w:r>
            <w:r w:rsidRPr="00B9326A">
              <w:rPr>
                <w:i/>
                <w:iCs/>
              </w:rPr>
              <w:t xml:space="preserve"> </w:t>
            </w:r>
            <w:r w:rsidR="00212264">
              <w:rPr>
                <w:i/>
                <w:iCs/>
              </w:rPr>
              <w:t>818</w:t>
            </w:r>
            <w:r w:rsidRPr="00B9326A">
              <w:rPr>
                <w:i/>
                <w:iCs/>
              </w:rPr>
              <w:t>,</w:t>
            </w:r>
            <w:r w:rsidR="00212264">
              <w:rPr>
                <w:i/>
                <w:iCs/>
              </w:rPr>
              <w:t>14</w:t>
            </w:r>
          </w:p>
        </w:tc>
        <w:tc>
          <w:tcPr>
            <w:tcW w:w="3961" w:type="dxa"/>
            <w:shd w:val="clear" w:color="auto" w:fill="F2F2F2" w:themeFill="background1" w:themeFillShade="F2"/>
            <w:vAlign w:val="center"/>
          </w:tcPr>
          <w:p w14:paraId="7F56087F" w14:textId="088853DF" w:rsidR="00EC4892" w:rsidRPr="007D0F08" w:rsidRDefault="00212264" w:rsidP="00212264">
            <w:pPr>
              <w:jc w:val="center"/>
              <w:rPr>
                <w:i/>
              </w:rPr>
            </w:pPr>
            <w:r>
              <w:rPr>
                <w:i/>
              </w:rPr>
              <w:t>8</w:t>
            </w:r>
            <w:r w:rsidR="007D0F08" w:rsidRPr="007D0F08">
              <w:rPr>
                <w:i/>
              </w:rPr>
              <w:t>1</w:t>
            </w:r>
            <w:r>
              <w:rPr>
                <w:i/>
              </w:rPr>
              <w:t>,6</w:t>
            </w:r>
            <w:r w:rsidR="00EC4892" w:rsidRPr="007D0F08">
              <w:rPr>
                <w:i/>
              </w:rPr>
              <w:t>%</w:t>
            </w:r>
          </w:p>
        </w:tc>
        <w:tc>
          <w:tcPr>
            <w:tcW w:w="1784" w:type="dxa"/>
            <w:shd w:val="clear" w:color="auto" w:fill="F2F2F2" w:themeFill="background1" w:themeFillShade="F2"/>
          </w:tcPr>
          <w:p w14:paraId="2290F0CA" w14:textId="53456912" w:rsidR="00EC4892" w:rsidRPr="007D0F08" w:rsidRDefault="00212264" w:rsidP="00EC4892">
            <w:pPr>
              <w:jc w:val="center"/>
              <w:rPr>
                <w:i/>
                <w:iCs/>
              </w:rPr>
            </w:pPr>
            <w:r w:rsidRPr="00212264">
              <w:rPr>
                <w:i/>
                <w:iCs/>
              </w:rPr>
              <w:t>410 818,14</w:t>
            </w:r>
          </w:p>
        </w:tc>
      </w:tr>
      <w:tr w:rsidR="00EC4892" w:rsidRPr="000F47B9" w14:paraId="7115C2FE" w14:textId="77777777" w:rsidTr="00210BA6">
        <w:tc>
          <w:tcPr>
            <w:tcW w:w="594" w:type="dxa"/>
            <w:vMerge w:val="restart"/>
            <w:vAlign w:val="center"/>
          </w:tcPr>
          <w:p w14:paraId="14A3D766" w14:textId="77777777" w:rsidR="00EC4892" w:rsidRPr="000F47B9" w:rsidRDefault="00EC4892" w:rsidP="00EC4892">
            <w:pPr>
              <w:tabs>
                <w:tab w:val="left" w:pos="567"/>
              </w:tabs>
              <w:jc w:val="center"/>
              <w:rPr>
                <w:rFonts w:eastAsia="Times New Roman"/>
                <w:b/>
                <w:bCs/>
                <w:i/>
                <w:color w:val="FF0000"/>
                <w:sz w:val="20"/>
                <w:szCs w:val="20"/>
              </w:rPr>
            </w:pPr>
          </w:p>
        </w:tc>
        <w:tc>
          <w:tcPr>
            <w:tcW w:w="6313" w:type="dxa"/>
            <w:vAlign w:val="center"/>
          </w:tcPr>
          <w:p w14:paraId="6C8B3067" w14:textId="71200A26" w:rsidR="00EC4892" w:rsidRPr="000F30CB" w:rsidRDefault="00EC4892" w:rsidP="00EC4892">
            <w:pPr>
              <w:rPr>
                <w:b/>
                <w:i/>
                <w:sz w:val="20"/>
                <w:szCs w:val="20"/>
              </w:rPr>
            </w:pPr>
            <w:r w:rsidRPr="000F30CB">
              <w:rPr>
                <w:b/>
                <w:i/>
                <w:sz w:val="20"/>
                <w:szCs w:val="20"/>
              </w:rPr>
              <w:t>Основное мероприятие 01 «Строительство, реконструкция, капитальный ремонт объектов теплоснабжения на территории муниципальных образований Московской области»</w:t>
            </w:r>
          </w:p>
        </w:tc>
        <w:tc>
          <w:tcPr>
            <w:tcW w:w="1539" w:type="dxa"/>
            <w:vAlign w:val="center"/>
          </w:tcPr>
          <w:p w14:paraId="32CCE325" w14:textId="73F4A2B5" w:rsidR="00EC4892" w:rsidRPr="000F30CB" w:rsidRDefault="00212264" w:rsidP="00EC4892">
            <w:pPr>
              <w:jc w:val="center"/>
              <w:rPr>
                <w:b/>
                <w:i/>
              </w:rPr>
            </w:pPr>
            <w:r w:rsidRPr="00212264">
              <w:rPr>
                <w:b/>
                <w:bCs/>
              </w:rPr>
              <w:t>599 436,59</w:t>
            </w:r>
          </w:p>
        </w:tc>
        <w:tc>
          <w:tcPr>
            <w:tcW w:w="1374" w:type="dxa"/>
            <w:vAlign w:val="center"/>
          </w:tcPr>
          <w:p w14:paraId="7932C280" w14:textId="06199C90" w:rsidR="00EC4892" w:rsidRPr="000F30CB" w:rsidRDefault="00212264" w:rsidP="00EC4892">
            <w:pPr>
              <w:jc w:val="center"/>
              <w:rPr>
                <w:b/>
                <w:i/>
              </w:rPr>
            </w:pPr>
            <w:r>
              <w:rPr>
                <w:b/>
                <w:bCs/>
              </w:rPr>
              <w:t>489 590,53</w:t>
            </w:r>
          </w:p>
        </w:tc>
        <w:tc>
          <w:tcPr>
            <w:tcW w:w="3961" w:type="dxa"/>
            <w:vAlign w:val="center"/>
          </w:tcPr>
          <w:p w14:paraId="2B5CB451" w14:textId="777796AD" w:rsidR="00EC4892" w:rsidRPr="000F30CB" w:rsidRDefault="00212264" w:rsidP="00212264">
            <w:pPr>
              <w:jc w:val="center"/>
              <w:rPr>
                <w:b/>
                <w:i/>
              </w:rPr>
            </w:pPr>
            <w:r>
              <w:rPr>
                <w:b/>
              </w:rPr>
              <w:t>8</w:t>
            </w:r>
            <w:r w:rsidR="000F30CB" w:rsidRPr="000F30CB">
              <w:rPr>
                <w:b/>
              </w:rPr>
              <w:t>1</w:t>
            </w:r>
            <w:r>
              <w:rPr>
                <w:b/>
              </w:rPr>
              <w:t>,7</w:t>
            </w:r>
            <w:r w:rsidR="00EC4892" w:rsidRPr="000F30CB">
              <w:rPr>
                <w:b/>
              </w:rPr>
              <w:t>%</w:t>
            </w:r>
          </w:p>
        </w:tc>
        <w:tc>
          <w:tcPr>
            <w:tcW w:w="1784" w:type="dxa"/>
            <w:vAlign w:val="center"/>
          </w:tcPr>
          <w:p w14:paraId="1E7E5F2B" w14:textId="4157C2FD" w:rsidR="00EC4892" w:rsidRPr="000F30CB" w:rsidRDefault="00212264" w:rsidP="00EC4892">
            <w:pPr>
              <w:jc w:val="center"/>
              <w:rPr>
                <w:b/>
                <w:i/>
              </w:rPr>
            </w:pPr>
            <w:r w:rsidRPr="00212264">
              <w:rPr>
                <w:b/>
                <w:bCs/>
              </w:rPr>
              <w:t>489 590,53</w:t>
            </w:r>
          </w:p>
        </w:tc>
      </w:tr>
      <w:tr w:rsidR="00EC4892" w:rsidRPr="000F47B9" w14:paraId="6F194820" w14:textId="77777777" w:rsidTr="00210BA6">
        <w:tc>
          <w:tcPr>
            <w:tcW w:w="594" w:type="dxa"/>
            <w:vMerge/>
            <w:vAlign w:val="center"/>
          </w:tcPr>
          <w:p w14:paraId="6AE68A53" w14:textId="77777777" w:rsidR="00EC4892" w:rsidRPr="000F47B9" w:rsidRDefault="00EC4892" w:rsidP="00EC4892">
            <w:pPr>
              <w:tabs>
                <w:tab w:val="left" w:pos="567"/>
              </w:tabs>
              <w:jc w:val="center"/>
              <w:rPr>
                <w:rFonts w:eastAsia="Times New Roman"/>
                <w:b/>
                <w:bCs/>
                <w:i/>
                <w:color w:val="FF0000"/>
                <w:sz w:val="20"/>
                <w:szCs w:val="20"/>
              </w:rPr>
            </w:pPr>
          </w:p>
        </w:tc>
        <w:tc>
          <w:tcPr>
            <w:tcW w:w="6313" w:type="dxa"/>
            <w:vAlign w:val="center"/>
          </w:tcPr>
          <w:p w14:paraId="29557C54" w14:textId="2E66EC51" w:rsidR="00EC4892" w:rsidRPr="001A6C31" w:rsidRDefault="00EC4892" w:rsidP="00EC4892">
            <w:pPr>
              <w:rPr>
                <w:i/>
                <w:sz w:val="20"/>
                <w:szCs w:val="20"/>
              </w:rPr>
            </w:pPr>
            <w:r w:rsidRPr="001A6C31">
              <w:rPr>
                <w:i/>
                <w:sz w:val="20"/>
                <w:szCs w:val="20"/>
              </w:rPr>
              <w:t xml:space="preserve">средства бюджета Рузского </w:t>
            </w:r>
            <w:r w:rsidR="009D5B54" w:rsidRPr="009D5B54">
              <w:rPr>
                <w:i/>
                <w:sz w:val="20"/>
                <w:szCs w:val="20"/>
              </w:rPr>
              <w:t>муниципального</w:t>
            </w:r>
            <w:r w:rsidRPr="001A6C31">
              <w:rPr>
                <w:i/>
                <w:sz w:val="20"/>
                <w:szCs w:val="20"/>
              </w:rPr>
              <w:t xml:space="preserve"> округа</w:t>
            </w:r>
          </w:p>
        </w:tc>
        <w:tc>
          <w:tcPr>
            <w:tcW w:w="1539" w:type="dxa"/>
          </w:tcPr>
          <w:p w14:paraId="4F8F64D4" w14:textId="1E5A4242" w:rsidR="00EC4892" w:rsidRPr="001A6C31" w:rsidRDefault="00212264" w:rsidP="00EC4892">
            <w:pPr>
              <w:jc w:val="center"/>
              <w:rPr>
                <w:i/>
              </w:rPr>
            </w:pPr>
            <w:r w:rsidRPr="00212264">
              <w:rPr>
                <w:i/>
                <w:iCs/>
              </w:rPr>
              <w:t>96 237,98</w:t>
            </w:r>
          </w:p>
        </w:tc>
        <w:tc>
          <w:tcPr>
            <w:tcW w:w="1374" w:type="dxa"/>
          </w:tcPr>
          <w:p w14:paraId="4B1BE957" w14:textId="0C05C2C1" w:rsidR="00EC4892" w:rsidRPr="001A6C31" w:rsidRDefault="00212264" w:rsidP="00212264">
            <w:pPr>
              <w:jc w:val="center"/>
              <w:rPr>
                <w:i/>
              </w:rPr>
            </w:pPr>
            <w:r>
              <w:rPr>
                <w:i/>
                <w:iCs/>
              </w:rPr>
              <w:t>7</w:t>
            </w:r>
            <w:r w:rsidR="001A6C31" w:rsidRPr="001A6C31">
              <w:rPr>
                <w:i/>
                <w:iCs/>
              </w:rPr>
              <w:t>8 7</w:t>
            </w:r>
            <w:r>
              <w:rPr>
                <w:i/>
                <w:iCs/>
              </w:rPr>
              <w:t>72</w:t>
            </w:r>
            <w:r w:rsidR="001A6C31" w:rsidRPr="001A6C31">
              <w:rPr>
                <w:i/>
                <w:iCs/>
              </w:rPr>
              <w:t>,3</w:t>
            </w:r>
            <w:r>
              <w:rPr>
                <w:i/>
                <w:iCs/>
              </w:rPr>
              <w:t>9</w:t>
            </w:r>
          </w:p>
        </w:tc>
        <w:tc>
          <w:tcPr>
            <w:tcW w:w="3961" w:type="dxa"/>
            <w:vAlign w:val="center"/>
          </w:tcPr>
          <w:p w14:paraId="08D37DA9" w14:textId="0BE12B53" w:rsidR="00EC4892" w:rsidRPr="001A6C31" w:rsidRDefault="00212264" w:rsidP="00212264">
            <w:pPr>
              <w:jc w:val="center"/>
              <w:rPr>
                <w:i/>
              </w:rPr>
            </w:pPr>
            <w:r>
              <w:rPr>
                <w:i/>
              </w:rPr>
              <w:t>8</w:t>
            </w:r>
            <w:r w:rsidR="001A6C31" w:rsidRPr="001A6C31">
              <w:rPr>
                <w:i/>
              </w:rPr>
              <w:t>1</w:t>
            </w:r>
            <w:r>
              <w:rPr>
                <w:i/>
              </w:rPr>
              <w:t>,9</w:t>
            </w:r>
            <w:r w:rsidR="00EC4892" w:rsidRPr="001A6C31">
              <w:rPr>
                <w:i/>
              </w:rPr>
              <w:t>%</w:t>
            </w:r>
          </w:p>
        </w:tc>
        <w:tc>
          <w:tcPr>
            <w:tcW w:w="1784" w:type="dxa"/>
          </w:tcPr>
          <w:p w14:paraId="348861B6" w14:textId="29352BE4" w:rsidR="00EC4892" w:rsidRPr="001A6C31" w:rsidRDefault="00212264" w:rsidP="00EC4892">
            <w:pPr>
              <w:jc w:val="center"/>
              <w:rPr>
                <w:i/>
              </w:rPr>
            </w:pPr>
            <w:r w:rsidRPr="00212264">
              <w:rPr>
                <w:i/>
                <w:iCs/>
              </w:rPr>
              <w:t>78 772,39</w:t>
            </w:r>
          </w:p>
        </w:tc>
      </w:tr>
      <w:tr w:rsidR="00EC4892" w:rsidRPr="000F47B9" w14:paraId="7F2E9FE1" w14:textId="77777777" w:rsidTr="00210BA6">
        <w:tc>
          <w:tcPr>
            <w:tcW w:w="594" w:type="dxa"/>
            <w:vMerge/>
            <w:vAlign w:val="center"/>
          </w:tcPr>
          <w:p w14:paraId="37F0D8A1" w14:textId="77777777" w:rsidR="00EC4892" w:rsidRPr="000F47B9" w:rsidRDefault="00EC4892" w:rsidP="00EC4892">
            <w:pPr>
              <w:tabs>
                <w:tab w:val="left" w:pos="567"/>
              </w:tabs>
              <w:jc w:val="center"/>
              <w:rPr>
                <w:rFonts w:eastAsia="Times New Roman"/>
                <w:b/>
                <w:bCs/>
                <w:i/>
                <w:color w:val="FF0000"/>
                <w:sz w:val="20"/>
                <w:szCs w:val="20"/>
              </w:rPr>
            </w:pPr>
          </w:p>
        </w:tc>
        <w:tc>
          <w:tcPr>
            <w:tcW w:w="6313" w:type="dxa"/>
            <w:vAlign w:val="center"/>
          </w:tcPr>
          <w:p w14:paraId="2DB36CA2" w14:textId="77777777" w:rsidR="00EC4892" w:rsidRPr="001A6C31" w:rsidRDefault="00EC4892" w:rsidP="00EC4892">
            <w:pPr>
              <w:rPr>
                <w:i/>
                <w:sz w:val="20"/>
                <w:szCs w:val="20"/>
              </w:rPr>
            </w:pPr>
            <w:r w:rsidRPr="001A6C31">
              <w:rPr>
                <w:i/>
                <w:sz w:val="20"/>
                <w:szCs w:val="20"/>
              </w:rPr>
              <w:t>средства бюджета Московской области</w:t>
            </w:r>
          </w:p>
        </w:tc>
        <w:tc>
          <w:tcPr>
            <w:tcW w:w="1539" w:type="dxa"/>
          </w:tcPr>
          <w:p w14:paraId="575B5C04" w14:textId="67AE32A9" w:rsidR="00EC4892" w:rsidRPr="001A6C31" w:rsidRDefault="00212264" w:rsidP="00EC4892">
            <w:pPr>
              <w:jc w:val="center"/>
              <w:rPr>
                <w:i/>
              </w:rPr>
            </w:pPr>
            <w:r w:rsidRPr="00212264">
              <w:rPr>
                <w:i/>
                <w:iCs/>
              </w:rPr>
              <w:t>503 198,61</w:t>
            </w:r>
          </w:p>
        </w:tc>
        <w:tc>
          <w:tcPr>
            <w:tcW w:w="1374" w:type="dxa"/>
          </w:tcPr>
          <w:p w14:paraId="66E5E522" w14:textId="7154FA98" w:rsidR="00EC4892" w:rsidRPr="001A6C31" w:rsidRDefault="001A6C31" w:rsidP="00212264">
            <w:pPr>
              <w:jc w:val="center"/>
              <w:rPr>
                <w:i/>
              </w:rPr>
            </w:pPr>
            <w:r w:rsidRPr="001A6C31">
              <w:rPr>
                <w:i/>
                <w:iCs/>
              </w:rPr>
              <w:t>41</w:t>
            </w:r>
            <w:r w:rsidR="00212264">
              <w:rPr>
                <w:i/>
                <w:iCs/>
              </w:rPr>
              <w:t>0 818</w:t>
            </w:r>
            <w:r w:rsidRPr="001A6C31">
              <w:rPr>
                <w:i/>
                <w:iCs/>
              </w:rPr>
              <w:t>,</w:t>
            </w:r>
            <w:r w:rsidR="00212264">
              <w:rPr>
                <w:i/>
                <w:iCs/>
              </w:rPr>
              <w:t>14</w:t>
            </w:r>
          </w:p>
        </w:tc>
        <w:tc>
          <w:tcPr>
            <w:tcW w:w="3961" w:type="dxa"/>
            <w:vAlign w:val="center"/>
          </w:tcPr>
          <w:p w14:paraId="1C9447D5" w14:textId="25D5914D" w:rsidR="00EC4892" w:rsidRPr="001A6C31" w:rsidRDefault="00212264" w:rsidP="00212264">
            <w:pPr>
              <w:jc w:val="center"/>
              <w:rPr>
                <w:i/>
              </w:rPr>
            </w:pPr>
            <w:r>
              <w:rPr>
                <w:i/>
              </w:rPr>
              <w:t>8</w:t>
            </w:r>
            <w:r w:rsidR="001A6C31" w:rsidRPr="001A6C31">
              <w:rPr>
                <w:i/>
              </w:rPr>
              <w:t>1</w:t>
            </w:r>
            <w:r>
              <w:rPr>
                <w:i/>
              </w:rPr>
              <w:t>,6</w:t>
            </w:r>
            <w:r w:rsidR="00EC4892" w:rsidRPr="001A6C31">
              <w:rPr>
                <w:i/>
              </w:rPr>
              <w:t>%</w:t>
            </w:r>
          </w:p>
        </w:tc>
        <w:tc>
          <w:tcPr>
            <w:tcW w:w="1784" w:type="dxa"/>
          </w:tcPr>
          <w:p w14:paraId="7F94813B" w14:textId="236619F5" w:rsidR="00EC4892" w:rsidRPr="001A6C31" w:rsidRDefault="00212264" w:rsidP="00EC4892">
            <w:pPr>
              <w:jc w:val="center"/>
              <w:rPr>
                <w:i/>
              </w:rPr>
            </w:pPr>
            <w:r w:rsidRPr="00212264">
              <w:rPr>
                <w:i/>
                <w:iCs/>
              </w:rPr>
              <w:t>410 818,14</w:t>
            </w:r>
          </w:p>
        </w:tc>
      </w:tr>
      <w:tr w:rsidR="00B8779F" w:rsidRPr="00306157" w14:paraId="66263CFD" w14:textId="77777777" w:rsidTr="00210BA6">
        <w:trPr>
          <w:trHeight w:val="331"/>
        </w:trPr>
        <w:tc>
          <w:tcPr>
            <w:tcW w:w="594" w:type="dxa"/>
            <w:vMerge w:val="restart"/>
            <w:vAlign w:val="center"/>
          </w:tcPr>
          <w:p w14:paraId="36597BEC" w14:textId="77777777" w:rsidR="00B8779F" w:rsidRPr="00306157" w:rsidRDefault="00B8779F" w:rsidP="00EC4892">
            <w:pPr>
              <w:tabs>
                <w:tab w:val="left" w:pos="567"/>
              </w:tabs>
              <w:jc w:val="center"/>
              <w:rPr>
                <w:rFonts w:eastAsia="Times New Roman"/>
                <w:sz w:val="20"/>
                <w:szCs w:val="20"/>
              </w:rPr>
            </w:pPr>
          </w:p>
        </w:tc>
        <w:tc>
          <w:tcPr>
            <w:tcW w:w="6313" w:type="dxa"/>
            <w:vAlign w:val="center"/>
          </w:tcPr>
          <w:p w14:paraId="21F3D1E5" w14:textId="5FBA969E" w:rsidR="00B8779F" w:rsidRPr="00306157" w:rsidRDefault="00B8779F" w:rsidP="00EC4892">
            <w:pPr>
              <w:rPr>
                <w:sz w:val="20"/>
                <w:szCs w:val="20"/>
              </w:rPr>
            </w:pPr>
            <w:r w:rsidRPr="00306157">
              <w:rPr>
                <w:sz w:val="20"/>
                <w:szCs w:val="20"/>
              </w:rPr>
              <w:t>1.7 «Реализация мероприятий по строительству и реконструкции объектов теплоснабжения муниципальной собственности»</w:t>
            </w:r>
          </w:p>
        </w:tc>
        <w:tc>
          <w:tcPr>
            <w:tcW w:w="1539" w:type="dxa"/>
            <w:vAlign w:val="center"/>
          </w:tcPr>
          <w:p w14:paraId="21C80AC5" w14:textId="36EA3865" w:rsidR="00B8779F" w:rsidRPr="00306157" w:rsidRDefault="00B8779F" w:rsidP="00EC4892">
            <w:pPr>
              <w:jc w:val="center"/>
            </w:pPr>
            <w:r w:rsidRPr="00B8779F">
              <w:t>527 171,57</w:t>
            </w:r>
          </w:p>
        </w:tc>
        <w:tc>
          <w:tcPr>
            <w:tcW w:w="1374" w:type="dxa"/>
            <w:vAlign w:val="center"/>
          </w:tcPr>
          <w:p w14:paraId="1251F379" w14:textId="06556BFC" w:rsidR="00B8779F" w:rsidRPr="00306157" w:rsidRDefault="00B8779F" w:rsidP="00EC4892">
            <w:pPr>
              <w:jc w:val="center"/>
            </w:pPr>
            <w:r>
              <w:t>417 325,60</w:t>
            </w:r>
          </w:p>
        </w:tc>
        <w:tc>
          <w:tcPr>
            <w:tcW w:w="3961" w:type="dxa"/>
            <w:vAlign w:val="center"/>
          </w:tcPr>
          <w:p w14:paraId="6CF61C81" w14:textId="33E26001" w:rsidR="00B8779F" w:rsidRPr="00B8779F" w:rsidRDefault="00B8779F" w:rsidP="00B8779F">
            <w:pPr>
              <w:jc w:val="center"/>
            </w:pPr>
            <w:r w:rsidRPr="00B8779F">
              <w:t>79,2%</w:t>
            </w:r>
          </w:p>
        </w:tc>
        <w:tc>
          <w:tcPr>
            <w:tcW w:w="1784" w:type="dxa"/>
            <w:vAlign w:val="center"/>
          </w:tcPr>
          <w:p w14:paraId="38B07FDE" w14:textId="3951B1CC" w:rsidR="00B8779F" w:rsidRPr="00306157" w:rsidRDefault="00B8779F" w:rsidP="00EC4892">
            <w:pPr>
              <w:jc w:val="center"/>
            </w:pPr>
            <w:r w:rsidRPr="00B8779F">
              <w:t>417 325,60</w:t>
            </w:r>
          </w:p>
        </w:tc>
      </w:tr>
      <w:tr w:rsidR="00B8779F" w:rsidRPr="00306157" w14:paraId="65B303AF" w14:textId="77777777" w:rsidTr="00210BA6">
        <w:trPr>
          <w:trHeight w:val="331"/>
        </w:trPr>
        <w:tc>
          <w:tcPr>
            <w:tcW w:w="594" w:type="dxa"/>
            <w:vMerge/>
            <w:vAlign w:val="center"/>
          </w:tcPr>
          <w:p w14:paraId="0BC27D4B" w14:textId="77777777" w:rsidR="00B8779F" w:rsidRPr="00306157" w:rsidRDefault="00B8779F" w:rsidP="00EC4892">
            <w:pPr>
              <w:tabs>
                <w:tab w:val="left" w:pos="567"/>
              </w:tabs>
              <w:jc w:val="center"/>
              <w:rPr>
                <w:rFonts w:eastAsia="Times New Roman"/>
                <w:sz w:val="20"/>
                <w:szCs w:val="20"/>
              </w:rPr>
            </w:pPr>
          </w:p>
        </w:tc>
        <w:tc>
          <w:tcPr>
            <w:tcW w:w="6313" w:type="dxa"/>
            <w:vAlign w:val="center"/>
          </w:tcPr>
          <w:p w14:paraId="3F4D67CF" w14:textId="13E40961" w:rsidR="00B8779F" w:rsidRPr="00306157" w:rsidRDefault="00B8779F" w:rsidP="00EC4892">
            <w:pPr>
              <w:rPr>
                <w:sz w:val="20"/>
                <w:szCs w:val="20"/>
              </w:rPr>
            </w:pPr>
            <w:r w:rsidRPr="001A6C31">
              <w:rPr>
                <w:i/>
                <w:sz w:val="20"/>
                <w:szCs w:val="20"/>
              </w:rPr>
              <w:t xml:space="preserve">средства бюджета Рузского </w:t>
            </w:r>
            <w:r w:rsidRPr="009D5B54">
              <w:rPr>
                <w:i/>
                <w:sz w:val="20"/>
                <w:szCs w:val="20"/>
              </w:rPr>
              <w:t>муниципального</w:t>
            </w:r>
            <w:r w:rsidRPr="001A6C31">
              <w:rPr>
                <w:i/>
                <w:sz w:val="20"/>
                <w:szCs w:val="20"/>
              </w:rPr>
              <w:t xml:space="preserve"> округа</w:t>
            </w:r>
          </w:p>
        </w:tc>
        <w:tc>
          <w:tcPr>
            <w:tcW w:w="1539" w:type="dxa"/>
            <w:vAlign w:val="center"/>
          </w:tcPr>
          <w:p w14:paraId="17944792" w14:textId="51AE446A" w:rsidR="00B8779F" w:rsidRDefault="00B8779F" w:rsidP="00EC4892">
            <w:pPr>
              <w:jc w:val="center"/>
            </w:pPr>
            <w:r w:rsidRPr="00B8779F">
              <w:t>83 957,74</w:t>
            </w:r>
          </w:p>
        </w:tc>
        <w:tc>
          <w:tcPr>
            <w:tcW w:w="1374" w:type="dxa"/>
            <w:vAlign w:val="center"/>
          </w:tcPr>
          <w:p w14:paraId="2E8A5793" w14:textId="79278EDD" w:rsidR="00B8779F" w:rsidRDefault="00B8779F" w:rsidP="00EC4892">
            <w:pPr>
              <w:jc w:val="center"/>
            </w:pPr>
            <w:r w:rsidRPr="00B8779F">
              <w:t>66 492,23</w:t>
            </w:r>
          </w:p>
        </w:tc>
        <w:tc>
          <w:tcPr>
            <w:tcW w:w="3961" w:type="dxa"/>
            <w:vAlign w:val="center"/>
          </w:tcPr>
          <w:p w14:paraId="34F0782B" w14:textId="77777777" w:rsidR="00732C1F" w:rsidRDefault="00B8779F" w:rsidP="0072214D">
            <w:pPr>
              <w:rPr>
                <w:sz w:val="20"/>
                <w:szCs w:val="20"/>
              </w:rPr>
            </w:pPr>
            <w:r w:rsidRPr="00B8779F">
              <w:rPr>
                <w:sz w:val="20"/>
                <w:szCs w:val="20"/>
              </w:rPr>
              <w:t>17 465,51 тыс. руб</w:t>
            </w:r>
            <w:r w:rsidR="00732C1F">
              <w:rPr>
                <w:sz w:val="20"/>
                <w:szCs w:val="20"/>
              </w:rPr>
              <w:t>лей</w:t>
            </w:r>
            <w:r w:rsidRPr="00B8779F">
              <w:rPr>
                <w:sz w:val="20"/>
                <w:szCs w:val="20"/>
              </w:rPr>
              <w:t xml:space="preserve"> - экономия по результатам определения поставщика/подрядчика (снижение на торгах) по следующим объектам: </w:t>
            </w:r>
          </w:p>
          <w:p w14:paraId="0C4E6A56" w14:textId="0974F0C1" w:rsidR="00B8779F" w:rsidRDefault="00B8779F" w:rsidP="0072214D">
            <w:pPr>
              <w:rPr>
                <w:sz w:val="20"/>
                <w:szCs w:val="20"/>
              </w:rPr>
            </w:pPr>
            <w:r w:rsidRPr="00B8779F">
              <w:rPr>
                <w:sz w:val="20"/>
                <w:szCs w:val="20"/>
              </w:rPr>
              <w:t>1. Строительство котельной р</w:t>
            </w:r>
            <w:r w:rsidR="009565DD">
              <w:rPr>
                <w:sz w:val="20"/>
                <w:szCs w:val="20"/>
              </w:rPr>
              <w:t>.</w:t>
            </w:r>
            <w:r w:rsidRPr="00B8779F">
              <w:rPr>
                <w:sz w:val="20"/>
                <w:szCs w:val="20"/>
              </w:rPr>
              <w:t>п</w:t>
            </w:r>
            <w:r w:rsidR="009565DD">
              <w:rPr>
                <w:sz w:val="20"/>
                <w:szCs w:val="20"/>
              </w:rPr>
              <w:t xml:space="preserve">. </w:t>
            </w:r>
            <w:r w:rsidRPr="00B8779F">
              <w:rPr>
                <w:sz w:val="20"/>
                <w:szCs w:val="20"/>
              </w:rPr>
              <w:t>Тучково, западная часть поселка</w:t>
            </w:r>
            <w:r w:rsidR="00265071">
              <w:rPr>
                <w:sz w:val="20"/>
                <w:szCs w:val="20"/>
              </w:rPr>
              <w:t>;</w:t>
            </w:r>
            <w:r w:rsidRPr="00B8779F">
              <w:rPr>
                <w:sz w:val="20"/>
                <w:szCs w:val="20"/>
              </w:rPr>
              <w:t xml:space="preserve"> 2. Строительство БМК д. Поречье</w:t>
            </w:r>
            <w:r w:rsidR="00265071">
              <w:rPr>
                <w:sz w:val="20"/>
                <w:szCs w:val="20"/>
              </w:rPr>
              <w:t>;</w:t>
            </w:r>
            <w:r w:rsidRPr="00B8779F">
              <w:rPr>
                <w:sz w:val="20"/>
                <w:szCs w:val="20"/>
              </w:rPr>
              <w:t xml:space="preserve"> 3. Строительство БМК р</w:t>
            </w:r>
            <w:r w:rsidR="009565DD">
              <w:rPr>
                <w:sz w:val="20"/>
                <w:szCs w:val="20"/>
              </w:rPr>
              <w:t>.</w:t>
            </w:r>
            <w:r w:rsidRPr="00B8779F">
              <w:rPr>
                <w:sz w:val="20"/>
                <w:szCs w:val="20"/>
              </w:rPr>
              <w:t>п</w:t>
            </w:r>
            <w:r w:rsidR="009565DD">
              <w:rPr>
                <w:sz w:val="20"/>
                <w:szCs w:val="20"/>
              </w:rPr>
              <w:t>.</w:t>
            </w:r>
            <w:r w:rsidRPr="00B8779F">
              <w:rPr>
                <w:sz w:val="20"/>
                <w:szCs w:val="20"/>
              </w:rPr>
              <w:t xml:space="preserve"> Тучково, ул. Силикатная</w:t>
            </w:r>
          </w:p>
        </w:tc>
        <w:tc>
          <w:tcPr>
            <w:tcW w:w="1784" w:type="dxa"/>
            <w:vAlign w:val="center"/>
          </w:tcPr>
          <w:p w14:paraId="3752271B" w14:textId="091335B4" w:rsidR="00B8779F" w:rsidRPr="00744A8D" w:rsidRDefault="00B8779F" w:rsidP="00EC4892">
            <w:pPr>
              <w:jc w:val="center"/>
            </w:pPr>
            <w:r w:rsidRPr="00744A8D">
              <w:t>66 492,23</w:t>
            </w:r>
          </w:p>
        </w:tc>
      </w:tr>
      <w:tr w:rsidR="00B8779F" w:rsidRPr="00306157" w14:paraId="28A37378" w14:textId="77777777" w:rsidTr="00210BA6">
        <w:trPr>
          <w:trHeight w:val="331"/>
        </w:trPr>
        <w:tc>
          <w:tcPr>
            <w:tcW w:w="594" w:type="dxa"/>
            <w:vMerge/>
            <w:vAlign w:val="center"/>
          </w:tcPr>
          <w:p w14:paraId="7FB8BD1B" w14:textId="77777777" w:rsidR="00B8779F" w:rsidRPr="00306157" w:rsidRDefault="00B8779F" w:rsidP="00EC4892">
            <w:pPr>
              <w:tabs>
                <w:tab w:val="left" w:pos="567"/>
              </w:tabs>
              <w:jc w:val="center"/>
              <w:rPr>
                <w:rFonts w:eastAsia="Times New Roman"/>
                <w:sz w:val="20"/>
                <w:szCs w:val="20"/>
              </w:rPr>
            </w:pPr>
          </w:p>
        </w:tc>
        <w:tc>
          <w:tcPr>
            <w:tcW w:w="6313" w:type="dxa"/>
            <w:vAlign w:val="center"/>
          </w:tcPr>
          <w:p w14:paraId="6D3BA234" w14:textId="2E488550" w:rsidR="00B8779F" w:rsidRPr="00306157" w:rsidRDefault="00B8779F" w:rsidP="00EC4892">
            <w:pPr>
              <w:rPr>
                <w:sz w:val="20"/>
                <w:szCs w:val="20"/>
              </w:rPr>
            </w:pPr>
            <w:r w:rsidRPr="001A6C31">
              <w:rPr>
                <w:i/>
                <w:sz w:val="20"/>
                <w:szCs w:val="20"/>
              </w:rPr>
              <w:t>средства бюджета Московской области</w:t>
            </w:r>
          </w:p>
        </w:tc>
        <w:tc>
          <w:tcPr>
            <w:tcW w:w="1539" w:type="dxa"/>
            <w:vAlign w:val="center"/>
          </w:tcPr>
          <w:p w14:paraId="23CA8639" w14:textId="535D8745" w:rsidR="00B8779F" w:rsidRDefault="00B8779F" w:rsidP="00EC4892">
            <w:pPr>
              <w:jc w:val="center"/>
            </w:pPr>
            <w:r w:rsidRPr="00B8779F">
              <w:t>83 957,74</w:t>
            </w:r>
          </w:p>
        </w:tc>
        <w:tc>
          <w:tcPr>
            <w:tcW w:w="1374" w:type="dxa"/>
            <w:vAlign w:val="center"/>
          </w:tcPr>
          <w:p w14:paraId="2B8C10C0" w14:textId="47B61DA1" w:rsidR="00B8779F" w:rsidRDefault="00B8779F" w:rsidP="00EC4892">
            <w:pPr>
              <w:jc w:val="center"/>
            </w:pPr>
            <w:r w:rsidRPr="00B8779F">
              <w:t>350 833,37</w:t>
            </w:r>
          </w:p>
        </w:tc>
        <w:tc>
          <w:tcPr>
            <w:tcW w:w="3961" w:type="dxa"/>
            <w:vAlign w:val="center"/>
          </w:tcPr>
          <w:p w14:paraId="376B59A3" w14:textId="0306C4E9" w:rsidR="00B8779F" w:rsidRDefault="00B8779F" w:rsidP="0072214D">
            <w:pPr>
              <w:rPr>
                <w:sz w:val="20"/>
                <w:szCs w:val="20"/>
              </w:rPr>
            </w:pPr>
            <w:r w:rsidRPr="00B8779F">
              <w:rPr>
                <w:sz w:val="20"/>
                <w:szCs w:val="20"/>
              </w:rPr>
              <w:t>92 380,46 тыс. руб</w:t>
            </w:r>
            <w:r w:rsidR="00732C1F">
              <w:rPr>
                <w:sz w:val="20"/>
                <w:szCs w:val="20"/>
              </w:rPr>
              <w:t>лей</w:t>
            </w:r>
            <w:r w:rsidRPr="00B8779F">
              <w:rPr>
                <w:sz w:val="20"/>
                <w:szCs w:val="20"/>
              </w:rPr>
              <w:t xml:space="preserve"> - экономия по результатам определения поставщика/подрядчика (снижение на торгах) по следующим объектам: 1. Строительство котельной р</w:t>
            </w:r>
            <w:r w:rsidR="009565DD">
              <w:rPr>
                <w:sz w:val="20"/>
                <w:szCs w:val="20"/>
              </w:rPr>
              <w:t>.</w:t>
            </w:r>
            <w:r w:rsidRPr="00B8779F">
              <w:rPr>
                <w:sz w:val="20"/>
                <w:szCs w:val="20"/>
              </w:rPr>
              <w:t>п</w:t>
            </w:r>
            <w:r w:rsidR="009565DD">
              <w:rPr>
                <w:sz w:val="20"/>
                <w:szCs w:val="20"/>
              </w:rPr>
              <w:t>.</w:t>
            </w:r>
            <w:r w:rsidRPr="00B8779F">
              <w:rPr>
                <w:sz w:val="20"/>
                <w:szCs w:val="20"/>
              </w:rPr>
              <w:t xml:space="preserve"> Тучково, западная часть поселка</w:t>
            </w:r>
            <w:r w:rsidR="006C2587">
              <w:rPr>
                <w:sz w:val="20"/>
                <w:szCs w:val="20"/>
              </w:rPr>
              <w:t>;</w:t>
            </w:r>
            <w:r w:rsidRPr="00B8779F">
              <w:rPr>
                <w:sz w:val="20"/>
                <w:szCs w:val="20"/>
              </w:rPr>
              <w:t xml:space="preserve"> 2. Строительство БМК д. Поречье</w:t>
            </w:r>
            <w:r w:rsidR="006C2587">
              <w:rPr>
                <w:sz w:val="20"/>
                <w:szCs w:val="20"/>
              </w:rPr>
              <w:t>;</w:t>
            </w:r>
            <w:r w:rsidRPr="00B8779F">
              <w:rPr>
                <w:sz w:val="20"/>
                <w:szCs w:val="20"/>
              </w:rPr>
              <w:t xml:space="preserve"> 3. Строительство БМК р</w:t>
            </w:r>
            <w:r w:rsidR="009565DD">
              <w:rPr>
                <w:sz w:val="20"/>
                <w:szCs w:val="20"/>
              </w:rPr>
              <w:t>.</w:t>
            </w:r>
            <w:r w:rsidRPr="00B8779F">
              <w:rPr>
                <w:sz w:val="20"/>
                <w:szCs w:val="20"/>
              </w:rPr>
              <w:t>п</w:t>
            </w:r>
            <w:r w:rsidR="009565DD">
              <w:rPr>
                <w:sz w:val="20"/>
                <w:szCs w:val="20"/>
              </w:rPr>
              <w:t>.</w:t>
            </w:r>
            <w:r w:rsidRPr="00B8779F">
              <w:rPr>
                <w:sz w:val="20"/>
                <w:szCs w:val="20"/>
              </w:rPr>
              <w:t xml:space="preserve"> Тучково, ул. Силикатная</w:t>
            </w:r>
          </w:p>
        </w:tc>
        <w:tc>
          <w:tcPr>
            <w:tcW w:w="1784" w:type="dxa"/>
            <w:vAlign w:val="center"/>
          </w:tcPr>
          <w:p w14:paraId="2C5A8B6C" w14:textId="0D4E2DDC" w:rsidR="00B8779F" w:rsidRPr="00744A8D" w:rsidRDefault="00B8779F" w:rsidP="00EC4892">
            <w:pPr>
              <w:jc w:val="center"/>
            </w:pPr>
            <w:r w:rsidRPr="00744A8D">
              <w:t>350 833,37</w:t>
            </w:r>
          </w:p>
        </w:tc>
      </w:tr>
      <w:tr w:rsidR="00A97336" w:rsidRPr="00306157" w14:paraId="48BFB77D" w14:textId="77777777" w:rsidTr="00CC456A">
        <w:trPr>
          <w:trHeight w:val="331"/>
        </w:trPr>
        <w:tc>
          <w:tcPr>
            <w:tcW w:w="594" w:type="dxa"/>
            <w:vMerge w:val="restart"/>
            <w:vAlign w:val="center"/>
          </w:tcPr>
          <w:p w14:paraId="6F590BF9" w14:textId="77777777" w:rsidR="00A97336" w:rsidRPr="00306157" w:rsidRDefault="00A97336" w:rsidP="0038208F">
            <w:pPr>
              <w:tabs>
                <w:tab w:val="left" w:pos="567"/>
              </w:tabs>
              <w:jc w:val="center"/>
              <w:rPr>
                <w:rFonts w:eastAsia="Times New Roman"/>
                <w:sz w:val="20"/>
                <w:szCs w:val="20"/>
              </w:rPr>
            </w:pPr>
          </w:p>
        </w:tc>
        <w:tc>
          <w:tcPr>
            <w:tcW w:w="6313" w:type="dxa"/>
            <w:vAlign w:val="center"/>
          </w:tcPr>
          <w:p w14:paraId="462D36EF" w14:textId="23E01DEA" w:rsidR="00A97336" w:rsidRPr="00306157" w:rsidRDefault="00A97336" w:rsidP="0038208F">
            <w:pPr>
              <w:rPr>
                <w:sz w:val="20"/>
                <w:szCs w:val="20"/>
              </w:rPr>
            </w:pPr>
            <w:r w:rsidRPr="0038208F">
              <w:rPr>
                <w:sz w:val="20"/>
                <w:szCs w:val="20"/>
              </w:rPr>
              <w:t>1.8 «Реализация мероприятий по капитальному ремонту объектов теплоснабжения»</w:t>
            </w:r>
          </w:p>
        </w:tc>
        <w:tc>
          <w:tcPr>
            <w:tcW w:w="1539" w:type="dxa"/>
            <w:vAlign w:val="center"/>
          </w:tcPr>
          <w:p w14:paraId="4FA159BF" w14:textId="54C72DE9" w:rsidR="00A97336" w:rsidRDefault="00A97336" w:rsidP="0038208F">
            <w:pPr>
              <w:jc w:val="center"/>
            </w:pPr>
            <w:r w:rsidRPr="00A97336">
              <w:t>15 956,31</w:t>
            </w:r>
          </w:p>
        </w:tc>
        <w:tc>
          <w:tcPr>
            <w:tcW w:w="1374" w:type="dxa"/>
            <w:vAlign w:val="center"/>
          </w:tcPr>
          <w:p w14:paraId="7BFCD5F1" w14:textId="655560F7" w:rsidR="00A97336" w:rsidRDefault="00A97336" w:rsidP="0038208F">
            <w:pPr>
              <w:jc w:val="center"/>
            </w:pPr>
            <w:r w:rsidRPr="00A97336">
              <w:t>15 956,31</w:t>
            </w:r>
          </w:p>
        </w:tc>
        <w:tc>
          <w:tcPr>
            <w:tcW w:w="3961" w:type="dxa"/>
            <w:vMerge w:val="restart"/>
            <w:vAlign w:val="center"/>
          </w:tcPr>
          <w:p w14:paraId="3B3F110A" w14:textId="26ECEB6A" w:rsidR="007C6C72" w:rsidRPr="007C6C72" w:rsidRDefault="007C6C72" w:rsidP="007C6C72">
            <w:pPr>
              <w:rPr>
                <w:sz w:val="20"/>
                <w:szCs w:val="20"/>
              </w:rPr>
            </w:pPr>
            <w:r w:rsidRPr="007C6C72">
              <w:rPr>
                <w:sz w:val="20"/>
                <w:szCs w:val="20"/>
              </w:rPr>
              <w:t>Капитальный ремонт</w:t>
            </w:r>
            <w:r>
              <w:rPr>
                <w:sz w:val="20"/>
                <w:szCs w:val="20"/>
              </w:rPr>
              <w:t xml:space="preserve"> </w:t>
            </w:r>
            <w:r w:rsidRPr="007C6C72">
              <w:rPr>
                <w:sz w:val="20"/>
                <w:szCs w:val="20"/>
              </w:rPr>
              <w:t>котельной</w:t>
            </w:r>
            <w:r>
              <w:rPr>
                <w:sz w:val="20"/>
                <w:szCs w:val="20"/>
              </w:rPr>
              <w:t xml:space="preserve"> </w:t>
            </w:r>
            <w:r w:rsidRPr="007C6C72">
              <w:rPr>
                <w:sz w:val="20"/>
                <w:szCs w:val="20"/>
              </w:rPr>
              <w:t>мощностью 6 МВт</w:t>
            </w:r>
            <w:r>
              <w:rPr>
                <w:sz w:val="20"/>
                <w:szCs w:val="20"/>
              </w:rPr>
              <w:t xml:space="preserve"> </w:t>
            </w:r>
            <w:r w:rsidRPr="007C6C72">
              <w:rPr>
                <w:sz w:val="20"/>
                <w:szCs w:val="20"/>
              </w:rPr>
              <w:t>по адресу:</w:t>
            </w:r>
            <w:r>
              <w:rPr>
                <w:sz w:val="20"/>
                <w:szCs w:val="20"/>
              </w:rPr>
              <w:t xml:space="preserve"> </w:t>
            </w:r>
            <w:r w:rsidRPr="007C6C72">
              <w:rPr>
                <w:sz w:val="20"/>
                <w:szCs w:val="20"/>
              </w:rPr>
              <w:t>р</w:t>
            </w:r>
            <w:r w:rsidR="009565DD">
              <w:rPr>
                <w:sz w:val="20"/>
                <w:szCs w:val="20"/>
              </w:rPr>
              <w:t>.</w:t>
            </w:r>
            <w:r w:rsidRPr="007C6C72">
              <w:rPr>
                <w:sz w:val="20"/>
                <w:szCs w:val="20"/>
              </w:rPr>
              <w:t>п</w:t>
            </w:r>
            <w:r w:rsidR="009565DD">
              <w:rPr>
                <w:sz w:val="20"/>
                <w:szCs w:val="20"/>
              </w:rPr>
              <w:t>.</w:t>
            </w:r>
            <w:r>
              <w:rPr>
                <w:sz w:val="20"/>
                <w:szCs w:val="20"/>
              </w:rPr>
              <w:t xml:space="preserve"> </w:t>
            </w:r>
            <w:r w:rsidRPr="007C6C72">
              <w:rPr>
                <w:sz w:val="20"/>
                <w:szCs w:val="20"/>
              </w:rPr>
              <w:t>Тучково ул.</w:t>
            </w:r>
          </w:p>
          <w:p w14:paraId="2DA86B6C" w14:textId="33CB43CE" w:rsidR="00A97336" w:rsidRDefault="007C6C72" w:rsidP="007C6C72">
            <w:pPr>
              <w:rPr>
                <w:sz w:val="20"/>
                <w:szCs w:val="20"/>
              </w:rPr>
            </w:pPr>
            <w:r w:rsidRPr="007C6C72">
              <w:rPr>
                <w:sz w:val="20"/>
                <w:szCs w:val="20"/>
              </w:rPr>
              <w:t>Студенческая, д.32,</w:t>
            </w:r>
            <w:r>
              <w:rPr>
                <w:sz w:val="20"/>
                <w:szCs w:val="20"/>
              </w:rPr>
              <w:t xml:space="preserve"> </w:t>
            </w:r>
            <w:r w:rsidRPr="007C6C72">
              <w:rPr>
                <w:sz w:val="20"/>
                <w:szCs w:val="20"/>
              </w:rPr>
              <w:t>стр.4 (в т.ч. ПИР)</w:t>
            </w:r>
          </w:p>
        </w:tc>
        <w:tc>
          <w:tcPr>
            <w:tcW w:w="1784" w:type="dxa"/>
            <w:vAlign w:val="center"/>
          </w:tcPr>
          <w:p w14:paraId="312DE53A" w14:textId="410A4519" w:rsidR="00A97336" w:rsidRDefault="00A97336" w:rsidP="0038208F">
            <w:pPr>
              <w:jc w:val="center"/>
            </w:pPr>
            <w:r w:rsidRPr="00A97336">
              <w:t>15 956,31</w:t>
            </w:r>
          </w:p>
        </w:tc>
      </w:tr>
      <w:tr w:rsidR="00A97336" w:rsidRPr="00306157" w14:paraId="0DE1400A" w14:textId="77777777" w:rsidTr="00CC456A">
        <w:trPr>
          <w:trHeight w:val="331"/>
        </w:trPr>
        <w:tc>
          <w:tcPr>
            <w:tcW w:w="594" w:type="dxa"/>
            <w:vMerge/>
            <w:vAlign w:val="center"/>
          </w:tcPr>
          <w:p w14:paraId="5AAC8BBB" w14:textId="77777777" w:rsidR="00A97336" w:rsidRPr="00306157" w:rsidRDefault="00A97336" w:rsidP="0038208F">
            <w:pPr>
              <w:tabs>
                <w:tab w:val="left" w:pos="567"/>
              </w:tabs>
              <w:jc w:val="center"/>
              <w:rPr>
                <w:rFonts w:eastAsia="Times New Roman"/>
                <w:sz w:val="20"/>
                <w:szCs w:val="20"/>
              </w:rPr>
            </w:pPr>
          </w:p>
        </w:tc>
        <w:tc>
          <w:tcPr>
            <w:tcW w:w="6313" w:type="dxa"/>
            <w:vAlign w:val="center"/>
          </w:tcPr>
          <w:p w14:paraId="28796166" w14:textId="2A124680" w:rsidR="00A97336" w:rsidRPr="0038208F" w:rsidRDefault="00A97336" w:rsidP="0038208F">
            <w:pPr>
              <w:rPr>
                <w:sz w:val="20"/>
                <w:szCs w:val="20"/>
              </w:rPr>
            </w:pPr>
            <w:r w:rsidRPr="001A6C31">
              <w:rPr>
                <w:i/>
                <w:sz w:val="20"/>
                <w:szCs w:val="20"/>
              </w:rPr>
              <w:t xml:space="preserve">средства бюджета Рузского </w:t>
            </w:r>
            <w:r w:rsidRPr="009D5B54">
              <w:rPr>
                <w:i/>
                <w:sz w:val="20"/>
                <w:szCs w:val="20"/>
              </w:rPr>
              <w:t>муниципального</w:t>
            </w:r>
            <w:r w:rsidRPr="001A6C31">
              <w:rPr>
                <w:i/>
                <w:sz w:val="20"/>
                <w:szCs w:val="20"/>
              </w:rPr>
              <w:t xml:space="preserve"> округа</w:t>
            </w:r>
          </w:p>
        </w:tc>
        <w:tc>
          <w:tcPr>
            <w:tcW w:w="1539" w:type="dxa"/>
            <w:vAlign w:val="center"/>
          </w:tcPr>
          <w:p w14:paraId="539A3F13" w14:textId="1FBB65F2" w:rsidR="00A97336" w:rsidRDefault="00A97336" w:rsidP="0038208F">
            <w:pPr>
              <w:jc w:val="center"/>
            </w:pPr>
            <w:r w:rsidRPr="00A97336">
              <w:t>2 537,05</w:t>
            </w:r>
          </w:p>
        </w:tc>
        <w:tc>
          <w:tcPr>
            <w:tcW w:w="1374" w:type="dxa"/>
            <w:vAlign w:val="center"/>
          </w:tcPr>
          <w:p w14:paraId="5F729E82" w14:textId="1964A24F" w:rsidR="00A97336" w:rsidRDefault="00A97336" w:rsidP="0038208F">
            <w:pPr>
              <w:jc w:val="center"/>
            </w:pPr>
            <w:r w:rsidRPr="00A97336">
              <w:t>2 537,05</w:t>
            </w:r>
          </w:p>
        </w:tc>
        <w:tc>
          <w:tcPr>
            <w:tcW w:w="3961" w:type="dxa"/>
            <w:vMerge/>
            <w:vAlign w:val="center"/>
          </w:tcPr>
          <w:p w14:paraId="4B37BC90" w14:textId="77777777" w:rsidR="00A97336" w:rsidRDefault="00A97336" w:rsidP="0072214D">
            <w:pPr>
              <w:rPr>
                <w:sz w:val="20"/>
                <w:szCs w:val="20"/>
              </w:rPr>
            </w:pPr>
          </w:p>
        </w:tc>
        <w:tc>
          <w:tcPr>
            <w:tcW w:w="1784" w:type="dxa"/>
            <w:vAlign w:val="center"/>
          </w:tcPr>
          <w:p w14:paraId="3449CA43" w14:textId="3FBC2400" w:rsidR="00A97336" w:rsidRDefault="00A97336" w:rsidP="0038208F">
            <w:pPr>
              <w:jc w:val="center"/>
            </w:pPr>
            <w:r w:rsidRPr="00A97336">
              <w:t>2 537,05</w:t>
            </w:r>
          </w:p>
        </w:tc>
      </w:tr>
      <w:tr w:rsidR="00A97336" w:rsidRPr="00306157" w14:paraId="0F4CA3A1" w14:textId="77777777" w:rsidTr="00CC456A">
        <w:trPr>
          <w:trHeight w:val="331"/>
        </w:trPr>
        <w:tc>
          <w:tcPr>
            <w:tcW w:w="594" w:type="dxa"/>
            <w:vMerge/>
            <w:vAlign w:val="center"/>
          </w:tcPr>
          <w:p w14:paraId="72A65DE3" w14:textId="77777777" w:rsidR="00A97336" w:rsidRPr="00306157" w:rsidRDefault="00A97336" w:rsidP="0038208F">
            <w:pPr>
              <w:tabs>
                <w:tab w:val="left" w:pos="567"/>
              </w:tabs>
              <w:jc w:val="center"/>
              <w:rPr>
                <w:rFonts w:eastAsia="Times New Roman"/>
                <w:sz w:val="20"/>
                <w:szCs w:val="20"/>
              </w:rPr>
            </w:pPr>
          </w:p>
        </w:tc>
        <w:tc>
          <w:tcPr>
            <w:tcW w:w="6313" w:type="dxa"/>
            <w:vAlign w:val="center"/>
          </w:tcPr>
          <w:p w14:paraId="736CCAAB" w14:textId="1A276B7A" w:rsidR="00A97336" w:rsidRPr="0038208F" w:rsidRDefault="00A97336" w:rsidP="0038208F">
            <w:pPr>
              <w:rPr>
                <w:sz w:val="20"/>
                <w:szCs w:val="20"/>
              </w:rPr>
            </w:pPr>
            <w:r w:rsidRPr="001A6C31">
              <w:rPr>
                <w:i/>
                <w:sz w:val="20"/>
                <w:szCs w:val="20"/>
              </w:rPr>
              <w:t>средства бюджета Московской области</w:t>
            </w:r>
          </w:p>
        </w:tc>
        <w:tc>
          <w:tcPr>
            <w:tcW w:w="1539" w:type="dxa"/>
            <w:vAlign w:val="center"/>
          </w:tcPr>
          <w:p w14:paraId="2FA7F00B" w14:textId="1D1DE1B4" w:rsidR="00A97336" w:rsidRDefault="00A97336" w:rsidP="0038208F">
            <w:pPr>
              <w:jc w:val="center"/>
            </w:pPr>
            <w:r w:rsidRPr="00A97336">
              <w:t>13 419,26</w:t>
            </w:r>
          </w:p>
        </w:tc>
        <w:tc>
          <w:tcPr>
            <w:tcW w:w="1374" w:type="dxa"/>
            <w:vAlign w:val="center"/>
          </w:tcPr>
          <w:p w14:paraId="58B09B74" w14:textId="0C6AAD03" w:rsidR="00A97336" w:rsidRDefault="00A97336" w:rsidP="0038208F">
            <w:pPr>
              <w:jc w:val="center"/>
            </w:pPr>
            <w:r w:rsidRPr="00A97336">
              <w:t>13 419,26</w:t>
            </w:r>
          </w:p>
        </w:tc>
        <w:tc>
          <w:tcPr>
            <w:tcW w:w="3961" w:type="dxa"/>
            <w:vMerge/>
            <w:vAlign w:val="center"/>
          </w:tcPr>
          <w:p w14:paraId="0A489998" w14:textId="77777777" w:rsidR="00A97336" w:rsidRDefault="00A97336" w:rsidP="0072214D">
            <w:pPr>
              <w:rPr>
                <w:sz w:val="20"/>
                <w:szCs w:val="20"/>
              </w:rPr>
            </w:pPr>
          </w:p>
        </w:tc>
        <w:tc>
          <w:tcPr>
            <w:tcW w:w="1784" w:type="dxa"/>
            <w:vAlign w:val="center"/>
          </w:tcPr>
          <w:p w14:paraId="1E3917A4" w14:textId="049BA45B" w:rsidR="00A97336" w:rsidRDefault="00A97336" w:rsidP="0038208F">
            <w:pPr>
              <w:jc w:val="center"/>
            </w:pPr>
            <w:r w:rsidRPr="00A97336">
              <w:t>13 419,26</w:t>
            </w:r>
          </w:p>
        </w:tc>
      </w:tr>
      <w:tr w:rsidR="00A97336" w:rsidRPr="00306157" w14:paraId="181B3687" w14:textId="77777777" w:rsidTr="00651D02">
        <w:trPr>
          <w:trHeight w:val="331"/>
        </w:trPr>
        <w:tc>
          <w:tcPr>
            <w:tcW w:w="594" w:type="dxa"/>
            <w:vMerge w:val="restart"/>
            <w:vAlign w:val="center"/>
          </w:tcPr>
          <w:p w14:paraId="4844891A" w14:textId="77777777" w:rsidR="00A97336" w:rsidRPr="00306157" w:rsidRDefault="00A97336" w:rsidP="00A95435">
            <w:pPr>
              <w:tabs>
                <w:tab w:val="left" w:pos="567"/>
              </w:tabs>
              <w:jc w:val="center"/>
              <w:rPr>
                <w:rFonts w:eastAsia="Times New Roman"/>
                <w:sz w:val="20"/>
                <w:szCs w:val="20"/>
              </w:rPr>
            </w:pPr>
          </w:p>
        </w:tc>
        <w:tc>
          <w:tcPr>
            <w:tcW w:w="6313" w:type="dxa"/>
            <w:vAlign w:val="center"/>
          </w:tcPr>
          <w:p w14:paraId="084C84F6" w14:textId="75579559" w:rsidR="00A97336" w:rsidRPr="0038208F" w:rsidRDefault="00A97336" w:rsidP="00A95435">
            <w:pPr>
              <w:rPr>
                <w:sz w:val="20"/>
                <w:szCs w:val="20"/>
              </w:rPr>
            </w:pPr>
            <w:r w:rsidRPr="00A95435">
              <w:rPr>
                <w:sz w:val="20"/>
                <w:szCs w:val="20"/>
              </w:rPr>
              <w:t>1.9 «Строительство и реконструкция (модернизация, техническое перевооружение) объектов теплоснабжения муниципальной собственности»</w:t>
            </w:r>
          </w:p>
        </w:tc>
        <w:tc>
          <w:tcPr>
            <w:tcW w:w="1539" w:type="dxa"/>
            <w:vAlign w:val="center"/>
          </w:tcPr>
          <w:p w14:paraId="7A959506" w14:textId="0D2FF91C" w:rsidR="00A97336" w:rsidRDefault="00A97336" w:rsidP="00A95435">
            <w:pPr>
              <w:jc w:val="center"/>
            </w:pPr>
            <w:r w:rsidRPr="00A97336">
              <w:t>56 308,71</w:t>
            </w:r>
          </w:p>
        </w:tc>
        <w:tc>
          <w:tcPr>
            <w:tcW w:w="1374" w:type="dxa"/>
            <w:vAlign w:val="center"/>
          </w:tcPr>
          <w:p w14:paraId="57830835" w14:textId="14F5B386" w:rsidR="00A97336" w:rsidRDefault="00A97336" w:rsidP="00A95435">
            <w:pPr>
              <w:jc w:val="center"/>
            </w:pPr>
            <w:r w:rsidRPr="00A97336">
              <w:t>56 308,71</w:t>
            </w:r>
          </w:p>
        </w:tc>
        <w:tc>
          <w:tcPr>
            <w:tcW w:w="3961" w:type="dxa"/>
            <w:vMerge w:val="restart"/>
            <w:vAlign w:val="center"/>
          </w:tcPr>
          <w:p w14:paraId="58DEAB00" w14:textId="13C8213B" w:rsidR="00A97336" w:rsidRPr="00651D02" w:rsidRDefault="00651D02" w:rsidP="00651D02">
            <w:pPr>
              <w:rPr>
                <w:sz w:val="20"/>
                <w:szCs w:val="20"/>
              </w:rPr>
            </w:pPr>
            <w:r w:rsidRPr="00651D02">
              <w:rPr>
                <w:sz w:val="20"/>
                <w:szCs w:val="20"/>
              </w:rPr>
              <w:t xml:space="preserve">Строительство БМК: д. Старониколаево, </w:t>
            </w:r>
            <w:r>
              <w:rPr>
                <w:sz w:val="20"/>
                <w:szCs w:val="20"/>
              </w:rPr>
              <w:t xml:space="preserve">         </w:t>
            </w:r>
            <w:r w:rsidRPr="00651D02">
              <w:rPr>
                <w:sz w:val="20"/>
                <w:szCs w:val="20"/>
              </w:rPr>
              <w:t>д. 195; д. Сумароково, д. 34</w:t>
            </w:r>
          </w:p>
        </w:tc>
        <w:tc>
          <w:tcPr>
            <w:tcW w:w="1784" w:type="dxa"/>
            <w:vAlign w:val="center"/>
          </w:tcPr>
          <w:p w14:paraId="7152FF5B" w14:textId="084CB4D2" w:rsidR="00A97336" w:rsidRDefault="00A97336" w:rsidP="00A95435">
            <w:pPr>
              <w:jc w:val="center"/>
            </w:pPr>
            <w:r w:rsidRPr="00A97336">
              <w:t>56 308,71</w:t>
            </w:r>
          </w:p>
        </w:tc>
      </w:tr>
      <w:tr w:rsidR="00A97336" w:rsidRPr="00306157" w14:paraId="0170D64B" w14:textId="77777777" w:rsidTr="00651D02">
        <w:trPr>
          <w:trHeight w:val="331"/>
        </w:trPr>
        <w:tc>
          <w:tcPr>
            <w:tcW w:w="594" w:type="dxa"/>
            <w:vMerge/>
            <w:vAlign w:val="center"/>
          </w:tcPr>
          <w:p w14:paraId="46BAFB76" w14:textId="77777777" w:rsidR="00A97336" w:rsidRPr="00306157" w:rsidRDefault="00A97336" w:rsidP="00A95435">
            <w:pPr>
              <w:tabs>
                <w:tab w:val="left" w:pos="567"/>
              </w:tabs>
              <w:jc w:val="center"/>
              <w:rPr>
                <w:rFonts w:eastAsia="Times New Roman"/>
                <w:sz w:val="20"/>
                <w:szCs w:val="20"/>
              </w:rPr>
            </w:pPr>
          </w:p>
        </w:tc>
        <w:tc>
          <w:tcPr>
            <w:tcW w:w="6313" w:type="dxa"/>
            <w:vAlign w:val="center"/>
          </w:tcPr>
          <w:p w14:paraId="0E4DB96F" w14:textId="5E820968" w:rsidR="00A97336" w:rsidRPr="00A95435" w:rsidRDefault="00A97336" w:rsidP="00A95435">
            <w:pPr>
              <w:rPr>
                <w:sz w:val="20"/>
                <w:szCs w:val="20"/>
              </w:rPr>
            </w:pPr>
            <w:r w:rsidRPr="001A6C31">
              <w:rPr>
                <w:i/>
                <w:sz w:val="20"/>
                <w:szCs w:val="20"/>
              </w:rPr>
              <w:t xml:space="preserve">средства бюджета Рузского </w:t>
            </w:r>
            <w:r w:rsidRPr="009D5B54">
              <w:rPr>
                <w:i/>
                <w:sz w:val="20"/>
                <w:szCs w:val="20"/>
              </w:rPr>
              <w:t>муниципального</w:t>
            </w:r>
            <w:r w:rsidRPr="001A6C31">
              <w:rPr>
                <w:i/>
                <w:sz w:val="20"/>
                <w:szCs w:val="20"/>
              </w:rPr>
              <w:t xml:space="preserve"> округа</w:t>
            </w:r>
          </w:p>
        </w:tc>
        <w:tc>
          <w:tcPr>
            <w:tcW w:w="1539" w:type="dxa"/>
            <w:vAlign w:val="center"/>
          </w:tcPr>
          <w:p w14:paraId="56CF8973" w14:textId="42545E4E" w:rsidR="00A97336" w:rsidRDefault="00A97336" w:rsidP="00A95435">
            <w:pPr>
              <w:jc w:val="center"/>
            </w:pPr>
            <w:r w:rsidRPr="00A97336">
              <w:t>9 743,19</w:t>
            </w:r>
          </w:p>
        </w:tc>
        <w:tc>
          <w:tcPr>
            <w:tcW w:w="1374" w:type="dxa"/>
            <w:vAlign w:val="center"/>
          </w:tcPr>
          <w:p w14:paraId="72D8EE78" w14:textId="4D42B106" w:rsidR="00A97336" w:rsidRDefault="00A97336" w:rsidP="00A95435">
            <w:pPr>
              <w:jc w:val="center"/>
            </w:pPr>
            <w:r w:rsidRPr="00A97336">
              <w:t>9 743,19</w:t>
            </w:r>
          </w:p>
        </w:tc>
        <w:tc>
          <w:tcPr>
            <w:tcW w:w="3961" w:type="dxa"/>
            <w:vMerge/>
            <w:vAlign w:val="center"/>
          </w:tcPr>
          <w:p w14:paraId="07416ECD" w14:textId="77777777" w:rsidR="00A97336" w:rsidRDefault="00A97336" w:rsidP="0072214D">
            <w:pPr>
              <w:rPr>
                <w:sz w:val="20"/>
                <w:szCs w:val="20"/>
              </w:rPr>
            </w:pPr>
          </w:p>
        </w:tc>
        <w:tc>
          <w:tcPr>
            <w:tcW w:w="1784" w:type="dxa"/>
            <w:vAlign w:val="center"/>
          </w:tcPr>
          <w:p w14:paraId="74447607" w14:textId="5BD435B0" w:rsidR="00A97336" w:rsidRDefault="00A97336" w:rsidP="00A95435">
            <w:pPr>
              <w:jc w:val="center"/>
            </w:pPr>
            <w:r w:rsidRPr="00A97336">
              <w:t>9 743,19</w:t>
            </w:r>
          </w:p>
        </w:tc>
      </w:tr>
      <w:tr w:rsidR="00A97336" w:rsidRPr="00306157" w14:paraId="23D25298" w14:textId="77777777" w:rsidTr="00651D02">
        <w:trPr>
          <w:trHeight w:val="331"/>
        </w:trPr>
        <w:tc>
          <w:tcPr>
            <w:tcW w:w="594" w:type="dxa"/>
            <w:vMerge/>
            <w:vAlign w:val="center"/>
          </w:tcPr>
          <w:p w14:paraId="27B72FE9" w14:textId="77777777" w:rsidR="00A97336" w:rsidRPr="00306157" w:rsidRDefault="00A97336" w:rsidP="00A95435">
            <w:pPr>
              <w:tabs>
                <w:tab w:val="left" w:pos="567"/>
              </w:tabs>
              <w:jc w:val="center"/>
              <w:rPr>
                <w:rFonts w:eastAsia="Times New Roman"/>
                <w:sz w:val="20"/>
                <w:szCs w:val="20"/>
              </w:rPr>
            </w:pPr>
          </w:p>
        </w:tc>
        <w:tc>
          <w:tcPr>
            <w:tcW w:w="6313" w:type="dxa"/>
            <w:vAlign w:val="center"/>
          </w:tcPr>
          <w:p w14:paraId="39B5B624" w14:textId="3DAFD032" w:rsidR="00A97336" w:rsidRPr="00A95435" w:rsidRDefault="00A97336" w:rsidP="00A95435">
            <w:pPr>
              <w:rPr>
                <w:sz w:val="20"/>
                <w:szCs w:val="20"/>
              </w:rPr>
            </w:pPr>
            <w:r w:rsidRPr="001A6C31">
              <w:rPr>
                <w:i/>
                <w:sz w:val="20"/>
                <w:szCs w:val="20"/>
              </w:rPr>
              <w:t>средства бюджета Московской области</w:t>
            </w:r>
          </w:p>
        </w:tc>
        <w:tc>
          <w:tcPr>
            <w:tcW w:w="1539" w:type="dxa"/>
            <w:vAlign w:val="center"/>
          </w:tcPr>
          <w:p w14:paraId="0B1968E9" w14:textId="051D84B4" w:rsidR="00A97336" w:rsidRDefault="00A97336" w:rsidP="00A95435">
            <w:pPr>
              <w:jc w:val="center"/>
            </w:pPr>
            <w:r w:rsidRPr="00A97336">
              <w:t>46 565,52</w:t>
            </w:r>
          </w:p>
        </w:tc>
        <w:tc>
          <w:tcPr>
            <w:tcW w:w="1374" w:type="dxa"/>
            <w:vAlign w:val="center"/>
          </w:tcPr>
          <w:p w14:paraId="68DA6059" w14:textId="50ECB413" w:rsidR="00A97336" w:rsidRDefault="00A97336" w:rsidP="00A95435">
            <w:pPr>
              <w:jc w:val="center"/>
            </w:pPr>
            <w:r w:rsidRPr="00A97336">
              <w:t>46 565,52</w:t>
            </w:r>
          </w:p>
        </w:tc>
        <w:tc>
          <w:tcPr>
            <w:tcW w:w="3961" w:type="dxa"/>
            <w:vMerge/>
            <w:vAlign w:val="center"/>
          </w:tcPr>
          <w:p w14:paraId="1CAF2EE5" w14:textId="77777777" w:rsidR="00A97336" w:rsidRDefault="00A97336" w:rsidP="0072214D">
            <w:pPr>
              <w:rPr>
                <w:sz w:val="20"/>
                <w:szCs w:val="20"/>
              </w:rPr>
            </w:pPr>
          </w:p>
        </w:tc>
        <w:tc>
          <w:tcPr>
            <w:tcW w:w="1784" w:type="dxa"/>
            <w:vAlign w:val="center"/>
          </w:tcPr>
          <w:p w14:paraId="07A6C4A3" w14:textId="5AF90D32" w:rsidR="00A97336" w:rsidRDefault="00A97336" w:rsidP="00A95435">
            <w:pPr>
              <w:jc w:val="center"/>
            </w:pPr>
            <w:r w:rsidRPr="00A97336">
              <w:t>46 565,52</w:t>
            </w:r>
          </w:p>
        </w:tc>
      </w:tr>
      <w:tr w:rsidR="00E22E64" w:rsidRPr="00E22E64" w14:paraId="58D4CBDA" w14:textId="77777777" w:rsidTr="00CE490F">
        <w:trPr>
          <w:trHeight w:val="331"/>
        </w:trPr>
        <w:tc>
          <w:tcPr>
            <w:tcW w:w="594" w:type="dxa"/>
            <w:vMerge w:val="restart"/>
            <w:vAlign w:val="center"/>
          </w:tcPr>
          <w:p w14:paraId="63ED28A1" w14:textId="77777777" w:rsidR="00E22E64" w:rsidRPr="00E22E64" w:rsidRDefault="00E22E64" w:rsidP="00EC4892">
            <w:pPr>
              <w:tabs>
                <w:tab w:val="left" w:pos="567"/>
              </w:tabs>
              <w:jc w:val="center"/>
              <w:rPr>
                <w:rFonts w:eastAsia="Times New Roman"/>
                <w:bCs/>
                <w:sz w:val="20"/>
                <w:szCs w:val="20"/>
              </w:rPr>
            </w:pPr>
          </w:p>
        </w:tc>
        <w:tc>
          <w:tcPr>
            <w:tcW w:w="6313" w:type="dxa"/>
            <w:vAlign w:val="center"/>
          </w:tcPr>
          <w:p w14:paraId="1C3C9895" w14:textId="30574382" w:rsidR="00E22E64" w:rsidRPr="00E22E64" w:rsidRDefault="00E22E64" w:rsidP="00EC4892">
            <w:pPr>
              <w:rPr>
                <w:bCs/>
                <w:iCs/>
                <w:sz w:val="20"/>
                <w:szCs w:val="20"/>
              </w:rPr>
            </w:pPr>
            <w:r w:rsidRPr="00E22E64">
              <w:rPr>
                <w:bCs/>
                <w:iCs/>
                <w:sz w:val="20"/>
                <w:szCs w:val="20"/>
              </w:rPr>
              <w:t>1.29 «Реализация мероприятий по строительству и реконструкции объектов теплоснабжения муниципальной собственности (дополнительные расходы на объекты, включенные в ГП МО)»</w:t>
            </w:r>
          </w:p>
        </w:tc>
        <w:tc>
          <w:tcPr>
            <w:tcW w:w="1539" w:type="dxa"/>
            <w:vMerge w:val="restart"/>
            <w:vAlign w:val="center"/>
          </w:tcPr>
          <w:p w14:paraId="5BB65BC7" w14:textId="0E371DAB" w:rsidR="00E22E64" w:rsidRPr="00E22E64" w:rsidRDefault="00E22E64" w:rsidP="00EC4892">
            <w:pPr>
              <w:jc w:val="center"/>
              <w:rPr>
                <w:bCs/>
                <w:iCs/>
              </w:rPr>
            </w:pPr>
            <w:r w:rsidRPr="00E22E64">
              <w:rPr>
                <w:bCs/>
                <w:iCs/>
              </w:rPr>
              <w:t>0,00002</w:t>
            </w:r>
          </w:p>
        </w:tc>
        <w:tc>
          <w:tcPr>
            <w:tcW w:w="1374" w:type="dxa"/>
            <w:vMerge w:val="restart"/>
            <w:vAlign w:val="center"/>
          </w:tcPr>
          <w:p w14:paraId="7DEBBE5A" w14:textId="57FAEFA0" w:rsidR="00E22E64" w:rsidRPr="00E22E64" w:rsidRDefault="00E22E64" w:rsidP="00EC4892">
            <w:pPr>
              <w:jc w:val="center"/>
              <w:rPr>
                <w:bCs/>
                <w:iCs/>
              </w:rPr>
            </w:pPr>
            <w:r>
              <w:rPr>
                <w:bCs/>
                <w:iCs/>
              </w:rPr>
              <w:t>0,00001</w:t>
            </w:r>
          </w:p>
        </w:tc>
        <w:tc>
          <w:tcPr>
            <w:tcW w:w="3961" w:type="dxa"/>
            <w:vMerge w:val="restart"/>
            <w:vAlign w:val="center"/>
          </w:tcPr>
          <w:p w14:paraId="57F27376" w14:textId="45DB55FC" w:rsidR="00E22E64" w:rsidRPr="00E22E64" w:rsidRDefault="00E22E64" w:rsidP="00CE490F">
            <w:pPr>
              <w:rPr>
                <w:bCs/>
                <w:iCs/>
                <w:sz w:val="20"/>
                <w:szCs w:val="20"/>
              </w:rPr>
            </w:pPr>
            <w:r w:rsidRPr="00E22E64">
              <w:rPr>
                <w:bCs/>
                <w:iCs/>
                <w:sz w:val="20"/>
                <w:szCs w:val="20"/>
              </w:rPr>
              <w:t>Отсутствие необходимости в заявленных средствах</w:t>
            </w:r>
          </w:p>
        </w:tc>
        <w:tc>
          <w:tcPr>
            <w:tcW w:w="1784" w:type="dxa"/>
            <w:vMerge w:val="restart"/>
            <w:vAlign w:val="center"/>
          </w:tcPr>
          <w:p w14:paraId="0B445DF2" w14:textId="25A03A31" w:rsidR="00E22E64" w:rsidRPr="00E22E64" w:rsidRDefault="00E22E64" w:rsidP="00EC4892">
            <w:pPr>
              <w:jc w:val="center"/>
              <w:rPr>
                <w:bCs/>
                <w:iCs/>
              </w:rPr>
            </w:pPr>
            <w:r w:rsidRPr="00E22E64">
              <w:rPr>
                <w:bCs/>
                <w:iCs/>
              </w:rPr>
              <w:t>0,00001</w:t>
            </w:r>
          </w:p>
        </w:tc>
      </w:tr>
      <w:tr w:rsidR="00E22E64" w:rsidRPr="00E22E64" w14:paraId="526E0C5F" w14:textId="77777777" w:rsidTr="00CE490F">
        <w:trPr>
          <w:trHeight w:val="331"/>
        </w:trPr>
        <w:tc>
          <w:tcPr>
            <w:tcW w:w="594" w:type="dxa"/>
            <w:vMerge/>
            <w:vAlign w:val="center"/>
          </w:tcPr>
          <w:p w14:paraId="6A62D994" w14:textId="77777777" w:rsidR="00E22E64" w:rsidRPr="00E22E64" w:rsidRDefault="00E22E64" w:rsidP="00EC4892">
            <w:pPr>
              <w:tabs>
                <w:tab w:val="left" w:pos="567"/>
              </w:tabs>
              <w:jc w:val="center"/>
              <w:rPr>
                <w:rFonts w:eastAsia="Times New Roman"/>
                <w:bCs/>
                <w:sz w:val="20"/>
                <w:szCs w:val="20"/>
              </w:rPr>
            </w:pPr>
          </w:p>
        </w:tc>
        <w:tc>
          <w:tcPr>
            <w:tcW w:w="6313" w:type="dxa"/>
            <w:vAlign w:val="center"/>
          </w:tcPr>
          <w:p w14:paraId="6D420045" w14:textId="42915A50" w:rsidR="00E22E64" w:rsidRPr="00E22E64" w:rsidRDefault="00E22E64" w:rsidP="00EC4892">
            <w:pPr>
              <w:rPr>
                <w:bCs/>
                <w:i/>
                <w:iCs/>
                <w:sz w:val="20"/>
                <w:szCs w:val="20"/>
              </w:rPr>
            </w:pPr>
            <w:r w:rsidRPr="00E22E64">
              <w:rPr>
                <w:bCs/>
                <w:i/>
                <w:iCs/>
                <w:sz w:val="20"/>
                <w:szCs w:val="20"/>
              </w:rPr>
              <w:t>средства бюджета Рузского муниципального округа</w:t>
            </w:r>
          </w:p>
        </w:tc>
        <w:tc>
          <w:tcPr>
            <w:tcW w:w="1539" w:type="dxa"/>
            <w:vMerge/>
            <w:vAlign w:val="center"/>
          </w:tcPr>
          <w:p w14:paraId="18113A6D" w14:textId="77777777" w:rsidR="00E22E64" w:rsidRPr="00E22E64" w:rsidRDefault="00E22E64" w:rsidP="00EC4892">
            <w:pPr>
              <w:jc w:val="center"/>
              <w:rPr>
                <w:bCs/>
                <w:i/>
                <w:iCs/>
              </w:rPr>
            </w:pPr>
          </w:p>
        </w:tc>
        <w:tc>
          <w:tcPr>
            <w:tcW w:w="1374" w:type="dxa"/>
            <w:vMerge/>
            <w:vAlign w:val="center"/>
          </w:tcPr>
          <w:p w14:paraId="67FB15AD" w14:textId="77777777" w:rsidR="00E22E64" w:rsidRPr="00E22E64" w:rsidRDefault="00E22E64" w:rsidP="00EC4892">
            <w:pPr>
              <w:jc w:val="center"/>
              <w:rPr>
                <w:bCs/>
                <w:i/>
                <w:iCs/>
              </w:rPr>
            </w:pPr>
          </w:p>
        </w:tc>
        <w:tc>
          <w:tcPr>
            <w:tcW w:w="3961" w:type="dxa"/>
            <w:vMerge/>
            <w:vAlign w:val="center"/>
          </w:tcPr>
          <w:p w14:paraId="267B82E3" w14:textId="77777777" w:rsidR="00E22E64" w:rsidRPr="00E22E64" w:rsidRDefault="00E22E64" w:rsidP="00EC4892">
            <w:pPr>
              <w:jc w:val="center"/>
              <w:rPr>
                <w:bCs/>
                <w:i/>
                <w:iCs/>
              </w:rPr>
            </w:pPr>
          </w:p>
        </w:tc>
        <w:tc>
          <w:tcPr>
            <w:tcW w:w="1784" w:type="dxa"/>
            <w:vMerge/>
            <w:vAlign w:val="center"/>
          </w:tcPr>
          <w:p w14:paraId="6B590DA9" w14:textId="77777777" w:rsidR="00E22E64" w:rsidRPr="00E22E64" w:rsidRDefault="00E22E64" w:rsidP="00EC4892">
            <w:pPr>
              <w:jc w:val="center"/>
              <w:rPr>
                <w:bCs/>
                <w:i/>
                <w:iCs/>
              </w:rPr>
            </w:pPr>
          </w:p>
        </w:tc>
      </w:tr>
      <w:tr w:rsidR="00EC4892" w:rsidRPr="000F47B9" w14:paraId="2630BF30" w14:textId="77777777" w:rsidTr="00210BA6">
        <w:trPr>
          <w:trHeight w:val="331"/>
        </w:trPr>
        <w:tc>
          <w:tcPr>
            <w:tcW w:w="594" w:type="dxa"/>
            <w:vMerge w:val="restart"/>
            <w:vAlign w:val="center"/>
          </w:tcPr>
          <w:p w14:paraId="407ABA55" w14:textId="77777777" w:rsidR="00EC4892" w:rsidRPr="001C3872" w:rsidRDefault="00EC4892" w:rsidP="00EC4892">
            <w:pPr>
              <w:tabs>
                <w:tab w:val="left" w:pos="567"/>
              </w:tabs>
              <w:jc w:val="center"/>
              <w:rPr>
                <w:rFonts w:eastAsia="Times New Roman"/>
                <w:b/>
                <w:bCs/>
                <w:sz w:val="20"/>
                <w:szCs w:val="20"/>
              </w:rPr>
            </w:pPr>
          </w:p>
        </w:tc>
        <w:tc>
          <w:tcPr>
            <w:tcW w:w="6313" w:type="dxa"/>
            <w:vAlign w:val="center"/>
          </w:tcPr>
          <w:p w14:paraId="3F4B1CF4" w14:textId="76146DB2" w:rsidR="00EC4892" w:rsidRPr="001C3872" w:rsidRDefault="00EC4892" w:rsidP="00EC4892">
            <w:pPr>
              <w:rPr>
                <w:b/>
                <w:bCs/>
                <w:i/>
                <w:iCs/>
                <w:sz w:val="20"/>
                <w:szCs w:val="20"/>
              </w:rPr>
            </w:pPr>
            <w:r w:rsidRPr="001C3872">
              <w:rPr>
                <w:b/>
                <w:bCs/>
                <w:i/>
                <w:iCs/>
                <w:sz w:val="20"/>
                <w:szCs w:val="20"/>
              </w:rPr>
              <w:t xml:space="preserve"> Основное мероприятие 02 «Строительство, реконструкция, капитальный ремонт сетей водоснабжения, водоотведения, теплоснабжения </w:t>
            </w:r>
            <w:r w:rsidR="001D6DDB" w:rsidRPr="001C3872">
              <w:rPr>
                <w:b/>
                <w:bCs/>
                <w:i/>
                <w:iCs/>
                <w:sz w:val="20"/>
                <w:szCs w:val="20"/>
              </w:rPr>
              <w:t xml:space="preserve">на территории муниципальных образований </w:t>
            </w:r>
            <w:r w:rsidR="001D6DDB" w:rsidRPr="001C3872">
              <w:rPr>
                <w:b/>
                <w:bCs/>
                <w:i/>
                <w:iCs/>
                <w:sz w:val="20"/>
                <w:szCs w:val="20"/>
              </w:rPr>
              <w:lastRenderedPageBreak/>
              <w:t>Московской области</w:t>
            </w:r>
            <w:r w:rsidRPr="001C3872">
              <w:rPr>
                <w:b/>
                <w:bCs/>
                <w:i/>
                <w:iCs/>
                <w:sz w:val="20"/>
                <w:szCs w:val="20"/>
              </w:rPr>
              <w:t>»</w:t>
            </w:r>
          </w:p>
        </w:tc>
        <w:tc>
          <w:tcPr>
            <w:tcW w:w="1539" w:type="dxa"/>
            <w:vMerge w:val="restart"/>
            <w:vAlign w:val="center"/>
          </w:tcPr>
          <w:p w14:paraId="3FA2A0D2" w14:textId="7AB648DA" w:rsidR="00EC4892" w:rsidRPr="001C3872" w:rsidRDefault="00543733" w:rsidP="00EC4892">
            <w:pPr>
              <w:jc w:val="center"/>
              <w:rPr>
                <w:b/>
                <w:bCs/>
                <w:i/>
                <w:iCs/>
              </w:rPr>
            </w:pPr>
            <w:r w:rsidRPr="00543733">
              <w:rPr>
                <w:b/>
                <w:bCs/>
                <w:i/>
                <w:iCs/>
              </w:rPr>
              <w:lastRenderedPageBreak/>
              <w:t>6 388,12</w:t>
            </w:r>
          </w:p>
        </w:tc>
        <w:tc>
          <w:tcPr>
            <w:tcW w:w="1374" w:type="dxa"/>
            <w:vMerge w:val="restart"/>
            <w:vAlign w:val="center"/>
          </w:tcPr>
          <w:p w14:paraId="5D006C82" w14:textId="1FF7E2EF" w:rsidR="00EC4892" w:rsidRPr="001C3872" w:rsidRDefault="00543733" w:rsidP="00EC4892">
            <w:pPr>
              <w:jc w:val="center"/>
              <w:rPr>
                <w:b/>
                <w:bCs/>
                <w:i/>
                <w:iCs/>
              </w:rPr>
            </w:pPr>
            <w:r>
              <w:rPr>
                <w:b/>
                <w:bCs/>
                <w:i/>
                <w:iCs/>
              </w:rPr>
              <w:t>6 166,87</w:t>
            </w:r>
          </w:p>
        </w:tc>
        <w:tc>
          <w:tcPr>
            <w:tcW w:w="3961" w:type="dxa"/>
            <w:vMerge w:val="restart"/>
            <w:vAlign w:val="center"/>
          </w:tcPr>
          <w:p w14:paraId="744F975B" w14:textId="1CC8190D" w:rsidR="00EC4892" w:rsidRPr="00A2190E" w:rsidRDefault="00543733" w:rsidP="00543733">
            <w:pPr>
              <w:jc w:val="center"/>
              <w:rPr>
                <w:b/>
                <w:bCs/>
                <w:i/>
                <w:iCs/>
              </w:rPr>
            </w:pPr>
            <w:r>
              <w:rPr>
                <w:b/>
                <w:bCs/>
                <w:i/>
                <w:iCs/>
              </w:rPr>
              <w:t>96,</w:t>
            </w:r>
            <w:r w:rsidR="001C3872" w:rsidRPr="00A2190E">
              <w:rPr>
                <w:b/>
                <w:bCs/>
                <w:i/>
                <w:iCs/>
              </w:rPr>
              <w:t>5</w:t>
            </w:r>
            <w:r w:rsidR="00EC4892" w:rsidRPr="00A2190E">
              <w:rPr>
                <w:b/>
                <w:bCs/>
                <w:i/>
                <w:iCs/>
              </w:rPr>
              <w:t>%</w:t>
            </w:r>
          </w:p>
        </w:tc>
        <w:tc>
          <w:tcPr>
            <w:tcW w:w="1784" w:type="dxa"/>
            <w:vMerge w:val="restart"/>
            <w:vAlign w:val="center"/>
          </w:tcPr>
          <w:p w14:paraId="2C6E7FFC" w14:textId="0FC12DF5" w:rsidR="00EC4892" w:rsidRPr="001C3872" w:rsidRDefault="00543733" w:rsidP="00EC4892">
            <w:pPr>
              <w:jc w:val="center"/>
              <w:rPr>
                <w:b/>
                <w:bCs/>
                <w:i/>
                <w:iCs/>
              </w:rPr>
            </w:pPr>
            <w:r w:rsidRPr="00543733">
              <w:rPr>
                <w:b/>
                <w:bCs/>
                <w:i/>
                <w:iCs/>
              </w:rPr>
              <w:t>6 166,87</w:t>
            </w:r>
          </w:p>
        </w:tc>
      </w:tr>
      <w:tr w:rsidR="00EC4892" w:rsidRPr="000F47B9" w14:paraId="62D3B3C1" w14:textId="77777777" w:rsidTr="00210BA6">
        <w:trPr>
          <w:trHeight w:val="233"/>
        </w:trPr>
        <w:tc>
          <w:tcPr>
            <w:tcW w:w="594" w:type="dxa"/>
            <w:vMerge/>
            <w:vAlign w:val="center"/>
          </w:tcPr>
          <w:p w14:paraId="372369B5" w14:textId="77777777" w:rsidR="00EC4892" w:rsidRPr="000F47B9" w:rsidRDefault="00EC4892" w:rsidP="00EC4892">
            <w:pPr>
              <w:tabs>
                <w:tab w:val="left" w:pos="567"/>
              </w:tabs>
              <w:jc w:val="center"/>
              <w:rPr>
                <w:rFonts w:eastAsia="Times New Roman"/>
                <w:b/>
                <w:bCs/>
                <w:i/>
                <w:color w:val="FF0000"/>
                <w:sz w:val="20"/>
                <w:szCs w:val="20"/>
              </w:rPr>
            </w:pPr>
          </w:p>
        </w:tc>
        <w:tc>
          <w:tcPr>
            <w:tcW w:w="6313" w:type="dxa"/>
            <w:vAlign w:val="center"/>
          </w:tcPr>
          <w:p w14:paraId="649B135A" w14:textId="40FB0578" w:rsidR="00EC4892" w:rsidRPr="001C3872" w:rsidRDefault="00EC4892" w:rsidP="00EC4892">
            <w:pPr>
              <w:rPr>
                <w:i/>
                <w:sz w:val="20"/>
                <w:szCs w:val="20"/>
              </w:rPr>
            </w:pPr>
            <w:r w:rsidRPr="001C3872">
              <w:rPr>
                <w:i/>
                <w:sz w:val="20"/>
                <w:szCs w:val="20"/>
              </w:rPr>
              <w:t xml:space="preserve">средства бюджета Рузского </w:t>
            </w:r>
            <w:r w:rsidR="009D5B54" w:rsidRPr="009D5B54">
              <w:rPr>
                <w:i/>
                <w:sz w:val="20"/>
                <w:szCs w:val="20"/>
              </w:rPr>
              <w:t>муниципального</w:t>
            </w:r>
            <w:r w:rsidRPr="001C3872">
              <w:rPr>
                <w:i/>
                <w:sz w:val="20"/>
                <w:szCs w:val="20"/>
              </w:rPr>
              <w:t xml:space="preserve"> округа</w:t>
            </w:r>
          </w:p>
        </w:tc>
        <w:tc>
          <w:tcPr>
            <w:tcW w:w="1539" w:type="dxa"/>
            <w:vMerge/>
            <w:vAlign w:val="center"/>
          </w:tcPr>
          <w:p w14:paraId="2C42524A" w14:textId="5C2D1637" w:rsidR="00EC4892" w:rsidRPr="001C3872" w:rsidRDefault="00EC4892" w:rsidP="00EC4892">
            <w:pPr>
              <w:jc w:val="center"/>
            </w:pPr>
          </w:p>
        </w:tc>
        <w:tc>
          <w:tcPr>
            <w:tcW w:w="1374" w:type="dxa"/>
            <w:vMerge/>
            <w:vAlign w:val="center"/>
          </w:tcPr>
          <w:p w14:paraId="075BBE9F" w14:textId="5E0AB776" w:rsidR="00EC4892" w:rsidRPr="001C3872" w:rsidRDefault="00EC4892" w:rsidP="00EC4892">
            <w:pPr>
              <w:jc w:val="center"/>
            </w:pPr>
          </w:p>
        </w:tc>
        <w:tc>
          <w:tcPr>
            <w:tcW w:w="3961" w:type="dxa"/>
            <w:vMerge/>
          </w:tcPr>
          <w:p w14:paraId="65AC9627" w14:textId="01596880" w:rsidR="00EC4892" w:rsidRPr="000F47B9" w:rsidRDefault="00EC4892" w:rsidP="00EC4892">
            <w:pPr>
              <w:jc w:val="both"/>
              <w:rPr>
                <w:color w:val="FF0000"/>
                <w:sz w:val="20"/>
                <w:szCs w:val="20"/>
              </w:rPr>
            </w:pPr>
          </w:p>
        </w:tc>
        <w:tc>
          <w:tcPr>
            <w:tcW w:w="1784" w:type="dxa"/>
            <w:vMerge/>
          </w:tcPr>
          <w:p w14:paraId="29093F72" w14:textId="0A6C8C92" w:rsidR="00EC4892" w:rsidRPr="000F47B9" w:rsidRDefault="00EC4892" w:rsidP="00EC4892">
            <w:pPr>
              <w:jc w:val="center"/>
              <w:rPr>
                <w:color w:val="FF0000"/>
              </w:rPr>
            </w:pPr>
          </w:p>
        </w:tc>
      </w:tr>
      <w:tr w:rsidR="00EC4892" w:rsidRPr="000F47B9" w14:paraId="454B5728" w14:textId="77777777" w:rsidTr="00987075">
        <w:trPr>
          <w:trHeight w:val="526"/>
        </w:trPr>
        <w:tc>
          <w:tcPr>
            <w:tcW w:w="594" w:type="dxa"/>
            <w:vAlign w:val="center"/>
          </w:tcPr>
          <w:p w14:paraId="09A36F4B" w14:textId="77777777" w:rsidR="00EC4892" w:rsidRPr="000F47B9" w:rsidRDefault="00EC4892" w:rsidP="00EC4892">
            <w:pPr>
              <w:tabs>
                <w:tab w:val="left" w:pos="567"/>
              </w:tabs>
              <w:jc w:val="center"/>
              <w:rPr>
                <w:rFonts w:eastAsia="Times New Roman"/>
                <w:b/>
                <w:bCs/>
                <w:color w:val="FF0000"/>
                <w:sz w:val="20"/>
                <w:szCs w:val="20"/>
              </w:rPr>
            </w:pPr>
          </w:p>
        </w:tc>
        <w:tc>
          <w:tcPr>
            <w:tcW w:w="6313" w:type="dxa"/>
            <w:vAlign w:val="center"/>
          </w:tcPr>
          <w:p w14:paraId="5DF1516F" w14:textId="25243B9B" w:rsidR="00EC4892" w:rsidRPr="001C3872" w:rsidRDefault="00EC4892" w:rsidP="00EC4892">
            <w:pPr>
              <w:rPr>
                <w:sz w:val="20"/>
                <w:szCs w:val="20"/>
              </w:rPr>
            </w:pPr>
            <w:r w:rsidRPr="001C3872">
              <w:rPr>
                <w:sz w:val="20"/>
                <w:szCs w:val="20"/>
              </w:rPr>
              <w:t>2.3 «Организация в границах городского округа теплоснабжения населения»</w:t>
            </w:r>
          </w:p>
        </w:tc>
        <w:tc>
          <w:tcPr>
            <w:tcW w:w="1539" w:type="dxa"/>
          </w:tcPr>
          <w:p w14:paraId="3B54FE89" w14:textId="77777777" w:rsidR="00EC4892" w:rsidRPr="001C3872" w:rsidRDefault="00EC4892" w:rsidP="00EC4892">
            <w:pPr>
              <w:jc w:val="center"/>
            </w:pPr>
          </w:p>
          <w:p w14:paraId="3F1A5DCE" w14:textId="77777777" w:rsidR="00EC4892" w:rsidRPr="001C3872" w:rsidRDefault="00EC4892" w:rsidP="00EC4892">
            <w:pPr>
              <w:jc w:val="center"/>
            </w:pPr>
          </w:p>
          <w:p w14:paraId="0DCDEA37" w14:textId="13B22FE7" w:rsidR="00EC4892" w:rsidRPr="001C3872" w:rsidRDefault="00543733" w:rsidP="00EC4892">
            <w:pPr>
              <w:jc w:val="center"/>
            </w:pPr>
            <w:r w:rsidRPr="00543733">
              <w:t>6 388,12</w:t>
            </w:r>
          </w:p>
        </w:tc>
        <w:tc>
          <w:tcPr>
            <w:tcW w:w="1374" w:type="dxa"/>
          </w:tcPr>
          <w:p w14:paraId="5C6CBEC0" w14:textId="77777777" w:rsidR="00EC4892" w:rsidRPr="001C3872" w:rsidRDefault="00EC4892" w:rsidP="00EC4892">
            <w:pPr>
              <w:jc w:val="center"/>
            </w:pPr>
          </w:p>
          <w:p w14:paraId="4665F6C8" w14:textId="77777777" w:rsidR="00EC4892" w:rsidRPr="001C3872" w:rsidRDefault="00EC4892" w:rsidP="00EC4892">
            <w:pPr>
              <w:jc w:val="center"/>
            </w:pPr>
          </w:p>
          <w:p w14:paraId="2F9F001F" w14:textId="216D00E5" w:rsidR="00EC4892" w:rsidRPr="001C3872" w:rsidRDefault="00543733" w:rsidP="00EC4892">
            <w:pPr>
              <w:jc w:val="center"/>
            </w:pPr>
            <w:r w:rsidRPr="00543733">
              <w:t>6 166,87</w:t>
            </w:r>
          </w:p>
        </w:tc>
        <w:tc>
          <w:tcPr>
            <w:tcW w:w="3961" w:type="dxa"/>
          </w:tcPr>
          <w:p w14:paraId="288327C3" w14:textId="5E8C3127" w:rsidR="00EC4892" w:rsidRPr="00651D02" w:rsidRDefault="00543733" w:rsidP="00543733">
            <w:pPr>
              <w:jc w:val="both"/>
              <w:rPr>
                <w:sz w:val="20"/>
                <w:szCs w:val="20"/>
              </w:rPr>
            </w:pPr>
            <w:r w:rsidRPr="00651D02">
              <w:rPr>
                <w:sz w:val="20"/>
                <w:szCs w:val="20"/>
              </w:rPr>
              <w:t>Не</w:t>
            </w:r>
            <w:r w:rsidR="00065749" w:rsidRPr="00651D02">
              <w:rPr>
                <w:sz w:val="20"/>
                <w:szCs w:val="20"/>
              </w:rPr>
              <w:t xml:space="preserve"> </w:t>
            </w:r>
            <w:r w:rsidRPr="00651D02">
              <w:rPr>
                <w:sz w:val="20"/>
                <w:szCs w:val="20"/>
              </w:rPr>
              <w:t>освоено 221,25 тыс. руб</w:t>
            </w:r>
            <w:r w:rsidR="00732C1F">
              <w:rPr>
                <w:sz w:val="20"/>
                <w:szCs w:val="20"/>
              </w:rPr>
              <w:t>лей</w:t>
            </w:r>
            <w:r w:rsidRPr="00651D02">
              <w:rPr>
                <w:sz w:val="20"/>
                <w:szCs w:val="20"/>
              </w:rPr>
              <w:t xml:space="preserve"> из них: 4,62 тыс. руб</w:t>
            </w:r>
            <w:r w:rsidR="00732C1F">
              <w:rPr>
                <w:sz w:val="20"/>
                <w:szCs w:val="20"/>
              </w:rPr>
              <w:t>лей</w:t>
            </w:r>
            <w:r w:rsidRPr="00651D02">
              <w:rPr>
                <w:sz w:val="20"/>
                <w:szCs w:val="20"/>
              </w:rPr>
              <w:t xml:space="preserve"> - отсутствие необходимости заключения контракта. 63,57 тыс. руб</w:t>
            </w:r>
            <w:r w:rsidR="00732C1F">
              <w:rPr>
                <w:sz w:val="20"/>
                <w:szCs w:val="20"/>
              </w:rPr>
              <w:t>лей</w:t>
            </w:r>
            <w:r w:rsidRPr="00651D02">
              <w:rPr>
                <w:sz w:val="20"/>
                <w:szCs w:val="20"/>
              </w:rPr>
              <w:t xml:space="preserve"> - перенос исполнения обязательств по договору "Технологическое присоединение к системе газоснабжения объекта "Строительство БМК п. Брикет" на 2026 год. 62,96 тыс. руб</w:t>
            </w:r>
            <w:r w:rsidR="00732C1F">
              <w:rPr>
                <w:sz w:val="20"/>
                <w:szCs w:val="20"/>
              </w:rPr>
              <w:t>лей</w:t>
            </w:r>
            <w:r w:rsidRPr="00651D02">
              <w:rPr>
                <w:sz w:val="20"/>
                <w:szCs w:val="20"/>
              </w:rPr>
              <w:t xml:space="preserve"> - перенос исполнения обязательств по договору "Технологическое присоединение к системе газоснабжения объекта "Строительство БМК д. Поречье" на 2026 год. 1,39 тыс. руб</w:t>
            </w:r>
            <w:r w:rsidR="00732C1F">
              <w:rPr>
                <w:sz w:val="20"/>
                <w:szCs w:val="20"/>
              </w:rPr>
              <w:t>лей</w:t>
            </w:r>
            <w:r w:rsidRPr="00651D02">
              <w:rPr>
                <w:sz w:val="20"/>
                <w:szCs w:val="20"/>
              </w:rPr>
              <w:t xml:space="preserve"> перенос исполнения обязательств по договору "Технологическое присоединение к системе водоотведения объекта "Строительство БМК д. Глухово" на 2026 год. 1,59 тыс. руб</w:t>
            </w:r>
            <w:r w:rsidR="00732C1F">
              <w:rPr>
                <w:sz w:val="20"/>
                <w:szCs w:val="20"/>
              </w:rPr>
              <w:t>лей</w:t>
            </w:r>
            <w:r w:rsidRPr="00651D02">
              <w:rPr>
                <w:sz w:val="20"/>
                <w:szCs w:val="20"/>
              </w:rPr>
              <w:t xml:space="preserve"> перенос исполнения обязательств по договору "Технологическое присоединение к системе водоснабжения объекта "Строительство БМК д. Глухово" на 2026 год. 87,12 тыс. руб</w:t>
            </w:r>
            <w:r w:rsidR="00732C1F">
              <w:rPr>
                <w:sz w:val="20"/>
                <w:szCs w:val="20"/>
              </w:rPr>
              <w:t>лей</w:t>
            </w:r>
            <w:r w:rsidRPr="00651D02">
              <w:rPr>
                <w:sz w:val="20"/>
                <w:szCs w:val="20"/>
              </w:rPr>
              <w:t xml:space="preserve"> перенос исполнения обязательств по договору "Технологическое присоединение к системе газоснабжения объекта "Строительство БМК д. Глухово" на 2026 год.</w:t>
            </w:r>
          </w:p>
          <w:p w14:paraId="01D46B53" w14:textId="2553E70F" w:rsidR="00F530DF" w:rsidRPr="00651D02" w:rsidRDefault="00987075" w:rsidP="00987075">
            <w:pPr>
              <w:jc w:val="both"/>
              <w:rPr>
                <w:sz w:val="20"/>
                <w:szCs w:val="20"/>
              </w:rPr>
            </w:pPr>
            <w:r w:rsidRPr="00651D02">
              <w:rPr>
                <w:sz w:val="20"/>
                <w:szCs w:val="20"/>
              </w:rPr>
              <w:t>Технологическое присоединение котельных к инженерным сетям составило 5 единиц, при плановом значении 11 единиц                                  (1 ед</w:t>
            </w:r>
            <w:r w:rsidR="00732C1F">
              <w:rPr>
                <w:sz w:val="20"/>
                <w:szCs w:val="20"/>
              </w:rPr>
              <w:t>.</w:t>
            </w:r>
            <w:r w:rsidRPr="00651D02">
              <w:rPr>
                <w:sz w:val="20"/>
                <w:szCs w:val="20"/>
              </w:rPr>
              <w:t xml:space="preserve"> (Технологическое присоединение к системе водоснабжения «БМК д. Сумароково, д. 34 (в т.ч. ПИР)») не выполнена в связи с отсутствием потребности в финансирования; 5 единиц - не выполнены в связи с переносом исполнения обязательств на 2026 год. (Технологическое присоединение к системе газоснабжения «Строительство БМК п. Брикет»; Технологическое присоединение к системе газоснабжения «Строительство БМК д. Поречье»; Технологическое присоединение к системе водоотведения «Строительство БМК д. Глухово»; Технологическое присоединение к системе водоснабжения «Строительство БМК д. </w:t>
            </w:r>
            <w:r w:rsidRPr="00651D02">
              <w:rPr>
                <w:sz w:val="20"/>
                <w:szCs w:val="20"/>
              </w:rPr>
              <w:lastRenderedPageBreak/>
              <w:t>Глухово»; Технологическое присоединение к системе газоснабжения «Строительство БМК д. Глухово»).</w:t>
            </w:r>
          </w:p>
        </w:tc>
        <w:tc>
          <w:tcPr>
            <w:tcW w:w="1784" w:type="dxa"/>
          </w:tcPr>
          <w:p w14:paraId="6A7DD5B4" w14:textId="77777777" w:rsidR="00EC4892" w:rsidRPr="00AE168E" w:rsidRDefault="00EC4892" w:rsidP="00EC4892">
            <w:pPr>
              <w:jc w:val="center"/>
            </w:pPr>
          </w:p>
          <w:p w14:paraId="54EE936D" w14:textId="77777777" w:rsidR="00EC4892" w:rsidRPr="00AE168E" w:rsidRDefault="00EC4892" w:rsidP="00EC4892">
            <w:pPr>
              <w:jc w:val="center"/>
            </w:pPr>
          </w:p>
          <w:p w14:paraId="4D25FC42" w14:textId="1415B142" w:rsidR="00EC4892" w:rsidRPr="00AE168E" w:rsidRDefault="00543733" w:rsidP="00EC4892">
            <w:pPr>
              <w:jc w:val="center"/>
            </w:pPr>
            <w:r w:rsidRPr="00543733">
              <w:t>6 166,87</w:t>
            </w:r>
          </w:p>
        </w:tc>
      </w:tr>
      <w:tr w:rsidR="00AA4D3F" w:rsidRPr="00AA4D3F" w14:paraId="27687C4B" w14:textId="77777777" w:rsidTr="00210BA6">
        <w:trPr>
          <w:trHeight w:val="349"/>
        </w:trPr>
        <w:tc>
          <w:tcPr>
            <w:tcW w:w="594" w:type="dxa"/>
            <w:vMerge w:val="restart"/>
            <w:vAlign w:val="center"/>
          </w:tcPr>
          <w:p w14:paraId="0686362A" w14:textId="77777777" w:rsidR="00EC4892" w:rsidRPr="00AA4D3F" w:rsidRDefault="00EC4892" w:rsidP="00EC4892">
            <w:pPr>
              <w:tabs>
                <w:tab w:val="left" w:pos="567"/>
              </w:tabs>
              <w:jc w:val="center"/>
              <w:rPr>
                <w:rFonts w:eastAsia="Times New Roman"/>
                <w:b/>
                <w:bCs/>
                <w:sz w:val="20"/>
                <w:szCs w:val="20"/>
              </w:rPr>
            </w:pPr>
          </w:p>
        </w:tc>
        <w:tc>
          <w:tcPr>
            <w:tcW w:w="6313" w:type="dxa"/>
            <w:vAlign w:val="center"/>
          </w:tcPr>
          <w:p w14:paraId="65D89889" w14:textId="336B45D0" w:rsidR="00EC4892" w:rsidRPr="00AA4D3F" w:rsidRDefault="00EC4892" w:rsidP="00EC4892">
            <w:pPr>
              <w:rPr>
                <w:b/>
                <w:i/>
                <w:sz w:val="20"/>
                <w:szCs w:val="20"/>
              </w:rPr>
            </w:pPr>
            <w:r w:rsidRPr="00AA4D3F">
              <w:rPr>
                <w:b/>
                <w:i/>
                <w:sz w:val="20"/>
                <w:szCs w:val="20"/>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1539" w:type="dxa"/>
            <w:vMerge w:val="restart"/>
            <w:vAlign w:val="center"/>
          </w:tcPr>
          <w:p w14:paraId="4160B136" w14:textId="258CBEED" w:rsidR="00EC4892" w:rsidRPr="00AA4D3F" w:rsidRDefault="00065749" w:rsidP="00EC4892">
            <w:pPr>
              <w:jc w:val="center"/>
              <w:rPr>
                <w:b/>
                <w:i/>
              </w:rPr>
            </w:pPr>
            <w:r w:rsidRPr="00065749">
              <w:rPr>
                <w:b/>
                <w:i/>
              </w:rPr>
              <w:t>2 970,00</w:t>
            </w:r>
          </w:p>
        </w:tc>
        <w:tc>
          <w:tcPr>
            <w:tcW w:w="1374" w:type="dxa"/>
            <w:vMerge w:val="restart"/>
            <w:vAlign w:val="center"/>
          </w:tcPr>
          <w:p w14:paraId="357B3E9B" w14:textId="6D559AC6" w:rsidR="00EC4892" w:rsidRPr="00AA4D3F" w:rsidRDefault="00065749" w:rsidP="00EC4892">
            <w:pPr>
              <w:jc w:val="center"/>
              <w:rPr>
                <w:b/>
                <w:i/>
              </w:rPr>
            </w:pPr>
            <w:r w:rsidRPr="00065749">
              <w:rPr>
                <w:b/>
                <w:i/>
              </w:rPr>
              <w:t>2 970,00</w:t>
            </w:r>
          </w:p>
        </w:tc>
        <w:tc>
          <w:tcPr>
            <w:tcW w:w="3961" w:type="dxa"/>
            <w:vMerge w:val="restart"/>
            <w:vAlign w:val="center"/>
          </w:tcPr>
          <w:p w14:paraId="541D9FEB" w14:textId="140CE68A" w:rsidR="00EC4892" w:rsidRPr="00AA4D3F" w:rsidRDefault="00EC4892" w:rsidP="00EC4892">
            <w:pPr>
              <w:jc w:val="center"/>
              <w:rPr>
                <w:b/>
                <w:i/>
              </w:rPr>
            </w:pPr>
            <w:r w:rsidRPr="00AA4D3F">
              <w:rPr>
                <w:b/>
                <w:i/>
              </w:rPr>
              <w:t>100%</w:t>
            </w:r>
          </w:p>
        </w:tc>
        <w:tc>
          <w:tcPr>
            <w:tcW w:w="1784" w:type="dxa"/>
            <w:vMerge w:val="restart"/>
            <w:vAlign w:val="center"/>
          </w:tcPr>
          <w:p w14:paraId="0F8CCB86" w14:textId="3502CA6B" w:rsidR="00EC4892" w:rsidRPr="00AA4D3F" w:rsidRDefault="00065749" w:rsidP="00EC4892">
            <w:pPr>
              <w:jc w:val="center"/>
              <w:rPr>
                <w:b/>
                <w:i/>
              </w:rPr>
            </w:pPr>
            <w:r w:rsidRPr="00065749">
              <w:rPr>
                <w:b/>
                <w:i/>
              </w:rPr>
              <w:t>2 970,00</w:t>
            </w:r>
          </w:p>
        </w:tc>
      </w:tr>
      <w:tr w:rsidR="00AA4D3F" w:rsidRPr="00AA4D3F" w14:paraId="223E257E" w14:textId="77777777" w:rsidTr="00210BA6">
        <w:trPr>
          <w:trHeight w:val="165"/>
        </w:trPr>
        <w:tc>
          <w:tcPr>
            <w:tcW w:w="594" w:type="dxa"/>
            <w:vMerge/>
            <w:vAlign w:val="center"/>
          </w:tcPr>
          <w:p w14:paraId="711B5BE5" w14:textId="77777777" w:rsidR="00EC4892" w:rsidRPr="00AA4D3F" w:rsidRDefault="00EC4892" w:rsidP="00EC4892">
            <w:pPr>
              <w:tabs>
                <w:tab w:val="left" w:pos="567"/>
              </w:tabs>
              <w:jc w:val="center"/>
              <w:rPr>
                <w:rFonts w:eastAsia="Times New Roman"/>
                <w:b/>
                <w:bCs/>
                <w:sz w:val="20"/>
                <w:szCs w:val="20"/>
              </w:rPr>
            </w:pPr>
          </w:p>
        </w:tc>
        <w:tc>
          <w:tcPr>
            <w:tcW w:w="6313" w:type="dxa"/>
            <w:vAlign w:val="center"/>
          </w:tcPr>
          <w:p w14:paraId="41A14246" w14:textId="250E48CB" w:rsidR="00EC4892" w:rsidRPr="00AA4D3F" w:rsidRDefault="00EC4892" w:rsidP="00EC4892">
            <w:pPr>
              <w:rPr>
                <w:i/>
                <w:iCs/>
                <w:sz w:val="20"/>
                <w:szCs w:val="20"/>
              </w:rPr>
            </w:pPr>
            <w:r w:rsidRPr="00AA4D3F">
              <w:rPr>
                <w:bCs/>
                <w:i/>
                <w:iCs/>
                <w:sz w:val="20"/>
                <w:szCs w:val="20"/>
              </w:rPr>
              <w:t xml:space="preserve"> средства бюджета Рузского </w:t>
            </w:r>
            <w:r w:rsidR="009D5B54" w:rsidRPr="009D5B54">
              <w:rPr>
                <w:bCs/>
                <w:i/>
                <w:iCs/>
                <w:sz w:val="20"/>
                <w:szCs w:val="20"/>
              </w:rPr>
              <w:t>муниципального</w:t>
            </w:r>
            <w:r w:rsidRPr="00AA4D3F">
              <w:rPr>
                <w:bCs/>
                <w:i/>
                <w:iCs/>
                <w:sz w:val="20"/>
                <w:szCs w:val="20"/>
              </w:rPr>
              <w:t xml:space="preserve"> округа</w:t>
            </w:r>
          </w:p>
        </w:tc>
        <w:tc>
          <w:tcPr>
            <w:tcW w:w="1539" w:type="dxa"/>
            <w:vMerge/>
            <w:vAlign w:val="center"/>
          </w:tcPr>
          <w:p w14:paraId="6278486D" w14:textId="6738FD1A" w:rsidR="00EC4892" w:rsidRPr="00AA4D3F" w:rsidRDefault="00EC4892" w:rsidP="00EC4892">
            <w:pPr>
              <w:jc w:val="center"/>
            </w:pPr>
          </w:p>
        </w:tc>
        <w:tc>
          <w:tcPr>
            <w:tcW w:w="1374" w:type="dxa"/>
            <w:vMerge/>
            <w:vAlign w:val="center"/>
          </w:tcPr>
          <w:p w14:paraId="3B7F6500" w14:textId="46C0A2F9" w:rsidR="00EC4892" w:rsidRPr="00AA4D3F" w:rsidRDefault="00EC4892" w:rsidP="00EC4892">
            <w:pPr>
              <w:jc w:val="center"/>
            </w:pPr>
          </w:p>
        </w:tc>
        <w:tc>
          <w:tcPr>
            <w:tcW w:w="3961" w:type="dxa"/>
            <w:vMerge/>
            <w:vAlign w:val="center"/>
          </w:tcPr>
          <w:p w14:paraId="21527DF4" w14:textId="1DB513AD" w:rsidR="00EC4892" w:rsidRPr="00AA4D3F" w:rsidRDefault="00EC4892" w:rsidP="00EC4892">
            <w:pPr>
              <w:jc w:val="center"/>
              <w:rPr>
                <w:sz w:val="20"/>
                <w:szCs w:val="20"/>
              </w:rPr>
            </w:pPr>
          </w:p>
        </w:tc>
        <w:tc>
          <w:tcPr>
            <w:tcW w:w="1784" w:type="dxa"/>
            <w:vMerge/>
            <w:vAlign w:val="center"/>
          </w:tcPr>
          <w:p w14:paraId="74B6C205" w14:textId="50711811" w:rsidR="00EC4892" w:rsidRPr="00AA4D3F" w:rsidRDefault="00EC4892" w:rsidP="00EC4892">
            <w:pPr>
              <w:jc w:val="center"/>
            </w:pPr>
          </w:p>
        </w:tc>
      </w:tr>
      <w:tr w:rsidR="006A5F56" w:rsidRPr="006A5F56" w14:paraId="50C0260A" w14:textId="77777777" w:rsidTr="00210BA6">
        <w:tc>
          <w:tcPr>
            <w:tcW w:w="594" w:type="dxa"/>
            <w:vAlign w:val="center"/>
          </w:tcPr>
          <w:p w14:paraId="45310700" w14:textId="77777777" w:rsidR="00EC4892" w:rsidRPr="006A5F56" w:rsidRDefault="00EC4892" w:rsidP="00EC4892">
            <w:pPr>
              <w:tabs>
                <w:tab w:val="left" w:pos="567"/>
              </w:tabs>
              <w:jc w:val="center"/>
              <w:rPr>
                <w:rFonts w:eastAsia="Times New Roman"/>
                <w:b/>
                <w:bCs/>
                <w:sz w:val="20"/>
                <w:szCs w:val="20"/>
              </w:rPr>
            </w:pPr>
          </w:p>
        </w:tc>
        <w:tc>
          <w:tcPr>
            <w:tcW w:w="6313" w:type="dxa"/>
            <w:vAlign w:val="center"/>
          </w:tcPr>
          <w:p w14:paraId="04E655A2" w14:textId="6B4D334A" w:rsidR="00EC4892" w:rsidRPr="006A5F56" w:rsidRDefault="00EC4892" w:rsidP="00EC4892">
            <w:pPr>
              <w:rPr>
                <w:sz w:val="20"/>
                <w:szCs w:val="20"/>
              </w:rPr>
            </w:pPr>
            <w:r w:rsidRPr="006A5F56">
              <w:rPr>
                <w:sz w:val="20"/>
                <w:szCs w:val="20"/>
              </w:rPr>
              <w:t>5.1 «Утверждение схем теплоснабжения городских округов (актуализированных схем теплоснабжения городских округов)»</w:t>
            </w:r>
          </w:p>
        </w:tc>
        <w:tc>
          <w:tcPr>
            <w:tcW w:w="1539" w:type="dxa"/>
            <w:vAlign w:val="center"/>
          </w:tcPr>
          <w:p w14:paraId="136FD809" w14:textId="471C2F35" w:rsidR="00EC4892" w:rsidRPr="006A5F56" w:rsidRDefault="00EC4892" w:rsidP="00EC4892">
            <w:pPr>
              <w:jc w:val="center"/>
            </w:pPr>
            <w:r w:rsidRPr="006A5F56">
              <w:t>0</w:t>
            </w:r>
          </w:p>
        </w:tc>
        <w:tc>
          <w:tcPr>
            <w:tcW w:w="1374" w:type="dxa"/>
            <w:vAlign w:val="center"/>
          </w:tcPr>
          <w:p w14:paraId="44BF7CE1" w14:textId="3A9A2727" w:rsidR="00EC4892" w:rsidRPr="006A5F56" w:rsidRDefault="00EC4892" w:rsidP="00EC4892">
            <w:pPr>
              <w:jc w:val="center"/>
            </w:pPr>
            <w:r w:rsidRPr="006A5F56">
              <w:t>0</w:t>
            </w:r>
          </w:p>
        </w:tc>
        <w:tc>
          <w:tcPr>
            <w:tcW w:w="3961" w:type="dxa"/>
            <w:vAlign w:val="center"/>
          </w:tcPr>
          <w:p w14:paraId="012692A4" w14:textId="5D30F075" w:rsidR="00EC4892" w:rsidRPr="006A5F56" w:rsidRDefault="00065749" w:rsidP="00065749">
            <w:pPr>
              <w:rPr>
                <w:sz w:val="20"/>
                <w:szCs w:val="20"/>
              </w:rPr>
            </w:pPr>
            <w:r w:rsidRPr="00065749">
              <w:rPr>
                <w:sz w:val="20"/>
                <w:szCs w:val="20"/>
              </w:rPr>
              <w:t>Финансирование мероприятия в 202</w:t>
            </w:r>
            <w:r>
              <w:rPr>
                <w:sz w:val="20"/>
                <w:szCs w:val="20"/>
              </w:rPr>
              <w:t>5</w:t>
            </w:r>
            <w:r w:rsidRPr="00065749">
              <w:rPr>
                <w:sz w:val="20"/>
                <w:szCs w:val="20"/>
              </w:rPr>
              <w:t xml:space="preserve"> году не предусмотрено </w:t>
            </w:r>
            <w:r>
              <w:rPr>
                <w:sz w:val="20"/>
                <w:szCs w:val="20"/>
              </w:rPr>
              <w:t>(</w:t>
            </w:r>
            <w:r w:rsidR="00EC4892" w:rsidRPr="006A5F56">
              <w:rPr>
                <w:sz w:val="20"/>
                <w:szCs w:val="20"/>
              </w:rPr>
              <w:t xml:space="preserve">схема теплоснабжения </w:t>
            </w:r>
            <w:r>
              <w:rPr>
                <w:sz w:val="20"/>
                <w:szCs w:val="20"/>
              </w:rPr>
              <w:t>р</w:t>
            </w:r>
            <w:r w:rsidRPr="00065749">
              <w:rPr>
                <w:sz w:val="20"/>
                <w:szCs w:val="20"/>
              </w:rPr>
              <w:t>азработана</w:t>
            </w:r>
            <w:r>
              <w:rPr>
                <w:sz w:val="20"/>
                <w:szCs w:val="20"/>
              </w:rPr>
              <w:t xml:space="preserve"> в 2025 году).</w:t>
            </w:r>
          </w:p>
        </w:tc>
        <w:tc>
          <w:tcPr>
            <w:tcW w:w="1784" w:type="dxa"/>
            <w:vAlign w:val="center"/>
          </w:tcPr>
          <w:p w14:paraId="3FD45B52" w14:textId="46DCD8F6" w:rsidR="00EC4892" w:rsidRPr="006A5F56" w:rsidRDefault="00EC4892" w:rsidP="00EC4892">
            <w:pPr>
              <w:jc w:val="center"/>
            </w:pPr>
            <w:r w:rsidRPr="006A5F56">
              <w:t>0</w:t>
            </w:r>
          </w:p>
        </w:tc>
      </w:tr>
      <w:tr w:rsidR="00065749" w:rsidRPr="006A5F56" w14:paraId="69E8EC21" w14:textId="77777777" w:rsidTr="00245115">
        <w:tc>
          <w:tcPr>
            <w:tcW w:w="594" w:type="dxa"/>
            <w:vMerge w:val="restart"/>
            <w:vAlign w:val="center"/>
          </w:tcPr>
          <w:p w14:paraId="2B0EDA06" w14:textId="77777777" w:rsidR="00065749" w:rsidRPr="006A5F56" w:rsidRDefault="00065749" w:rsidP="00EC4892">
            <w:pPr>
              <w:tabs>
                <w:tab w:val="left" w:pos="567"/>
              </w:tabs>
              <w:jc w:val="center"/>
              <w:rPr>
                <w:rFonts w:eastAsia="Times New Roman"/>
                <w:b/>
                <w:bCs/>
                <w:sz w:val="20"/>
                <w:szCs w:val="20"/>
              </w:rPr>
            </w:pPr>
          </w:p>
        </w:tc>
        <w:tc>
          <w:tcPr>
            <w:tcW w:w="6313" w:type="dxa"/>
            <w:vAlign w:val="center"/>
          </w:tcPr>
          <w:p w14:paraId="73CEDF5C" w14:textId="60678882" w:rsidR="00065749" w:rsidRPr="00065749" w:rsidRDefault="00065749" w:rsidP="00EC4892">
            <w:pPr>
              <w:rPr>
                <w:sz w:val="20"/>
                <w:szCs w:val="20"/>
              </w:rPr>
            </w:pPr>
            <w:r w:rsidRPr="00065749">
              <w:rPr>
                <w:sz w:val="20"/>
                <w:szCs w:val="20"/>
              </w:rPr>
              <w:t>5.3 «Утверждение программ комплексного развития систем коммунальной инфраструктуры городских округов»</w:t>
            </w:r>
          </w:p>
        </w:tc>
        <w:tc>
          <w:tcPr>
            <w:tcW w:w="1539" w:type="dxa"/>
            <w:vMerge w:val="restart"/>
            <w:vAlign w:val="center"/>
          </w:tcPr>
          <w:p w14:paraId="625BBBB0" w14:textId="4F8633E3" w:rsidR="00065749" w:rsidRPr="006A5F56" w:rsidRDefault="00065749" w:rsidP="00EC4892">
            <w:pPr>
              <w:jc w:val="center"/>
            </w:pPr>
            <w:r w:rsidRPr="00065749">
              <w:t>1 070,00</w:t>
            </w:r>
          </w:p>
        </w:tc>
        <w:tc>
          <w:tcPr>
            <w:tcW w:w="1374" w:type="dxa"/>
            <w:vMerge w:val="restart"/>
            <w:vAlign w:val="center"/>
          </w:tcPr>
          <w:p w14:paraId="743C4519" w14:textId="1E4A3D0C" w:rsidR="00065749" w:rsidRPr="006A5F56" w:rsidRDefault="00065749" w:rsidP="00EC4892">
            <w:pPr>
              <w:jc w:val="center"/>
            </w:pPr>
            <w:r w:rsidRPr="00065749">
              <w:t>1 070,00</w:t>
            </w:r>
          </w:p>
        </w:tc>
        <w:tc>
          <w:tcPr>
            <w:tcW w:w="3961" w:type="dxa"/>
            <w:vMerge w:val="restart"/>
            <w:vAlign w:val="center"/>
          </w:tcPr>
          <w:p w14:paraId="4733BB14" w14:textId="168D723F" w:rsidR="00065749" w:rsidRPr="00245115" w:rsidRDefault="00690F8F" w:rsidP="00987075">
            <w:pPr>
              <w:rPr>
                <w:sz w:val="20"/>
                <w:szCs w:val="20"/>
              </w:rPr>
            </w:pPr>
            <w:r w:rsidRPr="00245115">
              <w:rPr>
                <w:sz w:val="20"/>
                <w:szCs w:val="20"/>
              </w:rPr>
              <w:t>Средства направлены на ра</w:t>
            </w:r>
            <w:r w:rsidR="009B3EDB" w:rsidRPr="00245115">
              <w:rPr>
                <w:sz w:val="20"/>
                <w:szCs w:val="20"/>
              </w:rPr>
              <w:t>зр</w:t>
            </w:r>
            <w:r w:rsidRPr="00245115">
              <w:rPr>
                <w:sz w:val="20"/>
                <w:szCs w:val="20"/>
              </w:rPr>
              <w:t>а</w:t>
            </w:r>
            <w:r w:rsidR="009B3EDB" w:rsidRPr="00245115">
              <w:rPr>
                <w:sz w:val="20"/>
                <w:szCs w:val="20"/>
              </w:rPr>
              <w:t xml:space="preserve">ботку </w:t>
            </w:r>
            <w:r w:rsidRPr="00245115">
              <w:rPr>
                <w:sz w:val="20"/>
                <w:szCs w:val="20"/>
              </w:rPr>
              <w:t xml:space="preserve"> </w:t>
            </w:r>
            <w:r w:rsidR="00987075" w:rsidRPr="00245115">
              <w:rPr>
                <w:sz w:val="20"/>
                <w:szCs w:val="20"/>
              </w:rPr>
              <w:t xml:space="preserve"> программ</w:t>
            </w:r>
            <w:r w:rsidR="009B3EDB" w:rsidRPr="00245115">
              <w:rPr>
                <w:sz w:val="20"/>
                <w:szCs w:val="20"/>
              </w:rPr>
              <w:t>ы</w:t>
            </w:r>
            <w:r w:rsidR="00987075" w:rsidRPr="00245115">
              <w:rPr>
                <w:sz w:val="20"/>
                <w:szCs w:val="20"/>
              </w:rPr>
              <w:t xml:space="preserve"> комплексного развития систем коммунальной инфраструктуры Рузского м</w:t>
            </w:r>
            <w:r w:rsidR="009B3EDB" w:rsidRPr="00245115">
              <w:rPr>
                <w:sz w:val="20"/>
                <w:szCs w:val="20"/>
              </w:rPr>
              <w:t>униципального округа</w:t>
            </w:r>
            <w:r w:rsidR="00987075" w:rsidRPr="00245115">
              <w:rPr>
                <w:sz w:val="20"/>
                <w:szCs w:val="20"/>
              </w:rPr>
              <w:t>.</w:t>
            </w:r>
          </w:p>
        </w:tc>
        <w:tc>
          <w:tcPr>
            <w:tcW w:w="1784" w:type="dxa"/>
            <w:vMerge w:val="restart"/>
            <w:vAlign w:val="center"/>
          </w:tcPr>
          <w:p w14:paraId="269CD6CB" w14:textId="75A644BC" w:rsidR="00065749" w:rsidRPr="006A5F56" w:rsidRDefault="00065749" w:rsidP="00EC4892">
            <w:pPr>
              <w:jc w:val="center"/>
            </w:pPr>
            <w:r w:rsidRPr="00065749">
              <w:t>1 070,00</w:t>
            </w:r>
          </w:p>
        </w:tc>
      </w:tr>
      <w:tr w:rsidR="00065749" w:rsidRPr="006A5F56" w14:paraId="26392AEE" w14:textId="77777777" w:rsidTr="00245115">
        <w:tc>
          <w:tcPr>
            <w:tcW w:w="594" w:type="dxa"/>
            <w:vMerge/>
            <w:vAlign w:val="center"/>
          </w:tcPr>
          <w:p w14:paraId="27ACDD34" w14:textId="77777777" w:rsidR="00065749" w:rsidRPr="006A5F56" w:rsidRDefault="00065749" w:rsidP="00EC4892">
            <w:pPr>
              <w:tabs>
                <w:tab w:val="left" w:pos="567"/>
              </w:tabs>
              <w:jc w:val="center"/>
              <w:rPr>
                <w:rFonts w:eastAsia="Times New Roman"/>
                <w:b/>
                <w:bCs/>
                <w:sz w:val="20"/>
                <w:szCs w:val="20"/>
              </w:rPr>
            </w:pPr>
          </w:p>
        </w:tc>
        <w:tc>
          <w:tcPr>
            <w:tcW w:w="6313" w:type="dxa"/>
            <w:vAlign w:val="center"/>
          </w:tcPr>
          <w:p w14:paraId="2DAEE916" w14:textId="31806E1A" w:rsidR="00065749" w:rsidRPr="00065749" w:rsidRDefault="00065749" w:rsidP="00EC4892">
            <w:pPr>
              <w:rPr>
                <w:i/>
                <w:sz w:val="20"/>
                <w:szCs w:val="20"/>
              </w:rPr>
            </w:pPr>
            <w:r w:rsidRPr="00065749">
              <w:rPr>
                <w:i/>
                <w:sz w:val="20"/>
                <w:szCs w:val="20"/>
              </w:rPr>
              <w:t>средства бюджета Рузского муниципального округа</w:t>
            </w:r>
          </w:p>
        </w:tc>
        <w:tc>
          <w:tcPr>
            <w:tcW w:w="1539" w:type="dxa"/>
            <w:vMerge/>
            <w:vAlign w:val="center"/>
          </w:tcPr>
          <w:p w14:paraId="2A30B8A0" w14:textId="77777777" w:rsidR="00065749" w:rsidRPr="00065749" w:rsidRDefault="00065749" w:rsidP="00EC4892">
            <w:pPr>
              <w:jc w:val="center"/>
            </w:pPr>
          </w:p>
        </w:tc>
        <w:tc>
          <w:tcPr>
            <w:tcW w:w="1374" w:type="dxa"/>
            <w:vMerge/>
            <w:vAlign w:val="center"/>
          </w:tcPr>
          <w:p w14:paraId="2A279E7B" w14:textId="77777777" w:rsidR="00065749" w:rsidRPr="00065749" w:rsidRDefault="00065749" w:rsidP="00EC4892">
            <w:pPr>
              <w:jc w:val="center"/>
            </w:pPr>
          </w:p>
        </w:tc>
        <w:tc>
          <w:tcPr>
            <w:tcW w:w="3961" w:type="dxa"/>
            <w:vMerge/>
            <w:vAlign w:val="center"/>
          </w:tcPr>
          <w:p w14:paraId="4CF78BAE" w14:textId="77777777" w:rsidR="00065749" w:rsidRPr="00245115" w:rsidRDefault="00065749" w:rsidP="00B62FD7">
            <w:pPr>
              <w:rPr>
                <w:sz w:val="20"/>
                <w:szCs w:val="20"/>
              </w:rPr>
            </w:pPr>
          </w:p>
        </w:tc>
        <w:tc>
          <w:tcPr>
            <w:tcW w:w="1784" w:type="dxa"/>
            <w:vMerge/>
            <w:vAlign w:val="center"/>
          </w:tcPr>
          <w:p w14:paraId="4FB6787D" w14:textId="77777777" w:rsidR="00065749" w:rsidRPr="00065749" w:rsidRDefault="00065749" w:rsidP="00EC4892">
            <w:pPr>
              <w:jc w:val="center"/>
            </w:pPr>
          </w:p>
        </w:tc>
      </w:tr>
      <w:tr w:rsidR="00065749" w:rsidRPr="006A5F56" w14:paraId="2F0AEAE5" w14:textId="77777777" w:rsidTr="00245115">
        <w:tc>
          <w:tcPr>
            <w:tcW w:w="594" w:type="dxa"/>
            <w:vMerge w:val="restart"/>
            <w:vAlign w:val="center"/>
          </w:tcPr>
          <w:p w14:paraId="6B218CB8" w14:textId="77777777" w:rsidR="00065749" w:rsidRPr="006A5F56" w:rsidRDefault="00065749" w:rsidP="006A5F56">
            <w:pPr>
              <w:tabs>
                <w:tab w:val="left" w:pos="567"/>
              </w:tabs>
              <w:jc w:val="center"/>
              <w:rPr>
                <w:rFonts w:eastAsia="Times New Roman"/>
                <w:b/>
                <w:bCs/>
                <w:sz w:val="20"/>
                <w:szCs w:val="20"/>
              </w:rPr>
            </w:pPr>
          </w:p>
        </w:tc>
        <w:tc>
          <w:tcPr>
            <w:tcW w:w="6313" w:type="dxa"/>
            <w:vAlign w:val="center"/>
          </w:tcPr>
          <w:p w14:paraId="012068D5" w14:textId="771678EF" w:rsidR="00065749" w:rsidRPr="00065749" w:rsidRDefault="00065749" w:rsidP="006A5F56">
            <w:pPr>
              <w:rPr>
                <w:sz w:val="20"/>
                <w:szCs w:val="20"/>
              </w:rPr>
            </w:pPr>
            <w:r w:rsidRPr="00065749">
              <w:rPr>
                <w:sz w:val="20"/>
                <w:szCs w:val="20"/>
              </w:rPr>
              <w:t>5.4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1539" w:type="dxa"/>
            <w:vMerge w:val="restart"/>
            <w:vAlign w:val="center"/>
          </w:tcPr>
          <w:p w14:paraId="53625BC4" w14:textId="7C54D170" w:rsidR="00065749" w:rsidRPr="006A5F56" w:rsidRDefault="00065749" w:rsidP="006A5F56">
            <w:pPr>
              <w:jc w:val="center"/>
            </w:pPr>
            <w:r w:rsidRPr="00065749">
              <w:t>1 900,00</w:t>
            </w:r>
          </w:p>
        </w:tc>
        <w:tc>
          <w:tcPr>
            <w:tcW w:w="1374" w:type="dxa"/>
            <w:vMerge w:val="restart"/>
            <w:vAlign w:val="center"/>
          </w:tcPr>
          <w:p w14:paraId="7F67445E" w14:textId="6C8DBCD8" w:rsidR="00065749" w:rsidRPr="006A5F56" w:rsidRDefault="00065749" w:rsidP="006A5F56">
            <w:pPr>
              <w:jc w:val="center"/>
            </w:pPr>
            <w:r w:rsidRPr="00065749">
              <w:t>1 900,00</w:t>
            </w:r>
          </w:p>
        </w:tc>
        <w:tc>
          <w:tcPr>
            <w:tcW w:w="3961" w:type="dxa"/>
            <w:vMerge w:val="restart"/>
            <w:vAlign w:val="center"/>
          </w:tcPr>
          <w:p w14:paraId="37B6D178" w14:textId="083CB9B3" w:rsidR="00065749" w:rsidRPr="00245115" w:rsidRDefault="001C1D96" w:rsidP="00987075">
            <w:pPr>
              <w:rPr>
                <w:sz w:val="20"/>
                <w:szCs w:val="20"/>
              </w:rPr>
            </w:pPr>
            <w:r w:rsidRPr="001C1D96">
              <w:rPr>
                <w:sz w:val="20"/>
                <w:szCs w:val="20"/>
              </w:rPr>
              <w:t xml:space="preserve">Средства направлены на разработку </w:t>
            </w:r>
            <w:r>
              <w:rPr>
                <w:sz w:val="20"/>
                <w:szCs w:val="20"/>
              </w:rPr>
              <w:t>с</w:t>
            </w:r>
            <w:r w:rsidR="00987075" w:rsidRPr="00245115">
              <w:rPr>
                <w:sz w:val="20"/>
                <w:szCs w:val="20"/>
              </w:rPr>
              <w:t xml:space="preserve">хем водоснабжения и водоотведения Рузского </w:t>
            </w:r>
            <w:r w:rsidR="00245115" w:rsidRPr="00245115">
              <w:rPr>
                <w:sz w:val="20"/>
                <w:szCs w:val="20"/>
              </w:rPr>
              <w:t>муниципального округа.</w:t>
            </w:r>
          </w:p>
        </w:tc>
        <w:tc>
          <w:tcPr>
            <w:tcW w:w="1784" w:type="dxa"/>
            <w:vMerge w:val="restart"/>
            <w:vAlign w:val="center"/>
          </w:tcPr>
          <w:p w14:paraId="7B8EC43A" w14:textId="17449C6B" w:rsidR="00065749" w:rsidRPr="006A5F56" w:rsidRDefault="00065749" w:rsidP="006A5F56">
            <w:pPr>
              <w:jc w:val="center"/>
            </w:pPr>
            <w:r w:rsidRPr="00065749">
              <w:t>1 900,00</w:t>
            </w:r>
          </w:p>
        </w:tc>
      </w:tr>
      <w:tr w:rsidR="00065749" w:rsidRPr="006A5F56" w14:paraId="0AF9017C" w14:textId="77777777" w:rsidTr="00245115">
        <w:tc>
          <w:tcPr>
            <w:tcW w:w="594" w:type="dxa"/>
            <w:vMerge/>
            <w:vAlign w:val="center"/>
          </w:tcPr>
          <w:p w14:paraId="77F361C6" w14:textId="77777777" w:rsidR="00065749" w:rsidRPr="006A5F56" w:rsidRDefault="00065749" w:rsidP="006A5F56">
            <w:pPr>
              <w:tabs>
                <w:tab w:val="left" w:pos="567"/>
              </w:tabs>
              <w:jc w:val="center"/>
              <w:rPr>
                <w:rFonts w:eastAsia="Times New Roman"/>
                <w:b/>
                <w:bCs/>
                <w:sz w:val="20"/>
                <w:szCs w:val="20"/>
              </w:rPr>
            </w:pPr>
          </w:p>
        </w:tc>
        <w:tc>
          <w:tcPr>
            <w:tcW w:w="6313" w:type="dxa"/>
            <w:vAlign w:val="center"/>
          </w:tcPr>
          <w:p w14:paraId="4EFAEBD4" w14:textId="79D3A42A" w:rsidR="00065749" w:rsidRPr="00065749" w:rsidRDefault="00065749" w:rsidP="006A5F56">
            <w:pPr>
              <w:rPr>
                <w:sz w:val="20"/>
                <w:szCs w:val="20"/>
              </w:rPr>
            </w:pPr>
            <w:r w:rsidRPr="00AA4D3F">
              <w:rPr>
                <w:bCs/>
                <w:i/>
                <w:iCs/>
                <w:sz w:val="20"/>
                <w:szCs w:val="20"/>
              </w:rPr>
              <w:t xml:space="preserve">средства бюджета Рузского </w:t>
            </w:r>
            <w:r w:rsidRPr="009D5B54">
              <w:rPr>
                <w:bCs/>
                <w:i/>
                <w:iCs/>
                <w:sz w:val="20"/>
                <w:szCs w:val="20"/>
              </w:rPr>
              <w:t>муниципального</w:t>
            </w:r>
            <w:r w:rsidRPr="00AA4D3F">
              <w:rPr>
                <w:bCs/>
                <w:i/>
                <w:iCs/>
                <w:sz w:val="20"/>
                <w:szCs w:val="20"/>
              </w:rPr>
              <w:t xml:space="preserve"> округа</w:t>
            </w:r>
          </w:p>
        </w:tc>
        <w:tc>
          <w:tcPr>
            <w:tcW w:w="1539" w:type="dxa"/>
            <w:vMerge/>
            <w:vAlign w:val="center"/>
          </w:tcPr>
          <w:p w14:paraId="0B360A72" w14:textId="77777777" w:rsidR="00065749" w:rsidRPr="00065749" w:rsidRDefault="00065749" w:rsidP="006A5F56">
            <w:pPr>
              <w:jc w:val="center"/>
            </w:pPr>
          </w:p>
        </w:tc>
        <w:tc>
          <w:tcPr>
            <w:tcW w:w="1374" w:type="dxa"/>
            <w:vMerge/>
            <w:vAlign w:val="center"/>
          </w:tcPr>
          <w:p w14:paraId="333B7681" w14:textId="77777777" w:rsidR="00065749" w:rsidRPr="00065749" w:rsidRDefault="00065749" w:rsidP="006A5F56">
            <w:pPr>
              <w:jc w:val="center"/>
            </w:pPr>
          </w:p>
        </w:tc>
        <w:tc>
          <w:tcPr>
            <w:tcW w:w="3961" w:type="dxa"/>
            <w:vMerge/>
            <w:vAlign w:val="center"/>
          </w:tcPr>
          <w:p w14:paraId="0B3E0A75" w14:textId="77777777" w:rsidR="00065749" w:rsidRPr="00983A75" w:rsidRDefault="00065749" w:rsidP="00B62FD7">
            <w:pPr>
              <w:rPr>
                <w:sz w:val="20"/>
                <w:szCs w:val="20"/>
              </w:rPr>
            </w:pPr>
          </w:p>
        </w:tc>
        <w:tc>
          <w:tcPr>
            <w:tcW w:w="1784" w:type="dxa"/>
            <w:vMerge/>
            <w:vAlign w:val="center"/>
          </w:tcPr>
          <w:p w14:paraId="6623EAF1" w14:textId="77777777" w:rsidR="00065749" w:rsidRPr="00065749" w:rsidRDefault="00065749" w:rsidP="006A5F56">
            <w:pPr>
              <w:jc w:val="center"/>
            </w:pPr>
          </w:p>
        </w:tc>
      </w:tr>
      <w:tr w:rsidR="00DA4BFB" w:rsidRPr="00DA4BFB" w14:paraId="3AC75B4B" w14:textId="77777777" w:rsidTr="00210BA6">
        <w:trPr>
          <w:trHeight w:val="245"/>
        </w:trPr>
        <w:tc>
          <w:tcPr>
            <w:tcW w:w="594" w:type="dxa"/>
            <w:shd w:val="clear" w:color="auto" w:fill="F2F2F2" w:themeFill="background1" w:themeFillShade="F2"/>
            <w:vAlign w:val="center"/>
          </w:tcPr>
          <w:p w14:paraId="442D9F0A" w14:textId="4B63D705" w:rsidR="00EC4892" w:rsidRPr="00DA4BFB" w:rsidRDefault="00EC4892" w:rsidP="00EC4892">
            <w:pPr>
              <w:tabs>
                <w:tab w:val="left" w:pos="567"/>
              </w:tabs>
              <w:jc w:val="center"/>
              <w:rPr>
                <w:rFonts w:eastAsia="Times New Roman"/>
                <w:b/>
                <w:bCs/>
              </w:rPr>
            </w:pPr>
            <w:r w:rsidRPr="00DA4BFB">
              <w:rPr>
                <w:rFonts w:eastAsia="Times New Roman"/>
                <w:b/>
                <w:bCs/>
              </w:rPr>
              <w:t>10.5.</w:t>
            </w:r>
          </w:p>
        </w:tc>
        <w:tc>
          <w:tcPr>
            <w:tcW w:w="6313" w:type="dxa"/>
            <w:shd w:val="clear" w:color="auto" w:fill="F2F2F2" w:themeFill="background1" w:themeFillShade="F2"/>
            <w:vAlign w:val="center"/>
          </w:tcPr>
          <w:p w14:paraId="253B2444" w14:textId="4AB70E7E" w:rsidR="00EC4892" w:rsidRPr="00DA4BFB" w:rsidRDefault="00EC4892" w:rsidP="00EC4892">
            <w:pPr>
              <w:rPr>
                <w:b/>
                <w:sz w:val="20"/>
                <w:szCs w:val="20"/>
              </w:rPr>
            </w:pPr>
            <w:r w:rsidRPr="00DA4BFB">
              <w:rPr>
                <w:b/>
                <w:sz w:val="20"/>
                <w:szCs w:val="20"/>
              </w:rPr>
              <w:t>Подпрограмма: 5 Энергосбережение и повышение энергетической эффективности</w:t>
            </w:r>
          </w:p>
        </w:tc>
        <w:tc>
          <w:tcPr>
            <w:tcW w:w="1539" w:type="dxa"/>
            <w:shd w:val="clear" w:color="auto" w:fill="F2F2F2" w:themeFill="background1" w:themeFillShade="F2"/>
            <w:vAlign w:val="center"/>
          </w:tcPr>
          <w:p w14:paraId="68EB122D" w14:textId="014098AD" w:rsidR="00EC4892" w:rsidRPr="00DA4BFB" w:rsidRDefault="00DA4BFB" w:rsidP="00EC4892">
            <w:pPr>
              <w:jc w:val="center"/>
              <w:rPr>
                <w:b/>
                <w:bCs/>
              </w:rPr>
            </w:pPr>
            <w:r w:rsidRPr="00DA4BFB">
              <w:rPr>
                <w:b/>
                <w:bCs/>
              </w:rPr>
              <w:t>0</w:t>
            </w:r>
          </w:p>
        </w:tc>
        <w:tc>
          <w:tcPr>
            <w:tcW w:w="1374" w:type="dxa"/>
            <w:shd w:val="clear" w:color="auto" w:fill="F2F2F2" w:themeFill="background1" w:themeFillShade="F2"/>
            <w:vAlign w:val="center"/>
          </w:tcPr>
          <w:p w14:paraId="1D254182" w14:textId="45EDCF8D" w:rsidR="00EC4892" w:rsidRPr="00DA4BFB" w:rsidRDefault="00DA4BFB" w:rsidP="00EC4892">
            <w:pPr>
              <w:jc w:val="center"/>
              <w:rPr>
                <w:b/>
                <w:bCs/>
              </w:rPr>
            </w:pPr>
            <w:r w:rsidRPr="00DA4BFB">
              <w:rPr>
                <w:b/>
                <w:bCs/>
              </w:rPr>
              <w:t>0</w:t>
            </w:r>
          </w:p>
        </w:tc>
        <w:tc>
          <w:tcPr>
            <w:tcW w:w="3961" w:type="dxa"/>
            <w:shd w:val="clear" w:color="auto" w:fill="F2F2F2" w:themeFill="background1" w:themeFillShade="F2"/>
            <w:vAlign w:val="center"/>
          </w:tcPr>
          <w:p w14:paraId="394EE70D" w14:textId="7F57E79E" w:rsidR="00EC4892" w:rsidRPr="00DA4BFB" w:rsidRDefault="00DA4BFB" w:rsidP="00EC4892">
            <w:pPr>
              <w:jc w:val="center"/>
              <w:rPr>
                <w:b/>
              </w:rPr>
            </w:pPr>
            <w:r w:rsidRPr="00DA4BFB">
              <w:rPr>
                <w:b/>
              </w:rPr>
              <w:t>0</w:t>
            </w:r>
            <w:r w:rsidR="00EC4892" w:rsidRPr="00DA4BFB">
              <w:rPr>
                <w:b/>
              </w:rPr>
              <w:t>%</w:t>
            </w:r>
          </w:p>
        </w:tc>
        <w:tc>
          <w:tcPr>
            <w:tcW w:w="1784" w:type="dxa"/>
            <w:shd w:val="clear" w:color="auto" w:fill="F2F2F2" w:themeFill="background1" w:themeFillShade="F2"/>
            <w:vAlign w:val="center"/>
          </w:tcPr>
          <w:p w14:paraId="2302BADC" w14:textId="22ABA998" w:rsidR="00EC4892" w:rsidRPr="00DA4BFB" w:rsidRDefault="00DA4BFB" w:rsidP="00EC4892">
            <w:pPr>
              <w:jc w:val="center"/>
              <w:rPr>
                <w:b/>
              </w:rPr>
            </w:pPr>
            <w:r w:rsidRPr="00DA4BFB">
              <w:rPr>
                <w:b/>
              </w:rPr>
              <w:t>0</w:t>
            </w:r>
          </w:p>
        </w:tc>
      </w:tr>
      <w:tr w:rsidR="00DA4BFB" w:rsidRPr="00DA4BFB" w14:paraId="035ECE66" w14:textId="77777777" w:rsidTr="00210BA6">
        <w:tc>
          <w:tcPr>
            <w:tcW w:w="594" w:type="dxa"/>
            <w:vAlign w:val="center"/>
          </w:tcPr>
          <w:p w14:paraId="2C669AE8" w14:textId="77777777" w:rsidR="00EC4892" w:rsidRPr="00DA4BFB" w:rsidRDefault="00EC4892" w:rsidP="00EC4892">
            <w:pPr>
              <w:tabs>
                <w:tab w:val="left" w:pos="567"/>
              </w:tabs>
              <w:jc w:val="center"/>
              <w:rPr>
                <w:rFonts w:eastAsia="Times New Roman"/>
                <w:b/>
                <w:bCs/>
                <w:i/>
                <w:sz w:val="20"/>
                <w:szCs w:val="20"/>
              </w:rPr>
            </w:pPr>
          </w:p>
        </w:tc>
        <w:tc>
          <w:tcPr>
            <w:tcW w:w="6313" w:type="dxa"/>
            <w:vAlign w:val="center"/>
          </w:tcPr>
          <w:p w14:paraId="7751912B" w14:textId="1AB1C16C" w:rsidR="00EC4892" w:rsidRPr="00DA4BFB" w:rsidRDefault="00EC4892" w:rsidP="00EC4892">
            <w:pPr>
              <w:rPr>
                <w:b/>
                <w:i/>
                <w:sz w:val="20"/>
                <w:szCs w:val="20"/>
              </w:rPr>
            </w:pPr>
            <w:r w:rsidRPr="00DA4BFB">
              <w:rPr>
                <w:b/>
                <w:i/>
                <w:sz w:val="20"/>
                <w:szCs w:val="20"/>
              </w:rPr>
              <w:t>Основное мероприятие 01 «Повышение энергетической эффективности муниципальных учреждений Московской области»</w:t>
            </w:r>
          </w:p>
        </w:tc>
        <w:tc>
          <w:tcPr>
            <w:tcW w:w="1539" w:type="dxa"/>
            <w:vAlign w:val="center"/>
          </w:tcPr>
          <w:p w14:paraId="0F3B0520" w14:textId="0EF6E488" w:rsidR="00EC4892" w:rsidRPr="00DA4BFB" w:rsidRDefault="00EC4892" w:rsidP="00EC4892">
            <w:pPr>
              <w:jc w:val="center"/>
              <w:rPr>
                <w:b/>
                <w:i/>
              </w:rPr>
            </w:pPr>
            <w:r w:rsidRPr="00DA4BFB">
              <w:rPr>
                <w:b/>
                <w:i/>
              </w:rPr>
              <w:t>0</w:t>
            </w:r>
          </w:p>
        </w:tc>
        <w:tc>
          <w:tcPr>
            <w:tcW w:w="1374" w:type="dxa"/>
            <w:vAlign w:val="center"/>
          </w:tcPr>
          <w:p w14:paraId="664062AE" w14:textId="7F94AC13" w:rsidR="00EC4892" w:rsidRPr="00DA4BFB" w:rsidRDefault="00EC4892" w:rsidP="00EC4892">
            <w:pPr>
              <w:jc w:val="center"/>
              <w:rPr>
                <w:b/>
                <w:i/>
              </w:rPr>
            </w:pPr>
            <w:r w:rsidRPr="00DA4BFB">
              <w:rPr>
                <w:b/>
                <w:i/>
              </w:rPr>
              <w:t>0</w:t>
            </w:r>
          </w:p>
        </w:tc>
        <w:tc>
          <w:tcPr>
            <w:tcW w:w="3961" w:type="dxa"/>
            <w:vAlign w:val="center"/>
          </w:tcPr>
          <w:p w14:paraId="4F16A70B" w14:textId="111D2BA3" w:rsidR="00EC4892" w:rsidRPr="00DA4BFB" w:rsidRDefault="00EC4892" w:rsidP="00EC4892">
            <w:pPr>
              <w:jc w:val="center"/>
              <w:rPr>
                <w:b/>
                <w:i/>
              </w:rPr>
            </w:pPr>
            <w:r w:rsidRPr="00DA4BFB">
              <w:rPr>
                <w:b/>
                <w:i/>
              </w:rPr>
              <w:t>0%</w:t>
            </w:r>
          </w:p>
        </w:tc>
        <w:tc>
          <w:tcPr>
            <w:tcW w:w="1784" w:type="dxa"/>
            <w:vAlign w:val="center"/>
          </w:tcPr>
          <w:p w14:paraId="3313382C" w14:textId="48D1D581" w:rsidR="00EC4892" w:rsidRPr="00DA4BFB" w:rsidRDefault="00EC4892" w:rsidP="00EC4892">
            <w:pPr>
              <w:jc w:val="center"/>
              <w:rPr>
                <w:b/>
                <w:i/>
              </w:rPr>
            </w:pPr>
            <w:r w:rsidRPr="00DA4BFB">
              <w:rPr>
                <w:b/>
                <w:i/>
              </w:rPr>
              <w:t>0</w:t>
            </w:r>
          </w:p>
        </w:tc>
      </w:tr>
      <w:tr w:rsidR="00DA4BFB" w:rsidRPr="00DA4BFB" w14:paraId="0C960ED8" w14:textId="77777777" w:rsidTr="00210BA6">
        <w:tc>
          <w:tcPr>
            <w:tcW w:w="594" w:type="dxa"/>
            <w:vAlign w:val="center"/>
          </w:tcPr>
          <w:p w14:paraId="5251DD44" w14:textId="77777777" w:rsidR="00EC4892" w:rsidRPr="00DA4BFB" w:rsidRDefault="00EC4892" w:rsidP="00EC4892">
            <w:pPr>
              <w:tabs>
                <w:tab w:val="left" w:pos="567"/>
              </w:tabs>
              <w:jc w:val="center"/>
              <w:rPr>
                <w:rFonts w:eastAsia="Times New Roman"/>
                <w:b/>
                <w:bCs/>
                <w:sz w:val="20"/>
                <w:szCs w:val="20"/>
              </w:rPr>
            </w:pPr>
          </w:p>
        </w:tc>
        <w:tc>
          <w:tcPr>
            <w:tcW w:w="6313" w:type="dxa"/>
            <w:vAlign w:val="center"/>
          </w:tcPr>
          <w:p w14:paraId="29A25EA2" w14:textId="36442B8F" w:rsidR="00EC4892" w:rsidRPr="00DA4BFB" w:rsidRDefault="00EC4892" w:rsidP="00EC4892">
            <w:pPr>
              <w:rPr>
                <w:sz w:val="20"/>
                <w:szCs w:val="20"/>
              </w:rPr>
            </w:pPr>
            <w:r w:rsidRPr="00DA4BFB">
              <w:rPr>
                <w:sz w:val="20"/>
                <w:szCs w:val="20"/>
              </w:rPr>
              <w:t>1.10 «Установка, замена, поверка приборов учета энергетических ресурсов на объектах бюджетной сферы»</w:t>
            </w:r>
          </w:p>
        </w:tc>
        <w:tc>
          <w:tcPr>
            <w:tcW w:w="1539" w:type="dxa"/>
            <w:vAlign w:val="center"/>
          </w:tcPr>
          <w:p w14:paraId="55153A07" w14:textId="5C12E784" w:rsidR="00EC4892" w:rsidRPr="00DA4BFB" w:rsidRDefault="00EC4892" w:rsidP="00EC4892">
            <w:pPr>
              <w:jc w:val="center"/>
            </w:pPr>
            <w:r w:rsidRPr="00DA4BFB">
              <w:t>0</w:t>
            </w:r>
          </w:p>
        </w:tc>
        <w:tc>
          <w:tcPr>
            <w:tcW w:w="1374" w:type="dxa"/>
            <w:vAlign w:val="center"/>
          </w:tcPr>
          <w:p w14:paraId="2A5FFBD5" w14:textId="5C48A179" w:rsidR="00EC4892" w:rsidRPr="00DA4BFB" w:rsidRDefault="00EC4892" w:rsidP="00EC4892">
            <w:pPr>
              <w:jc w:val="center"/>
            </w:pPr>
            <w:r w:rsidRPr="00DA4BFB">
              <w:t>0</w:t>
            </w:r>
          </w:p>
        </w:tc>
        <w:tc>
          <w:tcPr>
            <w:tcW w:w="3961" w:type="dxa"/>
            <w:vAlign w:val="center"/>
          </w:tcPr>
          <w:p w14:paraId="3F4CD353" w14:textId="2CD9267E" w:rsidR="00EC4892" w:rsidRPr="00DA4BFB" w:rsidRDefault="00EC4892" w:rsidP="00222655">
            <w:pPr>
              <w:rPr>
                <w:sz w:val="20"/>
                <w:szCs w:val="20"/>
              </w:rPr>
            </w:pPr>
            <w:r w:rsidRPr="00DA4BFB">
              <w:rPr>
                <w:sz w:val="20"/>
                <w:szCs w:val="20"/>
              </w:rPr>
              <w:t>Финансирование мероприятия в 202</w:t>
            </w:r>
            <w:r w:rsidR="00222655">
              <w:rPr>
                <w:sz w:val="20"/>
                <w:szCs w:val="20"/>
              </w:rPr>
              <w:t>5</w:t>
            </w:r>
            <w:r w:rsidRPr="00DA4BFB">
              <w:rPr>
                <w:sz w:val="20"/>
                <w:szCs w:val="20"/>
              </w:rPr>
              <w:t xml:space="preserve"> году не предусмотрено</w:t>
            </w:r>
          </w:p>
        </w:tc>
        <w:tc>
          <w:tcPr>
            <w:tcW w:w="1784" w:type="dxa"/>
            <w:vAlign w:val="center"/>
          </w:tcPr>
          <w:p w14:paraId="0153F2CB" w14:textId="411C2115" w:rsidR="00EC4892" w:rsidRPr="00DA4BFB" w:rsidRDefault="00EC4892" w:rsidP="00EC4892">
            <w:pPr>
              <w:jc w:val="center"/>
            </w:pPr>
            <w:r w:rsidRPr="00DA4BFB">
              <w:t>0</w:t>
            </w:r>
          </w:p>
        </w:tc>
      </w:tr>
      <w:tr w:rsidR="00EA13B8" w:rsidRPr="00DA4BFB" w14:paraId="546DB615" w14:textId="77777777" w:rsidTr="00210BA6">
        <w:tc>
          <w:tcPr>
            <w:tcW w:w="594" w:type="dxa"/>
            <w:vAlign w:val="center"/>
          </w:tcPr>
          <w:p w14:paraId="2C6D23EF" w14:textId="77777777" w:rsidR="00EA13B8" w:rsidRPr="00DA4BFB" w:rsidRDefault="00EA13B8" w:rsidP="00EA13B8">
            <w:pPr>
              <w:tabs>
                <w:tab w:val="left" w:pos="567"/>
              </w:tabs>
              <w:jc w:val="center"/>
              <w:rPr>
                <w:rFonts w:eastAsia="Times New Roman"/>
                <w:b/>
                <w:bCs/>
                <w:sz w:val="20"/>
                <w:szCs w:val="20"/>
              </w:rPr>
            </w:pPr>
          </w:p>
        </w:tc>
        <w:tc>
          <w:tcPr>
            <w:tcW w:w="6313" w:type="dxa"/>
            <w:vAlign w:val="center"/>
          </w:tcPr>
          <w:p w14:paraId="72083FCB" w14:textId="0DF13C2D" w:rsidR="00EA13B8" w:rsidRPr="00DA4BFB" w:rsidRDefault="00EA13B8" w:rsidP="00EA13B8">
            <w:pPr>
              <w:rPr>
                <w:sz w:val="20"/>
                <w:szCs w:val="20"/>
              </w:rPr>
            </w:pPr>
            <w:r w:rsidRPr="00EA13B8">
              <w:rPr>
                <w:sz w:val="20"/>
                <w:szCs w:val="20"/>
              </w:rPr>
              <w:t>1.11 «Проведение энергоэффективных мероприятий в отношении ограждающих конструкций и внутренних инженерных систем муниципальных учреждений»</w:t>
            </w:r>
          </w:p>
        </w:tc>
        <w:tc>
          <w:tcPr>
            <w:tcW w:w="1539" w:type="dxa"/>
            <w:vAlign w:val="center"/>
          </w:tcPr>
          <w:p w14:paraId="418442E3" w14:textId="4622C4A1" w:rsidR="00EA13B8" w:rsidRPr="00DA4BFB" w:rsidRDefault="00EA13B8" w:rsidP="00EA13B8">
            <w:pPr>
              <w:jc w:val="center"/>
            </w:pPr>
            <w:r w:rsidRPr="00DA4BFB">
              <w:t>0</w:t>
            </w:r>
          </w:p>
        </w:tc>
        <w:tc>
          <w:tcPr>
            <w:tcW w:w="1374" w:type="dxa"/>
            <w:vAlign w:val="center"/>
          </w:tcPr>
          <w:p w14:paraId="0A06C6ED" w14:textId="3EDE34EC" w:rsidR="00EA13B8" w:rsidRPr="00DA4BFB" w:rsidRDefault="00EA13B8" w:rsidP="00EA13B8">
            <w:pPr>
              <w:jc w:val="center"/>
            </w:pPr>
            <w:r w:rsidRPr="00DA4BFB">
              <w:t>0</w:t>
            </w:r>
          </w:p>
        </w:tc>
        <w:tc>
          <w:tcPr>
            <w:tcW w:w="3961" w:type="dxa"/>
            <w:vAlign w:val="center"/>
          </w:tcPr>
          <w:p w14:paraId="410A1803" w14:textId="0B567098" w:rsidR="00EA13B8" w:rsidRPr="00DA4BFB" w:rsidRDefault="00EA13B8" w:rsidP="00222655">
            <w:pPr>
              <w:rPr>
                <w:sz w:val="20"/>
                <w:szCs w:val="20"/>
              </w:rPr>
            </w:pPr>
            <w:r w:rsidRPr="00DA4BFB">
              <w:rPr>
                <w:sz w:val="20"/>
                <w:szCs w:val="20"/>
              </w:rPr>
              <w:t>Финансирование мероприятия в 202</w:t>
            </w:r>
            <w:r w:rsidR="00222655">
              <w:rPr>
                <w:sz w:val="20"/>
                <w:szCs w:val="20"/>
              </w:rPr>
              <w:t>5</w:t>
            </w:r>
            <w:r w:rsidRPr="00DA4BFB">
              <w:rPr>
                <w:sz w:val="20"/>
                <w:szCs w:val="20"/>
              </w:rPr>
              <w:t xml:space="preserve"> году не предусмотрено</w:t>
            </w:r>
          </w:p>
        </w:tc>
        <w:tc>
          <w:tcPr>
            <w:tcW w:w="1784" w:type="dxa"/>
            <w:vAlign w:val="center"/>
          </w:tcPr>
          <w:p w14:paraId="3B48017C" w14:textId="575B5734" w:rsidR="00EA13B8" w:rsidRPr="00DA4BFB" w:rsidRDefault="00EA13B8" w:rsidP="00EA13B8">
            <w:pPr>
              <w:jc w:val="center"/>
            </w:pPr>
            <w:r w:rsidRPr="00DA4BFB">
              <w:t>0</w:t>
            </w:r>
          </w:p>
        </w:tc>
      </w:tr>
      <w:tr w:rsidR="00983A75" w:rsidRPr="00983A75" w14:paraId="17032CBB" w14:textId="77777777" w:rsidTr="00210BA6">
        <w:tc>
          <w:tcPr>
            <w:tcW w:w="594" w:type="dxa"/>
            <w:vAlign w:val="center"/>
          </w:tcPr>
          <w:p w14:paraId="241E2E80" w14:textId="77777777" w:rsidR="00EC4892" w:rsidRPr="00983A75" w:rsidRDefault="00EC4892" w:rsidP="00EC4892">
            <w:pPr>
              <w:tabs>
                <w:tab w:val="left" w:pos="567"/>
              </w:tabs>
              <w:jc w:val="center"/>
              <w:rPr>
                <w:rFonts w:eastAsia="Times New Roman"/>
                <w:b/>
                <w:bCs/>
                <w:i/>
                <w:sz w:val="20"/>
                <w:szCs w:val="20"/>
              </w:rPr>
            </w:pPr>
          </w:p>
        </w:tc>
        <w:tc>
          <w:tcPr>
            <w:tcW w:w="6313" w:type="dxa"/>
            <w:vAlign w:val="center"/>
          </w:tcPr>
          <w:p w14:paraId="34EABBCB" w14:textId="77777777" w:rsidR="00EC4892" w:rsidRPr="00983A75" w:rsidRDefault="00EC4892" w:rsidP="00EC4892">
            <w:pPr>
              <w:rPr>
                <w:b/>
                <w:i/>
                <w:sz w:val="20"/>
                <w:szCs w:val="20"/>
              </w:rPr>
            </w:pPr>
            <w:r w:rsidRPr="00983A75">
              <w:rPr>
                <w:b/>
                <w:i/>
                <w:sz w:val="20"/>
                <w:szCs w:val="20"/>
              </w:rPr>
              <w:t>Основное мероприятие 02 «Организация учета энергоресурсов в жилищном фонде</w:t>
            </w:r>
            <w:r w:rsidRPr="00983A75">
              <w:t xml:space="preserve"> </w:t>
            </w:r>
            <w:r w:rsidRPr="00983A75">
              <w:rPr>
                <w:b/>
                <w:i/>
                <w:sz w:val="20"/>
                <w:szCs w:val="20"/>
              </w:rPr>
              <w:t>Московской области»</w:t>
            </w:r>
          </w:p>
        </w:tc>
        <w:tc>
          <w:tcPr>
            <w:tcW w:w="1539" w:type="dxa"/>
            <w:vAlign w:val="center"/>
          </w:tcPr>
          <w:p w14:paraId="2C3325AD" w14:textId="089DDAA9" w:rsidR="00EC4892" w:rsidRPr="00983A75" w:rsidRDefault="00983A75" w:rsidP="00EC4892">
            <w:pPr>
              <w:jc w:val="center"/>
              <w:rPr>
                <w:b/>
                <w:i/>
              </w:rPr>
            </w:pPr>
            <w:r w:rsidRPr="00983A75">
              <w:rPr>
                <w:b/>
                <w:bCs/>
              </w:rPr>
              <w:t>0</w:t>
            </w:r>
          </w:p>
        </w:tc>
        <w:tc>
          <w:tcPr>
            <w:tcW w:w="1374" w:type="dxa"/>
            <w:vAlign w:val="center"/>
          </w:tcPr>
          <w:p w14:paraId="413929E6" w14:textId="0FDE9F08" w:rsidR="00EC4892" w:rsidRPr="00983A75" w:rsidRDefault="00983A75" w:rsidP="00EC4892">
            <w:pPr>
              <w:jc w:val="center"/>
              <w:rPr>
                <w:b/>
                <w:i/>
              </w:rPr>
            </w:pPr>
            <w:r w:rsidRPr="00983A75">
              <w:rPr>
                <w:b/>
                <w:bCs/>
              </w:rPr>
              <w:t>0</w:t>
            </w:r>
          </w:p>
        </w:tc>
        <w:tc>
          <w:tcPr>
            <w:tcW w:w="3961" w:type="dxa"/>
            <w:vAlign w:val="center"/>
          </w:tcPr>
          <w:p w14:paraId="49094468" w14:textId="74D27FBB" w:rsidR="00EC4892" w:rsidRPr="00983A75" w:rsidRDefault="00EC4892" w:rsidP="00EC4892">
            <w:pPr>
              <w:jc w:val="center"/>
              <w:rPr>
                <w:b/>
                <w:i/>
                <w:sz w:val="20"/>
                <w:szCs w:val="20"/>
              </w:rPr>
            </w:pPr>
            <w:r w:rsidRPr="00983A75">
              <w:rPr>
                <w:b/>
                <w:sz w:val="20"/>
                <w:szCs w:val="20"/>
              </w:rPr>
              <w:t>0%</w:t>
            </w:r>
          </w:p>
        </w:tc>
        <w:tc>
          <w:tcPr>
            <w:tcW w:w="1784" w:type="dxa"/>
            <w:vAlign w:val="center"/>
          </w:tcPr>
          <w:p w14:paraId="03921A2F" w14:textId="71C37703" w:rsidR="00EC4892" w:rsidRPr="00983A75" w:rsidRDefault="00983A75" w:rsidP="00EC4892">
            <w:pPr>
              <w:jc w:val="center"/>
              <w:rPr>
                <w:b/>
                <w:i/>
              </w:rPr>
            </w:pPr>
            <w:r w:rsidRPr="00983A75">
              <w:rPr>
                <w:b/>
              </w:rPr>
              <w:t>0</w:t>
            </w:r>
          </w:p>
        </w:tc>
      </w:tr>
      <w:tr w:rsidR="00983A75" w:rsidRPr="00983A75" w14:paraId="2DD3C781" w14:textId="77777777" w:rsidTr="00210BA6">
        <w:trPr>
          <w:trHeight w:val="181"/>
        </w:trPr>
        <w:tc>
          <w:tcPr>
            <w:tcW w:w="594" w:type="dxa"/>
            <w:vAlign w:val="center"/>
          </w:tcPr>
          <w:p w14:paraId="6FD7C97D" w14:textId="77777777" w:rsidR="00EC4892" w:rsidRPr="00983A75" w:rsidRDefault="00EC4892" w:rsidP="00EC4892">
            <w:pPr>
              <w:tabs>
                <w:tab w:val="left" w:pos="567"/>
              </w:tabs>
              <w:jc w:val="center"/>
              <w:rPr>
                <w:rFonts w:eastAsia="Times New Roman"/>
                <w:b/>
                <w:bCs/>
                <w:sz w:val="20"/>
                <w:szCs w:val="20"/>
              </w:rPr>
            </w:pPr>
          </w:p>
        </w:tc>
        <w:tc>
          <w:tcPr>
            <w:tcW w:w="6313" w:type="dxa"/>
            <w:vAlign w:val="center"/>
          </w:tcPr>
          <w:p w14:paraId="4459AC28" w14:textId="77777777" w:rsidR="00EC4892" w:rsidRPr="00983A75" w:rsidRDefault="00EC4892" w:rsidP="00EC4892">
            <w:pPr>
              <w:rPr>
                <w:sz w:val="20"/>
                <w:szCs w:val="20"/>
              </w:rPr>
            </w:pPr>
            <w:r w:rsidRPr="00983A75">
              <w:rPr>
                <w:sz w:val="20"/>
                <w:szCs w:val="20"/>
              </w:rPr>
              <w:t>2.1 «Установка, замена, поверка общедомовых приборов учета энергетических ресурсов в многоквартирных домах»</w:t>
            </w:r>
          </w:p>
        </w:tc>
        <w:tc>
          <w:tcPr>
            <w:tcW w:w="1539" w:type="dxa"/>
            <w:vAlign w:val="center"/>
          </w:tcPr>
          <w:p w14:paraId="3F2E5C2A" w14:textId="52C4D463" w:rsidR="00EC4892" w:rsidRPr="00983A75" w:rsidRDefault="00EC4892" w:rsidP="00EC4892">
            <w:pPr>
              <w:jc w:val="center"/>
            </w:pPr>
            <w:r w:rsidRPr="00983A75">
              <w:t>0</w:t>
            </w:r>
          </w:p>
        </w:tc>
        <w:tc>
          <w:tcPr>
            <w:tcW w:w="1374" w:type="dxa"/>
            <w:vAlign w:val="center"/>
          </w:tcPr>
          <w:p w14:paraId="709284BB" w14:textId="0B060335" w:rsidR="00EC4892" w:rsidRPr="00983A75" w:rsidRDefault="00EC4892" w:rsidP="00EC4892">
            <w:pPr>
              <w:jc w:val="center"/>
            </w:pPr>
            <w:r w:rsidRPr="00983A75">
              <w:t>0</w:t>
            </w:r>
          </w:p>
        </w:tc>
        <w:tc>
          <w:tcPr>
            <w:tcW w:w="3961" w:type="dxa"/>
            <w:vAlign w:val="center"/>
          </w:tcPr>
          <w:p w14:paraId="3FFAF318" w14:textId="00D1D611" w:rsidR="00EC4892" w:rsidRPr="00983A75" w:rsidRDefault="00EC4892" w:rsidP="00222655">
            <w:pPr>
              <w:rPr>
                <w:sz w:val="20"/>
                <w:szCs w:val="20"/>
              </w:rPr>
            </w:pPr>
            <w:r w:rsidRPr="00983A75">
              <w:rPr>
                <w:sz w:val="20"/>
                <w:szCs w:val="20"/>
              </w:rPr>
              <w:t>Финансирование мероприятия в 202</w:t>
            </w:r>
            <w:r w:rsidR="00222655">
              <w:rPr>
                <w:sz w:val="20"/>
                <w:szCs w:val="20"/>
              </w:rPr>
              <w:t>5</w:t>
            </w:r>
            <w:r w:rsidRPr="00983A75">
              <w:rPr>
                <w:sz w:val="20"/>
                <w:szCs w:val="20"/>
              </w:rPr>
              <w:t xml:space="preserve"> году не предусмотрено</w:t>
            </w:r>
          </w:p>
        </w:tc>
        <w:tc>
          <w:tcPr>
            <w:tcW w:w="1784" w:type="dxa"/>
            <w:vAlign w:val="center"/>
          </w:tcPr>
          <w:p w14:paraId="194CAE9F" w14:textId="2F04406F" w:rsidR="00EC4892" w:rsidRPr="00983A75" w:rsidRDefault="00EC4892" w:rsidP="00EC4892">
            <w:pPr>
              <w:jc w:val="center"/>
            </w:pPr>
            <w:r w:rsidRPr="00983A75">
              <w:t>0</w:t>
            </w:r>
          </w:p>
        </w:tc>
      </w:tr>
      <w:tr w:rsidR="00983A75" w:rsidRPr="00983A75" w14:paraId="0521B2D9" w14:textId="77777777" w:rsidTr="00210BA6">
        <w:trPr>
          <w:trHeight w:val="181"/>
        </w:trPr>
        <w:tc>
          <w:tcPr>
            <w:tcW w:w="594" w:type="dxa"/>
            <w:vAlign w:val="center"/>
          </w:tcPr>
          <w:p w14:paraId="303DF563" w14:textId="77777777" w:rsidR="00983A75" w:rsidRPr="00983A75" w:rsidRDefault="00983A75" w:rsidP="00983A75">
            <w:pPr>
              <w:tabs>
                <w:tab w:val="left" w:pos="567"/>
              </w:tabs>
              <w:jc w:val="center"/>
              <w:rPr>
                <w:rFonts w:eastAsia="Times New Roman"/>
                <w:b/>
                <w:bCs/>
                <w:sz w:val="20"/>
                <w:szCs w:val="20"/>
              </w:rPr>
            </w:pPr>
          </w:p>
        </w:tc>
        <w:tc>
          <w:tcPr>
            <w:tcW w:w="6313" w:type="dxa"/>
            <w:vAlign w:val="center"/>
          </w:tcPr>
          <w:p w14:paraId="53FBAC9B" w14:textId="13BE2B14" w:rsidR="00983A75" w:rsidRPr="00983A75" w:rsidRDefault="00983A75" w:rsidP="00983A75">
            <w:pPr>
              <w:rPr>
                <w:sz w:val="20"/>
                <w:szCs w:val="20"/>
              </w:rPr>
            </w:pPr>
            <w:r w:rsidRPr="00983A75">
              <w:rPr>
                <w:sz w:val="20"/>
                <w:szCs w:val="20"/>
              </w:rPr>
              <w:t>2.2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1539" w:type="dxa"/>
            <w:vAlign w:val="center"/>
          </w:tcPr>
          <w:p w14:paraId="7919A7BF" w14:textId="2ECB86F5" w:rsidR="00983A75" w:rsidRPr="00983A75" w:rsidRDefault="00983A75" w:rsidP="00983A75">
            <w:pPr>
              <w:jc w:val="center"/>
            </w:pPr>
            <w:r w:rsidRPr="00983A75">
              <w:t>0</w:t>
            </w:r>
          </w:p>
        </w:tc>
        <w:tc>
          <w:tcPr>
            <w:tcW w:w="1374" w:type="dxa"/>
            <w:vAlign w:val="center"/>
          </w:tcPr>
          <w:p w14:paraId="68454ABD" w14:textId="4E23DA5A" w:rsidR="00983A75" w:rsidRPr="00983A75" w:rsidRDefault="00983A75" w:rsidP="00983A75">
            <w:pPr>
              <w:jc w:val="center"/>
            </w:pPr>
            <w:r w:rsidRPr="00983A75">
              <w:t>0</w:t>
            </w:r>
          </w:p>
        </w:tc>
        <w:tc>
          <w:tcPr>
            <w:tcW w:w="3961" w:type="dxa"/>
            <w:vAlign w:val="center"/>
          </w:tcPr>
          <w:p w14:paraId="45511458" w14:textId="6CFC7F03" w:rsidR="00983A75" w:rsidRPr="00983A75" w:rsidRDefault="00983A75" w:rsidP="00222655">
            <w:pPr>
              <w:rPr>
                <w:sz w:val="20"/>
                <w:szCs w:val="20"/>
              </w:rPr>
            </w:pPr>
            <w:r w:rsidRPr="00983A75">
              <w:rPr>
                <w:sz w:val="20"/>
                <w:szCs w:val="20"/>
              </w:rPr>
              <w:t>Финансирование мероприятия в 202</w:t>
            </w:r>
            <w:r w:rsidR="00222655">
              <w:rPr>
                <w:sz w:val="20"/>
                <w:szCs w:val="20"/>
              </w:rPr>
              <w:t>5</w:t>
            </w:r>
            <w:r w:rsidRPr="00983A75">
              <w:rPr>
                <w:sz w:val="20"/>
                <w:szCs w:val="20"/>
              </w:rPr>
              <w:t xml:space="preserve"> году не предусмотрено</w:t>
            </w:r>
          </w:p>
        </w:tc>
        <w:tc>
          <w:tcPr>
            <w:tcW w:w="1784" w:type="dxa"/>
            <w:vAlign w:val="center"/>
          </w:tcPr>
          <w:p w14:paraId="52864C15" w14:textId="1854952C" w:rsidR="00983A75" w:rsidRPr="00983A75" w:rsidRDefault="00983A75" w:rsidP="00983A75">
            <w:pPr>
              <w:jc w:val="center"/>
            </w:pPr>
            <w:r w:rsidRPr="00983A75">
              <w:t>0</w:t>
            </w:r>
          </w:p>
        </w:tc>
      </w:tr>
      <w:tr w:rsidR="008A74C5" w:rsidRPr="008A74C5" w14:paraId="029810E1" w14:textId="77777777" w:rsidTr="00210BA6">
        <w:trPr>
          <w:trHeight w:val="373"/>
        </w:trPr>
        <w:tc>
          <w:tcPr>
            <w:tcW w:w="594" w:type="dxa"/>
            <w:vAlign w:val="center"/>
          </w:tcPr>
          <w:p w14:paraId="30996D1E" w14:textId="77777777" w:rsidR="00EC4892" w:rsidRPr="008A74C5" w:rsidRDefault="00EC4892" w:rsidP="00EC4892">
            <w:pPr>
              <w:tabs>
                <w:tab w:val="left" w:pos="567"/>
              </w:tabs>
              <w:jc w:val="center"/>
              <w:rPr>
                <w:rFonts w:eastAsia="Times New Roman"/>
                <w:b/>
                <w:bCs/>
                <w:i/>
                <w:sz w:val="20"/>
                <w:szCs w:val="20"/>
              </w:rPr>
            </w:pPr>
          </w:p>
        </w:tc>
        <w:tc>
          <w:tcPr>
            <w:tcW w:w="6313" w:type="dxa"/>
            <w:vAlign w:val="center"/>
          </w:tcPr>
          <w:p w14:paraId="08FBD5CB" w14:textId="77777777" w:rsidR="00EC4892" w:rsidRPr="008A74C5" w:rsidRDefault="00EC4892" w:rsidP="00EC4892">
            <w:pPr>
              <w:rPr>
                <w:b/>
                <w:i/>
                <w:sz w:val="20"/>
                <w:szCs w:val="20"/>
              </w:rPr>
            </w:pPr>
            <w:r w:rsidRPr="008A74C5">
              <w:rPr>
                <w:b/>
                <w:i/>
                <w:sz w:val="20"/>
                <w:szCs w:val="20"/>
              </w:rPr>
              <w:t>Основное мероприятие 03 «Повышение энергетической эффективности многоквартирных домов»</w:t>
            </w:r>
          </w:p>
        </w:tc>
        <w:tc>
          <w:tcPr>
            <w:tcW w:w="1539" w:type="dxa"/>
            <w:vAlign w:val="center"/>
          </w:tcPr>
          <w:p w14:paraId="40458192" w14:textId="77777777" w:rsidR="00EC4892" w:rsidRPr="008A74C5" w:rsidRDefault="00EC4892" w:rsidP="00EC4892">
            <w:pPr>
              <w:jc w:val="center"/>
              <w:rPr>
                <w:b/>
                <w:i/>
              </w:rPr>
            </w:pPr>
            <w:r w:rsidRPr="008A74C5">
              <w:rPr>
                <w:b/>
                <w:i/>
              </w:rPr>
              <w:t>0</w:t>
            </w:r>
          </w:p>
        </w:tc>
        <w:tc>
          <w:tcPr>
            <w:tcW w:w="1374" w:type="dxa"/>
            <w:vAlign w:val="center"/>
          </w:tcPr>
          <w:p w14:paraId="45889A0D" w14:textId="77777777" w:rsidR="00EC4892" w:rsidRPr="008A74C5" w:rsidRDefault="00EC4892" w:rsidP="00EC4892">
            <w:pPr>
              <w:jc w:val="center"/>
              <w:rPr>
                <w:b/>
                <w:i/>
              </w:rPr>
            </w:pPr>
            <w:r w:rsidRPr="008A74C5">
              <w:rPr>
                <w:b/>
                <w:i/>
              </w:rPr>
              <w:t>0</w:t>
            </w:r>
          </w:p>
        </w:tc>
        <w:tc>
          <w:tcPr>
            <w:tcW w:w="3961" w:type="dxa"/>
            <w:vAlign w:val="center"/>
          </w:tcPr>
          <w:p w14:paraId="248AC0A9" w14:textId="77777777" w:rsidR="00EC4892" w:rsidRPr="008A74C5" w:rsidRDefault="00EC4892" w:rsidP="00EC4892">
            <w:pPr>
              <w:jc w:val="center"/>
              <w:rPr>
                <w:b/>
                <w:i/>
              </w:rPr>
            </w:pPr>
            <w:r w:rsidRPr="008A74C5">
              <w:rPr>
                <w:b/>
                <w:i/>
              </w:rPr>
              <w:t>0%</w:t>
            </w:r>
          </w:p>
        </w:tc>
        <w:tc>
          <w:tcPr>
            <w:tcW w:w="1784" w:type="dxa"/>
            <w:vAlign w:val="center"/>
          </w:tcPr>
          <w:p w14:paraId="7A0DE85C" w14:textId="77777777" w:rsidR="00EC4892" w:rsidRPr="008A74C5" w:rsidRDefault="00EC4892" w:rsidP="00EC4892">
            <w:pPr>
              <w:jc w:val="center"/>
              <w:rPr>
                <w:b/>
                <w:i/>
              </w:rPr>
            </w:pPr>
            <w:r w:rsidRPr="008A74C5">
              <w:rPr>
                <w:b/>
                <w:i/>
              </w:rPr>
              <w:t>0</w:t>
            </w:r>
          </w:p>
        </w:tc>
      </w:tr>
      <w:tr w:rsidR="001C0687" w:rsidRPr="001C0687" w14:paraId="6D3444CF" w14:textId="77777777" w:rsidTr="00210BA6">
        <w:trPr>
          <w:trHeight w:val="125"/>
        </w:trPr>
        <w:tc>
          <w:tcPr>
            <w:tcW w:w="594" w:type="dxa"/>
            <w:vAlign w:val="center"/>
          </w:tcPr>
          <w:p w14:paraId="1ECC3A2B" w14:textId="77777777" w:rsidR="00EC4892" w:rsidRPr="001C0687" w:rsidRDefault="00EC4892" w:rsidP="00EC4892">
            <w:pPr>
              <w:tabs>
                <w:tab w:val="left" w:pos="567"/>
              </w:tabs>
              <w:jc w:val="center"/>
              <w:rPr>
                <w:rFonts w:eastAsia="Times New Roman"/>
                <w:b/>
                <w:bCs/>
                <w:sz w:val="20"/>
                <w:szCs w:val="20"/>
              </w:rPr>
            </w:pPr>
          </w:p>
        </w:tc>
        <w:tc>
          <w:tcPr>
            <w:tcW w:w="6313" w:type="dxa"/>
            <w:vAlign w:val="center"/>
          </w:tcPr>
          <w:p w14:paraId="1BE04078" w14:textId="77777777" w:rsidR="00EC4892" w:rsidRPr="001C0687" w:rsidRDefault="00EC4892" w:rsidP="00EC4892">
            <w:pPr>
              <w:rPr>
                <w:sz w:val="20"/>
                <w:szCs w:val="20"/>
              </w:rPr>
            </w:pPr>
            <w:r w:rsidRPr="001C0687">
              <w:rPr>
                <w:sz w:val="20"/>
                <w:szCs w:val="20"/>
              </w:rPr>
              <w:t>3.1 «Организация работы с УК по подаче заявлений в ГУ МО «Государственная жилищная инспекция Московской области»</w:t>
            </w:r>
          </w:p>
        </w:tc>
        <w:tc>
          <w:tcPr>
            <w:tcW w:w="1539" w:type="dxa"/>
            <w:vAlign w:val="center"/>
          </w:tcPr>
          <w:p w14:paraId="0515F298" w14:textId="77777777" w:rsidR="00EC4892" w:rsidRPr="001C0687" w:rsidRDefault="00EC4892" w:rsidP="00EC4892">
            <w:pPr>
              <w:jc w:val="center"/>
            </w:pPr>
            <w:r w:rsidRPr="001C0687">
              <w:t>0</w:t>
            </w:r>
          </w:p>
        </w:tc>
        <w:tc>
          <w:tcPr>
            <w:tcW w:w="1374" w:type="dxa"/>
            <w:vAlign w:val="center"/>
          </w:tcPr>
          <w:p w14:paraId="36087122" w14:textId="77777777" w:rsidR="00EC4892" w:rsidRPr="001C0687" w:rsidRDefault="00EC4892" w:rsidP="00EC4892">
            <w:pPr>
              <w:jc w:val="center"/>
            </w:pPr>
            <w:r w:rsidRPr="001C0687">
              <w:t>0</w:t>
            </w:r>
          </w:p>
        </w:tc>
        <w:tc>
          <w:tcPr>
            <w:tcW w:w="3961" w:type="dxa"/>
            <w:vAlign w:val="center"/>
          </w:tcPr>
          <w:p w14:paraId="7CE8FCDD" w14:textId="275987C6" w:rsidR="00EC4892" w:rsidRPr="001C0687" w:rsidRDefault="00EC4892" w:rsidP="00222655">
            <w:pPr>
              <w:rPr>
                <w:sz w:val="20"/>
                <w:szCs w:val="20"/>
              </w:rPr>
            </w:pPr>
            <w:r w:rsidRPr="001C0687">
              <w:rPr>
                <w:sz w:val="20"/>
                <w:szCs w:val="20"/>
              </w:rPr>
              <w:t>Финансирование мероприятия в 202</w:t>
            </w:r>
            <w:r w:rsidR="00222655">
              <w:rPr>
                <w:sz w:val="20"/>
                <w:szCs w:val="20"/>
              </w:rPr>
              <w:t>5</w:t>
            </w:r>
            <w:r w:rsidRPr="001C0687">
              <w:rPr>
                <w:sz w:val="20"/>
                <w:szCs w:val="20"/>
              </w:rPr>
              <w:t xml:space="preserve"> году не предусмотрено</w:t>
            </w:r>
          </w:p>
        </w:tc>
        <w:tc>
          <w:tcPr>
            <w:tcW w:w="1784" w:type="dxa"/>
            <w:vAlign w:val="center"/>
          </w:tcPr>
          <w:p w14:paraId="1139B07C" w14:textId="77777777" w:rsidR="00EC4892" w:rsidRPr="001C0687" w:rsidRDefault="00EC4892" w:rsidP="00EC4892">
            <w:pPr>
              <w:jc w:val="center"/>
            </w:pPr>
            <w:r w:rsidRPr="001C0687">
              <w:t>0</w:t>
            </w:r>
          </w:p>
        </w:tc>
      </w:tr>
      <w:tr w:rsidR="00EC4892" w:rsidRPr="000F47B9" w14:paraId="5FFAC6E5" w14:textId="77777777" w:rsidTr="00210BA6">
        <w:trPr>
          <w:trHeight w:val="125"/>
        </w:trPr>
        <w:tc>
          <w:tcPr>
            <w:tcW w:w="594" w:type="dxa"/>
            <w:shd w:val="clear" w:color="auto" w:fill="F2F2F2" w:themeFill="background1" w:themeFillShade="F2"/>
            <w:vAlign w:val="center"/>
          </w:tcPr>
          <w:p w14:paraId="15023E86" w14:textId="64972D9F" w:rsidR="00EC4892" w:rsidRPr="009400AC" w:rsidRDefault="00EC4892" w:rsidP="00EC4892">
            <w:pPr>
              <w:tabs>
                <w:tab w:val="left" w:pos="567"/>
              </w:tabs>
              <w:jc w:val="center"/>
              <w:rPr>
                <w:rFonts w:eastAsia="Times New Roman"/>
                <w:b/>
                <w:bCs/>
                <w:sz w:val="20"/>
                <w:szCs w:val="20"/>
              </w:rPr>
            </w:pPr>
            <w:r w:rsidRPr="009400AC">
              <w:rPr>
                <w:rFonts w:eastAsia="Times New Roman"/>
                <w:b/>
                <w:bCs/>
                <w:sz w:val="20"/>
                <w:szCs w:val="20"/>
              </w:rPr>
              <w:t>10.6.</w:t>
            </w:r>
          </w:p>
        </w:tc>
        <w:tc>
          <w:tcPr>
            <w:tcW w:w="6313" w:type="dxa"/>
            <w:shd w:val="clear" w:color="auto" w:fill="F2F2F2" w:themeFill="background1" w:themeFillShade="F2"/>
            <w:vAlign w:val="center"/>
          </w:tcPr>
          <w:p w14:paraId="12255BF2" w14:textId="03ADB1CC" w:rsidR="00EC4892" w:rsidRPr="009400AC" w:rsidRDefault="00EC4892" w:rsidP="00EC4892">
            <w:pPr>
              <w:rPr>
                <w:b/>
                <w:bCs/>
                <w:sz w:val="20"/>
                <w:szCs w:val="20"/>
              </w:rPr>
            </w:pPr>
            <w:r w:rsidRPr="009400AC">
              <w:rPr>
                <w:b/>
                <w:bCs/>
                <w:sz w:val="20"/>
                <w:szCs w:val="20"/>
              </w:rPr>
              <w:t>Подпрограмма: 6 Развитие газификации, топливозаправочного комплекса и электроэнергетики</w:t>
            </w:r>
          </w:p>
        </w:tc>
        <w:tc>
          <w:tcPr>
            <w:tcW w:w="1539" w:type="dxa"/>
            <w:shd w:val="clear" w:color="auto" w:fill="F2F2F2" w:themeFill="background1" w:themeFillShade="F2"/>
            <w:vAlign w:val="center"/>
          </w:tcPr>
          <w:p w14:paraId="3E450E68" w14:textId="7EF4D6E2" w:rsidR="00EC4892" w:rsidRPr="009400AC" w:rsidRDefault="00222655" w:rsidP="00EC4892">
            <w:pPr>
              <w:jc w:val="center"/>
              <w:rPr>
                <w:b/>
                <w:bCs/>
              </w:rPr>
            </w:pPr>
            <w:r>
              <w:rPr>
                <w:b/>
                <w:bCs/>
              </w:rPr>
              <w:t>0</w:t>
            </w:r>
          </w:p>
        </w:tc>
        <w:tc>
          <w:tcPr>
            <w:tcW w:w="1374" w:type="dxa"/>
            <w:shd w:val="clear" w:color="auto" w:fill="F2F2F2" w:themeFill="background1" w:themeFillShade="F2"/>
            <w:vAlign w:val="center"/>
          </w:tcPr>
          <w:p w14:paraId="7A468E29" w14:textId="117182F4" w:rsidR="00EC4892" w:rsidRPr="009400AC" w:rsidRDefault="00EC4892" w:rsidP="00EC4892">
            <w:pPr>
              <w:jc w:val="center"/>
              <w:rPr>
                <w:b/>
                <w:bCs/>
              </w:rPr>
            </w:pPr>
            <w:r w:rsidRPr="009400AC">
              <w:rPr>
                <w:b/>
                <w:bCs/>
              </w:rPr>
              <w:t>0</w:t>
            </w:r>
          </w:p>
        </w:tc>
        <w:tc>
          <w:tcPr>
            <w:tcW w:w="3961" w:type="dxa"/>
            <w:shd w:val="clear" w:color="auto" w:fill="F2F2F2" w:themeFill="background1" w:themeFillShade="F2"/>
            <w:vAlign w:val="center"/>
          </w:tcPr>
          <w:p w14:paraId="7FC8A7B0" w14:textId="4AB98708" w:rsidR="00EC4892" w:rsidRPr="009400AC" w:rsidRDefault="00EC4892" w:rsidP="00EC4892">
            <w:pPr>
              <w:jc w:val="center"/>
              <w:rPr>
                <w:b/>
                <w:bCs/>
                <w:sz w:val="20"/>
                <w:szCs w:val="20"/>
              </w:rPr>
            </w:pPr>
            <w:r w:rsidRPr="009400AC">
              <w:rPr>
                <w:b/>
                <w:bCs/>
              </w:rPr>
              <w:t>0%</w:t>
            </w:r>
          </w:p>
        </w:tc>
        <w:tc>
          <w:tcPr>
            <w:tcW w:w="1784" w:type="dxa"/>
            <w:shd w:val="clear" w:color="auto" w:fill="F2F2F2" w:themeFill="background1" w:themeFillShade="F2"/>
            <w:vAlign w:val="center"/>
          </w:tcPr>
          <w:p w14:paraId="4FD60140" w14:textId="4A7E272E" w:rsidR="00EC4892" w:rsidRPr="009400AC" w:rsidRDefault="00EC4892" w:rsidP="00EC4892">
            <w:pPr>
              <w:jc w:val="center"/>
              <w:rPr>
                <w:b/>
                <w:bCs/>
              </w:rPr>
            </w:pPr>
            <w:r w:rsidRPr="009400AC">
              <w:rPr>
                <w:b/>
                <w:bCs/>
              </w:rPr>
              <w:t>0</w:t>
            </w:r>
          </w:p>
        </w:tc>
      </w:tr>
      <w:tr w:rsidR="00EC4892" w:rsidRPr="000F47B9" w14:paraId="246EB93D" w14:textId="77777777" w:rsidTr="00210BA6">
        <w:trPr>
          <w:trHeight w:val="125"/>
        </w:trPr>
        <w:tc>
          <w:tcPr>
            <w:tcW w:w="594" w:type="dxa"/>
            <w:vAlign w:val="center"/>
          </w:tcPr>
          <w:p w14:paraId="33BB55AD" w14:textId="77777777" w:rsidR="00EC4892" w:rsidRPr="009400AC" w:rsidRDefault="00EC4892" w:rsidP="00EC4892">
            <w:pPr>
              <w:tabs>
                <w:tab w:val="left" w:pos="567"/>
              </w:tabs>
              <w:jc w:val="center"/>
              <w:rPr>
                <w:rFonts w:eastAsia="Times New Roman"/>
                <w:b/>
                <w:bCs/>
                <w:i/>
                <w:iCs/>
                <w:sz w:val="20"/>
                <w:szCs w:val="20"/>
              </w:rPr>
            </w:pPr>
          </w:p>
        </w:tc>
        <w:tc>
          <w:tcPr>
            <w:tcW w:w="6313" w:type="dxa"/>
            <w:vAlign w:val="center"/>
          </w:tcPr>
          <w:p w14:paraId="34D29C4C" w14:textId="52355C59" w:rsidR="00EC4892" w:rsidRPr="009400AC" w:rsidRDefault="00EC4892" w:rsidP="00EC4892">
            <w:pPr>
              <w:rPr>
                <w:b/>
                <w:bCs/>
                <w:i/>
                <w:iCs/>
                <w:sz w:val="20"/>
                <w:szCs w:val="20"/>
              </w:rPr>
            </w:pPr>
            <w:r w:rsidRPr="009400AC">
              <w:rPr>
                <w:b/>
                <w:bCs/>
                <w:i/>
                <w:iCs/>
                <w:sz w:val="20"/>
                <w:szCs w:val="20"/>
              </w:rPr>
              <w:t xml:space="preserve">Основное мероприятие 01 «Строительство и содержание </w:t>
            </w:r>
            <w:r w:rsidRPr="009400AC">
              <w:rPr>
                <w:b/>
                <w:bCs/>
                <w:i/>
                <w:iCs/>
                <w:sz w:val="20"/>
                <w:szCs w:val="20"/>
              </w:rPr>
              <w:lastRenderedPageBreak/>
              <w:t>газопроводов в населенных пунктах»</w:t>
            </w:r>
          </w:p>
        </w:tc>
        <w:tc>
          <w:tcPr>
            <w:tcW w:w="1539" w:type="dxa"/>
            <w:vAlign w:val="center"/>
          </w:tcPr>
          <w:p w14:paraId="0EC2F045" w14:textId="0A390EEB" w:rsidR="00EC4892" w:rsidRPr="009400AC" w:rsidRDefault="00222655" w:rsidP="00EC4892">
            <w:pPr>
              <w:jc w:val="center"/>
              <w:rPr>
                <w:b/>
                <w:bCs/>
                <w:i/>
                <w:iCs/>
              </w:rPr>
            </w:pPr>
            <w:r>
              <w:rPr>
                <w:b/>
                <w:bCs/>
                <w:i/>
                <w:iCs/>
              </w:rPr>
              <w:lastRenderedPageBreak/>
              <w:t>0</w:t>
            </w:r>
          </w:p>
        </w:tc>
        <w:tc>
          <w:tcPr>
            <w:tcW w:w="1374" w:type="dxa"/>
            <w:vAlign w:val="center"/>
          </w:tcPr>
          <w:p w14:paraId="678846AE" w14:textId="249003B0" w:rsidR="00EC4892" w:rsidRPr="009400AC" w:rsidRDefault="00EC4892" w:rsidP="00EC4892">
            <w:pPr>
              <w:jc w:val="center"/>
              <w:rPr>
                <w:b/>
                <w:bCs/>
                <w:i/>
                <w:iCs/>
              </w:rPr>
            </w:pPr>
            <w:r w:rsidRPr="009400AC">
              <w:rPr>
                <w:b/>
                <w:bCs/>
                <w:i/>
                <w:iCs/>
              </w:rPr>
              <w:t>0</w:t>
            </w:r>
          </w:p>
        </w:tc>
        <w:tc>
          <w:tcPr>
            <w:tcW w:w="3961" w:type="dxa"/>
            <w:vAlign w:val="center"/>
          </w:tcPr>
          <w:p w14:paraId="720C6337" w14:textId="34731C16" w:rsidR="00EC4892" w:rsidRPr="009400AC" w:rsidRDefault="00EC4892" w:rsidP="00EC4892">
            <w:pPr>
              <w:spacing w:line="360" w:lineRule="auto"/>
              <w:jc w:val="center"/>
              <w:rPr>
                <w:b/>
                <w:bCs/>
                <w:i/>
                <w:iCs/>
              </w:rPr>
            </w:pPr>
            <w:r w:rsidRPr="009400AC">
              <w:rPr>
                <w:b/>
                <w:bCs/>
                <w:i/>
                <w:iCs/>
              </w:rPr>
              <w:t>0%</w:t>
            </w:r>
          </w:p>
        </w:tc>
        <w:tc>
          <w:tcPr>
            <w:tcW w:w="1784" w:type="dxa"/>
            <w:vAlign w:val="center"/>
          </w:tcPr>
          <w:p w14:paraId="6047254C" w14:textId="43EA38CD" w:rsidR="00EC4892" w:rsidRPr="009400AC" w:rsidRDefault="00EC4892" w:rsidP="00EC4892">
            <w:pPr>
              <w:jc w:val="center"/>
              <w:rPr>
                <w:b/>
                <w:bCs/>
                <w:i/>
                <w:iCs/>
              </w:rPr>
            </w:pPr>
            <w:r w:rsidRPr="009400AC">
              <w:rPr>
                <w:b/>
                <w:bCs/>
                <w:i/>
                <w:iCs/>
              </w:rPr>
              <w:t>0</w:t>
            </w:r>
          </w:p>
        </w:tc>
      </w:tr>
      <w:tr w:rsidR="00EC4892" w:rsidRPr="000F47B9" w14:paraId="67B03FE0" w14:textId="77777777" w:rsidTr="00210BA6">
        <w:trPr>
          <w:trHeight w:val="125"/>
        </w:trPr>
        <w:tc>
          <w:tcPr>
            <w:tcW w:w="594" w:type="dxa"/>
            <w:vAlign w:val="center"/>
          </w:tcPr>
          <w:p w14:paraId="5C30FE82" w14:textId="77777777" w:rsidR="00EC4892" w:rsidRPr="009400AC" w:rsidRDefault="00EC4892" w:rsidP="00EC4892">
            <w:pPr>
              <w:tabs>
                <w:tab w:val="left" w:pos="567"/>
              </w:tabs>
              <w:jc w:val="center"/>
              <w:rPr>
                <w:rFonts w:eastAsia="Times New Roman"/>
                <w:b/>
                <w:bCs/>
                <w:sz w:val="20"/>
                <w:szCs w:val="20"/>
              </w:rPr>
            </w:pPr>
          </w:p>
        </w:tc>
        <w:tc>
          <w:tcPr>
            <w:tcW w:w="6313" w:type="dxa"/>
            <w:vAlign w:val="center"/>
          </w:tcPr>
          <w:p w14:paraId="5EA0996A" w14:textId="6B79ABCD" w:rsidR="00EC4892" w:rsidRPr="009400AC" w:rsidRDefault="00E90CD3" w:rsidP="00EC4892">
            <w:pPr>
              <w:rPr>
                <w:sz w:val="20"/>
                <w:szCs w:val="20"/>
              </w:rPr>
            </w:pPr>
            <w:r w:rsidRPr="009400AC">
              <w:rPr>
                <w:sz w:val="20"/>
                <w:szCs w:val="20"/>
              </w:rPr>
              <w:t>1.2 «Организация в границах городского округа газоснабжения населения»</w:t>
            </w:r>
          </w:p>
        </w:tc>
        <w:tc>
          <w:tcPr>
            <w:tcW w:w="1539" w:type="dxa"/>
            <w:vAlign w:val="center"/>
          </w:tcPr>
          <w:p w14:paraId="522A6FB1" w14:textId="2EF507B5" w:rsidR="00EC4892" w:rsidRPr="009400AC" w:rsidRDefault="00222655" w:rsidP="00EC4892">
            <w:pPr>
              <w:jc w:val="center"/>
            </w:pPr>
            <w:r>
              <w:t>0</w:t>
            </w:r>
          </w:p>
        </w:tc>
        <w:tc>
          <w:tcPr>
            <w:tcW w:w="1374" w:type="dxa"/>
            <w:vAlign w:val="center"/>
          </w:tcPr>
          <w:p w14:paraId="410BC0A1" w14:textId="24524CAA" w:rsidR="00EC4892" w:rsidRPr="009400AC" w:rsidRDefault="00EC4892" w:rsidP="00EC4892">
            <w:pPr>
              <w:jc w:val="center"/>
            </w:pPr>
            <w:r w:rsidRPr="009400AC">
              <w:t>0</w:t>
            </w:r>
          </w:p>
        </w:tc>
        <w:tc>
          <w:tcPr>
            <w:tcW w:w="3961" w:type="dxa"/>
            <w:vAlign w:val="center"/>
          </w:tcPr>
          <w:p w14:paraId="7AE9A678" w14:textId="4CDA5F05" w:rsidR="00EC4892" w:rsidRPr="009400AC" w:rsidRDefault="00222655" w:rsidP="004D67B7">
            <w:pPr>
              <w:jc w:val="both"/>
              <w:rPr>
                <w:sz w:val="20"/>
                <w:szCs w:val="20"/>
              </w:rPr>
            </w:pPr>
            <w:r w:rsidRPr="00222655">
              <w:rPr>
                <w:sz w:val="20"/>
                <w:szCs w:val="20"/>
              </w:rPr>
              <w:t>Финансирование мероприятия в 2025 году не предусмотрено</w:t>
            </w:r>
          </w:p>
        </w:tc>
        <w:tc>
          <w:tcPr>
            <w:tcW w:w="1784" w:type="dxa"/>
            <w:vAlign w:val="center"/>
          </w:tcPr>
          <w:p w14:paraId="70A43C75" w14:textId="212768C2" w:rsidR="00EC4892" w:rsidRPr="009400AC" w:rsidRDefault="00EC4892" w:rsidP="00EC4892">
            <w:pPr>
              <w:jc w:val="center"/>
            </w:pPr>
            <w:r w:rsidRPr="009400AC">
              <w:t>0</w:t>
            </w:r>
          </w:p>
        </w:tc>
      </w:tr>
      <w:tr w:rsidR="00EC4892" w:rsidRPr="004C70F6" w14:paraId="4C817799" w14:textId="77777777" w:rsidTr="00210BA6">
        <w:tc>
          <w:tcPr>
            <w:tcW w:w="594" w:type="dxa"/>
            <w:vMerge w:val="restart"/>
            <w:shd w:val="clear" w:color="auto" w:fill="F2F2F2" w:themeFill="background1" w:themeFillShade="F2"/>
            <w:vAlign w:val="center"/>
          </w:tcPr>
          <w:p w14:paraId="0940A925" w14:textId="7706961A" w:rsidR="00EC4892" w:rsidRPr="004C70F6" w:rsidRDefault="00EC4892" w:rsidP="00EC4892">
            <w:pPr>
              <w:tabs>
                <w:tab w:val="left" w:pos="567"/>
              </w:tabs>
              <w:jc w:val="center"/>
              <w:rPr>
                <w:rFonts w:eastAsia="Times New Roman"/>
                <w:b/>
                <w:bCs/>
              </w:rPr>
            </w:pPr>
            <w:r w:rsidRPr="004C70F6">
              <w:rPr>
                <w:rFonts w:eastAsia="Times New Roman"/>
                <w:b/>
                <w:bCs/>
              </w:rPr>
              <w:t>10.7.</w:t>
            </w:r>
          </w:p>
        </w:tc>
        <w:tc>
          <w:tcPr>
            <w:tcW w:w="6313" w:type="dxa"/>
            <w:shd w:val="clear" w:color="auto" w:fill="F2F2F2" w:themeFill="background1" w:themeFillShade="F2"/>
            <w:vAlign w:val="center"/>
          </w:tcPr>
          <w:p w14:paraId="10A5B24E" w14:textId="2DE91177" w:rsidR="00EC4892" w:rsidRPr="004C70F6" w:rsidRDefault="00EC4892" w:rsidP="00EC4892">
            <w:pPr>
              <w:rPr>
                <w:b/>
                <w:sz w:val="20"/>
                <w:szCs w:val="20"/>
              </w:rPr>
            </w:pPr>
            <w:r w:rsidRPr="004C70F6">
              <w:rPr>
                <w:b/>
                <w:sz w:val="20"/>
                <w:szCs w:val="20"/>
              </w:rPr>
              <w:t>Подпрограмма: 7 Обеспечивающая подпрограмма</w:t>
            </w:r>
          </w:p>
        </w:tc>
        <w:tc>
          <w:tcPr>
            <w:tcW w:w="1539" w:type="dxa"/>
            <w:shd w:val="clear" w:color="auto" w:fill="F2F2F2" w:themeFill="background1" w:themeFillShade="F2"/>
          </w:tcPr>
          <w:p w14:paraId="3FB62736" w14:textId="5D086D5F" w:rsidR="00EC4892" w:rsidRPr="004C70F6" w:rsidRDefault="007B6668" w:rsidP="00EC4892">
            <w:pPr>
              <w:jc w:val="center"/>
              <w:rPr>
                <w:b/>
                <w:bCs/>
              </w:rPr>
            </w:pPr>
            <w:r w:rsidRPr="004C70F6">
              <w:rPr>
                <w:b/>
                <w:bCs/>
              </w:rPr>
              <w:t>20 516,31</w:t>
            </w:r>
          </w:p>
        </w:tc>
        <w:tc>
          <w:tcPr>
            <w:tcW w:w="1374" w:type="dxa"/>
            <w:shd w:val="clear" w:color="auto" w:fill="F2F2F2" w:themeFill="background1" w:themeFillShade="F2"/>
          </w:tcPr>
          <w:p w14:paraId="4A0B2A65" w14:textId="3BEA4D16" w:rsidR="00EC4892" w:rsidRPr="004C70F6" w:rsidRDefault="004C70F6" w:rsidP="00EC4892">
            <w:pPr>
              <w:jc w:val="center"/>
              <w:rPr>
                <w:b/>
                <w:bCs/>
              </w:rPr>
            </w:pPr>
            <w:r w:rsidRPr="004C70F6">
              <w:rPr>
                <w:b/>
                <w:bCs/>
              </w:rPr>
              <w:t>18 327,21</w:t>
            </w:r>
          </w:p>
        </w:tc>
        <w:tc>
          <w:tcPr>
            <w:tcW w:w="3961" w:type="dxa"/>
            <w:shd w:val="clear" w:color="auto" w:fill="F2F2F2" w:themeFill="background1" w:themeFillShade="F2"/>
            <w:vAlign w:val="center"/>
          </w:tcPr>
          <w:p w14:paraId="29662E1F" w14:textId="40758BF2" w:rsidR="00EC4892" w:rsidRPr="004C70F6" w:rsidRDefault="00EC4892" w:rsidP="004C70F6">
            <w:pPr>
              <w:jc w:val="center"/>
              <w:rPr>
                <w:b/>
              </w:rPr>
            </w:pPr>
            <w:r w:rsidRPr="004C70F6">
              <w:rPr>
                <w:b/>
              </w:rPr>
              <w:t>8</w:t>
            </w:r>
            <w:r w:rsidR="004C70F6" w:rsidRPr="004C70F6">
              <w:rPr>
                <w:b/>
              </w:rPr>
              <w:t>9</w:t>
            </w:r>
            <w:r w:rsidR="00C176C4" w:rsidRPr="004C70F6">
              <w:rPr>
                <w:b/>
              </w:rPr>
              <w:t>,</w:t>
            </w:r>
            <w:r w:rsidR="004C70F6" w:rsidRPr="004C70F6">
              <w:rPr>
                <w:b/>
              </w:rPr>
              <w:t>3</w:t>
            </w:r>
            <w:r w:rsidRPr="004C70F6">
              <w:rPr>
                <w:b/>
              </w:rPr>
              <w:t>%</w:t>
            </w:r>
          </w:p>
        </w:tc>
        <w:tc>
          <w:tcPr>
            <w:tcW w:w="1784" w:type="dxa"/>
            <w:shd w:val="clear" w:color="auto" w:fill="F2F2F2" w:themeFill="background1" w:themeFillShade="F2"/>
          </w:tcPr>
          <w:p w14:paraId="50043566" w14:textId="07C4E0FC" w:rsidR="00EC4892" w:rsidRPr="004C70F6" w:rsidRDefault="004C70F6" w:rsidP="00EC4892">
            <w:pPr>
              <w:jc w:val="center"/>
              <w:rPr>
                <w:b/>
                <w:bCs/>
              </w:rPr>
            </w:pPr>
            <w:r w:rsidRPr="004C70F6">
              <w:rPr>
                <w:b/>
                <w:bCs/>
              </w:rPr>
              <w:t>18 327,21</w:t>
            </w:r>
          </w:p>
        </w:tc>
      </w:tr>
      <w:tr w:rsidR="00EC4892" w:rsidRPr="004C70F6" w14:paraId="4AFBB0F8" w14:textId="77777777" w:rsidTr="00210BA6">
        <w:tc>
          <w:tcPr>
            <w:tcW w:w="594" w:type="dxa"/>
            <w:vMerge/>
            <w:shd w:val="clear" w:color="auto" w:fill="F2F2F2" w:themeFill="background1" w:themeFillShade="F2"/>
            <w:vAlign w:val="center"/>
          </w:tcPr>
          <w:p w14:paraId="1DD617DA" w14:textId="77777777" w:rsidR="00EC4892" w:rsidRPr="004C70F6" w:rsidRDefault="00EC4892" w:rsidP="00EC4892">
            <w:pPr>
              <w:tabs>
                <w:tab w:val="left" w:pos="567"/>
              </w:tabs>
              <w:jc w:val="center"/>
              <w:rPr>
                <w:rFonts w:eastAsia="Times New Roman"/>
                <w:b/>
                <w:bCs/>
                <w:sz w:val="20"/>
                <w:szCs w:val="20"/>
              </w:rPr>
            </w:pPr>
          </w:p>
        </w:tc>
        <w:tc>
          <w:tcPr>
            <w:tcW w:w="6313" w:type="dxa"/>
            <w:shd w:val="clear" w:color="auto" w:fill="F2F2F2" w:themeFill="background1" w:themeFillShade="F2"/>
            <w:vAlign w:val="center"/>
          </w:tcPr>
          <w:p w14:paraId="395DD5EB" w14:textId="159403A1" w:rsidR="00EC4892" w:rsidRPr="004C70F6" w:rsidRDefault="00EC4892" w:rsidP="00EC4892">
            <w:pPr>
              <w:rPr>
                <w:i/>
                <w:sz w:val="20"/>
                <w:szCs w:val="20"/>
              </w:rPr>
            </w:pPr>
            <w:r w:rsidRPr="004C70F6">
              <w:rPr>
                <w:i/>
                <w:sz w:val="20"/>
                <w:szCs w:val="20"/>
              </w:rPr>
              <w:t xml:space="preserve">средства бюджета Рузского </w:t>
            </w:r>
            <w:r w:rsidR="009D5B54" w:rsidRPr="004C70F6">
              <w:rPr>
                <w:i/>
                <w:sz w:val="20"/>
                <w:szCs w:val="20"/>
              </w:rPr>
              <w:t>муниципального</w:t>
            </w:r>
            <w:r w:rsidRPr="004C70F6">
              <w:rPr>
                <w:i/>
                <w:sz w:val="20"/>
                <w:szCs w:val="20"/>
              </w:rPr>
              <w:t xml:space="preserve"> округа</w:t>
            </w:r>
          </w:p>
        </w:tc>
        <w:tc>
          <w:tcPr>
            <w:tcW w:w="1539" w:type="dxa"/>
            <w:shd w:val="clear" w:color="auto" w:fill="F2F2F2" w:themeFill="background1" w:themeFillShade="F2"/>
          </w:tcPr>
          <w:p w14:paraId="5FE47C66" w14:textId="5ADABD22" w:rsidR="00EC4892" w:rsidRPr="004C70F6" w:rsidRDefault="007B6668" w:rsidP="00EC4892">
            <w:pPr>
              <w:jc w:val="center"/>
              <w:rPr>
                <w:i/>
                <w:iCs/>
              </w:rPr>
            </w:pPr>
            <w:r w:rsidRPr="004C70F6">
              <w:rPr>
                <w:i/>
                <w:iCs/>
              </w:rPr>
              <w:t>2 328,91</w:t>
            </w:r>
          </w:p>
        </w:tc>
        <w:tc>
          <w:tcPr>
            <w:tcW w:w="1374" w:type="dxa"/>
            <w:shd w:val="clear" w:color="auto" w:fill="F2F2F2" w:themeFill="background1" w:themeFillShade="F2"/>
          </w:tcPr>
          <w:p w14:paraId="5B8541B3" w14:textId="36E26D7A" w:rsidR="00EC4892" w:rsidRPr="004C70F6" w:rsidRDefault="004C70F6" w:rsidP="00EC4892">
            <w:pPr>
              <w:jc w:val="center"/>
              <w:rPr>
                <w:i/>
                <w:iCs/>
              </w:rPr>
            </w:pPr>
            <w:r w:rsidRPr="004C70F6">
              <w:rPr>
                <w:i/>
                <w:iCs/>
              </w:rPr>
              <w:t>2 321,26</w:t>
            </w:r>
          </w:p>
        </w:tc>
        <w:tc>
          <w:tcPr>
            <w:tcW w:w="3961" w:type="dxa"/>
            <w:shd w:val="clear" w:color="auto" w:fill="F2F2F2" w:themeFill="background1" w:themeFillShade="F2"/>
            <w:vAlign w:val="center"/>
          </w:tcPr>
          <w:p w14:paraId="22365868" w14:textId="14DD68DE" w:rsidR="00EC4892" w:rsidRPr="004C70F6" w:rsidRDefault="004C70F6" w:rsidP="004C70F6">
            <w:pPr>
              <w:jc w:val="center"/>
              <w:rPr>
                <w:i/>
              </w:rPr>
            </w:pPr>
            <w:r w:rsidRPr="004C70F6">
              <w:rPr>
                <w:i/>
              </w:rPr>
              <w:t>99</w:t>
            </w:r>
            <w:r w:rsidR="005A20EA" w:rsidRPr="004C70F6">
              <w:rPr>
                <w:i/>
              </w:rPr>
              <w:t>,</w:t>
            </w:r>
            <w:r w:rsidRPr="004C70F6">
              <w:rPr>
                <w:i/>
              </w:rPr>
              <w:t>7</w:t>
            </w:r>
            <w:r w:rsidR="00EC4892" w:rsidRPr="004C70F6">
              <w:rPr>
                <w:i/>
              </w:rPr>
              <w:t>%</w:t>
            </w:r>
          </w:p>
        </w:tc>
        <w:tc>
          <w:tcPr>
            <w:tcW w:w="1784" w:type="dxa"/>
            <w:shd w:val="clear" w:color="auto" w:fill="F2F2F2" w:themeFill="background1" w:themeFillShade="F2"/>
          </w:tcPr>
          <w:p w14:paraId="19EA423C" w14:textId="7FFCF968" w:rsidR="00EC4892" w:rsidRPr="004C70F6" w:rsidRDefault="004C70F6" w:rsidP="00EC4892">
            <w:pPr>
              <w:jc w:val="center"/>
              <w:rPr>
                <w:i/>
                <w:iCs/>
              </w:rPr>
            </w:pPr>
            <w:r w:rsidRPr="004C70F6">
              <w:rPr>
                <w:i/>
                <w:iCs/>
              </w:rPr>
              <w:t>2 321,26</w:t>
            </w:r>
          </w:p>
        </w:tc>
      </w:tr>
      <w:tr w:rsidR="00EC4892" w:rsidRPr="004C70F6" w14:paraId="6983EB3B" w14:textId="77777777" w:rsidTr="00210BA6">
        <w:tc>
          <w:tcPr>
            <w:tcW w:w="594" w:type="dxa"/>
            <w:vMerge/>
            <w:shd w:val="clear" w:color="auto" w:fill="F2F2F2" w:themeFill="background1" w:themeFillShade="F2"/>
            <w:vAlign w:val="center"/>
          </w:tcPr>
          <w:p w14:paraId="72EE218A" w14:textId="77777777" w:rsidR="00EC4892" w:rsidRPr="004C70F6" w:rsidRDefault="00EC4892" w:rsidP="00EC4892">
            <w:pPr>
              <w:tabs>
                <w:tab w:val="left" w:pos="567"/>
              </w:tabs>
              <w:jc w:val="center"/>
              <w:rPr>
                <w:rFonts w:eastAsia="Times New Roman"/>
                <w:b/>
                <w:bCs/>
                <w:sz w:val="20"/>
                <w:szCs w:val="20"/>
              </w:rPr>
            </w:pPr>
          </w:p>
        </w:tc>
        <w:tc>
          <w:tcPr>
            <w:tcW w:w="6313" w:type="dxa"/>
            <w:shd w:val="clear" w:color="auto" w:fill="F2F2F2" w:themeFill="background1" w:themeFillShade="F2"/>
            <w:vAlign w:val="center"/>
          </w:tcPr>
          <w:p w14:paraId="34898FEA" w14:textId="4DE1C731" w:rsidR="00EC4892" w:rsidRPr="004C70F6" w:rsidRDefault="00EC4892" w:rsidP="00EC4892">
            <w:pPr>
              <w:rPr>
                <w:i/>
                <w:sz w:val="20"/>
                <w:szCs w:val="20"/>
              </w:rPr>
            </w:pPr>
            <w:r w:rsidRPr="004C70F6">
              <w:rPr>
                <w:i/>
                <w:sz w:val="20"/>
                <w:szCs w:val="20"/>
              </w:rPr>
              <w:t>внебюджетные средства</w:t>
            </w:r>
          </w:p>
        </w:tc>
        <w:tc>
          <w:tcPr>
            <w:tcW w:w="1539" w:type="dxa"/>
            <w:shd w:val="clear" w:color="auto" w:fill="F2F2F2" w:themeFill="background1" w:themeFillShade="F2"/>
          </w:tcPr>
          <w:p w14:paraId="1C62C353" w14:textId="21F83441" w:rsidR="00EC4892" w:rsidRPr="004C70F6" w:rsidRDefault="004C70F6" w:rsidP="00EC4892">
            <w:pPr>
              <w:jc w:val="center"/>
              <w:rPr>
                <w:i/>
                <w:iCs/>
              </w:rPr>
            </w:pPr>
            <w:r w:rsidRPr="004C70F6">
              <w:rPr>
                <w:i/>
                <w:iCs/>
              </w:rPr>
              <w:t>18 187,40</w:t>
            </w:r>
          </w:p>
        </w:tc>
        <w:tc>
          <w:tcPr>
            <w:tcW w:w="1374" w:type="dxa"/>
            <w:shd w:val="clear" w:color="auto" w:fill="F2F2F2" w:themeFill="background1" w:themeFillShade="F2"/>
          </w:tcPr>
          <w:p w14:paraId="13EC0D4A" w14:textId="37B6720B" w:rsidR="00EC4892" w:rsidRPr="004C70F6" w:rsidRDefault="004C70F6" w:rsidP="00EC4892">
            <w:pPr>
              <w:jc w:val="center"/>
              <w:rPr>
                <w:i/>
                <w:iCs/>
              </w:rPr>
            </w:pPr>
            <w:r w:rsidRPr="004C70F6">
              <w:rPr>
                <w:i/>
                <w:iCs/>
              </w:rPr>
              <w:t>16 005,95</w:t>
            </w:r>
          </w:p>
        </w:tc>
        <w:tc>
          <w:tcPr>
            <w:tcW w:w="3961" w:type="dxa"/>
            <w:shd w:val="clear" w:color="auto" w:fill="F2F2F2" w:themeFill="background1" w:themeFillShade="F2"/>
            <w:vAlign w:val="center"/>
          </w:tcPr>
          <w:p w14:paraId="61C683F5" w14:textId="6DB32C0F" w:rsidR="00EC4892" w:rsidRPr="004C70F6" w:rsidRDefault="00DD5DC1" w:rsidP="004C70F6">
            <w:pPr>
              <w:jc w:val="center"/>
              <w:rPr>
                <w:i/>
              </w:rPr>
            </w:pPr>
            <w:r w:rsidRPr="004C70F6">
              <w:rPr>
                <w:i/>
              </w:rPr>
              <w:t>8</w:t>
            </w:r>
            <w:r w:rsidR="004C70F6" w:rsidRPr="004C70F6">
              <w:rPr>
                <w:i/>
              </w:rPr>
              <w:t>8</w:t>
            </w:r>
            <w:r w:rsidRPr="004C70F6">
              <w:rPr>
                <w:i/>
              </w:rPr>
              <w:t>,</w:t>
            </w:r>
            <w:r w:rsidR="004C70F6" w:rsidRPr="004C70F6">
              <w:rPr>
                <w:i/>
              </w:rPr>
              <w:t>0</w:t>
            </w:r>
            <w:r w:rsidR="00EC4892" w:rsidRPr="004C70F6">
              <w:rPr>
                <w:i/>
              </w:rPr>
              <w:t>%</w:t>
            </w:r>
          </w:p>
        </w:tc>
        <w:tc>
          <w:tcPr>
            <w:tcW w:w="1784" w:type="dxa"/>
            <w:shd w:val="clear" w:color="auto" w:fill="F2F2F2" w:themeFill="background1" w:themeFillShade="F2"/>
          </w:tcPr>
          <w:p w14:paraId="17C13110" w14:textId="2091F45B" w:rsidR="00EC4892" w:rsidRPr="004C70F6" w:rsidRDefault="004C70F6" w:rsidP="00EC4892">
            <w:pPr>
              <w:jc w:val="center"/>
              <w:rPr>
                <w:i/>
                <w:iCs/>
              </w:rPr>
            </w:pPr>
            <w:r w:rsidRPr="004C70F6">
              <w:rPr>
                <w:i/>
                <w:iCs/>
              </w:rPr>
              <w:t>16 005,95</w:t>
            </w:r>
          </w:p>
        </w:tc>
      </w:tr>
      <w:tr w:rsidR="004C70F6" w:rsidRPr="004C70F6" w14:paraId="5DF977F5" w14:textId="77777777" w:rsidTr="00210BA6">
        <w:tc>
          <w:tcPr>
            <w:tcW w:w="594" w:type="dxa"/>
            <w:vMerge w:val="restart"/>
            <w:vAlign w:val="center"/>
          </w:tcPr>
          <w:p w14:paraId="2FBEC416" w14:textId="77777777" w:rsidR="004C70F6" w:rsidRPr="004C70F6" w:rsidRDefault="004C70F6" w:rsidP="00EC4892">
            <w:pPr>
              <w:tabs>
                <w:tab w:val="left" w:pos="567"/>
              </w:tabs>
              <w:jc w:val="center"/>
              <w:rPr>
                <w:rFonts w:eastAsia="Times New Roman"/>
                <w:b/>
                <w:bCs/>
                <w:i/>
                <w:sz w:val="20"/>
                <w:szCs w:val="20"/>
              </w:rPr>
            </w:pPr>
          </w:p>
        </w:tc>
        <w:tc>
          <w:tcPr>
            <w:tcW w:w="6313" w:type="dxa"/>
            <w:vAlign w:val="center"/>
          </w:tcPr>
          <w:p w14:paraId="447539FD" w14:textId="77777777" w:rsidR="004C70F6" w:rsidRPr="004C70F6" w:rsidRDefault="004C70F6" w:rsidP="00EC4892">
            <w:pPr>
              <w:rPr>
                <w:b/>
                <w:i/>
                <w:sz w:val="20"/>
                <w:szCs w:val="20"/>
              </w:rPr>
            </w:pPr>
            <w:r w:rsidRPr="004C70F6">
              <w:rPr>
                <w:b/>
                <w:i/>
                <w:sz w:val="20"/>
                <w:szCs w:val="20"/>
              </w:rPr>
              <w:t>Основное мероприятие 01 «Создание условий для реализации полномочий органов местного самоуправления»</w:t>
            </w:r>
          </w:p>
        </w:tc>
        <w:tc>
          <w:tcPr>
            <w:tcW w:w="1539" w:type="dxa"/>
          </w:tcPr>
          <w:p w14:paraId="603E6903" w14:textId="3B49AC00" w:rsidR="004C70F6" w:rsidRPr="004C70F6" w:rsidRDefault="004C70F6" w:rsidP="00EC4892">
            <w:pPr>
              <w:jc w:val="center"/>
              <w:rPr>
                <w:b/>
                <w:i/>
              </w:rPr>
            </w:pPr>
            <w:r w:rsidRPr="004C70F6">
              <w:rPr>
                <w:b/>
                <w:bCs/>
                <w:i/>
              </w:rPr>
              <w:t>20 516,31</w:t>
            </w:r>
          </w:p>
        </w:tc>
        <w:tc>
          <w:tcPr>
            <w:tcW w:w="1374" w:type="dxa"/>
          </w:tcPr>
          <w:p w14:paraId="554F8A94" w14:textId="3EC93676" w:rsidR="004C70F6" w:rsidRPr="004C70F6" w:rsidRDefault="004C70F6" w:rsidP="00EC4892">
            <w:pPr>
              <w:jc w:val="center"/>
              <w:rPr>
                <w:b/>
                <w:i/>
              </w:rPr>
            </w:pPr>
            <w:r w:rsidRPr="004C70F6">
              <w:rPr>
                <w:b/>
                <w:bCs/>
                <w:i/>
              </w:rPr>
              <w:t>18 327,21</w:t>
            </w:r>
          </w:p>
        </w:tc>
        <w:tc>
          <w:tcPr>
            <w:tcW w:w="3961" w:type="dxa"/>
            <w:vAlign w:val="center"/>
          </w:tcPr>
          <w:p w14:paraId="67843E95" w14:textId="22ED0744" w:rsidR="004C70F6" w:rsidRPr="004C70F6" w:rsidRDefault="004C70F6" w:rsidP="00EC4892">
            <w:pPr>
              <w:jc w:val="center"/>
              <w:rPr>
                <w:b/>
                <w:i/>
              </w:rPr>
            </w:pPr>
            <w:r w:rsidRPr="004C70F6">
              <w:rPr>
                <w:b/>
              </w:rPr>
              <w:t>89,3%</w:t>
            </w:r>
          </w:p>
        </w:tc>
        <w:tc>
          <w:tcPr>
            <w:tcW w:w="1784" w:type="dxa"/>
          </w:tcPr>
          <w:p w14:paraId="5761CCC5" w14:textId="58C88A43" w:rsidR="004C70F6" w:rsidRPr="004C70F6" w:rsidRDefault="004C70F6" w:rsidP="00EC4892">
            <w:pPr>
              <w:jc w:val="center"/>
              <w:rPr>
                <w:b/>
                <w:i/>
              </w:rPr>
            </w:pPr>
            <w:r w:rsidRPr="004C70F6">
              <w:rPr>
                <w:b/>
                <w:bCs/>
                <w:i/>
              </w:rPr>
              <w:t>18 327,21</w:t>
            </w:r>
          </w:p>
        </w:tc>
      </w:tr>
      <w:tr w:rsidR="004C70F6" w:rsidRPr="004C70F6" w14:paraId="6BAB5279" w14:textId="77777777" w:rsidTr="00210BA6">
        <w:tc>
          <w:tcPr>
            <w:tcW w:w="594" w:type="dxa"/>
            <w:vMerge/>
            <w:vAlign w:val="center"/>
          </w:tcPr>
          <w:p w14:paraId="467BDC67" w14:textId="77777777" w:rsidR="004C70F6" w:rsidRPr="004C70F6" w:rsidRDefault="004C70F6" w:rsidP="00EC4892">
            <w:pPr>
              <w:tabs>
                <w:tab w:val="left" w:pos="567"/>
              </w:tabs>
              <w:jc w:val="center"/>
              <w:rPr>
                <w:rFonts w:eastAsia="Times New Roman"/>
                <w:b/>
                <w:bCs/>
                <w:i/>
                <w:sz w:val="20"/>
                <w:szCs w:val="20"/>
              </w:rPr>
            </w:pPr>
          </w:p>
        </w:tc>
        <w:tc>
          <w:tcPr>
            <w:tcW w:w="6313" w:type="dxa"/>
            <w:vAlign w:val="center"/>
          </w:tcPr>
          <w:p w14:paraId="18C33290" w14:textId="1FE6CB7F" w:rsidR="004C70F6" w:rsidRPr="004C70F6" w:rsidRDefault="004C70F6" w:rsidP="00EC4892">
            <w:pPr>
              <w:rPr>
                <w:i/>
                <w:sz w:val="20"/>
                <w:szCs w:val="20"/>
              </w:rPr>
            </w:pPr>
            <w:r w:rsidRPr="004C70F6">
              <w:rPr>
                <w:i/>
                <w:sz w:val="20"/>
                <w:szCs w:val="20"/>
              </w:rPr>
              <w:t>средства бюджета Рузского муниципального округа</w:t>
            </w:r>
          </w:p>
        </w:tc>
        <w:tc>
          <w:tcPr>
            <w:tcW w:w="1539" w:type="dxa"/>
          </w:tcPr>
          <w:p w14:paraId="13777B4F" w14:textId="1949E8A7" w:rsidR="004C70F6" w:rsidRPr="004C70F6" w:rsidRDefault="004C70F6" w:rsidP="00EC4892">
            <w:pPr>
              <w:jc w:val="center"/>
              <w:rPr>
                <w:i/>
              </w:rPr>
            </w:pPr>
            <w:r w:rsidRPr="004C70F6">
              <w:rPr>
                <w:i/>
                <w:iCs/>
              </w:rPr>
              <w:t>2 328,91</w:t>
            </w:r>
          </w:p>
        </w:tc>
        <w:tc>
          <w:tcPr>
            <w:tcW w:w="1374" w:type="dxa"/>
          </w:tcPr>
          <w:p w14:paraId="69C233A1" w14:textId="2020813D" w:rsidR="004C70F6" w:rsidRPr="004C70F6" w:rsidRDefault="004C70F6" w:rsidP="00EC4892">
            <w:pPr>
              <w:jc w:val="center"/>
              <w:rPr>
                <w:i/>
              </w:rPr>
            </w:pPr>
            <w:r w:rsidRPr="004C70F6">
              <w:rPr>
                <w:i/>
                <w:iCs/>
              </w:rPr>
              <w:t>2 321,26</w:t>
            </w:r>
          </w:p>
        </w:tc>
        <w:tc>
          <w:tcPr>
            <w:tcW w:w="3961" w:type="dxa"/>
            <w:vAlign w:val="center"/>
          </w:tcPr>
          <w:p w14:paraId="5A438E97" w14:textId="7FD1D7B8" w:rsidR="004C70F6" w:rsidRPr="004C70F6" w:rsidRDefault="004C70F6" w:rsidP="00EC4892">
            <w:pPr>
              <w:jc w:val="center"/>
              <w:rPr>
                <w:i/>
              </w:rPr>
            </w:pPr>
            <w:r w:rsidRPr="004C70F6">
              <w:rPr>
                <w:i/>
              </w:rPr>
              <w:t>99,7%</w:t>
            </w:r>
          </w:p>
        </w:tc>
        <w:tc>
          <w:tcPr>
            <w:tcW w:w="1784" w:type="dxa"/>
          </w:tcPr>
          <w:p w14:paraId="6CC20E4B" w14:textId="12BAF711" w:rsidR="004C70F6" w:rsidRPr="004C70F6" w:rsidRDefault="004C70F6" w:rsidP="00EC4892">
            <w:pPr>
              <w:jc w:val="center"/>
              <w:rPr>
                <w:i/>
              </w:rPr>
            </w:pPr>
            <w:r w:rsidRPr="004C70F6">
              <w:rPr>
                <w:i/>
                <w:iCs/>
              </w:rPr>
              <w:t>2 321,26</w:t>
            </w:r>
          </w:p>
        </w:tc>
      </w:tr>
      <w:tr w:rsidR="004C70F6" w:rsidRPr="004C70F6" w14:paraId="6349B1A0" w14:textId="77777777" w:rsidTr="00210BA6">
        <w:tc>
          <w:tcPr>
            <w:tcW w:w="594" w:type="dxa"/>
            <w:vMerge/>
            <w:vAlign w:val="center"/>
          </w:tcPr>
          <w:p w14:paraId="2E9BA1B5" w14:textId="77777777" w:rsidR="004C70F6" w:rsidRPr="004C70F6" w:rsidRDefault="004C70F6" w:rsidP="00EC4892">
            <w:pPr>
              <w:tabs>
                <w:tab w:val="left" w:pos="567"/>
              </w:tabs>
              <w:jc w:val="center"/>
              <w:rPr>
                <w:rFonts w:eastAsia="Times New Roman"/>
                <w:b/>
                <w:bCs/>
                <w:i/>
                <w:sz w:val="20"/>
                <w:szCs w:val="20"/>
              </w:rPr>
            </w:pPr>
          </w:p>
        </w:tc>
        <w:tc>
          <w:tcPr>
            <w:tcW w:w="6313" w:type="dxa"/>
            <w:vAlign w:val="center"/>
          </w:tcPr>
          <w:p w14:paraId="23975780" w14:textId="0CB472EA" w:rsidR="004C70F6" w:rsidRPr="004C70F6" w:rsidRDefault="004C70F6" w:rsidP="00EC4892">
            <w:pPr>
              <w:rPr>
                <w:i/>
                <w:sz w:val="20"/>
                <w:szCs w:val="20"/>
              </w:rPr>
            </w:pPr>
            <w:r w:rsidRPr="004C70F6">
              <w:rPr>
                <w:i/>
                <w:sz w:val="20"/>
                <w:szCs w:val="20"/>
              </w:rPr>
              <w:t>внебюджетные средства</w:t>
            </w:r>
          </w:p>
        </w:tc>
        <w:tc>
          <w:tcPr>
            <w:tcW w:w="1539" w:type="dxa"/>
          </w:tcPr>
          <w:p w14:paraId="00048C91" w14:textId="194F81F7" w:rsidR="004C70F6" w:rsidRPr="004C70F6" w:rsidRDefault="004C70F6" w:rsidP="00EC4892">
            <w:pPr>
              <w:jc w:val="center"/>
              <w:rPr>
                <w:i/>
              </w:rPr>
            </w:pPr>
            <w:r w:rsidRPr="004C70F6">
              <w:rPr>
                <w:i/>
                <w:iCs/>
              </w:rPr>
              <w:t>18 187,40</w:t>
            </w:r>
          </w:p>
        </w:tc>
        <w:tc>
          <w:tcPr>
            <w:tcW w:w="1374" w:type="dxa"/>
          </w:tcPr>
          <w:p w14:paraId="49913998" w14:textId="2A95024C" w:rsidR="004C70F6" w:rsidRPr="004C70F6" w:rsidRDefault="004C70F6" w:rsidP="00EC4892">
            <w:pPr>
              <w:jc w:val="center"/>
              <w:rPr>
                <w:i/>
              </w:rPr>
            </w:pPr>
            <w:r w:rsidRPr="004C70F6">
              <w:rPr>
                <w:i/>
                <w:iCs/>
              </w:rPr>
              <w:t>16 005,95</w:t>
            </w:r>
          </w:p>
        </w:tc>
        <w:tc>
          <w:tcPr>
            <w:tcW w:w="3961" w:type="dxa"/>
            <w:vAlign w:val="center"/>
          </w:tcPr>
          <w:p w14:paraId="635B486C" w14:textId="2D9F652E" w:rsidR="004C70F6" w:rsidRPr="004C70F6" w:rsidRDefault="004C70F6" w:rsidP="00EC4892">
            <w:pPr>
              <w:jc w:val="center"/>
              <w:rPr>
                <w:i/>
              </w:rPr>
            </w:pPr>
            <w:r w:rsidRPr="004C70F6">
              <w:rPr>
                <w:i/>
              </w:rPr>
              <w:t>88,0%</w:t>
            </w:r>
          </w:p>
        </w:tc>
        <w:tc>
          <w:tcPr>
            <w:tcW w:w="1784" w:type="dxa"/>
          </w:tcPr>
          <w:p w14:paraId="3FF63485" w14:textId="38C08F62" w:rsidR="004C70F6" w:rsidRPr="004C70F6" w:rsidRDefault="004C70F6" w:rsidP="00EC4892">
            <w:pPr>
              <w:jc w:val="center"/>
              <w:rPr>
                <w:i/>
              </w:rPr>
            </w:pPr>
            <w:r w:rsidRPr="004C70F6">
              <w:rPr>
                <w:i/>
                <w:iCs/>
              </w:rPr>
              <w:t>16 005,95</w:t>
            </w:r>
          </w:p>
        </w:tc>
      </w:tr>
      <w:tr w:rsidR="004C70F6" w:rsidRPr="004C70F6" w14:paraId="5BB01081" w14:textId="77777777" w:rsidTr="00F530DF">
        <w:trPr>
          <w:trHeight w:val="455"/>
        </w:trPr>
        <w:tc>
          <w:tcPr>
            <w:tcW w:w="594" w:type="dxa"/>
            <w:vMerge w:val="restart"/>
            <w:vAlign w:val="center"/>
          </w:tcPr>
          <w:p w14:paraId="289C3051" w14:textId="77777777" w:rsidR="004C70F6" w:rsidRPr="004C70F6" w:rsidRDefault="004C70F6" w:rsidP="00EC4892">
            <w:pPr>
              <w:tabs>
                <w:tab w:val="left" w:pos="567"/>
              </w:tabs>
              <w:jc w:val="center"/>
              <w:rPr>
                <w:rFonts w:eastAsia="Times New Roman"/>
                <w:b/>
                <w:bCs/>
                <w:sz w:val="20"/>
                <w:szCs w:val="20"/>
              </w:rPr>
            </w:pPr>
          </w:p>
        </w:tc>
        <w:tc>
          <w:tcPr>
            <w:tcW w:w="6313" w:type="dxa"/>
            <w:vAlign w:val="center"/>
          </w:tcPr>
          <w:p w14:paraId="0AF65B36" w14:textId="5E5686A3" w:rsidR="004C70F6" w:rsidRPr="004C70F6" w:rsidRDefault="004C70F6" w:rsidP="00EC4892">
            <w:pPr>
              <w:rPr>
                <w:sz w:val="20"/>
                <w:szCs w:val="20"/>
              </w:rPr>
            </w:pPr>
            <w:r w:rsidRPr="004C70F6">
              <w:rPr>
                <w:sz w:val="20"/>
                <w:szCs w:val="20"/>
              </w:rPr>
              <w:t>1.2 «Расходы на обеспечение деятельности (оказание услуг) муниципальных учреждений в сфере жилищно-коммунального хозяйства»</w:t>
            </w:r>
          </w:p>
        </w:tc>
        <w:tc>
          <w:tcPr>
            <w:tcW w:w="1539" w:type="dxa"/>
          </w:tcPr>
          <w:p w14:paraId="2815DA8B" w14:textId="60B5F1BC" w:rsidR="004C70F6" w:rsidRPr="004C70F6" w:rsidRDefault="004C70F6" w:rsidP="00EC4892">
            <w:pPr>
              <w:jc w:val="center"/>
            </w:pPr>
            <w:r w:rsidRPr="004C70F6">
              <w:rPr>
                <w:bCs/>
              </w:rPr>
              <w:t>20 516,31</w:t>
            </w:r>
          </w:p>
        </w:tc>
        <w:tc>
          <w:tcPr>
            <w:tcW w:w="1374" w:type="dxa"/>
          </w:tcPr>
          <w:p w14:paraId="696DDB9D" w14:textId="4078F1EE" w:rsidR="004C70F6" w:rsidRPr="004C70F6" w:rsidRDefault="004C70F6" w:rsidP="00EC4892">
            <w:pPr>
              <w:jc w:val="center"/>
            </w:pPr>
            <w:r w:rsidRPr="004C70F6">
              <w:rPr>
                <w:bCs/>
              </w:rPr>
              <w:t>18 327,21</w:t>
            </w:r>
          </w:p>
        </w:tc>
        <w:tc>
          <w:tcPr>
            <w:tcW w:w="3961" w:type="dxa"/>
            <w:vAlign w:val="center"/>
          </w:tcPr>
          <w:p w14:paraId="368EFD10" w14:textId="5F60EB47" w:rsidR="004C70F6" w:rsidRPr="004C70F6" w:rsidRDefault="004C70F6" w:rsidP="00EC4892">
            <w:pPr>
              <w:jc w:val="center"/>
            </w:pPr>
            <w:r w:rsidRPr="004C70F6">
              <w:t>85,2%</w:t>
            </w:r>
          </w:p>
        </w:tc>
        <w:tc>
          <w:tcPr>
            <w:tcW w:w="1784" w:type="dxa"/>
          </w:tcPr>
          <w:p w14:paraId="268F1F4A" w14:textId="3E2B3286" w:rsidR="004C70F6" w:rsidRPr="004C70F6" w:rsidRDefault="004C70F6" w:rsidP="00EC4892">
            <w:pPr>
              <w:jc w:val="center"/>
            </w:pPr>
            <w:r w:rsidRPr="004C70F6">
              <w:rPr>
                <w:bCs/>
              </w:rPr>
              <w:t>18 327,21</w:t>
            </w:r>
          </w:p>
        </w:tc>
      </w:tr>
      <w:tr w:rsidR="004C70F6" w:rsidRPr="004C70F6" w14:paraId="6E1308B8" w14:textId="77777777" w:rsidTr="00210BA6">
        <w:tc>
          <w:tcPr>
            <w:tcW w:w="594" w:type="dxa"/>
            <w:vMerge/>
            <w:vAlign w:val="center"/>
          </w:tcPr>
          <w:p w14:paraId="0C760EAA" w14:textId="77777777" w:rsidR="004C70F6" w:rsidRPr="004C70F6" w:rsidRDefault="004C70F6" w:rsidP="00EC4892">
            <w:pPr>
              <w:tabs>
                <w:tab w:val="left" w:pos="567"/>
              </w:tabs>
              <w:jc w:val="center"/>
              <w:rPr>
                <w:rFonts w:eastAsia="Times New Roman"/>
                <w:b/>
                <w:bCs/>
                <w:sz w:val="20"/>
                <w:szCs w:val="20"/>
              </w:rPr>
            </w:pPr>
          </w:p>
        </w:tc>
        <w:tc>
          <w:tcPr>
            <w:tcW w:w="6313" w:type="dxa"/>
            <w:vAlign w:val="center"/>
          </w:tcPr>
          <w:p w14:paraId="281D5585" w14:textId="557A6355" w:rsidR="004C70F6" w:rsidRPr="004C70F6" w:rsidRDefault="004C70F6" w:rsidP="00EC4892">
            <w:pPr>
              <w:rPr>
                <w:i/>
                <w:sz w:val="20"/>
                <w:szCs w:val="20"/>
              </w:rPr>
            </w:pPr>
            <w:r w:rsidRPr="004C70F6">
              <w:rPr>
                <w:i/>
                <w:sz w:val="20"/>
                <w:szCs w:val="20"/>
              </w:rPr>
              <w:t>средства бюджета Рузского муниципального округа</w:t>
            </w:r>
          </w:p>
        </w:tc>
        <w:tc>
          <w:tcPr>
            <w:tcW w:w="1539" w:type="dxa"/>
          </w:tcPr>
          <w:p w14:paraId="086686EB" w14:textId="2131510D" w:rsidR="004C70F6" w:rsidRPr="004C70F6" w:rsidRDefault="004C70F6" w:rsidP="00EC4892">
            <w:pPr>
              <w:jc w:val="center"/>
              <w:rPr>
                <w:i/>
                <w:iCs/>
                <w:sz w:val="20"/>
                <w:szCs w:val="20"/>
              </w:rPr>
            </w:pPr>
            <w:r w:rsidRPr="004C70F6">
              <w:rPr>
                <w:i/>
                <w:iCs/>
              </w:rPr>
              <w:t>2 328,91</w:t>
            </w:r>
          </w:p>
        </w:tc>
        <w:tc>
          <w:tcPr>
            <w:tcW w:w="1374" w:type="dxa"/>
          </w:tcPr>
          <w:p w14:paraId="6052904E" w14:textId="676C060E" w:rsidR="004C70F6" w:rsidRPr="004C70F6" w:rsidRDefault="004C70F6" w:rsidP="00EC4892">
            <w:pPr>
              <w:jc w:val="center"/>
              <w:rPr>
                <w:i/>
                <w:iCs/>
                <w:sz w:val="20"/>
                <w:szCs w:val="20"/>
              </w:rPr>
            </w:pPr>
            <w:r w:rsidRPr="004C70F6">
              <w:rPr>
                <w:i/>
                <w:iCs/>
              </w:rPr>
              <w:t>2 321,26</w:t>
            </w:r>
          </w:p>
        </w:tc>
        <w:tc>
          <w:tcPr>
            <w:tcW w:w="3961" w:type="dxa"/>
          </w:tcPr>
          <w:p w14:paraId="5A76DD3F" w14:textId="6BF6C1A4" w:rsidR="004C70F6" w:rsidRPr="004C70F6" w:rsidRDefault="004C70F6" w:rsidP="004D67B7">
            <w:pPr>
              <w:jc w:val="both"/>
              <w:rPr>
                <w:sz w:val="20"/>
                <w:szCs w:val="20"/>
              </w:rPr>
            </w:pPr>
            <w:r w:rsidRPr="004C70F6">
              <w:rPr>
                <w:sz w:val="20"/>
                <w:szCs w:val="20"/>
              </w:rPr>
              <w:t>Не освоено 7,65 тыс. руб</w:t>
            </w:r>
            <w:r w:rsidR="00732C1F">
              <w:rPr>
                <w:sz w:val="20"/>
                <w:szCs w:val="20"/>
              </w:rPr>
              <w:t>лей</w:t>
            </w:r>
            <w:r w:rsidRPr="004C70F6">
              <w:rPr>
                <w:sz w:val="20"/>
                <w:szCs w:val="20"/>
              </w:rPr>
              <w:t xml:space="preserve"> (экономия)</w:t>
            </w:r>
          </w:p>
        </w:tc>
        <w:tc>
          <w:tcPr>
            <w:tcW w:w="1784" w:type="dxa"/>
          </w:tcPr>
          <w:p w14:paraId="1D129CB8" w14:textId="5B36D860" w:rsidR="004C70F6" w:rsidRPr="004C70F6" w:rsidRDefault="004C70F6" w:rsidP="00EC4892">
            <w:pPr>
              <w:jc w:val="center"/>
              <w:rPr>
                <w:i/>
                <w:iCs/>
                <w:sz w:val="20"/>
                <w:szCs w:val="20"/>
              </w:rPr>
            </w:pPr>
            <w:r w:rsidRPr="004C70F6">
              <w:rPr>
                <w:i/>
                <w:iCs/>
              </w:rPr>
              <w:t>2 321,26</w:t>
            </w:r>
          </w:p>
        </w:tc>
      </w:tr>
      <w:tr w:rsidR="004C70F6" w:rsidRPr="004C70F6" w14:paraId="0E3031E3" w14:textId="77777777" w:rsidTr="00210BA6">
        <w:trPr>
          <w:trHeight w:val="231"/>
        </w:trPr>
        <w:tc>
          <w:tcPr>
            <w:tcW w:w="594" w:type="dxa"/>
            <w:vMerge/>
            <w:vAlign w:val="center"/>
          </w:tcPr>
          <w:p w14:paraId="4E0B4A79" w14:textId="77777777" w:rsidR="004C70F6" w:rsidRPr="004C70F6" w:rsidRDefault="004C70F6" w:rsidP="00EC4892">
            <w:pPr>
              <w:tabs>
                <w:tab w:val="left" w:pos="567"/>
              </w:tabs>
              <w:jc w:val="center"/>
              <w:rPr>
                <w:rFonts w:eastAsia="Times New Roman"/>
                <w:b/>
                <w:bCs/>
                <w:sz w:val="20"/>
                <w:szCs w:val="20"/>
              </w:rPr>
            </w:pPr>
          </w:p>
        </w:tc>
        <w:tc>
          <w:tcPr>
            <w:tcW w:w="6313" w:type="dxa"/>
            <w:vAlign w:val="center"/>
          </w:tcPr>
          <w:p w14:paraId="2234E4FE" w14:textId="0FA05B10" w:rsidR="004C70F6" w:rsidRPr="004C70F6" w:rsidRDefault="004C70F6" w:rsidP="00EC4892">
            <w:pPr>
              <w:rPr>
                <w:i/>
                <w:sz w:val="20"/>
                <w:szCs w:val="20"/>
              </w:rPr>
            </w:pPr>
            <w:r w:rsidRPr="004C70F6">
              <w:rPr>
                <w:i/>
                <w:sz w:val="20"/>
                <w:szCs w:val="20"/>
              </w:rPr>
              <w:t>внебюджетные средства</w:t>
            </w:r>
          </w:p>
        </w:tc>
        <w:tc>
          <w:tcPr>
            <w:tcW w:w="1539" w:type="dxa"/>
          </w:tcPr>
          <w:p w14:paraId="6241A05D" w14:textId="07BACD39" w:rsidR="004C70F6" w:rsidRPr="004C70F6" w:rsidRDefault="004C70F6" w:rsidP="00EC0CC7">
            <w:pPr>
              <w:jc w:val="center"/>
              <w:rPr>
                <w:i/>
                <w:iCs/>
                <w:sz w:val="20"/>
                <w:szCs w:val="20"/>
              </w:rPr>
            </w:pPr>
            <w:r w:rsidRPr="004C70F6">
              <w:rPr>
                <w:i/>
                <w:iCs/>
              </w:rPr>
              <w:t>18 187,40</w:t>
            </w:r>
          </w:p>
        </w:tc>
        <w:tc>
          <w:tcPr>
            <w:tcW w:w="1374" w:type="dxa"/>
          </w:tcPr>
          <w:p w14:paraId="0AB2038E" w14:textId="1AA2BDE7" w:rsidR="004C70F6" w:rsidRPr="004C70F6" w:rsidRDefault="004C70F6" w:rsidP="00EC0CC7">
            <w:pPr>
              <w:jc w:val="center"/>
              <w:rPr>
                <w:i/>
                <w:iCs/>
                <w:sz w:val="20"/>
                <w:szCs w:val="20"/>
              </w:rPr>
            </w:pPr>
            <w:r w:rsidRPr="004C70F6">
              <w:rPr>
                <w:i/>
                <w:iCs/>
              </w:rPr>
              <w:t>16 005,95</w:t>
            </w:r>
          </w:p>
        </w:tc>
        <w:tc>
          <w:tcPr>
            <w:tcW w:w="3961" w:type="dxa"/>
          </w:tcPr>
          <w:p w14:paraId="6A3F040C" w14:textId="4DFA90CA" w:rsidR="004C70F6" w:rsidRPr="004C70F6" w:rsidRDefault="004C70F6" w:rsidP="00EC0CC7">
            <w:pPr>
              <w:rPr>
                <w:sz w:val="20"/>
                <w:szCs w:val="20"/>
              </w:rPr>
            </w:pPr>
            <w:r w:rsidRPr="004C70F6">
              <w:rPr>
                <w:sz w:val="20"/>
                <w:szCs w:val="20"/>
              </w:rPr>
              <w:t>Не освоено 2 181,45 тыс. руб</w:t>
            </w:r>
            <w:r w:rsidR="00732C1F">
              <w:rPr>
                <w:sz w:val="20"/>
                <w:szCs w:val="20"/>
              </w:rPr>
              <w:t>лей</w:t>
            </w:r>
            <w:r w:rsidRPr="004C70F6">
              <w:rPr>
                <w:sz w:val="20"/>
                <w:szCs w:val="20"/>
              </w:rPr>
              <w:t xml:space="preserve"> (экономия).</w:t>
            </w:r>
          </w:p>
        </w:tc>
        <w:tc>
          <w:tcPr>
            <w:tcW w:w="1784" w:type="dxa"/>
          </w:tcPr>
          <w:p w14:paraId="0E8B39AC" w14:textId="4445AD97" w:rsidR="004C70F6" w:rsidRPr="004C70F6" w:rsidRDefault="004C70F6" w:rsidP="00EC0CC7">
            <w:pPr>
              <w:jc w:val="center"/>
              <w:rPr>
                <w:i/>
                <w:iCs/>
                <w:sz w:val="20"/>
                <w:szCs w:val="20"/>
              </w:rPr>
            </w:pPr>
            <w:r w:rsidRPr="004C70F6">
              <w:rPr>
                <w:i/>
                <w:iCs/>
              </w:rPr>
              <w:t>16 005,95</w:t>
            </w:r>
          </w:p>
        </w:tc>
      </w:tr>
      <w:tr w:rsidR="004C70F6" w:rsidRPr="004C70F6" w14:paraId="2BD4914C" w14:textId="77777777" w:rsidTr="00F530DF">
        <w:tc>
          <w:tcPr>
            <w:tcW w:w="594" w:type="dxa"/>
            <w:vAlign w:val="center"/>
          </w:tcPr>
          <w:p w14:paraId="3DDEB726" w14:textId="77777777" w:rsidR="004C70F6" w:rsidRPr="004C70F6" w:rsidRDefault="004C70F6" w:rsidP="00EC4892">
            <w:pPr>
              <w:tabs>
                <w:tab w:val="left" w:pos="567"/>
              </w:tabs>
              <w:jc w:val="center"/>
              <w:rPr>
                <w:rFonts w:eastAsia="Times New Roman"/>
                <w:iCs/>
              </w:rPr>
            </w:pPr>
          </w:p>
        </w:tc>
        <w:tc>
          <w:tcPr>
            <w:tcW w:w="6313" w:type="dxa"/>
            <w:vAlign w:val="center"/>
          </w:tcPr>
          <w:p w14:paraId="2424EFCB" w14:textId="70952E3B" w:rsidR="004C70F6" w:rsidRPr="004C70F6" w:rsidRDefault="004C70F6" w:rsidP="00EC4892">
            <w:pPr>
              <w:rPr>
                <w:iCs/>
                <w:sz w:val="20"/>
                <w:szCs w:val="20"/>
              </w:rPr>
            </w:pPr>
            <w:r w:rsidRPr="004C70F6">
              <w:rPr>
                <w:iCs/>
                <w:sz w:val="20"/>
                <w:szCs w:val="20"/>
              </w:rPr>
              <w:t>1.3 «Организация в границах городского округа электро-, тепло-, газо- и водоснабжения населения, водоотведения, снабжения населения топливом»</w:t>
            </w:r>
          </w:p>
        </w:tc>
        <w:tc>
          <w:tcPr>
            <w:tcW w:w="1539" w:type="dxa"/>
          </w:tcPr>
          <w:p w14:paraId="26F40A54" w14:textId="77777777" w:rsidR="004C70F6" w:rsidRPr="004C70F6" w:rsidRDefault="004C70F6" w:rsidP="00EC4892">
            <w:pPr>
              <w:jc w:val="center"/>
              <w:rPr>
                <w:iCs/>
              </w:rPr>
            </w:pPr>
          </w:p>
          <w:p w14:paraId="3810010F" w14:textId="4F9603BA" w:rsidR="004C70F6" w:rsidRPr="004C70F6" w:rsidRDefault="004C70F6" w:rsidP="00EC4892">
            <w:pPr>
              <w:jc w:val="center"/>
              <w:rPr>
                <w:iCs/>
              </w:rPr>
            </w:pPr>
            <w:r w:rsidRPr="004C70F6">
              <w:rPr>
                <w:iCs/>
              </w:rPr>
              <w:t>0</w:t>
            </w:r>
          </w:p>
        </w:tc>
        <w:tc>
          <w:tcPr>
            <w:tcW w:w="1374" w:type="dxa"/>
          </w:tcPr>
          <w:p w14:paraId="6EE236A7" w14:textId="77777777" w:rsidR="004C70F6" w:rsidRPr="004C70F6" w:rsidRDefault="004C70F6" w:rsidP="00EC4892">
            <w:pPr>
              <w:jc w:val="center"/>
              <w:rPr>
                <w:iCs/>
              </w:rPr>
            </w:pPr>
          </w:p>
          <w:p w14:paraId="59056CC5" w14:textId="77579F9F" w:rsidR="004C70F6" w:rsidRPr="004C70F6" w:rsidRDefault="004C70F6" w:rsidP="00EC4892">
            <w:pPr>
              <w:jc w:val="center"/>
              <w:rPr>
                <w:iCs/>
              </w:rPr>
            </w:pPr>
            <w:r w:rsidRPr="004C70F6">
              <w:rPr>
                <w:iCs/>
              </w:rPr>
              <w:t>0</w:t>
            </w:r>
          </w:p>
        </w:tc>
        <w:tc>
          <w:tcPr>
            <w:tcW w:w="3961" w:type="dxa"/>
            <w:vAlign w:val="center"/>
          </w:tcPr>
          <w:p w14:paraId="402AB6FB" w14:textId="3B58338B" w:rsidR="004C70F6" w:rsidRPr="004C70F6" w:rsidRDefault="004C70F6" w:rsidP="00F779F8">
            <w:pPr>
              <w:rPr>
                <w:iCs/>
                <w:sz w:val="20"/>
                <w:szCs w:val="20"/>
              </w:rPr>
            </w:pPr>
            <w:r w:rsidRPr="004C70F6">
              <w:rPr>
                <w:sz w:val="20"/>
                <w:szCs w:val="20"/>
              </w:rPr>
              <w:t>Финансирование мероприятия в 2025 году не предусмотрено</w:t>
            </w:r>
          </w:p>
        </w:tc>
        <w:tc>
          <w:tcPr>
            <w:tcW w:w="1784" w:type="dxa"/>
          </w:tcPr>
          <w:p w14:paraId="74808E8F" w14:textId="77777777" w:rsidR="004C70F6" w:rsidRPr="004C70F6" w:rsidRDefault="004C70F6" w:rsidP="00EC4892">
            <w:pPr>
              <w:jc w:val="center"/>
              <w:rPr>
                <w:iCs/>
              </w:rPr>
            </w:pPr>
          </w:p>
          <w:p w14:paraId="41BA86DD" w14:textId="02EA079A" w:rsidR="004C70F6" w:rsidRPr="004C70F6" w:rsidRDefault="004C70F6" w:rsidP="00EC4892">
            <w:pPr>
              <w:jc w:val="center"/>
              <w:rPr>
                <w:iCs/>
              </w:rPr>
            </w:pPr>
            <w:r w:rsidRPr="004C70F6">
              <w:rPr>
                <w:iCs/>
              </w:rPr>
              <w:t>0</w:t>
            </w:r>
          </w:p>
        </w:tc>
      </w:tr>
      <w:tr w:rsidR="00352F24" w:rsidRPr="00352F24" w14:paraId="2AE09551" w14:textId="77777777" w:rsidTr="00210BA6">
        <w:tc>
          <w:tcPr>
            <w:tcW w:w="594" w:type="dxa"/>
            <w:vMerge w:val="restart"/>
            <w:shd w:val="clear" w:color="auto" w:fill="F2F2F2" w:themeFill="background1" w:themeFillShade="F2"/>
            <w:vAlign w:val="center"/>
          </w:tcPr>
          <w:p w14:paraId="5C0F3DAA" w14:textId="6F845C11" w:rsidR="00352F24" w:rsidRPr="00352F24" w:rsidRDefault="00352F24" w:rsidP="00EC4892">
            <w:pPr>
              <w:tabs>
                <w:tab w:val="left" w:pos="567"/>
              </w:tabs>
              <w:jc w:val="center"/>
              <w:rPr>
                <w:rFonts w:eastAsia="Times New Roman"/>
                <w:b/>
                <w:bCs/>
                <w:iCs/>
              </w:rPr>
            </w:pPr>
            <w:r w:rsidRPr="00352F24">
              <w:rPr>
                <w:rFonts w:eastAsia="Times New Roman"/>
                <w:b/>
                <w:bCs/>
                <w:iCs/>
              </w:rPr>
              <w:t>10.8</w:t>
            </w:r>
          </w:p>
        </w:tc>
        <w:tc>
          <w:tcPr>
            <w:tcW w:w="6313" w:type="dxa"/>
            <w:shd w:val="clear" w:color="auto" w:fill="F2F2F2" w:themeFill="background1" w:themeFillShade="F2"/>
            <w:vAlign w:val="center"/>
          </w:tcPr>
          <w:p w14:paraId="4FBD9818" w14:textId="227CC5E8" w:rsidR="00352F24" w:rsidRPr="00352F24" w:rsidRDefault="00352F24" w:rsidP="00EC4892">
            <w:pPr>
              <w:rPr>
                <w:b/>
                <w:bCs/>
                <w:iCs/>
                <w:sz w:val="20"/>
                <w:szCs w:val="20"/>
              </w:rPr>
            </w:pPr>
            <w:r w:rsidRPr="00352F24">
              <w:rPr>
                <w:b/>
                <w:bCs/>
                <w:iCs/>
                <w:sz w:val="20"/>
                <w:szCs w:val="20"/>
              </w:rPr>
              <w:t>Подпрограмма: 8 Реализация полномочий в сфере жилищно-коммунального хозяйства</w:t>
            </w:r>
          </w:p>
        </w:tc>
        <w:tc>
          <w:tcPr>
            <w:tcW w:w="1539" w:type="dxa"/>
            <w:vMerge w:val="restart"/>
            <w:shd w:val="clear" w:color="auto" w:fill="F2F2F2" w:themeFill="background1" w:themeFillShade="F2"/>
            <w:vAlign w:val="center"/>
          </w:tcPr>
          <w:p w14:paraId="3780BBCB" w14:textId="54AB597D" w:rsidR="00352F24" w:rsidRPr="00352F24" w:rsidRDefault="00352F24" w:rsidP="00EC4892">
            <w:pPr>
              <w:jc w:val="center"/>
              <w:rPr>
                <w:b/>
                <w:bCs/>
                <w:iCs/>
              </w:rPr>
            </w:pPr>
            <w:r w:rsidRPr="00352F24">
              <w:rPr>
                <w:b/>
                <w:bCs/>
                <w:iCs/>
              </w:rPr>
              <w:t>621 979,00</w:t>
            </w:r>
          </w:p>
        </w:tc>
        <w:tc>
          <w:tcPr>
            <w:tcW w:w="1374" w:type="dxa"/>
            <w:vMerge w:val="restart"/>
            <w:shd w:val="clear" w:color="auto" w:fill="F2F2F2" w:themeFill="background1" w:themeFillShade="F2"/>
            <w:vAlign w:val="center"/>
          </w:tcPr>
          <w:p w14:paraId="60B123E0" w14:textId="394589CB" w:rsidR="00352F24" w:rsidRPr="00352F24" w:rsidRDefault="00352F24" w:rsidP="00EC4892">
            <w:pPr>
              <w:jc w:val="center"/>
              <w:rPr>
                <w:b/>
                <w:bCs/>
                <w:iCs/>
              </w:rPr>
            </w:pPr>
            <w:r w:rsidRPr="00352F24">
              <w:rPr>
                <w:b/>
                <w:bCs/>
                <w:iCs/>
              </w:rPr>
              <w:t>621 979,00</w:t>
            </w:r>
          </w:p>
        </w:tc>
        <w:tc>
          <w:tcPr>
            <w:tcW w:w="3961" w:type="dxa"/>
            <w:vMerge w:val="restart"/>
            <w:shd w:val="clear" w:color="auto" w:fill="F2F2F2" w:themeFill="background1" w:themeFillShade="F2"/>
            <w:vAlign w:val="center"/>
          </w:tcPr>
          <w:p w14:paraId="06BA2D02" w14:textId="38D3982F" w:rsidR="00352F24" w:rsidRPr="00352F24" w:rsidRDefault="00352F24" w:rsidP="00EC4892">
            <w:pPr>
              <w:jc w:val="center"/>
              <w:rPr>
                <w:b/>
                <w:bCs/>
                <w:iCs/>
              </w:rPr>
            </w:pPr>
            <w:r w:rsidRPr="00352F24">
              <w:rPr>
                <w:b/>
                <w:bCs/>
                <w:iCs/>
              </w:rPr>
              <w:t>100%</w:t>
            </w:r>
          </w:p>
        </w:tc>
        <w:tc>
          <w:tcPr>
            <w:tcW w:w="1784" w:type="dxa"/>
            <w:vMerge w:val="restart"/>
            <w:shd w:val="clear" w:color="auto" w:fill="F2F2F2" w:themeFill="background1" w:themeFillShade="F2"/>
            <w:vAlign w:val="center"/>
          </w:tcPr>
          <w:p w14:paraId="2F5D5708" w14:textId="50D55C0E" w:rsidR="00352F24" w:rsidRPr="00352F24" w:rsidRDefault="00352F24" w:rsidP="00EC4892">
            <w:pPr>
              <w:jc w:val="center"/>
              <w:rPr>
                <w:b/>
                <w:bCs/>
                <w:iCs/>
              </w:rPr>
            </w:pPr>
            <w:r w:rsidRPr="00352F24">
              <w:rPr>
                <w:b/>
                <w:bCs/>
                <w:iCs/>
              </w:rPr>
              <w:t>621 979,00</w:t>
            </w:r>
          </w:p>
        </w:tc>
      </w:tr>
      <w:tr w:rsidR="00352F24" w:rsidRPr="00352F24" w14:paraId="273514DC" w14:textId="77777777" w:rsidTr="00210BA6">
        <w:tc>
          <w:tcPr>
            <w:tcW w:w="594" w:type="dxa"/>
            <w:vMerge/>
            <w:shd w:val="clear" w:color="auto" w:fill="F2F2F2" w:themeFill="background1" w:themeFillShade="F2"/>
            <w:vAlign w:val="center"/>
          </w:tcPr>
          <w:p w14:paraId="4CA13822" w14:textId="77777777" w:rsidR="00352F24" w:rsidRPr="00352F24" w:rsidRDefault="00352F24" w:rsidP="00EC4892">
            <w:pPr>
              <w:tabs>
                <w:tab w:val="left" w:pos="567"/>
              </w:tabs>
              <w:jc w:val="center"/>
              <w:rPr>
                <w:rFonts w:eastAsia="Times New Roman"/>
                <w:bCs/>
                <w:iCs/>
              </w:rPr>
            </w:pPr>
          </w:p>
        </w:tc>
        <w:tc>
          <w:tcPr>
            <w:tcW w:w="6313" w:type="dxa"/>
            <w:shd w:val="clear" w:color="auto" w:fill="F2F2F2" w:themeFill="background1" w:themeFillShade="F2"/>
            <w:vAlign w:val="center"/>
          </w:tcPr>
          <w:p w14:paraId="5FF34698" w14:textId="6192C61B" w:rsidR="00352F24" w:rsidRPr="00352F24" w:rsidRDefault="00352F24" w:rsidP="00EC4892">
            <w:pPr>
              <w:rPr>
                <w:bCs/>
                <w:i/>
                <w:iCs/>
                <w:sz w:val="20"/>
                <w:szCs w:val="20"/>
              </w:rPr>
            </w:pPr>
            <w:r w:rsidRPr="00352F24">
              <w:rPr>
                <w:bCs/>
                <w:i/>
                <w:iCs/>
                <w:sz w:val="20"/>
                <w:szCs w:val="20"/>
              </w:rPr>
              <w:t>средства бюджета Московской области</w:t>
            </w:r>
          </w:p>
        </w:tc>
        <w:tc>
          <w:tcPr>
            <w:tcW w:w="1539" w:type="dxa"/>
            <w:vMerge/>
            <w:shd w:val="clear" w:color="auto" w:fill="F2F2F2" w:themeFill="background1" w:themeFillShade="F2"/>
            <w:vAlign w:val="center"/>
          </w:tcPr>
          <w:p w14:paraId="12E811AF" w14:textId="77777777" w:rsidR="00352F24" w:rsidRPr="00352F24" w:rsidRDefault="00352F24" w:rsidP="00EC4892">
            <w:pPr>
              <w:jc w:val="center"/>
              <w:rPr>
                <w:bCs/>
                <w:iCs/>
              </w:rPr>
            </w:pPr>
          </w:p>
        </w:tc>
        <w:tc>
          <w:tcPr>
            <w:tcW w:w="1374" w:type="dxa"/>
            <w:vMerge/>
            <w:shd w:val="clear" w:color="auto" w:fill="F2F2F2" w:themeFill="background1" w:themeFillShade="F2"/>
            <w:vAlign w:val="center"/>
          </w:tcPr>
          <w:p w14:paraId="6BFB1F98" w14:textId="77777777" w:rsidR="00352F24" w:rsidRPr="00352F24" w:rsidRDefault="00352F24" w:rsidP="00EC4892">
            <w:pPr>
              <w:jc w:val="center"/>
              <w:rPr>
                <w:bCs/>
                <w:iCs/>
              </w:rPr>
            </w:pPr>
          </w:p>
        </w:tc>
        <w:tc>
          <w:tcPr>
            <w:tcW w:w="3961" w:type="dxa"/>
            <w:vMerge/>
            <w:shd w:val="clear" w:color="auto" w:fill="F2F2F2" w:themeFill="background1" w:themeFillShade="F2"/>
            <w:vAlign w:val="center"/>
          </w:tcPr>
          <w:p w14:paraId="1BF7ECD4" w14:textId="77777777" w:rsidR="00352F24" w:rsidRPr="00352F24" w:rsidRDefault="00352F24" w:rsidP="00EC4892">
            <w:pPr>
              <w:jc w:val="center"/>
              <w:rPr>
                <w:bCs/>
                <w:iCs/>
              </w:rPr>
            </w:pPr>
          </w:p>
        </w:tc>
        <w:tc>
          <w:tcPr>
            <w:tcW w:w="1784" w:type="dxa"/>
            <w:vMerge/>
            <w:shd w:val="clear" w:color="auto" w:fill="F2F2F2" w:themeFill="background1" w:themeFillShade="F2"/>
            <w:vAlign w:val="center"/>
          </w:tcPr>
          <w:p w14:paraId="114535FE" w14:textId="77777777" w:rsidR="00352F24" w:rsidRPr="00352F24" w:rsidRDefault="00352F24" w:rsidP="00EC4892">
            <w:pPr>
              <w:jc w:val="center"/>
              <w:rPr>
                <w:bCs/>
                <w:iCs/>
              </w:rPr>
            </w:pPr>
          </w:p>
        </w:tc>
      </w:tr>
      <w:tr w:rsidR="00771E55" w:rsidRPr="00352F24" w14:paraId="02EA114F" w14:textId="77777777" w:rsidTr="00F91727">
        <w:tc>
          <w:tcPr>
            <w:tcW w:w="594" w:type="dxa"/>
            <w:tcBorders>
              <w:bottom w:val="single" w:sz="4" w:space="0" w:color="auto"/>
            </w:tcBorders>
            <w:vAlign w:val="center"/>
          </w:tcPr>
          <w:p w14:paraId="114EAD51" w14:textId="77777777" w:rsidR="00EC4892" w:rsidRPr="00352F24" w:rsidRDefault="00EC4892" w:rsidP="00EC4892">
            <w:pPr>
              <w:tabs>
                <w:tab w:val="left" w:pos="567"/>
              </w:tabs>
              <w:jc w:val="center"/>
              <w:rPr>
                <w:rFonts w:eastAsia="Times New Roman"/>
                <w:b/>
                <w:bCs/>
                <w:sz w:val="20"/>
                <w:szCs w:val="20"/>
              </w:rPr>
            </w:pPr>
          </w:p>
        </w:tc>
        <w:tc>
          <w:tcPr>
            <w:tcW w:w="6313" w:type="dxa"/>
            <w:tcBorders>
              <w:bottom w:val="single" w:sz="4" w:space="0" w:color="auto"/>
            </w:tcBorders>
            <w:vAlign w:val="center"/>
          </w:tcPr>
          <w:p w14:paraId="125BBF91" w14:textId="4E864CC6" w:rsidR="00EC4892" w:rsidRPr="00352F24" w:rsidRDefault="00EC4892" w:rsidP="00EC4892">
            <w:pPr>
              <w:rPr>
                <w:b/>
                <w:bCs/>
                <w:i/>
                <w:sz w:val="20"/>
                <w:szCs w:val="20"/>
              </w:rPr>
            </w:pPr>
            <w:r w:rsidRPr="00352F24">
              <w:rPr>
                <w:b/>
                <w:bCs/>
                <w:i/>
                <w:sz w:val="20"/>
                <w:szCs w:val="20"/>
              </w:rPr>
              <w:t xml:space="preserve">Основное мероприятие </w:t>
            </w:r>
            <w:r w:rsidR="001201B6" w:rsidRPr="00352F24">
              <w:rPr>
                <w:b/>
                <w:bCs/>
                <w:i/>
                <w:sz w:val="20"/>
                <w:szCs w:val="20"/>
              </w:rPr>
              <w:t>01 «Создание экономических условий для повышения эффективности работы организаций жилищно-коммунального хозяйства Московской области»</w:t>
            </w:r>
          </w:p>
        </w:tc>
        <w:tc>
          <w:tcPr>
            <w:tcW w:w="1539" w:type="dxa"/>
            <w:tcBorders>
              <w:bottom w:val="single" w:sz="4" w:space="0" w:color="auto"/>
            </w:tcBorders>
            <w:vAlign w:val="center"/>
          </w:tcPr>
          <w:p w14:paraId="64D0C78F" w14:textId="0EEC8A28" w:rsidR="00EC4892" w:rsidRPr="00352F24" w:rsidRDefault="001201B6" w:rsidP="00EC4892">
            <w:pPr>
              <w:jc w:val="center"/>
              <w:rPr>
                <w:b/>
                <w:bCs/>
                <w:i/>
                <w:iCs/>
              </w:rPr>
            </w:pPr>
            <w:r w:rsidRPr="00352F24">
              <w:rPr>
                <w:b/>
                <w:bCs/>
                <w:i/>
                <w:iCs/>
              </w:rPr>
              <w:t>621 979,00</w:t>
            </w:r>
          </w:p>
        </w:tc>
        <w:tc>
          <w:tcPr>
            <w:tcW w:w="1374" w:type="dxa"/>
            <w:tcBorders>
              <w:bottom w:val="single" w:sz="4" w:space="0" w:color="auto"/>
            </w:tcBorders>
            <w:vAlign w:val="center"/>
          </w:tcPr>
          <w:p w14:paraId="3884A765" w14:textId="62AE7F9C" w:rsidR="00EC4892" w:rsidRPr="00352F24" w:rsidRDefault="00352F24" w:rsidP="00EC4892">
            <w:pPr>
              <w:jc w:val="center"/>
              <w:rPr>
                <w:b/>
                <w:bCs/>
                <w:i/>
                <w:iCs/>
              </w:rPr>
            </w:pPr>
            <w:r w:rsidRPr="00352F24">
              <w:rPr>
                <w:b/>
                <w:bCs/>
                <w:i/>
                <w:iCs/>
              </w:rPr>
              <w:t>621 979,00</w:t>
            </w:r>
          </w:p>
        </w:tc>
        <w:tc>
          <w:tcPr>
            <w:tcW w:w="3961" w:type="dxa"/>
            <w:tcBorders>
              <w:bottom w:val="single" w:sz="4" w:space="0" w:color="auto"/>
            </w:tcBorders>
            <w:vAlign w:val="center"/>
          </w:tcPr>
          <w:p w14:paraId="54169D7D" w14:textId="28821AF8" w:rsidR="00EC4892" w:rsidRPr="00352F24" w:rsidRDefault="00352F24" w:rsidP="00EC4892">
            <w:pPr>
              <w:jc w:val="center"/>
              <w:rPr>
                <w:b/>
                <w:bCs/>
              </w:rPr>
            </w:pPr>
            <w:r w:rsidRPr="00352F24">
              <w:rPr>
                <w:b/>
                <w:bCs/>
              </w:rPr>
              <w:t>10</w:t>
            </w:r>
            <w:r w:rsidR="009543BE" w:rsidRPr="00352F24">
              <w:rPr>
                <w:b/>
                <w:bCs/>
              </w:rPr>
              <w:t>0</w:t>
            </w:r>
            <w:r w:rsidR="00EC4892" w:rsidRPr="00352F24">
              <w:rPr>
                <w:b/>
                <w:bCs/>
              </w:rPr>
              <w:t>%</w:t>
            </w:r>
          </w:p>
        </w:tc>
        <w:tc>
          <w:tcPr>
            <w:tcW w:w="1784" w:type="dxa"/>
            <w:tcBorders>
              <w:bottom w:val="single" w:sz="4" w:space="0" w:color="auto"/>
            </w:tcBorders>
            <w:vAlign w:val="center"/>
          </w:tcPr>
          <w:p w14:paraId="02A4AF69" w14:textId="01E45DC5" w:rsidR="00EC4892" w:rsidRPr="00352F24" w:rsidRDefault="00352F24" w:rsidP="00EC4892">
            <w:pPr>
              <w:jc w:val="center"/>
              <w:rPr>
                <w:b/>
                <w:bCs/>
                <w:i/>
                <w:iCs/>
              </w:rPr>
            </w:pPr>
            <w:r w:rsidRPr="00352F24">
              <w:rPr>
                <w:b/>
                <w:bCs/>
                <w:i/>
                <w:iCs/>
              </w:rPr>
              <w:t>621 979,00</w:t>
            </w:r>
          </w:p>
        </w:tc>
      </w:tr>
      <w:tr w:rsidR="00352F24" w:rsidRPr="00352F24" w14:paraId="4362D84D" w14:textId="77777777" w:rsidTr="00F91727">
        <w:tc>
          <w:tcPr>
            <w:tcW w:w="594" w:type="dxa"/>
            <w:tcBorders>
              <w:bottom w:val="single" w:sz="4" w:space="0" w:color="auto"/>
            </w:tcBorders>
            <w:vAlign w:val="center"/>
          </w:tcPr>
          <w:p w14:paraId="53CA680D" w14:textId="77777777" w:rsidR="00EC4892" w:rsidRPr="00352F24" w:rsidRDefault="00EC4892" w:rsidP="00EC4892">
            <w:pPr>
              <w:tabs>
                <w:tab w:val="left" w:pos="567"/>
              </w:tabs>
              <w:jc w:val="center"/>
              <w:rPr>
                <w:rFonts w:eastAsia="Times New Roman"/>
                <w:b/>
                <w:bCs/>
                <w:iCs/>
                <w:sz w:val="20"/>
                <w:szCs w:val="20"/>
              </w:rPr>
            </w:pPr>
          </w:p>
        </w:tc>
        <w:tc>
          <w:tcPr>
            <w:tcW w:w="6313" w:type="dxa"/>
            <w:tcBorders>
              <w:bottom w:val="single" w:sz="4" w:space="0" w:color="auto"/>
            </w:tcBorders>
            <w:vAlign w:val="center"/>
          </w:tcPr>
          <w:p w14:paraId="17069A2F" w14:textId="53257065" w:rsidR="00EC4892" w:rsidRPr="00352F24" w:rsidRDefault="001201B6" w:rsidP="00EC4892">
            <w:pPr>
              <w:rPr>
                <w:iCs/>
                <w:sz w:val="20"/>
                <w:szCs w:val="20"/>
              </w:rPr>
            </w:pPr>
            <w:r w:rsidRPr="00352F24">
              <w:rPr>
                <w:iCs/>
                <w:sz w:val="20"/>
                <w:szCs w:val="20"/>
              </w:rPr>
              <w:t>1.29 «Финансовое обеспечение расходных обязательств муниципальных образований Московской области, возникающих в связи с исполнением судебного акта (судебных актов) арбитражных судов об определении размера компенсации, подлежащей выплате муниципальным образованием в конкурсную массу юридических лиц, осуществляющих деятельность в сфере жилищно-коммунального хозяйства и находящихся в процедуре банкротства»</w:t>
            </w:r>
          </w:p>
        </w:tc>
        <w:tc>
          <w:tcPr>
            <w:tcW w:w="1539" w:type="dxa"/>
            <w:tcBorders>
              <w:bottom w:val="single" w:sz="4" w:space="0" w:color="auto"/>
            </w:tcBorders>
            <w:vAlign w:val="center"/>
          </w:tcPr>
          <w:p w14:paraId="7355C048" w14:textId="0DD43908" w:rsidR="00EC4892" w:rsidRPr="00352F24" w:rsidRDefault="001201B6" w:rsidP="00EC4892">
            <w:pPr>
              <w:jc w:val="center"/>
              <w:rPr>
                <w:iCs/>
              </w:rPr>
            </w:pPr>
            <w:r w:rsidRPr="00352F24">
              <w:rPr>
                <w:iCs/>
              </w:rPr>
              <w:t>621 979,00</w:t>
            </w:r>
          </w:p>
        </w:tc>
        <w:tc>
          <w:tcPr>
            <w:tcW w:w="1374" w:type="dxa"/>
            <w:tcBorders>
              <w:bottom w:val="single" w:sz="4" w:space="0" w:color="auto"/>
            </w:tcBorders>
            <w:vAlign w:val="center"/>
          </w:tcPr>
          <w:p w14:paraId="3BBE87BD" w14:textId="74275046" w:rsidR="00EC4892" w:rsidRPr="00352F24" w:rsidRDefault="00352F24" w:rsidP="00EC4892">
            <w:pPr>
              <w:jc w:val="center"/>
              <w:rPr>
                <w:iCs/>
              </w:rPr>
            </w:pPr>
            <w:r w:rsidRPr="00352F24">
              <w:rPr>
                <w:iCs/>
              </w:rPr>
              <w:t>621 979,00</w:t>
            </w:r>
          </w:p>
        </w:tc>
        <w:tc>
          <w:tcPr>
            <w:tcW w:w="3961" w:type="dxa"/>
            <w:tcBorders>
              <w:bottom w:val="single" w:sz="4" w:space="0" w:color="auto"/>
            </w:tcBorders>
            <w:vAlign w:val="center"/>
          </w:tcPr>
          <w:p w14:paraId="6977B1AD" w14:textId="6AFFFA46" w:rsidR="00F21204" w:rsidRPr="00F21204" w:rsidRDefault="002C08C5" w:rsidP="00EC4892">
            <w:pPr>
              <w:rPr>
                <w:iCs/>
                <w:sz w:val="20"/>
                <w:szCs w:val="20"/>
              </w:rPr>
            </w:pPr>
            <w:r w:rsidRPr="002C08C5">
              <w:rPr>
                <w:iCs/>
                <w:sz w:val="20"/>
                <w:szCs w:val="20"/>
              </w:rPr>
              <w:t xml:space="preserve">Выплачена </w:t>
            </w:r>
            <w:r>
              <w:rPr>
                <w:iCs/>
                <w:sz w:val="20"/>
                <w:szCs w:val="20"/>
              </w:rPr>
              <w:t>к</w:t>
            </w:r>
            <w:r w:rsidR="00F21204" w:rsidRPr="00F21204">
              <w:rPr>
                <w:iCs/>
                <w:sz w:val="20"/>
                <w:szCs w:val="20"/>
              </w:rPr>
              <w:t xml:space="preserve">омпенсация </w:t>
            </w:r>
            <w:r w:rsidR="00F21204">
              <w:rPr>
                <w:iCs/>
                <w:sz w:val="20"/>
                <w:szCs w:val="20"/>
              </w:rPr>
              <w:t xml:space="preserve">по исполнительному листу АО </w:t>
            </w:r>
            <w:r w:rsidR="00732C1F">
              <w:rPr>
                <w:iCs/>
                <w:sz w:val="20"/>
                <w:szCs w:val="20"/>
              </w:rPr>
              <w:t>«</w:t>
            </w:r>
            <w:r w:rsidR="00F21204">
              <w:rPr>
                <w:iCs/>
                <w:sz w:val="20"/>
                <w:szCs w:val="20"/>
              </w:rPr>
              <w:t>Жилс</w:t>
            </w:r>
            <w:r>
              <w:rPr>
                <w:iCs/>
                <w:sz w:val="20"/>
                <w:szCs w:val="20"/>
              </w:rPr>
              <w:t>ервис</w:t>
            </w:r>
            <w:r w:rsidR="00732C1F">
              <w:rPr>
                <w:iCs/>
                <w:sz w:val="20"/>
                <w:szCs w:val="20"/>
              </w:rPr>
              <w:t>»</w:t>
            </w:r>
            <w:r>
              <w:rPr>
                <w:iCs/>
                <w:sz w:val="20"/>
                <w:szCs w:val="20"/>
              </w:rPr>
              <w:t xml:space="preserve"> (возмещение компенсации за полученное имущество).</w:t>
            </w:r>
          </w:p>
          <w:p w14:paraId="176A219F" w14:textId="15CEEA41" w:rsidR="00EC4892" w:rsidRPr="00EF71CA" w:rsidRDefault="00EC4892" w:rsidP="00EC4892">
            <w:pPr>
              <w:rPr>
                <w:iCs/>
                <w:color w:val="0070C0"/>
                <w:sz w:val="20"/>
                <w:szCs w:val="20"/>
              </w:rPr>
            </w:pPr>
          </w:p>
        </w:tc>
        <w:tc>
          <w:tcPr>
            <w:tcW w:w="1784" w:type="dxa"/>
            <w:tcBorders>
              <w:bottom w:val="single" w:sz="4" w:space="0" w:color="auto"/>
            </w:tcBorders>
            <w:vAlign w:val="center"/>
          </w:tcPr>
          <w:p w14:paraId="5D98A0EF" w14:textId="4B773FB3" w:rsidR="00EC4892" w:rsidRPr="00352F24" w:rsidRDefault="00352F24" w:rsidP="00EC4892">
            <w:pPr>
              <w:jc w:val="center"/>
              <w:rPr>
                <w:iCs/>
              </w:rPr>
            </w:pPr>
            <w:r w:rsidRPr="00352F24">
              <w:rPr>
                <w:iCs/>
              </w:rPr>
              <w:t>621 979,00</w:t>
            </w:r>
          </w:p>
        </w:tc>
      </w:tr>
    </w:tbl>
    <w:p w14:paraId="6B427ECA" w14:textId="200445EB" w:rsidR="00812183" w:rsidRDefault="00812183" w:rsidP="00812183">
      <w:pPr>
        <w:tabs>
          <w:tab w:val="left" w:pos="567"/>
        </w:tabs>
        <w:ind w:firstLine="709"/>
        <w:jc w:val="both"/>
        <w:rPr>
          <w:b/>
          <w:color w:val="FF0000"/>
          <w:sz w:val="28"/>
          <w:szCs w:val="28"/>
          <w:highlight w:val="yellow"/>
        </w:rPr>
      </w:pPr>
    </w:p>
    <w:tbl>
      <w:tblPr>
        <w:tblW w:w="15612" w:type="dxa"/>
        <w:tblInd w:w="-426" w:type="dxa"/>
        <w:tblCellMar>
          <w:top w:w="28" w:type="dxa"/>
          <w:left w:w="57" w:type="dxa"/>
          <w:bottom w:w="28" w:type="dxa"/>
          <w:right w:w="57" w:type="dxa"/>
        </w:tblCellMar>
        <w:tblLook w:val="04A0" w:firstRow="1" w:lastRow="0" w:firstColumn="1" w:lastColumn="0" w:noHBand="0" w:noVBand="1"/>
      </w:tblPr>
      <w:tblGrid>
        <w:gridCol w:w="483"/>
        <w:gridCol w:w="6800"/>
        <w:gridCol w:w="1134"/>
        <w:gridCol w:w="1276"/>
        <w:gridCol w:w="1199"/>
        <w:gridCol w:w="1357"/>
        <w:gridCol w:w="3363"/>
      </w:tblGrid>
      <w:tr w:rsidR="009E1717" w:rsidRPr="009E1717" w14:paraId="359693C7" w14:textId="77777777" w:rsidTr="003F2B41">
        <w:trPr>
          <w:trHeight w:val="255"/>
        </w:trPr>
        <w:tc>
          <w:tcPr>
            <w:tcW w:w="15612" w:type="dxa"/>
            <w:gridSpan w:val="7"/>
            <w:noWrap/>
            <w:vAlign w:val="bottom"/>
            <w:hideMark/>
          </w:tcPr>
          <w:p w14:paraId="4351F0A7" w14:textId="77777777" w:rsidR="007361D5" w:rsidRDefault="007361D5" w:rsidP="003F2B41">
            <w:pPr>
              <w:jc w:val="center"/>
              <w:rPr>
                <w:rFonts w:eastAsia="Times New Roman"/>
                <w:b/>
                <w:bCs/>
              </w:rPr>
            </w:pPr>
          </w:p>
          <w:p w14:paraId="7E77961D" w14:textId="77777777" w:rsidR="007361D5" w:rsidRDefault="007361D5" w:rsidP="003F2B41">
            <w:pPr>
              <w:jc w:val="center"/>
              <w:rPr>
                <w:rFonts w:eastAsia="Times New Roman"/>
                <w:b/>
                <w:bCs/>
              </w:rPr>
            </w:pPr>
          </w:p>
          <w:p w14:paraId="02CA06C1" w14:textId="77777777" w:rsidR="007361D5" w:rsidRDefault="007361D5" w:rsidP="003F2B41">
            <w:pPr>
              <w:jc w:val="center"/>
              <w:rPr>
                <w:rFonts w:eastAsia="Times New Roman"/>
                <w:b/>
                <w:bCs/>
              </w:rPr>
            </w:pPr>
          </w:p>
          <w:p w14:paraId="77509262" w14:textId="77777777" w:rsidR="007361D5" w:rsidRDefault="007361D5" w:rsidP="003F2B41">
            <w:pPr>
              <w:jc w:val="center"/>
              <w:rPr>
                <w:rFonts w:eastAsia="Times New Roman"/>
                <w:b/>
                <w:bCs/>
              </w:rPr>
            </w:pPr>
          </w:p>
          <w:p w14:paraId="241F152D" w14:textId="77777777" w:rsidR="007361D5" w:rsidRDefault="007361D5" w:rsidP="003F2B41">
            <w:pPr>
              <w:jc w:val="center"/>
              <w:rPr>
                <w:rFonts w:eastAsia="Times New Roman"/>
                <w:b/>
                <w:bCs/>
              </w:rPr>
            </w:pPr>
          </w:p>
          <w:p w14:paraId="51F2EBE5" w14:textId="77777777" w:rsidR="007361D5" w:rsidRDefault="007361D5" w:rsidP="003F2B41">
            <w:pPr>
              <w:jc w:val="center"/>
              <w:rPr>
                <w:rFonts w:eastAsia="Times New Roman"/>
                <w:b/>
                <w:bCs/>
              </w:rPr>
            </w:pPr>
          </w:p>
          <w:p w14:paraId="023BEA85" w14:textId="77777777" w:rsidR="007361D5" w:rsidRDefault="007361D5" w:rsidP="003F2B41">
            <w:pPr>
              <w:jc w:val="center"/>
              <w:rPr>
                <w:rFonts w:eastAsia="Times New Roman"/>
                <w:b/>
                <w:bCs/>
              </w:rPr>
            </w:pPr>
          </w:p>
          <w:p w14:paraId="5EE109A1" w14:textId="77777777" w:rsidR="007361D5" w:rsidRDefault="007361D5" w:rsidP="003F2B41">
            <w:pPr>
              <w:jc w:val="center"/>
              <w:rPr>
                <w:rFonts w:eastAsia="Times New Roman"/>
                <w:b/>
                <w:bCs/>
              </w:rPr>
            </w:pPr>
          </w:p>
          <w:p w14:paraId="4F271D9C" w14:textId="77777777" w:rsidR="007361D5" w:rsidRDefault="007361D5" w:rsidP="003F2B41">
            <w:pPr>
              <w:jc w:val="center"/>
              <w:rPr>
                <w:rFonts w:eastAsia="Times New Roman"/>
                <w:b/>
                <w:bCs/>
              </w:rPr>
            </w:pPr>
          </w:p>
          <w:p w14:paraId="710706A3" w14:textId="2AA7B86C" w:rsidR="00812183" w:rsidRPr="009E1717" w:rsidRDefault="00812183" w:rsidP="003F2B41">
            <w:pPr>
              <w:jc w:val="center"/>
              <w:rPr>
                <w:rFonts w:eastAsia="Times New Roman"/>
                <w:b/>
                <w:bCs/>
              </w:rPr>
            </w:pPr>
            <w:r w:rsidRPr="009E1717">
              <w:rPr>
                <w:rFonts w:eastAsia="Times New Roman"/>
                <w:b/>
                <w:bCs/>
              </w:rPr>
              <w:t xml:space="preserve">Оценка результатов реализации муниципальной программы Рузского </w:t>
            </w:r>
            <w:r w:rsidR="009D5B54" w:rsidRPr="009D5B54">
              <w:rPr>
                <w:rFonts w:eastAsia="Times New Roman"/>
                <w:b/>
                <w:bCs/>
              </w:rPr>
              <w:t>муниципального</w:t>
            </w:r>
            <w:r w:rsidRPr="009E1717">
              <w:rPr>
                <w:rFonts w:eastAsia="Times New Roman"/>
                <w:b/>
                <w:bCs/>
              </w:rPr>
              <w:t xml:space="preserve"> округа</w:t>
            </w:r>
          </w:p>
        </w:tc>
      </w:tr>
      <w:tr w:rsidR="009E1717" w:rsidRPr="009E1717" w14:paraId="359C41E9" w14:textId="77777777" w:rsidTr="003F2B41">
        <w:trPr>
          <w:trHeight w:val="345"/>
        </w:trPr>
        <w:tc>
          <w:tcPr>
            <w:tcW w:w="15612" w:type="dxa"/>
            <w:gridSpan w:val="7"/>
            <w:hideMark/>
          </w:tcPr>
          <w:p w14:paraId="6CAFF6CF" w14:textId="038CD68C" w:rsidR="00812183" w:rsidRPr="009E1717" w:rsidRDefault="00812183" w:rsidP="009D5B54">
            <w:pPr>
              <w:jc w:val="center"/>
              <w:rPr>
                <w:rFonts w:eastAsia="Times New Roman"/>
                <w:b/>
                <w:bCs/>
              </w:rPr>
            </w:pPr>
            <w:r w:rsidRPr="009E1717">
              <w:rPr>
                <w:rFonts w:eastAsia="Times New Roman"/>
                <w:b/>
                <w:bCs/>
              </w:rPr>
              <w:lastRenderedPageBreak/>
              <w:t>«</w:t>
            </w:r>
            <w:r w:rsidR="00F04E1A" w:rsidRPr="009E1717">
              <w:rPr>
                <w:rFonts w:eastAsia="Times New Roman"/>
                <w:b/>
                <w:bCs/>
              </w:rPr>
              <w:t>Развитие инженерной инфраструктуры, энергоэффективности и отрасли обращения с отходами</w:t>
            </w:r>
            <w:r w:rsidRPr="009E1717">
              <w:rPr>
                <w:rFonts w:eastAsia="Times New Roman"/>
                <w:b/>
                <w:bCs/>
              </w:rPr>
              <w:t>» за 202</w:t>
            </w:r>
            <w:r w:rsidR="009D5B54">
              <w:rPr>
                <w:rFonts w:eastAsia="Times New Roman"/>
                <w:b/>
                <w:bCs/>
              </w:rPr>
              <w:t>5</w:t>
            </w:r>
            <w:r w:rsidRPr="009E1717">
              <w:rPr>
                <w:rFonts w:eastAsia="Times New Roman"/>
                <w:b/>
                <w:bCs/>
              </w:rPr>
              <w:t xml:space="preserve"> год</w:t>
            </w:r>
          </w:p>
        </w:tc>
      </w:tr>
      <w:tr w:rsidR="009E1717" w:rsidRPr="009E1717" w14:paraId="0B621ED3" w14:textId="77777777" w:rsidTr="002D31E1">
        <w:trPr>
          <w:trHeight w:val="509"/>
        </w:trPr>
        <w:tc>
          <w:tcPr>
            <w:tcW w:w="483" w:type="dxa"/>
            <w:vMerge w:val="restart"/>
            <w:tcBorders>
              <w:top w:val="single" w:sz="4" w:space="0" w:color="auto"/>
              <w:left w:val="single" w:sz="4" w:space="0" w:color="auto"/>
              <w:bottom w:val="single" w:sz="4" w:space="0" w:color="auto"/>
              <w:right w:val="single" w:sz="4" w:space="0" w:color="auto"/>
            </w:tcBorders>
            <w:vAlign w:val="center"/>
            <w:hideMark/>
          </w:tcPr>
          <w:p w14:paraId="469951E6" w14:textId="77777777" w:rsidR="00E60242" w:rsidRPr="009E1717" w:rsidRDefault="00E60242" w:rsidP="00E60242">
            <w:pPr>
              <w:jc w:val="center"/>
              <w:rPr>
                <w:rFonts w:eastAsia="Times New Roman"/>
                <w:sz w:val="20"/>
                <w:szCs w:val="20"/>
              </w:rPr>
            </w:pPr>
            <w:r w:rsidRPr="009E1717">
              <w:rPr>
                <w:rFonts w:eastAsia="Times New Roman"/>
                <w:sz w:val="20"/>
                <w:szCs w:val="20"/>
              </w:rPr>
              <w:t>№ п/п</w:t>
            </w:r>
          </w:p>
        </w:tc>
        <w:tc>
          <w:tcPr>
            <w:tcW w:w="6800" w:type="dxa"/>
            <w:vMerge w:val="restart"/>
            <w:tcBorders>
              <w:top w:val="single" w:sz="4" w:space="0" w:color="000000"/>
              <w:left w:val="nil"/>
              <w:bottom w:val="single" w:sz="4" w:space="0" w:color="000000"/>
              <w:right w:val="single" w:sz="4" w:space="0" w:color="000000"/>
            </w:tcBorders>
            <w:vAlign w:val="center"/>
            <w:hideMark/>
          </w:tcPr>
          <w:p w14:paraId="02E7BE9F" w14:textId="77777777" w:rsidR="00E60242" w:rsidRPr="009E1717" w:rsidRDefault="00E60242" w:rsidP="00E60242">
            <w:pPr>
              <w:jc w:val="center"/>
              <w:rPr>
                <w:rFonts w:eastAsia="Times New Roman"/>
                <w:sz w:val="20"/>
                <w:szCs w:val="20"/>
              </w:rPr>
            </w:pPr>
            <w:r w:rsidRPr="009E1717">
              <w:rPr>
                <w:rFonts w:eastAsia="Times New Roman"/>
                <w:sz w:val="20"/>
                <w:szCs w:val="20"/>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0F8899FB" w14:textId="77777777" w:rsidR="00E60242" w:rsidRPr="009E1717" w:rsidRDefault="00E60242" w:rsidP="00E60242">
            <w:pPr>
              <w:jc w:val="center"/>
              <w:rPr>
                <w:rFonts w:eastAsia="Times New Roman"/>
                <w:sz w:val="20"/>
                <w:szCs w:val="20"/>
              </w:rPr>
            </w:pPr>
            <w:r w:rsidRPr="009E1717">
              <w:rPr>
                <w:rFonts w:eastAsia="Times New Roman"/>
                <w:sz w:val="20"/>
                <w:szCs w:val="20"/>
              </w:rPr>
              <w:t>Единица измерения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0687D8DA" w14:textId="64402AF7" w:rsidR="00E60242" w:rsidRPr="009E1717" w:rsidRDefault="00E60242" w:rsidP="009D5B54">
            <w:pPr>
              <w:jc w:val="center"/>
              <w:rPr>
                <w:rFonts w:eastAsia="Times New Roman"/>
                <w:sz w:val="20"/>
                <w:szCs w:val="20"/>
              </w:rPr>
            </w:pPr>
            <w:r w:rsidRPr="009E1717">
              <w:rPr>
                <w:rFonts w:eastAsia="Times New Roman"/>
                <w:sz w:val="20"/>
                <w:szCs w:val="20"/>
              </w:rPr>
              <w:t>Планируемое значение показателя                           на 202</w:t>
            </w:r>
            <w:r w:rsidR="009D5B54">
              <w:rPr>
                <w:rFonts w:eastAsia="Times New Roman"/>
                <w:sz w:val="20"/>
                <w:szCs w:val="20"/>
              </w:rPr>
              <w:t>5</w:t>
            </w:r>
            <w:r w:rsidRPr="009E1717">
              <w:rPr>
                <w:rFonts w:eastAsia="Times New Roman"/>
                <w:sz w:val="20"/>
                <w:szCs w:val="20"/>
              </w:rPr>
              <w:t xml:space="preserve"> год</w:t>
            </w:r>
          </w:p>
        </w:tc>
        <w:tc>
          <w:tcPr>
            <w:tcW w:w="1199" w:type="dxa"/>
            <w:vMerge w:val="restart"/>
            <w:tcBorders>
              <w:top w:val="single" w:sz="4" w:space="0" w:color="000000"/>
              <w:left w:val="single" w:sz="4" w:space="0" w:color="000000"/>
              <w:bottom w:val="single" w:sz="4" w:space="0" w:color="000000"/>
              <w:right w:val="nil"/>
            </w:tcBorders>
            <w:vAlign w:val="center"/>
            <w:hideMark/>
          </w:tcPr>
          <w:p w14:paraId="2496E330" w14:textId="4EB5F29B" w:rsidR="00E60242" w:rsidRPr="009E1717" w:rsidRDefault="00E60242" w:rsidP="009D5B54">
            <w:pPr>
              <w:jc w:val="center"/>
              <w:rPr>
                <w:rFonts w:eastAsia="Times New Roman"/>
                <w:sz w:val="20"/>
                <w:szCs w:val="20"/>
              </w:rPr>
            </w:pPr>
            <w:r w:rsidRPr="009E1717">
              <w:rPr>
                <w:rFonts w:eastAsia="Times New Roman"/>
                <w:sz w:val="20"/>
                <w:szCs w:val="20"/>
              </w:rPr>
              <w:t>Достигнутое значение показателя за 202</w:t>
            </w:r>
            <w:r w:rsidR="009D5B54">
              <w:rPr>
                <w:rFonts w:eastAsia="Times New Roman"/>
                <w:sz w:val="20"/>
                <w:szCs w:val="20"/>
              </w:rPr>
              <w:t>5</w:t>
            </w:r>
            <w:r w:rsidRPr="009E1717">
              <w:rPr>
                <w:rFonts w:eastAsia="Times New Roman"/>
                <w:sz w:val="20"/>
                <w:szCs w:val="20"/>
              </w:rPr>
              <w:t xml:space="preserve"> год</w:t>
            </w:r>
          </w:p>
        </w:tc>
        <w:tc>
          <w:tcPr>
            <w:tcW w:w="1357" w:type="dxa"/>
            <w:vMerge w:val="restart"/>
            <w:tcBorders>
              <w:top w:val="single" w:sz="4" w:space="0" w:color="000000"/>
              <w:left w:val="single" w:sz="4" w:space="0" w:color="000000"/>
              <w:bottom w:val="single" w:sz="4" w:space="0" w:color="000000"/>
              <w:right w:val="nil"/>
            </w:tcBorders>
            <w:vAlign w:val="center"/>
            <w:hideMark/>
          </w:tcPr>
          <w:p w14:paraId="4B96608F" w14:textId="4BAA467F" w:rsidR="00E60242" w:rsidRPr="009E1717" w:rsidRDefault="00E60242" w:rsidP="00E60242">
            <w:pPr>
              <w:jc w:val="center"/>
              <w:rPr>
                <w:rFonts w:eastAsia="Times New Roman"/>
                <w:sz w:val="20"/>
                <w:szCs w:val="20"/>
              </w:rPr>
            </w:pPr>
            <w:r w:rsidRPr="009E1717">
              <w:rPr>
                <w:rFonts w:eastAsia="Times New Roman"/>
                <w:sz w:val="20"/>
                <w:szCs w:val="20"/>
              </w:rPr>
              <w:t>% исполнения планируемого значения</w:t>
            </w:r>
          </w:p>
        </w:tc>
        <w:tc>
          <w:tcPr>
            <w:tcW w:w="3363" w:type="dxa"/>
            <w:vMerge w:val="restart"/>
            <w:tcBorders>
              <w:top w:val="single" w:sz="4" w:space="0" w:color="auto"/>
              <w:left w:val="single" w:sz="4" w:space="0" w:color="auto"/>
              <w:bottom w:val="single" w:sz="4" w:space="0" w:color="auto"/>
              <w:right w:val="single" w:sz="4" w:space="0" w:color="auto"/>
            </w:tcBorders>
            <w:vAlign w:val="center"/>
            <w:hideMark/>
          </w:tcPr>
          <w:p w14:paraId="630329A9" w14:textId="77777777" w:rsidR="00E60242" w:rsidRPr="009E1717" w:rsidRDefault="00E60242" w:rsidP="00E60242">
            <w:pPr>
              <w:jc w:val="center"/>
              <w:rPr>
                <w:rFonts w:eastAsia="Times New Roman"/>
                <w:sz w:val="20"/>
                <w:szCs w:val="20"/>
              </w:rPr>
            </w:pPr>
            <w:r w:rsidRPr="009E1717">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9E1717" w:rsidRPr="009E1717" w14:paraId="6DEDAA31" w14:textId="77777777" w:rsidTr="002D31E1">
        <w:trPr>
          <w:trHeight w:val="458"/>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4E4543BE" w14:textId="77777777" w:rsidR="00812183" w:rsidRPr="009E1717" w:rsidRDefault="00812183" w:rsidP="00812183">
            <w:pPr>
              <w:spacing w:line="276" w:lineRule="auto"/>
              <w:rPr>
                <w:rFonts w:eastAsia="Times New Roman"/>
                <w:sz w:val="20"/>
                <w:szCs w:val="20"/>
              </w:rPr>
            </w:pPr>
          </w:p>
        </w:tc>
        <w:tc>
          <w:tcPr>
            <w:tcW w:w="6800" w:type="dxa"/>
            <w:vMerge/>
            <w:tcBorders>
              <w:top w:val="single" w:sz="4" w:space="0" w:color="000000"/>
              <w:left w:val="nil"/>
              <w:bottom w:val="single" w:sz="4" w:space="0" w:color="000000"/>
              <w:right w:val="single" w:sz="4" w:space="0" w:color="000000"/>
            </w:tcBorders>
            <w:vAlign w:val="center"/>
            <w:hideMark/>
          </w:tcPr>
          <w:p w14:paraId="5244A79D" w14:textId="77777777" w:rsidR="00812183" w:rsidRPr="009E1717" w:rsidRDefault="00812183" w:rsidP="00812183">
            <w:pPr>
              <w:spacing w:line="276" w:lineRule="auto"/>
              <w:rPr>
                <w:rFonts w:eastAsia="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EDF18D7" w14:textId="77777777" w:rsidR="00812183" w:rsidRPr="009E1717" w:rsidRDefault="00812183" w:rsidP="00812183">
            <w:pPr>
              <w:spacing w:line="276" w:lineRule="auto"/>
              <w:rPr>
                <w:rFonts w:eastAsia="Times New Roman"/>
                <w:sz w:val="20"/>
                <w:szCs w:val="20"/>
              </w:rPr>
            </w:pPr>
          </w:p>
        </w:tc>
        <w:tc>
          <w:tcPr>
            <w:tcW w:w="1276" w:type="dxa"/>
            <w:vMerge/>
            <w:tcBorders>
              <w:top w:val="single" w:sz="4" w:space="0" w:color="000000"/>
              <w:left w:val="single" w:sz="4" w:space="0" w:color="000000"/>
              <w:bottom w:val="nil"/>
              <w:right w:val="single" w:sz="4" w:space="0" w:color="000000"/>
            </w:tcBorders>
            <w:vAlign w:val="center"/>
            <w:hideMark/>
          </w:tcPr>
          <w:p w14:paraId="3FC8ABAC" w14:textId="77777777" w:rsidR="00812183" w:rsidRPr="009E1717" w:rsidRDefault="00812183" w:rsidP="00812183">
            <w:pPr>
              <w:spacing w:line="276" w:lineRule="auto"/>
              <w:rPr>
                <w:rFonts w:eastAsia="Times New Roman"/>
                <w:sz w:val="20"/>
                <w:szCs w:val="20"/>
              </w:rPr>
            </w:pPr>
          </w:p>
        </w:tc>
        <w:tc>
          <w:tcPr>
            <w:tcW w:w="1199" w:type="dxa"/>
            <w:vMerge/>
            <w:tcBorders>
              <w:top w:val="single" w:sz="4" w:space="0" w:color="000000"/>
              <w:left w:val="single" w:sz="4" w:space="0" w:color="000000"/>
              <w:bottom w:val="single" w:sz="4" w:space="0" w:color="000000"/>
              <w:right w:val="single" w:sz="4" w:space="0" w:color="000000"/>
            </w:tcBorders>
            <w:vAlign w:val="center"/>
            <w:hideMark/>
          </w:tcPr>
          <w:p w14:paraId="106ECED6" w14:textId="77777777" w:rsidR="00812183" w:rsidRPr="009E1717" w:rsidRDefault="00812183" w:rsidP="00812183">
            <w:pPr>
              <w:spacing w:line="276" w:lineRule="auto"/>
              <w:rPr>
                <w:rFonts w:eastAsia="Times New Roman"/>
                <w:sz w:val="20"/>
                <w:szCs w:val="20"/>
              </w:rPr>
            </w:pPr>
          </w:p>
        </w:tc>
        <w:tc>
          <w:tcPr>
            <w:tcW w:w="1357" w:type="dxa"/>
            <w:vMerge/>
            <w:tcBorders>
              <w:top w:val="single" w:sz="4" w:space="0" w:color="000000"/>
              <w:left w:val="single" w:sz="4" w:space="0" w:color="000000"/>
              <w:bottom w:val="single" w:sz="4" w:space="0" w:color="000000"/>
              <w:right w:val="nil"/>
            </w:tcBorders>
            <w:vAlign w:val="center"/>
            <w:hideMark/>
          </w:tcPr>
          <w:p w14:paraId="0601AA0F" w14:textId="77777777" w:rsidR="00812183" w:rsidRPr="009E1717" w:rsidRDefault="00812183" w:rsidP="00812183">
            <w:pPr>
              <w:spacing w:line="276" w:lineRule="auto"/>
              <w:rPr>
                <w:rFonts w:eastAsia="Times New Roman"/>
                <w:sz w:val="20"/>
                <w:szCs w:val="20"/>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14:paraId="08E5AB6A" w14:textId="77777777" w:rsidR="00812183" w:rsidRPr="009E1717" w:rsidRDefault="00812183" w:rsidP="00812183">
            <w:pPr>
              <w:spacing w:line="276" w:lineRule="auto"/>
              <w:rPr>
                <w:rFonts w:eastAsia="Times New Roman"/>
                <w:sz w:val="20"/>
                <w:szCs w:val="20"/>
              </w:rPr>
            </w:pPr>
          </w:p>
        </w:tc>
      </w:tr>
      <w:tr w:rsidR="009E1717" w:rsidRPr="009E1717" w14:paraId="52C55433" w14:textId="77777777" w:rsidTr="002D31E1">
        <w:trPr>
          <w:trHeight w:val="255"/>
        </w:trPr>
        <w:tc>
          <w:tcPr>
            <w:tcW w:w="483" w:type="dxa"/>
            <w:tcBorders>
              <w:top w:val="single" w:sz="4" w:space="0" w:color="auto"/>
              <w:left w:val="single" w:sz="4" w:space="0" w:color="auto"/>
              <w:bottom w:val="single" w:sz="4" w:space="0" w:color="auto"/>
              <w:right w:val="single" w:sz="4" w:space="0" w:color="auto"/>
            </w:tcBorders>
            <w:vAlign w:val="center"/>
            <w:hideMark/>
          </w:tcPr>
          <w:p w14:paraId="51A70BD7" w14:textId="77777777" w:rsidR="00812183" w:rsidRPr="009E1717" w:rsidRDefault="00812183" w:rsidP="00812183">
            <w:pPr>
              <w:jc w:val="center"/>
              <w:rPr>
                <w:rFonts w:eastAsia="Times New Roman"/>
                <w:sz w:val="20"/>
                <w:szCs w:val="20"/>
              </w:rPr>
            </w:pPr>
            <w:r w:rsidRPr="009E1717">
              <w:rPr>
                <w:rFonts w:eastAsia="Times New Roman"/>
                <w:sz w:val="20"/>
                <w:szCs w:val="20"/>
              </w:rPr>
              <w:t>1</w:t>
            </w:r>
          </w:p>
        </w:tc>
        <w:tc>
          <w:tcPr>
            <w:tcW w:w="6800" w:type="dxa"/>
            <w:tcBorders>
              <w:top w:val="single" w:sz="4" w:space="0" w:color="auto"/>
              <w:left w:val="nil"/>
              <w:bottom w:val="single" w:sz="4" w:space="0" w:color="auto"/>
              <w:right w:val="single" w:sz="4" w:space="0" w:color="auto"/>
            </w:tcBorders>
            <w:vAlign w:val="center"/>
            <w:hideMark/>
          </w:tcPr>
          <w:p w14:paraId="107E22A1" w14:textId="77777777" w:rsidR="00812183" w:rsidRPr="009E1717" w:rsidRDefault="00812183" w:rsidP="00812183">
            <w:pPr>
              <w:jc w:val="center"/>
              <w:rPr>
                <w:rFonts w:eastAsia="Times New Roman"/>
                <w:sz w:val="20"/>
                <w:szCs w:val="20"/>
              </w:rPr>
            </w:pPr>
            <w:r w:rsidRPr="009E1717">
              <w:rPr>
                <w:rFonts w:eastAsia="Times New Roman"/>
                <w:sz w:val="20"/>
                <w:szCs w:val="20"/>
              </w:rPr>
              <w:t>2</w:t>
            </w:r>
          </w:p>
        </w:tc>
        <w:tc>
          <w:tcPr>
            <w:tcW w:w="1134" w:type="dxa"/>
            <w:tcBorders>
              <w:top w:val="single" w:sz="4" w:space="0" w:color="auto"/>
              <w:left w:val="nil"/>
              <w:bottom w:val="single" w:sz="4" w:space="0" w:color="auto"/>
              <w:right w:val="single" w:sz="4" w:space="0" w:color="auto"/>
            </w:tcBorders>
            <w:vAlign w:val="center"/>
            <w:hideMark/>
          </w:tcPr>
          <w:p w14:paraId="52034710" w14:textId="77777777" w:rsidR="00812183" w:rsidRPr="009E1717" w:rsidRDefault="00812183" w:rsidP="00812183">
            <w:pPr>
              <w:jc w:val="center"/>
              <w:rPr>
                <w:rFonts w:eastAsia="Times New Roman"/>
                <w:sz w:val="20"/>
                <w:szCs w:val="20"/>
              </w:rPr>
            </w:pPr>
            <w:r w:rsidRPr="009E1717">
              <w:rPr>
                <w:rFonts w:eastAsia="Times New Roman"/>
                <w:sz w:val="20"/>
                <w:szCs w:val="20"/>
              </w:rPr>
              <w:t>3</w:t>
            </w:r>
          </w:p>
        </w:tc>
        <w:tc>
          <w:tcPr>
            <w:tcW w:w="1276" w:type="dxa"/>
            <w:tcBorders>
              <w:top w:val="single" w:sz="4" w:space="0" w:color="auto"/>
              <w:left w:val="nil"/>
              <w:bottom w:val="single" w:sz="4" w:space="0" w:color="auto"/>
              <w:right w:val="single" w:sz="4" w:space="0" w:color="auto"/>
            </w:tcBorders>
            <w:vAlign w:val="center"/>
            <w:hideMark/>
          </w:tcPr>
          <w:p w14:paraId="62CA2314" w14:textId="77777777" w:rsidR="00812183" w:rsidRPr="009E1717" w:rsidRDefault="00812183" w:rsidP="00812183">
            <w:pPr>
              <w:jc w:val="center"/>
              <w:rPr>
                <w:rFonts w:eastAsia="Times New Roman"/>
                <w:sz w:val="20"/>
                <w:szCs w:val="20"/>
              </w:rPr>
            </w:pPr>
            <w:r w:rsidRPr="009E1717">
              <w:rPr>
                <w:rFonts w:eastAsia="Times New Roman"/>
                <w:sz w:val="20"/>
                <w:szCs w:val="20"/>
              </w:rPr>
              <w:t>4</w:t>
            </w:r>
          </w:p>
        </w:tc>
        <w:tc>
          <w:tcPr>
            <w:tcW w:w="1199" w:type="dxa"/>
            <w:tcBorders>
              <w:top w:val="single" w:sz="4" w:space="0" w:color="auto"/>
              <w:left w:val="nil"/>
              <w:bottom w:val="single" w:sz="4" w:space="0" w:color="auto"/>
              <w:right w:val="single" w:sz="4" w:space="0" w:color="auto"/>
            </w:tcBorders>
            <w:vAlign w:val="center"/>
            <w:hideMark/>
          </w:tcPr>
          <w:p w14:paraId="7FB0902D" w14:textId="77777777" w:rsidR="00812183" w:rsidRPr="009E1717" w:rsidRDefault="00812183" w:rsidP="00812183">
            <w:pPr>
              <w:jc w:val="center"/>
              <w:rPr>
                <w:rFonts w:eastAsia="Times New Roman"/>
                <w:sz w:val="20"/>
                <w:szCs w:val="20"/>
              </w:rPr>
            </w:pPr>
            <w:r w:rsidRPr="009E1717">
              <w:rPr>
                <w:rFonts w:eastAsia="Times New Roman"/>
                <w:sz w:val="20"/>
                <w:szCs w:val="20"/>
              </w:rPr>
              <w:t>5</w:t>
            </w:r>
          </w:p>
        </w:tc>
        <w:tc>
          <w:tcPr>
            <w:tcW w:w="1357" w:type="dxa"/>
            <w:tcBorders>
              <w:top w:val="single" w:sz="4" w:space="0" w:color="auto"/>
              <w:left w:val="nil"/>
              <w:bottom w:val="single" w:sz="4" w:space="0" w:color="auto"/>
              <w:right w:val="single" w:sz="4" w:space="0" w:color="auto"/>
            </w:tcBorders>
            <w:vAlign w:val="center"/>
            <w:hideMark/>
          </w:tcPr>
          <w:p w14:paraId="33980D5A" w14:textId="77777777" w:rsidR="00812183" w:rsidRPr="009E1717" w:rsidRDefault="00812183" w:rsidP="00812183">
            <w:pPr>
              <w:jc w:val="center"/>
              <w:rPr>
                <w:rFonts w:eastAsia="Times New Roman"/>
                <w:sz w:val="20"/>
                <w:szCs w:val="20"/>
              </w:rPr>
            </w:pPr>
            <w:r w:rsidRPr="009E1717">
              <w:rPr>
                <w:rFonts w:eastAsia="Times New Roman"/>
                <w:sz w:val="20"/>
                <w:szCs w:val="20"/>
              </w:rPr>
              <w:t>6</w:t>
            </w:r>
          </w:p>
        </w:tc>
        <w:tc>
          <w:tcPr>
            <w:tcW w:w="3363" w:type="dxa"/>
            <w:tcBorders>
              <w:top w:val="single" w:sz="4" w:space="0" w:color="auto"/>
              <w:left w:val="nil"/>
              <w:bottom w:val="single" w:sz="4" w:space="0" w:color="auto"/>
              <w:right w:val="single" w:sz="4" w:space="0" w:color="auto"/>
            </w:tcBorders>
            <w:vAlign w:val="center"/>
            <w:hideMark/>
          </w:tcPr>
          <w:p w14:paraId="6B450B09" w14:textId="77777777" w:rsidR="00812183" w:rsidRPr="009E1717" w:rsidRDefault="00812183" w:rsidP="00812183">
            <w:pPr>
              <w:jc w:val="center"/>
              <w:rPr>
                <w:rFonts w:eastAsia="Times New Roman"/>
                <w:sz w:val="20"/>
                <w:szCs w:val="20"/>
              </w:rPr>
            </w:pPr>
            <w:r w:rsidRPr="009E1717">
              <w:rPr>
                <w:rFonts w:eastAsia="Times New Roman"/>
                <w:sz w:val="20"/>
                <w:szCs w:val="20"/>
              </w:rPr>
              <w:t>7</w:t>
            </w:r>
          </w:p>
        </w:tc>
      </w:tr>
      <w:tr w:rsidR="00BB3CDE" w:rsidRPr="000F47B9" w14:paraId="2E83FE25" w14:textId="77777777" w:rsidTr="00132F75">
        <w:trPr>
          <w:trHeight w:val="716"/>
        </w:trPr>
        <w:tc>
          <w:tcPr>
            <w:tcW w:w="483" w:type="dxa"/>
            <w:tcBorders>
              <w:top w:val="single" w:sz="4" w:space="0" w:color="auto"/>
              <w:left w:val="single" w:sz="4" w:space="0" w:color="auto"/>
              <w:bottom w:val="single" w:sz="4" w:space="0" w:color="auto"/>
              <w:right w:val="single" w:sz="4" w:space="0" w:color="auto"/>
            </w:tcBorders>
            <w:vAlign w:val="center"/>
            <w:hideMark/>
          </w:tcPr>
          <w:p w14:paraId="4A78A499" w14:textId="29C11CD7" w:rsidR="00BB3CDE" w:rsidRPr="007C062F" w:rsidRDefault="00BB3CDE" w:rsidP="00BB3CDE">
            <w:pPr>
              <w:jc w:val="center"/>
              <w:rPr>
                <w:rFonts w:eastAsia="Times New Roman"/>
                <w:sz w:val="20"/>
                <w:szCs w:val="20"/>
              </w:rPr>
            </w:pPr>
            <w:r>
              <w:rPr>
                <w:sz w:val="20"/>
                <w:szCs w:val="20"/>
              </w:rPr>
              <w:t>1</w:t>
            </w:r>
          </w:p>
        </w:tc>
        <w:tc>
          <w:tcPr>
            <w:tcW w:w="6800" w:type="dxa"/>
            <w:tcBorders>
              <w:top w:val="single" w:sz="4" w:space="0" w:color="auto"/>
              <w:left w:val="single" w:sz="4" w:space="0" w:color="auto"/>
              <w:bottom w:val="single" w:sz="4" w:space="0" w:color="auto"/>
              <w:right w:val="single" w:sz="4" w:space="0" w:color="auto"/>
            </w:tcBorders>
            <w:vAlign w:val="center"/>
            <w:hideMark/>
          </w:tcPr>
          <w:p w14:paraId="114F55E1" w14:textId="68A946DC" w:rsidR="00BB3CDE" w:rsidRPr="000F47B9" w:rsidRDefault="00BB3CDE" w:rsidP="00BB3CDE">
            <w:pPr>
              <w:rPr>
                <w:color w:val="FF0000"/>
                <w:sz w:val="20"/>
                <w:szCs w:val="20"/>
              </w:rPr>
            </w:pPr>
            <w:r>
              <w:rPr>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134" w:type="dxa"/>
            <w:tcBorders>
              <w:top w:val="single" w:sz="4" w:space="0" w:color="auto"/>
              <w:left w:val="nil"/>
              <w:bottom w:val="single" w:sz="4" w:space="0" w:color="auto"/>
              <w:right w:val="single" w:sz="4" w:space="0" w:color="auto"/>
            </w:tcBorders>
            <w:vAlign w:val="center"/>
            <w:hideMark/>
          </w:tcPr>
          <w:p w14:paraId="2B9E597A" w14:textId="2C673418" w:rsidR="00BB3CDE" w:rsidRPr="000F47B9" w:rsidRDefault="00BB3CDE" w:rsidP="00BB3CDE">
            <w:pPr>
              <w:jc w:val="center"/>
              <w:rPr>
                <w:color w:val="FF0000"/>
                <w:sz w:val="20"/>
                <w:szCs w:val="20"/>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hideMark/>
          </w:tcPr>
          <w:p w14:paraId="74DB74C2" w14:textId="3762EC70" w:rsidR="00BB3CDE" w:rsidRPr="007C3462" w:rsidRDefault="00BB3CDE" w:rsidP="00BB3CDE">
            <w:pPr>
              <w:jc w:val="center"/>
              <w:rPr>
                <w:color w:val="FF0000"/>
              </w:rPr>
            </w:pPr>
            <w:r>
              <w:rPr>
                <w:sz w:val="20"/>
                <w:szCs w:val="20"/>
              </w:rPr>
              <w:t>100</w:t>
            </w:r>
          </w:p>
        </w:tc>
        <w:tc>
          <w:tcPr>
            <w:tcW w:w="1199" w:type="dxa"/>
            <w:tcBorders>
              <w:top w:val="single" w:sz="4" w:space="0" w:color="auto"/>
              <w:left w:val="nil"/>
              <w:bottom w:val="single" w:sz="4" w:space="0" w:color="auto"/>
              <w:right w:val="single" w:sz="4" w:space="0" w:color="auto"/>
            </w:tcBorders>
            <w:vAlign w:val="center"/>
            <w:hideMark/>
          </w:tcPr>
          <w:p w14:paraId="221B35B5" w14:textId="6BD6F901" w:rsidR="00BB3CDE" w:rsidRPr="007C3462" w:rsidRDefault="00BB3CDE" w:rsidP="00BB3CDE">
            <w:pPr>
              <w:jc w:val="center"/>
              <w:rPr>
                <w:color w:val="FF0000"/>
              </w:rPr>
            </w:pPr>
            <w:r>
              <w:rPr>
                <w:sz w:val="20"/>
                <w:szCs w:val="20"/>
              </w:rPr>
              <w:t>100</w:t>
            </w:r>
          </w:p>
        </w:tc>
        <w:tc>
          <w:tcPr>
            <w:tcW w:w="1357" w:type="dxa"/>
            <w:tcBorders>
              <w:top w:val="single" w:sz="4" w:space="0" w:color="auto"/>
              <w:left w:val="nil"/>
              <w:bottom w:val="single" w:sz="4" w:space="0" w:color="auto"/>
              <w:right w:val="single" w:sz="4" w:space="0" w:color="auto"/>
            </w:tcBorders>
            <w:vAlign w:val="center"/>
            <w:hideMark/>
          </w:tcPr>
          <w:p w14:paraId="08E824B8" w14:textId="29E1DD5F" w:rsidR="00BB3CDE" w:rsidRPr="007C3462" w:rsidRDefault="00BB3CDE" w:rsidP="00BB3CDE">
            <w:pPr>
              <w:jc w:val="center"/>
              <w:rPr>
                <w:color w:val="FF0000"/>
              </w:rPr>
            </w:pPr>
            <w:r>
              <w:rPr>
                <w:sz w:val="20"/>
                <w:szCs w:val="20"/>
              </w:rPr>
              <w:t>100</w:t>
            </w:r>
          </w:p>
        </w:tc>
        <w:tc>
          <w:tcPr>
            <w:tcW w:w="3363" w:type="dxa"/>
            <w:tcBorders>
              <w:top w:val="single" w:sz="4" w:space="0" w:color="auto"/>
              <w:left w:val="nil"/>
              <w:bottom w:val="single" w:sz="4" w:space="0" w:color="auto"/>
              <w:right w:val="single" w:sz="4" w:space="0" w:color="auto"/>
            </w:tcBorders>
            <w:vAlign w:val="center"/>
            <w:hideMark/>
          </w:tcPr>
          <w:p w14:paraId="4CD550A7" w14:textId="3C3AFEDC" w:rsidR="00BB3CDE" w:rsidRPr="00CA79ED" w:rsidRDefault="00BB3CDE" w:rsidP="00BB3CDE">
            <w:pPr>
              <w:rPr>
                <w:color w:val="FF0000"/>
                <w:sz w:val="20"/>
                <w:szCs w:val="20"/>
                <w:highlight w:val="yellow"/>
              </w:rPr>
            </w:pPr>
            <w:r>
              <w:rPr>
                <w:sz w:val="20"/>
                <w:szCs w:val="20"/>
              </w:rPr>
              <w:t>Показатель достигнут</w:t>
            </w:r>
          </w:p>
        </w:tc>
      </w:tr>
      <w:tr w:rsidR="00CA79ED" w:rsidRPr="000F47B9" w14:paraId="592DBA7F" w14:textId="77777777" w:rsidTr="007C062F">
        <w:trPr>
          <w:trHeight w:val="480"/>
        </w:trPr>
        <w:tc>
          <w:tcPr>
            <w:tcW w:w="483" w:type="dxa"/>
            <w:tcBorders>
              <w:top w:val="nil"/>
              <w:left w:val="single" w:sz="4" w:space="0" w:color="auto"/>
              <w:bottom w:val="single" w:sz="4" w:space="0" w:color="auto"/>
              <w:right w:val="single" w:sz="4" w:space="0" w:color="auto"/>
            </w:tcBorders>
            <w:vAlign w:val="center"/>
          </w:tcPr>
          <w:p w14:paraId="695509EA" w14:textId="6816929C" w:rsidR="00CA79ED" w:rsidRPr="007C062F" w:rsidRDefault="00CA79ED" w:rsidP="007C062F">
            <w:pPr>
              <w:jc w:val="center"/>
              <w:rPr>
                <w:sz w:val="20"/>
                <w:szCs w:val="20"/>
              </w:rPr>
            </w:pPr>
            <w:r>
              <w:rPr>
                <w:sz w:val="20"/>
                <w:szCs w:val="20"/>
              </w:rPr>
              <w:t>2</w:t>
            </w:r>
          </w:p>
        </w:tc>
        <w:tc>
          <w:tcPr>
            <w:tcW w:w="6800" w:type="dxa"/>
            <w:tcBorders>
              <w:top w:val="nil"/>
              <w:left w:val="single" w:sz="4" w:space="0" w:color="auto"/>
              <w:bottom w:val="single" w:sz="4" w:space="0" w:color="auto"/>
              <w:right w:val="single" w:sz="4" w:space="0" w:color="auto"/>
            </w:tcBorders>
            <w:vAlign w:val="center"/>
          </w:tcPr>
          <w:p w14:paraId="7E6A4A11" w14:textId="2A036048" w:rsidR="00CA79ED" w:rsidRPr="000F47B9" w:rsidRDefault="00CA79ED" w:rsidP="007C062F">
            <w:pPr>
              <w:rPr>
                <w:color w:val="FF0000"/>
                <w:sz w:val="20"/>
                <w:szCs w:val="20"/>
              </w:rPr>
            </w:pPr>
            <w:r>
              <w:rPr>
                <w:sz w:val="20"/>
                <w:szCs w:val="20"/>
              </w:rPr>
              <w:t>Доля многоквартирных домов с присвоенными классами энергоэффективности</w:t>
            </w:r>
          </w:p>
        </w:tc>
        <w:tc>
          <w:tcPr>
            <w:tcW w:w="1134" w:type="dxa"/>
            <w:tcBorders>
              <w:top w:val="nil"/>
              <w:left w:val="nil"/>
              <w:bottom w:val="single" w:sz="4" w:space="0" w:color="auto"/>
              <w:right w:val="single" w:sz="4" w:space="0" w:color="auto"/>
            </w:tcBorders>
            <w:vAlign w:val="center"/>
          </w:tcPr>
          <w:p w14:paraId="4EA87C3D" w14:textId="0AD5D51D" w:rsidR="00CA79ED" w:rsidRPr="000F47B9" w:rsidRDefault="00CA79ED" w:rsidP="007C062F">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tcPr>
          <w:p w14:paraId="30B318FC" w14:textId="414EB33B" w:rsidR="00CA79ED" w:rsidRPr="007C3462" w:rsidRDefault="00CA79ED" w:rsidP="007C062F">
            <w:pPr>
              <w:jc w:val="center"/>
              <w:rPr>
                <w:color w:val="FF0000"/>
              </w:rPr>
            </w:pPr>
            <w:r>
              <w:rPr>
                <w:sz w:val="20"/>
                <w:szCs w:val="20"/>
              </w:rPr>
              <w:t>30</w:t>
            </w:r>
          </w:p>
        </w:tc>
        <w:tc>
          <w:tcPr>
            <w:tcW w:w="1199" w:type="dxa"/>
            <w:tcBorders>
              <w:top w:val="nil"/>
              <w:left w:val="nil"/>
              <w:bottom w:val="single" w:sz="4" w:space="0" w:color="auto"/>
              <w:right w:val="single" w:sz="4" w:space="0" w:color="auto"/>
            </w:tcBorders>
            <w:vAlign w:val="center"/>
          </w:tcPr>
          <w:p w14:paraId="61D259CE" w14:textId="1727B301" w:rsidR="00CA79ED" w:rsidRPr="007C3462" w:rsidRDefault="00CA79ED" w:rsidP="007C062F">
            <w:pPr>
              <w:jc w:val="center"/>
              <w:rPr>
                <w:color w:val="FF0000"/>
              </w:rPr>
            </w:pPr>
            <w:r>
              <w:rPr>
                <w:sz w:val="20"/>
                <w:szCs w:val="20"/>
              </w:rPr>
              <w:t>30</w:t>
            </w:r>
          </w:p>
        </w:tc>
        <w:tc>
          <w:tcPr>
            <w:tcW w:w="1357" w:type="dxa"/>
            <w:tcBorders>
              <w:top w:val="nil"/>
              <w:left w:val="nil"/>
              <w:bottom w:val="single" w:sz="4" w:space="0" w:color="auto"/>
              <w:right w:val="single" w:sz="4" w:space="0" w:color="auto"/>
            </w:tcBorders>
            <w:vAlign w:val="center"/>
          </w:tcPr>
          <w:p w14:paraId="5DCC2101" w14:textId="60A2C950" w:rsidR="00CA79ED" w:rsidRPr="007C3462" w:rsidRDefault="00CA79ED" w:rsidP="007C062F">
            <w:pPr>
              <w:jc w:val="center"/>
              <w:rPr>
                <w:color w:val="FF0000"/>
              </w:rPr>
            </w:pPr>
            <w:r>
              <w:rPr>
                <w:sz w:val="20"/>
                <w:szCs w:val="20"/>
              </w:rPr>
              <w:t>100</w:t>
            </w:r>
          </w:p>
        </w:tc>
        <w:tc>
          <w:tcPr>
            <w:tcW w:w="3363" w:type="dxa"/>
            <w:tcBorders>
              <w:top w:val="nil"/>
              <w:left w:val="nil"/>
              <w:bottom w:val="single" w:sz="4" w:space="0" w:color="auto"/>
              <w:right w:val="single" w:sz="4" w:space="0" w:color="auto"/>
            </w:tcBorders>
            <w:vAlign w:val="center"/>
          </w:tcPr>
          <w:p w14:paraId="7B1B1626" w14:textId="2D04E6DA" w:rsidR="00CA79ED" w:rsidRPr="000F47B9" w:rsidRDefault="00CA79ED" w:rsidP="00BB3CDE">
            <w:pPr>
              <w:rPr>
                <w:color w:val="FF0000"/>
                <w:sz w:val="20"/>
                <w:szCs w:val="20"/>
              </w:rPr>
            </w:pPr>
            <w:r>
              <w:rPr>
                <w:sz w:val="20"/>
                <w:szCs w:val="20"/>
              </w:rPr>
              <w:t>Показатель достигнут</w:t>
            </w:r>
          </w:p>
        </w:tc>
      </w:tr>
      <w:tr w:rsidR="00CA79ED" w:rsidRPr="000F47B9" w14:paraId="5C0EAD02" w14:textId="77777777" w:rsidTr="001C4D32">
        <w:trPr>
          <w:trHeight w:val="550"/>
        </w:trPr>
        <w:tc>
          <w:tcPr>
            <w:tcW w:w="483" w:type="dxa"/>
            <w:tcBorders>
              <w:top w:val="single" w:sz="4" w:space="0" w:color="auto"/>
              <w:left w:val="single" w:sz="4" w:space="0" w:color="auto"/>
              <w:bottom w:val="single" w:sz="4" w:space="0" w:color="auto"/>
              <w:right w:val="single" w:sz="4" w:space="0" w:color="auto"/>
            </w:tcBorders>
            <w:vAlign w:val="center"/>
            <w:hideMark/>
          </w:tcPr>
          <w:p w14:paraId="083BB0FC" w14:textId="48AEEA75" w:rsidR="00CA79ED" w:rsidRPr="007C062F" w:rsidRDefault="00CA79ED" w:rsidP="007C062F">
            <w:pPr>
              <w:jc w:val="center"/>
              <w:rPr>
                <w:sz w:val="20"/>
                <w:szCs w:val="20"/>
              </w:rPr>
            </w:pPr>
            <w:r>
              <w:rPr>
                <w:sz w:val="20"/>
                <w:szCs w:val="20"/>
              </w:rPr>
              <w:t>3</w:t>
            </w:r>
          </w:p>
        </w:tc>
        <w:tc>
          <w:tcPr>
            <w:tcW w:w="6800" w:type="dxa"/>
            <w:tcBorders>
              <w:top w:val="single" w:sz="4" w:space="0" w:color="auto"/>
              <w:left w:val="single" w:sz="4" w:space="0" w:color="auto"/>
              <w:bottom w:val="single" w:sz="4" w:space="0" w:color="auto"/>
              <w:right w:val="single" w:sz="4" w:space="0" w:color="auto"/>
            </w:tcBorders>
            <w:vAlign w:val="center"/>
            <w:hideMark/>
          </w:tcPr>
          <w:p w14:paraId="7501757B" w14:textId="418258BF" w:rsidR="00CA79ED" w:rsidRPr="000F47B9" w:rsidRDefault="00CA79ED" w:rsidP="007C062F">
            <w:pPr>
              <w:rPr>
                <w:color w:val="FF0000"/>
                <w:sz w:val="20"/>
                <w:szCs w:val="20"/>
              </w:rPr>
            </w:pPr>
            <w:r>
              <w:rPr>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134" w:type="dxa"/>
            <w:tcBorders>
              <w:top w:val="single" w:sz="4" w:space="0" w:color="auto"/>
              <w:left w:val="nil"/>
              <w:bottom w:val="single" w:sz="4" w:space="0" w:color="auto"/>
              <w:right w:val="single" w:sz="4" w:space="0" w:color="auto"/>
            </w:tcBorders>
            <w:vAlign w:val="center"/>
            <w:hideMark/>
          </w:tcPr>
          <w:p w14:paraId="5404E9E4" w14:textId="70F32C31" w:rsidR="00CA79ED" w:rsidRPr="000F47B9" w:rsidRDefault="00CA79ED" w:rsidP="007C062F">
            <w:pPr>
              <w:jc w:val="center"/>
              <w:rPr>
                <w:color w:val="FF0000"/>
                <w:sz w:val="20"/>
                <w:szCs w:val="20"/>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hideMark/>
          </w:tcPr>
          <w:p w14:paraId="5B8DB38E" w14:textId="7EBCD532" w:rsidR="00CA79ED" w:rsidRPr="007C3462" w:rsidRDefault="00CA79ED" w:rsidP="007C062F">
            <w:pPr>
              <w:jc w:val="center"/>
              <w:rPr>
                <w:color w:val="FF0000"/>
              </w:rPr>
            </w:pPr>
            <w:r>
              <w:rPr>
                <w:sz w:val="20"/>
                <w:szCs w:val="20"/>
              </w:rPr>
              <w:t>21</w:t>
            </w:r>
          </w:p>
        </w:tc>
        <w:tc>
          <w:tcPr>
            <w:tcW w:w="1199" w:type="dxa"/>
            <w:tcBorders>
              <w:top w:val="single" w:sz="4" w:space="0" w:color="auto"/>
              <w:left w:val="nil"/>
              <w:bottom w:val="single" w:sz="4" w:space="0" w:color="auto"/>
              <w:right w:val="single" w:sz="4" w:space="0" w:color="auto"/>
            </w:tcBorders>
            <w:vAlign w:val="center"/>
            <w:hideMark/>
          </w:tcPr>
          <w:p w14:paraId="662E45B8" w14:textId="52D34A2C" w:rsidR="00CA79ED" w:rsidRPr="007C3462" w:rsidRDefault="00CA79ED" w:rsidP="007C062F">
            <w:pPr>
              <w:jc w:val="center"/>
              <w:rPr>
                <w:color w:val="FF0000"/>
              </w:rPr>
            </w:pPr>
            <w:r>
              <w:rPr>
                <w:sz w:val="20"/>
                <w:szCs w:val="20"/>
              </w:rPr>
              <w:t>21</w:t>
            </w:r>
          </w:p>
        </w:tc>
        <w:tc>
          <w:tcPr>
            <w:tcW w:w="1357" w:type="dxa"/>
            <w:tcBorders>
              <w:top w:val="single" w:sz="4" w:space="0" w:color="auto"/>
              <w:left w:val="nil"/>
              <w:bottom w:val="single" w:sz="4" w:space="0" w:color="auto"/>
              <w:right w:val="single" w:sz="4" w:space="0" w:color="auto"/>
            </w:tcBorders>
            <w:vAlign w:val="center"/>
            <w:hideMark/>
          </w:tcPr>
          <w:p w14:paraId="18359CB5" w14:textId="12219974" w:rsidR="00CA79ED" w:rsidRPr="007C3462" w:rsidRDefault="00CA79ED" w:rsidP="007C062F">
            <w:pPr>
              <w:jc w:val="center"/>
              <w:rPr>
                <w:color w:val="FF0000"/>
              </w:rPr>
            </w:pPr>
            <w:r>
              <w:rPr>
                <w:sz w:val="20"/>
                <w:szCs w:val="20"/>
              </w:rPr>
              <w:t>100</w:t>
            </w:r>
          </w:p>
        </w:tc>
        <w:tc>
          <w:tcPr>
            <w:tcW w:w="3363" w:type="dxa"/>
            <w:tcBorders>
              <w:top w:val="single" w:sz="4" w:space="0" w:color="auto"/>
              <w:left w:val="nil"/>
              <w:bottom w:val="single" w:sz="4" w:space="0" w:color="auto"/>
              <w:right w:val="single" w:sz="4" w:space="0" w:color="auto"/>
            </w:tcBorders>
            <w:vAlign w:val="center"/>
            <w:hideMark/>
          </w:tcPr>
          <w:p w14:paraId="5BC97EB4" w14:textId="1E861590" w:rsidR="00CA79ED" w:rsidRPr="000F47B9" w:rsidRDefault="00CA79ED" w:rsidP="00CA79ED">
            <w:pPr>
              <w:rPr>
                <w:color w:val="FF0000"/>
                <w:sz w:val="20"/>
                <w:szCs w:val="20"/>
              </w:rPr>
            </w:pPr>
            <w:r>
              <w:rPr>
                <w:sz w:val="20"/>
                <w:szCs w:val="20"/>
              </w:rPr>
              <w:t>Показатель достигнут</w:t>
            </w:r>
          </w:p>
        </w:tc>
      </w:tr>
      <w:tr w:rsidR="00CA79ED" w:rsidRPr="000F47B9" w14:paraId="5D25E3EF" w14:textId="77777777" w:rsidTr="00A261C2">
        <w:trPr>
          <w:trHeight w:val="533"/>
        </w:trPr>
        <w:tc>
          <w:tcPr>
            <w:tcW w:w="483" w:type="dxa"/>
            <w:tcBorders>
              <w:top w:val="single" w:sz="4" w:space="0" w:color="auto"/>
              <w:left w:val="single" w:sz="4" w:space="0" w:color="auto"/>
              <w:bottom w:val="single" w:sz="4" w:space="0" w:color="auto"/>
              <w:right w:val="single" w:sz="4" w:space="0" w:color="auto"/>
            </w:tcBorders>
            <w:vAlign w:val="center"/>
            <w:hideMark/>
          </w:tcPr>
          <w:p w14:paraId="1AD78DF3" w14:textId="2F65E2BC" w:rsidR="00CA79ED" w:rsidRPr="007C062F" w:rsidRDefault="00CA79ED" w:rsidP="00AA0924">
            <w:pPr>
              <w:jc w:val="center"/>
              <w:rPr>
                <w:sz w:val="20"/>
                <w:szCs w:val="20"/>
              </w:rPr>
            </w:pPr>
            <w:r>
              <w:rPr>
                <w:sz w:val="20"/>
                <w:szCs w:val="20"/>
              </w:rPr>
              <w:t>4</w:t>
            </w:r>
          </w:p>
        </w:tc>
        <w:tc>
          <w:tcPr>
            <w:tcW w:w="6800" w:type="dxa"/>
            <w:tcBorders>
              <w:top w:val="single" w:sz="4" w:space="0" w:color="auto"/>
              <w:left w:val="single" w:sz="4" w:space="0" w:color="auto"/>
              <w:bottom w:val="single" w:sz="4" w:space="0" w:color="auto"/>
              <w:right w:val="single" w:sz="4" w:space="0" w:color="auto"/>
            </w:tcBorders>
            <w:vAlign w:val="center"/>
            <w:hideMark/>
          </w:tcPr>
          <w:p w14:paraId="5A6D5FE5" w14:textId="199F33F4" w:rsidR="00CA79ED" w:rsidRPr="000F47B9" w:rsidRDefault="00CA79ED" w:rsidP="00AA0924">
            <w:pPr>
              <w:rPr>
                <w:color w:val="FF0000"/>
                <w:sz w:val="20"/>
                <w:szCs w:val="20"/>
              </w:rPr>
            </w:pPr>
            <w:r>
              <w:rPr>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134" w:type="dxa"/>
            <w:tcBorders>
              <w:top w:val="single" w:sz="4" w:space="0" w:color="auto"/>
              <w:left w:val="nil"/>
              <w:bottom w:val="single" w:sz="4" w:space="0" w:color="auto"/>
              <w:right w:val="single" w:sz="4" w:space="0" w:color="auto"/>
            </w:tcBorders>
            <w:vAlign w:val="center"/>
            <w:hideMark/>
          </w:tcPr>
          <w:p w14:paraId="3104AC02" w14:textId="02C2EC66" w:rsidR="00CA79ED" w:rsidRPr="000F47B9" w:rsidRDefault="00CA79ED" w:rsidP="00AA0924">
            <w:pPr>
              <w:jc w:val="center"/>
              <w:rPr>
                <w:color w:val="FF0000"/>
                <w:sz w:val="20"/>
                <w:szCs w:val="20"/>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hideMark/>
          </w:tcPr>
          <w:p w14:paraId="1B479E13" w14:textId="41A7DA57" w:rsidR="00CA79ED" w:rsidRPr="007C3462" w:rsidRDefault="00CA79ED" w:rsidP="00AA0924">
            <w:pPr>
              <w:jc w:val="center"/>
              <w:rPr>
                <w:color w:val="FF0000"/>
              </w:rPr>
            </w:pPr>
            <w:r>
              <w:rPr>
                <w:sz w:val="20"/>
                <w:szCs w:val="20"/>
              </w:rPr>
              <w:t>88,5</w:t>
            </w:r>
          </w:p>
        </w:tc>
        <w:tc>
          <w:tcPr>
            <w:tcW w:w="1199" w:type="dxa"/>
            <w:tcBorders>
              <w:top w:val="single" w:sz="4" w:space="0" w:color="auto"/>
              <w:left w:val="nil"/>
              <w:bottom w:val="single" w:sz="4" w:space="0" w:color="auto"/>
              <w:right w:val="single" w:sz="4" w:space="0" w:color="auto"/>
            </w:tcBorders>
            <w:vAlign w:val="center"/>
            <w:hideMark/>
          </w:tcPr>
          <w:p w14:paraId="2587EE1C" w14:textId="6B773A9D" w:rsidR="00CA79ED" w:rsidRPr="007C3462" w:rsidRDefault="00CA79ED" w:rsidP="00AA0924">
            <w:pPr>
              <w:jc w:val="center"/>
              <w:rPr>
                <w:color w:val="FF0000"/>
              </w:rPr>
            </w:pPr>
            <w:r>
              <w:rPr>
                <w:sz w:val="20"/>
                <w:szCs w:val="20"/>
              </w:rPr>
              <w:t>98</w:t>
            </w:r>
          </w:p>
        </w:tc>
        <w:tc>
          <w:tcPr>
            <w:tcW w:w="1357" w:type="dxa"/>
            <w:tcBorders>
              <w:top w:val="single" w:sz="4" w:space="0" w:color="auto"/>
              <w:left w:val="nil"/>
              <w:bottom w:val="single" w:sz="4" w:space="0" w:color="auto"/>
              <w:right w:val="single" w:sz="4" w:space="0" w:color="auto"/>
            </w:tcBorders>
            <w:vAlign w:val="center"/>
            <w:hideMark/>
          </w:tcPr>
          <w:p w14:paraId="6AC66C48" w14:textId="0C8F1078" w:rsidR="00CA79ED" w:rsidRPr="007C3462" w:rsidRDefault="00CA79ED" w:rsidP="00AA0924">
            <w:pPr>
              <w:jc w:val="center"/>
              <w:rPr>
                <w:color w:val="FF0000"/>
              </w:rPr>
            </w:pPr>
            <w:r>
              <w:rPr>
                <w:sz w:val="20"/>
                <w:szCs w:val="20"/>
              </w:rPr>
              <w:t>110,7</w:t>
            </w:r>
          </w:p>
        </w:tc>
        <w:tc>
          <w:tcPr>
            <w:tcW w:w="3363" w:type="dxa"/>
            <w:tcBorders>
              <w:top w:val="single" w:sz="4" w:space="0" w:color="auto"/>
              <w:left w:val="nil"/>
              <w:bottom w:val="single" w:sz="4" w:space="0" w:color="auto"/>
              <w:right w:val="single" w:sz="4" w:space="0" w:color="auto"/>
            </w:tcBorders>
            <w:vAlign w:val="center"/>
            <w:hideMark/>
          </w:tcPr>
          <w:p w14:paraId="5934E444" w14:textId="6FBFB6C9" w:rsidR="00CA79ED" w:rsidRPr="000F47B9" w:rsidRDefault="00CA79ED" w:rsidP="00CA79ED">
            <w:pPr>
              <w:rPr>
                <w:color w:val="FF0000"/>
                <w:sz w:val="20"/>
                <w:szCs w:val="20"/>
              </w:rPr>
            </w:pPr>
            <w:r>
              <w:rPr>
                <w:sz w:val="20"/>
                <w:szCs w:val="20"/>
              </w:rPr>
              <w:t>Показатель достигнут</w:t>
            </w:r>
          </w:p>
        </w:tc>
      </w:tr>
      <w:tr w:rsidR="00CA79ED" w:rsidRPr="000F47B9" w14:paraId="09E81B11" w14:textId="77777777" w:rsidTr="00AA0924">
        <w:trPr>
          <w:trHeight w:val="347"/>
        </w:trPr>
        <w:tc>
          <w:tcPr>
            <w:tcW w:w="483" w:type="dxa"/>
            <w:tcBorders>
              <w:top w:val="nil"/>
              <w:left w:val="single" w:sz="4" w:space="0" w:color="auto"/>
              <w:bottom w:val="single" w:sz="4" w:space="0" w:color="auto"/>
              <w:right w:val="single" w:sz="4" w:space="0" w:color="auto"/>
            </w:tcBorders>
            <w:vAlign w:val="center"/>
            <w:hideMark/>
          </w:tcPr>
          <w:p w14:paraId="24F3E632" w14:textId="6D7A90B3" w:rsidR="00CA79ED" w:rsidRPr="007C062F" w:rsidRDefault="00CA79ED" w:rsidP="007C062F">
            <w:pPr>
              <w:jc w:val="center"/>
              <w:rPr>
                <w:rFonts w:eastAsia="Times New Roman"/>
                <w:sz w:val="20"/>
                <w:szCs w:val="20"/>
              </w:rPr>
            </w:pPr>
            <w:r>
              <w:rPr>
                <w:sz w:val="20"/>
                <w:szCs w:val="20"/>
              </w:rPr>
              <w:t>5</w:t>
            </w:r>
          </w:p>
        </w:tc>
        <w:tc>
          <w:tcPr>
            <w:tcW w:w="6800" w:type="dxa"/>
            <w:tcBorders>
              <w:top w:val="nil"/>
              <w:left w:val="single" w:sz="4" w:space="0" w:color="auto"/>
              <w:bottom w:val="single" w:sz="4" w:space="0" w:color="auto"/>
              <w:right w:val="single" w:sz="4" w:space="0" w:color="auto"/>
            </w:tcBorders>
            <w:vAlign w:val="center"/>
            <w:hideMark/>
          </w:tcPr>
          <w:p w14:paraId="3BD2CD21" w14:textId="434501F0" w:rsidR="00CA79ED" w:rsidRPr="000F47B9" w:rsidRDefault="00CA79ED" w:rsidP="007C062F">
            <w:pPr>
              <w:rPr>
                <w:color w:val="FF0000"/>
                <w:sz w:val="20"/>
                <w:szCs w:val="20"/>
              </w:rPr>
            </w:pPr>
            <w:r>
              <w:rPr>
                <w:sz w:val="20"/>
                <w:szCs w:val="20"/>
              </w:rPr>
              <w:t>Количество приобретенных и введенных в эксплуатацию, капитально отремонтированных объектов очистки сточных вод</w:t>
            </w:r>
          </w:p>
        </w:tc>
        <w:tc>
          <w:tcPr>
            <w:tcW w:w="1134" w:type="dxa"/>
            <w:tcBorders>
              <w:top w:val="nil"/>
              <w:left w:val="nil"/>
              <w:bottom w:val="single" w:sz="4" w:space="0" w:color="auto"/>
              <w:right w:val="single" w:sz="4" w:space="0" w:color="auto"/>
            </w:tcBorders>
            <w:vAlign w:val="center"/>
            <w:hideMark/>
          </w:tcPr>
          <w:p w14:paraId="211430F9" w14:textId="3B47C4E6" w:rsidR="00CA79ED" w:rsidRPr="000F47B9" w:rsidRDefault="00CA79ED" w:rsidP="007C062F">
            <w:pPr>
              <w:jc w:val="center"/>
              <w:rPr>
                <w:color w:val="FF0000"/>
                <w:sz w:val="20"/>
                <w:szCs w:val="20"/>
              </w:rPr>
            </w:pPr>
            <w:r>
              <w:rPr>
                <w:sz w:val="18"/>
                <w:szCs w:val="18"/>
              </w:rPr>
              <w:t>Единица</w:t>
            </w:r>
          </w:p>
        </w:tc>
        <w:tc>
          <w:tcPr>
            <w:tcW w:w="1276" w:type="dxa"/>
            <w:tcBorders>
              <w:top w:val="nil"/>
              <w:left w:val="nil"/>
              <w:bottom w:val="single" w:sz="4" w:space="0" w:color="auto"/>
              <w:right w:val="single" w:sz="4" w:space="0" w:color="auto"/>
            </w:tcBorders>
            <w:vAlign w:val="center"/>
            <w:hideMark/>
          </w:tcPr>
          <w:p w14:paraId="1EA78CF6" w14:textId="437C2F95" w:rsidR="00CA79ED" w:rsidRPr="007C3462" w:rsidRDefault="00CA79ED" w:rsidP="007C062F">
            <w:pPr>
              <w:jc w:val="center"/>
              <w:rPr>
                <w:color w:val="FF0000"/>
              </w:rPr>
            </w:pPr>
            <w:r>
              <w:rPr>
                <w:sz w:val="20"/>
                <w:szCs w:val="20"/>
              </w:rPr>
              <w:t>2</w:t>
            </w:r>
          </w:p>
        </w:tc>
        <w:tc>
          <w:tcPr>
            <w:tcW w:w="1199" w:type="dxa"/>
            <w:tcBorders>
              <w:top w:val="nil"/>
              <w:left w:val="nil"/>
              <w:bottom w:val="single" w:sz="4" w:space="0" w:color="auto"/>
              <w:right w:val="single" w:sz="4" w:space="0" w:color="auto"/>
            </w:tcBorders>
            <w:vAlign w:val="center"/>
            <w:hideMark/>
          </w:tcPr>
          <w:p w14:paraId="1CD77E4E" w14:textId="68D5FE8D" w:rsidR="00CA79ED" w:rsidRPr="007C3462" w:rsidRDefault="00CA79ED" w:rsidP="007C062F">
            <w:pPr>
              <w:jc w:val="center"/>
              <w:rPr>
                <w:color w:val="FF0000"/>
              </w:rPr>
            </w:pPr>
            <w:r>
              <w:rPr>
                <w:sz w:val="20"/>
                <w:szCs w:val="20"/>
              </w:rPr>
              <w:t>2</w:t>
            </w:r>
          </w:p>
        </w:tc>
        <w:tc>
          <w:tcPr>
            <w:tcW w:w="1357" w:type="dxa"/>
            <w:tcBorders>
              <w:top w:val="nil"/>
              <w:left w:val="nil"/>
              <w:bottom w:val="single" w:sz="4" w:space="0" w:color="auto"/>
              <w:right w:val="single" w:sz="4" w:space="0" w:color="auto"/>
            </w:tcBorders>
            <w:vAlign w:val="center"/>
            <w:hideMark/>
          </w:tcPr>
          <w:p w14:paraId="12152E03" w14:textId="5549F9E6" w:rsidR="00CA79ED" w:rsidRPr="007C3462" w:rsidRDefault="00CA79ED" w:rsidP="007C062F">
            <w:pPr>
              <w:jc w:val="center"/>
              <w:rPr>
                <w:color w:val="FF0000"/>
              </w:rPr>
            </w:pPr>
            <w:r>
              <w:rPr>
                <w:sz w:val="20"/>
                <w:szCs w:val="20"/>
              </w:rPr>
              <w:t>100</w:t>
            </w:r>
          </w:p>
        </w:tc>
        <w:tc>
          <w:tcPr>
            <w:tcW w:w="3363" w:type="dxa"/>
            <w:tcBorders>
              <w:top w:val="nil"/>
              <w:left w:val="nil"/>
              <w:bottom w:val="single" w:sz="4" w:space="0" w:color="auto"/>
              <w:right w:val="single" w:sz="4" w:space="0" w:color="auto"/>
            </w:tcBorders>
            <w:vAlign w:val="center"/>
            <w:hideMark/>
          </w:tcPr>
          <w:p w14:paraId="5192DAFE" w14:textId="5E1ECCA3" w:rsidR="00CA79ED" w:rsidRPr="000F47B9" w:rsidRDefault="00CA79ED" w:rsidP="00CA79ED">
            <w:pPr>
              <w:rPr>
                <w:color w:val="FF0000"/>
                <w:sz w:val="20"/>
                <w:szCs w:val="20"/>
              </w:rPr>
            </w:pPr>
            <w:r>
              <w:rPr>
                <w:sz w:val="20"/>
                <w:szCs w:val="20"/>
              </w:rPr>
              <w:t>Показатель достигнут</w:t>
            </w:r>
          </w:p>
        </w:tc>
      </w:tr>
      <w:tr w:rsidR="00CA79ED" w:rsidRPr="000F47B9" w14:paraId="7CCB0441" w14:textId="77777777" w:rsidTr="00AA0924">
        <w:trPr>
          <w:trHeight w:val="293"/>
        </w:trPr>
        <w:tc>
          <w:tcPr>
            <w:tcW w:w="483" w:type="dxa"/>
            <w:tcBorders>
              <w:top w:val="nil"/>
              <w:left w:val="single" w:sz="4" w:space="0" w:color="auto"/>
              <w:bottom w:val="single" w:sz="4" w:space="0" w:color="auto"/>
              <w:right w:val="single" w:sz="4" w:space="0" w:color="auto"/>
            </w:tcBorders>
            <w:vAlign w:val="center"/>
            <w:hideMark/>
          </w:tcPr>
          <w:p w14:paraId="2251B24F" w14:textId="5697A5A3" w:rsidR="00CA79ED" w:rsidRPr="007C062F" w:rsidRDefault="00CA79ED" w:rsidP="007C062F">
            <w:pPr>
              <w:jc w:val="center"/>
              <w:rPr>
                <w:sz w:val="20"/>
                <w:szCs w:val="20"/>
              </w:rPr>
            </w:pPr>
            <w:r>
              <w:rPr>
                <w:sz w:val="20"/>
                <w:szCs w:val="20"/>
              </w:rPr>
              <w:t>6</w:t>
            </w:r>
          </w:p>
        </w:tc>
        <w:tc>
          <w:tcPr>
            <w:tcW w:w="6800" w:type="dxa"/>
            <w:tcBorders>
              <w:top w:val="nil"/>
              <w:left w:val="single" w:sz="4" w:space="0" w:color="auto"/>
              <w:bottom w:val="single" w:sz="4" w:space="0" w:color="auto"/>
              <w:right w:val="single" w:sz="4" w:space="0" w:color="auto"/>
            </w:tcBorders>
            <w:vAlign w:val="center"/>
            <w:hideMark/>
          </w:tcPr>
          <w:p w14:paraId="33323DB1" w14:textId="0E3BB4CB" w:rsidR="00CA79ED" w:rsidRPr="000F47B9" w:rsidRDefault="00CA79ED" w:rsidP="007C062F">
            <w:pPr>
              <w:rPr>
                <w:color w:val="FF0000"/>
                <w:sz w:val="20"/>
                <w:szCs w:val="20"/>
              </w:rPr>
            </w:pPr>
            <w:r>
              <w:rPr>
                <w:sz w:val="20"/>
                <w:szCs w:val="20"/>
              </w:rPr>
              <w:t>Количество отремонтированных шахтных колодцев</w:t>
            </w:r>
          </w:p>
        </w:tc>
        <w:tc>
          <w:tcPr>
            <w:tcW w:w="1134" w:type="dxa"/>
            <w:tcBorders>
              <w:top w:val="nil"/>
              <w:left w:val="nil"/>
              <w:bottom w:val="single" w:sz="4" w:space="0" w:color="auto"/>
              <w:right w:val="single" w:sz="4" w:space="0" w:color="auto"/>
            </w:tcBorders>
            <w:vAlign w:val="center"/>
            <w:hideMark/>
          </w:tcPr>
          <w:p w14:paraId="29758399" w14:textId="6F5719C5" w:rsidR="00CA79ED" w:rsidRPr="000F47B9" w:rsidRDefault="00CA79ED" w:rsidP="007C062F">
            <w:pPr>
              <w:jc w:val="center"/>
              <w:rPr>
                <w:color w:val="FF0000"/>
                <w:sz w:val="20"/>
                <w:szCs w:val="20"/>
              </w:rPr>
            </w:pPr>
            <w:r>
              <w:rPr>
                <w:sz w:val="18"/>
                <w:szCs w:val="18"/>
              </w:rPr>
              <w:t>Единица</w:t>
            </w:r>
          </w:p>
        </w:tc>
        <w:tc>
          <w:tcPr>
            <w:tcW w:w="1276" w:type="dxa"/>
            <w:tcBorders>
              <w:top w:val="nil"/>
              <w:left w:val="nil"/>
              <w:bottom w:val="single" w:sz="4" w:space="0" w:color="auto"/>
              <w:right w:val="single" w:sz="4" w:space="0" w:color="auto"/>
            </w:tcBorders>
            <w:vAlign w:val="center"/>
            <w:hideMark/>
          </w:tcPr>
          <w:p w14:paraId="1C464553" w14:textId="27945BF0" w:rsidR="00CA79ED" w:rsidRPr="007C3462" w:rsidRDefault="00CA79ED" w:rsidP="007C062F">
            <w:pPr>
              <w:jc w:val="center"/>
              <w:rPr>
                <w:color w:val="FF0000"/>
              </w:rPr>
            </w:pPr>
            <w:r>
              <w:rPr>
                <w:sz w:val="20"/>
                <w:szCs w:val="20"/>
              </w:rPr>
              <w:t>22</w:t>
            </w:r>
          </w:p>
        </w:tc>
        <w:tc>
          <w:tcPr>
            <w:tcW w:w="1199" w:type="dxa"/>
            <w:tcBorders>
              <w:top w:val="nil"/>
              <w:left w:val="nil"/>
              <w:bottom w:val="single" w:sz="4" w:space="0" w:color="auto"/>
              <w:right w:val="single" w:sz="4" w:space="0" w:color="auto"/>
            </w:tcBorders>
            <w:vAlign w:val="center"/>
            <w:hideMark/>
          </w:tcPr>
          <w:p w14:paraId="4EDE323B" w14:textId="38695603" w:rsidR="00CA79ED" w:rsidRPr="007C3462" w:rsidRDefault="00CA79ED" w:rsidP="007C062F">
            <w:pPr>
              <w:jc w:val="center"/>
              <w:rPr>
                <w:color w:val="FF0000"/>
              </w:rPr>
            </w:pPr>
            <w:r>
              <w:rPr>
                <w:sz w:val="20"/>
                <w:szCs w:val="20"/>
              </w:rPr>
              <w:t>22</w:t>
            </w:r>
          </w:p>
        </w:tc>
        <w:tc>
          <w:tcPr>
            <w:tcW w:w="1357" w:type="dxa"/>
            <w:tcBorders>
              <w:top w:val="nil"/>
              <w:left w:val="nil"/>
              <w:bottom w:val="single" w:sz="4" w:space="0" w:color="auto"/>
              <w:right w:val="single" w:sz="4" w:space="0" w:color="auto"/>
            </w:tcBorders>
            <w:vAlign w:val="center"/>
            <w:hideMark/>
          </w:tcPr>
          <w:p w14:paraId="3D39DA4D" w14:textId="201579E5" w:rsidR="00CA79ED" w:rsidRPr="007C3462" w:rsidRDefault="00CA79ED" w:rsidP="007C062F">
            <w:pPr>
              <w:jc w:val="center"/>
              <w:rPr>
                <w:color w:val="FF0000"/>
              </w:rPr>
            </w:pPr>
            <w:r>
              <w:rPr>
                <w:sz w:val="20"/>
                <w:szCs w:val="20"/>
              </w:rPr>
              <w:t>100</w:t>
            </w:r>
          </w:p>
        </w:tc>
        <w:tc>
          <w:tcPr>
            <w:tcW w:w="3363" w:type="dxa"/>
            <w:tcBorders>
              <w:top w:val="nil"/>
              <w:left w:val="nil"/>
              <w:bottom w:val="single" w:sz="4" w:space="0" w:color="auto"/>
              <w:right w:val="single" w:sz="4" w:space="0" w:color="auto"/>
            </w:tcBorders>
            <w:vAlign w:val="center"/>
            <w:hideMark/>
          </w:tcPr>
          <w:p w14:paraId="6F787FC8" w14:textId="49D2B1F9" w:rsidR="00CA79ED" w:rsidRPr="000F47B9" w:rsidRDefault="00CA79ED" w:rsidP="00CA79ED">
            <w:pPr>
              <w:rPr>
                <w:color w:val="FF0000"/>
                <w:sz w:val="20"/>
                <w:szCs w:val="20"/>
              </w:rPr>
            </w:pPr>
            <w:r>
              <w:rPr>
                <w:sz w:val="20"/>
                <w:szCs w:val="20"/>
              </w:rPr>
              <w:t>Показатель достигнут</w:t>
            </w:r>
          </w:p>
        </w:tc>
      </w:tr>
      <w:tr w:rsidR="00CA79ED" w:rsidRPr="000F47B9" w14:paraId="505B6BC2" w14:textId="77777777" w:rsidTr="00AA0924">
        <w:trPr>
          <w:trHeight w:val="257"/>
        </w:trPr>
        <w:tc>
          <w:tcPr>
            <w:tcW w:w="483" w:type="dxa"/>
            <w:tcBorders>
              <w:top w:val="nil"/>
              <w:left w:val="single" w:sz="4" w:space="0" w:color="auto"/>
              <w:bottom w:val="single" w:sz="4" w:space="0" w:color="auto"/>
              <w:right w:val="single" w:sz="4" w:space="0" w:color="auto"/>
            </w:tcBorders>
            <w:vAlign w:val="center"/>
            <w:hideMark/>
          </w:tcPr>
          <w:p w14:paraId="0A38F9F8" w14:textId="7EE70474" w:rsidR="00CA79ED" w:rsidRPr="007C062F" w:rsidRDefault="00CA79ED" w:rsidP="007C062F">
            <w:pPr>
              <w:jc w:val="center"/>
              <w:rPr>
                <w:rFonts w:eastAsia="Times New Roman"/>
                <w:sz w:val="20"/>
                <w:szCs w:val="20"/>
              </w:rPr>
            </w:pPr>
            <w:r>
              <w:rPr>
                <w:sz w:val="20"/>
                <w:szCs w:val="20"/>
              </w:rPr>
              <w:t>7</w:t>
            </w:r>
          </w:p>
        </w:tc>
        <w:tc>
          <w:tcPr>
            <w:tcW w:w="6800" w:type="dxa"/>
            <w:tcBorders>
              <w:top w:val="nil"/>
              <w:left w:val="single" w:sz="4" w:space="0" w:color="auto"/>
              <w:bottom w:val="single" w:sz="4" w:space="0" w:color="auto"/>
              <w:right w:val="single" w:sz="4" w:space="0" w:color="auto"/>
            </w:tcBorders>
            <w:vAlign w:val="center"/>
            <w:hideMark/>
          </w:tcPr>
          <w:p w14:paraId="46DA4C5A" w14:textId="23901088" w:rsidR="00CA79ED" w:rsidRPr="000F47B9" w:rsidRDefault="00CA79ED" w:rsidP="007C062F">
            <w:pPr>
              <w:rPr>
                <w:color w:val="FF0000"/>
                <w:sz w:val="20"/>
                <w:szCs w:val="20"/>
              </w:rPr>
            </w:pPr>
            <w:r>
              <w:rPr>
                <w:sz w:val="20"/>
                <w:szCs w:val="20"/>
              </w:rPr>
              <w:t>Доля финансового обеспечения расходов, направленных на осуществление полномочий в сфере жилищно-коммунального хозяйства</w:t>
            </w:r>
          </w:p>
        </w:tc>
        <w:tc>
          <w:tcPr>
            <w:tcW w:w="1134" w:type="dxa"/>
            <w:tcBorders>
              <w:top w:val="nil"/>
              <w:left w:val="nil"/>
              <w:bottom w:val="single" w:sz="4" w:space="0" w:color="auto"/>
              <w:right w:val="single" w:sz="4" w:space="0" w:color="auto"/>
            </w:tcBorders>
            <w:vAlign w:val="center"/>
            <w:hideMark/>
          </w:tcPr>
          <w:p w14:paraId="3FAFE772" w14:textId="17E0BAB9" w:rsidR="00CA79ED" w:rsidRPr="000F47B9" w:rsidRDefault="00CA79ED" w:rsidP="007C062F">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5A4ED695" w14:textId="6A543235" w:rsidR="00CA79ED" w:rsidRPr="007C3462" w:rsidRDefault="00CA79ED" w:rsidP="007C062F">
            <w:pPr>
              <w:jc w:val="center"/>
              <w:rPr>
                <w:color w:val="FF0000"/>
              </w:rPr>
            </w:pPr>
            <w:r>
              <w:rPr>
                <w:sz w:val="20"/>
                <w:szCs w:val="20"/>
              </w:rPr>
              <w:t>100</w:t>
            </w:r>
          </w:p>
        </w:tc>
        <w:tc>
          <w:tcPr>
            <w:tcW w:w="1199" w:type="dxa"/>
            <w:tcBorders>
              <w:top w:val="nil"/>
              <w:left w:val="nil"/>
              <w:bottom w:val="single" w:sz="4" w:space="0" w:color="auto"/>
              <w:right w:val="single" w:sz="4" w:space="0" w:color="auto"/>
            </w:tcBorders>
            <w:vAlign w:val="center"/>
            <w:hideMark/>
          </w:tcPr>
          <w:p w14:paraId="1D8AE7A0" w14:textId="7BF61DAE" w:rsidR="00CA79ED" w:rsidRPr="007C3462" w:rsidRDefault="00CA79ED" w:rsidP="007C062F">
            <w:pPr>
              <w:jc w:val="center"/>
              <w:rPr>
                <w:color w:val="FF0000"/>
              </w:rPr>
            </w:pPr>
            <w:r>
              <w:rPr>
                <w:sz w:val="20"/>
                <w:szCs w:val="20"/>
              </w:rPr>
              <w:t>100</w:t>
            </w:r>
          </w:p>
        </w:tc>
        <w:tc>
          <w:tcPr>
            <w:tcW w:w="1357" w:type="dxa"/>
            <w:tcBorders>
              <w:top w:val="nil"/>
              <w:left w:val="nil"/>
              <w:bottom w:val="single" w:sz="4" w:space="0" w:color="auto"/>
              <w:right w:val="single" w:sz="4" w:space="0" w:color="auto"/>
            </w:tcBorders>
            <w:vAlign w:val="center"/>
            <w:hideMark/>
          </w:tcPr>
          <w:p w14:paraId="74E4A243" w14:textId="6D7BFAA2" w:rsidR="00CA79ED" w:rsidRPr="007C3462" w:rsidRDefault="00CA79ED" w:rsidP="007C062F">
            <w:pPr>
              <w:jc w:val="center"/>
              <w:rPr>
                <w:color w:val="FF0000"/>
              </w:rPr>
            </w:pPr>
            <w:r>
              <w:rPr>
                <w:sz w:val="20"/>
                <w:szCs w:val="20"/>
              </w:rPr>
              <w:t>100</w:t>
            </w:r>
          </w:p>
        </w:tc>
        <w:tc>
          <w:tcPr>
            <w:tcW w:w="3363" w:type="dxa"/>
            <w:tcBorders>
              <w:top w:val="nil"/>
              <w:left w:val="nil"/>
              <w:bottom w:val="single" w:sz="4" w:space="0" w:color="auto"/>
              <w:right w:val="single" w:sz="4" w:space="0" w:color="auto"/>
            </w:tcBorders>
            <w:vAlign w:val="center"/>
            <w:hideMark/>
          </w:tcPr>
          <w:p w14:paraId="0231ECF0" w14:textId="04889A5A" w:rsidR="00CA79ED" w:rsidRPr="000F47B9" w:rsidRDefault="00CA79ED" w:rsidP="00CA79ED">
            <w:pPr>
              <w:rPr>
                <w:color w:val="FF0000"/>
                <w:sz w:val="20"/>
                <w:szCs w:val="20"/>
              </w:rPr>
            </w:pPr>
            <w:r>
              <w:rPr>
                <w:sz w:val="20"/>
                <w:szCs w:val="20"/>
              </w:rPr>
              <w:t>Показатель достигнут</w:t>
            </w:r>
          </w:p>
        </w:tc>
      </w:tr>
      <w:tr w:rsidR="00CA79ED" w:rsidRPr="000F47B9" w14:paraId="01C3F703" w14:textId="77777777" w:rsidTr="007B22F0">
        <w:trPr>
          <w:trHeight w:val="528"/>
        </w:trPr>
        <w:tc>
          <w:tcPr>
            <w:tcW w:w="483" w:type="dxa"/>
            <w:tcBorders>
              <w:top w:val="nil"/>
              <w:left w:val="single" w:sz="4" w:space="0" w:color="auto"/>
              <w:bottom w:val="single" w:sz="4" w:space="0" w:color="auto"/>
              <w:right w:val="single" w:sz="4" w:space="0" w:color="auto"/>
            </w:tcBorders>
            <w:vAlign w:val="center"/>
          </w:tcPr>
          <w:p w14:paraId="00238DC8" w14:textId="241FF560" w:rsidR="00CA79ED" w:rsidRPr="007C062F" w:rsidRDefault="00CA79ED" w:rsidP="007C062F">
            <w:pPr>
              <w:jc w:val="center"/>
              <w:rPr>
                <w:sz w:val="20"/>
                <w:szCs w:val="20"/>
              </w:rPr>
            </w:pPr>
            <w:r>
              <w:rPr>
                <w:sz w:val="20"/>
                <w:szCs w:val="20"/>
              </w:rPr>
              <w:t>8</w:t>
            </w:r>
          </w:p>
        </w:tc>
        <w:tc>
          <w:tcPr>
            <w:tcW w:w="6800" w:type="dxa"/>
            <w:tcBorders>
              <w:top w:val="nil"/>
              <w:left w:val="single" w:sz="4" w:space="0" w:color="auto"/>
              <w:bottom w:val="single" w:sz="4" w:space="0" w:color="auto"/>
              <w:right w:val="single" w:sz="4" w:space="0" w:color="auto"/>
            </w:tcBorders>
            <w:vAlign w:val="center"/>
          </w:tcPr>
          <w:p w14:paraId="6F02D94A" w14:textId="3D3B5AAE" w:rsidR="00CA79ED" w:rsidRPr="000F47B9" w:rsidRDefault="00CA79ED" w:rsidP="007C062F">
            <w:pPr>
              <w:rPr>
                <w:color w:val="FF0000"/>
                <w:sz w:val="20"/>
                <w:szCs w:val="20"/>
              </w:rPr>
            </w:pPr>
            <w:r>
              <w:rPr>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134" w:type="dxa"/>
            <w:tcBorders>
              <w:top w:val="nil"/>
              <w:left w:val="nil"/>
              <w:bottom w:val="single" w:sz="4" w:space="0" w:color="auto"/>
              <w:right w:val="single" w:sz="4" w:space="0" w:color="auto"/>
            </w:tcBorders>
            <w:vAlign w:val="center"/>
          </w:tcPr>
          <w:p w14:paraId="5B56EF75" w14:textId="4BA2F96D" w:rsidR="00CA79ED" w:rsidRPr="000F47B9" w:rsidRDefault="00CA79ED" w:rsidP="007C062F">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tcPr>
          <w:p w14:paraId="312D423B" w14:textId="47B554C1" w:rsidR="00CA79ED" w:rsidRPr="007C3462" w:rsidRDefault="00CA79ED" w:rsidP="007C062F">
            <w:pPr>
              <w:jc w:val="center"/>
              <w:rPr>
                <w:color w:val="FF0000"/>
              </w:rPr>
            </w:pPr>
            <w:r>
              <w:rPr>
                <w:sz w:val="20"/>
                <w:szCs w:val="20"/>
              </w:rPr>
              <w:t>33,3</w:t>
            </w:r>
          </w:p>
        </w:tc>
        <w:tc>
          <w:tcPr>
            <w:tcW w:w="1199" w:type="dxa"/>
            <w:tcBorders>
              <w:top w:val="nil"/>
              <w:left w:val="nil"/>
              <w:bottom w:val="single" w:sz="4" w:space="0" w:color="auto"/>
              <w:right w:val="single" w:sz="4" w:space="0" w:color="auto"/>
            </w:tcBorders>
            <w:vAlign w:val="center"/>
          </w:tcPr>
          <w:p w14:paraId="3052AC66" w14:textId="0360F9F0" w:rsidR="00CA79ED" w:rsidRPr="007C3462" w:rsidRDefault="00CA79ED" w:rsidP="007C062F">
            <w:pPr>
              <w:jc w:val="center"/>
              <w:rPr>
                <w:color w:val="FF0000"/>
              </w:rPr>
            </w:pPr>
            <w:r>
              <w:rPr>
                <w:sz w:val="20"/>
                <w:szCs w:val="20"/>
              </w:rPr>
              <w:t>33,3</w:t>
            </w:r>
          </w:p>
        </w:tc>
        <w:tc>
          <w:tcPr>
            <w:tcW w:w="1357" w:type="dxa"/>
            <w:tcBorders>
              <w:top w:val="nil"/>
              <w:left w:val="nil"/>
              <w:bottom w:val="single" w:sz="4" w:space="0" w:color="auto"/>
              <w:right w:val="single" w:sz="4" w:space="0" w:color="auto"/>
            </w:tcBorders>
            <w:vAlign w:val="center"/>
          </w:tcPr>
          <w:p w14:paraId="6EAC8C29" w14:textId="3DA9302B" w:rsidR="00CA79ED" w:rsidRPr="007C3462" w:rsidRDefault="00CA79ED" w:rsidP="007C062F">
            <w:pPr>
              <w:jc w:val="center"/>
              <w:rPr>
                <w:color w:val="FF0000"/>
              </w:rPr>
            </w:pPr>
            <w:r>
              <w:rPr>
                <w:sz w:val="20"/>
                <w:szCs w:val="20"/>
              </w:rPr>
              <w:t>100</w:t>
            </w:r>
          </w:p>
        </w:tc>
        <w:tc>
          <w:tcPr>
            <w:tcW w:w="3363" w:type="dxa"/>
            <w:tcBorders>
              <w:top w:val="nil"/>
              <w:left w:val="nil"/>
              <w:bottom w:val="single" w:sz="4" w:space="0" w:color="auto"/>
              <w:right w:val="single" w:sz="4" w:space="0" w:color="auto"/>
            </w:tcBorders>
            <w:vAlign w:val="center"/>
          </w:tcPr>
          <w:p w14:paraId="6C89E931" w14:textId="6FAEF95D" w:rsidR="00CA79ED" w:rsidRPr="000F47B9" w:rsidRDefault="00CA79ED" w:rsidP="00CA79ED">
            <w:pPr>
              <w:rPr>
                <w:color w:val="FF0000"/>
                <w:sz w:val="20"/>
                <w:szCs w:val="20"/>
              </w:rPr>
            </w:pPr>
            <w:r>
              <w:rPr>
                <w:sz w:val="20"/>
                <w:szCs w:val="20"/>
              </w:rPr>
              <w:t>Показатель достигнут</w:t>
            </w:r>
          </w:p>
        </w:tc>
      </w:tr>
      <w:tr w:rsidR="00CA79ED" w:rsidRPr="000F47B9" w14:paraId="31E9B8D9" w14:textId="77777777" w:rsidTr="007B22F0">
        <w:trPr>
          <w:trHeight w:val="393"/>
        </w:trPr>
        <w:tc>
          <w:tcPr>
            <w:tcW w:w="483" w:type="dxa"/>
            <w:tcBorders>
              <w:top w:val="single" w:sz="4" w:space="0" w:color="auto"/>
              <w:left w:val="single" w:sz="4" w:space="0" w:color="auto"/>
              <w:bottom w:val="single" w:sz="4" w:space="0" w:color="auto"/>
              <w:right w:val="single" w:sz="4" w:space="0" w:color="auto"/>
            </w:tcBorders>
            <w:vAlign w:val="center"/>
            <w:hideMark/>
          </w:tcPr>
          <w:p w14:paraId="193CBE7F" w14:textId="198C4592" w:rsidR="00CA79ED" w:rsidRPr="007C062F" w:rsidRDefault="00CA79ED" w:rsidP="007C062F">
            <w:pPr>
              <w:jc w:val="center"/>
              <w:rPr>
                <w:rFonts w:eastAsia="Times New Roman"/>
                <w:sz w:val="20"/>
                <w:szCs w:val="20"/>
              </w:rPr>
            </w:pPr>
            <w:r>
              <w:rPr>
                <w:sz w:val="20"/>
                <w:szCs w:val="20"/>
              </w:rPr>
              <w:t>9</w:t>
            </w:r>
          </w:p>
        </w:tc>
        <w:tc>
          <w:tcPr>
            <w:tcW w:w="6800" w:type="dxa"/>
            <w:tcBorders>
              <w:top w:val="single" w:sz="4" w:space="0" w:color="auto"/>
              <w:left w:val="single" w:sz="4" w:space="0" w:color="auto"/>
              <w:bottom w:val="single" w:sz="4" w:space="0" w:color="auto"/>
              <w:right w:val="single" w:sz="4" w:space="0" w:color="auto"/>
            </w:tcBorders>
            <w:hideMark/>
          </w:tcPr>
          <w:p w14:paraId="4A64D64B" w14:textId="3647B640" w:rsidR="00CA79ED" w:rsidRPr="000F47B9" w:rsidRDefault="00CA79ED" w:rsidP="007C062F">
            <w:pPr>
              <w:rPr>
                <w:color w:val="FF0000"/>
                <w:sz w:val="20"/>
                <w:szCs w:val="20"/>
              </w:rPr>
            </w:pPr>
            <w:r>
              <w:rPr>
                <w:sz w:val="20"/>
                <w:szCs w:val="20"/>
              </w:rPr>
              <w:t>Количество построенных и реконструированных (модернизированных, технически перевооруженных) (в том числе технологически присоединенных) объектов теплоснабжения</w:t>
            </w:r>
          </w:p>
        </w:tc>
        <w:tc>
          <w:tcPr>
            <w:tcW w:w="1134" w:type="dxa"/>
            <w:tcBorders>
              <w:top w:val="single" w:sz="4" w:space="0" w:color="auto"/>
              <w:left w:val="nil"/>
              <w:bottom w:val="single" w:sz="4" w:space="0" w:color="auto"/>
              <w:right w:val="single" w:sz="4" w:space="0" w:color="auto"/>
            </w:tcBorders>
            <w:vAlign w:val="center"/>
            <w:hideMark/>
          </w:tcPr>
          <w:p w14:paraId="197DD204" w14:textId="1DAF794D" w:rsidR="00CA79ED" w:rsidRPr="000F47B9" w:rsidRDefault="00CA79ED" w:rsidP="007C062F">
            <w:pPr>
              <w:jc w:val="center"/>
              <w:rPr>
                <w:color w:val="FF0000"/>
                <w:sz w:val="20"/>
                <w:szCs w:val="20"/>
              </w:rPr>
            </w:pPr>
            <w:r>
              <w:rPr>
                <w:sz w:val="18"/>
                <w:szCs w:val="18"/>
              </w:rPr>
              <w:t>Единица</w:t>
            </w:r>
          </w:p>
        </w:tc>
        <w:tc>
          <w:tcPr>
            <w:tcW w:w="1276" w:type="dxa"/>
            <w:tcBorders>
              <w:top w:val="single" w:sz="4" w:space="0" w:color="auto"/>
              <w:left w:val="nil"/>
              <w:bottom w:val="single" w:sz="4" w:space="0" w:color="auto"/>
              <w:right w:val="single" w:sz="4" w:space="0" w:color="auto"/>
            </w:tcBorders>
            <w:vAlign w:val="center"/>
            <w:hideMark/>
          </w:tcPr>
          <w:p w14:paraId="0AEEA3F8" w14:textId="30B5D930" w:rsidR="00CA79ED" w:rsidRPr="007C3462" w:rsidRDefault="00CA79ED" w:rsidP="007C062F">
            <w:pPr>
              <w:jc w:val="center"/>
              <w:rPr>
                <w:color w:val="FF0000"/>
              </w:rPr>
            </w:pPr>
            <w:r>
              <w:rPr>
                <w:sz w:val="20"/>
                <w:szCs w:val="20"/>
              </w:rPr>
              <w:t>2</w:t>
            </w:r>
          </w:p>
        </w:tc>
        <w:tc>
          <w:tcPr>
            <w:tcW w:w="1199" w:type="dxa"/>
            <w:tcBorders>
              <w:top w:val="single" w:sz="4" w:space="0" w:color="auto"/>
              <w:left w:val="nil"/>
              <w:bottom w:val="single" w:sz="4" w:space="0" w:color="auto"/>
              <w:right w:val="single" w:sz="4" w:space="0" w:color="auto"/>
            </w:tcBorders>
            <w:vAlign w:val="center"/>
            <w:hideMark/>
          </w:tcPr>
          <w:p w14:paraId="001523A2" w14:textId="51235F4B" w:rsidR="00CA79ED" w:rsidRPr="007C3462" w:rsidRDefault="00CA79ED" w:rsidP="007C062F">
            <w:pPr>
              <w:jc w:val="center"/>
              <w:rPr>
                <w:color w:val="FF0000"/>
              </w:rPr>
            </w:pPr>
            <w:r>
              <w:rPr>
                <w:sz w:val="20"/>
                <w:szCs w:val="20"/>
              </w:rPr>
              <w:t>2</w:t>
            </w:r>
          </w:p>
        </w:tc>
        <w:tc>
          <w:tcPr>
            <w:tcW w:w="1357" w:type="dxa"/>
            <w:tcBorders>
              <w:top w:val="single" w:sz="4" w:space="0" w:color="auto"/>
              <w:left w:val="nil"/>
              <w:bottom w:val="single" w:sz="4" w:space="0" w:color="auto"/>
              <w:right w:val="single" w:sz="4" w:space="0" w:color="auto"/>
            </w:tcBorders>
            <w:vAlign w:val="center"/>
            <w:hideMark/>
          </w:tcPr>
          <w:p w14:paraId="4604BCB7" w14:textId="3A034594" w:rsidR="00CA79ED" w:rsidRPr="007C3462" w:rsidRDefault="00CA79ED" w:rsidP="007C062F">
            <w:pPr>
              <w:jc w:val="center"/>
              <w:rPr>
                <w:color w:val="FF0000"/>
              </w:rPr>
            </w:pPr>
            <w:r>
              <w:rPr>
                <w:sz w:val="20"/>
                <w:szCs w:val="20"/>
              </w:rPr>
              <w:t>100</w:t>
            </w:r>
          </w:p>
        </w:tc>
        <w:tc>
          <w:tcPr>
            <w:tcW w:w="3363" w:type="dxa"/>
            <w:tcBorders>
              <w:top w:val="single" w:sz="4" w:space="0" w:color="auto"/>
              <w:left w:val="nil"/>
              <w:bottom w:val="single" w:sz="4" w:space="0" w:color="auto"/>
              <w:right w:val="single" w:sz="4" w:space="0" w:color="auto"/>
            </w:tcBorders>
            <w:vAlign w:val="center"/>
            <w:hideMark/>
          </w:tcPr>
          <w:p w14:paraId="3EC8A188" w14:textId="192ADDD9" w:rsidR="00CA79ED" w:rsidRPr="000F47B9" w:rsidRDefault="00CA79ED" w:rsidP="00CA79ED">
            <w:pPr>
              <w:rPr>
                <w:color w:val="FF0000"/>
                <w:sz w:val="20"/>
                <w:szCs w:val="20"/>
              </w:rPr>
            </w:pPr>
            <w:r>
              <w:rPr>
                <w:sz w:val="20"/>
                <w:szCs w:val="20"/>
              </w:rPr>
              <w:t>Показатель достигнут</w:t>
            </w:r>
          </w:p>
        </w:tc>
      </w:tr>
      <w:tr w:rsidR="00CA79ED" w:rsidRPr="000F47B9" w14:paraId="3FB13D56" w14:textId="77777777" w:rsidTr="00AA0924">
        <w:trPr>
          <w:trHeight w:val="374"/>
        </w:trPr>
        <w:tc>
          <w:tcPr>
            <w:tcW w:w="483" w:type="dxa"/>
            <w:tcBorders>
              <w:top w:val="nil"/>
              <w:left w:val="single" w:sz="4" w:space="0" w:color="auto"/>
              <w:bottom w:val="single" w:sz="4" w:space="0" w:color="auto"/>
              <w:right w:val="single" w:sz="4" w:space="0" w:color="auto"/>
            </w:tcBorders>
            <w:vAlign w:val="center"/>
            <w:hideMark/>
          </w:tcPr>
          <w:p w14:paraId="6E651985" w14:textId="7E5E2612" w:rsidR="00CA79ED" w:rsidRPr="007C062F" w:rsidRDefault="00CA79ED" w:rsidP="007C062F">
            <w:pPr>
              <w:jc w:val="center"/>
              <w:rPr>
                <w:sz w:val="20"/>
                <w:szCs w:val="20"/>
              </w:rPr>
            </w:pPr>
            <w:r>
              <w:rPr>
                <w:sz w:val="20"/>
                <w:szCs w:val="20"/>
              </w:rPr>
              <w:t>10</w:t>
            </w:r>
          </w:p>
        </w:tc>
        <w:tc>
          <w:tcPr>
            <w:tcW w:w="6800" w:type="dxa"/>
            <w:tcBorders>
              <w:top w:val="nil"/>
              <w:left w:val="single" w:sz="4" w:space="0" w:color="auto"/>
              <w:bottom w:val="single" w:sz="4" w:space="0" w:color="auto"/>
              <w:right w:val="single" w:sz="4" w:space="0" w:color="auto"/>
            </w:tcBorders>
            <w:vAlign w:val="center"/>
            <w:hideMark/>
          </w:tcPr>
          <w:p w14:paraId="37910877" w14:textId="58374B49" w:rsidR="00CA79ED" w:rsidRPr="000F47B9" w:rsidRDefault="00CA79ED" w:rsidP="007C062F">
            <w:pPr>
              <w:rPr>
                <w:color w:val="FF0000"/>
                <w:sz w:val="20"/>
                <w:szCs w:val="20"/>
              </w:rPr>
            </w:pPr>
            <w:r>
              <w:rPr>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134" w:type="dxa"/>
            <w:tcBorders>
              <w:top w:val="nil"/>
              <w:left w:val="nil"/>
              <w:bottom w:val="single" w:sz="4" w:space="0" w:color="auto"/>
              <w:right w:val="single" w:sz="4" w:space="0" w:color="auto"/>
            </w:tcBorders>
            <w:vAlign w:val="center"/>
            <w:hideMark/>
          </w:tcPr>
          <w:p w14:paraId="51FE8E87" w14:textId="08F93844" w:rsidR="00CA79ED" w:rsidRPr="000F47B9" w:rsidRDefault="00CA79ED" w:rsidP="007C062F">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2DAEADF5" w14:textId="29B1C8DA" w:rsidR="00CA79ED" w:rsidRPr="007C3462" w:rsidRDefault="00CA79ED" w:rsidP="007C062F">
            <w:pPr>
              <w:jc w:val="center"/>
              <w:rPr>
                <w:color w:val="FF0000"/>
              </w:rPr>
            </w:pPr>
            <w:r>
              <w:rPr>
                <w:sz w:val="20"/>
                <w:szCs w:val="20"/>
              </w:rPr>
              <w:t>100</w:t>
            </w:r>
          </w:p>
        </w:tc>
        <w:tc>
          <w:tcPr>
            <w:tcW w:w="1199" w:type="dxa"/>
            <w:tcBorders>
              <w:top w:val="nil"/>
              <w:left w:val="nil"/>
              <w:bottom w:val="single" w:sz="4" w:space="0" w:color="auto"/>
              <w:right w:val="single" w:sz="4" w:space="0" w:color="auto"/>
            </w:tcBorders>
            <w:vAlign w:val="center"/>
            <w:hideMark/>
          </w:tcPr>
          <w:p w14:paraId="21544C79" w14:textId="6DE4AE5C" w:rsidR="00CA79ED" w:rsidRPr="007C3462" w:rsidRDefault="00CA79ED" w:rsidP="007C062F">
            <w:pPr>
              <w:jc w:val="center"/>
              <w:rPr>
                <w:color w:val="FF0000"/>
              </w:rPr>
            </w:pPr>
            <w:r>
              <w:rPr>
                <w:sz w:val="20"/>
                <w:szCs w:val="20"/>
              </w:rPr>
              <w:t>100</w:t>
            </w:r>
          </w:p>
        </w:tc>
        <w:tc>
          <w:tcPr>
            <w:tcW w:w="1357" w:type="dxa"/>
            <w:tcBorders>
              <w:top w:val="nil"/>
              <w:left w:val="nil"/>
              <w:bottom w:val="single" w:sz="4" w:space="0" w:color="auto"/>
              <w:right w:val="single" w:sz="4" w:space="0" w:color="auto"/>
            </w:tcBorders>
            <w:vAlign w:val="center"/>
            <w:hideMark/>
          </w:tcPr>
          <w:p w14:paraId="3A0687D6" w14:textId="58406258" w:rsidR="00CA79ED" w:rsidRPr="007C3462" w:rsidRDefault="00CA79ED" w:rsidP="007C062F">
            <w:pPr>
              <w:jc w:val="center"/>
              <w:rPr>
                <w:color w:val="FF0000"/>
              </w:rPr>
            </w:pPr>
            <w:r>
              <w:rPr>
                <w:sz w:val="20"/>
                <w:szCs w:val="20"/>
              </w:rPr>
              <w:t>100</w:t>
            </w:r>
          </w:p>
        </w:tc>
        <w:tc>
          <w:tcPr>
            <w:tcW w:w="3363" w:type="dxa"/>
            <w:tcBorders>
              <w:top w:val="nil"/>
              <w:left w:val="nil"/>
              <w:bottom w:val="single" w:sz="4" w:space="0" w:color="auto"/>
              <w:right w:val="single" w:sz="4" w:space="0" w:color="auto"/>
            </w:tcBorders>
            <w:vAlign w:val="center"/>
            <w:hideMark/>
          </w:tcPr>
          <w:p w14:paraId="2795FA54" w14:textId="4170D2C9" w:rsidR="00CA79ED" w:rsidRPr="000F47B9" w:rsidRDefault="00CA79ED" w:rsidP="00CA79ED">
            <w:pPr>
              <w:rPr>
                <w:color w:val="FF0000"/>
                <w:sz w:val="20"/>
                <w:szCs w:val="20"/>
              </w:rPr>
            </w:pPr>
            <w:r>
              <w:rPr>
                <w:sz w:val="20"/>
                <w:szCs w:val="20"/>
              </w:rPr>
              <w:t>Показатель достигнут</w:t>
            </w:r>
          </w:p>
        </w:tc>
      </w:tr>
      <w:tr w:rsidR="00CA79ED" w:rsidRPr="000F47B9" w14:paraId="7AF2F74A" w14:textId="77777777" w:rsidTr="00222655">
        <w:trPr>
          <w:trHeight w:val="100"/>
        </w:trPr>
        <w:tc>
          <w:tcPr>
            <w:tcW w:w="483" w:type="dxa"/>
            <w:tcBorders>
              <w:top w:val="nil"/>
              <w:left w:val="single" w:sz="4" w:space="0" w:color="auto"/>
              <w:bottom w:val="single" w:sz="4" w:space="0" w:color="auto"/>
              <w:right w:val="single" w:sz="4" w:space="0" w:color="auto"/>
            </w:tcBorders>
            <w:vAlign w:val="center"/>
            <w:hideMark/>
          </w:tcPr>
          <w:p w14:paraId="510229EA" w14:textId="35A03EF0" w:rsidR="00CA79ED" w:rsidRPr="007C062F" w:rsidRDefault="00CA79ED" w:rsidP="00AA0924">
            <w:pPr>
              <w:jc w:val="center"/>
              <w:rPr>
                <w:sz w:val="20"/>
                <w:szCs w:val="20"/>
              </w:rPr>
            </w:pPr>
            <w:r>
              <w:rPr>
                <w:sz w:val="20"/>
                <w:szCs w:val="20"/>
              </w:rPr>
              <w:t>11</w:t>
            </w:r>
          </w:p>
        </w:tc>
        <w:tc>
          <w:tcPr>
            <w:tcW w:w="6800" w:type="dxa"/>
            <w:tcBorders>
              <w:top w:val="nil"/>
              <w:left w:val="single" w:sz="4" w:space="0" w:color="auto"/>
              <w:bottom w:val="single" w:sz="4" w:space="0" w:color="auto"/>
              <w:right w:val="single" w:sz="4" w:space="0" w:color="auto"/>
            </w:tcBorders>
            <w:hideMark/>
          </w:tcPr>
          <w:p w14:paraId="5B0ECF65" w14:textId="6618B132" w:rsidR="00CA79ED" w:rsidRPr="000F47B9" w:rsidRDefault="00CA79ED" w:rsidP="00AA0924">
            <w:pPr>
              <w:rPr>
                <w:color w:val="FF0000"/>
                <w:sz w:val="20"/>
                <w:szCs w:val="20"/>
              </w:rPr>
            </w:pPr>
            <w:r>
              <w:rPr>
                <w:sz w:val="20"/>
                <w:szCs w:val="20"/>
              </w:rPr>
              <w:t>Осуществлена выплата компенсации, возникшей в связи с передачей объектов движимого и (или) недвижимого имущества в муниципальную собственность муниципального образования Московской области, подлежащей выплате на основании судебного акта (судебных актов) арбитражных судов муниципальным образованием Московской области в конкурсную массу юридических лиц, осуществляющих деятельность в сфере жилищно-коммунального хозяйства и находящихся в процедуре банкротства</w:t>
            </w:r>
          </w:p>
        </w:tc>
        <w:tc>
          <w:tcPr>
            <w:tcW w:w="1134" w:type="dxa"/>
            <w:tcBorders>
              <w:top w:val="nil"/>
              <w:left w:val="nil"/>
              <w:bottom w:val="single" w:sz="4" w:space="0" w:color="auto"/>
              <w:right w:val="single" w:sz="4" w:space="0" w:color="auto"/>
            </w:tcBorders>
            <w:vAlign w:val="center"/>
            <w:hideMark/>
          </w:tcPr>
          <w:p w14:paraId="62374A47" w14:textId="6B73D34E" w:rsidR="00CA79ED" w:rsidRPr="000F47B9" w:rsidRDefault="00CA79ED" w:rsidP="00AA0924">
            <w:pPr>
              <w:jc w:val="center"/>
              <w:rPr>
                <w:color w:val="FF0000"/>
                <w:sz w:val="20"/>
                <w:szCs w:val="20"/>
              </w:rPr>
            </w:pPr>
            <w:r>
              <w:rPr>
                <w:sz w:val="18"/>
                <w:szCs w:val="18"/>
              </w:rPr>
              <w:t>Единица</w:t>
            </w:r>
          </w:p>
        </w:tc>
        <w:tc>
          <w:tcPr>
            <w:tcW w:w="1276" w:type="dxa"/>
            <w:tcBorders>
              <w:top w:val="nil"/>
              <w:left w:val="nil"/>
              <w:bottom w:val="single" w:sz="4" w:space="0" w:color="auto"/>
              <w:right w:val="single" w:sz="4" w:space="0" w:color="auto"/>
            </w:tcBorders>
            <w:vAlign w:val="center"/>
            <w:hideMark/>
          </w:tcPr>
          <w:p w14:paraId="7E2977E8" w14:textId="6A9ADEC2" w:rsidR="00CA79ED" w:rsidRPr="007C3462" w:rsidRDefault="00CA79ED" w:rsidP="00AA0924">
            <w:pPr>
              <w:jc w:val="center"/>
              <w:rPr>
                <w:color w:val="FF0000"/>
              </w:rPr>
            </w:pPr>
            <w:r>
              <w:rPr>
                <w:sz w:val="20"/>
                <w:szCs w:val="20"/>
              </w:rPr>
              <w:t>1</w:t>
            </w:r>
          </w:p>
        </w:tc>
        <w:tc>
          <w:tcPr>
            <w:tcW w:w="1199" w:type="dxa"/>
            <w:tcBorders>
              <w:top w:val="nil"/>
              <w:left w:val="nil"/>
              <w:bottom w:val="single" w:sz="4" w:space="0" w:color="auto"/>
              <w:right w:val="single" w:sz="4" w:space="0" w:color="auto"/>
            </w:tcBorders>
            <w:vAlign w:val="center"/>
            <w:hideMark/>
          </w:tcPr>
          <w:p w14:paraId="17E9F1A0" w14:textId="601BC51A" w:rsidR="00CA79ED" w:rsidRPr="007C3462" w:rsidRDefault="00CA79ED" w:rsidP="00AA0924">
            <w:pPr>
              <w:jc w:val="center"/>
              <w:rPr>
                <w:color w:val="FF0000"/>
              </w:rPr>
            </w:pPr>
            <w:r>
              <w:rPr>
                <w:sz w:val="20"/>
                <w:szCs w:val="20"/>
              </w:rPr>
              <w:t>1</w:t>
            </w:r>
          </w:p>
        </w:tc>
        <w:tc>
          <w:tcPr>
            <w:tcW w:w="1357" w:type="dxa"/>
            <w:tcBorders>
              <w:top w:val="nil"/>
              <w:left w:val="nil"/>
              <w:bottom w:val="single" w:sz="4" w:space="0" w:color="auto"/>
              <w:right w:val="single" w:sz="4" w:space="0" w:color="auto"/>
            </w:tcBorders>
            <w:vAlign w:val="center"/>
            <w:hideMark/>
          </w:tcPr>
          <w:p w14:paraId="04E741CC" w14:textId="600D57F0" w:rsidR="00CA79ED" w:rsidRPr="007C3462" w:rsidRDefault="00CA79ED" w:rsidP="00AA0924">
            <w:pPr>
              <w:jc w:val="center"/>
              <w:rPr>
                <w:color w:val="FF0000"/>
              </w:rPr>
            </w:pPr>
            <w:r>
              <w:rPr>
                <w:sz w:val="20"/>
                <w:szCs w:val="20"/>
              </w:rPr>
              <w:t>100</w:t>
            </w:r>
          </w:p>
        </w:tc>
        <w:tc>
          <w:tcPr>
            <w:tcW w:w="3363" w:type="dxa"/>
            <w:tcBorders>
              <w:top w:val="nil"/>
              <w:left w:val="nil"/>
              <w:bottom w:val="single" w:sz="4" w:space="0" w:color="auto"/>
              <w:right w:val="single" w:sz="4" w:space="0" w:color="auto"/>
            </w:tcBorders>
            <w:vAlign w:val="center"/>
            <w:hideMark/>
          </w:tcPr>
          <w:p w14:paraId="36D3EB34" w14:textId="688F6E2F" w:rsidR="00CA79ED" w:rsidRPr="000F47B9" w:rsidRDefault="00CA79ED" w:rsidP="00CA79ED">
            <w:pPr>
              <w:rPr>
                <w:color w:val="FF0000"/>
                <w:sz w:val="20"/>
                <w:szCs w:val="20"/>
              </w:rPr>
            </w:pPr>
            <w:r>
              <w:rPr>
                <w:sz w:val="20"/>
                <w:szCs w:val="20"/>
              </w:rPr>
              <w:t>Показатель достигнут</w:t>
            </w:r>
          </w:p>
        </w:tc>
      </w:tr>
      <w:tr w:rsidR="00CA79ED" w:rsidRPr="000F47B9" w14:paraId="42D52333" w14:textId="77777777" w:rsidTr="003E0987">
        <w:trPr>
          <w:trHeight w:val="273"/>
        </w:trPr>
        <w:tc>
          <w:tcPr>
            <w:tcW w:w="483" w:type="dxa"/>
            <w:tcBorders>
              <w:top w:val="single" w:sz="4" w:space="0" w:color="auto"/>
              <w:left w:val="single" w:sz="4" w:space="0" w:color="auto"/>
              <w:bottom w:val="single" w:sz="4" w:space="0" w:color="auto"/>
              <w:right w:val="single" w:sz="4" w:space="0" w:color="auto"/>
            </w:tcBorders>
            <w:vAlign w:val="center"/>
            <w:hideMark/>
          </w:tcPr>
          <w:p w14:paraId="0D8AD766" w14:textId="79D4D276" w:rsidR="00CA79ED" w:rsidRPr="007C062F" w:rsidRDefault="00CA79ED" w:rsidP="005D60E8">
            <w:pPr>
              <w:jc w:val="center"/>
              <w:rPr>
                <w:sz w:val="20"/>
                <w:szCs w:val="20"/>
              </w:rPr>
            </w:pPr>
            <w:r>
              <w:rPr>
                <w:sz w:val="20"/>
                <w:szCs w:val="20"/>
              </w:rPr>
              <w:t>12</w:t>
            </w:r>
          </w:p>
        </w:tc>
        <w:tc>
          <w:tcPr>
            <w:tcW w:w="6800" w:type="dxa"/>
            <w:tcBorders>
              <w:top w:val="nil"/>
              <w:left w:val="single" w:sz="4" w:space="0" w:color="auto"/>
              <w:bottom w:val="single" w:sz="4" w:space="0" w:color="auto"/>
              <w:right w:val="single" w:sz="4" w:space="0" w:color="auto"/>
            </w:tcBorders>
            <w:vAlign w:val="center"/>
            <w:hideMark/>
          </w:tcPr>
          <w:p w14:paraId="22761EA7" w14:textId="7840BA0F" w:rsidR="00CA79ED" w:rsidRPr="000F47B9" w:rsidRDefault="00CA79ED" w:rsidP="005D60E8">
            <w:pPr>
              <w:rPr>
                <w:color w:val="FF0000"/>
                <w:sz w:val="20"/>
                <w:szCs w:val="20"/>
              </w:rPr>
            </w:pPr>
            <w:r>
              <w:rPr>
                <w:sz w:val="20"/>
                <w:szCs w:val="20"/>
              </w:rPr>
              <w:t>Построено и реконструировано объектов водоснабжения муниципальной собственности</w:t>
            </w:r>
          </w:p>
        </w:tc>
        <w:tc>
          <w:tcPr>
            <w:tcW w:w="1134" w:type="dxa"/>
            <w:tcBorders>
              <w:top w:val="nil"/>
              <w:left w:val="nil"/>
              <w:bottom w:val="single" w:sz="4" w:space="0" w:color="auto"/>
              <w:right w:val="single" w:sz="4" w:space="0" w:color="auto"/>
            </w:tcBorders>
            <w:vAlign w:val="center"/>
            <w:hideMark/>
          </w:tcPr>
          <w:p w14:paraId="2882A1CB" w14:textId="2C1F9193" w:rsidR="00CA79ED" w:rsidRPr="000F47B9" w:rsidRDefault="00CA79ED" w:rsidP="005D60E8">
            <w:pPr>
              <w:jc w:val="center"/>
              <w:rPr>
                <w:color w:val="FF0000"/>
                <w:sz w:val="20"/>
                <w:szCs w:val="20"/>
              </w:rPr>
            </w:pPr>
            <w:r>
              <w:rPr>
                <w:sz w:val="18"/>
                <w:szCs w:val="18"/>
              </w:rPr>
              <w:t>Единица</w:t>
            </w:r>
          </w:p>
        </w:tc>
        <w:tc>
          <w:tcPr>
            <w:tcW w:w="1276" w:type="dxa"/>
            <w:tcBorders>
              <w:top w:val="nil"/>
              <w:left w:val="nil"/>
              <w:bottom w:val="single" w:sz="4" w:space="0" w:color="auto"/>
              <w:right w:val="single" w:sz="4" w:space="0" w:color="auto"/>
            </w:tcBorders>
            <w:vAlign w:val="center"/>
            <w:hideMark/>
          </w:tcPr>
          <w:p w14:paraId="3685BA45" w14:textId="41C7C2B1" w:rsidR="00CA79ED" w:rsidRPr="008D5815" w:rsidRDefault="00CA79ED" w:rsidP="005D60E8">
            <w:pPr>
              <w:jc w:val="center"/>
            </w:pPr>
            <w:r>
              <w:rPr>
                <w:sz w:val="20"/>
                <w:szCs w:val="20"/>
              </w:rPr>
              <w:t>x</w:t>
            </w:r>
          </w:p>
        </w:tc>
        <w:tc>
          <w:tcPr>
            <w:tcW w:w="1199" w:type="dxa"/>
            <w:tcBorders>
              <w:top w:val="nil"/>
              <w:left w:val="nil"/>
              <w:bottom w:val="single" w:sz="4" w:space="0" w:color="auto"/>
              <w:right w:val="single" w:sz="4" w:space="0" w:color="auto"/>
            </w:tcBorders>
            <w:vAlign w:val="center"/>
            <w:hideMark/>
          </w:tcPr>
          <w:p w14:paraId="4347B485" w14:textId="3040F6C6" w:rsidR="00CA79ED" w:rsidRPr="008D5815" w:rsidRDefault="00CA79ED" w:rsidP="005D60E8">
            <w:pPr>
              <w:jc w:val="center"/>
            </w:pPr>
            <w:r>
              <w:rPr>
                <w:sz w:val="20"/>
                <w:szCs w:val="20"/>
              </w:rPr>
              <w:t>x</w:t>
            </w:r>
          </w:p>
        </w:tc>
        <w:tc>
          <w:tcPr>
            <w:tcW w:w="1357" w:type="dxa"/>
            <w:tcBorders>
              <w:top w:val="nil"/>
              <w:left w:val="nil"/>
              <w:bottom w:val="single" w:sz="4" w:space="0" w:color="auto"/>
              <w:right w:val="single" w:sz="4" w:space="0" w:color="auto"/>
            </w:tcBorders>
            <w:vAlign w:val="center"/>
            <w:hideMark/>
          </w:tcPr>
          <w:p w14:paraId="30E528C9" w14:textId="2C4D2A7D" w:rsidR="00CA79ED" w:rsidRPr="008D5815" w:rsidRDefault="00CA79ED" w:rsidP="005D60E8">
            <w:pPr>
              <w:jc w:val="center"/>
            </w:pPr>
            <w:r>
              <w:rPr>
                <w:sz w:val="20"/>
                <w:szCs w:val="20"/>
              </w:rPr>
              <w:t>x</w:t>
            </w:r>
          </w:p>
        </w:tc>
        <w:tc>
          <w:tcPr>
            <w:tcW w:w="3363" w:type="dxa"/>
            <w:tcBorders>
              <w:top w:val="nil"/>
              <w:left w:val="nil"/>
              <w:bottom w:val="single" w:sz="4" w:space="0" w:color="auto"/>
              <w:right w:val="single" w:sz="4" w:space="0" w:color="auto"/>
            </w:tcBorders>
            <w:vAlign w:val="center"/>
            <w:hideMark/>
          </w:tcPr>
          <w:p w14:paraId="625A7205" w14:textId="3B8AAC54" w:rsidR="00CA79ED" w:rsidRPr="000F47B9" w:rsidRDefault="00CA79ED" w:rsidP="00CA79ED">
            <w:pPr>
              <w:rPr>
                <w:color w:val="FF0000"/>
                <w:sz w:val="20"/>
                <w:szCs w:val="20"/>
              </w:rPr>
            </w:pPr>
            <w:r>
              <w:rPr>
                <w:sz w:val="20"/>
                <w:szCs w:val="20"/>
              </w:rPr>
              <w:t>Значение показателя на 2025 год</w:t>
            </w:r>
            <w:r>
              <w:rPr>
                <w:sz w:val="20"/>
                <w:szCs w:val="20"/>
              </w:rPr>
              <w:br/>
              <w:t>не установлено</w:t>
            </w:r>
          </w:p>
        </w:tc>
      </w:tr>
      <w:tr w:rsidR="00CA79ED" w:rsidRPr="000F47B9" w14:paraId="65E69155" w14:textId="77777777" w:rsidTr="003E0987">
        <w:trPr>
          <w:trHeight w:val="443"/>
        </w:trPr>
        <w:tc>
          <w:tcPr>
            <w:tcW w:w="483" w:type="dxa"/>
            <w:tcBorders>
              <w:top w:val="single" w:sz="4" w:space="0" w:color="auto"/>
              <w:left w:val="single" w:sz="4" w:space="0" w:color="auto"/>
              <w:bottom w:val="single" w:sz="4" w:space="0" w:color="auto"/>
              <w:right w:val="single" w:sz="4" w:space="0" w:color="auto"/>
            </w:tcBorders>
            <w:vAlign w:val="center"/>
            <w:hideMark/>
          </w:tcPr>
          <w:p w14:paraId="05B43F43" w14:textId="2EAA12AC" w:rsidR="00CA79ED" w:rsidRPr="007C062F" w:rsidRDefault="00CA79ED" w:rsidP="005D60E8">
            <w:pPr>
              <w:jc w:val="center"/>
              <w:rPr>
                <w:sz w:val="20"/>
                <w:szCs w:val="20"/>
              </w:rPr>
            </w:pPr>
            <w:r>
              <w:rPr>
                <w:sz w:val="20"/>
                <w:szCs w:val="20"/>
              </w:rPr>
              <w:lastRenderedPageBreak/>
              <w:t>13</w:t>
            </w:r>
          </w:p>
        </w:tc>
        <w:tc>
          <w:tcPr>
            <w:tcW w:w="6800" w:type="dxa"/>
            <w:tcBorders>
              <w:top w:val="single" w:sz="4" w:space="0" w:color="auto"/>
              <w:left w:val="single" w:sz="4" w:space="0" w:color="auto"/>
              <w:bottom w:val="single" w:sz="4" w:space="0" w:color="auto"/>
              <w:right w:val="single" w:sz="4" w:space="0" w:color="auto"/>
            </w:tcBorders>
            <w:hideMark/>
          </w:tcPr>
          <w:p w14:paraId="6EEB97BF" w14:textId="52663E56" w:rsidR="00CA79ED" w:rsidRPr="000F47B9" w:rsidRDefault="00CA79ED" w:rsidP="005D60E8">
            <w:pPr>
              <w:rPr>
                <w:color w:val="FF0000"/>
                <w:sz w:val="20"/>
                <w:szCs w:val="20"/>
              </w:rPr>
            </w:pPr>
            <w:r>
              <w:rPr>
                <w:sz w:val="20"/>
                <w:szCs w:val="20"/>
              </w:rPr>
              <w:t>Количество построенных, реконструированных, отремонтированных коллекторов (участков), канализационных насосных станций</w:t>
            </w:r>
          </w:p>
        </w:tc>
        <w:tc>
          <w:tcPr>
            <w:tcW w:w="1134" w:type="dxa"/>
            <w:tcBorders>
              <w:top w:val="single" w:sz="4" w:space="0" w:color="auto"/>
              <w:left w:val="nil"/>
              <w:bottom w:val="single" w:sz="4" w:space="0" w:color="auto"/>
              <w:right w:val="single" w:sz="4" w:space="0" w:color="auto"/>
            </w:tcBorders>
            <w:vAlign w:val="center"/>
            <w:hideMark/>
          </w:tcPr>
          <w:p w14:paraId="5F29733F" w14:textId="3592ADA8" w:rsidR="00CA79ED" w:rsidRPr="000F47B9" w:rsidRDefault="00CA79ED" w:rsidP="005D60E8">
            <w:pPr>
              <w:jc w:val="center"/>
              <w:rPr>
                <w:color w:val="FF0000"/>
                <w:sz w:val="20"/>
                <w:szCs w:val="20"/>
              </w:rPr>
            </w:pPr>
            <w:r>
              <w:rPr>
                <w:sz w:val="18"/>
                <w:szCs w:val="18"/>
              </w:rPr>
              <w:t>Единица</w:t>
            </w:r>
          </w:p>
        </w:tc>
        <w:tc>
          <w:tcPr>
            <w:tcW w:w="1276" w:type="dxa"/>
            <w:tcBorders>
              <w:top w:val="single" w:sz="4" w:space="0" w:color="auto"/>
              <w:left w:val="nil"/>
              <w:bottom w:val="single" w:sz="4" w:space="0" w:color="auto"/>
              <w:right w:val="single" w:sz="4" w:space="0" w:color="auto"/>
            </w:tcBorders>
            <w:vAlign w:val="center"/>
            <w:hideMark/>
          </w:tcPr>
          <w:p w14:paraId="54371146" w14:textId="069D8407" w:rsidR="00CA79ED" w:rsidRPr="008D5815" w:rsidRDefault="00CA79ED" w:rsidP="005D60E8">
            <w:pPr>
              <w:jc w:val="center"/>
            </w:pPr>
            <w:r>
              <w:rPr>
                <w:sz w:val="20"/>
                <w:szCs w:val="20"/>
              </w:rPr>
              <w:t>x</w:t>
            </w:r>
          </w:p>
        </w:tc>
        <w:tc>
          <w:tcPr>
            <w:tcW w:w="1199" w:type="dxa"/>
            <w:tcBorders>
              <w:top w:val="single" w:sz="4" w:space="0" w:color="auto"/>
              <w:left w:val="nil"/>
              <w:bottom w:val="single" w:sz="4" w:space="0" w:color="auto"/>
              <w:right w:val="single" w:sz="4" w:space="0" w:color="auto"/>
            </w:tcBorders>
            <w:vAlign w:val="center"/>
            <w:hideMark/>
          </w:tcPr>
          <w:p w14:paraId="5F9E9F04" w14:textId="72ACC9FA" w:rsidR="00CA79ED" w:rsidRPr="008D5815" w:rsidRDefault="00CA79ED" w:rsidP="005D60E8">
            <w:pPr>
              <w:jc w:val="center"/>
            </w:pPr>
            <w:r>
              <w:rPr>
                <w:sz w:val="20"/>
                <w:szCs w:val="20"/>
              </w:rPr>
              <w:t>x</w:t>
            </w:r>
          </w:p>
        </w:tc>
        <w:tc>
          <w:tcPr>
            <w:tcW w:w="1357" w:type="dxa"/>
            <w:tcBorders>
              <w:top w:val="single" w:sz="4" w:space="0" w:color="auto"/>
              <w:left w:val="nil"/>
              <w:bottom w:val="single" w:sz="4" w:space="0" w:color="auto"/>
              <w:right w:val="single" w:sz="4" w:space="0" w:color="auto"/>
            </w:tcBorders>
            <w:vAlign w:val="center"/>
            <w:hideMark/>
          </w:tcPr>
          <w:p w14:paraId="63474E91" w14:textId="07D189E6" w:rsidR="00CA79ED" w:rsidRPr="008D5815" w:rsidRDefault="00CA79ED" w:rsidP="005D60E8">
            <w:pPr>
              <w:jc w:val="center"/>
            </w:pPr>
            <w:r>
              <w:rPr>
                <w:sz w:val="20"/>
                <w:szCs w:val="20"/>
              </w:rPr>
              <w:t>x</w:t>
            </w:r>
          </w:p>
        </w:tc>
        <w:tc>
          <w:tcPr>
            <w:tcW w:w="3363" w:type="dxa"/>
            <w:tcBorders>
              <w:top w:val="single" w:sz="4" w:space="0" w:color="auto"/>
              <w:left w:val="nil"/>
              <w:bottom w:val="single" w:sz="4" w:space="0" w:color="auto"/>
              <w:right w:val="single" w:sz="4" w:space="0" w:color="auto"/>
            </w:tcBorders>
            <w:vAlign w:val="center"/>
            <w:hideMark/>
          </w:tcPr>
          <w:p w14:paraId="419E0304" w14:textId="073C6018" w:rsidR="00CA79ED" w:rsidRPr="000F47B9" w:rsidRDefault="00CA79ED" w:rsidP="00CA79ED">
            <w:pPr>
              <w:rPr>
                <w:color w:val="FF0000"/>
                <w:sz w:val="20"/>
                <w:szCs w:val="20"/>
              </w:rPr>
            </w:pPr>
            <w:r>
              <w:rPr>
                <w:sz w:val="20"/>
                <w:szCs w:val="20"/>
              </w:rPr>
              <w:t>Значение показателя на 2025 год</w:t>
            </w:r>
            <w:r>
              <w:rPr>
                <w:sz w:val="20"/>
                <w:szCs w:val="20"/>
              </w:rPr>
              <w:br/>
              <w:t>не установлено</w:t>
            </w:r>
          </w:p>
        </w:tc>
      </w:tr>
      <w:tr w:rsidR="00CA79ED" w:rsidRPr="000F47B9" w14:paraId="5EC09B7B" w14:textId="77777777" w:rsidTr="005D60E8">
        <w:trPr>
          <w:trHeight w:val="570"/>
        </w:trPr>
        <w:tc>
          <w:tcPr>
            <w:tcW w:w="483" w:type="dxa"/>
            <w:tcBorders>
              <w:top w:val="nil"/>
              <w:left w:val="single" w:sz="4" w:space="0" w:color="auto"/>
              <w:bottom w:val="single" w:sz="4" w:space="0" w:color="auto"/>
              <w:right w:val="single" w:sz="4" w:space="0" w:color="auto"/>
            </w:tcBorders>
            <w:vAlign w:val="center"/>
          </w:tcPr>
          <w:p w14:paraId="6B5A99D6" w14:textId="39F749B6" w:rsidR="00CA79ED" w:rsidRPr="007C062F" w:rsidRDefault="00CA79ED" w:rsidP="005D60E8">
            <w:pPr>
              <w:jc w:val="center"/>
              <w:rPr>
                <w:sz w:val="20"/>
                <w:szCs w:val="20"/>
              </w:rPr>
            </w:pPr>
            <w:r>
              <w:rPr>
                <w:sz w:val="20"/>
                <w:szCs w:val="20"/>
              </w:rPr>
              <w:t>14</w:t>
            </w:r>
          </w:p>
        </w:tc>
        <w:tc>
          <w:tcPr>
            <w:tcW w:w="6800" w:type="dxa"/>
            <w:tcBorders>
              <w:top w:val="nil"/>
              <w:left w:val="single" w:sz="4" w:space="0" w:color="auto"/>
              <w:bottom w:val="single" w:sz="4" w:space="0" w:color="auto"/>
              <w:right w:val="single" w:sz="4" w:space="0" w:color="auto"/>
            </w:tcBorders>
            <w:vAlign w:val="center"/>
          </w:tcPr>
          <w:p w14:paraId="0DCC88FA" w14:textId="7749C9BC" w:rsidR="00CA79ED" w:rsidRPr="000F47B9" w:rsidRDefault="00CA79ED" w:rsidP="005D60E8">
            <w:pPr>
              <w:rPr>
                <w:b/>
                <w:bCs/>
                <w:color w:val="FF0000"/>
                <w:sz w:val="20"/>
                <w:szCs w:val="20"/>
              </w:rPr>
            </w:pPr>
            <w:r>
              <w:rPr>
                <w:sz w:val="20"/>
                <w:szCs w:val="20"/>
              </w:rPr>
              <w:t>Количество капитально отремонтированных приобретенных, смонтированных и введенных в эксплуатацию объектов теплоснабжения</w:t>
            </w:r>
          </w:p>
        </w:tc>
        <w:tc>
          <w:tcPr>
            <w:tcW w:w="1134" w:type="dxa"/>
            <w:tcBorders>
              <w:top w:val="nil"/>
              <w:left w:val="nil"/>
              <w:bottom w:val="single" w:sz="4" w:space="0" w:color="auto"/>
              <w:right w:val="single" w:sz="4" w:space="0" w:color="auto"/>
            </w:tcBorders>
            <w:vAlign w:val="center"/>
          </w:tcPr>
          <w:p w14:paraId="7AAF9763" w14:textId="2E0237E8" w:rsidR="00CA79ED" w:rsidRPr="000F47B9" w:rsidRDefault="00CA79ED" w:rsidP="005D60E8">
            <w:pPr>
              <w:jc w:val="center"/>
              <w:rPr>
                <w:color w:val="FF0000"/>
                <w:sz w:val="20"/>
                <w:szCs w:val="20"/>
              </w:rPr>
            </w:pPr>
            <w:r>
              <w:rPr>
                <w:sz w:val="18"/>
                <w:szCs w:val="18"/>
              </w:rPr>
              <w:t>Единица</w:t>
            </w:r>
          </w:p>
        </w:tc>
        <w:tc>
          <w:tcPr>
            <w:tcW w:w="1276" w:type="dxa"/>
            <w:tcBorders>
              <w:top w:val="nil"/>
              <w:left w:val="nil"/>
              <w:bottom w:val="single" w:sz="4" w:space="0" w:color="auto"/>
              <w:right w:val="single" w:sz="4" w:space="0" w:color="auto"/>
            </w:tcBorders>
            <w:vAlign w:val="center"/>
          </w:tcPr>
          <w:p w14:paraId="3D4FB67D" w14:textId="579D3245" w:rsidR="00CA79ED" w:rsidRPr="008D5815" w:rsidRDefault="00CA79ED" w:rsidP="005D60E8">
            <w:pPr>
              <w:jc w:val="center"/>
            </w:pPr>
            <w:r>
              <w:rPr>
                <w:sz w:val="20"/>
                <w:szCs w:val="20"/>
              </w:rPr>
              <w:t>x</w:t>
            </w:r>
          </w:p>
        </w:tc>
        <w:tc>
          <w:tcPr>
            <w:tcW w:w="1199" w:type="dxa"/>
            <w:tcBorders>
              <w:top w:val="nil"/>
              <w:left w:val="nil"/>
              <w:bottom w:val="single" w:sz="4" w:space="0" w:color="auto"/>
              <w:right w:val="single" w:sz="4" w:space="0" w:color="auto"/>
            </w:tcBorders>
            <w:vAlign w:val="center"/>
          </w:tcPr>
          <w:p w14:paraId="3618A743" w14:textId="0B851746" w:rsidR="00CA79ED" w:rsidRPr="008D5815" w:rsidRDefault="00CA79ED" w:rsidP="005D60E8">
            <w:pPr>
              <w:jc w:val="center"/>
            </w:pPr>
            <w:r>
              <w:rPr>
                <w:sz w:val="20"/>
                <w:szCs w:val="20"/>
              </w:rPr>
              <w:t>x</w:t>
            </w:r>
          </w:p>
        </w:tc>
        <w:tc>
          <w:tcPr>
            <w:tcW w:w="1357" w:type="dxa"/>
            <w:tcBorders>
              <w:top w:val="nil"/>
              <w:left w:val="nil"/>
              <w:bottom w:val="single" w:sz="4" w:space="0" w:color="auto"/>
              <w:right w:val="single" w:sz="4" w:space="0" w:color="auto"/>
            </w:tcBorders>
            <w:vAlign w:val="center"/>
          </w:tcPr>
          <w:p w14:paraId="6AD5849D" w14:textId="5AF6AC49" w:rsidR="00CA79ED" w:rsidRPr="008D5815" w:rsidRDefault="00CA79ED" w:rsidP="005D60E8">
            <w:pPr>
              <w:jc w:val="center"/>
            </w:pPr>
            <w:r>
              <w:rPr>
                <w:sz w:val="20"/>
                <w:szCs w:val="20"/>
              </w:rPr>
              <w:t>x</w:t>
            </w:r>
          </w:p>
        </w:tc>
        <w:tc>
          <w:tcPr>
            <w:tcW w:w="3363" w:type="dxa"/>
            <w:tcBorders>
              <w:top w:val="nil"/>
              <w:left w:val="nil"/>
              <w:bottom w:val="single" w:sz="4" w:space="0" w:color="auto"/>
              <w:right w:val="single" w:sz="4" w:space="0" w:color="auto"/>
            </w:tcBorders>
            <w:vAlign w:val="center"/>
          </w:tcPr>
          <w:p w14:paraId="1C4D5B9F" w14:textId="5BF034B7" w:rsidR="00CA79ED" w:rsidRPr="000F47B9" w:rsidRDefault="00CA79ED" w:rsidP="00CA79ED">
            <w:pPr>
              <w:rPr>
                <w:color w:val="FF0000"/>
                <w:sz w:val="20"/>
                <w:szCs w:val="20"/>
              </w:rPr>
            </w:pPr>
            <w:r>
              <w:rPr>
                <w:sz w:val="20"/>
                <w:szCs w:val="20"/>
              </w:rPr>
              <w:t>Значение показателя на 2025 год</w:t>
            </w:r>
            <w:r>
              <w:rPr>
                <w:sz w:val="20"/>
                <w:szCs w:val="20"/>
              </w:rPr>
              <w:br/>
              <w:t>не установлено</w:t>
            </w:r>
          </w:p>
        </w:tc>
      </w:tr>
      <w:tr w:rsidR="00CA79ED" w:rsidRPr="000F47B9" w14:paraId="237ED19C" w14:textId="77777777" w:rsidTr="00281513">
        <w:trPr>
          <w:trHeight w:val="570"/>
        </w:trPr>
        <w:tc>
          <w:tcPr>
            <w:tcW w:w="483" w:type="dxa"/>
            <w:tcBorders>
              <w:top w:val="single" w:sz="4" w:space="0" w:color="auto"/>
              <w:left w:val="single" w:sz="4" w:space="0" w:color="auto"/>
              <w:bottom w:val="single" w:sz="4" w:space="0" w:color="auto"/>
              <w:right w:val="single" w:sz="4" w:space="0" w:color="auto"/>
            </w:tcBorders>
            <w:vAlign w:val="center"/>
          </w:tcPr>
          <w:p w14:paraId="4BCE234C" w14:textId="47E15D84" w:rsidR="00CA79ED" w:rsidRPr="007C062F" w:rsidRDefault="00CA79ED" w:rsidP="005D60E8">
            <w:pPr>
              <w:jc w:val="center"/>
              <w:rPr>
                <w:sz w:val="20"/>
                <w:szCs w:val="20"/>
              </w:rPr>
            </w:pPr>
            <w:r>
              <w:rPr>
                <w:sz w:val="20"/>
                <w:szCs w:val="20"/>
              </w:rPr>
              <w:t>15</w:t>
            </w:r>
          </w:p>
        </w:tc>
        <w:tc>
          <w:tcPr>
            <w:tcW w:w="6800" w:type="dxa"/>
            <w:tcBorders>
              <w:top w:val="nil"/>
              <w:left w:val="single" w:sz="4" w:space="0" w:color="auto"/>
              <w:bottom w:val="single" w:sz="4" w:space="0" w:color="auto"/>
              <w:right w:val="single" w:sz="4" w:space="0" w:color="auto"/>
            </w:tcBorders>
            <w:vAlign w:val="center"/>
          </w:tcPr>
          <w:p w14:paraId="3E2CF19A" w14:textId="0524814A" w:rsidR="00CA79ED" w:rsidRPr="000F47B9" w:rsidRDefault="00CA79ED" w:rsidP="005D60E8">
            <w:pPr>
              <w:rPr>
                <w:color w:val="FF0000"/>
                <w:sz w:val="20"/>
                <w:szCs w:val="20"/>
              </w:rPr>
            </w:pPr>
            <w:r>
              <w:rPr>
                <w:sz w:val="20"/>
                <w:szCs w:val="20"/>
              </w:rPr>
              <w:t>Приобретено и введено в эксплуатацию, капитально отремонтировано объектов водоснабжения</w:t>
            </w:r>
          </w:p>
        </w:tc>
        <w:tc>
          <w:tcPr>
            <w:tcW w:w="1134" w:type="dxa"/>
            <w:tcBorders>
              <w:top w:val="nil"/>
              <w:left w:val="nil"/>
              <w:bottom w:val="single" w:sz="4" w:space="0" w:color="auto"/>
              <w:right w:val="single" w:sz="4" w:space="0" w:color="auto"/>
            </w:tcBorders>
            <w:vAlign w:val="center"/>
          </w:tcPr>
          <w:p w14:paraId="5D3D765D" w14:textId="3664E8CF" w:rsidR="00CA79ED" w:rsidRPr="000F47B9" w:rsidRDefault="00CA79ED" w:rsidP="005D60E8">
            <w:pPr>
              <w:jc w:val="center"/>
              <w:rPr>
                <w:color w:val="FF0000"/>
                <w:sz w:val="18"/>
                <w:szCs w:val="18"/>
              </w:rPr>
            </w:pPr>
            <w:r>
              <w:rPr>
                <w:sz w:val="18"/>
                <w:szCs w:val="18"/>
              </w:rPr>
              <w:t>Единица</w:t>
            </w:r>
          </w:p>
        </w:tc>
        <w:tc>
          <w:tcPr>
            <w:tcW w:w="1276" w:type="dxa"/>
            <w:tcBorders>
              <w:top w:val="nil"/>
              <w:left w:val="nil"/>
              <w:bottom w:val="single" w:sz="4" w:space="0" w:color="auto"/>
              <w:right w:val="single" w:sz="4" w:space="0" w:color="auto"/>
            </w:tcBorders>
            <w:vAlign w:val="center"/>
          </w:tcPr>
          <w:p w14:paraId="19F2AA53" w14:textId="4B01CC23" w:rsidR="00CA79ED" w:rsidRPr="008D5815" w:rsidRDefault="00CA79ED" w:rsidP="005D60E8">
            <w:pPr>
              <w:jc w:val="center"/>
            </w:pPr>
            <w:r>
              <w:rPr>
                <w:sz w:val="20"/>
                <w:szCs w:val="20"/>
              </w:rPr>
              <w:t>x</w:t>
            </w:r>
          </w:p>
        </w:tc>
        <w:tc>
          <w:tcPr>
            <w:tcW w:w="1199" w:type="dxa"/>
            <w:tcBorders>
              <w:top w:val="nil"/>
              <w:left w:val="nil"/>
              <w:bottom w:val="single" w:sz="4" w:space="0" w:color="auto"/>
              <w:right w:val="single" w:sz="4" w:space="0" w:color="auto"/>
            </w:tcBorders>
            <w:vAlign w:val="center"/>
          </w:tcPr>
          <w:p w14:paraId="0D7CF225" w14:textId="0F82F825" w:rsidR="00CA79ED" w:rsidRPr="008D5815" w:rsidRDefault="00CA79ED" w:rsidP="005D60E8">
            <w:pPr>
              <w:jc w:val="center"/>
            </w:pPr>
            <w:r>
              <w:rPr>
                <w:sz w:val="20"/>
                <w:szCs w:val="20"/>
              </w:rPr>
              <w:t>x</w:t>
            </w:r>
          </w:p>
        </w:tc>
        <w:tc>
          <w:tcPr>
            <w:tcW w:w="1357" w:type="dxa"/>
            <w:tcBorders>
              <w:top w:val="nil"/>
              <w:left w:val="nil"/>
              <w:bottom w:val="single" w:sz="4" w:space="0" w:color="auto"/>
              <w:right w:val="single" w:sz="4" w:space="0" w:color="auto"/>
            </w:tcBorders>
            <w:vAlign w:val="center"/>
          </w:tcPr>
          <w:p w14:paraId="0D622D91" w14:textId="0DDA1C92" w:rsidR="00CA79ED" w:rsidRPr="008D5815" w:rsidRDefault="00CA79ED" w:rsidP="005D60E8">
            <w:pPr>
              <w:jc w:val="center"/>
            </w:pPr>
            <w:r>
              <w:rPr>
                <w:sz w:val="20"/>
                <w:szCs w:val="20"/>
              </w:rPr>
              <w:t>x</w:t>
            </w:r>
          </w:p>
        </w:tc>
        <w:tc>
          <w:tcPr>
            <w:tcW w:w="3363" w:type="dxa"/>
            <w:tcBorders>
              <w:top w:val="nil"/>
              <w:left w:val="nil"/>
              <w:bottom w:val="single" w:sz="4" w:space="0" w:color="auto"/>
              <w:right w:val="single" w:sz="4" w:space="0" w:color="auto"/>
            </w:tcBorders>
            <w:vAlign w:val="center"/>
          </w:tcPr>
          <w:p w14:paraId="0A7AC907" w14:textId="653AE69D" w:rsidR="00CA79ED" w:rsidRPr="000F47B9" w:rsidRDefault="00CA79ED" w:rsidP="00CA79ED">
            <w:pPr>
              <w:rPr>
                <w:color w:val="FF0000"/>
                <w:sz w:val="20"/>
                <w:szCs w:val="20"/>
              </w:rPr>
            </w:pPr>
            <w:r>
              <w:rPr>
                <w:sz w:val="20"/>
                <w:szCs w:val="20"/>
              </w:rPr>
              <w:t>Значение показателя на 2025 год</w:t>
            </w:r>
            <w:r>
              <w:rPr>
                <w:sz w:val="20"/>
                <w:szCs w:val="20"/>
              </w:rPr>
              <w:br/>
              <w:t xml:space="preserve"> не установлено</w:t>
            </w:r>
          </w:p>
        </w:tc>
      </w:tr>
      <w:tr w:rsidR="00CA79ED" w:rsidRPr="000F47B9" w14:paraId="6E1FFEBB" w14:textId="77777777" w:rsidTr="00281513">
        <w:trPr>
          <w:trHeight w:val="570"/>
        </w:trPr>
        <w:tc>
          <w:tcPr>
            <w:tcW w:w="483" w:type="dxa"/>
            <w:tcBorders>
              <w:top w:val="single" w:sz="4" w:space="0" w:color="auto"/>
              <w:left w:val="single" w:sz="4" w:space="0" w:color="auto"/>
              <w:bottom w:val="single" w:sz="4" w:space="0" w:color="auto"/>
              <w:right w:val="single" w:sz="4" w:space="0" w:color="auto"/>
            </w:tcBorders>
            <w:vAlign w:val="center"/>
          </w:tcPr>
          <w:p w14:paraId="36593C1A" w14:textId="1FADF672" w:rsidR="00CA79ED" w:rsidRPr="007C062F" w:rsidRDefault="00CA79ED" w:rsidP="005D60E8">
            <w:pPr>
              <w:jc w:val="center"/>
              <w:rPr>
                <w:sz w:val="20"/>
                <w:szCs w:val="20"/>
              </w:rPr>
            </w:pPr>
            <w:r>
              <w:rPr>
                <w:sz w:val="20"/>
                <w:szCs w:val="20"/>
              </w:rPr>
              <w:t>16</w:t>
            </w:r>
          </w:p>
        </w:tc>
        <w:tc>
          <w:tcPr>
            <w:tcW w:w="6800" w:type="dxa"/>
            <w:tcBorders>
              <w:top w:val="single" w:sz="4" w:space="0" w:color="auto"/>
              <w:left w:val="single" w:sz="4" w:space="0" w:color="auto"/>
              <w:bottom w:val="single" w:sz="4" w:space="0" w:color="auto"/>
              <w:right w:val="single" w:sz="4" w:space="0" w:color="auto"/>
            </w:tcBorders>
            <w:vAlign w:val="center"/>
          </w:tcPr>
          <w:p w14:paraId="18639148" w14:textId="6FD42BFB" w:rsidR="00CA79ED" w:rsidRDefault="00CA79ED" w:rsidP="005D60E8">
            <w:pPr>
              <w:rPr>
                <w:sz w:val="20"/>
                <w:szCs w:val="20"/>
              </w:rPr>
            </w:pPr>
            <w:r>
              <w:rPr>
                <w:sz w:val="20"/>
                <w:szCs w:val="20"/>
              </w:rPr>
              <w:t>Количество созданных и восстановленных объектов коммунальной инфраструктуры</w:t>
            </w:r>
          </w:p>
        </w:tc>
        <w:tc>
          <w:tcPr>
            <w:tcW w:w="1134" w:type="dxa"/>
            <w:tcBorders>
              <w:top w:val="single" w:sz="4" w:space="0" w:color="auto"/>
              <w:left w:val="nil"/>
              <w:bottom w:val="single" w:sz="4" w:space="0" w:color="auto"/>
              <w:right w:val="single" w:sz="4" w:space="0" w:color="auto"/>
            </w:tcBorders>
            <w:vAlign w:val="center"/>
          </w:tcPr>
          <w:p w14:paraId="3EC936D8" w14:textId="39A841B5" w:rsidR="00CA79ED" w:rsidRDefault="00CA79ED" w:rsidP="005D60E8">
            <w:pPr>
              <w:jc w:val="center"/>
              <w:rPr>
                <w:sz w:val="18"/>
                <w:szCs w:val="18"/>
              </w:rPr>
            </w:pPr>
            <w:r>
              <w:rPr>
                <w:sz w:val="18"/>
                <w:szCs w:val="18"/>
              </w:rPr>
              <w:t>Единица</w:t>
            </w:r>
          </w:p>
        </w:tc>
        <w:tc>
          <w:tcPr>
            <w:tcW w:w="1276" w:type="dxa"/>
            <w:tcBorders>
              <w:top w:val="single" w:sz="4" w:space="0" w:color="auto"/>
              <w:left w:val="nil"/>
              <w:bottom w:val="single" w:sz="4" w:space="0" w:color="auto"/>
              <w:right w:val="single" w:sz="4" w:space="0" w:color="auto"/>
            </w:tcBorders>
            <w:vAlign w:val="center"/>
          </w:tcPr>
          <w:p w14:paraId="4849E571" w14:textId="06ED8A9C" w:rsidR="00CA79ED" w:rsidRPr="008D5815" w:rsidRDefault="00CA79ED" w:rsidP="005D60E8">
            <w:pPr>
              <w:jc w:val="center"/>
              <w:rPr>
                <w:lang w:val="en-US"/>
              </w:rPr>
            </w:pPr>
            <w:r>
              <w:rPr>
                <w:sz w:val="20"/>
                <w:szCs w:val="20"/>
              </w:rPr>
              <w:t>x</w:t>
            </w:r>
          </w:p>
        </w:tc>
        <w:tc>
          <w:tcPr>
            <w:tcW w:w="1199" w:type="dxa"/>
            <w:tcBorders>
              <w:top w:val="single" w:sz="4" w:space="0" w:color="auto"/>
              <w:left w:val="nil"/>
              <w:bottom w:val="single" w:sz="4" w:space="0" w:color="auto"/>
              <w:right w:val="single" w:sz="4" w:space="0" w:color="auto"/>
            </w:tcBorders>
            <w:vAlign w:val="center"/>
          </w:tcPr>
          <w:p w14:paraId="55F40C3F" w14:textId="61EB2B95" w:rsidR="00CA79ED" w:rsidRPr="008D5815" w:rsidRDefault="00CA79ED" w:rsidP="005D60E8">
            <w:pPr>
              <w:jc w:val="center"/>
              <w:rPr>
                <w:lang w:val="en-US"/>
              </w:rPr>
            </w:pPr>
            <w:r>
              <w:rPr>
                <w:sz w:val="20"/>
                <w:szCs w:val="20"/>
              </w:rPr>
              <w:t>x</w:t>
            </w:r>
          </w:p>
        </w:tc>
        <w:tc>
          <w:tcPr>
            <w:tcW w:w="1357" w:type="dxa"/>
            <w:tcBorders>
              <w:top w:val="single" w:sz="4" w:space="0" w:color="auto"/>
              <w:left w:val="nil"/>
              <w:bottom w:val="single" w:sz="4" w:space="0" w:color="auto"/>
              <w:right w:val="single" w:sz="4" w:space="0" w:color="auto"/>
            </w:tcBorders>
            <w:vAlign w:val="center"/>
          </w:tcPr>
          <w:p w14:paraId="0E86B1D2" w14:textId="15F3D3B7" w:rsidR="00CA79ED" w:rsidRPr="008D5815" w:rsidRDefault="00CA79ED" w:rsidP="005D60E8">
            <w:pPr>
              <w:jc w:val="center"/>
              <w:rPr>
                <w:lang w:val="en-US"/>
              </w:rPr>
            </w:pPr>
            <w:r>
              <w:rPr>
                <w:sz w:val="20"/>
                <w:szCs w:val="20"/>
              </w:rPr>
              <w:t>x</w:t>
            </w:r>
          </w:p>
        </w:tc>
        <w:tc>
          <w:tcPr>
            <w:tcW w:w="3363" w:type="dxa"/>
            <w:tcBorders>
              <w:top w:val="single" w:sz="4" w:space="0" w:color="auto"/>
              <w:left w:val="nil"/>
              <w:bottom w:val="single" w:sz="4" w:space="0" w:color="auto"/>
              <w:right w:val="single" w:sz="4" w:space="0" w:color="auto"/>
            </w:tcBorders>
            <w:vAlign w:val="center"/>
          </w:tcPr>
          <w:p w14:paraId="60606C1A" w14:textId="460DCC20" w:rsidR="00CA79ED" w:rsidRDefault="00CA79ED" w:rsidP="00CA79ED">
            <w:pPr>
              <w:rPr>
                <w:sz w:val="20"/>
                <w:szCs w:val="20"/>
              </w:rPr>
            </w:pPr>
            <w:r>
              <w:rPr>
                <w:sz w:val="20"/>
                <w:szCs w:val="20"/>
              </w:rPr>
              <w:t>Значение показателя на 2025 год</w:t>
            </w:r>
            <w:r>
              <w:rPr>
                <w:sz w:val="20"/>
                <w:szCs w:val="20"/>
              </w:rPr>
              <w:br/>
              <w:t>не установлено</w:t>
            </w:r>
          </w:p>
        </w:tc>
      </w:tr>
      <w:tr w:rsidR="00CA79ED" w:rsidRPr="000F47B9" w14:paraId="286AE9C8" w14:textId="77777777" w:rsidTr="00281513">
        <w:trPr>
          <w:trHeight w:val="570"/>
        </w:trPr>
        <w:tc>
          <w:tcPr>
            <w:tcW w:w="483" w:type="dxa"/>
            <w:tcBorders>
              <w:top w:val="single" w:sz="4" w:space="0" w:color="auto"/>
              <w:left w:val="single" w:sz="4" w:space="0" w:color="auto"/>
              <w:bottom w:val="single" w:sz="4" w:space="0" w:color="auto"/>
              <w:right w:val="single" w:sz="4" w:space="0" w:color="auto"/>
            </w:tcBorders>
            <w:vAlign w:val="center"/>
          </w:tcPr>
          <w:p w14:paraId="403FB009" w14:textId="1A5CCDC1" w:rsidR="00CA79ED" w:rsidRPr="007C062F" w:rsidRDefault="00CA79ED" w:rsidP="005D60E8">
            <w:pPr>
              <w:jc w:val="center"/>
              <w:rPr>
                <w:sz w:val="20"/>
                <w:szCs w:val="20"/>
              </w:rPr>
            </w:pPr>
            <w:r>
              <w:rPr>
                <w:sz w:val="20"/>
                <w:szCs w:val="20"/>
              </w:rPr>
              <w:t>17</w:t>
            </w:r>
          </w:p>
        </w:tc>
        <w:tc>
          <w:tcPr>
            <w:tcW w:w="6800" w:type="dxa"/>
            <w:tcBorders>
              <w:top w:val="single" w:sz="4" w:space="0" w:color="auto"/>
              <w:left w:val="single" w:sz="4" w:space="0" w:color="auto"/>
              <w:bottom w:val="single" w:sz="4" w:space="0" w:color="auto"/>
              <w:right w:val="single" w:sz="4" w:space="0" w:color="auto"/>
            </w:tcBorders>
            <w:vAlign w:val="center"/>
          </w:tcPr>
          <w:p w14:paraId="66511D30" w14:textId="754E2EB1" w:rsidR="00CA79ED" w:rsidRDefault="00CA79ED" w:rsidP="005D60E8">
            <w:pPr>
              <w:rPr>
                <w:sz w:val="20"/>
                <w:szCs w:val="20"/>
              </w:rPr>
            </w:pPr>
            <w:r>
              <w:rPr>
                <w:sz w:val="20"/>
                <w:szCs w:val="20"/>
              </w:rPr>
              <w:t>Количество созданных и восстановленных объектов очистки сточных вод суммарной производительностью</w:t>
            </w:r>
          </w:p>
        </w:tc>
        <w:tc>
          <w:tcPr>
            <w:tcW w:w="1134" w:type="dxa"/>
            <w:tcBorders>
              <w:top w:val="single" w:sz="4" w:space="0" w:color="auto"/>
              <w:left w:val="nil"/>
              <w:bottom w:val="single" w:sz="4" w:space="0" w:color="auto"/>
              <w:right w:val="single" w:sz="4" w:space="0" w:color="auto"/>
            </w:tcBorders>
            <w:vAlign w:val="center"/>
          </w:tcPr>
          <w:p w14:paraId="50D9A50F" w14:textId="53622460" w:rsidR="00CA79ED" w:rsidRDefault="00CA79ED" w:rsidP="005D60E8">
            <w:pPr>
              <w:jc w:val="center"/>
              <w:rPr>
                <w:sz w:val="18"/>
                <w:szCs w:val="18"/>
              </w:rPr>
            </w:pPr>
            <w:r>
              <w:rPr>
                <w:sz w:val="18"/>
                <w:szCs w:val="18"/>
              </w:rPr>
              <w:t>Единиц на тыс. куб. метров</w:t>
            </w:r>
          </w:p>
        </w:tc>
        <w:tc>
          <w:tcPr>
            <w:tcW w:w="1276" w:type="dxa"/>
            <w:tcBorders>
              <w:top w:val="single" w:sz="4" w:space="0" w:color="auto"/>
              <w:left w:val="nil"/>
              <w:bottom w:val="single" w:sz="4" w:space="0" w:color="auto"/>
              <w:right w:val="single" w:sz="4" w:space="0" w:color="auto"/>
            </w:tcBorders>
            <w:vAlign w:val="center"/>
          </w:tcPr>
          <w:p w14:paraId="489E1C7F" w14:textId="771A5C40" w:rsidR="00CA79ED" w:rsidRPr="008D5815" w:rsidRDefault="00CA79ED" w:rsidP="005D60E8">
            <w:pPr>
              <w:jc w:val="center"/>
              <w:rPr>
                <w:lang w:val="en-US"/>
              </w:rPr>
            </w:pPr>
            <w:r>
              <w:rPr>
                <w:sz w:val="20"/>
                <w:szCs w:val="20"/>
              </w:rPr>
              <w:t>x</w:t>
            </w:r>
          </w:p>
        </w:tc>
        <w:tc>
          <w:tcPr>
            <w:tcW w:w="1199" w:type="dxa"/>
            <w:tcBorders>
              <w:top w:val="single" w:sz="4" w:space="0" w:color="auto"/>
              <w:left w:val="nil"/>
              <w:bottom w:val="single" w:sz="4" w:space="0" w:color="auto"/>
              <w:right w:val="single" w:sz="4" w:space="0" w:color="auto"/>
            </w:tcBorders>
            <w:vAlign w:val="center"/>
          </w:tcPr>
          <w:p w14:paraId="74B80B20" w14:textId="4951FA3C" w:rsidR="00CA79ED" w:rsidRPr="008D5815" w:rsidRDefault="00CA79ED" w:rsidP="005D60E8">
            <w:pPr>
              <w:jc w:val="center"/>
              <w:rPr>
                <w:lang w:val="en-US"/>
              </w:rPr>
            </w:pPr>
            <w:r>
              <w:rPr>
                <w:sz w:val="20"/>
                <w:szCs w:val="20"/>
              </w:rPr>
              <w:t>x</w:t>
            </w:r>
          </w:p>
        </w:tc>
        <w:tc>
          <w:tcPr>
            <w:tcW w:w="1357" w:type="dxa"/>
            <w:tcBorders>
              <w:top w:val="single" w:sz="4" w:space="0" w:color="auto"/>
              <w:left w:val="nil"/>
              <w:bottom w:val="single" w:sz="4" w:space="0" w:color="auto"/>
              <w:right w:val="single" w:sz="4" w:space="0" w:color="auto"/>
            </w:tcBorders>
            <w:vAlign w:val="center"/>
          </w:tcPr>
          <w:p w14:paraId="538FC668" w14:textId="68F9BAB8" w:rsidR="00CA79ED" w:rsidRPr="008D5815" w:rsidRDefault="00CA79ED" w:rsidP="005D60E8">
            <w:pPr>
              <w:jc w:val="center"/>
              <w:rPr>
                <w:lang w:val="en-US"/>
              </w:rPr>
            </w:pPr>
            <w:r>
              <w:rPr>
                <w:sz w:val="20"/>
                <w:szCs w:val="20"/>
              </w:rPr>
              <w:t>x</w:t>
            </w:r>
          </w:p>
        </w:tc>
        <w:tc>
          <w:tcPr>
            <w:tcW w:w="3363" w:type="dxa"/>
            <w:tcBorders>
              <w:top w:val="single" w:sz="4" w:space="0" w:color="auto"/>
              <w:left w:val="nil"/>
              <w:bottom w:val="single" w:sz="4" w:space="0" w:color="auto"/>
              <w:right w:val="single" w:sz="4" w:space="0" w:color="auto"/>
            </w:tcBorders>
            <w:vAlign w:val="center"/>
          </w:tcPr>
          <w:p w14:paraId="4DBB6051" w14:textId="4F7D0666" w:rsidR="00CA79ED" w:rsidRDefault="00CA79ED" w:rsidP="00CA79ED">
            <w:pPr>
              <w:rPr>
                <w:sz w:val="20"/>
                <w:szCs w:val="20"/>
              </w:rPr>
            </w:pPr>
            <w:r>
              <w:rPr>
                <w:sz w:val="20"/>
                <w:szCs w:val="20"/>
              </w:rPr>
              <w:t>Значение показателя на 2025 год</w:t>
            </w:r>
            <w:r>
              <w:rPr>
                <w:sz w:val="20"/>
                <w:szCs w:val="20"/>
              </w:rPr>
              <w:br/>
              <w:t>не установлено</w:t>
            </w:r>
          </w:p>
        </w:tc>
      </w:tr>
    </w:tbl>
    <w:p w14:paraId="596264C3" w14:textId="77777777" w:rsidR="00C00DB7" w:rsidRPr="000F47B9" w:rsidRDefault="00C00DB7" w:rsidP="00A838F0">
      <w:pPr>
        <w:tabs>
          <w:tab w:val="left" w:pos="567"/>
        </w:tabs>
        <w:ind w:firstLine="709"/>
        <w:jc w:val="both"/>
        <w:rPr>
          <w:b/>
          <w:color w:val="FF0000"/>
          <w:sz w:val="28"/>
          <w:szCs w:val="28"/>
          <w:highlight w:val="yellow"/>
        </w:rPr>
      </w:pPr>
    </w:p>
    <w:p w14:paraId="2EC0627C" w14:textId="77777777" w:rsidR="008072FA" w:rsidRPr="000F47B9" w:rsidRDefault="008072FA" w:rsidP="00A838F0">
      <w:pPr>
        <w:tabs>
          <w:tab w:val="left" w:pos="567"/>
        </w:tabs>
        <w:ind w:firstLine="709"/>
        <w:jc w:val="both"/>
        <w:rPr>
          <w:b/>
          <w:color w:val="FF0000"/>
          <w:sz w:val="28"/>
          <w:szCs w:val="28"/>
          <w:highlight w:val="yellow"/>
        </w:rPr>
        <w:sectPr w:rsidR="008072FA" w:rsidRPr="000F47B9" w:rsidSect="0087603F">
          <w:pgSz w:w="16838" w:h="11906" w:orient="landscape"/>
          <w:pgMar w:top="284" w:right="680" w:bottom="567" w:left="1134" w:header="709" w:footer="709" w:gutter="0"/>
          <w:cols w:space="708"/>
          <w:docGrid w:linePitch="360"/>
        </w:sectPr>
      </w:pPr>
    </w:p>
    <w:p w14:paraId="258EFA21" w14:textId="77777777" w:rsidR="00C00DB7" w:rsidRPr="000F47B9" w:rsidRDefault="00C00DB7" w:rsidP="00A838F0">
      <w:pPr>
        <w:tabs>
          <w:tab w:val="left" w:pos="567"/>
        </w:tabs>
        <w:ind w:firstLine="709"/>
        <w:jc w:val="both"/>
        <w:rPr>
          <w:b/>
          <w:color w:val="FF0000"/>
          <w:sz w:val="28"/>
          <w:szCs w:val="28"/>
          <w:highlight w:val="yellow"/>
        </w:rPr>
      </w:pPr>
    </w:p>
    <w:p w14:paraId="20DFA1A5" w14:textId="6F04E079" w:rsidR="008072FA" w:rsidRPr="009B31F0" w:rsidRDefault="008072FA" w:rsidP="00AD2CD5">
      <w:pPr>
        <w:numPr>
          <w:ilvl w:val="0"/>
          <w:numId w:val="8"/>
        </w:numPr>
        <w:tabs>
          <w:tab w:val="left" w:pos="0"/>
          <w:tab w:val="left" w:pos="426"/>
        </w:tabs>
        <w:ind w:left="0" w:firstLine="0"/>
        <w:contextualSpacing/>
        <w:jc w:val="center"/>
        <w:rPr>
          <w:b/>
          <w:sz w:val="28"/>
          <w:szCs w:val="28"/>
          <w:highlight w:val="yellow"/>
        </w:rPr>
      </w:pPr>
      <w:r w:rsidRPr="009B31F0">
        <w:rPr>
          <w:b/>
          <w:sz w:val="28"/>
          <w:szCs w:val="28"/>
          <w:highlight w:val="yellow"/>
        </w:rPr>
        <w:t xml:space="preserve">Муниципальная программа Рузского </w:t>
      </w:r>
      <w:r w:rsidR="003D19BD">
        <w:rPr>
          <w:b/>
          <w:sz w:val="28"/>
          <w:szCs w:val="28"/>
          <w:highlight w:val="yellow"/>
        </w:rPr>
        <w:t>муниципальн</w:t>
      </w:r>
      <w:r w:rsidRPr="009B31F0">
        <w:rPr>
          <w:b/>
          <w:sz w:val="28"/>
          <w:szCs w:val="28"/>
          <w:highlight w:val="yellow"/>
        </w:rPr>
        <w:t>ого округа</w:t>
      </w:r>
    </w:p>
    <w:p w14:paraId="3E490817" w14:textId="77777777" w:rsidR="008072FA" w:rsidRPr="009B31F0" w:rsidRDefault="008072FA" w:rsidP="008072FA">
      <w:pPr>
        <w:tabs>
          <w:tab w:val="left" w:pos="0"/>
          <w:tab w:val="left" w:pos="426"/>
        </w:tabs>
        <w:contextualSpacing/>
        <w:jc w:val="center"/>
        <w:rPr>
          <w:b/>
          <w:sz w:val="28"/>
          <w:szCs w:val="28"/>
          <w:highlight w:val="yellow"/>
        </w:rPr>
      </w:pPr>
      <w:r w:rsidRPr="009B31F0">
        <w:rPr>
          <w:b/>
          <w:sz w:val="28"/>
          <w:szCs w:val="28"/>
          <w:highlight w:val="yellow"/>
        </w:rPr>
        <w:t>«</w:t>
      </w:r>
      <w:r w:rsidRPr="009B31F0">
        <w:rPr>
          <w:b/>
          <w:sz w:val="28"/>
          <w:szCs w:val="28"/>
          <w:shd w:val="clear" w:color="auto" w:fill="FFFF00"/>
        </w:rPr>
        <w:t>Предпринимательство</w:t>
      </w:r>
      <w:r w:rsidRPr="009B31F0">
        <w:rPr>
          <w:b/>
          <w:sz w:val="28"/>
          <w:szCs w:val="28"/>
          <w:highlight w:val="yellow"/>
        </w:rPr>
        <w:t>»</w:t>
      </w:r>
    </w:p>
    <w:p w14:paraId="12C82955" w14:textId="77777777" w:rsidR="008072FA" w:rsidRPr="009B31F0" w:rsidRDefault="008072FA" w:rsidP="00732C1F">
      <w:pPr>
        <w:ind w:firstLine="709"/>
        <w:jc w:val="both"/>
        <w:rPr>
          <w:rFonts w:eastAsia="Times New Roman"/>
          <w:bCs/>
          <w:sz w:val="20"/>
          <w:szCs w:val="20"/>
        </w:rPr>
      </w:pPr>
    </w:p>
    <w:p w14:paraId="7338A3CE" w14:textId="77777777" w:rsidR="00FA5EE9" w:rsidRDefault="008072FA" w:rsidP="00732C1F">
      <w:pPr>
        <w:ind w:firstLine="709"/>
        <w:jc w:val="both"/>
        <w:rPr>
          <w:rFonts w:eastAsia="Times New Roman"/>
          <w:bCs/>
          <w:sz w:val="28"/>
          <w:szCs w:val="28"/>
        </w:rPr>
      </w:pPr>
      <w:r w:rsidRPr="009B31F0">
        <w:rPr>
          <w:rFonts w:eastAsia="Times New Roman"/>
          <w:bCs/>
          <w:sz w:val="28"/>
          <w:szCs w:val="28"/>
          <w:u w:val="single"/>
        </w:rPr>
        <w:t>Цель программы</w:t>
      </w:r>
      <w:r w:rsidRPr="009B31F0">
        <w:rPr>
          <w:rFonts w:eastAsia="Times New Roman"/>
          <w:bCs/>
          <w:sz w:val="28"/>
          <w:szCs w:val="28"/>
        </w:rPr>
        <w:t xml:space="preserve">: Достижение устойчиво высоких темпов экономического роста, обеспечивающих повышение уровня жизни жителей Рузского </w:t>
      </w:r>
      <w:r w:rsidR="003D19BD">
        <w:rPr>
          <w:rFonts w:eastAsia="Times New Roman"/>
          <w:bCs/>
          <w:sz w:val="28"/>
          <w:szCs w:val="28"/>
        </w:rPr>
        <w:t>муниципальн</w:t>
      </w:r>
      <w:r w:rsidRPr="009B31F0">
        <w:rPr>
          <w:rFonts w:eastAsia="Times New Roman"/>
          <w:bCs/>
          <w:sz w:val="28"/>
          <w:szCs w:val="28"/>
        </w:rPr>
        <w:t>ого округа.</w:t>
      </w:r>
      <w:r w:rsidR="003D19BD">
        <w:rPr>
          <w:rFonts w:eastAsia="Times New Roman"/>
          <w:bCs/>
          <w:sz w:val="28"/>
          <w:szCs w:val="28"/>
        </w:rPr>
        <w:t xml:space="preserve"> </w:t>
      </w:r>
      <w:r w:rsidR="003D19BD" w:rsidRPr="003D19BD">
        <w:rPr>
          <w:rFonts w:eastAsia="Times New Roman"/>
          <w:bCs/>
          <w:sz w:val="28"/>
          <w:szCs w:val="28"/>
        </w:rPr>
        <w:t>Повышение социально-экономической эффективности потребительского рынка и услуг на</w:t>
      </w:r>
      <w:r w:rsidR="003D19BD">
        <w:rPr>
          <w:rFonts w:eastAsia="Times New Roman"/>
          <w:bCs/>
          <w:sz w:val="28"/>
          <w:szCs w:val="28"/>
        </w:rPr>
        <w:t xml:space="preserve"> </w:t>
      </w:r>
      <w:r w:rsidR="003D19BD" w:rsidRPr="003D19BD">
        <w:rPr>
          <w:rFonts w:eastAsia="Times New Roman"/>
          <w:bCs/>
          <w:sz w:val="28"/>
          <w:szCs w:val="28"/>
        </w:rPr>
        <w:t>территории Рузского муниципального</w:t>
      </w:r>
      <w:r w:rsidR="00FA5EE9">
        <w:rPr>
          <w:rFonts w:eastAsia="Times New Roman"/>
          <w:bCs/>
          <w:sz w:val="28"/>
          <w:szCs w:val="28"/>
        </w:rPr>
        <w:t xml:space="preserve"> </w:t>
      </w:r>
      <w:r w:rsidR="003D19BD" w:rsidRPr="003D19BD">
        <w:rPr>
          <w:rFonts w:eastAsia="Times New Roman"/>
          <w:bCs/>
          <w:sz w:val="28"/>
          <w:szCs w:val="28"/>
        </w:rPr>
        <w:t>округа</w:t>
      </w:r>
      <w:r w:rsidR="00FA5EE9">
        <w:rPr>
          <w:rFonts w:eastAsia="Times New Roman"/>
          <w:bCs/>
          <w:sz w:val="28"/>
          <w:szCs w:val="28"/>
        </w:rPr>
        <w:t>.</w:t>
      </w:r>
    </w:p>
    <w:p w14:paraId="58FA77FC" w14:textId="5EF11D28" w:rsidR="008072FA" w:rsidRPr="000F47B9" w:rsidRDefault="008072FA" w:rsidP="00732C1F">
      <w:pPr>
        <w:ind w:firstLine="709"/>
        <w:jc w:val="both"/>
        <w:rPr>
          <w:rFonts w:eastAsia="Times New Roman"/>
          <w:bCs/>
          <w:color w:val="FF0000"/>
          <w:sz w:val="14"/>
          <w:szCs w:val="14"/>
        </w:rPr>
      </w:pPr>
    </w:p>
    <w:p w14:paraId="1BD9E32E" w14:textId="77777777" w:rsidR="008072FA" w:rsidRPr="009B31F0" w:rsidRDefault="008072FA" w:rsidP="00732C1F">
      <w:pPr>
        <w:ind w:firstLine="709"/>
        <w:jc w:val="both"/>
        <w:rPr>
          <w:rFonts w:eastAsia="Times New Roman"/>
          <w:bCs/>
          <w:sz w:val="28"/>
          <w:szCs w:val="28"/>
        </w:rPr>
      </w:pPr>
      <w:r w:rsidRPr="009B31F0">
        <w:rPr>
          <w:rFonts w:eastAsia="Times New Roman"/>
          <w:bCs/>
          <w:sz w:val="28"/>
          <w:szCs w:val="28"/>
        </w:rPr>
        <w:t>Программа включает следующие подпрограммы:</w:t>
      </w:r>
    </w:p>
    <w:p w14:paraId="10ED0D04" w14:textId="56A0A1C3" w:rsidR="008072FA" w:rsidRPr="009B31F0" w:rsidRDefault="0064503F" w:rsidP="00732C1F">
      <w:pPr>
        <w:pStyle w:val="a3"/>
        <w:numPr>
          <w:ilvl w:val="0"/>
          <w:numId w:val="27"/>
        </w:numPr>
        <w:tabs>
          <w:tab w:val="left" w:pos="993"/>
          <w:tab w:val="left" w:pos="1134"/>
        </w:tabs>
        <w:ind w:left="0" w:firstLine="709"/>
        <w:jc w:val="both"/>
        <w:rPr>
          <w:rFonts w:eastAsia="Times New Roman"/>
          <w:sz w:val="28"/>
          <w:szCs w:val="28"/>
          <w:shd w:val="clear" w:color="auto" w:fill="FFFFFF"/>
        </w:rPr>
      </w:pPr>
      <w:r w:rsidRPr="009B31F0">
        <w:rPr>
          <w:rFonts w:eastAsia="Times New Roman"/>
          <w:sz w:val="28"/>
          <w:szCs w:val="28"/>
          <w:shd w:val="clear" w:color="auto" w:fill="FFFFFF"/>
        </w:rPr>
        <w:t>Инвестиции</w:t>
      </w:r>
      <w:r w:rsidR="00A1043B" w:rsidRPr="009B31F0">
        <w:rPr>
          <w:rFonts w:eastAsia="Times New Roman"/>
          <w:sz w:val="28"/>
          <w:szCs w:val="28"/>
          <w:shd w:val="clear" w:color="auto" w:fill="FFFFFF"/>
        </w:rPr>
        <w:t>.</w:t>
      </w:r>
    </w:p>
    <w:p w14:paraId="711919DB" w14:textId="04E62FB6" w:rsidR="008072FA" w:rsidRPr="009B31F0" w:rsidRDefault="0064503F" w:rsidP="00732C1F">
      <w:pPr>
        <w:pStyle w:val="a3"/>
        <w:numPr>
          <w:ilvl w:val="0"/>
          <w:numId w:val="27"/>
        </w:numPr>
        <w:tabs>
          <w:tab w:val="left" w:pos="993"/>
          <w:tab w:val="left" w:pos="1134"/>
        </w:tabs>
        <w:ind w:left="0" w:firstLine="709"/>
        <w:jc w:val="both"/>
        <w:rPr>
          <w:sz w:val="28"/>
          <w:szCs w:val="28"/>
          <w:shd w:val="clear" w:color="auto" w:fill="FFFFFF"/>
        </w:rPr>
      </w:pPr>
      <w:r w:rsidRPr="009B31F0">
        <w:rPr>
          <w:sz w:val="28"/>
          <w:szCs w:val="28"/>
          <w:shd w:val="clear" w:color="auto" w:fill="FFFFFF"/>
        </w:rPr>
        <w:t>Развитие конкуренции</w:t>
      </w:r>
      <w:r w:rsidR="00A1043B" w:rsidRPr="009B31F0">
        <w:rPr>
          <w:sz w:val="28"/>
          <w:szCs w:val="28"/>
          <w:shd w:val="clear" w:color="auto" w:fill="FFFFFF"/>
        </w:rPr>
        <w:t>.</w:t>
      </w:r>
    </w:p>
    <w:p w14:paraId="6B01EABB" w14:textId="239BEE08" w:rsidR="008072FA" w:rsidRPr="009B31F0" w:rsidRDefault="0064503F" w:rsidP="00732C1F">
      <w:pPr>
        <w:pStyle w:val="a3"/>
        <w:numPr>
          <w:ilvl w:val="0"/>
          <w:numId w:val="27"/>
        </w:numPr>
        <w:tabs>
          <w:tab w:val="left" w:pos="993"/>
          <w:tab w:val="left" w:pos="1134"/>
        </w:tabs>
        <w:ind w:left="0" w:firstLine="709"/>
        <w:jc w:val="both"/>
        <w:rPr>
          <w:sz w:val="28"/>
          <w:szCs w:val="28"/>
          <w:shd w:val="clear" w:color="auto" w:fill="FFFFFF"/>
        </w:rPr>
      </w:pPr>
      <w:r w:rsidRPr="009B31F0">
        <w:rPr>
          <w:sz w:val="28"/>
          <w:szCs w:val="28"/>
          <w:shd w:val="clear" w:color="auto" w:fill="FFFFFF"/>
        </w:rPr>
        <w:t>Развитие малого и среднего предпринимательства</w:t>
      </w:r>
      <w:r w:rsidR="00A1043B" w:rsidRPr="009B31F0">
        <w:rPr>
          <w:sz w:val="28"/>
          <w:szCs w:val="28"/>
          <w:shd w:val="clear" w:color="auto" w:fill="FFFFFF"/>
        </w:rPr>
        <w:t>.</w:t>
      </w:r>
    </w:p>
    <w:p w14:paraId="4396F1A8" w14:textId="2DA177DB" w:rsidR="008072FA" w:rsidRPr="009B31F0" w:rsidRDefault="0064503F" w:rsidP="00732C1F">
      <w:pPr>
        <w:pStyle w:val="a3"/>
        <w:numPr>
          <w:ilvl w:val="0"/>
          <w:numId w:val="27"/>
        </w:numPr>
        <w:tabs>
          <w:tab w:val="left" w:pos="993"/>
          <w:tab w:val="left" w:pos="1134"/>
        </w:tabs>
        <w:ind w:left="0" w:firstLine="709"/>
        <w:jc w:val="both"/>
        <w:rPr>
          <w:sz w:val="28"/>
          <w:szCs w:val="28"/>
          <w:shd w:val="clear" w:color="auto" w:fill="FFFFFF"/>
        </w:rPr>
      </w:pPr>
      <w:r w:rsidRPr="009B31F0">
        <w:rPr>
          <w:sz w:val="28"/>
          <w:szCs w:val="28"/>
          <w:shd w:val="clear" w:color="auto" w:fill="FFFFFF"/>
        </w:rPr>
        <w:t>Развитие потребительского рынка и услуг на территории муниципального образования Московской области</w:t>
      </w:r>
      <w:r w:rsidR="00A1043B" w:rsidRPr="009B31F0">
        <w:rPr>
          <w:sz w:val="28"/>
          <w:szCs w:val="28"/>
          <w:shd w:val="clear" w:color="auto" w:fill="FFFFFF"/>
        </w:rPr>
        <w:t>.</w:t>
      </w:r>
    </w:p>
    <w:p w14:paraId="688FFDFA" w14:textId="30DE8A2C" w:rsidR="009B31F0" w:rsidRPr="009B31F0" w:rsidRDefault="009B31F0" w:rsidP="00732C1F">
      <w:pPr>
        <w:pStyle w:val="a3"/>
        <w:numPr>
          <w:ilvl w:val="0"/>
          <w:numId w:val="27"/>
        </w:numPr>
        <w:tabs>
          <w:tab w:val="left" w:pos="993"/>
          <w:tab w:val="left" w:pos="1134"/>
        </w:tabs>
        <w:ind w:left="0" w:firstLine="709"/>
        <w:jc w:val="both"/>
        <w:rPr>
          <w:sz w:val="28"/>
          <w:szCs w:val="28"/>
          <w:shd w:val="clear" w:color="auto" w:fill="FFFFFF"/>
        </w:rPr>
      </w:pPr>
      <w:r w:rsidRPr="009B31F0">
        <w:rPr>
          <w:sz w:val="28"/>
          <w:szCs w:val="28"/>
          <w:shd w:val="clear" w:color="auto" w:fill="FFFFFF"/>
        </w:rPr>
        <w:t>Обеспечивающая подпрограмма</w:t>
      </w:r>
    </w:p>
    <w:p w14:paraId="10C19F43" w14:textId="77777777" w:rsidR="008072FA" w:rsidRPr="000F47B9" w:rsidRDefault="008072FA" w:rsidP="00732C1F">
      <w:pPr>
        <w:shd w:val="clear" w:color="auto" w:fill="FFFFFF"/>
        <w:tabs>
          <w:tab w:val="left" w:pos="1134"/>
        </w:tabs>
        <w:ind w:firstLine="709"/>
        <w:jc w:val="both"/>
        <w:rPr>
          <w:rFonts w:eastAsia="Times New Roman"/>
          <w:bCs/>
          <w:color w:val="FF0000"/>
          <w:sz w:val="14"/>
          <w:szCs w:val="14"/>
        </w:rPr>
      </w:pPr>
    </w:p>
    <w:p w14:paraId="102D2959" w14:textId="58EA369E" w:rsidR="008072FA" w:rsidRPr="00EC4F41" w:rsidRDefault="008072FA" w:rsidP="00732C1F">
      <w:pPr>
        <w:ind w:firstLine="709"/>
        <w:jc w:val="both"/>
        <w:rPr>
          <w:rFonts w:eastAsia="Times New Roman"/>
          <w:bCs/>
          <w:sz w:val="28"/>
          <w:szCs w:val="28"/>
        </w:rPr>
      </w:pPr>
      <w:bookmarkStart w:id="31" w:name="_Hlk163818453"/>
      <w:r w:rsidRPr="009B31F0">
        <w:rPr>
          <w:rFonts w:eastAsia="Times New Roman"/>
          <w:bCs/>
          <w:sz w:val="28"/>
          <w:szCs w:val="28"/>
        </w:rPr>
        <w:t xml:space="preserve">Общий </w:t>
      </w:r>
      <w:r w:rsidRPr="002D4617">
        <w:rPr>
          <w:rFonts w:eastAsia="Times New Roman"/>
          <w:b/>
          <w:sz w:val="28"/>
          <w:szCs w:val="28"/>
        </w:rPr>
        <w:t>объем планируемых расходов</w:t>
      </w:r>
      <w:r w:rsidRPr="009B31F0">
        <w:rPr>
          <w:rFonts w:eastAsia="Times New Roman"/>
          <w:bCs/>
          <w:sz w:val="28"/>
          <w:szCs w:val="28"/>
        </w:rPr>
        <w:t xml:space="preserve"> на реализацию муниципальной программы в 202</w:t>
      </w:r>
      <w:r w:rsidR="003D19BD">
        <w:rPr>
          <w:rFonts w:eastAsia="Times New Roman"/>
          <w:bCs/>
          <w:sz w:val="28"/>
          <w:szCs w:val="28"/>
        </w:rPr>
        <w:t>5</w:t>
      </w:r>
      <w:r w:rsidRPr="009B31F0">
        <w:rPr>
          <w:rFonts w:eastAsia="Times New Roman"/>
          <w:bCs/>
          <w:sz w:val="28"/>
          <w:szCs w:val="28"/>
        </w:rPr>
        <w:t xml:space="preserve"> году в соответствии с постановлением от </w:t>
      </w:r>
      <w:r w:rsidR="009B31F0" w:rsidRPr="009B31F0">
        <w:rPr>
          <w:rFonts w:eastAsia="Times New Roman"/>
          <w:bCs/>
          <w:sz w:val="28"/>
          <w:szCs w:val="28"/>
        </w:rPr>
        <w:t>2</w:t>
      </w:r>
      <w:r w:rsidR="003D19BD">
        <w:rPr>
          <w:rFonts w:eastAsia="Times New Roman"/>
          <w:bCs/>
          <w:sz w:val="28"/>
          <w:szCs w:val="28"/>
        </w:rPr>
        <w:t>9</w:t>
      </w:r>
      <w:r w:rsidR="009B31F0" w:rsidRPr="009B31F0">
        <w:rPr>
          <w:rFonts w:eastAsia="Times New Roman"/>
          <w:bCs/>
          <w:sz w:val="28"/>
          <w:szCs w:val="28"/>
        </w:rPr>
        <w:t>.12.202</w:t>
      </w:r>
      <w:r w:rsidR="003D19BD">
        <w:rPr>
          <w:rFonts w:eastAsia="Times New Roman"/>
          <w:bCs/>
          <w:sz w:val="28"/>
          <w:szCs w:val="28"/>
        </w:rPr>
        <w:t>5</w:t>
      </w:r>
      <w:r w:rsidR="009B31F0" w:rsidRPr="009B31F0">
        <w:rPr>
          <w:rFonts w:eastAsia="Times New Roman"/>
          <w:bCs/>
          <w:sz w:val="28"/>
          <w:szCs w:val="28"/>
        </w:rPr>
        <w:t xml:space="preserve"> </w:t>
      </w:r>
      <w:r w:rsidR="0095061E">
        <w:rPr>
          <w:rFonts w:eastAsia="Times New Roman"/>
          <w:bCs/>
          <w:sz w:val="28"/>
          <w:szCs w:val="28"/>
        </w:rPr>
        <w:t xml:space="preserve">            </w:t>
      </w:r>
      <w:r w:rsidR="009B31F0" w:rsidRPr="009B31F0">
        <w:rPr>
          <w:rFonts w:eastAsia="Times New Roman"/>
          <w:bCs/>
          <w:sz w:val="28"/>
          <w:szCs w:val="28"/>
        </w:rPr>
        <w:t xml:space="preserve">№ </w:t>
      </w:r>
      <w:r w:rsidR="003D19BD">
        <w:rPr>
          <w:rFonts w:eastAsia="Times New Roman"/>
          <w:bCs/>
          <w:sz w:val="28"/>
          <w:szCs w:val="28"/>
        </w:rPr>
        <w:t>34</w:t>
      </w:r>
      <w:r w:rsidR="009B31F0" w:rsidRPr="009B31F0">
        <w:rPr>
          <w:rFonts w:eastAsia="Times New Roman"/>
          <w:bCs/>
          <w:sz w:val="28"/>
          <w:szCs w:val="28"/>
        </w:rPr>
        <w:t>6</w:t>
      </w:r>
      <w:r w:rsidR="003D19BD">
        <w:rPr>
          <w:rFonts w:eastAsia="Times New Roman"/>
          <w:bCs/>
          <w:sz w:val="28"/>
          <w:szCs w:val="28"/>
        </w:rPr>
        <w:t>6-ПА</w:t>
      </w:r>
      <w:r w:rsidR="009B31F0" w:rsidRPr="009B31F0">
        <w:rPr>
          <w:rFonts w:eastAsia="Times New Roman"/>
          <w:bCs/>
          <w:sz w:val="28"/>
          <w:szCs w:val="28"/>
        </w:rPr>
        <w:t xml:space="preserve"> </w:t>
      </w:r>
      <w:r w:rsidRPr="00A358D4">
        <w:rPr>
          <w:rFonts w:eastAsia="Times New Roman"/>
          <w:bCs/>
          <w:sz w:val="28"/>
          <w:szCs w:val="28"/>
        </w:rPr>
        <w:t xml:space="preserve">– </w:t>
      </w:r>
      <w:r w:rsidR="0095061E" w:rsidRPr="0095061E">
        <w:rPr>
          <w:rFonts w:eastAsia="Times New Roman"/>
          <w:bCs/>
          <w:sz w:val="28"/>
          <w:szCs w:val="28"/>
        </w:rPr>
        <w:t>20 757,45</w:t>
      </w:r>
      <w:r w:rsidR="00B91636" w:rsidRPr="00A358D4">
        <w:rPr>
          <w:rFonts w:eastAsia="Times New Roman"/>
          <w:bCs/>
          <w:sz w:val="28"/>
          <w:szCs w:val="28"/>
        </w:rPr>
        <w:t xml:space="preserve"> </w:t>
      </w:r>
      <w:r w:rsidRPr="00A358D4">
        <w:rPr>
          <w:rFonts w:eastAsia="Times New Roman"/>
          <w:bCs/>
          <w:sz w:val="28"/>
          <w:szCs w:val="28"/>
        </w:rPr>
        <w:t>тыс. руб</w:t>
      </w:r>
      <w:r w:rsidR="00C5241F" w:rsidRPr="00A358D4">
        <w:rPr>
          <w:rFonts w:eastAsia="Times New Roman"/>
          <w:bCs/>
          <w:sz w:val="28"/>
          <w:szCs w:val="28"/>
        </w:rPr>
        <w:t>лей</w:t>
      </w:r>
      <w:r w:rsidR="0095061E">
        <w:rPr>
          <w:rFonts w:eastAsia="Times New Roman"/>
          <w:bCs/>
          <w:sz w:val="28"/>
          <w:szCs w:val="28"/>
        </w:rPr>
        <w:t xml:space="preserve"> (</w:t>
      </w:r>
      <w:r w:rsidRPr="00A358D4">
        <w:rPr>
          <w:rFonts w:eastAsia="Times New Roman"/>
          <w:bCs/>
          <w:sz w:val="28"/>
          <w:szCs w:val="28"/>
        </w:rPr>
        <w:t>средства</w:t>
      </w:r>
      <w:r w:rsidR="0095061E">
        <w:rPr>
          <w:rFonts w:eastAsia="Times New Roman"/>
          <w:bCs/>
          <w:sz w:val="28"/>
          <w:szCs w:val="28"/>
        </w:rPr>
        <w:t xml:space="preserve"> </w:t>
      </w:r>
      <w:r w:rsidRPr="00EC4F41">
        <w:rPr>
          <w:rFonts w:eastAsia="Times New Roman"/>
          <w:bCs/>
          <w:sz w:val="28"/>
          <w:szCs w:val="28"/>
        </w:rPr>
        <w:t xml:space="preserve">бюджета Рузского </w:t>
      </w:r>
      <w:r w:rsidR="003D19BD" w:rsidRPr="003D19BD">
        <w:rPr>
          <w:rFonts w:eastAsia="Times New Roman"/>
          <w:bCs/>
          <w:sz w:val="28"/>
          <w:szCs w:val="28"/>
        </w:rPr>
        <w:t>муниципального</w:t>
      </w:r>
      <w:r w:rsidRPr="00EC4F41">
        <w:rPr>
          <w:rFonts w:eastAsia="Times New Roman"/>
          <w:bCs/>
          <w:sz w:val="28"/>
          <w:szCs w:val="28"/>
        </w:rPr>
        <w:t xml:space="preserve"> округа</w:t>
      </w:r>
      <w:r w:rsidR="0095061E">
        <w:rPr>
          <w:rFonts w:eastAsia="Times New Roman"/>
          <w:bCs/>
          <w:sz w:val="28"/>
          <w:szCs w:val="28"/>
        </w:rPr>
        <w:t>).</w:t>
      </w:r>
    </w:p>
    <w:p w14:paraId="73BF80B6" w14:textId="77777777" w:rsidR="008072FA" w:rsidRPr="000F47B9" w:rsidRDefault="008072FA" w:rsidP="00732C1F">
      <w:pPr>
        <w:tabs>
          <w:tab w:val="left" w:pos="851"/>
        </w:tabs>
        <w:ind w:firstLine="709"/>
        <w:jc w:val="both"/>
        <w:rPr>
          <w:rFonts w:eastAsia="Times New Roman"/>
          <w:bCs/>
          <w:color w:val="FF0000"/>
          <w:sz w:val="14"/>
          <w:szCs w:val="14"/>
        </w:rPr>
      </w:pPr>
    </w:p>
    <w:p w14:paraId="34E58340" w14:textId="1C69D018" w:rsidR="008072FA" w:rsidRPr="00EC4F41" w:rsidRDefault="008B21B0" w:rsidP="00732C1F">
      <w:pPr>
        <w:tabs>
          <w:tab w:val="left" w:pos="1276"/>
        </w:tabs>
        <w:ind w:firstLine="709"/>
        <w:jc w:val="both"/>
        <w:rPr>
          <w:rFonts w:eastAsia="Times New Roman"/>
          <w:bCs/>
          <w:sz w:val="28"/>
          <w:szCs w:val="28"/>
        </w:rPr>
      </w:pPr>
      <w:r w:rsidRPr="00E83C2B">
        <w:rPr>
          <w:rFonts w:eastAsia="Times New Roman"/>
          <w:bCs/>
          <w:sz w:val="28"/>
          <w:szCs w:val="28"/>
        </w:rPr>
        <w:t xml:space="preserve">Общий </w:t>
      </w:r>
      <w:r w:rsidRPr="002D4617">
        <w:rPr>
          <w:rFonts w:eastAsia="Times New Roman"/>
          <w:b/>
          <w:sz w:val="28"/>
          <w:szCs w:val="28"/>
        </w:rPr>
        <w:t>объем фактически произведенных расходов</w:t>
      </w:r>
      <w:r w:rsidRPr="00E83C2B">
        <w:rPr>
          <w:rFonts w:eastAsia="Times New Roman"/>
          <w:bCs/>
          <w:sz w:val="28"/>
          <w:szCs w:val="28"/>
        </w:rPr>
        <w:t xml:space="preserve"> на реализацию муниципальной программы в отчетном периоде составил</w:t>
      </w:r>
      <w:r w:rsidR="008072FA" w:rsidRPr="00E83C2B">
        <w:rPr>
          <w:rFonts w:eastAsia="Times New Roman"/>
          <w:bCs/>
          <w:sz w:val="28"/>
          <w:szCs w:val="28"/>
        </w:rPr>
        <w:t xml:space="preserve"> – </w:t>
      </w:r>
      <w:r w:rsidR="00732C1F">
        <w:rPr>
          <w:rFonts w:eastAsia="Times New Roman"/>
          <w:bCs/>
          <w:sz w:val="28"/>
          <w:szCs w:val="28"/>
        </w:rPr>
        <w:br/>
      </w:r>
      <w:r w:rsidR="0095061E">
        <w:rPr>
          <w:rFonts w:eastAsia="Times New Roman"/>
          <w:bCs/>
          <w:sz w:val="28"/>
          <w:szCs w:val="28"/>
        </w:rPr>
        <w:t>20 612,42</w:t>
      </w:r>
      <w:r w:rsidR="002D4617">
        <w:rPr>
          <w:rFonts w:eastAsia="Times New Roman"/>
          <w:bCs/>
          <w:sz w:val="28"/>
          <w:szCs w:val="28"/>
        </w:rPr>
        <w:t xml:space="preserve"> </w:t>
      </w:r>
      <w:r w:rsidR="008072FA" w:rsidRPr="00E83C2B">
        <w:rPr>
          <w:rFonts w:eastAsia="Times New Roman"/>
          <w:bCs/>
          <w:sz w:val="28"/>
          <w:szCs w:val="28"/>
        </w:rPr>
        <w:t>тыс. руб</w:t>
      </w:r>
      <w:r w:rsidR="00C5241F" w:rsidRPr="00E83C2B">
        <w:rPr>
          <w:rFonts w:eastAsia="Times New Roman"/>
          <w:bCs/>
          <w:sz w:val="28"/>
          <w:szCs w:val="28"/>
        </w:rPr>
        <w:t>лей</w:t>
      </w:r>
      <w:r w:rsidR="008072FA" w:rsidRPr="00E83C2B">
        <w:rPr>
          <w:rFonts w:eastAsia="Times New Roman"/>
          <w:bCs/>
          <w:sz w:val="28"/>
          <w:szCs w:val="28"/>
        </w:rPr>
        <w:t xml:space="preserve"> (</w:t>
      </w:r>
      <w:r w:rsidR="000F1F2F" w:rsidRPr="00E83C2B">
        <w:rPr>
          <w:rFonts w:eastAsia="Times New Roman"/>
          <w:bCs/>
          <w:sz w:val="28"/>
          <w:szCs w:val="28"/>
        </w:rPr>
        <w:t>9</w:t>
      </w:r>
      <w:r w:rsidR="00544E08" w:rsidRPr="00E83C2B">
        <w:rPr>
          <w:rFonts w:eastAsia="Times New Roman"/>
          <w:bCs/>
          <w:sz w:val="28"/>
          <w:szCs w:val="28"/>
        </w:rPr>
        <w:t>9</w:t>
      </w:r>
      <w:r w:rsidR="008072FA" w:rsidRPr="00E83C2B">
        <w:rPr>
          <w:rFonts w:eastAsia="Times New Roman"/>
          <w:bCs/>
          <w:sz w:val="28"/>
          <w:szCs w:val="28"/>
        </w:rPr>
        <w:t>,</w:t>
      </w:r>
      <w:r w:rsidR="0095061E">
        <w:rPr>
          <w:rFonts w:eastAsia="Times New Roman"/>
          <w:bCs/>
          <w:sz w:val="28"/>
          <w:szCs w:val="28"/>
        </w:rPr>
        <w:t>3</w:t>
      </w:r>
      <w:r w:rsidR="008072FA" w:rsidRPr="00E83C2B">
        <w:rPr>
          <w:rFonts w:eastAsia="Times New Roman"/>
          <w:bCs/>
          <w:sz w:val="28"/>
          <w:szCs w:val="28"/>
        </w:rPr>
        <w:t>% от плана)</w:t>
      </w:r>
      <w:r w:rsidR="0095061E">
        <w:rPr>
          <w:rFonts w:eastAsia="Times New Roman"/>
          <w:bCs/>
          <w:sz w:val="28"/>
          <w:szCs w:val="28"/>
        </w:rPr>
        <w:t xml:space="preserve">. </w:t>
      </w:r>
    </w:p>
    <w:bookmarkEnd w:id="31"/>
    <w:p w14:paraId="7E27692E" w14:textId="73AB9B34" w:rsidR="008072FA" w:rsidRPr="001F603E" w:rsidRDefault="008072FA" w:rsidP="00732C1F">
      <w:pPr>
        <w:ind w:firstLine="709"/>
        <w:jc w:val="both"/>
        <w:rPr>
          <w:rFonts w:eastAsia="Times New Roman"/>
          <w:bCs/>
          <w:sz w:val="28"/>
          <w:szCs w:val="28"/>
        </w:rPr>
      </w:pPr>
      <w:r w:rsidRPr="001F603E">
        <w:rPr>
          <w:rFonts w:eastAsia="Times New Roman"/>
          <w:bCs/>
          <w:sz w:val="28"/>
          <w:szCs w:val="28"/>
        </w:rPr>
        <w:t xml:space="preserve">Прилагается таблица «Годовой отчет о выполнении муниципальной программы Рузского </w:t>
      </w:r>
      <w:r w:rsidR="003D19BD" w:rsidRPr="003D19BD">
        <w:rPr>
          <w:rFonts w:eastAsia="Times New Roman"/>
          <w:bCs/>
          <w:sz w:val="28"/>
          <w:szCs w:val="28"/>
        </w:rPr>
        <w:t>муниципального</w:t>
      </w:r>
      <w:r w:rsidRPr="001F603E">
        <w:rPr>
          <w:rFonts w:eastAsia="Times New Roman"/>
          <w:bCs/>
          <w:sz w:val="28"/>
          <w:szCs w:val="28"/>
        </w:rPr>
        <w:t xml:space="preserve"> округа «Предпринимательство»</w:t>
      </w:r>
      <w:r w:rsidR="00D15579" w:rsidRPr="001F603E">
        <w:rPr>
          <w:rFonts w:eastAsia="Times New Roman"/>
          <w:bCs/>
          <w:sz w:val="28"/>
          <w:szCs w:val="28"/>
        </w:rPr>
        <w:t xml:space="preserve"> </w:t>
      </w:r>
      <w:r w:rsidR="0095061E">
        <w:rPr>
          <w:rFonts w:eastAsia="Times New Roman"/>
          <w:bCs/>
          <w:sz w:val="28"/>
          <w:szCs w:val="28"/>
        </w:rPr>
        <w:t xml:space="preserve">                                       </w:t>
      </w:r>
      <w:r w:rsidR="00D15579" w:rsidRPr="001F603E">
        <w:rPr>
          <w:rFonts w:eastAsia="Times New Roman"/>
          <w:bCs/>
          <w:sz w:val="28"/>
          <w:szCs w:val="28"/>
        </w:rPr>
        <w:t>за 202</w:t>
      </w:r>
      <w:r w:rsidR="003D19BD">
        <w:rPr>
          <w:rFonts w:eastAsia="Times New Roman"/>
          <w:bCs/>
          <w:sz w:val="28"/>
          <w:szCs w:val="28"/>
        </w:rPr>
        <w:t>5</w:t>
      </w:r>
      <w:r w:rsidR="00D15579" w:rsidRPr="001F603E">
        <w:rPr>
          <w:rFonts w:eastAsia="Times New Roman"/>
          <w:bCs/>
          <w:sz w:val="28"/>
          <w:szCs w:val="28"/>
        </w:rPr>
        <w:t xml:space="preserve"> год</w:t>
      </w:r>
      <w:r w:rsidR="00732C1F">
        <w:rPr>
          <w:rFonts w:eastAsia="Times New Roman"/>
          <w:bCs/>
          <w:sz w:val="28"/>
          <w:szCs w:val="28"/>
        </w:rPr>
        <w:t>»</w:t>
      </w:r>
      <w:r w:rsidRPr="001F603E">
        <w:rPr>
          <w:rFonts w:eastAsia="Times New Roman"/>
          <w:bCs/>
          <w:sz w:val="28"/>
          <w:szCs w:val="28"/>
        </w:rPr>
        <w:t>.</w:t>
      </w:r>
    </w:p>
    <w:p w14:paraId="48FAFB87" w14:textId="77777777" w:rsidR="008072FA" w:rsidRPr="000F47B9" w:rsidRDefault="008072FA" w:rsidP="00732C1F">
      <w:pPr>
        <w:ind w:firstLine="709"/>
        <w:jc w:val="both"/>
        <w:rPr>
          <w:rFonts w:eastAsia="Times New Roman"/>
          <w:bCs/>
          <w:color w:val="FF0000"/>
          <w:sz w:val="14"/>
          <w:szCs w:val="14"/>
        </w:rPr>
      </w:pPr>
    </w:p>
    <w:p w14:paraId="4C75D937" w14:textId="3FE3FE08" w:rsidR="00BB5872" w:rsidRPr="00ED3C07" w:rsidRDefault="00BB5872" w:rsidP="00732C1F">
      <w:pPr>
        <w:tabs>
          <w:tab w:val="left" w:pos="567"/>
        </w:tabs>
        <w:ind w:firstLine="709"/>
        <w:jc w:val="both"/>
        <w:rPr>
          <w:rFonts w:eastAsia="Times New Roman"/>
          <w:bCs/>
          <w:sz w:val="28"/>
          <w:szCs w:val="28"/>
        </w:rPr>
      </w:pPr>
      <w:r w:rsidRPr="00ED3C07">
        <w:rPr>
          <w:bCs/>
          <w:sz w:val="28"/>
          <w:szCs w:val="28"/>
        </w:rPr>
        <w:t>Всего в программе 1</w:t>
      </w:r>
      <w:r w:rsidR="00431BDF" w:rsidRPr="00ED3C07">
        <w:rPr>
          <w:bCs/>
          <w:sz w:val="28"/>
          <w:szCs w:val="28"/>
        </w:rPr>
        <w:t>3</w:t>
      </w:r>
      <w:r w:rsidRPr="00ED3C07">
        <w:rPr>
          <w:bCs/>
          <w:sz w:val="28"/>
          <w:szCs w:val="28"/>
        </w:rPr>
        <w:t xml:space="preserve"> показателей, </w:t>
      </w:r>
      <w:r w:rsidR="00FB2FD4">
        <w:rPr>
          <w:bCs/>
          <w:sz w:val="28"/>
          <w:szCs w:val="28"/>
        </w:rPr>
        <w:t xml:space="preserve">установлены значения на 2025 год              по 12 показателям, </w:t>
      </w:r>
      <w:r w:rsidR="00312AF8">
        <w:rPr>
          <w:bCs/>
          <w:sz w:val="28"/>
          <w:szCs w:val="28"/>
        </w:rPr>
        <w:t xml:space="preserve">все </w:t>
      </w:r>
      <w:r w:rsidR="00FB2FD4">
        <w:rPr>
          <w:bCs/>
          <w:sz w:val="28"/>
          <w:szCs w:val="28"/>
        </w:rPr>
        <w:t>выполнен</w:t>
      </w:r>
      <w:r w:rsidR="00312AF8">
        <w:rPr>
          <w:bCs/>
          <w:sz w:val="28"/>
          <w:szCs w:val="28"/>
        </w:rPr>
        <w:t>ы</w:t>
      </w:r>
      <w:r w:rsidRPr="00ED3C07">
        <w:rPr>
          <w:sz w:val="28"/>
          <w:szCs w:val="28"/>
          <w:lang w:eastAsia="en-US"/>
        </w:rPr>
        <w:t xml:space="preserve">. </w:t>
      </w:r>
    </w:p>
    <w:p w14:paraId="632F5617" w14:textId="4B36DBBF" w:rsidR="008072FA" w:rsidRPr="00ED3C07" w:rsidRDefault="008072FA" w:rsidP="00732C1F">
      <w:pPr>
        <w:tabs>
          <w:tab w:val="left" w:pos="567"/>
        </w:tabs>
        <w:ind w:firstLine="709"/>
        <w:jc w:val="both"/>
        <w:rPr>
          <w:bCs/>
          <w:sz w:val="28"/>
          <w:szCs w:val="28"/>
        </w:rPr>
      </w:pPr>
      <w:r w:rsidRPr="00ED3C07">
        <w:rPr>
          <w:bCs/>
          <w:sz w:val="28"/>
          <w:szCs w:val="28"/>
        </w:rPr>
        <w:t xml:space="preserve">Прилагается таблица «Оценка результатов реализации муниципальной программы Рузского </w:t>
      </w:r>
      <w:r w:rsidR="003D19BD" w:rsidRPr="003D19BD">
        <w:rPr>
          <w:bCs/>
          <w:sz w:val="28"/>
          <w:szCs w:val="28"/>
        </w:rPr>
        <w:t>муниципального</w:t>
      </w:r>
      <w:r w:rsidRPr="00ED3C07">
        <w:rPr>
          <w:bCs/>
          <w:sz w:val="28"/>
          <w:szCs w:val="28"/>
        </w:rPr>
        <w:t xml:space="preserve"> округа «Предпринимательство»</w:t>
      </w:r>
      <w:r w:rsidR="0018482F" w:rsidRPr="00ED3C07">
        <w:rPr>
          <w:bCs/>
          <w:sz w:val="28"/>
          <w:szCs w:val="28"/>
        </w:rPr>
        <w:t xml:space="preserve"> </w:t>
      </w:r>
      <w:r w:rsidR="00C753DC">
        <w:rPr>
          <w:bCs/>
          <w:sz w:val="28"/>
          <w:szCs w:val="28"/>
        </w:rPr>
        <w:t xml:space="preserve">                             </w:t>
      </w:r>
      <w:r w:rsidR="0018482F" w:rsidRPr="00ED3C07">
        <w:rPr>
          <w:bCs/>
          <w:sz w:val="28"/>
          <w:szCs w:val="28"/>
        </w:rPr>
        <w:t>за 202</w:t>
      </w:r>
      <w:r w:rsidR="003D19BD">
        <w:rPr>
          <w:bCs/>
          <w:sz w:val="28"/>
          <w:szCs w:val="28"/>
        </w:rPr>
        <w:t>5</w:t>
      </w:r>
      <w:r w:rsidR="0018482F" w:rsidRPr="00ED3C07">
        <w:rPr>
          <w:bCs/>
          <w:sz w:val="28"/>
          <w:szCs w:val="28"/>
        </w:rPr>
        <w:t xml:space="preserve"> год</w:t>
      </w:r>
      <w:r w:rsidR="00732C1F">
        <w:rPr>
          <w:bCs/>
          <w:sz w:val="28"/>
          <w:szCs w:val="28"/>
        </w:rPr>
        <w:t>»</w:t>
      </w:r>
      <w:r w:rsidRPr="00ED3C07">
        <w:rPr>
          <w:bCs/>
          <w:sz w:val="28"/>
          <w:szCs w:val="28"/>
        </w:rPr>
        <w:t>.</w:t>
      </w:r>
    </w:p>
    <w:p w14:paraId="2A06A3F9" w14:textId="77777777" w:rsidR="008072FA" w:rsidRPr="00ED3C07" w:rsidRDefault="008072FA" w:rsidP="00732C1F">
      <w:pPr>
        <w:tabs>
          <w:tab w:val="left" w:pos="567"/>
        </w:tabs>
        <w:ind w:firstLine="709"/>
        <w:jc w:val="both"/>
        <w:rPr>
          <w:b/>
          <w:sz w:val="28"/>
          <w:szCs w:val="28"/>
          <w:highlight w:val="yellow"/>
        </w:rPr>
      </w:pPr>
    </w:p>
    <w:p w14:paraId="5BCD4559" w14:textId="77777777" w:rsidR="008072FA" w:rsidRPr="00ED3C07" w:rsidRDefault="008072FA" w:rsidP="00A838F0">
      <w:pPr>
        <w:tabs>
          <w:tab w:val="left" w:pos="567"/>
        </w:tabs>
        <w:ind w:firstLine="709"/>
        <w:jc w:val="both"/>
        <w:rPr>
          <w:b/>
          <w:sz w:val="28"/>
          <w:szCs w:val="28"/>
          <w:highlight w:val="yellow"/>
        </w:rPr>
        <w:sectPr w:rsidR="008072FA" w:rsidRPr="00ED3C07" w:rsidSect="0087603F">
          <w:pgSz w:w="11906" w:h="16838"/>
          <w:pgMar w:top="680" w:right="567" w:bottom="1134" w:left="1701" w:header="709" w:footer="709" w:gutter="0"/>
          <w:cols w:space="708"/>
          <w:docGrid w:linePitch="360"/>
        </w:sectPr>
      </w:pPr>
    </w:p>
    <w:p w14:paraId="6CEA4284" w14:textId="3BF19F3A" w:rsidR="008072FA" w:rsidRPr="00A358D4" w:rsidRDefault="008072FA" w:rsidP="008072FA">
      <w:pPr>
        <w:tabs>
          <w:tab w:val="left" w:pos="567"/>
        </w:tabs>
        <w:ind w:firstLine="709"/>
        <w:jc w:val="center"/>
        <w:rPr>
          <w:rFonts w:eastAsia="Times New Roman"/>
          <w:b/>
          <w:bCs/>
        </w:rPr>
      </w:pPr>
      <w:r w:rsidRPr="00A358D4">
        <w:rPr>
          <w:rFonts w:eastAsia="Times New Roman"/>
          <w:b/>
          <w:bCs/>
        </w:rPr>
        <w:lastRenderedPageBreak/>
        <w:t xml:space="preserve">Годовой отчет о выполнении муниципальной программы Рузского </w:t>
      </w:r>
      <w:r w:rsidR="003D19BD" w:rsidRPr="003D19BD">
        <w:rPr>
          <w:rFonts w:eastAsia="Times New Roman"/>
          <w:b/>
          <w:bCs/>
        </w:rPr>
        <w:t>муниципального</w:t>
      </w:r>
      <w:r w:rsidRPr="00A358D4">
        <w:rPr>
          <w:rFonts w:eastAsia="Times New Roman"/>
          <w:b/>
          <w:bCs/>
        </w:rPr>
        <w:t xml:space="preserve"> округа </w:t>
      </w:r>
    </w:p>
    <w:p w14:paraId="7206C453" w14:textId="365E8EEC" w:rsidR="008072FA" w:rsidRPr="00A358D4" w:rsidRDefault="008072FA" w:rsidP="008072FA">
      <w:pPr>
        <w:tabs>
          <w:tab w:val="left" w:pos="567"/>
        </w:tabs>
        <w:ind w:firstLine="709"/>
        <w:jc w:val="center"/>
        <w:rPr>
          <w:rFonts w:eastAsia="Times New Roman"/>
          <w:b/>
          <w:bCs/>
        </w:rPr>
      </w:pPr>
      <w:r w:rsidRPr="00A358D4">
        <w:rPr>
          <w:rFonts w:eastAsia="Times New Roman"/>
          <w:b/>
          <w:bCs/>
        </w:rPr>
        <w:t>«Предпринимательство» за 202</w:t>
      </w:r>
      <w:r w:rsidR="003D19BD">
        <w:rPr>
          <w:rFonts w:eastAsia="Times New Roman"/>
          <w:b/>
          <w:bCs/>
        </w:rPr>
        <w:t>5</w:t>
      </w:r>
      <w:r w:rsidRPr="00A358D4">
        <w:rPr>
          <w:rFonts w:eastAsia="Times New Roman"/>
          <w:b/>
          <w:bCs/>
        </w:rPr>
        <w:t xml:space="preserve"> год</w:t>
      </w:r>
    </w:p>
    <w:p w14:paraId="08A6A675" w14:textId="77777777" w:rsidR="008072FA" w:rsidRPr="00A358D4" w:rsidRDefault="008072FA" w:rsidP="008072FA">
      <w:pPr>
        <w:tabs>
          <w:tab w:val="left" w:pos="567"/>
        </w:tabs>
        <w:ind w:firstLine="709"/>
        <w:jc w:val="right"/>
        <w:rPr>
          <w:rFonts w:eastAsia="Times New Roman"/>
          <w:b/>
          <w:bCs/>
        </w:rPr>
      </w:pPr>
      <w:r w:rsidRPr="00A358D4">
        <w:rPr>
          <w:rFonts w:eastAsia="Times New Roman"/>
          <w:bCs/>
          <w:sz w:val="20"/>
          <w:szCs w:val="20"/>
        </w:rPr>
        <w:t>тыс. руб.</w:t>
      </w:r>
    </w:p>
    <w:tbl>
      <w:tblPr>
        <w:tblStyle w:val="1"/>
        <w:tblW w:w="15735" w:type="dxa"/>
        <w:tblInd w:w="-431" w:type="dxa"/>
        <w:tblLayout w:type="fixed"/>
        <w:tblCellMar>
          <w:top w:w="28" w:type="dxa"/>
          <w:left w:w="28" w:type="dxa"/>
          <w:bottom w:w="28" w:type="dxa"/>
          <w:right w:w="28" w:type="dxa"/>
        </w:tblCellMar>
        <w:tblLook w:val="04A0" w:firstRow="1" w:lastRow="0" w:firstColumn="1" w:lastColumn="0" w:noHBand="0" w:noVBand="1"/>
      </w:tblPr>
      <w:tblGrid>
        <w:gridCol w:w="601"/>
        <w:gridCol w:w="4714"/>
        <w:gridCol w:w="1207"/>
        <w:gridCol w:w="1308"/>
        <w:gridCol w:w="6063"/>
        <w:gridCol w:w="1842"/>
      </w:tblGrid>
      <w:tr w:rsidR="00A358D4" w:rsidRPr="00A358D4" w14:paraId="6ACC60AD" w14:textId="77777777" w:rsidTr="00302CDB">
        <w:trPr>
          <w:trHeight w:val="604"/>
        </w:trPr>
        <w:tc>
          <w:tcPr>
            <w:tcW w:w="601" w:type="dxa"/>
            <w:tcBorders>
              <w:top w:val="single" w:sz="4" w:space="0" w:color="auto"/>
              <w:left w:val="single" w:sz="4" w:space="0" w:color="auto"/>
              <w:bottom w:val="single" w:sz="4" w:space="0" w:color="auto"/>
              <w:right w:val="single" w:sz="4" w:space="0" w:color="auto"/>
            </w:tcBorders>
            <w:vAlign w:val="center"/>
          </w:tcPr>
          <w:p w14:paraId="7C4C852E" w14:textId="77777777" w:rsidR="008072FA" w:rsidRPr="00A358D4" w:rsidRDefault="008072FA" w:rsidP="008072FA">
            <w:pPr>
              <w:ind w:hanging="1"/>
              <w:rPr>
                <w:rFonts w:eastAsia="Times New Roman"/>
                <w:sz w:val="20"/>
                <w:szCs w:val="20"/>
              </w:rPr>
            </w:pPr>
            <w:r w:rsidRPr="00A358D4">
              <w:rPr>
                <w:rFonts w:eastAsia="Times New Roman"/>
                <w:sz w:val="20"/>
                <w:szCs w:val="20"/>
              </w:rPr>
              <w:t>№ п/п</w:t>
            </w:r>
          </w:p>
        </w:tc>
        <w:tc>
          <w:tcPr>
            <w:tcW w:w="4714" w:type="dxa"/>
            <w:tcBorders>
              <w:top w:val="single" w:sz="4" w:space="0" w:color="auto"/>
              <w:left w:val="nil"/>
              <w:bottom w:val="single" w:sz="4" w:space="0" w:color="auto"/>
              <w:right w:val="single" w:sz="4" w:space="0" w:color="auto"/>
            </w:tcBorders>
            <w:vAlign w:val="center"/>
          </w:tcPr>
          <w:p w14:paraId="1E9E3C22" w14:textId="77777777" w:rsidR="008072FA" w:rsidRPr="00A358D4" w:rsidRDefault="008072FA" w:rsidP="008072FA">
            <w:pPr>
              <w:jc w:val="center"/>
              <w:rPr>
                <w:rFonts w:eastAsia="Times New Roman"/>
                <w:bCs/>
                <w:sz w:val="20"/>
                <w:szCs w:val="20"/>
              </w:rPr>
            </w:pPr>
            <w:r w:rsidRPr="00A358D4">
              <w:rPr>
                <w:rFonts w:eastAsia="Times New Roman"/>
                <w:bCs/>
                <w:sz w:val="20"/>
                <w:szCs w:val="20"/>
              </w:rPr>
              <w:t>Наименование программы (подпрограммы), мероприятия, источники финансирования</w:t>
            </w:r>
          </w:p>
        </w:tc>
        <w:tc>
          <w:tcPr>
            <w:tcW w:w="1207" w:type="dxa"/>
            <w:tcBorders>
              <w:top w:val="single" w:sz="4" w:space="0" w:color="auto"/>
              <w:left w:val="nil"/>
              <w:bottom w:val="single" w:sz="4" w:space="0" w:color="auto"/>
              <w:right w:val="single" w:sz="4" w:space="0" w:color="auto"/>
            </w:tcBorders>
            <w:vAlign w:val="center"/>
          </w:tcPr>
          <w:p w14:paraId="3775B919" w14:textId="7EADC4D8" w:rsidR="0082485F" w:rsidRPr="00A358D4" w:rsidRDefault="008072FA" w:rsidP="008072FA">
            <w:pPr>
              <w:jc w:val="center"/>
              <w:rPr>
                <w:rFonts w:eastAsia="Times New Roman"/>
                <w:bCs/>
                <w:sz w:val="20"/>
                <w:szCs w:val="20"/>
              </w:rPr>
            </w:pPr>
            <w:r w:rsidRPr="00A358D4">
              <w:rPr>
                <w:rFonts w:eastAsia="Times New Roman"/>
                <w:bCs/>
                <w:sz w:val="20"/>
                <w:szCs w:val="20"/>
              </w:rPr>
              <w:t>Объем финансиро</w:t>
            </w:r>
            <w:r w:rsidR="00990D43" w:rsidRPr="00A358D4">
              <w:rPr>
                <w:rFonts w:eastAsia="Times New Roman"/>
                <w:bCs/>
                <w:sz w:val="20"/>
                <w:szCs w:val="20"/>
              </w:rPr>
              <w:t>-</w:t>
            </w:r>
            <w:r w:rsidRPr="00A358D4">
              <w:rPr>
                <w:rFonts w:eastAsia="Times New Roman"/>
                <w:bCs/>
                <w:sz w:val="20"/>
                <w:szCs w:val="20"/>
              </w:rPr>
              <w:t xml:space="preserve">вания </w:t>
            </w:r>
          </w:p>
          <w:p w14:paraId="3A4AB844" w14:textId="165FC102" w:rsidR="008072FA" w:rsidRPr="00A358D4" w:rsidRDefault="008072FA" w:rsidP="003D19BD">
            <w:pPr>
              <w:jc w:val="center"/>
              <w:rPr>
                <w:rFonts w:eastAsia="Times New Roman"/>
                <w:bCs/>
                <w:sz w:val="20"/>
                <w:szCs w:val="20"/>
              </w:rPr>
            </w:pPr>
            <w:r w:rsidRPr="00A358D4">
              <w:rPr>
                <w:rFonts w:eastAsia="Times New Roman"/>
                <w:bCs/>
                <w:sz w:val="20"/>
                <w:szCs w:val="20"/>
              </w:rPr>
              <w:t>на 202</w:t>
            </w:r>
            <w:r w:rsidR="003D19BD">
              <w:rPr>
                <w:rFonts w:eastAsia="Times New Roman"/>
                <w:bCs/>
                <w:sz w:val="20"/>
                <w:szCs w:val="20"/>
              </w:rPr>
              <w:t>5</w:t>
            </w:r>
            <w:r w:rsidRPr="00A358D4">
              <w:rPr>
                <w:rFonts w:eastAsia="Times New Roman"/>
                <w:bCs/>
                <w:sz w:val="20"/>
                <w:szCs w:val="20"/>
              </w:rPr>
              <w:t xml:space="preserve"> год</w:t>
            </w:r>
          </w:p>
        </w:tc>
        <w:tc>
          <w:tcPr>
            <w:tcW w:w="1308" w:type="dxa"/>
            <w:tcBorders>
              <w:top w:val="single" w:sz="4" w:space="0" w:color="auto"/>
              <w:left w:val="nil"/>
              <w:bottom w:val="single" w:sz="4" w:space="0" w:color="auto"/>
              <w:right w:val="single" w:sz="4" w:space="0" w:color="auto"/>
            </w:tcBorders>
            <w:vAlign w:val="center"/>
          </w:tcPr>
          <w:p w14:paraId="5F8BEDC8" w14:textId="1D5F723D" w:rsidR="008072FA" w:rsidRPr="00A358D4" w:rsidRDefault="008072FA" w:rsidP="003D19BD">
            <w:pPr>
              <w:jc w:val="center"/>
              <w:rPr>
                <w:rFonts w:eastAsia="Times New Roman"/>
                <w:bCs/>
                <w:sz w:val="20"/>
                <w:szCs w:val="20"/>
              </w:rPr>
            </w:pPr>
            <w:r w:rsidRPr="00A358D4">
              <w:rPr>
                <w:rFonts w:eastAsia="Times New Roman"/>
                <w:bCs/>
                <w:sz w:val="20"/>
                <w:szCs w:val="20"/>
              </w:rPr>
              <w:t>Выполнено                           в 202</w:t>
            </w:r>
            <w:r w:rsidR="003D19BD">
              <w:rPr>
                <w:rFonts w:eastAsia="Times New Roman"/>
                <w:bCs/>
                <w:sz w:val="20"/>
                <w:szCs w:val="20"/>
              </w:rPr>
              <w:t>5</w:t>
            </w:r>
            <w:r w:rsidRPr="00A358D4">
              <w:rPr>
                <w:rFonts w:eastAsia="Times New Roman"/>
                <w:bCs/>
                <w:sz w:val="20"/>
                <w:szCs w:val="20"/>
              </w:rPr>
              <w:t xml:space="preserve"> году</w:t>
            </w:r>
          </w:p>
        </w:tc>
        <w:tc>
          <w:tcPr>
            <w:tcW w:w="6063" w:type="dxa"/>
            <w:tcBorders>
              <w:top w:val="single" w:sz="4" w:space="0" w:color="auto"/>
              <w:left w:val="nil"/>
              <w:bottom w:val="single" w:sz="4" w:space="0" w:color="auto"/>
              <w:right w:val="single" w:sz="4" w:space="0" w:color="auto"/>
            </w:tcBorders>
            <w:vAlign w:val="center"/>
          </w:tcPr>
          <w:p w14:paraId="2872F3C5" w14:textId="77777777" w:rsidR="008072FA" w:rsidRPr="00A358D4" w:rsidRDefault="008072FA" w:rsidP="008072FA">
            <w:pPr>
              <w:jc w:val="center"/>
              <w:rPr>
                <w:rFonts w:eastAsia="Times New Roman"/>
                <w:bCs/>
                <w:sz w:val="20"/>
                <w:szCs w:val="20"/>
              </w:rPr>
            </w:pPr>
            <w:r w:rsidRPr="00A358D4">
              <w:rPr>
                <w:rFonts w:eastAsia="Times New Roman"/>
                <w:bCs/>
                <w:sz w:val="20"/>
                <w:szCs w:val="20"/>
              </w:rPr>
              <w:t>Степень и результаты выполнения</w:t>
            </w:r>
          </w:p>
          <w:p w14:paraId="162DECC6" w14:textId="4DB36876" w:rsidR="008570FA" w:rsidRPr="00A358D4" w:rsidRDefault="008570FA" w:rsidP="008072FA">
            <w:pPr>
              <w:jc w:val="center"/>
              <w:rPr>
                <w:rFonts w:eastAsia="Times New Roman"/>
                <w:bCs/>
                <w:sz w:val="20"/>
                <w:szCs w:val="20"/>
              </w:rPr>
            </w:pPr>
            <w:r w:rsidRPr="00A358D4">
              <w:rPr>
                <w:rFonts w:eastAsia="Times New Roman"/>
                <w:bCs/>
                <w:sz w:val="20"/>
                <w:szCs w:val="20"/>
              </w:rPr>
              <w:t>Причины невыполнения или несвоевременного выполнения мероприятий</w:t>
            </w:r>
          </w:p>
        </w:tc>
        <w:tc>
          <w:tcPr>
            <w:tcW w:w="1842" w:type="dxa"/>
            <w:tcBorders>
              <w:top w:val="single" w:sz="4" w:space="0" w:color="auto"/>
              <w:left w:val="nil"/>
              <w:bottom w:val="single" w:sz="4" w:space="0" w:color="auto"/>
              <w:right w:val="single" w:sz="4" w:space="0" w:color="auto"/>
            </w:tcBorders>
            <w:vAlign w:val="center"/>
          </w:tcPr>
          <w:p w14:paraId="7AE1169B" w14:textId="77777777" w:rsidR="008072FA" w:rsidRPr="00A358D4" w:rsidRDefault="008072FA" w:rsidP="008072FA">
            <w:pPr>
              <w:jc w:val="center"/>
              <w:rPr>
                <w:rFonts w:eastAsia="Times New Roman"/>
                <w:bCs/>
                <w:sz w:val="20"/>
                <w:szCs w:val="20"/>
              </w:rPr>
            </w:pPr>
            <w:r w:rsidRPr="00A358D4">
              <w:rPr>
                <w:rFonts w:eastAsia="Times New Roman"/>
                <w:bCs/>
                <w:sz w:val="20"/>
                <w:szCs w:val="20"/>
              </w:rPr>
              <w:t xml:space="preserve">Профинансировано      </w:t>
            </w:r>
          </w:p>
          <w:p w14:paraId="282D3EBB" w14:textId="480FB9BF" w:rsidR="008072FA" w:rsidRPr="00A358D4" w:rsidRDefault="008072FA" w:rsidP="003D19BD">
            <w:pPr>
              <w:jc w:val="center"/>
              <w:rPr>
                <w:rFonts w:eastAsia="Times New Roman"/>
                <w:bCs/>
                <w:sz w:val="20"/>
                <w:szCs w:val="20"/>
              </w:rPr>
            </w:pPr>
            <w:r w:rsidRPr="00A358D4">
              <w:rPr>
                <w:rFonts w:eastAsia="Times New Roman"/>
                <w:bCs/>
                <w:sz w:val="20"/>
                <w:szCs w:val="20"/>
              </w:rPr>
              <w:t>в 202</w:t>
            </w:r>
            <w:r w:rsidR="003D19BD">
              <w:rPr>
                <w:rFonts w:eastAsia="Times New Roman"/>
                <w:bCs/>
                <w:sz w:val="20"/>
                <w:szCs w:val="20"/>
              </w:rPr>
              <w:t>5</w:t>
            </w:r>
            <w:r w:rsidRPr="00A358D4">
              <w:rPr>
                <w:rFonts w:eastAsia="Times New Roman"/>
                <w:bCs/>
                <w:sz w:val="20"/>
                <w:szCs w:val="20"/>
              </w:rPr>
              <w:t xml:space="preserve"> году</w:t>
            </w:r>
          </w:p>
        </w:tc>
      </w:tr>
      <w:tr w:rsidR="00A358D4" w:rsidRPr="00A358D4" w14:paraId="69BF37B0" w14:textId="77777777" w:rsidTr="00302CDB">
        <w:tc>
          <w:tcPr>
            <w:tcW w:w="601" w:type="dxa"/>
            <w:tcBorders>
              <w:top w:val="nil"/>
              <w:left w:val="single" w:sz="4" w:space="0" w:color="auto"/>
              <w:bottom w:val="single" w:sz="4" w:space="0" w:color="auto"/>
              <w:right w:val="single" w:sz="4" w:space="0" w:color="auto"/>
            </w:tcBorders>
            <w:vAlign w:val="center"/>
          </w:tcPr>
          <w:p w14:paraId="3DA5B765" w14:textId="77777777" w:rsidR="008072FA" w:rsidRPr="00A358D4" w:rsidRDefault="008072FA" w:rsidP="008072FA">
            <w:pPr>
              <w:jc w:val="center"/>
              <w:rPr>
                <w:rFonts w:eastAsia="Times New Roman"/>
                <w:bCs/>
                <w:sz w:val="20"/>
                <w:szCs w:val="20"/>
              </w:rPr>
            </w:pPr>
            <w:r w:rsidRPr="00A358D4">
              <w:rPr>
                <w:rFonts w:eastAsia="Times New Roman"/>
                <w:bCs/>
                <w:sz w:val="20"/>
                <w:szCs w:val="20"/>
              </w:rPr>
              <w:t>1</w:t>
            </w:r>
          </w:p>
        </w:tc>
        <w:tc>
          <w:tcPr>
            <w:tcW w:w="4714" w:type="dxa"/>
            <w:tcBorders>
              <w:top w:val="nil"/>
              <w:left w:val="nil"/>
              <w:bottom w:val="single" w:sz="4" w:space="0" w:color="auto"/>
              <w:right w:val="single" w:sz="4" w:space="0" w:color="auto"/>
            </w:tcBorders>
            <w:vAlign w:val="center"/>
          </w:tcPr>
          <w:p w14:paraId="197982EC" w14:textId="77777777" w:rsidR="008072FA" w:rsidRPr="00A358D4" w:rsidRDefault="008072FA" w:rsidP="008072FA">
            <w:pPr>
              <w:jc w:val="center"/>
              <w:rPr>
                <w:rFonts w:eastAsia="Times New Roman"/>
                <w:bCs/>
                <w:sz w:val="20"/>
                <w:szCs w:val="20"/>
              </w:rPr>
            </w:pPr>
            <w:r w:rsidRPr="00A358D4">
              <w:rPr>
                <w:rFonts w:eastAsia="Times New Roman"/>
                <w:bCs/>
                <w:sz w:val="20"/>
                <w:szCs w:val="20"/>
              </w:rPr>
              <w:t>2</w:t>
            </w:r>
          </w:p>
        </w:tc>
        <w:tc>
          <w:tcPr>
            <w:tcW w:w="1207" w:type="dxa"/>
            <w:tcBorders>
              <w:top w:val="nil"/>
              <w:left w:val="nil"/>
              <w:bottom w:val="single" w:sz="4" w:space="0" w:color="auto"/>
              <w:right w:val="single" w:sz="4" w:space="0" w:color="auto"/>
            </w:tcBorders>
            <w:vAlign w:val="center"/>
          </w:tcPr>
          <w:p w14:paraId="65A05A6B" w14:textId="77777777" w:rsidR="008072FA" w:rsidRPr="00A358D4" w:rsidRDefault="008072FA" w:rsidP="008072FA">
            <w:pPr>
              <w:jc w:val="center"/>
              <w:rPr>
                <w:rFonts w:eastAsia="Times New Roman"/>
                <w:bCs/>
                <w:sz w:val="20"/>
                <w:szCs w:val="20"/>
              </w:rPr>
            </w:pPr>
            <w:r w:rsidRPr="00A358D4">
              <w:rPr>
                <w:rFonts w:eastAsia="Times New Roman"/>
                <w:bCs/>
                <w:sz w:val="20"/>
                <w:szCs w:val="20"/>
              </w:rPr>
              <w:t>3</w:t>
            </w:r>
          </w:p>
        </w:tc>
        <w:tc>
          <w:tcPr>
            <w:tcW w:w="1308" w:type="dxa"/>
            <w:tcBorders>
              <w:top w:val="nil"/>
              <w:left w:val="nil"/>
              <w:bottom w:val="single" w:sz="4" w:space="0" w:color="auto"/>
              <w:right w:val="single" w:sz="4" w:space="0" w:color="auto"/>
            </w:tcBorders>
            <w:vAlign w:val="center"/>
          </w:tcPr>
          <w:p w14:paraId="53B9AE09" w14:textId="77777777" w:rsidR="008072FA" w:rsidRPr="00A358D4" w:rsidRDefault="008072FA" w:rsidP="008072FA">
            <w:pPr>
              <w:jc w:val="center"/>
              <w:rPr>
                <w:rFonts w:eastAsia="Times New Roman"/>
                <w:bCs/>
                <w:sz w:val="20"/>
                <w:szCs w:val="20"/>
              </w:rPr>
            </w:pPr>
            <w:r w:rsidRPr="00A358D4">
              <w:rPr>
                <w:rFonts w:eastAsia="Times New Roman"/>
                <w:bCs/>
                <w:sz w:val="20"/>
                <w:szCs w:val="20"/>
              </w:rPr>
              <w:t>4</w:t>
            </w:r>
          </w:p>
        </w:tc>
        <w:tc>
          <w:tcPr>
            <w:tcW w:w="6063" w:type="dxa"/>
            <w:tcBorders>
              <w:top w:val="nil"/>
              <w:left w:val="nil"/>
              <w:bottom w:val="single" w:sz="4" w:space="0" w:color="auto"/>
              <w:right w:val="single" w:sz="4" w:space="0" w:color="auto"/>
            </w:tcBorders>
            <w:vAlign w:val="center"/>
          </w:tcPr>
          <w:p w14:paraId="15567014" w14:textId="77777777" w:rsidR="008072FA" w:rsidRPr="00A358D4" w:rsidRDefault="008072FA" w:rsidP="008072FA">
            <w:pPr>
              <w:jc w:val="center"/>
              <w:rPr>
                <w:rFonts w:eastAsia="Times New Roman"/>
                <w:bCs/>
                <w:sz w:val="20"/>
                <w:szCs w:val="20"/>
              </w:rPr>
            </w:pPr>
            <w:r w:rsidRPr="00A358D4">
              <w:rPr>
                <w:rFonts w:eastAsia="Times New Roman"/>
                <w:bCs/>
                <w:sz w:val="20"/>
                <w:szCs w:val="20"/>
              </w:rPr>
              <w:t>5</w:t>
            </w:r>
          </w:p>
        </w:tc>
        <w:tc>
          <w:tcPr>
            <w:tcW w:w="1842" w:type="dxa"/>
            <w:tcBorders>
              <w:top w:val="nil"/>
              <w:left w:val="nil"/>
              <w:bottom w:val="single" w:sz="4" w:space="0" w:color="auto"/>
              <w:right w:val="single" w:sz="4" w:space="0" w:color="auto"/>
            </w:tcBorders>
            <w:vAlign w:val="center"/>
          </w:tcPr>
          <w:p w14:paraId="30167CD1" w14:textId="77777777" w:rsidR="008072FA" w:rsidRPr="00A358D4" w:rsidRDefault="008072FA" w:rsidP="008072FA">
            <w:pPr>
              <w:jc w:val="center"/>
              <w:rPr>
                <w:rFonts w:eastAsia="Times New Roman"/>
                <w:bCs/>
                <w:sz w:val="20"/>
                <w:szCs w:val="20"/>
              </w:rPr>
            </w:pPr>
            <w:r w:rsidRPr="00A358D4">
              <w:rPr>
                <w:rFonts w:eastAsia="Times New Roman"/>
                <w:bCs/>
                <w:sz w:val="20"/>
                <w:szCs w:val="20"/>
              </w:rPr>
              <w:t>6</w:t>
            </w:r>
          </w:p>
        </w:tc>
      </w:tr>
      <w:tr w:rsidR="004D6883" w:rsidRPr="000F47B9" w14:paraId="60526357" w14:textId="77777777" w:rsidTr="00302CDB">
        <w:trPr>
          <w:trHeight w:val="41"/>
        </w:trPr>
        <w:tc>
          <w:tcPr>
            <w:tcW w:w="601" w:type="dxa"/>
            <w:vMerge w:val="restart"/>
          </w:tcPr>
          <w:p w14:paraId="67C84C01" w14:textId="77777777" w:rsidR="008072FA" w:rsidRPr="00813281" w:rsidRDefault="008072FA" w:rsidP="00A37E5F">
            <w:pPr>
              <w:tabs>
                <w:tab w:val="left" w:pos="567"/>
              </w:tabs>
              <w:jc w:val="center"/>
              <w:rPr>
                <w:rFonts w:eastAsia="Times New Roman"/>
                <w:b/>
                <w:bCs/>
              </w:rPr>
            </w:pPr>
            <w:r w:rsidRPr="00813281">
              <w:rPr>
                <w:rFonts w:eastAsia="Times New Roman"/>
                <w:b/>
                <w:bCs/>
              </w:rPr>
              <w:t>1</w:t>
            </w:r>
            <w:r w:rsidR="00A37E5F" w:rsidRPr="00813281">
              <w:rPr>
                <w:rFonts w:eastAsia="Times New Roman"/>
                <w:b/>
                <w:bCs/>
              </w:rPr>
              <w:t>1</w:t>
            </w:r>
            <w:r w:rsidRPr="00813281">
              <w:rPr>
                <w:rFonts w:eastAsia="Times New Roman"/>
                <w:b/>
                <w:bCs/>
              </w:rPr>
              <w:t>.</w:t>
            </w:r>
          </w:p>
        </w:tc>
        <w:tc>
          <w:tcPr>
            <w:tcW w:w="4714" w:type="dxa"/>
            <w:vAlign w:val="center"/>
          </w:tcPr>
          <w:p w14:paraId="0A189FE1" w14:textId="77777777" w:rsidR="008072FA" w:rsidRPr="00EC4F41" w:rsidRDefault="008072FA" w:rsidP="00A37E5F">
            <w:pPr>
              <w:rPr>
                <w:rFonts w:eastAsia="Times New Roman"/>
                <w:b/>
                <w:sz w:val="22"/>
                <w:szCs w:val="22"/>
              </w:rPr>
            </w:pPr>
            <w:r w:rsidRPr="00EC4F41">
              <w:rPr>
                <w:rFonts w:eastAsia="Times New Roman"/>
                <w:b/>
                <w:sz w:val="22"/>
                <w:szCs w:val="22"/>
              </w:rPr>
              <w:t>Муниципальная программа 1</w:t>
            </w:r>
            <w:r w:rsidR="00A37E5F" w:rsidRPr="00EC4F41">
              <w:rPr>
                <w:rFonts w:eastAsia="Times New Roman"/>
                <w:b/>
                <w:sz w:val="22"/>
                <w:szCs w:val="22"/>
              </w:rPr>
              <w:t>1</w:t>
            </w:r>
            <w:r w:rsidRPr="00EC4F41">
              <w:rPr>
                <w:rFonts w:eastAsia="Times New Roman"/>
                <w:b/>
                <w:sz w:val="22"/>
                <w:szCs w:val="22"/>
              </w:rPr>
              <w:t xml:space="preserve"> «Предпринимательство»</w:t>
            </w:r>
          </w:p>
        </w:tc>
        <w:tc>
          <w:tcPr>
            <w:tcW w:w="1207" w:type="dxa"/>
            <w:vAlign w:val="center"/>
          </w:tcPr>
          <w:p w14:paraId="6DBA2239" w14:textId="0906A44F" w:rsidR="008072FA" w:rsidRPr="00EC4F41" w:rsidRDefault="00B369E4" w:rsidP="00942846">
            <w:pPr>
              <w:jc w:val="center"/>
              <w:rPr>
                <w:b/>
              </w:rPr>
            </w:pPr>
            <w:r w:rsidRPr="00B369E4">
              <w:rPr>
                <w:b/>
              </w:rPr>
              <w:t>20 757,45</w:t>
            </w:r>
          </w:p>
        </w:tc>
        <w:tc>
          <w:tcPr>
            <w:tcW w:w="1308" w:type="dxa"/>
            <w:vAlign w:val="center"/>
          </w:tcPr>
          <w:p w14:paraId="18BFDA59" w14:textId="4B1D5592" w:rsidR="008072FA" w:rsidRPr="003614CC" w:rsidRDefault="00B369E4" w:rsidP="00942846">
            <w:pPr>
              <w:jc w:val="center"/>
              <w:rPr>
                <w:b/>
              </w:rPr>
            </w:pPr>
            <w:r w:rsidRPr="00B369E4">
              <w:rPr>
                <w:b/>
              </w:rPr>
              <w:t>20 612,42</w:t>
            </w:r>
          </w:p>
        </w:tc>
        <w:tc>
          <w:tcPr>
            <w:tcW w:w="6063" w:type="dxa"/>
            <w:vAlign w:val="center"/>
          </w:tcPr>
          <w:p w14:paraId="132842B4" w14:textId="2A758021" w:rsidR="008072FA" w:rsidRPr="003614CC" w:rsidRDefault="00BB1CA6" w:rsidP="00B369E4">
            <w:pPr>
              <w:jc w:val="center"/>
              <w:rPr>
                <w:b/>
              </w:rPr>
            </w:pPr>
            <w:r w:rsidRPr="003614CC">
              <w:rPr>
                <w:b/>
              </w:rPr>
              <w:t>9</w:t>
            </w:r>
            <w:r w:rsidR="006965C0" w:rsidRPr="003614CC">
              <w:rPr>
                <w:b/>
              </w:rPr>
              <w:t>9</w:t>
            </w:r>
            <w:r w:rsidR="008072FA" w:rsidRPr="003614CC">
              <w:rPr>
                <w:b/>
              </w:rPr>
              <w:t>,</w:t>
            </w:r>
            <w:r w:rsidR="00B369E4">
              <w:rPr>
                <w:b/>
              </w:rPr>
              <w:t>3</w:t>
            </w:r>
            <w:r w:rsidR="008072FA" w:rsidRPr="003614CC">
              <w:rPr>
                <w:b/>
              </w:rPr>
              <w:t>%</w:t>
            </w:r>
          </w:p>
        </w:tc>
        <w:tc>
          <w:tcPr>
            <w:tcW w:w="1842" w:type="dxa"/>
            <w:vAlign w:val="center"/>
          </w:tcPr>
          <w:p w14:paraId="0A93B9FA" w14:textId="30309100" w:rsidR="008072FA" w:rsidRPr="003614CC" w:rsidRDefault="00B369E4" w:rsidP="00942846">
            <w:pPr>
              <w:jc w:val="center"/>
              <w:rPr>
                <w:b/>
              </w:rPr>
            </w:pPr>
            <w:r w:rsidRPr="00B369E4">
              <w:rPr>
                <w:b/>
              </w:rPr>
              <w:t>20 612,42</w:t>
            </w:r>
          </w:p>
        </w:tc>
      </w:tr>
      <w:tr w:rsidR="004D6883" w:rsidRPr="000F47B9" w14:paraId="5368EC7D" w14:textId="77777777" w:rsidTr="00302CDB">
        <w:trPr>
          <w:trHeight w:val="32"/>
        </w:trPr>
        <w:tc>
          <w:tcPr>
            <w:tcW w:w="601" w:type="dxa"/>
            <w:vMerge/>
            <w:vAlign w:val="center"/>
          </w:tcPr>
          <w:p w14:paraId="53B9F14C" w14:textId="77777777" w:rsidR="008072FA" w:rsidRPr="000F47B9" w:rsidRDefault="008072FA" w:rsidP="008072FA">
            <w:pPr>
              <w:jc w:val="right"/>
              <w:rPr>
                <w:color w:val="FF0000"/>
                <w:sz w:val="22"/>
                <w:szCs w:val="22"/>
              </w:rPr>
            </w:pPr>
          </w:p>
        </w:tc>
        <w:tc>
          <w:tcPr>
            <w:tcW w:w="4714" w:type="dxa"/>
            <w:vAlign w:val="center"/>
          </w:tcPr>
          <w:p w14:paraId="1F6AD1A5" w14:textId="64517F16" w:rsidR="008072FA" w:rsidRPr="00EC4F41" w:rsidRDefault="008072FA" w:rsidP="008072FA">
            <w:pPr>
              <w:rPr>
                <w:b/>
                <w:i/>
                <w:sz w:val="22"/>
                <w:szCs w:val="22"/>
              </w:rPr>
            </w:pPr>
            <w:r w:rsidRPr="00EC4F41">
              <w:rPr>
                <w:b/>
                <w:i/>
                <w:sz w:val="22"/>
                <w:szCs w:val="22"/>
              </w:rPr>
              <w:t xml:space="preserve">средства бюджета Рузского </w:t>
            </w:r>
            <w:r w:rsidR="003D19BD" w:rsidRPr="003D19BD">
              <w:rPr>
                <w:b/>
                <w:i/>
                <w:sz w:val="22"/>
                <w:szCs w:val="22"/>
              </w:rPr>
              <w:t>муниципального</w:t>
            </w:r>
            <w:r w:rsidRPr="00EC4F41">
              <w:rPr>
                <w:b/>
                <w:i/>
                <w:sz w:val="22"/>
                <w:szCs w:val="22"/>
              </w:rPr>
              <w:t xml:space="preserve"> округа</w:t>
            </w:r>
          </w:p>
        </w:tc>
        <w:tc>
          <w:tcPr>
            <w:tcW w:w="1207" w:type="dxa"/>
            <w:vAlign w:val="center"/>
          </w:tcPr>
          <w:p w14:paraId="5FF96308" w14:textId="3189FA51" w:rsidR="008072FA" w:rsidRPr="00EC4F41" w:rsidRDefault="00B369E4" w:rsidP="00942846">
            <w:pPr>
              <w:jc w:val="center"/>
              <w:rPr>
                <w:b/>
                <w:i/>
              </w:rPr>
            </w:pPr>
            <w:r w:rsidRPr="00B369E4">
              <w:rPr>
                <w:b/>
                <w:i/>
              </w:rPr>
              <w:t>20 757,45</w:t>
            </w:r>
          </w:p>
        </w:tc>
        <w:tc>
          <w:tcPr>
            <w:tcW w:w="1308" w:type="dxa"/>
            <w:vAlign w:val="center"/>
          </w:tcPr>
          <w:p w14:paraId="7D591DAB" w14:textId="58409DB2" w:rsidR="008072FA" w:rsidRPr="001F603E" w:rsidRDefault="00B369E4" w:rsidP="00942846">
            <w:pPr>
              <w:jc w:val="center"/>
              <w:rPr>
                <w:b/>
                <w:i/>
              </w:rPr>
            </w:pPr>
            <w:r w:rsidRPr="00B369E4">
              <w:rPr>
                <w:b/>
                <w:i/>
              </w:rPr>
              <w:t>20 612,42</w:t>
            </w:r>
          </w:p>
        </w:tc>
        <w:tc>
          <w:tcPr>
            <w:tcW w:w="6063" w:type="dxa"/>
            <w:vAlign w:val="center"/>
          </w:tcPr>
          <w:p w14:paraId="5ED41B4F" w14:textId="63D91193" w:rsidR="008072FA" w:rsidRPr="001F603E" w:rsidRDefault="008072FA" w:rsidP="00D65442">
            <w:pPr>
              <w:jc w:val="center"/>
              <w:rPr>
                <w:b/>
                <w:i/>
              </w:rPr>
            </w:pPr>
            <w:r w:rsidRPr="001F603E">
              <w:rPr>
                <w:b/>
                <w:i/>
              </w:rPr>
              <w:t>9</w:t>
            </w:r>
            <w:r w:rsidR="009A2870" w:rsidRPr="001F603E">
              <w:rPr>
                <w:b/>
                <w:i/>
              </w:rPr>
              <w:t>9</w:t>
            </w:r>
            <w:r w:rsidR="00544E08" w:rsidRPr="001F603E">
              <w:rPr>
                <w:b/>
                <w:i/>
              </w:rPr>
              <w:t>,</w:t>
            </w:r>
            <w:r w:rsidR="001F603E" w:rsidRPr="001F603E">
              <w:rPr>
                <w:b/>
                <w:i/>
              </w:rPr>
              <w:t>3</w:t>
            </w:r>
            <w:r w:rsidRPr="001F603E">
              <w:rPr>
                <w:b/>
                <w:i/>
              </w:rPr>
              <w:t>%</w:t>
            </w:r>
          </w:p>
        </w:tc>
        <w:tc>
          <w:tcPr>
            <w:tcW w:w="1842" w:type="dxa"/>
            <w:vAlign w:val="center"/>
          </w:tcPr>
          <w:p w14:paraId="0A289F03" w14:textId="7EFDDE97" w:rsidR="008072FA" w:rsidRPr="001F603E" w:rsidRDefault="00B369E4" w:rsidP="00942846">
            <w:pPr>
              <w:jc w:val="center"/>
              <w:rPr>
                <w:b/>
                <w:i/>
              </w:rPr>
            </w:pPr>
            <w:r w:rsidRPr="00B369E4">
              <w:rPr>
                <w:b/>
                <w:i/>
              </w:rPr>
              <w:t>20 612,42</w:t>
            </w:r>
          </w:p>
        </w:tc>
      </w:tr>
      <w:tr w:rsidR="001E6F3A" w:rsidRPr="001E6F3A" w14:paraId="7C8A1EF8" w14:textId="77777777" w:rsidTr="00302CDB">
        <w:tc>
          <w:tcPr>
            <w:tcW w:w="601" w:type="dxa"/>
            <w:shd w:val="clear" w:color="auto" w:fill="F2F2F2" w:themeFill="background1" w:themeFillShade="F2"/>
            <w:vAlign w:val="center"/>
          </w:tcPr>
          <w:p w14:paraId="60A802BB" w14:textId="77777777" w:rsidR="008072FA" w:rsidRPr="001E6F3A" w:rsidRDefault="008072FA" w:rsidP="004665D6">
            <w:pPr>
              <w:tabs>
                <w:tab w:val="left" w:pos="567"/>
              </w:tabs>
              <w:jc w:val="center"/>
              <w:rPr>
                <w:rFonts w:eastAsia="Times New Roman"/>
                <w:b/>
                <w:bCs/>
                <w:sz w:val="20"/>
                <w:szCs w:val="20"/>
              </w:rPr>
            </w:pPr>
            <w:r w:rsidRPr="001E6F3A">
              <w:rPr>
                <w:rFonts w:eastAsia="Times New Roman"/>
                <w:b/>
                <w:bCs/>
                <w:sz w:val="20"/>
                <w:szCs w:val="20"/>
              </w:rPr>
              <w:t>1</w:t>
            </w:r>
            <w:r w:rsidR="004665D6" w:rsidRPr="001E6F3A">
              <w:rPr>
                <w:rFonts w:eastAsia="Times New Roman"/>
                <w:b/>
                <w:bCs/>
                <w:sz w:val="20"/>
                <w:szCs w:val="20"/>
              </w:rPr>
              <w:t>1</w:t>
            </w:r>
            <w:r w:rsidRPr="001E6F3A">
              <w:rPr>
                <w:rFonts w:eastAsia="Times New Roman"/>
                <w:b/>
                <w:bCs/>
                <w:sz w:val="20"/>
                <w:szCs w:val="20"/>
              </w:rPr>
              <w:t>.1.</w:t>
            </w:r>
          </w:p>
        </w:tc>
        <w:tc>
          <w:tcPr>
            <w:tcW w:w="4714" w:type="dxa"/>
            <w:shd w:val="clear" w:color="auto" w:fill="F2F2F2" w:themeFill="background1" w:themeFillShade="F2"/>
            <w:vAlign w:val="center"/>
          </w:tcPr>
          <w:p w14:paraId="287D9F06" w14:textId="77777777" w:rsidR="008072FA" w:rsidRPr="001E6F3A" w:rsidRDefault="008072FA" w:rsidP="008072FA">
            <w:pPr>
              <w:rPr>
                <w:rFonts w:eastAsia="Times New Roman"/>
                <w:b/>
                <w:bCs/>
                <w:sz w:val="20"/>
                <w:szCs w:val="20"/>
              </w:rPr>
            </w:pPr>
            <w:r w:rsidRPr="001E6F3A">
              <w:rPr>
                <w:rFonts w:eastAsia="Times New Roman"/>
                <w:b/>
                <w:sz w:val="20"/>
                <w:szCs w:val="20"/>
              </w:rPr>
              <w:t xml:space="preserve">Подпрограмма: 1 </w:t>
            </w:r>
            <w:r w:rsidR="00535F83" w:rsidRPr="001E6F3A">
              <w:rPr>
                <w:rFonts w:eastAsia="Times New Roman"/>
                <w:b/>
                <w:sz w:val="20"/>
                <w:szCs w:val="20"/>
              </w:rPr>
              <w:t>Инвестиции</w:t>
            </w:r>
          </w:p>
        </w:tc>
        <w:tc>
          <w:tcPr>
            <w:tcW w:w="1207" w:type="dxa"/>
            <w:shd w:val="clear" w:color="auto" w:fill="F2F2F2" w:themeFill="background1" w:themeFillShade="F2"/>
            <w:vAlign w:val="center"/>
          </w:tcPr>
          <w:p w14:paraId="764A608C" w14:textId="77777777" w:rsidR="008072FA" w:rsidRPr="001E6F3A" w:rsidRDefault="008072FA" w:rsidP="00515B56">
            <w:pPr>
              <w:jc w:val="center"/>
              <w:rPr>
                <w:b/>
              </w:rPr>
            </w:pPr>
            <w:r w:rsidRPr="001E6F3A">
              <w:rPr>
                <w:b/>
              </w:rPr>
              <w:t>0</w:t>
            </w:r>
          </w:p>
        </w:tc>
        <w:tc>
          <w:tcPr>
            <w:tcW w:w="1308" w:type="dxa"/>
            <w:shd w:val="clear" w:color="auto" w:fill="F2F2F2" w:themeFill="background1" w:themeFillShade="F2"/>
            <w:vAlign w:val="center"/>
          </w:tcPr>
          <w:p w14:paraId="1E66E3FB" w14:textId="77777777" w:rsidR="008072FA" w:rsidRPr="001E6F3A" w:rsidRDefault="00535F83" w:rsidP="00515B56">
            <w:pPr>
              <w:jc w:val="center"/>
              <w:rPr>
                <w:b/>
              </w:rPr>
            </w:pPr>
            <w:r w:rsidRPr="001E6F3A">
              <w:rPr>
                <w:b/>
              </w:rPr>
              <w:t>0</w:t>
            </w:r>
          </w:p>
        </w:tc>
        <w:tc>
          <w:tcPr>
            <w:tcW w:w="6063" w:type="dxa"/>
            <w:shd w:val="clear" w:color="auto" w:fill="F2F2F2" w:themeFill="background1" w:themeFillShade="F2"/>
            <w:vAlign w:val="center"/>
          </w:tcPr>
          <w:p w14:paraId="6C44D73E" w14:textId="77777777" w:rsidR="008072FA" w:rsidRPr="001E6F3A" w:rsidRDefault="00535F83" w:rsidP="008072FA">
            <w:pPr>
              <w:jc w:val="center"/>
              <w:rPr>
                <w:b/>
              </w:rPr>
            </w:pPr>
            <w:r w:rsidRPr="001E6F3A">
              <w:rPr>
                <w:b/>
              </w:rPr>
              <w:t>0</w:t>
            </w:r>
            <w:r w:rsidR="008072FA" w:rsidRPr="001E6F3A">
              <w:rPr>
                <w:b/>
              </w:rPr>
              <w:t>%</w:t>
            </w:r>
          </w:p>
        </w:tc>
        <w:tc>
          <w:tcPr>
            <w:tcW w:w="1842" w:type="dxa"/>
            <w:shd w:val="clear" w:color="auto" w:fill="F2F2F2" w:themeFill="background1" w:themeFillShade="F2"/>
            <w:vAlign w:val="center"/>
          </w:tcPr>
          <w:p w14:paraId="2802552B" w14:textId="77777777" w:rsidR="008072FA" w:rsidRPr="001E6F3A" w:rsidRDefault="00535F83" w:rsidP="00515B56">
            <w:pPr>
              <w:jc w:val="center"/>
              <w:rPr>
                <w:b/>
              </w:rPr>
            </w:pPr>
            <w:r w:rsidRPr="001E6F3A">
              <w:rPr>
                <w:b/>
              </w:rPr>
              <w:t>0</w:t>
            </w:r>
          </w:p>
        </w:tc>
      </w:tr>
      <w:tr w:rsidR="001E6F3A" w:rsidRPr="001E6F3A" w14:paraId="1FC52CD1" w14:textId="77777777" w:rsidTr="001E6D38">
        <w:trPr>
          <w:trHeight w:val="1237"/>
        </w:trPr>
        <w:tc>
          <w:tcPr>
            <w:tcW w:w="601" w:type="dxa"/>
            <w:vAlign w:val="center"/>
          </w:tcPr>
          <w:p w14:paraId="59D313D1" w14:textId="77777777" w:rsidR="008072FA" w:rsidRPr="001E6F3A" w:rsidRDefault="008072FA" w:rsidP="008072FA">
            <w:pPr>
              <w:tabs>
                <w:tab w:val="left" w:pos="567"/>
              </w:tabs>
              <w:jc w:val="center"/>
              <w:rPr>
                <w:rFonts w:eastAsia="Times New Roman"/>
                <w:b/>
                <w:bCs/>
                <w:i/>
                <w:sz w:val="20"/>
                <w:szCs w:val="20"/>
              </w:rPr>
            </w:pPr>
          </w:p>
        </w:tc>
        <w:tc>
          <w:tcPr>
            <w:tcW w:w="4714" w:type="dxa"/>
            <w:tcBorders>
              <w:top w:val="nil"/>
              <w:left w:val="nil"/>
              <w:bottom w:val="single" w:sz="4" w:space="0" w:color="auto"/>
              <w:right w:val="single" w:sz="4" w:space="0" w:color="auto"/>
            </w:tcBorders>
            <w:vAlign w:val="center"/>
          </w:tcPr>
          <w:p w14:paraId="11AC1F5B" w14:textId="2BA7FC73" w:rsidR="008072FA" w:rsidRPr="001E6F3A" w:rsidRDefault="008072FA" w:rsidP="008072FA">
            <w:pPr>
              <w:rPr>
                <w:b/>
                <w:i/>
                <w:sz w:val="20"/>
                <w:szCs w:val="20"/>
              </w:rPr>
            </w:pPr>
            <w:r w:rsidRPr="001E6F3A">
              <w:rPr>
                <w:b/>
                <w:i/>
                <w:sz w:val="20"/>
                <w:szCs w:val="20"/>
              </w:rPr>
              <w:t>Основное мероприятие 02 «</w:t>
            </w:r>
            <w:r w:rsidR="001E6F3A" w:rsidRPr="001E6F3A">
              <w:rPr>
                <w:b/>
                <w:i/>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r w:rsidRPr="001E6F3A">
              <w:rPr>
                <w:b/>
                <w:i/>
                <w:sz w:val="20"/>
                <w:szCs w:val="20"/>
              </w:rPr>
              <w:t>»</w:t>
            </w:r>
          </w:p>
        </w:tc>
        <w:tc>
          <w:tcPr>
            <w:tcW w:w="1207" w:type="dxa"/>
            <w:vAlign w:val="center"/>
          </w:tcPr>
          <w:p w14:paraId="133BA527" w14:textId="77777777" w:rsidR="008072FA" w:rsidRPr="001E6F3A" w:rsidRDefault="008072FA" w:rsidP="00515B56">
            <w:pPr>
              <w:jc w:val="center"/>
              <w:rPr>
                <w:b/>
                <w:i/>
              </w:rPr>
            </w:pPr>
            <w:r w:rsidRPr="001E6F3A">
              <w:rPr>
                <w:b/>
                <w:i/>
              </w:rPr>
              <w:t>0</w:t>
            </w:r>
          </w:p>
        </w:tc>
        <w:tc>
          <w:tcPr>
            <w:tcW w:w="1308" w:type="dxa"/>
            <w:vAlign w:val="center"/>
          </w:tcPr>
          <w:p w14:paraId="723B7A65" w14:textId="77777777" w:rsidR="008072FA" w:rsidRPr="001E6F3A" w:rsidRDefault="00535F83" w:rsidP="00515B56">
            <w:pPr>
              <w:jc w:val="center"/>
              <w:rPr>
                <w:b/>
                <w:i/>
              </w:rPr>
            </w:pPr>
            <w:r w:rsidRPr="001E6F3A">
              <w:rPr>
                <w:b/>
                <w:i/>
              </w:rPr>
              <w:t>0</w:t>
            </w:r>
          </w:p>
        </w:tc>
        <w:tc>
          <w:tcPr>
            <w:tcW w:w="6063" w:type="dxa"/>
            <w:vAlign w:val="center"/>
          </w:tcPr>
          <w:p w14:paraId="6ED35B7E" w14:textId="77777777" w:rsidR="008072FA" w:rsidRPr="001E6F3A" w:rsidRDefault="00535F83" w:rsidP="008072FA">
            <w:pPr>
              <w:jc w:val="center"/>
              <w:rPr>
                <w:b/>
                <w:i/>
              </w:rPr>
            </w:pPr>
            <w:r w:rsidRPr="001E6F3A">
              <w:rPr>
                <w:b/>
                <w:i/>
              </w:rPr>
              <w:t>0</w:t>
            </w:r>
            <w:r w:rsidR="008072FA" w:rsidRPr="001E6F3A">
              <w:rPr>
                <w:b/>
                <w:i/>
              </w:rPr>
              <w:t>%</w:t>
            </w:r>
          </w:p>
        </w:tc>
        <w:tc>
          <w:tcPr>
            <w:tcW w:w="1842" w:type="dxa"/>
            <w:vAlign w:val="center"/>
          </w:tcPr>
          <w:p w14:paraId="3D69D2B5" w14:textId="77777777" w:rsidR="008072FA" w:rsidRPr="001E6F3A" w:rsidRDefault="00535F83" w:rsidP="00515B56">
            <w:pPr>
              <w:jc w:val="center"/>
              <w:rPr>
                <w:b/>
                <w:i/>
              </w:rPr>
            </w:pPr>
            <w:r w:rsidRPr="001E6F3A">
              <w:rPr>
                <w:b/>
                <w:i/>
              </w:rPr>
              <w:t>0</w:t>
            </w:r>
          </w:p>
        </w:tc>
      </w:tr>
      <w:tr w:rsidR="004D6883" w:rsidRPr="000F47B9" w14:paraId="44A3B224" w14:textId="77777777" w:rsidTr="00651D02">
        <w:trPr>
          <w:trHeight w:val="32"/>
        </w:trPr>
        <w:tc>
          <w:tcPr>
            <w:tcW w:w="601" w:type="dxa"/>
            <w:vAlign w:val="center"/>
          </w:tcPr>
          <w:p w14:paraId="6A551734" w14:textId="77777777" w:rsidR="00535F83" w:rsidRPr="000F47B9" w:rsidRDefault="00535F83" w:rsidP="008072FA">
            <w:pPr>
              <w:tabs>
                <w:tab w:val="left" w:pos="567"/>
              </w:tabs>
              <w:jc w:val="center"/>
              <w:rPr>
                <w:rFonts w:eastAsia="Times New Roman"/>
                <w:bCs/>
                <w:color w:val="FF0000"/>
                <w:sz w:val="20"/>
                <w:szCs w:val="20"/>
              </w:rPr>
            </w:pPr>
          </w:p>
        </w:tc>
        <w:tc>
          <w:tcPr>
            <w:tcW w:w="4714" w:type="dxa"/>
            <w:tcBorders>
              <w:top w:val="nil"/>
              <w:left w:val="nil"/>
              <w:bottom w:val="single" w:sz="4" w:space="0" w:color="auto"/>
              <w:right w:val="single" w:sz="4" w:space="0" w:color="auto"/>
            </w:tcBorders>
            <w:vAlign w:val="center"/>
          </w:tcPr>
          <w:p w14:paraId="5D681874" w14:textId="6340EBEF" w:rsidR="00535F83" w:rsidRPr="00FF3D73" w:rsidRDefault="00535F83" w:rsidP="008072FA">
            <w:pPr>
              <w:rPr>
                <w:sz w:val="20"/>
                <w:szCs w:val="20"/>
              </w:rPr>
            </w:pPr>
            <w:r w:rsidRPr="00FF3D73">
              <w:rPr>
                <w:sz w:val="20"/>
                <w:szCs w:val="20"/>
              </w:rPr>
              <w:t>2.1 «</w:t>
            </w:r>
            <w:r w:rsidR="001E6F3A" w:rsidRPr="00FF3D73">
              <w:rPr>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r w:rsidRPr="00FF3D73">
              <w:rPr>
                <w:sz w:val="20"/>
                <w:szCs w:val="20"/>
              </w:rPr>
              <w:t>»</w:t>
            </w:r>
          </w:p>
        </w:tc>
        <w:tc>
          <w:tcPr>
            <w:tcW w:w="1207" w:type="dxa"/>
            <w:vAlign w:val="center"/>
          </w:tcPr>
          <w:p w14:paraId="7D7F0FED" w14:textId="7EB69947" w:rsidR="00535F83" w:rsidRPr="002776F4" w:rsidRDefault="00496BCA" w:rsidP="00515B56">
            <w:pPr>
              <w:jc w:val="center"/>
              <w:rPr>
                <w:b/>
                <w:iCs/>
              </w:rPr>
            </w:pPr>
            <w:r w:rsidRPr="002776F4">
              <w:rPr>
                <w:b/>
                <w:iCs/>
              </w:rPr>
              <w:t>0</w:t>
            </w:r>
          </w:p>
        </w:tc>
        <w:tc>
          <w:tcPr>
            <w:tcW w:w="1308" w:type="dxa"/>
            <w:vAlign w:val="center"/>
          </w:tcPr>
          <w:p w14:paraId="0E92E59F" w14:textId="3E232E81" w:rsidR="00535F83" w:rsidRPr="002776F4" w:rsidRDefault="00496BCA" w:rsidP="00515B56">
            <w:pPr>
              <w:jc w:val="center"/>
              <w:rPr>
                <w:b/>
                <w:iCs/>
              </w:rPr>
            </w:pPr>
            <w:r w:rsidRPr="002776F4">
              <w:rPr>
                <w:b/>
                <w:iCs/>
              </w:rPr>
              <w:t>0</w:t>
            </w:r>
          </w:p>
        </w:tc>
        <w:tc>
          <w:tcPr>
            <w:tcW w:w="6063" w:type="dxa"/>
            <w:vAlign w:val="center"/>
          </w:tcPr>
          <w:p w14:paraId="347FB53E" w14:textId="25C713D1" w:rsidR="00535F83" w:rsidRPr="0028200E" w:rsidRDefault="002A6BA5" w:rsidP="002A6BA5">
            <w:pPr>
              <w:rPr>
                <w:sz w:val="20"/>
                <w:szCs w:val="20"/>
              </w:rPr>
            </w:pPr>
            <w:r>
              <w:rPr>
                <w:sz w:val="20"/>
                <w:szCs w:val="20"/>
              </w:rPr>
              <w:t>Финансирование мероприятия не предусмотрено</w:t>
            </w:r>
          </w:p>
        </w:tc>
        <w:tc>
          <w:tcPr>
            <w:tcW w:w="1842" w:type="dxa"/>
            <w:vAlign w:val="center"/>
          </w:tcPr>
          <w:p w14:paraId="2258D302" w14:textId="2CD93D8C" w:rsidR="00535F83" w:rsidRPr="002776F4" w:rsidRDefault="00496BCA" w:rsidP="00515B56">
            <w:pPr>
              <w:jc w:val="center"/>
              <w:rPr>
                <w:b/>
                <w:iCs/>
                <w:color w:val="FF0000"/>
              </w:rPr>
            </w:pPr>
            <w:r w:rsidRPr="002776F4">
              <w:rPr>
                <w:b/>
                <w:iCs/>
              </w:rPr>
              <w:t>0</w:t>
            </w:r>
          </w:p>
        </w:tc>
      </w:tr>
      <w:tr w:rsidR="00B938A6" w:rsidRPr="00B938A6" w14:paraId="1C2D8F73" w14:textId="77777777" w:rsidTr="00302CDB">
        <w:tc>
          <w:tcPr>
            <w:tcW w:w="601" w:type="dxa"/>
            <w:vAlign w:val="center"/>
          </w:tcPr>
          <w:p w14:paraId="18ABA9EA" w14:textId="77777777" w:rsidR="00535F83" w:rsidRPr="00B938A6" w:rsidRDefault="00535F83" w:rsidP="008072FA">
            <w:pPr>
              <w:tabs>
                <w:tab w:val="left" w:pos="567"/>
              </w:tabs>
              <w:jc w:val="center"/>
              <w:rPr>
                <w:rFonts w:eastAsia="Times New Roman"/>
                <w:b/>
                <w:bCs/>
                <w:i/>
                <w:sz w:val="20"/>
                <w:szCs w:val="20"/>
              </w:rPr>
            </w:pPr>
          </w:p>
        </w:tc>
        <w:tc>
          <w:tcPr>
            <w:tcW w:w="4714" w:type="dxa"/>
            <w:tcBorders>
              <w:top w:val="single" w:sz="4" w:space="0" w:color="auto"/>
              <w:left w:val="nil"/>
              <w:bottom w:val="single" w:sz="4" w:space="0" w:color="auto"/>
              <w:right w:val="single" w:sz="4" w:space="0" w:color="auto"/>
            </w:tcBorders>
            <w:vAlign w:val="center"/>
          </w:tcPr>
          <w:p w14:paraId="0CA230FB" w14:textId="37FB0ADE" w:rsidR="00535F83" w:rsidRPr="00B938A6" w:rsidRDefault="00535F83" w:rsidP="00535F83">
            <w:pPr>
              <w:rPr>
                <w:b/>
                <w:i/>
                <w:sz w:val="20"/>
                <w:szCs w:val="20"/>
              </w:rPr>
            </w:pPr>
            <w:r w:rsidRPr="00B938A6">
              <w:rPr>
                <w:b/>
                <w:i/>
                <w:sz w:val="20"/>
                <w:szCs w:val="20"/>
              </w:rPr>
              <w:t>Основное мероприятие 0</w:t>
            </w:r>
            <w:r w:rsidR="00660794" w:rsidRPr="00B938A6">
              <w:rPr>
                <w:b/>
                <w:i/>
                <w:sz w:val="20"/>
                <w:szCs w:val="20"/>
              </w:rPr>
              <w:t>5</w:t>
            </w:r>
            <w:r w:rsidRPr="00B938A6">
              <w:rPr>
                <w:b/>
                <w:i/>
                <w:sz w:val="20"/>
                <w:szCs w:val="20"/>
              </w:rPr>
              <w:t xml:space="preserve"> «Организация работ по поддержке и развитию промышленного потенциала</w:t>
            </w:r>
            <w:r w:rsidR="00806F6D" w:rsidRPr="00B938A6">
              <w:rPr>
                <w:b/>
                <w:i/>
                <w:sz w:val="20"/>
                <w:szCs w:val="20"/>
              </w:rPr>
              <w:t xml:space="preserve"> на территории городских округов Московской области</w:t>
            </w:r>
            <w:r w:rsidRPr="00B938A6">
              <w:rPr>
                <w:b/>
                <w:i/>
                <w:sz w:val="20"/>
                <w:szCs w:val="20"/>
              </w:rPr>
              <w:t>»</w:t>
            </w:r>
          </w:p>
        </w:tc>
        <w:tc>
          <w:tcPr>
            <w:tcW w:w="1207" w:type="dxa"/>
            <w:vAlign w:val="center"/>
          </w:tcPr>
          <w:p w14:paraId="453DBEC9" w14:textId="77777777" w:rsidR="00535F83" w:rsidRPr="00B938A6" w:rsidRDefault="00F4714F" w:rsidP="00990D43">
            <w:pPr>
              <w:jc w:val="center"/>
              <w:rPr>
                <w:b/>
                <w:i/>
              </w:rPr>
            </w:pPr>
            <w:r w:rsidRPr="00B938A6">
              <w:rPr>
                <w:b/>
                <w:i/>
              </w:rPr>
              <w:t>0</w:t>
            </w:r>
          </w:p>
        </w:tc>
        <w:tc>
          <w:tcPr>
            <w:tcW w:w="1308" w:type="dxa"/>
            <w:vAlign w:val="center"/>
          </w:tcPr>
          <w:p w14:paraId="6CCD084C" w14:textId="77777777" w:rsidR="00535F83" w:rsidRPr="00B938A6" w:rsidRDefault="00F4714F" w:rsidP="00990D43">
            <w:pPr>
              <w:jc w:val="center"/>
              <w:rPr>
                <w:b/>
                <w:i/>
              </w:rPr>
            </w:pPr>
            <w:r w:rsidRPr="00B938A6">
              <w:rPr>
                <w:b/>
                <w:i/>
              </w:rPr>
              <w:t>0</w:t>
            </w:r>
          </w:p>
        </w:tc>
        <w:tc>
          <w:tcPr>
            <w:tcW w:w="6063" w:type="dxa"/>
            <w:vAlign w:val="center"/>
          </w:tcPr>
          <w:p w14:paraId="10C43F4D" w14:textId="77777777" w:rsidR="00535F83" w:rsidRPr="00B938A6" w:rsidRDefault="00F4714F" w:rsidP="00F4714F">
            <w:pPr>
              <w:jc w:val="center"/>
              <w:rPr>
                <w:b/>
                <w:i/>
              </w:rPr>
            </w:pPr>
            <w:r w:rsidRPr="00B938A6">
              <w:rPr>
                <w:b/>
                <w:i/>
              </w:rPr>
              <w:t>0%</w:t>
            </w:r>
          </w:p>
        </w:tc>
        <w:tc>
          <w:tcPr>
            <w:tcW w:w="1842" w:type="dxa"/>
            <w:vAlign w:val="center"/>
          </w:tcPr>
          <w:p w14:paraId="53BD31D5" w14:textId="77777777" w:rsidR="00535F83" w:rsidRPr="00B938A6" w:rsidRDefault="00F4714F" w:rsidP="00990D43">
            <w:pPr>
              <w:jc w:val="center"/>
              <w:rPr>
                <w:b/>
                <w:i/>
              </w:rPr>
            </w:pPr>
            <w:r w:rsidRPr="00B938A6">
              <w:rPr>
                <w:b/>
                <w:i/>
              </w:rPr>
              <w:t>0</w:t>
            </w:r>
          </w:p>
        </w:tc>
      </w:tr>
      <w:tr w:rsidR="00B938A6" w:rsidRPr="00B938A6" w14:paraId="748875D8" w14:textId="77777777" w:rsidTr="00302CDB">
        <w:tc>
          <w:tcPr>
            <w:tcW w:w="601" w:type="dxa"/>
            <w:vAlign w:val="center"/>
          </w:tcPr>
          <w:p w14:paraId="1AE4E4CE" w14:textId="77777777" w:rsidR="00C976EF" w:rsidRPr="00B938A6" w:rsidRDefault="00C976EF" w:rsidP="00C976EF">
            <w:pPr>
              <w:tabs>
                <w:tab w:val="left" w:pos="567"/>
              </w:tabs>
              <w:jc w:val="center"/>
              <w:rPr>
                <w:rFonts w:eastAsia="Times New Roman"/>
                <w:bCs/>
                <w:sz w:val="20"/>
                <w:szCs w:val="20"/>
              </w:rPr>
            </w:pPr>
          </w:p>
        </w:tc>
        <w:tc>
          <w:tcPr>
            <w:tcW w:w="4714" w:type="dxa"/>
            <w:tcBorders>
              <w:top w:val="single" w:sz="4" w:space="0" w:color="auto"/>
              <w:left w:val="nil"/>
              <w:bottom w:val="single" w:sz="4" w:space="0" w:color="auto"/>
              <w:right w:val="single" w:sz="4" w:space="0" w:color="auto"/>
            </w:tcBorders>
            <w:vAlign w:val="center"/>
          </w:tcPr>
          <w:p w14:paraId="5A2A64E3" w14:textId="3B1C0E70" w:rsidR="00C976EF" w:rsidRPr="00B938A6" w:rsidRDefault="00C976EF" w:rsidP="00C976EF">
            <w:pPr>
              <w:rPr>
                <w:sz w:val="20"/>
                <w:szCs w:val="20"/>
              </w:rPr>
            </w:pPr>
            <w:r w:rsidRPr="00B938A6">
              <w:rPr>
                <w:sz w:val="20"/>
                <w:szCs w:val="20"/>
              </w:rPr>
              <w:t>5.1 «Создание новых рабочих мест за счет проводимых мероприятий, направленных на расширение имеющихся производств»</w:t>
            </w:r>
          </w:p>
        </w:tc>
        <w:tc>
          <w:tcPr>
            <w:tcW w:w="1207" w:type="dxa"/>
            <w:vAlign w:val="center"/>
          </w:tcPr>
          <w:p w14:paraId="276D3F31" w14:textId="77777777" w:rsidR="00C976EF" w:rsidRPr="00B938A6" w:rsidRDefault="00C976EF" w:rsidP="00C976EF">
            <w:pPr>
              <w:jc w:val="center"/>
            </w:pPr>
            <w:r w:rsidRPr="00B938A6">
              <w:t>0</w:t>
            </w:r>
          </w:p>
        </w:tc>
        <w:tc>
          <w:tcPr>
            <w:tcW w:w="1308" w:type="dxa"/>
            <w:vAlign w:val="center"/>
          </w:tcPr>
          <w:p w14:paraId="251E15C4" w14:textId="77777777" w:rsidR="00C976EF" w:rsidRPr="00B938A6" w:rsidRDefault="00C976EF" w:rsidP="00C976EF">
            <w:pPr>
              <w:jc w:val="center"/>
            </w:pPr>
            <w:r w:rsidRPr="00B938A6">
              <w:t>0</w:t>
            </w:r>
          </w:p>
        </w:tc>
        <w:tc>
          <w:tcPr>
            <w:tcW w:w="6063" w:type="dxa"/>
            <w:vAlign w:val="center"/>
          </w:tcPr>
          <w:p w14:paraId="0E35C750" w14:textId="3F798382" w:rsidR="00C976EF" w:rsidRPr="00B938A6" w:rsidRDefault="00C976EF" w:rsidP="00517C62">
            <w:pPr>
              <w:jc w:val="both"/>
              <w:rPr>
                <w:sz w:val="20"/>
                <w:szCs w:val="20"/>
              </w:rPr>
            </w:pPr>
            <w:r w:rsidRPr="00B938A6">
              <w:rPr>
                <w:sz w:val="20"/>
                <w:szCs w:val="20"/>
              </w:rPr>
              <w:t>В 202</w:t>
            </w:r>
            <w:r w:rsidR="00ED1AB0">
              <w:rPr>
                <w:sz w:val="20"/>
                <w:szCs w:val="20"/>
              </w:rPr>
              <w:t>5</w:t>
            </w:r>
            <w:r w:rsidRPr="00B938A6">
              <w:rPr>
                <w:sz w:val="20"/>
                <w:szCs w:val="20"/>
              </w:rPr>
              <w:t xml:space="preserve"> году создано </w:t>
            </w:r>
            <w:r w:rsidR="00B938A6" w:rsidRPr="00B938A6">
              <w:rPr>
                <w:sz w:val="20"/>
                <w:szCs w:val="20"/>
              </w:rPr>
              <w:t>5</w:t>
            </w:r>
            <w:r w:rsidR="00517C62">
              <w:rPr>
                <w:sz w:val="20"/>
                <w:szCs w:val="20"/>
              </w:rPr>
              <w:t>02</w:t>
            </w:r>
            <w:r w:rsidRPr="00B938A6">
              <w:rPr>
                <w:sz w:val="20"/>
                <w:szCs w:val="20"/>
              </w:rPr>
              <w:t xml:space="preserve"> высокопроизводительных рабочих мест</w:t>
            </w:r>
            <w:r w:rsidR="001C376E" w:rsidRPr="00B938A6">
              <w:rPr>
                <w:sz w:val="20"/>
                <w:szCs w:val="20"/>
              </w:rPr>
              <w:t>а</w:t>
            </w:r>
          </w:p>
        </w:tc>
        <w:tc>
          <w:tcPr>
            <w:tcW w:w="1842" w:type="dxa"/>
            <w:vAlign w:val="center"/>
          </w:tcPr>
          <w:p w14:paraId="402C0A00" w14:textId="77777777" w:rsidR="00C976EF" w:rsidRPr="00B938A6" w:rsidRDefault="00C976EF" w:rsidP="00C976EF">
            <w:pPr>
              <w:jc w:val="center"/>
            </w:pPr>
            <w:r w:rsidRPr="00B938A6">
              <w:t>0</w:t>
            </w:r>
          </w:p>
        </w:tc>
      </w:tr>
      <w:tr w:rsidR="0063026E" w:rsidRPr="0063026E" w14:paraId="7DC02B01" w14:textId="77777777" w:rsidTr="00302CDB">
        <w:trPr>
          <w:trHeight w:val="443"/>
        </w:trPr>
        <w:tc>
          <w:tcPr>
            <w:tcW w:w="601" w:type="dxa"/>
            <w:vAlign w:val="center"/>
          </w:tcPr>
          <w:p w14:paraId="321DC320" w14:textId="77777777" w:rsidR="00C976EF" w:rsidRPr="0063026E" w:rsidRDefault="00C976EF" w:rsidP="00C976EF">
            <w:pPr>
              <w:tabs>
                <w:tab w:val="left" w:pos="567"/>
              </w:tabs>
              <w:jc w:val="center"/>
              <w:rPr>
                <w:rFonts w:eastAsia="Times New Roman"/>
                <w:b/>
                <w:bCs/>
                <w:i/>
                <w:iCs/>
                <w:sz w:val="20"/>
                <w:szCs w:val="20"/>
              </w:rPr>
            </w:pPr>
          </w:p>
        </w:tc>
        <w:tc>
          <w:tcPr>
            <w:tcW w:w="4714" w:type="dxa"/>
            <w:tcBorders>
              <w:top w:val="nil"/>
              <w:left w:val="nil"/>
              <w:bottom w:val="single" w:sz="4" w:space="0" w:color="auto"/>
              <w:right w:val="single" w:sz="4" w:space="0" w:color="auto"/>
            </w:tcBorders>
            <w:vAlign w:val="center"/>
          </w:tcPr>
          <w:p w14:paraId="3AD36C94" w14:textId="081E0251" w:rsidR="00C976EF" w:rsidRPr="0063026E" w:rsidRDefault="00C976EF" w:rsidP="00C976EF">
            <w:pPr>
              <w:rPr>
                <w:b/>
                <w:bCs/>
                <w:i/>
                <w:iCs/>
                <w:sz w:val="20"/>
                <w:szCs w:val="20"/>
              </w:rPr>
            </w:pPr>
            <w:r w:rsidRPr="0063026E">
              <w:rPr>
                <w:b/>
                <w:bCs/>
                <w:i/>
                <w:iCs/>
                <w:sz w:val="20"/>
                <w:szCs w:val="20"/>
              </w:rPr>
              <w:t>Основное мероприятие 08 «Стимулирование инвестиционной деятельности»</w:t>
            </w:r>
          </w:p>
        </w:tc>
        <w:tc>
          <w:tcPr>
            <w:tcW w:w="1207" w:type="dxa"/>
            <w:vAlign w:val="center"/>
          </w:tcPr>
          <w:p w14:paraId="5BF94E51" w14:textId="77777777" w:rsidR="00C976EF" w:rsidRPr="0063026E" w:rsidRDefault="00C976EF" w:rsidP="00C976EF">
            <w:pPr>
              <w:jc w:val="center"/>
              <w:rPr>
                <w:b/>
                <w:bCs/>
                <w:i/>
                <w:iCs/>
              </w:rPr>
            </w:pPr>
            <w:r w:rsidRPr="0063026E">
              <w:rPr>
                <w:b/>
                <w:bCs/>
                <w:i/>
                <w:iCs/>
              </w:rPr>
              <w:t>0</w:t>
            </w:r>
          </w:p>
        </w:tc>
        <w:tc>
          <w:tcPr>
            <w:tcW w:w="1308" w:type="dxa"/>
            <w:vAlign w:val="center"/>
          </w:tcPr>
          <w:p w14:paraId="063E707E" w14:textId="77777777" w:rsidR="00C976EF" w:rsidRPr="0063026E" w:rsidRDefault="00C976EF" w:rsidP="00C976EF">
            <w:pPr>
              <w:jc w:val="center"/>
              <w:rPr>
                <w:b/>
                <w:bCs/>
                <w:i/>
                <w:iCs/>
              </w:rPr>
            </w:pPr>
            <w:r w:rsidRPr="0063026E">
              <w:rPr>
                <w:b/>
                <w:bCs/>
                <w:i/>
                <w:iCs/>
              </w:rPr>
              <w:t>0</w:t>
            </w:r>
          </w:p>
        </w:tc>
        <w:tc>
          <w:tcPr>
            <w:tcW w:w="6063" w:type="dxa"/>
            <w:vAlign w:val="center"/>
          </w:tcPr>
          <w:p w14:paraId="246E36F1" w14:textId="10E80B4E" w:rsidR="00C976EF" w:rsidRPr="0063026E" w:rsidRDefault="00C976EF" w:rsidP="00C976EF">
            <w:pPr>
              <w:jc w:val="center"/>
              <w:rPr>
                <w:b/>
                <w:bCs/>
                <w:i/>
                <w:iCs/>
              </w:rPr>
            </w:pPr>
            <w:r w:rsidRPr="0063026E">
              <w:rPr>
                <w:b/>
                <w:bCs/>
                <w:i/>
                <w:iCs/>
              </w:rPr>
              <w:t>0%</w:t>
            </w:r>
          </w:p>
        </w:tc>
        <w:tc>
          <w:tcPr>
            <w:tcW w:w="1842" w:type="dxa"/>
            <w:vAlign w:val="center"/>
          </w:tcPr>
          <w:p w14:paraId="333E72A0" w14:textId="77777777" w:rsidR="00C976EF" w:rsidRPr="0063026E" w:rsidRDefault="00C976EF" w:rsidP="00C976EF">
            <w:pPr>
              <w:jc w:val="center"/>
              <w:rPr>
                <w:b/>
                <w:bCs/>
                <w:i/>
                <w:iCs/>
              </w:rPr>
            </w:pPr>
            <w:r w:rsidRPr="0063026E">
              <w:rPr>
                <w:b/>
                <w:bCs/>
                <w:i/>
                <w:iCs/>
              </w:rPr>
              <w:t>0</w:t>
            </w:r>
          </w:p>
        </w:tc>
      </w:tr>
      <w:tr w:rsidR="004D6883" w:rsidRPr="000F47B9" w14:paraId="223CD908" w14:textId="77777777" w:rsidTr="00302CDB">
        <w:trPr>
          <w:trHeight w:val="274"/>
        </w:trPr>
        <w:tc>
          <w:tcPr>
            <w:tcW w:w="601" w:type="dxa"/>
            <w:vAlign w:val="center"/>
          </w:tcPr>
          <w:p w14:paraId="503EBF1F" w14:textId="77777777" w:rsidR="00C976EF" w:rsidRPr="000F47B9" w:rsidRDefault="00C976EF" w:rsidP="00C976EF">
            <w:pPr>
              <w:tabs>
                <w:tab w:val="left" w:pos="567"/>
              </w:tabs>
              <w:jc w:val="center"/>
              <w:rPr>
                <w:rFonts w:eastAsia="Times New Roman"/>
                <w:bCs/>
                <w:color w:val="FF0000"/>
                <w:sz w:val="20"/>
                <w:szCs w:val="20"/>
              </w:rPr>
            </w:pPr>
          </w:p>
        </w:tc>
        <w:tc>
          <w:tcPr>
            <w:tcW w:w="4714" w:type="dxa"/>
            <w:tcBorders>
              <w:top w:val="nil"/>
              <w:left w:val="nil"/>
              <w:bottom w:val="single" w:sz="4" w:space="0" w:color="auto"/>
              <w:right w:val="single" w:sz="4" w:space="0" w:color="auto"/>
            </w:tcBorders>
            <w:vAlign w:val="center"/>
          </w:tcPr>
          <w:p w14:paraId="1236E88C" w14:textId="155968AD" w:rsidR="00C976EF" w:rsidRPr="00505B50" w:rsidRDefault="001C376E" w:rsidP="00C976EF">
            <w:pPr>
              <w:rPr>
                <w:sz w:val="20"/>
                <w:szCs w:val="20"/>
              </w:rPr>
            </w:pPr>
            <w:r w:rsidRPr="00505B50">
              <w:rPr>
                <w:sz w:val="20"/>
                <w:szCs w:val="20"/>
              </w:rPr>
              <w:t>8.1 «Поддержка и стимулирование инвестиционной деятельности на территории городских округов Московской области»</w:t>
            </w:r>
          </w:p>
        </w:tc>
        <w:tc>
          <w:tcPr>
            <w:tcW w:w="1207" w:type="dxa"/>
            <w:vAlign w:val="center"/>
          </w:tcPr>
          <w:p w14:paraId="5F8405FE" w14:textId="77777777" w:rsidR="00C976EF" w:rsidRPr="00505B50" w:rsidRDefault="00C976EF" w:rsidP="00C976EF">
            <w:pPr>
              <w:jc w:val="center"/>
            </w:pPr>
            <w:r w:rsidRPr="00505B50">
              <w:t>0</w:t>
            </w:r>
          </w:p>
        </w:tc>
        <w:tc>
          <w:tcPr>
            <w:tcW w:w="1308" w:type="dxa"/>
            <w:vAlign w:val="center"/>
          </w:tcPr>
          <w:p w14:paraId="66E6D7E2" w14:textId="77777777" w:rsidR="00C976EF" w:rsidRPr="00505B50" w:rsidRDefault="00C976EF" w:rsidP="00C976EF">
            <w:pPr>
              <w:jc w:val="center"/>
            </w:pPr>
            <w:r w:rsidRPr="00505B50">
              <w:t>0</w:t>
            </w:r>
          </w:p>
        </w:tc>
        <w:tc>
          <w:tcPr>
            <w:tcW w:w="6063" w:type="dxa"/>
            <w:vAlign w:val="center"/>
          </w:tcPr>
          <w:p w14:paraId="40F4E78C" w14:textId="6DB7C193" w:rsidR="00C976EF" w:rsidRPr="0018650B" w:rsidRDefault="00517C62" w:rsidP="00302CDB">
            <w:pPr>
              <w:jc w:val="both"/>
              <w:rPr>
                <w:sz w:val="20"/>
                <w:szCs w:val="20"/>
              </w:rPr>
            </w:pPr>
            <w:r w:rsidRPr="00517C62">
              <w:rPr>
                <w:sz w:val="20"/>
                <w:szCs w:val="20"/>
              </w:rPr>
              <w:t xml:space="preserve">В отчетном периоде на территорию округа привлечено 2 инвестора: ООО </w:t>
            </w:r>
            <w:r w:rsidR="005758F0">
              <w:rPr>
                <w:sz w:val="20"/>
                <w:szCs w:val="20"/>
              </w:rPr>
              <w:t>«</w:t>
            </w:r>
            <w:r w:rsidRPr="00517C62">
              <w:rPr>
                <w:sz w:val="20"/>
                <w:szCs w:val="20"/>
              </w:rPr>
              <w:t>ФОРЕЛЬ ПЛЮС</w:t>
            </w:r>
            <w:r w:rsidR="005758F0">
              <w:rPr>
                <w:sz w:val="20"/>
                <w:szCs w:val="20"/>
              </w:rPr>
              <w:t>»</w:t>
            </w:r>
            <w:r w:rsidRPr="00517C62">
              <w:rPr>
                <w:sz w:val="20"/>
                <w:szCs w:val="20"/>
              </w:rPr>
              <w:t xml:space="preserve"> ИНН 6900014631 (создание рыбного хозяйства, строительство форелевой фермы); ООО </w:t>
            </w:r>
            <w:r w:rsidR="005758F0">
              <w:rPr>
                <w:sz w:val="20"/>
                <w:szCs w:val="20"/>
              </w:rPr>
              <w:t>«</w:t>
            </w:r>
            <w:r w:rsidRPr="00517C62">
              <w:rPr>
                <w:sz w:val="20"/>
                <w:szCs w:val="20"/>
              </w:rPr>
              <w:t>ПОЛИС</w:t>
            </w:r>
            <w:r w:rsidR="005758F0">
              <w:rPr>
                <w:sz w:val="20"/>
                <w:szCs w:val="20"/>
              </w:rPr>
              <w:t>»</w:t>
            </w:r>
            <w:r w:rsidR="00092F6A">
              <w:rPr>
                <w:sz w:val="20"/>
                <w:szCs w:val="20"/>
              </w:rPr>
              <w:t xml:space="preserve"> </w:t>
            </w:r>
            <w:r w:rsidRPr="00517C62">
              <w:rPr>
                <w:sz w:val="20"/>
                <w:szCs w:val="20"/>
              </w:rPr>
              <w:t>ИНН 5040180327 (создание глэмпинга и создание объектов сферы туризма).</w:t>
            </w:r>
          </w:p>
        </w:tc>
        <w:tc>
          <w:tcPr>
            <w:tcW w:w="1842" w:type="dxa"/>
            <w:vAlign w:val="center"/>
          </w:tcPr>
          <w:p w14:paraId="0E63B5A9" w14:textId="77777777" w:rsidR="00C976EF" w:rsidRPr="000F47B9" w:rsidRDefault="00C976EF" w:rsidP="00C976EF">
            <w:pPr>
              <w:jc w:val="center"/>
              <w:rPr>
                <w:color w:val="FF0000"/>
              </w:rPr>
            </w:pPr>
            <w:r w:rsidRPr="00505B50">
              <w:t>0</w:t>
            </w:r>
          </w:p>
        </w:tc>
      </w:tr>
      <w:tr w:rsidR="00B27105" w:rsidRPr="00B27105" w14:paraId="05E5B72A" w14:textId="77777777" w:rsidTr="00302CDB">
        <w:trPr>
          <w:trHeight w:val="476"/>
        </w:trPr>
        <w:tc>
          <w:tcPr>
            <w:tcW w:w="601" w:type="dxa"/>
            <w:shd w:val="clear" w:color="auto" w:fill="F2F2F2" w:themeFill="background1" w:themeFillShade="F2"/>
            <w:vAlign w:val="center"/>
          </w:tcPr>
          <w:p w14:paraId="0B341C82" w14:textId="77777777" w:rsidR="00C976EF" w:rsidRPr="002776F4" w:rsidRDefault="00C976EF" w:rsidP="00C976EF">
            <w:pPr>
              <w:tabs>
                <w:tab w:val="left" w:pos="567"/>
              </w:tabs>
              <w:jc w:val="center"/>
              <w:rPr>
                <w:rFonts w:eastAsia="Times New Roman"/>
                <w:b/>
                <w:bCs/>
                <w:sz w:val="20"/>
                <w:szCs w:val="20"/>
              </w:rPr>
            </w:pPr>
            <w:r w:rsidRPr="002776F4">
              <w:rPr>
                <w:rFonts w:eastAsia="Times New Roman"/>
                <w:b/>
                <w:bCs/>
                <w:sz w:val="20"/>
                <w:szCs w:val="20"/>
              </w:rPr>
              <w:t>11.2.</w:t>
            </w:r>
          </w:p>
        </w:tc>
        <w:tc>
          <w:tcPr>
            <w:tcW w:w="4714" w:type="dxa"/>
            <w:shd w:val="clear" w:color="auto" w:fill="F2F2F2" w:themeFill="background1" w:themeFillShade="F2"/>
            <w:vAlign w:val="center"/>
          </w:tcPr>
          <w:p w14:paraId="69366D82" w14:textId="77777777" w:rsidR="00C976EF" w:rsidRPr="002776F4" w:rsidRDefault="00C976EF" w:rsidP="00C976EF">
            <w:pPr>
              <w:rPr>
                <w:b/>
                <w:sz w:val="20"/>
                <w:szCs w:val="20"/>
              </w:rPr>
            </w:pPr>
            <w:r w:rsidRPr="002776F4">
              <w:rPr>
                <w:b/>
                <w:sz w:val="20"/>
                <w:szCs w:val="20"/>
              </w:rPr>
              <w:t xml:space="preserve">Подпрограмма: 2 </w:t>
            </w:r>
            <w:r w:rsidRPr="002776F4">
              <w:rPr>
                <w:b/>
                <w:bCs/>
                <w:sz w:val="20"/>
                <w:szCs w:val="20"/>
                <w:shd w:val="clear" w:color="auto" w:fill="F2F1ED"/>
              </w:rPr>
              <w:t>Развитие конкуренции</w:t>
            </w:r>
          </w:p>
        </w:tc>
        <w:tc>
          <w:tcPr>
            <w:tcW w:w="1207" w:type="dxa"/>
            <w:shd w:val="clear" w:color="auto" w:fill="F2F2F2" w:themeFill="background1" w:themeFillShade="F2"/>
            <w:vAlign w:val="center"/>
          </w:tcPr>
          <w:p w14:paraId="6813FC99" w14:textId="77777777" w:rsidR="00C976EF" w:rsidRPr="00B27105" w:rsidRDefault="00C976EF" w:rsidP="00C976EF">
            <w:pPr>
              <w:jc w:val="center"/>
              <w:rPr>
                <w:b/>
              </w:rPr>
            </w:pPr>
            <w:r w:rsidRPr="00B27105">
              <w:rPr>
                <w:b/>
              </w:rPr>
              <w:t>0</w:t>
            </w:r>
          </w:p>
        </w:tc>
        <w:tc>
          <w:tcPr>
            <w:tcW w:w="1308" w:type="dxa"/>
            <w:shd w:val="clear" w:color="auto" w:fill="F2F2F2" w:themeFill="background1" w:themeFillShade="F2"/>
            <w:vAlign w:val="center"/>
          </w:tcPr>
          <w:p w14:paraId="61CE7AC2" w14:textId="77777777" w:rsidR="00C976EF" w:rsidRPr="00B27105" w:rsidRDefault="00C976EF" w:rsidP="00C976EF">
            <w:pPr>
              <w:jc w:val="center"/>
              <w:rPr>
                <w:b/>
              </w:rPr>
            </w:pPr>
            <w:r w:rsidRPr="00B27105">
              <w:rPr>
                <w:b/>
              </w:rPr>
              <w:t>0</w:t>
            </w:r>
          </w:p>
        </w:tc>
        <w:tc>
          <w:tcPr>
            <w:tcW w:w="6063" w:type="dxa"/>
            <w:shd w:val="clear" w:color="auto" w:fill="F2F2F2" w:themeFill="background1" w:themeFillShade="F2"/>
            <w:vAlign w:val="center"/>
          </w:tcPr>
          <w:p w14:paraId="49484403" w14:textId="77777777" w:rsidR="00C976EF" w:rsidRPr="00B27105" w:rsidRDefault="00C976EF" w:rsidP="00C976EF">
            <w:pPr>
              <w:jc w:val="center"/>
              <w:rPr>
                <w:b/>
              </w:rPr>
            </w:pPr>
            <w:r w:rsidRPr="00B27105">
              <w:rPr>
                <w:b/>
              </w:rPr>
              <w:t>0%</w:t>
            </w:r>
          </w:p>
        </w:tc>
        <w:tc>
          <w:tcPr>
            <w:tcW w:w="1842" w:type="dxa"/>
            <w:shd w:val="clear" w:color="auto" w:fill="F2F2F2" w:themeFill="background1" w:themeFillShade="F2"/>
            <w:vAlign w:val="center"/>
          </w:tcPr>
          <w:p w14:paraId="7465F144" w14:textId="77777777" w:rsidR="00C976EF" w:rsidRPr="00B27105" w:rsidRDefault="00C976EF" w:rsidP="00C976EF">
            <w:pPr>
              <w:jc w:val="center"/>
              <w:rPr>
                <w:b/>
              </w:rPr>
            </w:pPr>
            <w:r w:rsidRPr="00B27105">
              <w:rPr>
                <w:b/>
              </w:rPr>
              <w:t>0</w:t>
            </w:r>
          </w:p>
        </w:tc>
      </w:tr>
      <w:tr w:rsidR="00B27105" w:rsidRPr="00B27105" w14:paraId="07A6952F" w14:textId="77777777" w:rsidTr="00302CDB">
        <w:trPr>
          <w:trHeight w:val="205"/>
        </w:trPr>
        <w:tc>
          <w:tcPr>
            <w:tcW w:w="601" w:type="dxa"/>
            <w:vAlign w:val="center"/>
          </w:tcPr>
          <w:p w14:paraId="0FEEC8E7" w14:textId="77777777" w:rsidR="00C976EF" w:rsidRPr="00B27105" w:rsidRDefault="00C976EF" w:rsidP="00C976EF">
            <w:pPr>
              <w:tabs>
                <w:tab w:val="left" w:pos="567"/>
              </w:tabs>
              <w:jc w:val="center"/>
              <w:rPr>
                <w:rFonts w:eastAsia="Times New Roman"/>
                <w:b/>
                <w:bCs/>
                <w:i/>
                <w:sz w:val="20"/>
                <w:szCs w:val="20"/>
              </w:rPr>
            </w:pPr>
          </w:p>
        </w:tc>
        <w:tc>
          <w:tcPr>
            <w:tcW w:w="4714" w:type="dxa"/>
            <w:vAlign w:val="center"/>
          </w:tcPr>
          <w:p w14:paraId="569DF340" w14:textId="239DBF4D" w:rsidR="00C976EF" w:rsidRPr="00B27105" w:rsidRDefault="008153DF" w:rsidP="00C976EF">
            <w:pPr>
              <w:rPr>
                <w:b/>
                <w:i/>
                <w:sz w:val="20"/>
                <w:szCs w:val="20"/>
              </w:rPr>
            </w:pPr>
            <w:r w:rsidRPr="00B27105">
              <w:rPr>
                <w:b/>
                <w:i/>
                <w:sz w:val="20"/>
                <w:szCs w:val="20"/>
              </w:rPr>
              <w:t>Основное мероприятие 50 «Оценка уровня эффективности, результативности, обеспечение гласности и прозрачности контрактной системы в сфере закупок»</w:t>
            </w:r>
          </w:p>
        </w:tc>
        <w:tc>
          <w:tcPr>
            <w:tcW w:w="1207" w:type="dxa"/>
            <w:vAlign w:val="center"/>
          </w:tcPr>
          <w:p w14:paraId="0489B3F9" w14:textId="676B692C" w:rsidR="00C976EF" w:rsidRPr="00B27105" w:rsidRDefault="00C976EF" w:rsidP="00C976EF">
            <w:pPr>
              <w:jc w:val="center"/>
              <w:rPr>
                <w:b/>
                <w:i/>
              </w:rPr>
            </w:pPr>
            <w:r w:rsidRPr="00B27105">
              <w:rPr>
                <w:b/>
                <w:i/>
              </w:rPr>
              <w:t>0</w:t>
            </w:r>
          </w:p>
        </w:tc>
        <w:tc>
          <w:tcPr>
            <w:tcW w:w="1308" w:type="dxa"/>
            <w:vAlign w:val="center"/>
          </w:tcPr>
          <w:p w14:paraId="31CA0324" w14:textId="1EAE9819" w:rsidR="00C976EF" w:rsidRPr="00B27105" w:rsidRDefault="00C976EF" w:rsidP="00C976EF">
            <w:pPr>
              <w:jc w:val="center"/>
              <w:rPr>
                <w:b/>
                <w:i/>
              </w:rPr>
            </w:pPr>
            <w:r w:rsidRPr="00B27105">
              <w:rPr>
                <w:b/>
                <w:i/>
              </w:rPr>
              <w:t>0</w:t>
            </w:r>
          </w:p>
        </w:tc>
        <w:tc>
          <w:tcPr>
            <w:tcW w:w="6063" w:type="dxa"/>
            <w:vAlign w:val="center"/>
          </w:tcPr>
          <w:p w14:paraId="2DE751F3" w14:textId="4B5CC7AF" w:rsidR="00C976EF" w:rsidRPr="00B27105" w:rsidRDefault="00C976EF" w:rsidP="00C976EF">
            <w:pPr>
              <w:jc w:val="center"/>
              <w:rPr>
                <w:b/>
                <w:i/>
              </w:rPr>
            </w:pPr>
            <w:r w:rsidRPr="00B27105">
              <w:rPr>
                <w:b/>
                <w:i/>
              </w:rPr>
              <w:t>0%</w:t>
            </w:r>
          </w:p>
        </w:tc>
        <w:tc>
          <w:tcPr>
            <w:tcW w:w="1842" w:type="dxa"/>
            <w:vAlign w:val="center"/>
          </w:tcPr>
          <w:p w14:paraId="1E3F90E6" w14:textId="4165592B" w:rsidR="00C976EF" w:rsidRPr="00B27105" w:rsidRDefault="00C976EF" w:rsidP="00C976EF">
            <w:pPr>
              <w:jc w:val="center"/>
              <w:rPr>
                <w:b/>
                <w:i/>
              </w:rPr>
            </w:pPr>
            <w:r w:rsidRPr="00B27105">
              <w:rPr>
                <w:b/>
                <w:i/>
              </w:rPr>
              <w:t>0</w:t>
            </w:r>
          </w:p>
        </w:tc>
      </w:tr>
      <w:tr w:rsidR="0096024D" w:rsidRPr="0096024D" w14:paraId="2DB3471A" w14:textId="77777777" w:rsidTr="00302CDB">
        <w:trPr>
          <w:trHeight w:val="205"/>
        </w:trPr>
        <w:tc>
          <w:tcPr>
            <w:tcW w:w="601" w:type="dxa"/>
            <w:vAlign w:val="center"/>
          </w:tcPr>
          <w:p w14:paraId="4775FD44" w14:textId="77777777" w:rsidR="00C976EF" w:rsidRPr="0096024D" w:rsidRDefault="00C976EF" w:rsidP="00C976EF">
            <w:pPr>
              <w:tabs>
                <w:tab w:val="left" w:pos="567"/>
              </w:tabs>
              <w:jc w:val="center"/>
              <w:rPr>
                <w:rFonts w:eastAsia="Times New Roman"/>
                <w:b/>
                <w:bCs/>
                <w:i/>
                <w:sz w:val="20"/>
                <w:szCs w:val="20"/>
              </w:rPr>
            </w:pPr>
          </w:p>
        </w:tc>
        <w:tc>
          <w:tcPr>
            <w:tcW w:w="4714" w:type="dxa"/>
            <w:vAlign w:val="center"/>
          </w:tcPr>
          <w:p w14:paraId="1481E4DC" w14:textId="5FD2482B" w:rsidR="00C976EF" w:rsidRPr="0096024D" w:rsidRDefault="00E16F2C" w:rsidP="00C976EF">
            <w:pPr>
              <w:rPr>
                <w:bCs/>
                <w:iCs/>
                <w:sz w:val="20"/>
                <w:szCs w:val="20"/>
              </w:rPr>
            </w:pPr>
            <w:r w:rsidRPr="0096024D">
              <w:rPr>
                <w:bCs/>
                <w:iCs/>
                <w:sz w:val="20"/>
                <w:szCs w:val="20"/>
              </w:rPr>
              <w:t>Мероприятие 50.1 «Проведение оценки общего уровня организации закупок»</w:t>
            </w:r>
          </w:p>
        </w:tc>
        <w:tc>
          <w:tcPr>
            <w:tcW w:w="1207" w:type="dxa"/>
            <w:vAlign w:val="center"/>
          </w:tcPr>
          <w:p w14:paraId="56358684" w14:textId="5528D286" w:rsidR="00C976EF" w:rsidRPr="0096024D" w:rsidRDefault="00C976EF" w:rsidP="00C976EF">
            <w:pPr>
              <w:jc w:val="center"/>
              <w:rPr>
                <w:bCs/>
                <w:iCs/>
              </w:rPr>
            </w:pPr>
            <w:r w:rsidRPr="0096024D">
              <w:rPr>
                <w:bCs/>
                <w:iCs/>
              </w:rPr>
              <w:t>0</w:t>
            </w:r>
          </w:p>
        </w:tc>
        <w:tc>
          <w:tcPr>
            <w:tcW w:w="1308" w:type="dxa"/>
            <w:vAlign w:val="center"/>
          </w:tcPr>
          <w:p w14:paraId="5E765170" w14:textId="1A214329" w:rsidR="00C976EF" w:rsidRPr="0096024D" w:rsidRDefault="00C976EF" w:rsidP="00C976EF">
            <w:pPr>
              <w:jc w:val="center"/>
              <w:rPr>
                <w:bCs/>
                <w:iCs/>
              </w:rPr>
            </w:pPr>
            <w:r w:rsidRPr="0096024D">
              <w:rPr>
                <w:bCs/>
                <w:iCs/>
              </w:rPr>
              <w:t>0</w:t>
            </w:r>
          </w:p>
        </w:tc>
        <w:tc>
          <w:tcPr>
            <w:tcW w:w="6063" w:type="dxa"/>
            <w:vAlign w:val="center"/>
          </w:tcPr>
          <w:p w14:paraId="6BAF59ED" w14:textId="3E5F76FC" w:rsidR="002A61BC" w:rsidRDefault="00EB1F4D" w:rsidP="00302CDB">
            <w:pPr>
              <w:jc w:val="both"/>
              <w:rPr>
                <w:bCs/>
                <w:iCs/>
                <w:sz w:val="20"/>
                <w:szCs w:val="20"/>
              </w:rPr>
            </w:pPr>
            <w:r w:rsidRPr="00EB1F4D">
              <w:rPr>
                <w:bCs/>
                <w:iCs/>
                <w:sz w:val="20"/>
                <w:szCs w:val="20"/>
              </w:rPr>
              <w:t>В целях снижения доли несостоявшихся торгов проводятся следующие мероприятия: - информирование потенциальных поставщиков (подрядчиков, исполнителей) об осуществлении конкурентных закупок посредством размещения уведомлений на официальном сайте администрации муниципального образования; - направление приглашений к участию в закупках посредством электронной почты не менее, чем пяти потенциальным поставщикам (подрядчикам, исполнителям); - установление сроков подачи заявок на участие в закупках, осуществляемых конкурентным способом превышающих минимальные сроки, предусмотренных законодательством, не менее чем на 4 рабочих дня; - централизация однотипных закупок заказчиков городского округа с целью увеличения начальной (максимальной) цены контракта; - недопущение установления избыточных требований при описании объектов закупок; - осуществление закупок с ценой от 500 тыс. руб</w:t>
            </w:r>
            <w:r w:rsidR="005758F0">
              <w:rPr>
                <w:bCs/>
                <w:iCs/>
                <w:sz w:val="20"/>
                <w:szCs w:val="20"/>
              </w:rPr>
              <w:t>лей</w:t>
            </w:r>
            <w:r w:rsidRPr="00EB1F4D">
              <w:rPr>
                <w:bCs/>
                <w:iCs/>
                <w:sz w:val="20"/>
                <w:szCs w:val="20"/>
              </w:rPr>
              <w:t xml:space="preserve"> конкурентными способами.</w:t>
            </w:r>
          </w:p>
          <w:p w14:paraId="7C1F2D92" w14:textId="2FB59001" w:rsidR="00EB1F4D" w:rsidRPr="0096024D" w:rsidRDefault="00EB1F4D" w:rsidP="00EB1F4D">
            <w:pPr>
              <w:jc w:val="both"/>
              <w:rPr>
                <w:bCs/>
                <w:iCs/>
                <w:sz w:val="20"/>
                <w:szCs w:val="20"/>
              </w:rPr>
            </w:pPr>
            <w:r>
              <w:rPr>
                <w:bCs/>
                <w:iCs/>
                <w:sz w:val="20"/>
                <w:szCs w:val="20"/>
              </w:rPr>
              <w:t>Д</w:t>
            </w:r>
            <w:r w:rsidRPr="00EB1F4D">
              <w:rPr>
                <w:bCs/>
                <w:iCs/>
                <w:sz w:val="20"/>
                <w:szCs w:val="20"/>
              </w:rPr>
              <w:t>ол</w:t>
            </w:r>
            <w:r>
              <w:rPr>
                <w:bCs/>
                <w:iCs/>
                <w:sz w:val="20"/>
                <w:szCs w:val="20"/>
              </w:rPr>
              <w:t>я</w:t>
            </w:r>
            <w:r w:rsidRPr="00EB1F4D">
              <w:rPr>
                <w:bCs/>
                <w:iCs/>
                <w:sz w:val="20"/>
                <w:szCs w:val="20"/>
              </w:rPr>
              <w:t xml:space="preserve"> несостоявшихся закупок от общего количества конкурентных закупок</w:t>
            </w:r>
            <w:r>
              <w:rPr>
                <w:bCs/>
                <w:iCs/>
                <w:sz w:val="20"/>
                <w:szCs w:val="20"/>
              </w:rPr>
              <w:t xml:space="preserve"> составила</w:t>
            </w:r>
            <w:r w:rsidRPr="00EB1F4D">
              <w:rPr>
                <w:bCs/>
                <w:iCs/>
                <w:sz w:val="20"/>
                <w:szCs w:val="20"/>
              </w:rPr>
              <w:t xml:space="preserve"> </w:t>
            </w:r>
            <w:r>
              <w:rPr>
                <w:bCs/>
                <w:iCs/>
                <w:sz w:val="20"/>
                <w:szCs w:val="20"/>
              </w:rPr>
              <w:t>–</w:t>
            </w:r>
            <w:r w:rsidRPr="00EB1F4D">
              <w:rPr>
                <w:bCs/>
                <w:iCs/>
                <w:sz w:val="20"/>
                <w:szCs w:val="20"/>
              </w:rPr>
              <w:t xml:space="preserve"> 3</w:t>
            </w:r>
            <w:r>
              <w:rPr>
                <w:bCs/>
                <w:iCs/>
                <w:sz w:val="20"/>
                <w:szCs w:val="20"/>
              </w:rPr>
              <w:t>1,9</w:t>
            </w:r>
            <w:r w:rsidRPr="00EB1F4D">
              <w:rPr>
                <w:bCs/>
                <w:iCs/>
                <w:sz w:val="20"/>
                <w:szCs w:val="20"/>
              </w:rPr>
              <w:t>%</w:t>
            </w:r>
            <w:r>
              <w:rPr>
                <w:bCs/>
                <w:iCs/>
                <w:sz w:val="20"/>
                <w:szCs w:val="20"/>
              </w:rPr>
              <w:t xml:space="preserve"> при плане – 40% (результат достигнут).</w:t>
            </w:r>
          </w:p>
        </w:tc>
        <w:tc>
          <w:tcPr>
            <w:tcW w:w="1842" w:type="dxa"/>
            <w:vAlign w:val="center"/>
          </w:tcPr>
          <w:p w14:paraId="53242BDB" w14:textId="091A45A1" w:rsidR="00C976EF" w:rsidRPr="0096024D" w:rsidRDefault="00C976EF" w:rsidP="00C976EF">
            <w:pPr>
              <w:jc w:val="center"/>
              <w:rPr>
                <w:bCs/>
                <w:iCs/>
              </w:rPr>
            </w:pPr>
            <w:r w:rsidRPr="0096024D">
              <w:rPr>
                <w:bCs/>
                <w:iCs/>
              </w:rPr>
              <w:t>0</w:t>
            </w:r>
          </w:p>
        </w:tc>
      </w:tr>
      <w:tr w:rsidR="0010445E" w:rsidRPr="0010445E" w14:paraId="32EC3893" w14:textId="77777777" w:rsidTr="00302CDB">
        <w:trPr>
          <w:trHeight w:val="205"/>
        </w:trPr>
        <w:tc>
          <w:tcPr>
            <w:tcW w:w="601" w:type="dxa"/>
            <w:vAlign w:val="center"/>
          </w:tcPr>
          <w:p w14:paraId="0B18BB8E" w14:textId="77777777" w:rsidR="00E05A7F" w:rsidRPr="0010445E" w:rsidRDefault="00E05A7F" w:rsidP="00E05A7F">
            <w:pPr>
              <w:tabs>
                <w:tab w:val="left" w:pos="567"/>
              </w:tabs>
              <w:jc w:val="center"/>
              <w:rPr>
                <w:rFonts w:eastAsia="Times New Roman"/>
                <w:b/>
                <w:bCs/>
                <w:i/>
                <w:sz w:val="20"/>
                <w:szCs w:val="20"/>
              </w:rPr>
            </w:pPr>
          </w:p>
        </w:tc>
        <w:tc>
          <w:tcPr>
            <w:tcW w:w="4714" w:type="dxa"/>
            <w:vAlign w:val="center"/>
          </w:tcPr>
          <w:p w14:paraId="4EDFE62A" w14:textId="30934F41" w:rsidR="00E05A7F" w:rsidRPr="0010445E" w:rsidRDefault="00E05A7F" w:rsidP="00E05A7F">
            <w:pPr>
              <w:rPr>
                <w:bCs/>
                <w:iCs/>
                <w:sz w:val="20"/>
                <w:szCs w:val="20"/>
              </w:rPr>
            </w:pPr>
            <w:r w:rsidRPr="0010445E">
              <w:rPr>
                <w:bCs/>
                <w:iCs/>
                <w:sz w:val="20"/>
                <w:szCs w:val="20"/>
              </w:rPr>
              <w:t>50.2 «Проведение оценки качества закупочной деятельности»</w:t>
            </w:r>
          </w:p>
        </w:tc>
        <w:tc>
          <w:tcPr>
            <w:tcW w:w="1207" w:type="dxa"/>
            <w:vAlign w:val="center"/>
          </w:tcPr>
          <w:p w14:paraId="7E8DC035" w14:textId="3D890616" w:rsidR="00E05A7F" w:rsidRPr="0010445E" w:rsidRDefault="00E05A7F" w:rsidP="00E05A7F">
            <w:pPr>
              <w:jc w:val="center"/>
              <w:rPr>
                <w:bCs/>
                <w:iCs/>
              </w:rPr>
            </w:pPr>
            <w:r w:rsidRPr="0010445E">
              <w:rPr>
                <w:bCs/>
                <w:iCs/>
              </w:rPr>
              <w:t>0</w:t>
            </w:r>
          </w:p>
        </w:tc>
        <w:tc>
          <w:tcPr>
            <w:tcW w:w="1308" w:type="dxa"/>
            <w:vAlign w:val="center"/>
          </w:tcPr>
          <w:p w14:paraId="1F13A120" w14:textId="4CBB4050" w:rsidR="00E05A7F" w:rsidRPr="0010445E" w:rsidRDefault="00E05A7F" w:rsidP="00E05A7F">
            <w:pPr>
              <w:jc w:val="center"/>
              <w:rPr>
                <w:bCs/>
                <w:iCs/>
              </w:rPr>
            </w:pPr>
            <w:r w:rsidRPr="0010445E">
              <w:rPr>
                <w:bCs/>
                <w:iCs/>
              </w:rPr>
              <w:t>0</w:t>
            </w:r>
          </w:p>
        </w:tc>
        <w:tc>
          <w:tcPr>
            <w:tcW w:w="6063" w:type="dxa"/>
            <w:vAlign w:val="center"/>
          </w:tcPr>
          <w:p w14:paraId="79D96502" w14:textId="77777777" w:rsidR="0010445E" w:rsidRDefault="00EB1F4D" w:rsidP="00220F56">
            <w:pPr>
              <w:jc w:val="both"/>
              <w:rPr>
                <w:bCs/>
                <w:iCs/>
                <w:sz w:val="20"/>
                <w:szCs w:val="20"/>
              </w:rPr>
            </w:pPr>
            <w:r w:rsidRPr="00EB1F4D">
              <w:rPr>
                <w:bCs/>
                <w:iCs/>
                <w:sz w:val="20"/>
                <w:szCs w:val="20"/>
              </w:rPr>
              <w:t>В целях снижения доли жалоб в Федеральную антимонопольную службу Российской Федерации заказчиками соблюдаются положения Федерального закона от 05.04.2013 г. №44-ФЗ «О контрактной системе в сфере закупок товаров, работ, услуг для обеспечения государственных и муниципальных нужд», предусматривающего прозрачность всего цикла закупок от планирования до приемки и анализа контрактных результатов. Вместе с тем, с целью унификации процедуры закупок утверждены типовые формы документов для их использования заказчиками при осуществлении закупок на поставку товаров, на выполнение работ, оказание услуг.</w:t>
            </w:r>
          </w:p>
          <w:p w14:paraId="4F190371" w14:textId="7274B142" w:rsidR="00EB1F4D" w:rsidRPr="0010445E" w:rsidRDefault="00EB1F4D" w:rsidP="00EB1F4D">
            <w:pPr>
              <w:jc w:val="both"/>
              <w:rPr>
                <w:bCs/>
                <w:iCs/>
                <w:sz w:val="20"/>
                <w:szCs w:val="20"/>
              </w:rPr>
            </w:pPr>
            <w:r>
              <w:rPr>
                <w:bCs/>
                <w:iCs/>
                <w:sz w:val="20"/>
                <w:szCs w:val="20"/>
              </w:rPr>
              <w:t>Д</w:t>
            </w:r>
            <w:r w:rsidRPr="00EB1F4D">
              <w:rPr>
                <w:bCs/>
                <w:iCs/>
                <w:sz w:val="20"/>
                <w:szCs w:val="20"/>
              </w:rPr>
              <w:t>ол</w:t>
            </w:r>
            <w:r>
              <w:rPr>
                <w:bCs/>
                <w:iCs/>
                <w:sz w:val="20"/>
                <w:szCs w:val="20"/>
              </w:rPr>
              <w:t>я</w:t>
            </w:r>
            <w:r w:rsidRPr="00EB1F4D">
              <w:rPr>
                <w:bCs/>
                <w:iCs/>
                <w:sz w:val="20"/>
                <w:szCs w:val="20"/>
              </w:rPr>
              <w:t xml:space="preserve"> обоснованных, частично обоснованных жалоб</w:t>
            </w:r>
            <w:r>
              <w:rPr>
                <w:bCs/>
                <w:iCs/>
                <w:sz w:val="20"/>
                <w:szCs w:val="20"/>
              </w:rPr>
              <w:t xml:space="preserve"> составила 1% при плане 1,7% </w:t>
            </w:r>
            <w:r w:rsidRPr="00EB1F4D">
              <w:rPr>
                <w:bCs/>
                <w:iCs/>
                <w:sz w:val="20"/>
                <w:szCs w:val="20"/>
              </w:rPr>
              <w:t>(результат достигнут).</w:t>
            </w:r>
          </w:p>
        </w:tc>
        <w:tc>
          <w:tcPr>
            <w:tcW w:w="1842" w:type="dxa"/>
            <w:vAlign w:val="center"/>
          </w:tcPr>
          <w:p w14:paraId="0DA5F672" w14:textId="4A908CB0" w:rsidR="00E05A7F" w:rsidRPr="0010445E" w:rsidRDefault="00E05A7F" w:rsidP="00E05A7F">
            <w:pPr>
              <w:jc w:val="center"/>
              <w:rPr>
                <w:bCs/>
                <w:iCs/>
              </w:rPr>
            </w:pPr>
            <w:r w:rsidRPr="0010445E">
              <w:rPr>
                <w:bCs/>
                <w:iCs/>
              </w:rPr>
              <w:t>0</w:t>
            </w:r>
          </w:p>
        </w:tc>
      </w:tr>
      <w:tr w:rsidR="00604DBA" w:rsidRPr="00604DBA" w14:paraId="0E0B50E0" w14:textId="77777777" w:rsidTr="00302CDB">
        <w:trPr>
          <w:trHeight w:val="205"/>
        </w:trPr>
        <w:tc>
          <w:tcPr>
            <w:tcW w:w="601" w:type="dxa"/>
            <w:vAlign w:val="center"/>
          </w:tcPr>
          <w:p w14:paraId="51AD413B" w14:textId="77777777" w:rsidR="00E05A7F" w:rsidRPr="00604DBA" w:rsidRDefault="00E05A7F" w:rsidP="00E05A7F">
            <w:pPr>
              <w:tabs>
                <w:tab w:val="left" w:pos="567"/>
              </w:tabs>
              <w:jc w:val="center"/>
              <w:rPr>
                <w:rFonts w:eastAsia="Times New Roman"/>
                <w:b/>
                <w:bCs/>
                <w:i/>
                <w:sz w:val="20"/>
                <w:szCs w:val="20"/>
              </w:rPr>
            </w:pPr>
          </w:p>
        </w:tc>
        <w:tc>
          <w:tcPr>
            <w:tcW w:w="4714" w:type="dxa"/>
            <w:vAlign w:val="center"/>
          </w:tcPr>
          <w:p w14:paraId="7EAC5A8F" w14:textId="7A5B2184" w:rsidR="00E05A7F" w:rsidRPr="00604DBA" w:rsidRDefault="00E05A7F" w:rsidP="00E05A7F">
            <w:pPr>
              <w:rPr>
                <w:bCs/>
                <w:iCs/>
                <w:sz w:val="20"/>
                <w:szCs w:val="20"/>
              </w:rPr>
            </w:pPr>
            <w:r w:rsidRPr="00604DBA">
              <w:rPr>
                <w:bCs/>
                <w:iCs/>
                <w:sz w:val="20"/>
                <w:szCs w:val="20"/>
              </w:rPr>
              <w:t>50.3 «Проведение оценки доступности конкурентных процедур»</w:t>
            </w:r>
          </w:p>
        </w:tc>
        <w:tc>
          <w:tcPr>
            <w:tcW w:w="1207" w:type="dxa"/>
            <w:vAlign w:val="center"/>
          </w:tcPr>
          <w:p w14:paraId="351B0FE5" w14:textId="469F15C7" w:rsidR="00E05A7F" w:rsidRPr="00604DBA" w:rsidRDefault="00E05A7F" w:rsidP="00E05A7F">
            <w:pPr>
              <w:jc w:val="center"/>
              <w:rPr>
                <w:bCs/>
                <w:iCs/>
              </w:rPr>
            </w:pPr>
            <w:r w:rsidRPr="00604DBA">
              <w:rPr>
                <w:bCs/>
                <w:iCs/>
              </w:rPr>
              <w:t>0</w:t>
            </w:r>
          </w:p>
        </w:tc>
        <w:tc>
          <w:tcPr>
            <w:tcW w:w="1308" w:type="dxa"/>
            <w:vAlign w:val="center"/>
          </w:tcPr>
          <w:p w14:paraId="6A3D860D" w14:textId="60134F87" w:rsidR="00E05A7F" w:rsidRPr="00604DBA" w:rsidRDefault="00E05A7F" w:rsidP="00E05A7F">
            <w:pPr>
              <w:jc w:val="center"/>
              <w:rPr>
                <w:bCs/>
                <w:iCs/>
              </w:rPr>
            </w:pPr>
            <w:r w:rsidRPr="00604DBA">
              <w:rPr>
                <w:bCs/>
                <w:iCs/>
              </w:rPr>
              <w:t>0</w:t>
            </w:r>
          </w:p>
        </w:tc>
        <w:tc>
          <w:tcPr>
            <w:tcW w:w="6063" w:type="dxa"/>
            <w:vAlign w:val="center"/>
          </w:tcPr>
          <w:p w14:paraId="40AFD41C" w14:textId="77777777" w:rsidR="00E05A7F" w:rsidRDefault="001713E4" w:rsidP="00220F56">
            <w:pPr>
              <w:jc w:val="both"/>
              <w:rPr>
                <w:bCs/>
                <w:iCs/>
                <w:sz w:val="20"/>
                <w:szCs w:val="20"/>
              </w:rPr>
            </w:pPr>
            <w:r w:rsidRPr="001713E4">
              <w:rPr>
                <w:bCs/>
                <w:iCs/>
                <w:sz w:val="20"/>
                <w:szCs w:val="20"/>
              </w:rPr>
              <w:t>В целях решения данной проблемы проводятся следующие мероприятия: - проводятся совместные аукционы; - проводятся централизованные закупки в рамках одного заказчика, в целях увеличения начальной (максимально) цены закупки; - осуществляется приглашение всем заинтересованным лицам принять участие в торгах посредством функционала ЭТП «РТС-тендер».</w:t>
            </w:r>
          </w:p>
          <w:p w14:paraId="554C93F6" w14:textId="44DD2454" w:rsidR="001713E4" w:rsidRPr="00604DBA" w:rsidRDefault="001713E4" w:rsidP="001713E4">
            <w:pPr>
              <w:jc w:val="both"/>
              <w:rPr>
                <w:bCs/>
                <w:iCs/>
                <w:sz w:val="20"/>
                <w:szCs w:val="20"/>
              </w:rPr>
            </w:pPr>
            <w:r w:rsidRPr="001713E4">
              <w:rPr>
                <w:bCs/>
                <w:iCs/>
                <w:sz w:val="20"/>
                <w:szCs w:val="20"/>
              </w:rPr>
              <w:t>Плановое значение среднего количества участников закупок – 4 ед.</w:t>
            </w:r>
            <w:r>
              <w:rPr>
                <w:bCs/>
                <w:iCs/>
                <w:sz w:val="20"/>
                <w:szCs w:val="20"/>
              </w:rPr>
              <w:t xml:space="preserve"> достигнуто.</w:t>
            </w:r>
          </w:p>
        </w:tc>
        <w:tc>
          <w:tcPr>
            <w:tcW w:w="1842" w:type="dxa"/>
            <w:vAlign w:val="center"/>
          </w:tcPr>
          <w:p w14:paraId="75D52C24" w14:textId="267212DB" w:rsidR="00E05A7F" w:rsidRPr="00604DBA" w:rsidRDefault="00E05A7F" w:rsidP="00E05A7F">
            <w:pPr>
              <w:jc w:val="center"/>
              <w:rPr>
                <w:bCs/>
                <w:iCs/>
              </w:rPr>
            </w:pPr>
            <w:r w:rsidRPr="00604DBA">
              <w:rPr>
                <w:bCs/>
                <w:iCs/>
              </w:rPr>
              <w:t>0</w:t>
            </w:r>
          </w:p>
        </w:tc>
      </w:tr>
      <w:tr w:rsidR="000D4508" w:rsidRPr="000D4508" w14:paraId="389FC0A4" w14:textId="77777777" w:rsidTr="00302CDB">
        <w:trPr>
          <w:trHeight w:val="205"/>
        </w:trPr>
        <w:tc>
          <w:tcPr>
            <w:tcW w:w="601" w:type="dxa"/>
            <w:vAlign w:val="center"/>
          </w:tcPr>
          <w:p w14:paraId="797B7226" w14:textId="77777777" w:rsidR="00E05A7F" w:rsidRPr="000D4508" w:rsidRDefault="00E05A7F" w:rsidP="00E05A7F">
            <w:pPr>
              <w:tabs>
                <w:tab w:val="left" w:pos="567"/>
              </w:tabs>
              <w:jc w:val="center"/>
              <w:rPr>
                <w:rFonts w:eastAsia="Times New Roman"/>
                <w:b/>
                <w:bCs/>
                <w:i/>
                <w:sz w:val="20"/>
                <w:szCs w:val="20"/>
              </w:rPr>
            </w:pPr>
          </w:p>
        </w:tc>
        <w:tc>
          <w:tcPr>
            <w:tcW w:w="4714" w:type="dxa"/>
            <w:vAlign w:val="center"/>
          </w:tcPr>
          <w:p w14:paraId="0FD71CFC" w14:textId="0A88BC2D" w:rsidR="00E05A7F" w:rsidRPr="000D4508" w:rsidRDefault="00E05A7F" w:rsidP="00E05A7F">
            <w:pPr>
              <w:rPr>
                <w:bCs/>
                <w:iCs/>
                <w:sz w:val="20"/>
                <w:szCs w:val="20"/>
              </w:rPr>
            </w:pPr>
            <w:r w:rsidRPr="000D4508">
              <w:rPr>
                <w:bCs/>
                <w:iCs/>
                <w:sz w:val="20"/>
                <w:szCs w:val="20"/>
              </w:rPr>
              <w:t>50.4 «Проведение оценки экономической эффективности закупок по результатам их осуществления»</w:t>
            </w:r>
          </w:p>
        </w:tc>
        <w:tc>
          <w:tcPr>
            <w:tcW w:w="1207" w:type="dxa"/>
            <w:vAlign w:val="center"/>
          </w:tcPr>
          <w:p w14:paraId="4A7FA8B8" w14:textId="5FDEDEE2" w:rsidR="00E05A7F" w:rsidRPr="000D4508" w:rsidRDefault="00E05A7F" w:rsidP="00E05A7F">
            <w:pPr>
              <w:jc w:val="center"/>
              <w:rPr>
                <w:bCs/>
                <w:iCs/>
              </w:rPr>
            </w:pPr>
            <w:r w:rsidRPr="000D4508">
              <w:rPr>
                <w:bCs/>
                <w:iCs/>
              </w:rPr>
              <w:t>0</w:t>
            </w:r>
          </w:p>
        </w:tc>
        <w:tc>
          <w:tcPr>
            <w:tcW w:w="1308" w:type="dxa"/>
            <w:vAlign w:val="center"/>
          </w:tcPr>
          <w:p w14:paraId="1E786506" w14:textId="04197313" w:rsidR="00E05A7F" w:rsidRPr="000D4508" w:rsidRDefault="00E05A7F" w:rsidP="00E05A7F">
            <w:pPr>
              <w:jc w:val="center"/>
              <w:rPr>
                <w:bCs/>
                <w:iCs/>
              </w:rPr>
            </w:pPr>
            <w:r w:rsidRPr="000D4508">
              <w:rPr>
                <w:bCs/>
                <w:iCs/>
              </w:rPr>
              <w:t>0</w:t>
            </w:r>
          </w:p>
        </w:tc>
        <w:tc>
          <w:tcPr>
            <w:tcW w:w="6063" w:type="dxa"/>
            <w:vAlign w:val="center"/>
          </w:tcPr>
          <w:p w14:paraId="0BC86A47" w14:textId="1CAC2B93" w:rsidR="00E05A7F" w:rsidRPr="000D4508" w:rsidRDefault="00FB6D4E" w:rsidP="00220F56">
            <w:pPr>
              <w:jc w:val="both"/>
              <w:rPr>
                <w:bCs/>
                <w:iCs/>
                <w:sz w:val="20"/>
                <w:szCs w:val="20"/>
              </w:rPr>
            </w:pPr>
            <w:r w:rsidRPr="00FB6D4E">
              <w:rPr>
                <w:bCs/>
                <w:iCs/>
                <w:sz w:val="20"/>
                <w:szCs w:val="20"/>
              </w:rPr>
              <w:t>Реализация мероприятий подпрограммы направлено на решение следующих задач: - развитие сферы муниципальных закупок; - внедрение Стандарта развития конкуренции. Для решения вышеуказанных задач фи</w:t>
            </w:r>
            <w:r>
              <w:rPr>
                <w:bCs/>
                <w:iCs/>
                <w:sz w:val="20"/>
                <w:szCs w:val="20"/>
              </w:rPr>
              <w:t>нансирование не предусмотрено</w:t>
            </w:r>
            <w:r>
              <w:rPr>
                <w:bCs/>
                <w:iCs/>
                <w:sz w:val="20"/>
                <w:szCs w:val="20"/>
              </w:rPr>
              <w:tab/>
              <w:t>.</w:t>
            </w:r>
            <w:r w:rsidR="001713E4">
              <w:rPr>
                <w:bCs/>
                <w:iCs/>
                <w:sz w:val="20"/>
                <w:szCs w:val="20"/>
              </w:rPr>
              <w:t xml:space="preserve"> Результат не предусмотрен.</w:t>
            </w:r>
          </w:p>
        </w:tc>
        <w:tc>
          <w:tcPr>
            <w:tcW w:w="1842" w:type="dxa"/>
            <w:vAlign w:val="center"/>
          </w:tcPr>
          <w:p w14:paraId="22A1EA21" w14:textId="014A2A03" w:rsidR="00E05A7F" w:rsidRPr="000D4508" w:rsidRDefault="00E05A7F" w:rsidP="00E05A7F">
            <w:pPr>
              <w:jc w:val="center"/>
              <w:rPr>
                <w:bCs/>
                <w:iCs/>
              </w:rPr>
            </w:pPr>
            <w:r w:rsidRPr="000D4508">
              <w:rPr>
                <w:bCs/>
                <w:iCs/>
              </w:rPr>
              <w:t>0</w:t>
            </w:r>
          </w:p>
        </w:tc>
      </w:tr>
      <w:tr w:rsidR="004D6883" w:rsidRPr="000F47B9" w14:paraId="577E1CE3" w14:textId="77777777" w:rsidTr="00302CDB">
        <w:trPr>
          <w:trHeight w:val="205"/>
        </w:trPr>
        <w:tc>
          <w:tcPr>
            <w:tcW w:w="601" w:type="dxa"/>
            <w:vAlign w:val="center"/>
          </w:tcPr>
          <w:p w14:paraId="55E0EEB2" w14:textId="77777777" w:rsidR="00E05A7F" w:rsidRPr="000F47B9" w:rsidRDefault="00E05A7F" w:rsidP="00E05A7F">
            <w:pPr>
              <w:tabs>
                <w:tab w:val="left" w:pos="567"/>
              </w:tabs>
              <w:jc w:val="center"/>
              <w:rPr>
                <w:rFonts w:eastAsia="Times New Roman"/>
                <w:b/>
                <w:bCs/>
                <w:i/>
                <w:color w:val="FF0000"/>
                <w:sz w:val="20"/>
                <w:szCs w:val="20"/>
              </w:rPr>
            </w:pPr>
          </w:p>
        </w:tc>
        <w:tc>
          <w:tcPr>
            <w:tcW w:w="4714" w:type="dxa"/>
            <w:vAlign w:val="center"/>
          </w:tcPr>
          <w:p w14:paraId="31320426" w14:textId="627B1F53" w:rsidR="00E05A7F" w:rsidRPr="00D34D4B" w:rsidRDefault="00E05A7F" w:rsidP="00E05A7F">
            <w:pPr>
              <w:rPr>
                <w:bCs/>
                <w:iCs/>
                <w:sz w:val="20"/>
                <w:szCs w:val="20"/>
              </w:rPr>
            </w:pPr>
            <w:r w:rsidRPr="00D34D4B">
              <w:rPr>
                <w:bCs/>
                <w:iCs/>
                <w:sz w:val="20"/>
                <w:szCs w:val="20"/>
              </w:rPr>
              <w:t>50.5 «Проведение оценки объема закупок у единственного поставщика (подрядчика, исполнителя)»</w:t>
            </w:r>
          </w:p>
        </w:tc>
        <w:tc>
          <w:tcPr>
            <w:tcW w:w="1207" w:type="dxa"/>
            <w:vAlign w:val="center"/>
          </w:tcPr>
          <w:p w14:paraId="66D5E558" w14:textId="5F6053C0" w:rsidR="00E05A7F" w:rsidRPr="00D34D4B" w:rsidRDefault="00E05A7F" w:rsidP="00E05A7F">
            <w:pPr>
              <w:jc w:val="center"/>
              <w:rPr>
                <w:bCs/>
                <w:iCs/>
              </w:rPr>
            </w:pPr>
            <w:r w:rsidRPr="00D34D4B">
              <w:rPr>
                <w:bCs/>
                <w:iCs/>
              </w:rPr>
              <w:t>0</w:t>
            </w:r>
          </w:p>
        </w:tc>
        <w:tc>
          <w:tcPr>
            <w:tcW w:w="1308" w:type="dxa"/>
            <w:vAlign w:val="center"/>
          </w:tcPr>
          <w:p w14:paraId="36CC3C02" w14:textId="0D79E144" w:rsidR="00E05A7F" w:rsidRPr="00D34D4B" w:rsidRDefault="00E05A7F" w:rsidP="00E05A7F">
            <w:pPr>
              <w:jc w:val="center"/>
              <w:rPr>
                <w:bCs/>
                <w:iCs/>
              </w:rPr>
            </w:pPr>
            <w:r w:rsidRPr="00D34D4B">
              <w:rPr>
                <w:bCs/>
                <w:iCs/>
              </w:rPr>
              <w:t>0</w:t>
            </w:r>
          </w:p>
        </w:tc>
        <w:tc>
          <w:tcPr>
            <w:tcW w:w="6063" w:type="dxa"/>
            <w:vAlign w:val="center"/>
          </w:tcPr>
          <w:p w14:paraId="5426E6CD" w14:textId="54D5EE5D" w:rsidR="00E05A7F" w:rsidRPr="001713E4" w:rsidRDefault="001713E4" w:rsidP="001713E4">
            <w:pPr>
              <w:jc w:val="both"/>
              <w:rPr>
                <w:bCs/>
                <w:iCs/>
                <w:sz w:val="20"/>
                <w:szCs w:val="20"/>
              </w:rPr>
            </w:pPr>
            <w:r w:rsidRPr="001713E4">
              <w:rPr>
                <w:bCs/>
                <w:iCs/>
                <w:sz w:val="20"/>
                <w:szCs w:val="20"/>
              </w:rPr>
              <w:t xml:space="preserve">Показатель исполнен. В целях увеличения количества участников на торгах, а как следствие снижение доли несостоявшихся торгов и увеличение процента экономии, проводятся следующие мероприятия: </w:t>
            </w:r>
            <w:r w:rsidRPr="001713E4">
              <w:rPr>
                <w:bCs/>
                <w:iCs/>
                <w:sz w:val="20"/>
                <w:szCs w:val="20"/>
              </w:rPr>
              <w:lastRenderedPageBreak/>
              <w:t>- проводятся совместные аукционы; - проводятся централизованные закупки, в рамках одного заказчика, в целях увеличения начальной (максимально) цены закупки; - в целях увеличения количества участников на торгах информация об опубликованных закупках направляется посредством функционала ЭТП "РТС-тендер" путем приглашения всех заинтересованных лиц принять участие в торгах. Д</w:t>
            </w:r>
            <w:r w:rsidR="00646B87" w:rsidRPr="001713E4">
              <w:rPr>
                <w:bCs/>
                <w:iCs/>
                <w:sz w:val="20"/>
                <w:szCs w:val="20"/>
              </w:rPr>
              <w:t>ол</w:t>
            </w:r>
            <w:r w:rsidRPr="001713E4">
              <w:rPr>
                <w:bCs/>
                <w:iCs/>
                <w:sz w:val="20"/>
                <w:szCs w:val="20"/>
              </w:rPr>
              <w:t>я</w:t>
            </w:r>
            <w:r w:rsidR="00646B87" w:rsidRPr="001713E4">
              <w:rPr>
                <w:bCs/>
                <w:iCs/>
                <w:sz w:val="20"/>
                <w:szCs w:val="20"/>
              </w:rPr>
              <w:t xml:space="preserve"> стоимости контрактов, заключенных с единственным поставщиком по несостоявшимся закупкам</w:t>
            </w:r>
            <w:r w:rsidR="00E35BFD">
              <w:rPr>
                <w:bCs/>
                <w:iCs/>
                <w:sz w:val="20"/>
                <w:szCs w:val="20"/>
              </w:rPr>
              <w:t>,</w:t>
            </w:r>
            <w:r w:rsidR="00646B87" w:rsidRPr="001713E4">
              <w:rPr>
                <w:bCs/>
                <w:iCs/>
                <w:sz w:val="20"/>
                <w:szCs w:val="20"/>
              </w:rPr>
              <w:t xml:space="preserve"> </w:t>
            </w:r>
            <w:r w:rsidRPr="001713E4">
              <w:rPr>
                <w:bCs/>
                <w:iCs/>
                <w:sz w:val="20"/>
                <w:szCs w:val="20"/>
              </w:rPr>
              <w:t xml:space="preserve">составила </w:t>
            </w:r>
            <w:r w:rsidR="00646B87" w:rsidRPr="001713E4">
              <w:rPr>
                <w:bCs/>
                <w:iCs/>
                <w:sz w:val="20"/>
                <w:szCs w:val="20"/>
              </w:rPr>
              <w:t>-</w:t>
            </w:r>
            <w:r w:rsidRPr="001713E4">
              <w:rPr>
                <w:bCs/>
                <w:iCs/>
                <w:sz w:val="20"/>
                <w:szCs w:val="20"/>
              </w:rPr>
              <w:t>25,1</w:t>
            </w:r>
            <w:r w:rsidR="00646B87" w:rsidRPr="001713E4">
              <w:rPr>
                <w:bCs/>
                <w:iCs/>
                <w:sz w:val="20"/>
                <w:szCs w:val="20"/>
              </w:rPr>
              <w:t>%</w:t>
            </w:r>
            <w:r w:rsidRPr="001713E4">
              <w:rPr>
                <w:bCs/>
                <w:iCs/>
                <w:sz w:val="20"/>
                <w:szCs w:val="20"/>
              </w:rPr>
              <w:t xml:space="preserve"> при плане 50%. Результат достигнут.</w:t>
            </w:r>
          </w:p>
        </w:tc>
        <w:tc>
          <w:tcPr>
            <w:tcW w:w="1842" w:type="dxa"/>
            <w:vAlign w:val="center"/>
          </w:tcPr>
          <w:p w14:paraId="73712AA6" w14:textId="153A6F63" w:rsidR="00E05A7F" w:rsidRPr="000F47B9" w:rsidRDefault="00E05A7F" w:rsidP="00E05A7F">
            <w:pPr>
              <w:jc w:val="center"/>
              <w:rPr>
                <w:bCs/>
                <w:iCs/>
                <w:color w:val="FF0000"/>
              </w:rPr>
            </w:pPr>
            <w:r w:rsidRPr="00D34D4B">
              <w:rPr>
                <w:bCs/>
                <w:iCs/>
              </w:rPr>
              <w:lastRenderedPageBreak/>
              <w:t>0</w:t>
            </w:r>
          </w:p>
        </w:tc>
      </w:tr>
      <w:tr w:rsidR="004D6883" w:rsidRPr="000F47B9" w14:paraId="28A75876" w14:textId="77777777" w:rsidTr="00302CDB">
        <w:trPr>
          <w:trHeight w:val="205"/>
        </w:trPr>
        <w:tc>
          <w:tcPr>
            <w:tcW w:w="601" w:type="dxa"/>
            <w:vAlign w:val="center"/>
          </w:tcPr>
          <w:p w14:paraId="095776D7" w14:textId="77777777" w:rsidR="00E05A7F" w:rsidRPr="000F47B9" w:rsidRDefault="00E05A7F" w:rsidP="00E05A7F">
            <w:pPr>
              <w:tabs>
                <w:tab w:val="left" w:pos="567"/>
              </w:tabs>
              <w:jc w:val="center"/>
              <w:rPr>
                <w:rFonts w:eastAsia="Times New Roman"/>
                <w:b/>
                <w:bCs/>
                <w:i/>
                <w:color w:val="FF0000"/>
                <w:sz w:val="20"/>
                <w:szCs w:val="20"/>
              </w:rPr>
            </w:pPr>
          </w:p>
        </w:tc>
        <w:tc>
          <w:tcPr>
            <w:tcW w:w="4714" w:type="dxa"/>
            <w:vAlign w:val="center"/>
          </w:tcPr>
          <w:p w14:paraId="7B76D557" w14:textId="09D1E05C" w:rsidR="00E05A7F" w:rsidRPr="00AB3A75" w:rsidRDefault="00E05A7F" w:rsidP="00E05A7F">
            <w:pPr>
              <w:rPr>
                <w:bCs/>
                <w:iCs/>
                <w:sz w:val="20"/>
                <w:szCs w:val="20"/>
              </w:rPr>
            </w:pPr>
            <w:r w:rsidRPr="00AB3A75">
              <w:rPr>
                <w:bCs/>
                <w:iCs/>
                <w:sz w:val="20"/>
                <w:szCs w:val="20"/>
              </w:rPr>
              <w:t>50.6 «Проведение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207" w:type="dxa"/>
            <w:vAlign w:val="center"/>
          </w:tcPr>
          <w:p w14:paraId="18E37680" w14:textId="17C3B27D" w:rsidR="00E05A7F" w:rsidRPr="00AB3A75" w:rsidRDefault="00E05A7F" w:rsidP="00E05A7F">
            <w:pPr>
              <w:jc w:val="center"/>
              <w:rPr>
                <w:bCs/>
                <w:iCs/>
              </w:rPr>
            </w:pPr>
            <w:r w:rsidRPr="00AB3A75">
              <w:rPr>
                <w:bCs/>
                <w:iCs/>
              </w:rPr>
              <w:t>0</w:t>
            </w:r>
          </w:p>
        </w:tc>
        <w:tc>
          <w:tcPr>
            <w:tcW w:w="1308" w:type="dxa"/>
            <w:vAlign w:val="center"/>
          </w:tcPr>
          <w:p w14:paraId="6945C4C5" w14:textId="49A33582" w:rsidR="00E05A7F" w:rsidRPr="00AB3A75" w:rsidRDefault="00E05A7F" w:rsidP="00E05A7F">
            <w:pPr>
              <w:jc w:val="center"/>
              <w:rPr>
                <w:bCs/>
                <w:iCs/>
              </w:rPr>
            </w:pPr>
            <w:r w:rsidRPr="00AB3A75">
              <w:rPr>
                <w:bCs/>
                <w:iCs/>
              </w:rPr>
              <w:t>0</w:t>
            </w:r>
          </w:p>
        </w:tc>
        <w:tc>
          <w:tcPr>
            <w:tcW w:w="6063" w:type="dxa"/>
            <w:vAlign w:val="center"/>
          </w:tcPr>
          <w:p w14:paraId="30853EF2" w14:textId="77777777" w:rsidR="007B705E" w:rsidRPr="007B705E" w:rsidRDefault="007B705E" w:rsidP="007B705E">
            <w:pPr>
              <w:jc w:val="both"/>
              <w:rPr>
                <w:bCs/>
                <w:iCs/>
                <w:sz w:val="20"/>
                <w:szCs w:val="20"/>
              </w:rPr>
            </w:pPr>
            <w:r w:rsidRPr="007B705E">
              <w:rPr>
                <w:bCs/>
                <w:iCs/>
                <w:sz w:val="20"/>
                <w:szCs w:val="20"/>
              </w:rPr>
              <w:t xml:space="preserve">В целях выполнения данного показателя закупки округа осуществляются преимущественно среди субъектов малого предпринимательства, социально ориентированных некоммерческих организаций. Для закупок с начальной (максимальной) ценой контракта более 20 млн. рублей устанавливается обязательство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Большая часть закупок запланирована к публикации в основном у субъектов малого предпринимательства. </w:t>
            </w:r>
          </w:p>
          <w:p w14:paraId="349AA337" w14:textId="63995766" w:rsidR="00E05A7F" w:rsidRPr="007B705E" w:rsidRDefault="007B705E" w:rsidP="007B705E">
            <w:pPr>
              <w:jc w:val="both"/>
              <w:rPr>
                <w:bCs/>
                <w:iCs/>
                <w:sz w:val="20"/>
                <w:szCs w:val="20"/>
              </w:rPr>
            </w:pPr>
            <w:r w:rsidRPr="007B705E">
              <w:rPr>
                <w:bCs/>
                <w:iCs/>
                <w:sz w:val="20"/>
                <w:szCs w:val="20"/>
              </w:rPr>
              <w:t>Д</w:t>
            </w:r>
            <w:r w:rsidR="00AB3A75" w:rsidRPr="007B705E">
              <w:rPr>
                <w:bCs/>
                <w:iCs/>
                <w:sz w:val="20"/>
                <w:szCs w:val="20"/>
              </w:rPr>
              <w:t>ол</w:t>
            </w:r>
            <w:r w:rsidRPr="007B705E">
              <w:rPr>
                <w:bCs/>
                <w:iCs/>
                <w:sz w:val="20"/>
                <w:szCs w:val="20"/>
              </w:rPr>
              <w:t>я</w:t>
            </w:r>
            <w:r w:rsidR="00AB3A75" w:rsidRPr="007B705E">
              <w:rPr>
                <w:bCs/>
                <w:iCs/>
                <w:sz w:val="20"/>
                <w:szCs w:val="20"/>
              </w:rPr>
              <w:t xml:space="preserve"> закупок среди субъектов малого предпринимательства, социально ориентированных некоммерческих организаций </w:t>
            </w:r>
            <w:r w:rsidRPr="007B705E">
              <w:rPr>
                <w:bCs/>
                <w:iCs/>
                <w:sz w:val="20"/>
                <w:szCs w:val="20"/>
              </w:rPr>
              <w:t>составила 49,2% при плане - 45% (результат достигнут).</w:t>
            </w:r>
            <w:r w:rsidR="006B0EF6" w:rsidRPr="007B705E">
              <w:rPr>
                <w:bCs/>
                <w:iCs/>
                <w:sz w:val="20"/>
                <w:szCs w:val="20"/>
              </w:rPr>
              <w:tab/>
            </w:r>
          </w:p>
        </w:tc>
        <w:tc>
          <w:tcPr>
            <w:tcW w:w="1842" w:type="dxa"/>
            <w:vAlign w:val="center"/>
          </w:tcPr>
          <w:p w14:paraId="2B74532B" w14:textId="7DCFE894" w:rsidR="00E05A7F" w:rsidRPr="000F47B9" w:rsidRDefault="00E05A7F" w:rsidP="00E05A7F">
            <w:pPr>
              <w:jc w:val="center"/>
              <w:rPr>
                <w:bCs/>
                <w:iCs/>
                <w:color w:val="FF0000"/>
              </w:rPr>
            </w:pPr>
            <w:r w:rsidRPr="00AB3A75">
              <w:rPr>
                <w:bCs/>
                <w:iCs/>
              </w:rPr>
              <w:t>0</w:t>
            </w:r>
          </w:p>
        </w:tc>
      </w:tr>
      <w:tr w:rsidR="007352B9" w:rsidRPr="007352B9" w14:paraId="6EF55C2A" w14:textId="77777777" w:rsidTr="00302CDB">
        <w:trPr>
          <w:trHeight w:val="205"/>
        </w:trPr>
        <w:tc>
          <w:tcPr>
            <w:tcW w:w="601" w:type="dxa"/>
            <w:vAlign w:val="center"/>
          </w:tcPr>
          <w:p w14:paraId="58B08AAB" w14:textId="77777777" w:rsidR="00C976EF" w:rsidRPr="007352B9" w:rsidRDefault="00C976EF" w:rsidP="00C976EF">
            <w:pPr>
              <w:tabs>
                <w:tab w:val="left" w:pos="567"/>
              </w:tabs>
              <w:jc w:val="center"/>
              <w:rPr>
                <w:rFonts w:eastAsia="Times New Roman"/>
                <w:b/>
                <w:bCs/>
                <w:i/>
                <w:sz w:val="20"/>
                <w:szCs w:val="20"/>
              </w:rPr>
            </w:pPr>
          </w:p>
        </w:tc>
        <w:tc>
          <w:tcPr>
            <w:tcW w:w="4714" w:type="dxa"/>
            <w:vAlign w:val="center"/>
          </w:tcPr>
          <w:p w14:paraId="07C495BF" w14:textId="55366864" w:rsidR="00C976EF" w:rsidRPr="007352B9" w:rsidRDefault="00E05A7F" w:rsidP="00243E4B">
            <w:pPr>
              <w:rPr>
                <w:b/>
                <w:i/>
                <w:sz w:val="20"/>
                <w:szCs w:val="20"/>
              </w:rPr>
            </w:pPr>
            <w:r w:rsidRPr="007352B9">
              <w:rPr>
                <w:b/>
                <w:i/>
                <w:sz w:val="20"/>
                <w:szCs w:val="20"/>
              </w:rPr>
              <w:t>Основное мероприятие 5</w:t>
            </w:r>
            <w:r w:rsidR="00243E4B">
              <w:rPr>
                <w:b/>
                <w:i/>
                <w:sz w:val="20"/>
                <w:szCs w:val="20"/>
              </w:rPr>
              <w:t>1</w:t>
            </w:r>
            <w:r w:rsidRPr="007352B9">
              <w:rPr>
                <w:b/>
                <w:i/>
                <w:sz w:val="20"/>
                <w:szCs w:val="20"/>
              </w:rPr>
              <w:t xml:space="preserve"> «Развитие конкуренции в муниципальном образовании Московской области»</w:t>
            </w:r>
          </w:p>
        </w:tc>
        <w:tc>
          <w:tcPr>
            <w:tcW w:w="1207" w:type="dxa"/>
            <w:vAlign w:val="center"/>
          </w:tcPr>
          <w:p w14:paraId="1BB168C7" w14:textId="77777777" w:rsidR="00C976EF" w:rsidRPr="007352B9" w:rsidRDefault="00C976EF" w:rsidP="00C976EF">
            <w:pPr>
              <w:jc w:val="center"/>
              <w:rPr>
                <w:b/>
                <w:i/>
              </w:rPr>
            </w:pPr>
            <w:r w:rsidRPr="007352B9">
              <w:rPr>
                <w:b/>
                <w:i/>
              </w:rPr>
              <w:t>0</w:t>
            </w:r>
          </w:p>
        </w:tc>
        <w:tc>
          <w:tcPr>
            <w:tcW w:w="1308" w:type="dxa"/>
            <w:vAlign w:val="center"/>
          </w:tcPr>
          <w:p w14:paraId="000D4A1A" w14:textId="77777777" w:rsidR="00C976EF" w:rsidRPr="007352B9" w:rsidRDefault="00C976EF" w:rsidP="00C976EF">
            <w:pPr>
              <w:jc w:val="center"/>
              <w:rPr>
                <w:b/>
                <w:i/>
              </w:rPr>
            </w:pPr>
            <w:r w:rsidRPr="007352B9">
              <w:rPr>
                <w:b/>
                <w:i/>
              </w:rPr>
              <w:t>0</w:t>
            </w:r>
          </w:p>
        </w:tc>
        <w:tc>
          <w:tcPr>
            <w:tcW w:w="6063" w:type="dxa"/>
            <w:vAlign w:val="center"/>
          </w:tcPr>
          <w:p w14:paraId="18E07694" w14:textId="77777777" w:rsidR="00C976EF" w:rsidRPr="007352B9" w:rsidRDefault="00C976EF" w:rsidP="00C976EF">
            <w:pPr>
              <w:jc w:val="center"/>
              <w:rPr>
                <w:b/>
                <w:i/>
              </w:rPr>
            </w:pPr>
            <w:r w:rsidRPr="007352B9">
              <w:rPr>
                <w:b/>
                <w:i/>
              </w:rPr>
              <w:t>0%</w:t>
            </w:r>
          </w:p>
        </w:tc>
        <w:tc>
          <w:tcPr>
            <w:tcW w:w="1842" w:type="dxa"/>
            <w:vAlign w:val="center"/>
          </w:tcPr>
          <w:p w14:paraId="7631C8E8" w14:textId="77777777" w:rsidR="00C976EF" w:rsidRPr="007352B9" w:rsidRDefault="00C976EF" w:rsidP="00C976EF">
            <w:pPr>
              <w:jc w:val="center"/>
              <w:rPr>
                <w:b/>
                <w:i/>
              </w:rPr>
            </w:pPr>
            <w:r w:rsidRPr="007352B9">
              <w:rPr>
                <w:b/>
                <w:i/>
              </w:rPr>
              <w:t>0</w:t>
            </w:r>
          </w:p>
        </w:tc>
      </w:tr>
      <w:tr w:rsidR="00BC7A57" w:rsidRPr="00BC7A57" w14:paraId="71C194BF" w14:textId="77777777" w:rsidTr="00771858">
        <w:trPr>
          <w:trHeight w:val="584"/>
        </w:trPr>
        <w:tc>
          <w:tcPr>
            <w:tcW w:w="601" w:type="dxa"/>
            <w:vAlign w:val="center"/>
          </w:tcPr>
          <w:p w14:paraId="55DDB702" w14:textId="77777777" w:rsidR="00C976EF" w:rsidRPr="00BC7A57" w:rsidRDefault="00C976EF" w:rsidP="00C976EF">
            <w:pPr>
              <w:tabs>
                <w:tab w:val="left" w:pos="567"/>
              </w:tabs>
              <w:jc w:val="center"/>
              <w:rPr>
                <w:rFonts w:eastAsia="Times New Roman"/>
                <w:bCs/>
                <w:sz w:val="20"/>
                <w:szCs w:val="20"/>
              </w:rPr>
            </w:pPr>
          </w:p>
        </w:tc>
        <w:tc>
          <w:tcPr>
            <w:tcW w:w="4714" w:type="dxa"/>
            <w:vAlign w:val="center"/>
          </w:tcPr>
          <w:p w14:paraId="35C2BC64" w14:textId="43E341B8" w:rsidR="00C976EF" w:rsidRPr="00BC7A57" w:rsidRDefault="00715478" w:rsidP="00243E4B">
            <w:pPr>
              <w:rPr>
                <w:sz w:val="20"/>
                <w:szCs w:val="20"/>
              </w:rPr>
            </w:pPr>
            <w:r w:rsidRPr="00BC7A57">
              <w:rPr>
                <w:sz w:val="20"/>
                <w:szCs w:val="20"/>
              </w:rPr>
              <w:t>5</w:t>
            </w:r>
            <w:r w:rsidR="00243E4B">
              <w:rPr>
                <w:sz w:val="20"/>
                <w:szCs w:val="20"/>
              </w:rPr>
              <w:t>1</w:t>
            </w:r>
            <w:r w:rsidRPr="00BC7A57">
              <w:rPr>
                <w:sz w:val="20"/>
                <w:szCs w:val="20"/>
              </w:rPr>
              <w:t>.1 «Мониторинг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207" w:type="dxa"/>
            <w:vAlign w:val="center"/>
          </w:tcPr>
          <w:p w14:paraId="0AC21B0D" w14:textId="77777777" w:rsidR="00C976EF" w:rsidRPr="00BC7A57" w:rsidRDefault="00C976EF" w:rsidP="00C976EF">
            <w:pPr>
              <w:jc w:val="center"/>
            </w:pPr>
            <w:r w:rsidRPr="00BC7A57">
              <w:t>0</w:t>
            </w:r>
          </w:p>
        </w:tc>
        <w:tc>
          <w:tcPr>
            <w:tcW w:w="1308" w:type="dxa"/>
            <w:vAlign w:val="center"/>
          </w:tcPr>
          <w:p w14:paraId="53948994" w14:textId="77777777" w:rsidR="00C976EF" w:rsidRPr="00BC7A57" w:rsidRDefault="00C976EF" w:rsidP="00C976EF">
            <w:pPr>
              <w:jc w:val="center"/>
            </w:pPr>
            <w:r w:rsidRPr="00BC7A57">
              <w:t>0</w:t>
            </w:r>
          </w:p>
        </w:tc>
        <w:tc>
          <w:tcPr>
            <w:tcW w:w="6063" w:type="dxa"/>
            <w:vAlign w:val="center"/>
          </w:tcPr>
          <w:p w14:paraId="046ED407" w14:textId="58405874" w:rsidR="00C976EF" w:rsidRPr="00F1166F" w:rsidRDefault="00D268FA" w:rsidP="00771858">
            <w:pPr>
              <w:jc w:val="both"/>
              <w:rPr>
                <w:sz w:val="20"/>
                <w:szCs w:val="20"/>
              </w:rPr>
            </w:pPr>
            <w:r w:rsidRPr="00F1166F">
              <w:rPr>
                <w:sz w:val="20"/>
                <w:szCs w:val="20"/>
              </w:rPr>
              <w:t xml:space="preserve">Мониторинг </w:t>
            </w:r>
            <w:r w:rsidR="00B1591D" w:rsidRPr="00F1166F">
              <w:rPr>
                <w:sz w:val="20"/>
                <w:szCs w:val="20"/>
              </w:rPr>
              <w:t>дости</w:t>
            </w:r>
            <w:r w:rsidR="00B4541F" w:rsidRPr="00F1166F">
              <w:rPr>
                <w:sz w:val="20"/>
                <w:szCs w:val="20"/>
              </w:rPr>
              <w:t>жения значений ключевых</w:t>
            </w:r>
            <w:r w:rsidR="00B1591D" w:rsidRPr="00F1166F">
              <w:rPr>
                <w:sz w:val="20"/>
                <w:szCs w:val="20"/>
              </w:rPr>
              <w:t xml:space="preserve"> показател</w:t>
            </w:r>
            <w:r w:rsidR="00384EB4" w:rsidRPr="00F1166F">
              <w:rPr>
                <w:sz w:val="20"/>
                <w:szCs w:val="20"/>
              </w:rPr>
              <w:t>ей</w:t>
            </w:r>
            <w:r w:rsidR="00B1591D" w:rsidRPr="00F1166F">
              <w:rPr>
                <w:sz w:val="20"/>
                <w:szCs w:val="20"/>
              </w:rPr>
              <w:t xml:space="preserve"> в сфере развития конкуренции</w:t>
            </w:r>
            <w:r w:rsidR="009755AF" w:rsidRPr="00F1166F">
              <w:rPr>
                <w:sz w:val="20"/>
                <w:szCs w:val="20"/>
              </w:rPr>
              <w:t xml:space="preserve"> </w:t>
            </w:r>
            <w:r w:rsidR="00B4541F" w:rsidRPr="00F1166F">
              <w:rPr>
                <w:sz w:val="20"/>
                <w:szCs w:val="20"/>
              </w:rPr>
              <w:t>на товарных рынках</w:t>
            </w:r>
            <w:r w:rsidR="00223449" w:rsidRPr="00F1166F">
              <w:rPr>
                <w:sz w:val="20"/>
                <w:szCs w:val="20"/>
              </w:rPr>
              <w:t>, предусмотренных Планом мероприятий («До</w:t>
            </w:r>
            <w:r w:rsidR="00441EF7" w:rsidRPr="00F1166F">
              <w:rPr>
                <w:sz w:val="20"/>
                <w:szCs w:val="20"/>
              </w:rPr>
              <w:t>ро</w:t>
            </w:r>
            <w:r w:rsidR="00223449" w:rsidRPr="00F1166F">
              <w:rPr>
                <w:sz w:val="20"/>
                <w:szCs w:val="20"/>
              </w:rPr>
              <w:t>жной картой</w:t>
            </w:r>
            <w:r w:rsidR="00441EF7" w:rsidRPr="00F1166F">
              <w:rPr>
                <w:sz w:val="20"/>
                <w:szCs w:val="20"/>
              </w:rPr>
              <w:t>») по содействию развитию конкуренции в Рузском городском округе</w:t>
            </w:r>
            <w:r w:rsidR="00B4541F" w:rsidRPr="00F1166F">
              <w:rPr>
                <w:sz w:val="20"/>
                <w:szCs w:val="20"/>
              </w:rPr>
              <w:t xml:space="preserve"> </w:t>
            </w:r>
            <w:r w:rsidR="009755AF" w:rsidRPr="00F1166F">
              <w:rPr>
                <w:sz w:val="20"/>
                <w:szCs w:val="20"/>
              </w:rPr>
              <w:t>проводится ежеквартально</w:t>
            </w:r>
            <w:r w:rsidR="006D2B49" w:rsidRPr="00F1166F">
              <w:rPr>
                <w:sz w:val="20"/>
                <w:szCs w:val="20"/>
              </w:rPr>
              <w:t>.</w:t>
            </w:r>
          </w:p>
        </w:tc>
        <w:tc>
          <w:tcPr>
            <w:tcW w:w="1842" w:type="dxa"/>
            <w:vAlign w:val="center"/>
          </w:tcPr>
          <w:p w14:paraId="2AC8BB2E" w14:textId="77777777" w:rsidR="00C976EF" w:rsidRPr="00BC7A57" w:rsidRDefault="00C976EF" w:rsidP="00C976EF">
            <w:pPr>
              <w:jc w:val="center"/>
            </w:pPr>
            <w:r w:rsidRPr="00BC7A57">
              <w:t>0</w:t>
            </w:r>
          </w:p>
        </w:tc>
      </w:tr>
      <w:tr w:rsidR="00BA7DB1" w:rsidRPr="00BA7DB1" w14:paraId="1A90B4B3" w14:textId="77777777" w:rsidTr="00302CDB">
        <w:trPr>
          <w:trHeight w:val="518"/>
        </w:trPr>
        <w:tc>
          <w:tcPr>
            <w:tcW w:w="601" w:type="dxa"/>
            <w:vAlign w:val="center"/>
          </w:tcPr>
          <w:p w14:paraId="5F2F3CE3" w14:textId="77777777" w:rsidR="00F95E84" w:rsidRPr="00BA7DB1" w:rsidRDefault="00F95E84" w:rsidP="00C976EF">
            <w:pPr>
              <w:tabs>
                <w:tab w:val="left" w:pos="567"/>
              </w:tabs>
              <w:jc w:val="center"/>
              <w:rPr>
                <w:rFonts w:eastAsia="Times New Roman"/>
                <w:b/>
                <w:bCs/>
                <w:sz w:val="20"/>
                <w:szCs w:val="20"/>
              </w:rPr>
            </w:pPr>
          </w:p>
        </w:tc>
        <w:tc>
          <w:tcPr>
            <w:tcW w:w="4714" w:type="dxa"/>
            <w:vAlign w:val="center"/>
          </w:tcPr>
          <w:p w14:paraId="323FC85A" w14:textId="0CF5C87D" w:rsidR="00F95E84" w:rsidRPr="00BA7DB1" w:rsidRDefault="00F95E84" w:rsidP="00243E4B">
            <w:pPr>
              <w:rPr>
                <w:sz w:val="20"/>
                <w:szCs w:val="20"/>
              </w:rPr>
            </w:pPr>
            <w:r w:rsidRPr="00BA7DB1">
              <w:rPr>
                <w:sz w:val="20"/>
                <w:szCs w:val="20"/>
              </w:rPr>
              <w:t>5</w:t>
            </w:r>
            <w:r w:rsidR="00243E4B">
              <w:rPr>
                <w:sz w:val="20"/>
                <w:szCs w:val="20"/>
              </w:rPr>
              <w:t>1</w:t>
            </w:r>
            <w:r w:rsidRPr="00BA7DB1">
              <w:rPr>
                <w:sz w:val="20"/>
                <w:szCs w:val="20"/>
              </w:rPr>
              <w:t>.2 «Организация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207" w:type="dxa"/>
            <w:vAlign w:val="center"/>
          </w:tcPr>
          <w:p w14:paraId="53F5F026" w14:textId="5FCF4B71" w:rsidR="00F95E84" w:rsidRPr="00BA7DB1" w:rsidRDefault="00F95E84" w:rsidP="00C976EF">
            <w:pPr>
              <w:jc w:val="center"/>
            </w:pPr>
            <w:r w:rsidRPr="00BA7DB1">
              <w:t>0</w:t>
            </w:r>
          </w:p>
        </w:tc>
        <w:tc>
          <w:tcPr>
            <w:tcW w:w="1308" w:type="dxa"/>
            <w:vAlign w:val="center"/>
          </w:tcPr>
          <w:p w14:paraId="1D0AB846" w14:textId="2E8E0651" w:rsidR="00F95E84" w:rsidRPr="00BA7DB1" w:rsidRDefault="00F95E84" w:rsidP="00C976EF">
            <w:pPr>
              <w:jc w:val="center"/>
            </w:pPr>
            <w:r w:rsidRPr="00BA7DB1">
              <w:t>0</w:t>
            </w:r>
          </w:p>
        </w:tc>
        <w:tc>
          <w:tcPr>
            <w:tcW w:w="6063" w:type="dxa"/>
            <w:vAlign w:val="center"/>
          </w:tcPr>
          <w:p w14:paraId="3F4C206F" w14:textId="2D553B13" w:rsidR="00F95E84" w:rsidRPr="00BA7DB1" w:rsidRDefault="00F1166F" w:rsidP="00E12AD3">
            <w:pPr>
              <w:jc w:val="both"/>
              <w:rPr>
                <w:sz w:val="20"/>
                <w:szCs w:val="20"/>
              </w:rPr>
            </w:pPr>
            <w:r w:rsidRPr="00F1166F">
              <w:rPr>
                <w:sz w:val="20"/>
                <w:szCs w:val="20"/>
              </w:rPr>
              <w:t>В 2025 году было проанализировано 5 опросов: 3 опроса, проведенные Комитетом по конкурентной политике Московской области и 2 социологической компанией ООО «Маграм МР».</w:t>
            </w:r>
          </w:p>
        </w:tc>
        <w:tc>
          <w:tcPr>
            <w:tcW w:w="1842" w:type="dxa"/>
            <w:vAlign w:val="center"/>
          </w:tcPr>
          <w:p w14:paraId="66851558" w14:textId="19952A38" w:rsidR="00F95E84" w:rsidRPr="00BA7DB1" w:rsidRDefault="00F95E84" w:rsidP="00C976EF">
            <w:pPr>
              <w:jc w:val="center"/>
            </w:pPr>
            <w:r w:rsidRPr="00BA7DB1">
              <w:t>0</w:t>
            </w:r>
          </w:p>
        </w:tc>
      </w:tr>
      <w:tr w:rsidR="004D6883" w:rsidRPr="000F47B9" w14:paraId="167D7EBE" w14:textId="77777777" w:rsidTr="00302CDB">
        <w:tc>
          <w:tcPr>
            <w:tcW w:w="601" w:type="dxa"/>
            <w:shd w:val="clear" w:color="auto" w:fill="F2F2F2" w:themeFill="background1" w:themeFillShade="F2"/>
            <w:vAlign w:val="center"/>
          </w:tcPr>
          <w:p w14:paraId="2ADA2A8C" w14:textId="77777777" w:rsidR="00C976EF" w:rsidRPr="002776F4" w:rsidRDefault="00C976EF" w:rsidP="00C976EF">
            <w:pPr>
              <w:tabs>
                <w:tab w:val="left" w:pos="567"/>
              </w:tabs>
              <w:jc w:val="center"/>
              <w:rPr>
                <w:rFonts w:eastAsia="Times New Roman"/>
                <w:b/>
                <w:bCs/>
                <w:sz w:val="20"/>
                <w:szCs w:val="20"/>
              </w:rPr>
            </w:pPr>
            <w:r w:rsidRPr="002776F4">
              <w:rPr>
                <w:rFonts w:eastAsia="Times New Roman"/>
                <w:b/>
                <w:bCs/>
                <w:sz w:val="20"/>
                <w:szCs w:val="20"/>
              </w:rPr>
              <w:t>11.3.</w:t>
            </w:r>
          </w:p>
        </w:tc>
        <w:tc>
          <w:tcPr>
            <w:tcW w:w="4714" w:type="dxa"/>
            <w:shd w:val="clear" w:color="auto" w:fill="F2F2F2" w:themeFill="background1" w:themeFillShade="F2"/>
            <w:vAlign w:val="center"/>
          </w:tcPr>
          <w:p w14:paraId="0E9F06AB" w14:textId="77777777" w:rsidR="00C976EF" w:rsidRPr="007C0745" w:rsidRDefault="00C976EF" w:rsidP="00C976EF">
            <w:pPr>
              <w:rPr>
                <w:b/>
                <w:sz w:val="20"/>
                <w:szCs w:val="20"/>
              </w:rPr>
            </w:pPr>
            <w:r w:rsidRPr="007C0745">
              <w:rPr>
                <w:b/>
                <w:sz w:val="20"/>
                <w:szCs w:val="20"/>
              </w:rPr>
              <w:t>Подпрограмма: 3 Развитие малого и среднего предпринимательства</w:t>
            </w:r>
          </w:p>
        </w:tc>
        <w:tc>
          <w:tcPr>
            <w:tcW w:w="1207" w:type="dxa"/>
            <w:shd w:val="clear" w:color="auto" w:fill="F2F2F2" w:themeFill="background1" w:themeFillShade="F2"/>
          </w:tcPr>
          <w:p w14:paraId="05CF7E61" w14:textId="266FB0FA" w:rsidR="00C976EF" w:rsidRPr="007C0745" w:rsidRDefault="0098425B" w:rsidP="00C976EF">
            <w:pPr>
              <w:jc w:val="center"/>
              <w:rPr>
                <w:b/>
                <w:bCs/>
              </w:rPr>
            </w:pPr>
            <w:r>
              <w:rPr>
                <w:b/>
                <w:bCs/>
              </w:rPr>
              <w:t>0</w:t>
            </w:r>
          </w:p>
        </w:tc>
        <w:tc>
          <w:tcPr>
            <w:tcW w:w="1308" w:type="dxa"/>
            <w:shd w:val="clear" w:color="auto" w:fill="F2F2F2" w:themeFill="background1" w:themeFillShade="F2"/>
          </w:tcPr>
          <w:p w14:paraId="043001D2" w14:textId="654AB7F2" w:rsidR="00C976EF" w:rsidRPr="007C0745" w:rsidRDefault="0098425B" w:rsidP="00C976EF">
            <w:pPr>
              <w:jc w:val="center"/>
              <w:rPr>
                <w:b/>
                <w:bCs/>
              </w:rPr>
            </w:pPr>
            <w:r>
              <w:rPr>
                <w:b/>
                <w:bCs/>
              </w:rPr>
              <w:t>0</w:t>
            </w:r>
          </w:p>
        </w:tc>
        <w:tc>
          <w:tcPr>
            <w:tcW w:w="6063" w:type="dxa"/>
            <w:shd w:val="clear" w:color="auto" w:fill="F2F2F2" w:themeFill="background1" w:themeFillShade="F2"/>
            <w:vAlign w:val="center"/>
          </w:tcPr>
          <w:p w14:paraId="40C279B4" w14:textId="14A3A04E" w:rsidR="00C976EF" w:rsidRPr="007C0745" w:rsidRDefault="00C976EF" w:rsidP="00C976EF">
            <w:pPr>
              <w:jc w:val="center"/>
              <w:rPr>
                <w:b/>
              </w:rPr>
            </w:pPr>
            <w:r w:rsidRPr="007C0745">
              <w:rPr>
                <w:b/>
              </w:rPr>
              <w:t>0%</w:t>
            </w:r>
          </w:p>
        </w:tc>
        <w:tc>
          <w:tcPr>
            <w:tcW w:w="1842" w:type="dxa"/>
            <w:shd w:val="clear" w:color="auto" w:fill="F2F2F2" w:themeFill="background1" w:themeFillShade="F2"/>
          </w:tcPr>
          <w:p w14:paraId="7FC3D2DE" w14:textId="03F0C94D" w:rsidR="00C976EF" w:rsidRPr="007C0745" w:rsidRDefault="0098425B" w:rsidP="00C976EF">
            <w:pPr>
              <w:jc w:val="center"/>
              <w:rPr>
                <w:b/>
                <w:bCs/>
              </w:rPr>
            </w:pPr>
            <w:r>
              <w:rPr>
                <w:b/>
                <w:bCs/>
              </w:rPr>
              <w:t>0</w:t>
            </w:r>
          </w:p>
        </w:tc>
      </w:tr>
      <w:tr w:rsidR="004D6883" w:rsidRPr="000F47B9" w14:paraId="47C2D7AC" w14:textId="77777777" w:rsidTr="00302CDB">
        <w:tc>
          <w:tcPr>
            <w:tcW w:w="601" w:type="dxa"/>
            <w:vAlign w:val="center"/>
          </w:tcPr>
          <w:p w14:paraId="1D4E8D12" w14:textId="77777777" w:rsidR="00C976EF" w:rsidRPr="007C0745" w:rsidRDefault="00C976EF" w:rsidP="00C976EF">
            <w:pPr>
              <w:tabs>
                <w:tab w:val="left" w:pos="567"/>
              </w:tabs>
              <w:jc w:val="center"/>
              <w:rPr>
                <w:rFonts w:eastAsia="Times New Roman"/>
                <w:b/>
                <w:bCs/>
                <w:i/>
                <w:sz w:val="20"/>
                <w:szCs w:val="20"/>
              </w:rPr>
            </w:pPr>
          </w:p>
        </w:tc>
        <w:tc>
          <w:tcPr>
            <w:tcW w:w="4714" w:type="dxa"/>
            <w:vAlign w:val="center"/>
          </w:tcPr>
          <w:p w14:paraId="6986AAC7" w14:textId="77777777" w:rsidR="00C976EF" w:rsidRPr="007C0745" w:rsidRDefault="00C976EF" w:rsidP="00C976EF">
            <w:pPr>
              <w:rPr>
                <w:b/>
                <w:i/>
                <w:sz w:val="20"/>
                <w:szCs w:val="20"/>
              </w:rPr>
            </w:pPr>
            <w:r w:rsidRPr="007C0745">
              <w:rPr>
                <w:b/>
                <w:i/>
                <w:sz w:val="20"/>
                <w:szCs w:val="20"/>
              </w:rPr>
              <w:t>Основное мероприятие 02 «Реализация механизмов муниципальной поддержки субъектов малого и среднего предпринимательства»</w:t>
            </w:r>
          </w:p>
        </w:tc>
        <w:tc>
          <w:tcPr>
            <w:tcW w:w="1207" w:type="dxa"/>
            <w:vAlign w:val="center"/>
          </w:tcPr>
          <w:p w14:paraId="6E5279D1" w14:textId="5FA684DC" w:rsidR="00C976EF" w:rsidRPr="007C0745" w:rsidRDefault="0098425B" w:rsidP="00C976EF">
            <w:pPr>
              <w:jc w:val="center"/>
              <w:rPr>
                <w:b/>
                <w:bCs/>
                <w:i/>
                <w:iCs/>
              </w:rPr>
            </w:pPr>
            <w:r>
              <w:rPr>
                <w:b/>
                <w:bCs/>
                <w:i/>
                <w:iCs/>
              </w:rPr>
              <w:t>0</w:t>
            </w:r>
          </w:p>
        </w:tc>
        <w:tc>
          <w:tcPr>
            <w:tcW w:w="1308" w:type="dxa"/>
            <w:vAlign w:val="center"/>
          </w:tcPr>
          <w:p w14:paraId="6D184BD9" w14:textId="51DAA3E7" w:rsidR="00C976EF" w:rsidRPr="007C0745" w:rsidRDefault="0098425B" w:rsidP="00C976EF">
            <w:pPr>
              <w:jc w:val="center"/>
              <w:rPr>
                <w:b/>
                <w:bCs/>
                <w:i/>
                <w:iCs/>
              </w:rPr>
            </w:pPr>
            <w:r>
              <w:rPr>
                <w:b/>
                <w:bCs/>
                <w:i/>
                <w:iCs/>
              </w:rPr>
              <w:t>0</w:t>
            </w:r>
          </w:p>
        </w:tc>
        <w:tc>
          <w:tcPr>
            <w:tcW w:w="6063" w:type="dxa"/>
            <w:vAlign w:val="center"/>
          </w:tcPr>
          <w:p w14:paraId="5822A6A9" w14:textId="745B0855" w:rsidR="00C976EF" w:rsidRPr="007C0745" w:rsidRDefault="00A402A7" w:rsidP="00C976EF">
            <w:pPr>
              <w:jc w:val="center"/>
              <w:rPr>
                <w:b/>
                <w:i/>
              </w:rPr>
            </w:pPr>
            <w:r w:rsidRPr="007C0745">
              <w:rPr>
                <w:b/>
                <w:i/>
              </w:rPr>
              <w:t>0</w:t>
            </w:r>
            <w:r w:rsidR="00C976EF" w:rsidRPr="007C0745">
              <w:rPr>
                <w:b/>
                <w:i/>
              </w:rPr>
              <w:t>%</w:t>
            </w:r>
          </w:p>
        </w:tc>
        <w:tc>
          <w:tcPr>
            <w:tcW w:w="1842" w:type="dxa"/>
            <w:vAlign w:val="center"/>
          </w:tcPr>
          <w:p w14:paraId="446091B6" w14:textId="51E82799" w:rsidR="00C976EF" w:rsidRPr="007C0745" w:rsidRDefault="0098425B" w:rsidP="00C976EF">
            <w:pPr>
              <w:jc w:val="center"/>
              <w:rPr>
                <w:b/>
                <w:i/>
              </w:rPr>
            </w:pPr>
            <w:r>
              <w:rPr>
                <w:b/>
                <w:i/>
              </w:rPr>
              <w:t>0</w:t>
            </w:r>
          </w:p>
        </w:tc>
      </w:tr>
      <w:tr w:rsidR="004D6883" w:rsidRPr="000F47B9" w14:paraId="7F6C3081" w14:textId="77777777" w:rsidTr="00302CDB">
        <w:trPr>
          <w:trHeight w:val="648"/>
        </w:trPr>
        <w:tc>
          <w:tcPr>
            <w:tcW w:w="601" w:type="dxa"/>
            <w:vAlign w:val="center"/>
          </w:tcPr>
          <w:p w14:paraId="18D8B22F" w14:textId="77777777" w:rsidR="00C976EF" w:rsidRPr="000F47B9" w:rsidRDefault="00C976EF" w:rsidP="00C976EF">
            <w:pPr>
              <w:tabs>
                <w:tab w:val="left" w:pos="567"/>
              </w:tabs>
              <w:jc w:val="center"/>
              <w:rPr>
                <w:rFonts w:eastAsia="Times New Roman"/>
                <w:b/>
                <w:bCs/>
                <w:color w:val="FF0000"/>
                <w:sz w:val="20"/>
                <w:szCs w:val="20"/>
              </w:rPr>
            </w:pPr>
          </w:p>
        </w:tc>
        <w:tc>
          <w:tcPr>
            <w:tcW w:w="4714" w:type="dxa"/>
            <w:vAlign w:val="center"/>
          </w:tcPr>
          <w:p w14:paraId="4C38809A" w14:textId="6B1C03C7" w:rsidR="00C976EF" w:rsidRPr="007C0745" w:rsidRDefault="00C976EF" w:rsidP="00C976EF">
            <w:pPr>
              <w:rPr>
                <w:sz w:val="20"/>
                <w:szCs w:val="20"/>
              </w:rPr>
            </w:pPr>
            <w:r w:rsidRPr="007C0745">
              <w:rPr>
                <w:sz w:val="20"/>
                <w:szCs w:val="20"/>
              </w:rPr>
              <w:t xml:space="preserve">2.1 </w:t>
            </w:r>
            <w:r w:rsidR="00A402A7" w:rsidRPr="007C0745">
              <w:rPr>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1207" w:type="dxa"/>
            <w:vAlign w:val="center"/>
          </w:tcPr>
          <w:p w14:paraId="2EAA7162" w14:textId="00496D22" w:rsidR="00C976EF" w:rsidRPr="007C0745" w:rsidRDefault="00EA7BE7" w:rsidP="00C976EF">
            <w:pPr>
              <w:jc w:val="center"/>
            </w:pPr>
            <w:r>
              <w:t>0</w:t>
            </w:r>
          </w:p>
        </w:tc>
        <w:tc>
          <w:tcPr>
            <w:tcW w:w="1308" w:type="dxa"/>
            <w:vAlign w:val="center"/>
          </w:tcPr>
          <w:p w14:paraId="5BCC837B" w14:textId="59436F66" w:rsidR="00C976EF" w:rsidRPr="007C0745" w:rsidRDefault="00EA7BE7" w:rsidP="00C976EF">
            <w:pPr>
              <w:jc w:val="center"/>
            </w:pPr>
            <w:r>
              <w:t>0</w:t>
            </w:r>
          </w:p>
        </w:tc>
        <w:tc>
          <w:tcPr>
            <w:tcW w:w="6063" w:type="dxa"/>
            <w:vAlign w:val="center"/>
          </w:tcPr>
          <w:p w14:paraId="4FDCFF71" w14:textId="27474FE7" w:rsidR="00C976EF" w:rsidRPr="00EA7BE7" w:rsidRDefault="002B0B84" w:rsidP="00220F56">
            <w:pPr>
              <w:jc w:val="both"/>
              <w:rPr>
                <w:sz w:val="20"/>
                <w:szCs w:val="20"/>
              </w:rPr>
            </w:pPr>
            <w:r w:rsidRPr="002B0B84">
              <w:rPr>
                <w:sz w:val="20"/>
                <w:szCs w:val="20"/>
              </w:rPr>
              <w:t>Финансирование мероприятия в 2025 году не предусмотрено.</w:t>
            </w:r>
          </w:p>
        </w:tc>
        <w:tc>
          <w:tcPr>
            <w:tcW w:w="1842" w:type="dxa"/>
            <w:vAlign w:val="center"/>
          </w:tcPr>
          <w:p w14:paraId="6C407242" w14:textId="555AD5B1" w:rsidR="00C976EF" w:rsidRPr="000F47B9" w:rsidRDefault="00EA7BE7" w:rsidP="00C976EF">
            <w:pPr>
              <w:jc w:val="center"/>
              <w:rPr>
                <w:color w:val="FF0000"/>
              </w:rPr>
            </w:pPr>
            <w:r>
              <w:t>0</w:t>
            </w:r>
          </w:p>
        </w:tc>
      </w:tr>
      <w:tr w:rsidR="006C1188" w:rsidRPr="006C1188" w14:paraId="601B7643" w14:textId="77777777" w:rsidTr="00302CDB">
        <w:tc>
          <w:tcPr>
            <w:tcW w:w="601" w:type="dxa"/>
            <w:vAlign w:val="center"/>
          </w:tcPr>
          <w:p w14:paraId="748DBFAB" w14:textId="77777777" w:rsidR="00C976EF" w:rsidRPr="006C1188" w:rsidRDefault="00C976EF" w:rsidP="00C976EF">
            <w:pPr>
              <w:tabs>
                <w:tab w:val="left" w:pos="567"/>
              </w:tabs>
              <w:jc w:val="center"/>
              <w:rPr>
                <w:rFonts w:eastAsia="Times New Roman"/>
                <w:b/>
                <w:bCs/>
                <w:sz w:val="20"/>
                <w:szCs w:val="20"/>
              </w:rPr>
            </w:pPr>
          </w:p>
        </w:tc>
        <w:tc>
          <w:tcPr>
            <w:tcW w:w="4714" w:type="dxa"/>
            <w:vAlign w:val="center"/>
          </w:tcPr>
          <w:p w14:paraId="7CFEF83B" w14:textId="378F21F6" w:rsidR="00C976EF" w:rsidRPr="006C1188" w:rsidRDefault="00390980" w:rsidP="00C976EF">
            <w:pPr>
              <w:rPr>
                <w:sz w:val="20"/>
                <w:szCs w:val="20"/>
              </w:rPr>
            </w:pPr>
            <w:r w:rsidRPr="006C1188">
              <w:rPr>
                <w:sz w:val="20"/>
                <w:szCs w:val="20"/>
              </w:rPr>
              <w:t>2.3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tc>
        <w:tc>
          <w:tcPr>
            <w:tcW w:w="1207" w:type="dxa"/>
            <w:vAlign w:val="center"/>
          </w:tcPr>
          <w:p w14:paraId="5C85EC0A" w14:textId="43CF8464" w:rsidR="00C976EF" w:rsidRPr="006C1188" w:rsidRDefault="00C976EF" w:rsidP="00C976EF">
            <w:pPr>
              <w:jc w:val="center"/>
            </w:pPr>
            <w:r w:rsidRPr="006C1188">
              <w:t>0</w:t>
            </w:r>
          </w:p>
        </w:tc>
        <w:tc>
          <w:tcPr>
            <w:tcW w:w="1308" w:type="dxa"/>
            <w:vAlign w:val="center"/>
          </w:tcPr>
          <w:p w14:paraId="18BD182C" w14:textId="37436738" w:rsidR="00C976EF" w:rsidRPr="006C1188" w:rsidRDefault="00C976EF" w:rsidP="00C976EF">
            <w:pPr>
              <w:jc w:val="center"/>
            </w:pPr>
            <w:r w:rsidRPr="006C1188">
              <w:t>0</w:t>
            </w:r>
          </w:p>
        </w:tc>
        <w:tc>
          <w:tcPr>
            <w:tcW w:w="6063" w:type="dxa"/>
            <w:vAlign w:val="center"/>
          </w:tcPr>
          <w:p w14:paraId="29550FFA" w14:textId="24EC23F5" w:rsidR="00C976EF" w:rsidRPr="006C1188" w:rsidRDefault="00EA7BE7" w:rsidP="00C976EF">
            <w:pPr>
              <w:jc w:val="both"/>
              <w:rPr>
                <w:sz w:val="20"/>
                <w:szCs w:val="20"/>
              </w:rPr>
            </w:pPr>
            <w:r w:rsidRPr="00EA7BE7">
              <w:rPr>
                <w:sz w:val="20"/>
                <w:szCs w:val="20"/>
              </w:rPr>
              <w:t>Финансирование мероприятия в 2025 году не предусмотрено.</w:t>
            </w:r>
          </w:p>
        </w:tc>
        <w:tc>
          <w:tcPr>
            <w:tcW w:w="1842" w:type="dxa"/>
            <w:vAlign w:val="center"/>
          </w:tcPr>
          <w:p w14:paraId="3F52A1F1" w14:textId="09631149" w:rsidR="00C976EF" w:rsidRPr="006C1188" w:rsidRDefault="00C976EF" w:rsidP="00C976EF">
            <w:pPr>
              <w:jc w:val="center"/>
            </w:pPr>
            <w:r w:rsidRPr="006C1188">
              <w:t>0</w:t>
            </w:r>
          </w:p>
        </w:tc>
      </w:tr>
      <w:tr w:rsidR="00BF767D" w:rsidRPr="00BF767D" w14:paraId="3FA378B0" w14:textId="77777777" w:rsidTr="00771858">
        <w:tc>
          <w:tcPr>
            <w:tcW w:w="601" w:type="dxa"/>
            <w:vAlign w:val="center"/>
          </w:tcPr>
          <w:p w14:paraId="1894CEC5" w14:textId="77777777" w:rsidR="00C976EF" w:rsidRPr="00BF767D" w:rsidRDefault="00C976EF" w:rsidP="00C976EF">
            <w:pPr>
              <w:tabs>
                <w:tab w:val="left" w:pos="567"/>
              </w:tabs>
              <w:jc w:val="center"/>
              <w:rPr>
                <w:rFonts w:eastAsia="Times New Roman"/>
                <w:b/>
                <w:bCs/>
                <w:sz w:val="20"/>
                <w:szCs w:val="20"/>
              </w:rPr>
            </w:pPr>
          </w:p>
        </w:tc>
        <w:tc>
          <w:tcPr>
            <w:tcW w:w="4714" w:type="dxa"/>
            <w:vAlign w:val="center"/>
          </w:tcPr>
          <w:p w14:paraId="1FCD1AA9" w14:textId="2899BC9D" w:rsidR="00C976EF" w:rsidRPr="00BF767D" w:rsidRDefault="008E6BD9" w:rsidP="00C976EF">
            <w:pPr>
              <w:rPr>
                <w:sz w:val="20"/>
                <w:szCs w:val="20"/>
              </w:rPr>
            </w:pPr>
            <w:r w:rsidRPr="00BF767D">
              <w:rPr>
                <w:sz w:val="20"/>
                <w:szCs w:val="20"/>
              </w:rPr>
              <w:t>2.4 «Предоставление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r w:rsidRPr="00BF767D">
              <w:rPr>
                <w:sz w:val="20"/>
                <w:szCs w:val="20"/>
              </w:rPr>
              <w:tab/>
            </w:r>
          </w:p>
        </w:tc>
        <w:tc>
          <w:tcPr>
            <w:tcW w:w="1207" w:type="dxa"/>
            <w:vAlign w:val="center"/>
          </w:tcPr>
          <w:p w14:paraId="1A8476A0" w14:textId="77777777" w:rsidR="00C976EF" w:rsidRPr="00BF767D" w:rsidRDefault="00C976EF" w:rsidP="00C976EF">
            <w:pPr>
              <w:jc w:val="center"/>
            </w:pPr>
            <w:r w:rsidRPr="00BF767D">
              <w:t>0</w:t>
            </w:r>
          </w:p>
        </w:tc>
        <w:tc>
          <w:tcPr>
            <w:tcW w:w="1308" w:type="dxa"/>
            <w:vAlign w:val="center"/>
          </w:tcPr>
          <w:p w14:paraId="66C79890" w14:textId="77777777" w:rsidR="00C976EF" w:rsidRPr="00BF767D" w:rsidRDefault="00C976EF" w:rsidP="00C976EF">
            <w:pPr>
              <w:jc w:val="center"/>
            </w:pPr>
            <w:r w:rsidRPr="00BF767D">
              <w:t>0</w:t>
            </w:r>
          </w:p>
        </w:tc>
        <w:tc>
          <w:tcPr>
            <w:tcW w:w="6063" w:type="dxa"/>
            <w:vAlign w:val="center"/>
          </w:tcPr>
          <w:p w14:paraId="1234AE3F" w14:textId="6D76C59C" w:rsidR="00C976EF" w:rsidRPr="00BF767D" w:rsidRDefault="00E112E6" w:rsidP="008E6BD9">
            <w:pPr>
              <w:rPr>
                <w:sz w:val="20"/>
                <w:szCs w:val="20"/>
                <w:highlight w:val="yellow"/>
              </w:rPr>
            </w:pPr>
            <w:r w:rsidRPr="00EA7BE7">
              <w:rPr>
                <w:sz w:val="20"/>
                <w:szCs w:val="20"/>
              </w:rPr>
              <w:t>Финансирование мероприятия в 2025 году не предусмотрено.</w:t>
            </w:r>
          </w:p>
        </w:tc>
        <w:tc>
          <w:tcPr>
            <w:tcW w:w="1842" w:type="dxa"/>
            <w:vAlign w:val="center"/>
          </w:tcPr>
          <w:p w14:paraId="0A0D69E0" w14:textId="77777777" w:rsidR="00C976EF" w:rsidRPr="00BF767D" w:rsidRDefault="00C976EF" w:rsidP="00C976EF">
            <w:pPr>
              <w:jc w:val="center"/>
            </w:pPr>
            <w:r w:rsidRPr="00BF767D">
              <w:t>0</w:t>
            </w:r>
          </w:p>
        </w:tc>
      </w:tr>
      <w:tr w:rsidR="00BF767D" w:rsidRPr="00BF767D" w14:paraId="315452A6" w14:textId="77777777" w:rsidTr="00771858">
        <w:tc>
          <w:tcPr>
            <w:tcW w:w="601" w:type="dxa"/>
            <w:vAlign w:val="center"/>
          </w:tcPr>
          <w:p w14:paraId="0461C47C" w14:textId="77777777" w:rsidR="00BF767D" w:rsidRPr="00BF767D" w:rsidRDefault="00BF767D" w:rsidP="00C976EF">
            <w:pPr>
              <w:tabs>
                <w:tab w:val="left" w:pos="567"/>
              </w:tabs>
              <w:jc w:val="center"/>
              <w:rPr>
                <w:rFonts w:eastAsia="Times New Roman"/>
                <w:b/>
                <w:bCs/>
                <w:sz w:val="20"/>
                <w:szCs w:val="20"/>
              </w:rPr>
            </w:pPr>
          </w:p>
        </w:tc>
        <w:tc>
          <w:tcPr>
            <w:tcW w:w="4714" w:type="dxa"/>
            <w:vAlign w:val="center"/>
          </w:tcPr>
          <w:p w14:paraId="35BB8717" w14:textId="2F926527" w:rsidR="00BF767D" w:rsidRPr="00BF767D" w:rsidRDefault="005E59EB" w:rsidP="00C976EF">
            <w:pPr>
              <w:rPr>
                <w:sz w:val="20"/>
                <w:szCs w:val="20"/>
              </w:rPr>
            </w:pPr>
            <w:r w:rsidRPr="005E59EB">
              <w:rPr>
                <w:sz w:val="20"/>
                <w:szCs w:val="20"/>
              </w:rPr>
              <w:t>2.5 «Предоставление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 (тележках), торговли в киосках малых площадью до 9 кв. м включительно и торговых автоматах (вендинговых автоматах)»</w:t>
            </w:r>
          </w:p>
        </w:tc>
        <w:tc>
          <w:tcPr>
            <w:tcW w:w="1207" w:type="dxa"/>
            <w:vAlign w:val="center"/>
          </w:tcPr>
          <w:p w14:paraId="763A401D" w14:textId="033445A8" w:rsidR="00BF767D" w:rsidRPr="00BF767D" w:rsidRDefault="00D9526C" w:rsidP="00C976EF">
            <w:pPr>
              <w:jc w:val="center"/>
            </w:pPr>
            <w:r>
              <w:t>0</w:t>
            </w:r>
          </w:p>
        </w:tc>
        <w:tc>
          <w:tcPr>
            <w:tcW w:w="1308" w:type="dxa"/>
            <w:vAlign w:val="center"/>
          </w:tcPr>
          <w:p w14:paraId="33BA92AB" w14:textId="0760FCAD" w:rsidR="00BF767D" w:rsidRPr="00BF767D" w:rsidRDefault="00D9526C" w:rsidP="00C976EF">
            <w:pPr>
              <w:jc w:val="center"/>
            </w:pPr>
            <w:r>
              <w:t>0</w:t>
            </w:r>
          </w:p>
        </w:tc>
        <w:tc>
          <w:tcPr>
            <w:tcW w:w="6063" w:type="dxa"/>
            <w:vAlign w:val="center"/>
          </w:tcPr>
          <w:p w14:paraId="179986F6" w14:textId="03FADA6E" w:rsidR="005E59EB" w:rsidRPr="00BF767D" w:rsidRDefault="00E112E6" w:rsidP="00220F56">
            <w:pPr>
              <w:jc w:val="both"/>
              <w:rPr>
                <w:sz w:val="20"/>
                <w:szCs w:val="20"/>
                <w:highlight w:val="yellow"/>
              </w:rPr>
            </w:pPr>
            <w:r w:rsidRPr="00EA7BE7">
              <w:rPr>
                <w:sz w:val="20"/>
                <w:szCs w:val="20"/>
              </w:rPr>
              <w:t>Финансирование мероприятия в 2025 году не предусмотрено.</w:t>
            </w:r>
          </w:p>
        </w:tc>
        <w:tc>
          <w:tcPr>
            <w:tcW w:w="1842" w:type="dxa"/>
            <w:vAlign w:val="center"/>
          </w:tcPr>
          <w:p w14:paraId="77DB40DD" w14:textId="2ECA26A2" w:rsidR="00BF767D" w:rsidRPr="00BF767D" w:rsidRDefault="00D9526C" w:rsidP="00C976EF">
            <w:pPr>
              <w:jc w:val="center"/>
            </w:pPr>
            <w:r>
              <w:t>0</w:t>
            </w:r>
          </w:p>
        </w:tc>
      </w:tr>
      <w:tr w:rsidR="00E358DE" w:rsidRPr="00E358DE" w14:paraId="3A9FE7A0" w14:textId="77777777" w:rsidTr="00302CDB">
        <w:tc>
          <w:tcPr>
            <w:tcW w:w="601" w:type="dxa"/>
            <w:vMerge w:val="restart"/>
            <w:shd w:val="clear" w:color="auto" w:fill="F2F2F2" w:themeFill="background1" w:themeFillShade="F2"/>
            <w:vAlign w:val="center"/>
          </w:tcPr>
          <w:p w14:paraId="6E3CF6CE" w14:textId="77777777" w:rsidR="00C976EF" w:rsidRPr="002776F4" w:rsidRDefault="00C976EF" w:rsidP="00C976EF">
            <w:pPr>
              <w:tabs>
                <w:tab w:val="left" w:pos="567"/>
              </w:tabs>
              <w:jc w:val="center"/>
              <w:rPr>
                <w:rFonts w:eastAsia="Times New Roman"/>
                <w:b/>
                <w:bCs/>
                <w:sz w:val="20"/>
                <w:szCs w:val="20"/>
              </w:rPr>
            </w:pPr>
            <w:r w:rsidRPr="002776F4">
              <w:rPr>
                <w:rFonts w:eastAsia="Times New Roman"/>
                <w:b/>
                <w:bCs/>
                <w:sz w:val="20"/>
                <w:szCs w:val="20"/>
              </w:rPr>
              <w:t>11.4.</w:t>
            </w:r>
          </w:p>
        </w:tc>
        <w:tc>
          <w:tcPr>
            <w:tcW w:w="4714" w:type="dxa"/>
            <w:shd w:val="clear" w:color="auto" w:fill="F2F2F2" w:themeFill="background1" w:themeFillShade="F2"/>
            <w:vAlign w:val="center"/>
          </w:tcPr>
          <w:p w14:paraId="33D52104" w14:textId="77777777" w:rsidR="00C976EF" w:rsidRPr="00E358DE" w:rsidRDefault="00C976EF" w:rsidP="00C976EF">
            <w:pPr>
              <w:rPr>
                <w:b/>
                <w:sz w:val="20"/>
                <w:szCs w:val="20"/>
              </w:rPr>
            </w:pPr>
            <w:r w:rsidRPr="00E358DE">
              <w:rPr>
                <w:b/>
                <w:sz w:val="20"/>
                <w:szCs w:val="20"/>
              </w:rPr>
              <w:t>Подпрограмма: 4 Развитие потребительского рынка и услуг на территории муниципального образования Московской области</w:t>
            </w:r>
          </w:p>
        </w:tc>
        <w:tc>
          <w:tcPr>
            <w:tcW w:w="1207" w:type="dxa"/>
            <w:shd w:val="clear" w:color="auto" w:fill="F2F2F2" w:themeFill="background1" w:themeFillShade="F2"/>
            <w:vAlign w:val="center"/>
          </w:tcPr>
          <w:p w14:paraId="12606AC0" w14:textId="3A2B46E0" w:rsidR="00C976EF" w:rsidRPr="00E358DE" w:rsidRDefault="00EA7BE7" w:rsidP="00C976EF">
            <w:pPr>
              <w:jc w:val="center"/>
              <w:rPr>
                <w:b/>
              </w:rPr>
            </w:pPr>
            <w:r w:rsidRPr="00EA7BE7">
              <w:rPr>
                <w:b/>
              </w:rPr>
              <w:t>523,18</w:t>
            </w:r>
          </w:p>
        </w:tc>
        <w:tc>
          <w:tcPr>
            <w:tcW w:w="1308" w:type="dxa"/>
            <w:shd w:val="clear" w:color="auto" w:fill="F2F2F2" w:themeFill="background1" w:themeFillShade="F2"/>
            <w:vAlign w:val="center"/>
          </w:tcPr>
          <w:p w14:paraId="17EC087E" w14:textId="0982DA95" w:rsidR="00C976EF" w:rsidRPr="00E358DE" w:rsidRDefault="00EA7BE7" w:rsidP="00C976EF">
            <w:pPr>
              <w:jc w:val="center"/>
              <w:rPr>
                <w:b/>
              </w:rPr>
            </w:pPr>
            <w:r w:rsidRPr="00EA7BE7">
              <w:rPr>
                <w:b/>
              </w:rPr>
              <w:t>523,16</w:t>
            </w:r>
          </w:p>
        </w:tc>
        <w:tc>
          <w:tcPr>
            <w:tcW w:w="6063" w:type="dxa"/>
            <w:shd w:val="clear" w:color="auto" w:fill="F2F2F2" w:themeFill="background1" w:themeFillShade="F2"/>
            <w:vAlign w:val="center"/>
          </w:tcPr>
          <w:p w14:paraId="550E7ADA" w14:textId="77777777" w:rsidR="00C976EF" w:rsidRPr="00E358DE" w:rsidRDefault="00C976EF" w:rsidP="00C976EF">
            <w:pPr>
              <w:jc w:val="center"/>
              <w:rPr>
                <w:b/>
              </w:rPr>
            </w:pPr>
            <w:r w:rsidRPr="00E358DE">
              <w:rPr>
                <w:b/>
              </w:rPr>
              <w:t>100%</w:t>
            </w:r>
          </w:p>
        </w:tc>
        <w:tc>
          <w:tcPr>
            <w:tcW w:w="1842" w:type="dxa"/>
            <w:shd w:val="clear" w:color="auto" w:fill="F2F2F2" w:themeFill="background1" w:themeFillShade="F2"/>
            <w:vAlign w:val="center"/>
          </w:tcPr>
          <w:p w14:paraId="278BD610" w14:textId="7B8E6930" w:rsidR="00C976EF" w:rsidRPr="00E358DE" w:rsidRDefault="00EA7BE7" w:rsidP="00C976EF">
            <w:pPr>
              <w:jc w:val="center"/>
              <w:rPr>
                <w:b/>
              </w:rPr>
            </w:pPr>
            <w:r w:rsidRPr="00EA7BE7">
              <w:rPr>
                <w:b/>
              </w:rPr>
              <w:t>523,16</w:t>
            </w:r>
          </w:p>
        </w:tc>
      </w:tr>
      <w:tr w:rsidR="00E358DE" w:rsidRPr="00E358DE" w14:paraId="66D5EDB6" w14:textId="77777777" w:rsidTr="00302CDB">
        <w:tc>
          <w:tcPr>
            <w:tcW w:w="601" w:type="dxa"/>
            <w:vMerge/>
            <w:shd w:val="clear" w:color="auto" w:fill="F2F2F2" w:themeFill="background1" w:themeFillShade="F2"/>
            <w:vAlign w:val="center"/>
          </w:tcPr>
          <w:p w14:paraId="2385A75D" w14:textId="77777777" w:rsidR="00C976EF" w:rsidRPr="00E358DE" w:rsidRDefault="00C976EF" w:rsidP="00C976EF">
            <w:pPr>
              <w:tabs>
                <w:tab w:val="left" w:pos="567"/>
              </w:tabs>
              <w:jc w:val="center"/>
              <w:rPr>
                <w:rFonts w:eastAsia="Times New Roman"/>
                <w:b/>
                <w:bCs/>
                <w:sz w:val="20"/>
                <w:szCs w:val="20"/>
              </w:rPr>
            </w:pPr>
          </w:p>
        </w:tc>
        <w:tc>
          <w:tcPr>
            <w:tcW w:w="4714" w:type="dxa"/>
            <w:shd w:val="clear" w:color="auto" w:fill="F2F2F2" w:themeFill="background1" w:themeFillShade="F2"/>
            <w:vAlign w:val="center"/>
          </w:tcPr>
          <w:p w14:paraId="59726424" w14:textId="3A4795A0" w:rsidR="00C976EF" w:rsidRPr="00E358DE" w:rsidRDefault="00816BB8" w:rsidP="00C976EF">
            <w:pPr>
              <w:rPr>
                <w:i/>
                <w:sz w:val="20"/>
                <w:szCs w:val="20"/>
              </w:rPr>
            </w:pPr>
            <w:r w:rsidRPr="00816BB8">
              <w:rPr>
                <w:i/>
                <w:sz w:val="20"/>
                <w:szCs w:val="20"/>
              </w:rPr>
              <w:t>средства бюджета Рузского муниципального округа</w:t>
            </w:r>
          </w:p>
        </w:tc>
        <w:tc>
          <w:tcPr>
            <w:tcW w:w="1207" w:type="dxa"/>
            <w:shd w:val="clear" w:color="auto" w:fill="F2F2F2" w:themeFill="background1" w:themeFillShade="F2"/>
            <w:vAlign w:val="center"/>
          </w:tcPr>
          <w:p w14:paraId="14788C40" w14:textId="6083A283" w:rsidR="00C976EF" w:rsidRPr="00E358DE" w:rsidRDefault="00EA7BE7" w:rsidP="00C976EF">
            <w:pPr>
              <w:jc w:val="center"/>
              <w:rPr>
                <w:i/>
              </w:rPr>
            </w:pPr>
            <w:r w:rsidRPr="00EA7BE7">
              <w:rPr>
                <w:i/>
              </w:rPr>
              <w:t>523,18</w:t>
            </w:r>
          </w:p>
        </w:tc>
        <w:tc>
          <w:tcPr>
            <w:tcW w:w="1308" w:type="dxa"/>
            <w:shd w:val="clear" w:color="auto" w:fill="F2F2F2" w:themeFill="background1" w:themeFillShade="F2"/>
            <w:vAlign w:val="center"/>
          </w:tcPr>
          <w:p w14:paraId="6FA93E8D" w14:textId="7F046945" w:rsidR="00C976EF" w:rsidRPr="00E358DE" w:rsidRDefault="00EA7BE7" w:rsidP="00C976EF">
            <w:pPr>
              <w:jc w:val="center"/>
              <w:rPr>
                <w:i/>
              </w:rPr>
            </w:pPr>
            <w:r w:rsidRPr="00EA7BE7">
              <w:rPr>
                <w:i/>
              </w:rPr>
              <w:t>523,16</w:t>
            </w:r>
          </w:p>
        </w:tc>
        <w:tc>
          <w:tcPr>
            <w:tcW w:w="6063" w:type="dxa"/>
            <w:shd w:val="clear" w:color="auto" w:fill="F2F2F2" w:themeFill="background1" w:themeFillShade="F2"/>
            <w:vAlign w:val="center"/>
          </w:tcPr>
          <w:p w14:paraId="4AD1961E" w14:textId="77777777" w:rsidR="00C976EF" w:rsidRPr="00E358DE" w:rsidRDefault="00C976EF" w:rsidP="00C976EF">
            <w:pPr>
              <w:tabs>
                <w:tab w:val="left" w:pos="567"/>
              </w:tabs>
              <w:jc w:val="center"/>
              <w:rPr>
                <w:rFonts w:eastAsia="Times New Roman"/>
                <w:bCs/>
                <w:i/>
              </w:rPr>
            </w:pPr>
            <w:r w:rsidRPr="00E358DE">
              <w:rPr>
                <w:rFonts w:eastAsia="Times New Roman"/>
                <w:bCs/>
                <w:i/>
              </w:rPr>
              <w:t>100%</w:t>
            </w:r>
          </w:p>
        </w:tc>
        <w:tc>
          <w:tcPr>
            <w:tcW w:w="1842" w:type="dxa"/>
            <w:shd w:val="clear" w:color="auto" w:fill="F2F2F2" w:themeFill="background1" w:themeFillShade="F2"/>
            <w:vAlign w:val="center"/>
          </w:tcPr>
          <w:p w14:paraId="6578D024" w14:textId="20E2596B" w:rsidR="00C976EF" w:rsidRPr="00E358DE" w:rsidRDefault="00EA7BE7" w:rsidP="00C976EF">
            <w:pPr>
              <w:jc w:val="center"/>
              <w:rPr>
                <w:i/>
              </w:rPr>
            </w:pPr>
            <w:r w:rsidRPr="00EA7BE7">
              <w:rPr>
                <w:i/>
              </w:rPr>
              <w:t>523,16</w:t>
            </w:r>
          </w:p>
        </w:tc>
      </w:tr>
      <w:tr w:rsidR="00E358DE" w:rsidRPr="00E358DE" w14:paraId="624B9B48" w14:textId="77777777" w:rsidTr="00302CDB">
        <w:tc>
          <w:tcPr>
            <w:tcW w:w="601" w:type="dxa"/>
            <w:vAlign w:val="center"/>
          </w:tcPr>
          <w:p w14:paraId="380D49E4" w14:textId="77777777" w:rsidR="00C976EF" w:rsidRPr="00E358DE" w:rsidRDefault="00C976EF" w:rsidP="00C976EF">
            <w:pPr>
              <w:tabs>
                <w:tab w:val="left" w:pos="567"/>
              </w:tabs>
              <w:jc w:val="center"/>
              <w:rPr>
                <w:rFonts w:eastAsia="Times New Roman"/>
                <w:b/>
                <w:bCs/>
                <w:sz w:val="20"/>
                <w:szCs w:val="20"/>
              </w:rPr>
            </w:pPr>
          </w:p>
        </w:tc>
        <w:tc>
          <w:tcPr>
            <w:tcW w:w="4714" w:type="dxa"/>
            <w:vAlign w:val="center"/>
          </w:tcPr>
          <w:p w14:paraId="70D88372" w14:textId="77777777" w:rsidR="00C976EF" w:rsidRPr="00E358DE" w:rsidRDefault="00C976EF" w:rsidP="00C976EF">
            <w:pPr>
              <w:rPr>
                <w:b/>
                <w:i/>
                <w:sz w:val="20"/>
                <w:szCs w:val="20"/>
              </w:rPr>
            </w:pPr>
            <w:r w:rsidRPr="00E358DE">
              <w:rPr>
                <w:b/>
                <w:i/>
                <w:sz w:val="20"/>
                <w:szCs w:val="20"/>
              </w:rPr>
              <w:t>Основное мероприятие 01 «Развитие потребительского рынка и услуг на территории муниципального образования Московской области»</w:t>
            </w:r>
          </w:p>
        </w:tc>
        <w:tc>
          <w:tcPr>
            <w:tcW w:w="1207" w:type="dxa"/>
            <w:vAlign w:val="center"/>
          </w:tcPr>
          <w:p w14:paraId="3D37A187" w14:textId="51CED5D8" w:rsidR="00C976EF" w:rsidRPr="00E358DE" w:rsidRDefault="00EA7BE7" w:rsidP="00C976EF">
            <w:pPr>
              <w:jc w:val="center"/>
              <w:rPr>
                <w:b/>
                <w:i/>
              </w:rPr>
            </w:pPr>
            <w:r w:rsidRPr="00EA7BE7">
              <w:rPr>
                <w:b/>
                <w:i/>
              </w:rPr>
              <w:t>523,18</w:t>
            </w:r>
          </w:p>
        </w:tc>
        <w:tc>
          <w:tcPr>
            <w:tcW w:w="1308" w:type="dxa"/>
            <w:vAlign w:val="center"/>
          </w:tcPr>
          <w:p w14:paraId="1A3C8E4A" w14:textId="0DDD96AF" w:rsidR="00C976EF" w:rsidRPr="00E358DE" w:rsidRDefault="00601CAA" w:rsidP="00C976EF">
            <w:pPr>
              <w:jc w:val="center"/>
              <w:rPr>
                <w:b/>
                <w:i/>
              </w:rPr>
            </w:pPr>
            <w:r>
              <w:rPr>
                <w:b/>
                <w:i/>
              </w:rPr>
              <w:t>523,16</w:t>
            </w:r>
          </w:p>
        </w:tc>
        <w:tc>
          <w:tcPr>
            <w:tcW w:w="6063" w:type="dxa"/>
            <w:vAlign w:val="center"/>
          </w:tcPr>
          <w:p w14:paraId="202B62FC" w14:textId="77777777" w:rsidR="00C976EF" w:rsidRPr="00E358DE" w:rsidRDefault="00C976EF" w:rsidP="00C976EF">
            <w:pPr>
              <w:jc w:val="center"/>
              <w:rPr>
                <w:b/>
                <w:i/>
              </w:rPr>
            </w:pPr>
            <w:r w:rsidRPr="00E358DE">
              <w:rPr>
                <w:b/>
                <w:i/>
              </w:rPr>
              <w:t>100%</w:t>
            </w:r>
          </w:p>
        </w:tc>
        <w:tc>
          <w:tcPr>
            <w:tcW w:w="1842" w:type="dxa"/>
            <w:vAlign w:val="center"/>
          </w:tcPr>
          <w:p w14:paraId="3B811691" w14:textId="1676BEA3" w:rsidR="00C976EF" w:rsidRPr="00E358DE" w:rsidRDefault="00601CAA" w:rsidP="00C976EF">
            <w:pPr>
              <w:jc w:val="center"/>
              <w:rPr>
                <w:b/>
                <w:i/>
              </w:rPr>
            </w:pPr>
            <w:r w:rsidRPr="00601CAA">
              <w:rPr>
                <w:b/>
                <w:i/>
              </w:rPr>
              <w:t>523,16</w:t>
            </w:r>
          </w:p>
        </w:tc>
      </w:tr>
      <w:tr w:rsidR="00E358DE" w:rsidRPr="00E358DE" w14:paraId="7083F63C" w14:textId="77777777" w:rsidTr="005312C5">
        <w:tc>
          <w:tcPr>
            <w:tcW w:w="601" w:type="dxa"/>
            <w:vAlign w:val="center"/>
          </w:tcPr>
          <w:p w14:paraId="0990F47F" w14:textId="77777777" w:rsidR="00C976EF" w:rsidRPr="00E358DE" w:rsidRDefault="00C976EF" w:rsidP="00C976EF">
            <w:pPr>
              <w:tabs>
                <w:tab w:val="left" w:pos="567"/>
              </w:tabs>
              <w:jc w:val="center"/>
              <w:rPr>
                <w:rFonts w:eastAsia="Times New Roman"/>
                <w:b/>
                <w:bCs/>
                <w:sz w:val="20"/>
                <w:szCs w:val="20"/>
              </w:rPr>
            </w:pPr>
          </w:p>
        </w:tc>
        <w:tc>
          <w:tcPr>
            <w:tcW w:w="4714" w:type="dxa"/>
            <w:vAlign w:val="center"/>
          </w:tcPr>
          <w:p w14:paraId="19006FBA" w14:textId="0D296A45" w:rsidR="00C976EF" w:rsidRPr="00E358DE" w:rsidRDefault="00C976EF" w:rsidP="00C976EF">
            <w:pPr>
              <w:rPr>
                <w:sz w:val="20"/>
                <w:szCs w:val="20"/>
              </w:rPr>
            </w:pPr>
            <w:r w:rsidRPr="00E358DE">
              <w:rPr>
                <w:sz w:val="20"/>
                <w:szCs w:val="20"/>
              </w:rPr>
              <w:t xml:space="preserve"> 1.1 «</w:t>
            </w:r>
            <w:r w:rsidR="00FC51FE" w:rsidRPr="00FC51FE">
              <w:rPr>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r w:rsidRPr="00E358DE">
              <w:rPr>
                <w:sz w:val="20"/>
                <w:szCs w:val="20"/>
              </w:rPr>
              <w:t>»</w:t>
            </w:r>
          </w:p>
        </w:tc>
        <w:tc>
          <w:tcPr>
            <w:tcW w:w="1207" w:type="dxa"/>
            <w:vAlign w:val="center"/>
          </w:tcPr>
          <w:p w14:paraId="40CADFE7" w14:textId="0D002068" w:rsidR="00C976EF" w:rsidRPr="00E358DE" w:rsidRDefault="00EA7BE7" w:rsidP="00C976EF">
            <w:pPr>
              <w:jc w:val="center"/>
            </w:pPr>
            <w:r>
              <w:t>0</w:t>
            </w:r>
          </w:p>
        </w:tc>
        <w:tc>
          <w:tcPr>
            <w:tcW w:w="1308" w:type="dxa"/>
            <w:vAlign w:val="center"/>
          </w:tcPr>
          <w:p w14:paraId="41FC76A3" w14:textId="537F1F90" w:rsidR="00C976EF" w:rsidRPr="00E358DE" w:rsidRDefault="00EA7BE7" w:rsidP="00C976EF">
            <w:pPr>
              <w:jc w:val="center"/>
            </w:pPr>
            <w:r>
              <w:t>0</w:t>
            </w:r>
          </w:p>
        </w:tc>
        <w:tc>
          <w:tcPr>
            <w:tcW w:w="6063" w:type="dxa"/>
            <w:vAlign w:val="center"/>
          </w:tcPr>
          <w:p w14:paraId="2E3B92CC" w14:textId="6F6477C9" w:rsidR="002B0B84" w:rsidRDefault="002B0B84" w:rsidP="00463A99">
            <w:pPr>
              <w:jc w:val="both"/>
              <w:rPr>
                <w:sz w:val="20"/>
                <w:szCs w:val="20"/>
              </w:rPr>
            </w:pPr>
            <w:r w:rsidRPr="002B0B84">
              <w:rPr>
                <w:sz w:val="20"/>
                <w:szCs w:val="20"/>
              </w:rPr>
              <w:t>Средства местного бюджета муниципального округа задействованы не были</w:t>
            </w:r>
            <w:r w:rsidR="005758F0">
              <w:rPr>
                <w:sz w:val="20"/>
                <w:szCs w:val="20"/>
              </w:rPr>
              <w:t>.</w:t>
            </w:r>
            <w:r w:rsidRPr="002B0B84">
              <w:rPr>
                <w:sz w:val="20"/>
                <w:szCs w:val="20"/>
              </w:rPr>
              <w:t xml:space="preserve"> </w:t>
            </w:r>
          </w:p>
          <w:p w14:paraId="0D601D44" w14:textId="4DD766CA" w:rsidR="00C976EF" w:rsidRPr="00E358DE" w:rsidRDefault="00463A99" w:rsidP="00463A99">
            <w:pPr>
              <w:jc w:val="both"/>
              <w:rPr>
                <w:sz w:val="20"/>
                <w:szCs w:val="20"/>
              </w:rPr>
            </w:pPr>
            <w:r w:rsidRPr="0085031A">
              <w:rPr>
                <w:sz w:val="20"/>
                <w:szCs w:val="20"/>
              </w:rPr>
              <w:t>Площадь торговых объектов предприятий розничной торговли в 2025 году составила 105,8</w:t>
            </w:r>
            <w:r w:rsidR="0085031A" w:rsidRPr="0085031A">
              <w:rPr>
                <w:sz w:val="20"/>
                <w:szCs w:val="20"/>
              </w:rPr>
              <w:t>66</w:t>
            </w:r>
            <w:r w:rsidRPr="0085031A">
              <w:rPr>
                <w:sz w:val="20"/>
                <w:szCs w:val="20"/>
              </w:rPr>
              <w:t xml:space="preserve"> тыс. кв. м. (</w:t>
            </w:r>
            <w:r w:rsidR="00D2032E" w:rsidRPr="0085031A">
              <w:rPr>
                <w:sz w:val="20"/>
                <w:szCs w:val="20"/>
              </w:rPr>
              <w:t>увеличил</w:t>
            </w:r>
            <w:r w:rsidRPr="0085031A">
              <w:rPr>
                <w:sz w:val="20"/>
                <w:szCs w:val="20"/>
              </w:rPr>
              <w:t>а</w:t>
            </w:r>
            <w:r w:rsidR="00D2032E" w:rsidRPr="0085031A">
              <w:rPr>
                <w:sz w:val="20"/>
                <w:szCs w:val="20"/>
              </w:rPr>
              <w:t xml:space="preserve">сь в связи с открытием на территории Рузского </w:t>
            </w:r>
            <w:r w:rsidRPr="0085031A">
              <w:rPr>
                <w:sz w:val="20"/>
                <w:szCs w:val="20"/>
              </w:rPr>
              <w:t>мо</w:t>
            </w:r>
            <w:r w:rsidR="00D2032E" w:rsidRPr="0085031A">
              <w:rPr>
                <w:sz w:val="20"/>
                <w:szCs w:val="20"/>
              </w:rPr>
              <w:t xml:space="preserve"> пунктов выдачи интернет</w:t>
            </w:r>
            <w:r w:rsidR="00E8529E">
              <w:rPr>
                <w:sz w:val="20"/>
                <w:szCs w:val="20"/>
              </w:rPr>
              <w:t>-</w:t>
            </w:r>
            <w:r w:rsidR="00D2032E" w:rsidRPr="0085031A">
              <w:rPr>
                <w:sz w:val="20"/>
                <w:szCs w:val="20"/>
              </w:rPr>
              <w:t>заказов</w:t>
            </w:r>
            <w:r w:rsidRPr="0085031A">
              <w:rPr>
                <w:sz w:val="20"/>
                <w:szCs w:val="20"/>
              </w:rPr>
              <w:t xml:space="preserve">). </w:t>
            </w:r>
            <w:r w:rsidR="00FF37AE" w:rsidRPr="00DC24DE">
              <w:rPr>
                <w:color w:val="0070C0"/>
                <w:sz w:val="20"/>
                <w:szCs w:val="20"/>
              </w:rPr>
              <w:tab/>
            </w:r>
          </w:p>
        </w:tc>
        <w:tc>
          <w:tcPr>
            <w:tcW w:w="1842" w:type="dxa"/>
            <w:vAlign w:val="center"/>
          </w:tcPr>
          <w:p w14:paraId="3B4F6935" w14:textId="1D027230" w:rsidR="00C976EF" w:rsidRPr="00E358DE" w:rsidRDefault="00EA7BE7" w:rsidP="00C976EF">
            <w:pPr>
              <w:jc w:val="center"/>
            </w:pPr>
            <w:r>
              <w:t>0</w:t>
            </w:r>
          </w:p>
        </w:tc>
      </w:tr>
      <w:tr w:rsidR="004D6883" w:rsidRPr="000F47B9" w14:paraId="7950B5E3" w14:textId="77777777" w:rsidTr="00302CDB">
        <w:tc>
          <w:tcPr>
            <w:tcW w:w="601" w:type="dxa"/>
            <w:vAlign w:val="center"/>
          </w:tcPr>
          <w:p w14:paraId="118A4FCA" w14:textId="77777777" w:rsidR="00C976EF" w:rsidRPr="000F47B9" w:rsidRDefault="00C976EF" w:rsidP="00C976EF">
            <w:pPr>
              <w:tabs>
                <w:tab w:val="left" w:pos="567"/>
              </w:tabs>
              <w:jc w:val="center"/>
              <w:rPr>
                <w:rFonts w:eastAsia="Times New Roman"/>
                <w:b/>
                <w:bCs/>
                <w:color w:val="FF0000"/>
                <w:sz w:val="20"/>
                <w:szCs w:val="20"/>
              </w:rPr>
            </w:pPr>
          </w:p>
        </w:tc>
        <w:tc>
          <w:tcPr>
            <w:tcW w:w="4714" w:type="dxa"/>
            <w:vAlign w:val="center"/>
          </w:tcPr>
          <w:p w14:paraId="0223B2C2" w14:textId="0EBF053A" w:rsidR="00C976EF" w:rsidRPr="00326E30" w:rsidRDefault="00C976EF" w:rsidP="00C976EF">
            <w:pPr>
              <w:rPr>
                <w:sz w:val="20"/>
                <w:szCs w:val="20"/>
              </w:rPr>
            </w:pPr>
            <w:r w:rsidRPr="00326E30">
              <w:rPr>
                <w:sz w:val="20"/>
                <w:szCs w:val="20"/>
              </w:rPr>
              <w:t xml:space="preserve">1.2 </w:t>
            </w:r>
            <w:r w:rsidR="002A2842" w:rsidRPr="00326E30">
              <w:rPr>
                <w:sz w:val="20"/>
                <w:szCs w:val="20"/>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1207" w:type="dxa"/>
            <w:tcBorders>
              <w:bottom w:val="single" w:sz="4" w:space="0" w:color="auto"/>
            </w:tcBorders>
            <w:vAlign w:val="center"/>
          </w:tcPr>
          <w:p w14:paraId="2E8D5CB2" w14:textId="77777777" w:rsidR="00C976EF" w:rsidRPr="00326E30" w:rsidRDefault="00C976EF" w:rsidP="00C976EF">
            <w:pPr>
              <w:jc w:val="center"/>
            </w:pPr>
            <w:r w:rsidRPr="00326E30">
              <w:t>0</w:t>
            </w:r>
          </w:p>
        </w:tc>
        <w:tc>
          <w:tcPr>
            <w:tcW w:w="1308" w:type="dxa"/>
            <w:vAlign w:val="center"/>
          </w:tcPr>
          <w:p w14:paraId="0029F68E" w14:textId="77777777" w:rsidR="00C976EF" w:rsidRPr="00326E30" w:rsidRDefault="00C976EF" w:rsidP="00C976EF">
            <w:pPr>
              <w:jc w:val="center"/>
            </w:pPr>
            <w:r w:rsidRPr="00326E30">
              <w:t>0</w:t>
            </w:r>
          </w:p>
        </w:tc>
        <w:tc>
          <w:tcPr>
            <w:tcW w:w="6063" w:type="dxa"/>
            <w:vAlign w:val="center"/>
          </w:tcPr>
          <w:p w14:paraId="31BAC7D1" w14:textId="7487B588" w:rsidR="00A14E2F" w:rsidRDefault="00A14E2F" w:rsidP="00463A99">
            <w:pPr>
              <w:jc w:val="both"/>
              <w:rPr>
                <w:sz w:val="20"/>
                <w:szCs w:val="20"/>
              </w:rPr>
            </w:pPr>
            <w:r w:rsidRPr="00A14E2F">
              <w:rPr>
                <w:sz w:val="20"/>
                <w:szCs w:val="20"/>
              </w:rPr>
              <w:t>Средства местного бюджета муниципального округа задействованы не были</w:t>
            </w:r>
            <w:r>
              <w:rPr>
                <w:sz w:val="20"/>
                <w:szCs w:val="20"/>
              </w:rPr>
              <w:t>.</w:t>
            </w:r>
          </w:p>
          <w:p w14:paraId="64E4608D" w14:textId="781775BC" w:rsidR="00C976EF" w:rsidRPr="003C4304" w:rsidRDefault="00463A99" w:rsidP="00963763">
            <w:pPr>
              <w:jc w:val="both"/>
              <w:rPr>
                <w:sz w:val="20"/>
                <w:szCs w:val="20"/>
                <w:highlight w:val="yellow"/>
              </w:rPr>
            </w:pPr>
            <w:r w:rsidRPr="005312C5">
              <w:rPr>
                <w:sz w:val="20"/>
                <w:szCs w:val="20"/>
              </w:rPr>
              <w:t>В 2025 году на территории Рузского мо было проведено 25 ярмарок,</w:t>
            </w:r>
            <w:r w:rsidR="00E8529E">
              <w:rPr>
                <w:sz w:val="20"/>
                <w:szCs w:val="20"/>
              </w:rPr>
              <w:t xml:space="preserve"> </w:t>
            </w:r>
            <w:r w:rsidRPr="005312C5">
              <w:rPr>
                <w:sz w:val="20"/>
                <w:szCs w:val="20"/>
              </w:rPr>
              <w:t xml:space="preserve">в том числе: 6 ярмарок выходного дня, 10 тематических,  </w:t>
            </w:r>
            <w:r w:rsidR="00963763" w:rsidRPr="005312C5">
              <w:rPr>
                <w:sz w:val="20"/>
                <w:szCs w:val="20"/>
              </w:rPr>
              <w:t xml:space="preserve">                                        </w:t>
            </w:r>
            <w:r w:rsidRPr="005312C5">
              <w:rPr>
                <w:sz w:val="20"/>
                <w:szCs w:val="20"/>
              </w:rPr>
              <w:t>9 сельскохозяйственных.</w:t>
            </w:r>
          </w:p>
        </w:tc>
        <w:tc>
          <w:tcPr>
            <w:tcW w:w="1842" w:type="dxa"/>
            <w:vAlign w:val="center"/>
          </w:tcPr>
          <w:p w14:paraId="2858FF8E" w14:textId="77777777" w:rsidR="00C976EF" w:rsidRPr="000F47B9" w:rsidRDefault="00C976EF" w:rsidP="00C976EF">
            <w:pPr>
              <w:jc w:val="center"/>
              <w:rPr>
                <w:color w:val="FF0000"/>
              </w:rPr>
            </w:pPr>
            <w:r w:rsidRPr="00326E30">
              <w:t>0</w:t>
            </w:r>
          </w:p>
        </w:tc>
      </w:tr>
      <w:tr w:rsidR="004D6883" w:rsidRPr="000F47B9" w14:paraId="03CCE245" w14:textId="77777777" w:rsidTr="00CC3CF3">
        <w:tc>
          <w:tcPr>
            <w:tcW w:w="601" w:type="dxa"/>
            <w:vAlign w:val="center"/>
          </w:tcPr>
          <w:p w14:paraId="285EB45C" w14:textId="77777777" w:rsidR="00C976EF" w:rsidRPr="000F47B9" w:rsidRDefault="00C976EF" w:rsidP="00C976EF">
            <w:pPr>
              <w:tabs>
                <w:tab w:val="left" w:pos="567"/>
              </w:tabs>
              <w:jc w:val="center"/>
              <w:rPr>
                <w:rFonts w:eastAsia="Times New Roman"/>
                <w:b/>
                <w:bCs/>
                <w:color w:val="FF0000"/>
                <w:sz w:val="20"/>
                <w:szCs w:val="20"/>
              </w:rPr>
            </w:pPr>
          </w:p>
        </w:tc>
        <w:tc>
          <w:tcPr>
            <w:tcW w:w="4714" w:type="dxa"/>
            <w:vAlign w:val="center"/>
          </w:tcPr>
          <w:p w14:paraId="543A00AB" w14:textId="3A33BA2C" w:rsidR="00C976EF" w:rsidRPr="00FB7C97" w:rsidRDefault="00B95FFD" w:rsidP="00C976EF">
            <w:pPr>
              <w:rPr>
                <w:sz w:val="20"/>
                <w:szCs w:val="20"/>
              </w:rPr>
            </w:pPr>
            <w:r w:rsidRPr="00FB7C97">
              <w:rPr>
                <w:sz w:val="20"/>
                <w:szCs w:val="20"/>
              </w:rPr>
              <w:t>1.4 «Развитие дистанционной торговли рынка на территории муниципального образования Московской области»</w:t>
            </w:r>
          </w:p>
        </w:tc>
        <w:tc>
          <w:tcPr>
            <w:tcW w:w="1207" w:type="dxa"/>
            <w:vAlign w:val="center"/>
          </w:tcPr>
          <w:p w14:paraId="50387264" w14:textId="77777777" w:rsidR="00C976EF" w:rsidRPr="00FB7C97" w:rsidRDefault="00C976EF" w:rsidP="00C976EF">
            <w:pPr>
              <w:jc w:val="center"/>
            </w:pPr>
            <w:r w:rsidRPr="00FB7C97">
              <w:t>0</w:t>
            </w:r>
          </w:p>
        </w:tc>
        <w:tc>
          <w:tcPr>
            <w:tcW w:w="1308" w:type="dxa"/>
            <w:vAlign w:val="center"/>
          </w:tcPr>
          <w:p w14:paraId="2089511A" w14:textId="77777777" w:rsidR="00C976EF" w:rsidRPr="00FB7C97" w:rsidRDefault="00C976EF" w:rsidP="00C976EF">
            <w:pPr>
              <w:jc w:val="center"/>
            </w:pPr>
            <w:r w:rsidRPr="00FB7C97">
              <w:t>0</w:t>
            </w:r>
          </w:p>
        </w:tc>
        <w:tc>
          <w:tcPr>
            <w:tcW w:w="6063" w:type="dxa"/>
            <w:vAlign w:val="center"/>
          </w:tcPr>
          <w:p w14:paraId="154C1ABE" w14:textId="4EAE7C2D" w:rsidR="00A14E2F" w:rsidRPr="00D71F4E" w:rsidRDefault="00A14E2F" w:rsidP="00C976EF">
            <w:pPr>
              <w:jc w:val="both"/>
              <w:rPr>
                <w:sz w:val="20"/>
                <w:szCs w:val="20"/>
              </w:rPr>
            </w:pPr>
            <w:r w:rsidRPr="00D71F4E">
              <w:rPr>
                <w:sz w:val="20"/>
                <w:szCs w:val="20"/>
              </w:rPr>
              <w:t>Средства местного бюджета муниципального округа задействованы не были.</w:t>
            </w:r>
          </w:p>
          <w:p w14:paraId="4EF92611" w14:textId="6F24B4D4" w:rsidR="00C976EF" w:rsidRPr="00D71F4E" w:rsidRDefault="0037480C" w:rsidP="00EC3E13">
            <w:pPr>
              <w:jc w:val="both"/>
              <w:rPr>
                <w:sz w:val="20"/>
                <w:szCs w:val="20"/>
              </w:rPr>
            </w:pPr>
            <w:r w:rsidRPr="00D71F4E">
              <w:rPr>
                <w:sz w:val="20"/>
                <w:szCs w:val="20"/>
              </w:rPr>
              <w:t>В связи с ростом спроса онлайн заказов на территории Рузского мо дополнительно открылись пункты выдачи интернет-заказов</w:t>
            </w:r>
            <w:r w:rsidR="00963763" w:rsidRPr="00D71F4E">
              <w:rPr>
                <w:sz w:val="20"/>
                <w:szCs w:val="20"/>
              </w:rPr>
              <w:t xml:space="preserve">, их количество </w:t>
            </w:r>
            <w:r w:rsidR="00675E5E" w:rsidRPr="00D71F4E">
              <w:rPr>
                <w:sz w:val="20"/>
                <w:szCs w:val="20"/>
              </w:rPr>
              <w:t>составило 158 единиц</w:t>
            </w:r>
            <w:r w:rsidR="00963763" w:rsidRPr="00D71F4E">
              <w:rPr>
                <w:sz w:val="20"/>
                <w:szCs w:val="20"/>
              </w:rPr>
              <w:t>.</w:t>
            </w:r>
          </w:p>
        </w:tc>
        <w:tc>
          <w:tcPr>
            <w:tcW w:w="1842" w:type="dxa"/>
            <w:vAlign w:val="center"/>
          </w:tcPr>
          <w:p w14:paraId="473628ED" w14:textId="77777777" w:rsidR="00C976EF" w:rsidRPr="000F47B9" w:rsidRDefault="00C976EF" w:rsidP="00C976EF">
            <w:pPr>
              <w:jc w:val="center"/>
              <w:rPr>
                <w:color w:val="FF0000"/>
              </w:rPr>
            </w:pPr>
            <w:r w:rsidRPr="00FB7C97">
              <w:t>0</w:t>
            </w:r>
          </w:p>
        </w:tc>
      </w:tr>
      <w:tr w:rsidR="004D6883" w:rsidRPr="000F47B9" w14:paraId="4CE64A24" w14:textId="77777777" w:rsidTr="001F6410">
        <w:trPr>
          <w:trHeight w:val="1656"/>
        </w:trPr>
        <w:tc>
          <w:tcPr>
            <w:tcW w:w="601" w:type="dxa"/>
            <w:tcBorders>
              <w:top w:val="single" w:sz="4" w:space="0" w:color="auto"/>
              <w:left w:val="single" w:sz="4" w:space="0" w:color="auto"/>
              <w:bottom w:val="single" w:sz="4" w:space="0" w:color="auto"/>
              <w:right w:val="single" w:sz="4" w:space="0" w:color="auto"/>
            </w:tcBorders>
            <w:vAlign w:val="center"/>
          </w:tcPr>
          <w:p w14:paraId="0A91E446" w14:textId="77777777" w:rsidR="00C976EF" w:rsidRPr="000F47B9" w:rsidRDefault="00C976EF" w:rsidP="00C976EF">
            <w:pPr>
              <w:tabs>
                <w:tab w:val="left" w:pos="567"/>
              </w:tabs>
              <w:jc w:val="center"/>
              <w:rPr>
                <w:rFonts w:eastAsia="Times New Roman"/>
                <w:b/>
                <w:bCs/>
                <w:color w:val="FF0000"/>
                <w:sz w:val="20"/>
                <w:szCs w:val="20"/>
              </w:rPr>
            </w:pPr>
          </w:p>
        </w:tc>
        <w:tc>
          <w:tcPr>
            <w:tcW w:w="4714" w:type="dxa"/>
            <w:tcBorders>
              <w:top w:val="single" w:sz="4" w:space="0" w:color="auto"/>
              <w:left w:val="single" w:sz="4" w:space="0" w:color="auto"/>
              <w:bottom w:val="single" w:sz="4" w:space="0" w:color="auto"/>
              <w:right w:val="single" w:sz="4" w:space="0" w:color="auto"/>
            </w:tcBorders>
            <w:vAlign w:val="center"/>
          </w:tcPr>
          <w:p w14:paraId="19EEF7B8" w14:textId="77777777" w:rsidR="00C976EF" w:rsidRPr="006F0664" w:rsidRDefault="00C976EF" w:rsidP="00C976EF">
            <w:pPr>
              <w:rPr>
                <w:sz w:val="20"/>
                <w:szCs w:val="20"/>
              </w:rPr>
            </w:pPr>
            <w:r w:rsidRPr="006F0664">
              <w:rPr>
                <w:sz w:val="20"/>
                <w:szCs w:val="20"/>
              </w:rPr>
              <w:t>1.5 «Разработка,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нестационарных торговых объектов, размещение которых не соответствует схеме размещения нестационарных торговых объектов»</w:t>
            </w:r>
          </w:p>
        </w:tc>
        <w:tc>
          <w:tcPr>
            <w:tcW w:w="1207" w:type="dxa"/>
            <w:tcBorders>
              <w:top w:val="single" w:sz="4" w:space="0" w:color="auto"/>
              <w:left w:val="single" w:sz="4" w:space="0" w:color="auto"/>
              <w:bottom w:val="single" w:sz="4" w:space="0" w:color="auto"/>
              <w:right w:val="single" w:sz="4" w:space="0" w:color="auto"/>
            </w:tcBorders>
            <w:vAlign w:val="center"/>
          </w:tcPr>
          <w:p w14:paraId="7FA220B6" w14:textId="77777777" w:rsidR="00C976EF" w:rsidRPr="006F0664" w:rsidRDefault="00C976EF" w:rsidP="00C976EF">
            <w:pPr>
              <w:jc w:val="center"/>
            </w:pPr>
            <w:r w:rsidRPr="006F0664">
              <w:t>0</w:t>
            </w:r>
          </w:p>
        </w:tc>
        <w:tc>
          <w:tcPr>
            <w:tcW w:w="1308" w:type="dxa"/>
            <w:tcBorders>
              <w:top w:val="single" w:sz="4" w:space="0" w:color="auto"/>
              <w:left w:val="single" w:sz="4" w:space="0" w:color="auto"/>
              <w:bottom w:val="single" w:sz="4" w:space="0" w:color="auto"/>
              <w:right w:val="single" w:sz="4" w:space="0" w:color="auto"/>
            </w:tcBorders>
            <w:vAlign w:val="center"/>
          </w:tcPr>
          <w:p w14:paraId="09CDE247" w14:textId="77777777" w:rsidR="00C976EF" w:rsidRPr="006F0664" w:rsidRDefault="00C976EF" w:rsidP="00C976EF">
            <w:pPr>
              <w:jc w:val="center"/>
            </w:pPr>
            <w:r w:rsidRPr="006F0664">
              <w:t>0</w:t>
            </w:r>
          </w:p>
        </w:tc>
        <w:tc>
          <w:tcPr>
            <w:tcW w:w="6063" w:type="dxa"/>
            <w:tcBorders>
              <w:top w:val="single" w:sz="4" w:space="0" w:color="auto"/>
              <w:left w:val="single" w:sz="4" w:space="0" w:color="auto"/>
              <w:bottom w:val="single" w:sz="4" w:space="0" w:color="auto"/>
              <w:right w:val="single" w:sz="4" w:space="0" w:color="auto"/>
            </w:tcBorders>
            <w:vAlign w:val="center"/>
          </w:tcPr>
          <w:p w14:paraId="378EA9F1" w14:textId="653AD07A" w:rsidR="00675E5E" w:rsidRPr="004B5C34" w:rsidRDefault="00A14E2F" w:rsidP="00C976EF">
            <w:pPr>
              <w:jc w:val="both"/>
              <w:rPr>
                <w:sz w:val="20"/>
                <w:szCs w:val="20"/>
              </w:rPr>
            </w:pPr>
            <w:r w:rsidRPr="004B5C34">
              <w:rPr>
                <w:sz w:val="20"/>
                <w:szCs w:val="20"/>
              </w:rPr>
              <w:t>Средства местного бюджета муниципального округа задействованы не были.</w:t>
            </w:r>
          </w:p>
          <w:p w14:paraId="3A6E7085" w14:textId="7A848149" w:rsidR="00C976EF" w:rsidRPr="004B5C34" w:rsidRDefault="00EC3E13" w:rsidP="00EC3E13">
            <w:pPr>
              <w:jc w:val="both"/>
              <w:rPr>
                <w:sz w:val="20"/>
                <w:szCs w:val="20"/>
                <w:highlight w:val="yellow"/>
              </w:rPr>
            </w:pPr>
            <w:r w:rsidRPr="004B5C34">
              <w:rPr>
                <w:sz w:val="20"/>
                <w:szCs w:val="20"/>
              </w:rPr>
              <w:t>Количество н</w:t>
            </w:r>
            <w:r w:rsidR="00DC24DE" w:rsidRPr="004B5C34">
              <w:rPr>
                <w:sz w:val="20"/>
                <w:szCs w:val="20"/>
              </w:rPr>
              <w:t>естационарны</w:t>
            </w:r>
            <w:r w:rsidRPr="004B5C34">
              <w:rPr>
                <w:sz w:val="20"/>
                <w:szCs w:val="20"/>
              </w:rPr>
              <w:t>х</w:t>
            </w:r>
            <w:r w:rsidR="00DC24DE" w:rsidRPr="004B5C34">
              <w:rPr>
                <w:sz w:val="20"/>
                <w:szCs w:val="20"/>
              </w:rPr>
              <w:t xml:space="preserve"> торговы</w:t>
            </w:r>
            <w:r w:rsidRPr="004B5C34">
              <w:rPr>
                <w:sz w:val="20"/>
                <w:szCs w:val="20"/>
              </w:rPr>
              <w:t>х</w:t>
            </w:r>
            <w:r w:rsidR="00DC24DE" w:rsidRPr="004B5C34">
              <w:rPr>
                <w:sz w:val="20"/>
                <w:szCs w:val="20"/>
              </w:rPr>
              <w:t xml:space="preserve"> объект</w:t>
            </w:r>
            <w:r w:rsidRPr="004B5C34">
              <w:rPr>
                <w:sz w:val="20"/>
                <w:szCs w:val="20"/>
              </w:rPr>
              <w:t>ов,</w:t>
            </w:r>
            <w:r w:rsidR="00DC24DE" w:rsidRPr="004B5C34">
              <w:rPr>
                <w:sz w:val="20"/>
                <w:szCs w:val="20"/>
              </w:rPr>
              <w:t xml:space="preserve"> размещен</w:t>
            </w:r>
            <w:r w:rsidRPr="004B5C34">
              <w:rPr>
                <w:sz w:val="20"/>
                <w:szCs w:val="20"/>
              </w:rPr>
              <w:t>н</w:t>
            </w:r>
            <w:r w:rsidR="00DC24DE" w:rsidRPr="004B5C34">
              <w:rPr>
                <w:sz w:val="20"/>
                <w:szCs w:val="20"/>
              </w:rPr>
              <w:t>ы</w:t>
            </w:r>
            <w:r w:rsidRPr="004B5C34">
              <w:rPr>
                <w:sz w:val="20"/>
                <w:szCs w:val="20"/>
              </w:rPr>
              <w:t>х</w:t>
            </w:r>
            <w:r w:rsidR="00DC24DE" w:rsidRPr="004B5C34">
              <w:rPr>
                <w:sz w:val="20"/>
                <w:szCs w:val="20"/>
              </w:rPr>
              <w:t xml:space="preserve"> на основании схем размещения нестационарных торговых объектов и договоров </w:t>
            </w:r>
            <w:r w:rsidRPr="004B5C34">
              <w:rPr>
                <w:sz w:val="20"/>
                <w:szCs w:val="20"/>
              </w:rPr>
              <w:t>составило</w:t>
            </w:r>
            <w:r w:rsidR="00DC24DE" w:rsidRPr="004B5C34">
              <w:rPr>
                <w:sz w:val="20"/>
                <w:szCs w:val="20"/>
              </w:rPr>
              <w:t xml:space="preserve"> </w:t>
            </w:r>
            <w:r w:rsidR="00DC24DE" w:rsidRPr="00132F75">
              <w:rPr>
                <w:sz w:val="20"/>
                <w:szCs w:val="20"/>
              </w:rPr>
              <w:t xml:space="preserve">- </w:t>
            </w:r>
            <w:r w:rsidR="004B5C34" w:rsidRPr="00132F75">
              <w:rPr>
                <w:sz w:val="20"/>
                <w:szCs w:val="20"/>
              </w:rPr>
              <w:t>85</w:t>
            </w:r>
            <w:r w:rsidR="00675E5E" w:rsidRPr="00132F75">
              <w:rPr>
                <w:sz w:val="20"/>
                <w:szCs w:val="20"/>
              </w:rPr>
              <w:t xml:space="preserve"> </w:t>
            </w:r>
            <w:r w:rsidR="00DC24DE" w:rsidRPr="004B5C34">
              <w:rPr>
                <w:sz w:val="20"/>
                <w:szCs w:val="20"/>
              </w:rPr>
              <w:t>единиц</w:t>
            </w:r>
            <w:r w:rsidRPr="004B5C34">
              <w:rPr>
                <w:sz w:val="20"/>
                <w:szCs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39DF7708" w14:textId="77777777" w:rsidR="00C976EF" w:rsidRPr="000F47B9" w:rsidRDefault="00C976EF" w:rsidP="00C976EF">
            <w:pPr>
              <w:jc w:val="center"/>
              <w:rPr>
                <w:color w:val="FF0000"/>
              </w:rPr>
            </w:pPr>
            <w:r w:rsidRPr="006F0664">
              <w:t>0</w:t>
            </w:r>
          </w:p>
        </w:tc>
      </w:tr>
      <w:tr w:rsidR="00AF65DD" w:rsidRPr="00AF65DD" w14:paraId="116D9EB1" w14:textId="77777777" w:rsidTr="00032D8F">
        <w:trPr>
          <w:trHeight w:val="841"/>
        </w:trPr>
        <w:tc>
          <w:tcPr>
            <w:tcW w:w="601" w:type="dxa"/>
            <w:tcBorders>
              <w:top w:val="single" w:sz="4" w:space="0" w:color="auto"/>
            </w:tcBorders>
            <w:vAlign w:val="center"/>
          </w:tcPr>
          <w:p w14:paraId="39B737EC" w14:textId="77777777" w:rsidR="00C976EF" w:rsidRPr="00AF65DD" w:rsidRDefault="00C976EF" w:rsidP="00C976EF">
            <w:pPr>
              <w:tabs>
                <w:tab w:val="left" w:pos="567"/>
              </w:tabs>
              <w:jc w:val="center"/>
              <w:rPr>
                <w:rFonts w:eastAsia="Times New Roman"/>
                <w:b/>
                <w:bCs/>
                <w:sz w:val="20"/>
                <w:szCs w:val="20"/>
              </w:rPr>
            </w:pPr>
          </w:p>
        </w:tc>
        <w:tc>
          <w:tcPr>
            <w:tcW w:w="4714" w:type="dxa"/>
            <w:tcBorders>
              <w:top w:val="single" w:sz="4" w:space="0" w:color="auto"/>
            </w:tcBorders>
            <w:vAlign w:val="center"/>
          </w:tcPr>
          <w:p w14:paraId="44E92157" w14:textId="77777777" w:rsidR="00C976EF" w:rsidRPr="00AF65DD" w:rsidRDefault="00C976EF" w:rsidP="00C976EF">
            <w:pPr>
              <w:rPr>
                <w:sz w:val="20"/>
                <w:szCs w:val="20"/>
              </w:rPr>
            </w:pPr>
            <w:r w:rsidRPr="00AF65DD">
              <w:rPr>
                <w:sz w:val="20"/>
                <w:szCs w:val="20"/>
              </w:rPr>
              <w:t>1.6 «Создание условий для обеспечения жителей городского округа услугами связи, общественного питания, торговли и бытового обслуживания»</w:t>
            </w:r>
          </w:p>
        </w:tc>
        <w:tc>
          <w:tcPr>
            <w:tcW w:w="1207" w:type="dxa"/>
            <w:tcBorders>
              <w:top w:val="single" w:sz="4" w:space="0" w:color="auto"/>
            </w:tcBorders>
            <w:vAlign w:val="center"/>
          </w:tcPr>
          <w:p w14:paraId="3EB0E0D2" w14:textId="77777777" w:rsidR="00C976EF" w:rsidRPr="00AF65DD" w:rsidRDefault="00C976EF" w:rsidP="00C976EF">
            <w:pPr>
              <w:jc w:val="center"/>
            </w:pPr>
            <w:r w:rsidRPr="00AF65DD">
              <w:t>0</w:t>
            </w:r>
          </w:p>
        </w:tc>
        <w:tc>
          <w:tcPr>
            <w:tcW w:w="1308" w:type="dxa"/>
            <w:tcBorders>
              <w:top w:val="single" w:sz="4" w:space="0" w:color="auto"/>
            </w:tcBorders>
            <w:vAlign w:val="center"/>
          </w:tcPr>
          <w:p w14:paraId="22ADA671" w14:textId="77777777" w:rsidR="00C976EF" w:rsidRPr="00AF65DD" w:rsidRDefault="00C976EF" w:rsidP="00C976EF">
            <w:pPr>
              <w:jc w:val="center"/>
            </w:pPr>
            <w:r w:rsidRPr="00AF65DD">
              <w:t>0</w:t>
            </w:r>
          </w:p>
        </w:tc>
        <w:tc>
          <w:tcPr>
            <w:tcW w:w="6063" w:type="dxa"/>
            <w:tcBorders>
              <w:top w:val="single" w:sz="4" w:space="0" w:color="auto"/>
            </w:tcBorders>
            <w:vAlign w:val="center"/>
          </w:tcPr>
          <w:p w14:paraId="4AB9EE52" w14:textId="77777777" w:rsidR="00A14E2F" w:rsidRDefault="00A14E2F" w:rsidP="00C976EF">
            <w:pPr>
              <w:jc w:val="both"/>
              <w:rPr>
                <w:sz w:val="20"/>
                <w:szCs w:val="20"/>
              </w:rPr>
            </w:pPr>
            <w:r w:rsidRPr="00A14E2F">
              <w:rPr>
                <w:sz w:val="20"/>
                <w:szCs w:val="20"/>
              </w:rPr>
              <w:t>Средства местного бюджета муниципального округа задействованы не были</w:t>
            </w:r>
            <w:r>
              <w:rPr>
                <w:sz w:val="20"/>
                <w:szCs w:val="20"/>
              </w:rPr>
              <w:t>.</w:t>
            </w:r>
          </w:p>
          <w:p w14:paraId="7AD701D5" w14:textId="2DFF9F9A" w:rsidR="00C976EF" w:rsidRPr="00AF65DD" w:rsidRDefault="00C976EF" w:rsidP="00765D32">
            <w:pPr>
              <w:jc w:val="both"/>
              <w:rPr>
                <w:sz w:val="20"/>
                <w:szCs w:val="20"/>
              </w:rPr>
            </w:pPr>
          </w:p>
        </w:tc>
        <w:tc>
          <w:tcPr>
            <w:tcW w:w="1842" w:type="dxa"/>
            <w:tcBorders>
              <w:top w:val="single" w:sz="4" w:space="0" w:color="auto"/>
            </w:tcBorders>
            <w:vAlign w:val="center"/>
          </w:tcPr>
          <w:p w14:paraId="256E3ED8" w14:textId="77777777" w:rsidR="00C976EF" w:rsidRPr="00AF65DD" w:rsidRDefault="00C976EF" w:rsidP="00C976EF">
            <w:pPr>
              <w:jc w:val="center"/>
            </w:pPr>
            <w:r w:rsidRPr="00AF65DD">
              <w:t>0</w:t>
            </w:r>
          </w:p>
        </w:tc>
      </w:tr>
      <w:tr w:rsidR="00245400" w:rsidRPr="00245400" w14:paraId="38541D56" w14:textId="77777777" w:rsidTr="00032D8F">
        <w:tc>
          <w:tcPr>
            <w:tcW w:w="601" w:type="dxa"/>
            <w:vAlign w:val="center"/>
          </w:tcPr>
          <w:p w14:paraId="356DA4F3" w14:textId="59F89DD3" w:rsidR="00C976EF" w:rsidRPr="00245400" w:rsidRDefault="00C976EF" w:rsidP="00C976EF">
            <w:pPr>
              <w:tabs>
                <w:tab w:val="left" w:pos="567"/>
              </w:tabs>
              <w:jc w:val="center"/>
              <w:rPr>
                <w:rFonts w:eastAsia="Times New Roman"/>
                <w:b/>
                <w:bCs/>
                <w:sz w:val="20"/>
                <w:szCs w:val="20"/>
              </w:rPr>
            </w:pPr>
          </w:p>
        </w:tc>
        <w:tc>
          <w:tcPr>
            <w:tcW w:w="4714" w:type="dxa"/>
            <w:vAlign w:val="center"/>
          </w:tcPr>
          <w:p w14:paraId="4A5DBE0B" w14:textId="494028B9" w:rsidR="00C976EF" w:rsidRPr="00245400" w:rsidRDefault="00C976EF" w:rsidP="00C976EF">
            <w:pPr>
              <w:rPr>
                <w:sz w:val="20"/>
                <w:szCs w:val="20"/>
              </w:rPr>
            </w:pPr>
            <w:r w:rsidRPr="00245400">
              <w:rPr>
                <w:sz w:val="20"/>
                <w:szCs w:val="20"/>
              </w:rPr>
              <w:t xml:space="preserve">1.7 </w:t>
            </w:r>
            <w:r w:rsidR="008F667F" w:rsidRPr="00245400">
              <w:rPr>
                <w:sz w:val="20"/>
                <w:szCs w:val="20"/>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207" w:type="dxa"/>
            <w:vAlign w:val="center"/>
          </w:tcPr>
          <w:p w14:paraId="09507594" w14:textId="77777777" w:rsidR="00C976EF" w:rsidRPr="00245400" w:rsidRDefault="00C976EF" w:rsidP="00C976EF">
            <w:pPr>
              <w:jc w:val="center"/>
            </w:pPr>
            <w:r w:rsidRPr="00245400">
              <w:t>0</w:t>
            </w:r>
          </w:p>
        </w:tc>
        <w:tc>
          <w:tcPr>
            <w:tcW w:w="1308" w:type="dxa"/>
            <w:vAlign w:val="center"/>
          </w:tcPr>
          <w:p w14:paraId="6EBB707A" w14:textId="77777777" w:rsidR="00C976EF" w:rsidRPr="00245400" w:rsidRDefault="00C976EF" w:rsidP="00C976EF">
            <w:pPr>
              <w:jc w:val="center"/>
            </w:pPr>
            <w:r w:rsidRPr="00245400">
              <w:t>0</w:t>
            </w:r>
          </w:p>
        </w:tc>
        <w:tc>
          <w:tcPr>
            <w:tcW w:w="6063" w:type="dxa"/>
            <w:vAlign w:val="center"/>
          </w:tcPr>
          <w:p w14:paraId="20297FD3" w14:textId="77777777" w:rsidR="00A14E2F" w:rsidRPr="00032D8F" w:rsidRDefault="00A14E2F" w:rsidP="00C976EF">
            <w:pPr>
              <w:tabs>
                <w:tab w:val="left" w:pos="1498"/>
              </w:tabs>
              <w:jc w:val="both"/>
              <w:rPr>
                <w:sz w:val="20"/>
                <w:szCs w:val="20"/>
              </w:rPr>
            </w:pPr>
            <w:r w:rsidRPr="00032D8F">
              <w:rPr>
                <w:sz w:val="20"/>
                <w:szCs w:val="20"/>
              </w:rPr>
              <w:t>Средства местного бюджета муниципального округа задействованы не были.</w:t>
            </w:r>
          </w:p>
          <w:p w14:paraId="27D6DDA0" w14:textId="54F28D5A" w:rsidR="00C976EF" w:rsidRPr="00032D8F" w:rsidRDefault="00EC3E13" w:rsidP="00EC3E13">
            <w:pPr>
              <w:tabs>
                <w:tab w:val="left" w:pos="1498"/>
              </w:tabs>
              <w:jc w:val="both"/>
              <w:rPr>
                <w:sz w:val="20"/>
                <w:szCs w:val="20"/>
              </w:rPr>
            </w:pPr>
            <w:r w:rsidRPr="00032D8F">
              <w:rPr>
                <w:sz w:val="20"/>
                <w:szCs w:val="20"/>
              </w:rPr>
              <w:t xml:space="preserve">В </w:t>
            </w:r>
            <w:r w:rsidR="00DC24DE" w:rsidRPr="00032D8F">
              <w:rPr>
                <w:sz w:val="20"/>
                <w:szCs w:val="20"/>
              </w:rPr>
              <w:t>2025 год</w:t>
            </w:r>
            <w:r w:rsidRPr="00032D8F">
              <w:rPr>
                <w:sz w:val="20"/>
                <w:szCs w:val="20"/>
              </w:rPr>
              <w:t>у</w:t>
            </w:r>
            <w:r w:rsidR="00DC24DE" w:rsidRPr="00032D8F">
              <w:rPr>
                <w:sz w:val="20"/>
                <w:szCs w:val="20"/>
              </w:rPr>
              <w:t xml:space="preserve"> обращений на предоставление мест для размещения торговых объектов без проведения аукционов на льготных условиях или на безвозмездной основе не поступало.</w:t>
            </w:r>
            <w:r w:rsidR="00245400" w:rsidRPr="00032D8F">
              <w:rPr>
                <w:sz w:val="20"/>
                <w:szCs w:val="20"/>
              </w:rPr>
              <w:tab/>
            </w:r>
          </w:p>
        </w:tc>
        <w:tc>
          <w:tcPr>
            <w:tcW w:w="1842" w:type="dxa"/>
            <w:vAlign w:val="center"/>
          </w:tcPr>
          <w:p w14:paraId="79010CC7" w14:textId="77777777" w:rsidR="00C976EF" w:rsidRPr="00245400" w:rsidRDefault="00C976EF" w:rsidP="00C976EF">
            <w:pPr>
              <w:jc w:val="center"/>
            </w:pPr>
            <w:r w:rsidRPr="00245400">
              <w:t>0</w:t>
            </w:r>
          </w:p>
        </w:tc>
      </w:tr>
      <w:tr w:rsidR="00C05E57" w:rsidRPr="00C05E57" w14:paraId="151F7461" w14:textId="77777777" w:rsidTr="00032D8F">
        <w:trPr>
          <w:trHeight w:val="1917"/>
        </w:trPr>
        <w:tc>
          <w:tcPr>
            <w:tcW w:w="601" w:type="dxa"/>
            <w:vAlign w:val="center"/>
          </w:tcPr>
          <w:p w14:paraId="1B285501" w14:textId="12978048" w:rsidR="00C976EF" w:rsidRPr="00C05E57" w:rsidRDefault="00C976EF" w:rsidP="00C976EF">
            <w:pPr>
              <w:tabs>
                <w:tab w:val="left" w:pos="567"/>
              </w:tabs>
              <w:jc w:val="center"/>
              <w:rPr>
                <w:rFonts w:eastAsia="Times New Roman"/>
                <w:b/>
                <w:bCs/>
                <w:sz w:val="20"/>
                <w:szCs w:val="20"/>
              </w:rPr>
            </w:pPr>
          </w:p>
        </w:tc>
        <w:tc>
          <w:tcPr>
            <w:tcW w:w="4714" w:type="dxa"/>
            <w:vAlign w:val="center"/>
          </w:tcPr>
          <w:p w14:paraId="7551C3FA" w14:textId="7F9E8E91" w:rsidR="00C976EF" w:rsidRPr="00C05E57" w:rsidRDefault="00C976EF" w:rsidP="00C976EF">
            <w:pPr>
              <w:rPr>
                <w:sz w:val="20"/>
                <w:szCs w:val="20"/>
              </w:rPr>
            </w:pPr>
            <w:r w:rsidRPr="00C05E57">
              <w:rPr>
                <w:sz w:val="20"/>
                <w:szCs w:val="20"/>
              </w:rPr>
              <w:t xml:space="preserve">1.8 </w:t>
            </w:r>
            <w:r w:rsidR="00351071" w:rsidRPr="00C05E57">
              <w:rPr>
                <w:sz w:val="20"/>
                <w:szCs w:val="20"/>
              </w:rPr>
              <w:t>«Предоставление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207" w:type="dxa"/>
            <w:vAlign w:val="center"/>
          </w:tcPr>
          <w:p w14:paraId="5CD84C00" w14:textId="62258E74" w:rsidR="00C976EF" w:rsidRPr="00C05E57" w:rsidRDefault="00C976EF" w:rsidP="00C976EF">
            <w:pPr>
              <w:jc w:val="center"/>
            </w:pPr>
            <w:r w:rsidRPr="00C05E57">
              <w:t>0</w:t>
            </w:r>
          </w:p>
        </w:tc>
        <w:tc>
          <w:tcPr>
            <w:tcW w:w="1308" w:type="dxa"/>
            <w:vAlign w:val="center"/>
          </w:tcPr>
          <w:p w14:paraId="70E87157" w14:textId="55D6F079" w:rsidR="00C976EF" w:rsidRPr="00C05E57" w:rsidRDefault="00C976EF" w:rsidP="00C976EF">
            <w:pPr>
              <w:jc w:val="center"/>
            </w:pPr>
            <w:r w:rsidRPr="00C05E57">
              <w:t>0</w:t>
            </w:r>
          </w:p>
        </w:tc>
        <w:tc>
          <w:tcPr>
            <w:tcW w:w="6063" w:type="dxa"/>
            <w:vAlign w:val="center"/>
          </w:tcPr>
          <w:p w14:paraId="7937FA2F" w14:textId="1F83F635" w:rsidR="00A14E2F" w:rsidRPr="00032D8F" w:rsidRDefault="00A14E2F" w:rsidP="00C976EF">
            <w:pPr>
              <w:tabs>
                <w:tab w:val="left" w:pos="1498"/>
              </w:tabs>
              <w:jc w:val="both"/>
              <w:rPr>
                <w:sz w:val="20"/>
                <w:szCs w:val="20"/>
              </w:rPr>
            </w:pPr>
            <w:r w:rsidRPr="00032D8F">
              <w:rPr>
                <w:sz w:val="20"/>
                <w:szCs w:val="20"/>
              </w:rPr>
              <w:t>Средства местного бюджета муниципального округа задействованы не были.</w:t>
            </w:r>
          </w:p>
          <w:p w14:paraId="1164DB10" w14:textId="7825A902" w:rsidR="00141567" w:rsidRPr="00032D8F" w:rsidRDefault="00EC3E13" w:rsidP="00C976EF">
            <w:pPr>
              <w:tabs>
                <w:tab w:val="left" w:pos="1498"/>
              </w:tabs>
              <w:jc w:val="both"/>
              <w:rPr>
                <w:sz w:val="20"/>
                <w:szCs w:val="20"/>
              </w:rPr>
            </w:pPr>
            <w:r w:rsidRPr="00032D8F">
              <w:rPr>
                <w:sz w:val="20"/>
                <w:szCs w:val="20"/>
              </w:rPr>
              <w:t>В</w:t>
            </w:r>
            <w:r w:rsidR="00141567" w:rsidRPr="00032D8F">
              <w:rPr>
                <w:sz w:val="20"/>
                <w:szCs w:val="20"/>
              </w:rPr>
              <w:t xml:space="preserve"> 2025 год</w:t>
            </w:r>
            <w:r w:rsidRPr="00032D8F">
              <w:rPr>
                <w:sz w:val="20"/>
                <w:szCs w:val="20"/>
              </w:rPr>
              <w:t>у</w:t>
            </w:r>
            <w:r w:rsidR="00141567" w:rsidRPr="00032D8F">
              <w:rPr>
                <w:sz w:val="20"/>
                <w:szCs w:val="20"/>
              </w:rPr>
              <w:t xml:space="preserve"> заявлений о предоставлении мест для размещения </w:t>
            </w:r>
            <w:r w:rsidRPr="00032D8F">
              <w:rPr>
                <w:sz w:val="20"/>
                <w:szCs w:val="20"/>
              </w:rPr>
              <w:t>НТО</w:t>
            </w:r>
            <w:r w:rsidR="00141567" w:rsidRPr="00032D8F">
              <w:rPr>
                <w:sz w:val="20"/>
                <w:szCs w:val="20"/>
              </w:rPr>
              <w:t xml:space="preserve"> без проведения торгов на льготных условиях при организации мобильной торговли не поступало.</w:t>
            </w:r>
          </w:p>
          <w:p w14:paraId="2051128A" w14:textId="02ADDA3D" w:rsidR="00C976EF" w:rsidRPr="00C05E57" w:rsidRDefault="00C976EF" w:rsidP="00C976EF">
            <w:pPr>
              <w:tabs>
                <w:tab w:val="left" w:pos="1498"/>
              </w:tabs>
              <w:jc w:val="both"/>
              <w:rPr>
                <w:sz w:val="20"/>
                <w:szCs w:val="20"/>
              </w:rPr>
            </w:pPr>
          </w:p>
        </w:tc>
        <w:tc>
          <w:tcPr>
            <w:tcW w:w="1842" w:type="dxa"/>
            <w:vAlign w:val="center"/>
          </w:tcPr>
          <w:p w14:paraId="6140FC64" w14:textId="31D44739" w:rsidR="00C976EF" w:rsidRPr="00C05E57" w:rsidRDefault="00C976EF" w:rsidP="00C976EF">
            <w:pPr>
              <w:jc w:val="center"/>
            </w:pPr>
            <w:r w:rsidRPr="00C05E57">
              <w:t>0</w:t>
            </w:r>
          </w:p>
        </w:tc>
      </w:tr>
      <w:tr w:rsidR="00EA7BE7" w:rsidRPr="00C05E57" w14:paraId="6FEB3978" w14:textId="77777777" w:rsidTr="00CF5FF8">
        <w:trPr>
          <w:trHeight w:val="901"/>
        </w:trPr>
        <w:tc>
          <w:tcPr>
            <w:tcW w:w="601" w:type="dxa"/>
            <w:vAlign w:val="center"/>
          </w:tcPr>
          <w:p w14:paraId="4C7CA330" w14:textId="77777777" w:rsidR="00EA7BE7" w:rsidRPr="00C05E57" w:rsidRDefault="00EA7BE7" w:rsidP="00C976EF">
            <w:pPr>
              <w:tabs>
                <w:tab w:val="left" w:pos="567"/>
              </w:tabs>
              <w:jc w:val="center"/>
              <w:rPr>
                <w:rFonts w:eastAsia="Times New Roman"/>
                <w:b/>
                <w:bCs/>
                <w:sz w:val="20"/>
                <w:szCs w:val="20"/>
              </w:rPr>
            </w:pPr>
          </w:p>
        </w:tc>
        <w:tc>
          <w:tcPr>
            <w:tcW w:w="4714" w:type="dxa"/>
            <w:vAlign w:val="center"/>
          </w:tcPr>
          <w:p w14:paraId="648D5981" w14:textId="13F25795" w:rsidR="00EA7BE7" w:rsidRPr="00C05E57" w:rsidRDefault="00EA7BE7" w:rsidP="00C976EF">
            <w:pPr>
              <w:rPr>
                <w:sz w:val="20"/>
                <w:szCs w:val="20"/>
              </w:rPr>
            </w:pPr>
            <w:r w:rsidRPr="00EA7BE7">
              <w:rPr>
                <w:sz w:val="20"/>
                <w:szCs w:val="20"/>
              </w:rPr>
              <w:t>1.9 «Проведение мероприятий по демонтажу и утилизации объектов, размещение которых не соответствует схеме размещения нестационарных торговых объектов»</w:t>
            </w:r>
          </w:p>
        </w:tc>
        <w:tc>
          <w:tcPr>
            <w:tcW w:w="1207" w:type="dxa"/>
            <w:vAlign w:val="center"/>
          </w:tcPr>
          <w:p w14:paraId="1DAF8760" w14:textId="6AE353EF" w:rsidR="00EA7BE7" w:rsidRPr="00C05E57" w:rsidRDefault="00EA7BE7" w:rsidP="00C976EF">
            <w:pPr>
              <w:jc w:val="center"/>
            </w:pPr>
            <w:r w:rsidRPr="00EA7BE7">
              <w:t>523,18</w:t>
            </w:r>
          </w:p>
        </w:tc>
        <w:tc>
          <w:tcPr>
            <w:tcW w:w="1308" w:type="dxa"/>
            <w:vAlign w:val="center"/>
          </w:tcPr>
          <w:p w14:paraId="71E93BB9" w14:textId="19CF121B" w:rsidR="00EA7BE7" w:rsidRPr="00C05E57" w:rsidRDefault="00EA7BE7" w:rsidP="00C976EF">
            <w:pPr>
              <w:jc w:val="center"/>
            </w:pPr>
            <w:r w:rsidRPr="00EA7BE7">
              <w:t>523,16</w:t>
            </w:r>
          </w:p>
        </w:tc>
        <w:tc>
          <w:tcPr>
            <w:tcW w:w="6063" w:type="dxa"/>
            <w:vAlign w:val="center"/>
          </w:tcPr>
          <w:p w14:paraId="6E3B28CA" w14:textId="77777777" w:rsidR="00EA7BE7" w:rsidRPr="00CF5FF8" w:rsidRDefault="00EA7BE7" w:rsidP="00C976EF">
            <w:pPr>
              <w:tabs>
                <w:tab w:val="left" w:pos="1498"/>
              </w:tabs>
              <w:jc w:val="both"/>
              <w:rPr>
                <w:sz w:val="20"/>
                <w:szCs w:val="20"/>
              </w:rPr>
            </w:pPr>
            <w:r w:rsidRPr="00CF5FF8">
              <w:rPr>
                <w:sz w:val="20"/>
                <w:szCs w:val="20"/>
              </w:rPr>
              <w:t>Задействованы бюджетные средства на реализацию контракта по оказанию услуг по демонтажу и транспортировке нестационарных торговых объектов от 19.09.2025 № 018792-25</w:t>
            </w:r>
            <w:r w:rsidR="00141567" w:rsidRPr="00CF5FF8">
              <w:rPr>
                <w:sz w:val="20"/>
                <w:szCs w:val="20"/>
              </w:rPr>
              <w:t>.</w:t>
            </w:r>
          </w:p>
          <w:p w14:paraId="1BA51DD9" w14:textId="366495FE" w:rsidR="00141567" w:rsidRPr="00CF5FF8" w:rsidRDefault="00141567" w:rsidP="00875997">
            <w:pPr>
              <w:tabs>
                <w:tab w:val="left" w:pos="1498"/>
              </w:tabs>
              <w:jc w:val="both"/>
              <w:rPr>
                <w:sz w:val="20"/>
                <w:szCs w:val="20"/>
              </w:rPr>
            </w:pPr>
            <w:r w:rsidRPr="00CF5FF8">
              <w:rPr>
                <w:sz w:val="20"/>
                <w:szCs w:val="20"/>
              </w:rPr>
              <w:t xml:space="preserve">В целях устранения нарушений незаконной торговли на территории Рузского мо было демонтировано 56 нестационарных торговых объектов общей площадью 750 кв.м. </w:t>
            </w:r>
          </w:p>
        </w:tc>
        <w:tc>
          <w:tcPr>
            <w:tcW w:w="1842" w:type="dxa"/>
            <w:vAlign w:val="center"/>
          </w:tcPr>
          <w:p w14:paraId="2876C834" w14:textId="42514FA2" w:rsidR="00EA7BE7" w:rsidRPr="00C05E57" w:rsidRDefault="00EA7BE7" w:rsidP="00C976EF">
            <w:pPr>
              <w:jc w:val="center"/>
            </w:pPr>
            <w:r w:rsidRPr="00EA7BE7">
              <w:t>523,16</w:t>
            </w:r>
          </w:p>
        </w:tc>
      </w:tr>
      <w:tr w:rsidR="00C05E57" w:rsidRPr="00C05E57" w14:paraId="5AD4FFE4" w14:textId="77777777" w:rsidTr="00302CDB">
        <w:tc>
          <w:tcPr>
            <w:tcW w:w="601" w:type="dxa"/>
            <w:vAlign w:val="center"/>
          </w:tcPr>
          <w:p w14:paraId="0DF64D94" w14:textId="6E98C9E9" w:rsidR="00C976EF" w:rsidRPr="00C05E57" w:rsidRDefault="00C976EF" w:rsidP="00C976EF">
            <w:pPr>
              <w:tabs>
                <w:tab w:val="left" w:pos="567"/>
              </w:tabs>
              <w:jc w:val="center"/>
              <w:rPr>
                <w:rFonts w:eastAsia="Times New Roman"/>
                <w:b/>
                <w:bCs/>
                <w:i/>
                <w:sz w:val="20"/>
                <w:szCs w:val="20"/>
              </w:rPr>
            </w:pPr>
          </w:p>
        </w:tc>
        <w:tc>
          <w:tcPr>
            <w:tcW w:w="4714" w:type="dxa"/>
            <w:vAlign w:val="center"/>
          </w:tcPr>
          <w:p w14:paraId="3D0AD85E" w14:textId="4DC44DCD" w:rsidR="00C976EF" w:rsidRPr="00C05E57" w:rsidRDefault="00C84401" w:rsidP="00C976EF">
            <w:pPr>
              <w:rPr>
                <w:b/>
                <w:i/>
                <w:sz w:val="20"/>
                <w:szCs w:val="20"/>
              </w:rPr>
            </w:pPr>
            <w:r w:rsidRPr="00C05E57">
              <w:rPr>
                <w:b/>
                <w:i/>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1207" w:type="dxa"/>
            <w:vAlign w:val="center"/>
          </w:tcPr>
          <w:p w14:paraId="641B716D" w14:textId="77777777" w:rsidR="00C976EF" w:rsidRPr="00C05E57" w:rsidRDefault="00C976EF" w:rsidP="00C976EF">
            <w:pPr>
              <w:jc w:val="center"/>
              <w:rPr>
                <w:b/>
                <w:i/>
              </w:rPr>
            </w:pPr>
            <w:r w:rsidRPr="00C05E57">
              <w:rPr>
                <w:b/>
                <w:i/>
              </w:rPr>
              <w:t>0</w:t>
            </w:r>
          </w:p>
        </w:tc>
        <w:tc>
          <w:tcPr>
            <w:tcW w:w="1308" w:type="dxa"/>
            <w:vAlign w:val="center"/>
          </w:tcPr>
          <w:p w14:paraId="0BDB564A" w14:textId="77777777" w:rsidR="00C976EF" w:rsidRPr="00C05E57" w:rsidRDefault="00C976EF" w:rsidP="00C976EF">
            <w:pPr>
              <w:jc w:val="center"/>
              <w:rPr>
                <w:b/>
                <w:i/>
              </w:rPr>
            </w:pPr>
            <w:r w:rsidRPr="00C05E57">
              <w:rPr>
                <w:b/>
                <w:i/>
              </w:rPr>
              <w:t>0</w:t>
            </w:r>
          </w:p>
        </w:tc>
        <w:tc>
          <w:tcPr>
            <w:tcW w:w="6063" w:type="dxa"/>
            <w:vAlign w:val="center"/>
          </w:tcPr>
          <w:p w14:paraId="788A19BD" w14:textId="77777777" w:rsidR="00C976EF" w:rsidRPr="00C05E57" w:rsidRDefault="00C976EF" w:rsidP="00C976EF">
            <w:pPr>
              <w:jc w:val="center"/>
              <w:rPr>
                <w:b/>
                <w:i/>
              </w:rPr>
            </w:pPr>
            <w:r w:rsidRPr="00C05E57">
              <w:rPr>
                <w:b/>
                <w:i/>
              </w:rPr>
              <w:t>0%</w:t>
            </w:r>
          </w:p>
        </w:tc>
        <w:tc>
          <w:tcPr>
            <w:tcW w:w="1842" w:type="dxa"/>
            <w:vAlign w:val="center"/>
          </w:tcPr>
          <w:p w14:paraId="650A6517" w14:textId="77777777" w:rsidR="00C976EF" w:rsidRPr="00C05E57" w:rsidRDefault="00C976EF" w:rsidP="00C976EF">
            <w:pPr>
              <w:jc w:val="center"/>
              <w:rPr>
                <w:b/>
                <w:i/>
              </w:rPr>
            </w:pPr>
            <w:r w:rsidRPr="00C05E57">
              <w:rPr>
                <w:b/>
                <w:i/>
              </w:rPr>
              <w:t>0</w:t>
            </w:r>
          </w:p>
        </w:tc>
      </w:tr>
      <w:tr w:rsidR="004D6883" w:rsidRPr="000F47B9" w14:paraId="32777DF4" w14:textId="77777777" w:rsidTr="00D54327">
        <w:tc>
          <w:tcPr>
            <w:tcW w:w="601" w:type="dxa"/>
            <w:vAlign w:val="center"/>
          </w:tcPr>
          <w:p w14:paraId="3869B42E" w14:textId="77777777" w:rsidR="00C976EF" w:rsidRPr="000F47B9" w:rsidRDefault="00C976EF" w:rsidP="00C976EF">
            <w:pPr>
              <w:tabs>
                <w:tab w:val="left" w:pos="567"/>
              </w:tabs>
              <w:jc w:val="center"/>
              <w:rPr>
                <w:rFonts w:eastAsia="Times New Roman"/>
                <w:bCs/>
                <w:color w:val="FF0000"/>
                <w:sz w:val="20"/>
                <w:szCs w:val="20"/>
              </w:rPr>
            </w:pPr>
          </w:p>
        </w:tc>
        <w:tc>
          <w:tcPr>
            <w:tcW w:w="4714" w:type="dxa"/>
            <w:vAlign w:val="center"/>
          </w:tcPr>
          <w:p w14:paraId="4A322732" w14:textId="41C0186F" w:rsidR="00C976EF" w:rsidRPr="00C05E57" w:rsidRDefault="00C84401" w:rsidP="00C976EF">
            <w:pPr>
              <w:rPr>
                <w:sz w:val="20"/>
                <w:szCs w:val="20"/>
              </w:rPr>
            </w:pPr>
            <w:r w:rsidRPr="00C05E57">
              <w:rPr>
                <w:sz w:val="20"/>
                <w:szCs w:val="20"/>
              </w:rPr>
              <w:t>51.1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207" w:type="dxa"/>
            <w:vAlign w:val="center"/>
          </w:tcPr>
          <w:p w14:paraId="011684E1" w14:textId="77777777" w:rsidR="00C976EF" w:rsidRPr="00C05E57" w:rsidRDefault="00C976EF" w:rsidP="00C976EF">
            <w:pPr>
              <w:jc w:val="center"/>
            </w:pPr>
            <w:r w:rsidRPr="00C05E57">
              <w:t>0</w:t>
            </w:r>
          </w:p>
        </w:tc>
        <w:tc>
          <w:tcPr>
            <w:tcW w:w="1308" w:type="dxa"/>
            <w:vAlign w:val="center"/>
          </w:tcPr>
          <w:p w14:paraId="57F46BCD" w14:textId="77777777" w:rsidR="00C976EF" w:rsidRPr="00C05E57" w:rsidRDefault="00C976EF" w:rsidP="00C976EF">
            <w:pPr>
              <w:jc w:val="center"/>
            </w:pPr>
            <w:r w:rsidRPr="00C05E57">
              <w:t>0</w:t>
            </w:r>
          </w:p>
        </w:tc>
        <w:tc>
          <w:tcPr>
            <w:tcW w:w="6063" w:type="dxa"/>
            <w:vAlign w:val="center"/>
          </w:tcPr>
          <w:p w14:paraId="78E95072" w14:textId="77777777" w:rsidR="00DC24DE" w:rsidRPr="00D54327" w:rsidRDefault="00DC24DE" w:rsidP="00141567">
            <w:pPr>
              <w:jc w:val="both"/>
              <w:rPr>
                <w:sz w:val="20"/>
                <w:szCs w:val="20"/>
              </w:rPr>
            </w:pPr>
            <w:r w:rsidRPr="00D54327">
              <w:rPr>
                <w:sz w:val="20"/>
                <w:szCs w:val="20"/>
              </w:rPr>
              <w:t>Средства местного бюджета муниципального округа задействованы не были.</w:t>
            </w:r>
          </w:p>
          <w:p w14:paraId="56D87CED" w14:textId="04824F9B" w:rsidR="00C976EF" w:rsidRPr="00D54327" w:rsidRDefault="0057542C" w:rsidP="00EC3E13">
            <w:pPr>
              <w:jc w:val="both"/>
              <w:rPr>
                <w:sz w:val="20"/>
                <w:szCs w:val="20"/>
              </w:rPr>
            </w:pPr>
            <w:r>
              <w:rPr>
                <w:sz w:val="20"/>
                <w:szCs w:val="20"/>
              </w:rPr>
              <w:t>В</w:t>
            </w:r>
            <w:r w:rsidR="00141567" w:rsidRPr="00D54327">
              <w:rPr>
                <w:sz w:val="20"/>
                <w:szCs w:val="20"/>
              </w:rPr>
              <w:t xml:space="preserve"> 2025 год</w:t>
            </w:r>
            <w:r>
              <w:rPr>
                <w:sz w:val="20"/>
                <w:szCs w:val="20"/>
              </w:rPr>
              <w:t>у</w:t>
            </w:r>
            <w:r w:rsidR="00141567" w:rsidRPr="00D54327">
              <w:rPr>
                <w:sz w:val="20"/>
                <w:szCs w:val="20"/>
              </w:rPr>
              <w:t xml:space="preserve"> на территории Рузского муниципального округа </w:t>
            </w:r>
            <w:r>
              <w:rPr>
                <w:sz w:val="20"/>
                <w:szCs w:val="20"/>
              </w:rPr>
              <w:t>функционируют</w:t>
            </w:r>
            <w:r w:rsidR="00141567" w:rsidRPr="00D54327">
              <w:rPr>
                <w:sz w:val="20"/>
                <w:szCs w:val="20"/>
              </w:rPr>
              <w:t xml:space="preserve"> 103 предприятия общественного питания</w:t>
            </w:r>
            <w:r w:rsidR="00CF5FF8" w:rsidRPr="00D54327">
              <w:rPr>
                <w:sz w:val="20"/>
                <w:szCs w:val="20"/>
              </w:rPr>
              <w:t xml:space="preserve">, </w:t>
            </w:r>
            <w:r w:rsidR="00EC3E13" w:rsidRPr="00D54327">
              <w:rPr>
                <w:sz w:val="20"/>
                <w:szCs w:val="20"/>
              </w:rPr>
              <w:t>к</w:t>
            </w:r>
            <w:r w:rsidR="00141567" w:rsidRPr="00D54327">
              <w:rPr>
                <w:sz w:val="20"/>
                <w:szCs w:val="20"/>
              </w:rPr>
              <w:t xml:space="preserve">оличество посадочных мест на </w:t>
            </w:r>
            <w:r w:rsidR="00CF5FF8" w:rsidRPr="00D54327">
              <w:rPr>
                <w:sz w:val="20"/>
                <w:szCs w:val="20"/>
              </w:rPr>
              <w:t>которых</w:t>
            </w:r>
            <w:r w:rsidR="00D54327" w:rsidRPr="00D54327">
              <w:rPr>
                <w:sz w:val="20"/>
                <w:szCs w:val="20"/>
              </w:rPr>
              <w:t xml:space="preserve"> составил</w:t>
            </w:r>
            <w:r w:rsidR="00343AD6">
              <w:rPr>
                <w:sz w:val="20"/>
                <w:szCs w:val="20"/>
              </w:rPr>
              <w:t>о</w:t>
            </w:r>
            <w:r w:rsidR="00141567" w:rsidRPr="00D54327">
              <w:rPr>
                <w:sz w:val="20"/>
                <w:szCs w:val="20"/>
              </w:rPr>
              <w:t xml:space="preserve"> </w:t>
            </w:r>
            <w:r w:rsidR="00EC3E13" w:rsidRPr="00D54327">
              <w:rPr>
                <w:sz w:val="20"/>
                <w:szCs w:val="20"/>
              </w:rPr>
              <w:t xml:space="preserve">- </w:t>
            </w:r>
            <w:r w:rsidR="00141567" w:rsidRPr="00D54327">
              <w:rPr>
                <w:sz w:val="20"/>
                <w:szCs w:val="20"/>
              </w:rPr>
              <w:t>5272</w:t>
            </w:r>
            <w:r w:rsidR="00EC3E13" w:rsidRPr="00D54327">
              <w:rPr>
                <w:sz w:val="20"/>
                <w:szCs w:val="20"/>
              </w:rPr>
              <w:t>.</w:t>
            </w:r>
          </w:p>
        </w:tc>
        <w:tc>
          <w:tcPr>
            <w:tcW w:w="1842" w:type="dxa"/>
            <w:vAlign w:val="center"/>
          </w:tcPr>
          <w:p w14:paraId="4A3D7327" w14:textId="77777777" w:rsidR="00C976EF" w:rsidRPr="000F47B9" w:rsidRDefault="00C976EF" w:rsidP="00C976EF">
            <w:pPr>
              <w:jc w:val="center"/>
              <w:rPr>
                <w:color w:val="FF0000"/>
              </w:rPr>
            </w:pPr>
            <w:r w:rsidRPr="00A53281">
              <w:t>0</w:t>
            </w:r>
          </w:p>
        </w:tc>
      </w:tr>
      <w:tr w:rsidR="00A53281" w:rsidRPr="00A53281" w14:paraId="091F4D80" w14:textId="77777777" w:rsidTr="00302CDB">
        <w:tc>
          <w:tcPr>
            <w:tcW w:w="601" w:type="dxa"/>
            <w:vAlign w:val="center"/>
          </w:tcPr>
          <w:p w14:paraId="2D27CADD" w14:textId="29C023BF" w:rsidR="00C976EF" w:rsidRPr="00A53281" w:rsidRDefault="00C976EF" w:rsidP="00C976EF">
            <w:pPr>
              <w:tabs>
                <w:tab w:val="left" w:pos="567"/>
              </w:tabs>
              <w:jc w:val="center"/>
              <w:rPr>
                <w:rFonts w:eastAsia="Times New Roman"/>
                <w:b/>
                <w:bCs/>
                <w:i/>
                <w:sz w:val="20"/>
                <w:szCs w:val="20"/>
              </w:rPr>
            </w:pPr>
          </w:p>
        </w:tc>
        <w:tc>
          <w:tcPr>
            <w:tcW w:w="4714" w:type="dxa"/>
            <w:vAlign w:val="center"/>
          </w:tcPr>
          <w:p w14:paraId="6A9E563A" w14:textId="7619D9F9" w:rsidR="00C976EF" w:rsidRPr="00A53281" w:rsidRDefault="00E15759" w:rsidP="00C976EF">
            <w:pPr>
              <w:rPr>
                <w:b/>
                <w:i/>
                <w:sz w:val="20"/>
                <w:szCs w:val="20"/>
              </w:rPr>
            </w:pPr>
            <w:r w:rsidRPr="00A53281">
              <w:rPr>
                <w:b/>
                <w:i/>
                <w:sz w:val="20"/>
                <w:szCs w:val="20"/>
              </w:rPr>
              <w:t xml:space="preserve">Основное мероприятие 52 «Развитие сферы бытовых услуг на территории муниципального </w:t>
            </w:r>
            <w:r w:rsidRPr="00A53281">
              <w:rPr>
                <w:b/>
                <w:i/>
                <w:sz w:val="20"/>
                <w:szCs w:val="20"/>
              </w:rPr>
              <w:lastRenderedPageBreak/>
              <w:t>образования Московской области»</w:t>
            </w:r>
          </w:p>
        </w:tc>
        <w:tc>
          <w:tcPr>
            <w:tcW w:w="1207" w:type="dxa"/>
            <w:vAlign w:val="center"/>
          </w:tcPr>
          <w:p w14:paraId="575ED605" w14:textId="77777777" w:rsidR="00C976EF" w:rsidRPr="00A53281" w:rsidRDefault="00C976EF" w:rsidP="00C976EF">
            <w:pPr>
              <w:jc w:val="center"/>
              <w:rPr>
                <w:b/>
                <w:i/>
              </w:rPr>
            </w:pPr>
            <w:r w:rsidRPr="00A53281">
              <w:rPr>
                <w:b/>
                <w:i/>
              </w:rPr>
              <w:lastRenderedPageBreak/>
              <w:t>0</w:t>
            </w:r>
          </w:p>
        </w:tc>
        <w:tc>
          <w:tcPr>
            <w:tcW w:w="1308" w:type="dxa"/>
            <w:vAlign w:val="center"/>
          </w:tcPr>
          <w:p w14:paraId="6C456DAF" w14:textId="77777777" w:rsidR="00C976EF" w:rsidRPr="00A53281" w:rsidRDefault="00C976EF" w:rsidP="00C976EF">
            <w:pPr>
              <w:jc w:val="center"/>
              <w:rPr>
                <w:b/>
                <w:i/>
              </w:rPr>
            </w:pPr>
            <w:r w:rsidRPr="00A53281">
              <w:rPr>
                <w:b/>
                <w:i/>
              </w:rPr>
              <w:t>0</w:t>
            </w:r>
          </w:p>
        </w:tc>
        <w:tc>
          <w:tcPr>
            <w:tcW w:w="6063" w:type="dxa"/>
            <w:vAlign w:val="center"/>
          </w:tcPr>
          <w:p w14:paraId="3E8DB3AF" w14:textId="77777777" w:rsidR="00C976EF" w:rsidRPr="00A53281" w:rsidRDefault="00C976EF" w:rsidP="00C976EF">
            <w:pPr>
              <w:jc w:val="center"/>
              <w:rPr>
                <w:b/>
                <w:i/>
              </w:rPr>
            </w:pPr>
            <w:r w:rsidRPr="00A53281">
              <w:rPr>
                <w:b/>
                <w:i/>
              </w:rPr>
              <w:t>0%</w:t>
            </w:r>
          </w:p>
        </w:tc>
        <w:tc>
          <w:tcPr>
            <w:tcW w:w="1842" w:type="dxa"/>
            <w:vAlign w:val="center"/>
          </w:tcPr>
          <w:p w14:paraId="5D3303A2" w14:textId="77777777" w:rsidR="00C976EF" w:rsidRPr="00A53281" w:rsidRDefault="00C976EF" w:rsidP="00C976EF">
            <w:pPr>
              <w:jc w:val="center"/>
              <w:rPr>
                <w:b/>
                <w:i/>
              </w:rPr>
            </w:pPr>
            <w:r w:rsidRPr="00A53281">
              <w:rPr>
                <w:b/>
                <w:i/>
              </w:rPr>
              <w:t>0</w:t>
            </w:r>
          </w:p>
        </w:tc>
      </w:tr>
      <w:tr w:rsidR="004D6883" w:rsidRPr="000F47B9" w14:paraId="4000EE8C" w14:textId="77777777" w:rsidTr="00B45C56">
        <w:tc>
          <w:tcPr>
            <w:tcW w:w="601" w:type="dxa"/>
            <w:vAlign w:val="center"/>
          </w:tcPr>
          <w:p w14:paraId="10ECCD58" w14:textId="77777777" w:rsidR="00C976EF" w:rsidRPr="000F47B9" w:rsidRDefault="00C976EF" w:rsidP="00C976EF">
            <w:pPr>
              <w:tabs>
                <w:tab w:val="left" w:pos="567"/>
              </w:tabs>
              <w:jc w:val="center"/>
              <w:rPr>
                <w:rFonts w:eastAsia="Times New Roman"/>
                <w:bCs/>
                <w:color w:val="FF0000"/>
                <w:sz w:val="20"/>
                <w:szCs w:val="20"/>
              </w:rPr>
            </w:pPr>
          </w:p>
        </w:tc>
        <w:tc>
          <w:tcPr>
            <w:tcW w:w="4714" w:type="dxa"/>
            <w:vAlign w:val="center"/>
          </w:tcPr>
          <w:p w14:paraId="678E5207" w14:textId="42CBDF72" w:rsidR="00C976EF" w:rsidRPr="00A53281" w:rsidRDefault="00E15759" w:rsidP="00C976EF">
            <w:pPr>
              <w:rPr>
                <w:sz w:val="20"/>
                <w:szCs w:val="20"/>
              </w:rPr>
            </w:pPr>
            <w:r w:rsidRPr="00A53281">
              <w:rPr>
                <w:sz w:val="20"/>
                <w:szCs w:val="20"/>
              </w:rPr>
              <w:t>52.1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207" w:type="dxa"/>
            <w:vAlign w:val="center"/>
          </w:tcPr>
          <w:p w14:paraId="59EDC510" w14:textId="77777777" w:rsidR="00C976EF" w:rsidRPr="00A53281" w:rsidRDefault="00C976EF" w:rsidP="00C976EF">
            <w:pPr>
              <w:jc w:val="center"/>
            </w:pPr>
            <w:r w:rsidRPr="00A53281">
              <w:t>0</w:t>
            </w:r>
          </w:p>
        </w:tc>
        <w:tc>
          <w:tcPr>
            <w:tcW w:w="1308" w:type="dxa"/>
            <w:vAlign w:val="center"/>
          </w:tcPr>
          <w:p w14:paraId="11ADCD95" w14:textId="77777777" w:rsidR="00C976EF" w:rsidRPr="00A53281" w:rsidRDefault="00C976EF" w:rsidP="00C976EF">
            <w:pPr>
              <w:jc w:val="center"/>
            </w:pPr>
            <w:r w:rsidRPr="00A53281">
              <w:t>0</w:t>
            </w:r>
          </w:p>
        </w:tc>
        <w:tc>
          <w:tcPr>
            <w:tcW w:w="6063" w:type="dxa"/>
            <w:vAlign w:val="center"/>
          </w:tcPr>
          <w:p w14:paraId="4B282A62" w14:textId="786BC3BA" w:rsidR="00DC24DE" w:rsidRPr="00DC24DE" w:rsidRDefault="00DC24DE" w:rsidP="00141567">
            <w:pPr>
              <w:jc w:val="both"/>
              <w:rPr>
                <w:sz w:val="20"/>
                <w:szCs w:val="20"/>
              </w:rPr>
            </w:pPr>
            <w:r w:rsidRPr="00DC24DE">
              <w:rPr>
                <w:sz w:val="20"/>
                <w:szCs w:val="20"/>
              </w:rPr>
              <w:t>Средства местного бюджета муниципального округа задействованы не были.</w:t>
            </w:r>
          </w:p>
          <w:p w14:paraId="53B48DA4" w14:textId="2F08CE16" w:rsidR="00EB7049" w:rsidRPr="003E26EC" w:rsidRDefault="00EC3E13" w:rsidP="00333A92">
            <w:pPr>
              <w:jc w:val="both"/>
              <w:rPr>
                <w:color w:val="FF0000"/>
                <w:sz w:val="20"/>
                <w:szCs w:val="20"/>
              </w:rPr>
            </w:pPr>
            <w:r w:rsidRPr="00EC3E13">
              <w:rPr>
                <w:sz w:val="20"/>
                <w:szCs w:val="20"/>
              </w:rPr>
              <w:t>В</w:t>
            </w:r>
            <w:r w:rsidR="00EB7049" w:rsidRPr="00EC3E13">
              <w:rPr>
                <w:sz w:val="20"/>
                <w:szCs w:val="20"/>
              </w:rPr>
              <w:t xml:space="preserve"> </w:t>
            </w:r>
            <w:r w:rsidR="00EB7049" w:rsidRPr="00B45C56">
              <w:rPr>
                <w:sz w:val="20"/>
                <w:szCs w:val="20"/>
              </w:rPr>
              <w:t>2025 год</w:t>
            </w:r>
            <w:r w:rsidRPr="00B45C56">
              <w:rPr>
                <w:sz w:val="20"/>
                <w:szCs w:val="20"/>
              </w:rPr>
              <w:t>у</w:t>
            </w:r>
            <w:r w:rsidR="00EB7049" w:rsidRPr="00B45C56">
              <w:rPr>
                <w:sz w:val="20"/>
                <w:szCs w:val="20"/>
              </w:rPr>
              <w:t xml:space="preserve"> на территории Рузского мо </w:t>
            </w:r>
            <w:r w:rsidRPr="00B45C56">
              <w:rPr>
                <w:sz w:val="20"/>
                <w:szCs w:val="20"/>
              </w:rPr>
              <w:t>открыло</w:t>
            </w:r>
            <w:r w:rsidR="00EB7049" w:rsidRPr="00B45C56">
              <w:rPr>
                <w:sz w:val="20"/>
                <w:szCs w:val="20"/>
              </w:rPr>
              <w:t>сь два предприятия бытового обслуживания</w:t>
            </w:r>
            <w:r w:rsidR="00132F75">
              <w:rPr>
                <w:sz w:val="20"/>
                <w:szCs w:val="20"/>
              </w:rPr>
              <w:t xml:space="preserve">. Всего </w:t>
            </w:r>
            <w:r w:rsidR="00EB7049" w:rsidRPr="00B45C56">
              <w:rPr>
                <w:sz w:val="20"/>
                <w:szCs w:val="20"/>
              </w:rPr>
              <w:t xml:space="preserve">на </w:t>
            </w:r>
            <w:r w:rsidR="00132F75" w:rsidRPr="00132F75">
              <w:rPr>
                <w:sz w:val="20"/>
                <w:szCs w:val="20"/>
              </w:rPr>
              <w:t>предприятия</w:t>
            </w:r>
            <w:r w:rsidR="00132F75">
              <w:rPr>
                <w:sz w:val="20"/>
                <w:szCs w:val="20"/>
              </w:rPr>
              <w:t>х</w:t>
            </w:r>
            <w:r w:rsidR="00132F75" w:rsidRPr="00132F75">
              <w:rPr>
                <w:sz w:val="20"/>
                <w:szCs w:val="20"/>
              </w:rPr>
              <w:t xml:space="preserve"> бытового обслуживания </w:t>
            </w:r>
            <w:r w:rsidR="00EB7049" w:rsidRPr="00B10BD2">
              <w:rPr>
                <w:sz w:val="20"/>
                <w:szCs w:val="20"/>
              </w:rPr>
              <w:t>5</w:t>
            </w:r>
            <w:r w:rsidR="00B10BD2" w:rsidRPr="00B10BD2">
              <w:rPr>
                <w:sz w:val="20"/>
                <w:szCs w:val="20"/>
              </w:rPr>
              <w:t>60</w:t>
            </w:r>
            <w:r w:rsidR="00333A92">
              <w:rPr>
                <w:sz w:val="20"/>
                <w:szCs w:val="20"/>
              </w:rPr>
              <w:t xml:space="preserve"> </w:t>
            </w:r>
            <w:r w:rsidR="00333A92" w:rsidRPr="00333A92">
              <w:rPr>
                <w:sz w:val="20"/>
                <w:szCs w:val="20"/>
              </w:rPr>
              <w:t>рабочих мест</w:t>
            </w:r>
            <w:r w:rsidRPr="00B10BD2">
              <w:rPr>
                <w:sz w:val="20"/>
                <w:szCs w:val="20"/>
              </w:rPr>
              <w:t>.</w:t>
            </w:r>
          </w:p>
        </w:tc>
        <w:tc>
          <w:tcPr>
            <w:tcW w:w="1842" w:type="dxa"/>
            <w:vAlign w:val="center"/>
          </w:tcPr>
          <w:p w14:paraId="50AAB57A" w14:textId="77777777" w:rsidR="00C976EF" w:rsidRPr="00A53281" w:rsidRDefault="00C976EF" w:rsidP="00C976EF">
            <w:pPr>
              <w:jc w:val="center"/>
            </w:pPr>
            <w:r w:rsidRPr="00A53281">
              <w:t>0</w:t>
            </w:r>
          </w:p>
        </w:tc>
      </w:tr>
      <w:tr w:rsidR="00341CAB" w:rsidRPr="00341CAB" w14:paraId="3ECA7489" w14:textId="77777777" w:rsidTr="00302CDB">
        <w:trPr>
          <w:trHeight w:val="770"/>
        </w:trPr>
        <w:tc>
          <w:tcPr>
            <w:tcW w:w="601" w:type="dxa"/>
            <w:vAlign w:val="center"/>
          </w:tcPr>
          <w:p w14:paraId="16B2BC5C" w14:textId="43036568" w:rsidR="00C976EF" w:rsidRPr="00341CAB" w:rsidRDefault="00C976EF" w:rsidP="00C976EF">
            <w:pPr>
              <w:tabs>
                <w:tab w:val="left" w:pos="567"/>
              </w:tabs>
              <w:jc w:val="center"/>
              <w:rPr>
                <w:rFonts w:eastAsia="Times New Roman"/>
                <w:b/>
                <w:bCs/>
                <w:i/>
                <w:sz w:val="20"/>
                <w:szCs w:val="20"/>
              </w:rPr>
            </w:pPr>
          </w:p>
        </w:tc>
        <w:tc>
          <w:tcPr>
            <w:tcW w:w="4714" w:type="dxa"/>
            <w:vAlign w:val="center"/>
          </w:tcPr>
          <w:p w14:paraId="61F0C154" w14:textId="22E6D5CE" w:rsidR="00C976EF" w:rsidRPr="00341CAB" w:rsidRDefault="00950A92" w:rsidP="00C976EF">
            <w:pPr>
              <w:rPr>
                <w:b/>
                <w:i/>
                <w:sz w:val="20"/>
                <w:szCs w:val="20"/>
              </w:rPr>
            </w:pPr>
            <w:r w:rsidRPr="00341CAB">
              <w:rPr>
                <w:b/>
                <w:i/>
                <w:sz w:val="20"/>
                <w:szCs w:val="20"/>
              </w:rPr>
              <w:t>Основное мероприятие 53 «Участие в организации региональной системы защиты прав потребителей»</w:t>
            </w:r>
          </w:p>
        </w:tc>
        <w:tc>
          <w:tcPr>
            <w:tcW w:w="1207" w:type="dxa"/>
            <w:vAlign w:val="center"/>
          </w:tcPr>
          <w:p w14:paraId="6C359E49" w14:textId="77777777" w:rsidR="00C976EF" w:rsidRPr="00341CAB" w:rsidRDefault="00C976EF" w:rsidP="00C976EF">
            <w:pPr>
              <w:jc w:val="center"/>
              <w:rPr>
                <w:b/>
                <w:i/>
              </w:rPr>
            </w:pPr>
            <w:r w:rsidRPr="00341CAB">
              <w:rPr>
                <w:b/>
                <w:i/>
              </w:rPr>
              <w:t>0</w:t>
            </w:r>
          </w:p>
        </w:tc>
        <w:tc>
          <w:tcPr>
            <w:tcW w:w="1308" w:type="dxa"/>
            <w:vAlign w:val="center"/>
          </w:tcPr>
          <w:p w14:paraId="60065080" w14:textId="77777777" w:rsidR="00C976EF" w:rsidRPr="00341CAB" w:rsidRDefault="00C976EF" w:rsidP="00C976EF">
            <w:pPr>
              <w:jc w:val="center"/>
              <w:rPr>
                <w:b/>
                <w:i/>
              </w:rPr>
            </w:pPr>
            <w:r w:rsidRPr="00341CAB">
              <w:rPr>
                <w:b/>
                <w:i/>
              </w:rPr>
              <w:t>0</w:t>
            </w:r>
          </w:p>
        </w:tc>
        <w:tc>
          <w:tcPr>
            <w:tcW w:w="6063" w:type="dxa"/>
            <w:vAlign w:val="center"/>
          </w:tcPr>
          <w:p w14:paraId="6D4B339C" w14:textId="77777777" w:rsidR="00C976EF" w:rsidRPr="00341CAB" w:rsidRDefault="00C976EF" w:rsidP="00C976EF">
            <w:pPr>
              <w:jc w:val="center"/>
              <w:rPr>
                <w:b/>
                <w:i/>
              </w:rPr>
            </w:pPr>
            <w:r w:rsidRPr="00341CAB">
              <w:rPr>
                <w:b/>
                <w:i/>
              </w:rPr>
              <w:t>0%</w:t>
            </w:r>
          </w:p>
        </w:tc>
        <w:tc>
          <w:tcPr>
            <w:tcW w:w="1842" w:type="dxa"/>
            <w:vAlign w:val="center"/>
          </w:tcPr>
          <w:p w14:paraId="7907E433" w14:textId="77777777" w:rsidR="00C976EF" w:rsidRPr="00341CAB" w:rsidRDefault="00C976EF" w:rsidP="00C976EF">
            <w:pPr>
              <w:jc w:val="center"/>
              <w:rPr>
                <w:b/>
                <w:i/>
              </w:rPr>
            </w:pPr>
            <w:r w:rsidRPr="00341CAB">
              <w:rPr>
                <w:b/>
                <w:i/>
              </w:rPr>
              <w:t>0</w:t>
            </w:r>
          </w:p>
        </w:tc>
      </w:tr>
      <w:tr w:rsidR="00341CAB" w:rsidRPr="00341CAB" w14:paraId="693664F1" w14:textId="77777777" w:rsidTr="009C5627">
        <w:tc>
          <w:tcPr>
            <w:tcW w:w="601" w:type="dxa"/>
            <w:vAlign w:val="center"/>
          </w:tcPr>
          <w:p w14:paraId="77E576EB" w14:textId="77777777" w:rsidR="00C976EF" w:rsidRPr="00341CAB" w:rsidRDefault="00C976EF" w:rsidP="00C976EF">
            <w:pPr>
              <w:tabs>
                <w:tab w:val="left" w:pos="567"/>
              </w:tabs>
              <w:jc w:val="center"/>
              <w:rPr>
                <w:rFonts w:eastAsia="Times New Roman"/>
                <w:b/>
                <w:bCs/>
                <w:sz w:val="20"/>
                <w:szCs w:val="20"/>
              </w:rPr>
            </w:pPr>
          </w:p>
        </w:tc>
        <w:tc>
          <w:tcPr>
            <w:tcW w:w="4714" w:type="dxa"/>
            <w:vAlign w:val="center"/>
          </w:tcPr>
          <w:p w14:paraId="39101CB1" w14:textId="1973B9FB" w:rsidR="00C976EF" w:rsidRPr="00341CAB" w:rsidRDefault="00950A92" w:rsidP="00C976EF">
            <w:pPr>
              <w:rPr>
                <w:sz w:val="20"/>
                <w:szCs w:val="20"/>
              </w:rPr>
            </w:pPr>
            <w:r w:rsidRPr="00341CAB">
              <w:rPr>
                <w:sz w:val="20"/>
                <w:szCs w:val="20"/>
              </w:rPr>
              <w:t>53.1 «Рассмотрение обращений и жалоб, консультация граждан по вопросам защиты прав потребителей»</w:t>
            </w:r>
          </w:p>
        </w:tc>
        <w:tc>
          <w:tcPr>
            <w:tcW w:w="1207" w:type="dxa"/>
            <w:vAlign w:val="center"/>
          </w:tcPr>
          <w:p w14:paraId="3A298DF0" w14:textId="77777777" w:rsidR="00C976EF" w:rsidRPr="00341CAB" w:rsidRDefault="00C976EF" w:rsidP="00C976EF">
            <w:pPr>
              <w:jc w:val="center"/>
            </w:pPr>
            <w:r w:rsidRPr="00341CAB">
              <w:t>0</w:t>
            </w:r>
          </w:p>
        </w:tc>
        <w:tc>
          <w:tcPr>
            <w:tcW w:w="1308" w:type="dxa"/>
            <w:vAlign w:val="center"/>
          </w:tcPr>
          <w:p w14:paraId="67370FA5" w14:textId="77777777" w:rsidR="00C976EF" w:rsidRPr="00341CAB" w:rsidRDefault="00C976EF" w:rsidP="00C976EF">
            <w:pPr>
              <w:jc w:val="center"/>
            </w:pPr>
            <w:r w:rsidRPr="00341CAB">
              <w:t>0</w:t>
            </w:r>
          </w:p>
        </w:tc>
        <w:tc>
          <w:tcPr>
            <w:tcW w:w="6063" w:type="dxa"/>
            <w:vAlign w:val="center"/>
          </w:tcPr>
          <w:p w14:paraId="46601684" w14:textId="06D40C6F" w:rsidR="00C976EF" w:rsidRPr="009C5627" w:rsidRDefault="00EC3E13" w:rsidP="00C976EF">
            <w:pPr>
              <w:jc w:val="both"/>
              <w:rPr>
                <w:sz w:val="20"/>
                <w:szCs w:val="20"/>
              </w:rPr>
            </w:pPr>
            <w:r w:rsidRPr="009C5627">
              <w:rPr>
                <w:sz w:val="20"/>
                <w:szCs w:val="20"/>
              </w:rPr>
              <w:t>Обращения и жалобы по вопросам защиты прав потребителей</w:t>
            </w:r>
            <w:r w:rsidR="00341CAB" w:rsidRPr="009C5627">
              <w:rPr>
                <w:sz w:val="20"/>
                <w:szCs w:val="20"/>
              </w:rPr>
              <w:tab/>
            </w:r>
            <w:r w:rsidRPr="009C5627">
              <w:rPr>
                <w:sz w:val="20"/>
                <w:szCs w:val="20"/>
              </w:rPr>
              <w:t>не поступали.</w:t>
            </w:r>
          </w:p>
        </w:tc>
        <w:tc>
          <w:tcPr>
            <w:tcW w:w="1842" w:type="dxa"/>
            <w:vAlign w:val="center"/>
          </w:tcPr>
          <w:p w14:paraId="6F4C9D2B" w14:textId="77777777" w:rsidR="00C976EF" w:rsidRPr="00341CAB" w:rsidRDefault="00C976EF" w:rsidP="00C976EF">
            <w:pPr>
              <w:jc w:val="center"/>
            </w:pPr>
            <w:r w:rsidRPr="00341CAB">
              <w:t>0</w:t>
            </w:r>
          </w:p>
        </w:tc>
      </w:tr>
      <w:tr w:rsidR="004F2BB6" w:rsidRPr="004F2BB6" w14:paraId="5D05C031" w14:textId="77777777" w:rsidTr="009C5627">
        <w:trPr>
          <w:trHeight w:val="516"/>
        </w:trPr>
        <w:tc>
          <w:tcPr>
            <w:tcW w:w="601" w:type="dxa"/>
            <w:vAlign w:val="center"/>
          </w:tcPr>
          <w:p w14:paraId="66CB6829" w14:textId="77777777" w:rsidR="00C976EF" w:rsidRPr="004F2BB6" w:rsidRDefault="00C976EF" w:rsidP="00C976EF">
            <w:pPr>
              <w:tabs>
                <w:tab w:val="left" w:pos="567"/>
              </w:tabs>
              <w:jc w:val="center"/>
              <w:rPr>
                <w:rFonts w:eastAsia="Times New Roman"/>
                <w:b/>
                <w:bCs/>
                <w:sz w:val="20"/>
                <w:szCs w:val="20"/>
              </w:rPr>
            </w:pPr>
          </w:p>
        </w:tc>
        <w:tc>
          <w:tcPr>
            <w:tcW w:w="4714" w:type="dxa"/>
            <w:vAlign w:val="center"/>
          </w:tcPr>
          <w:p w14:paraId="2467DB57" w14:textId="716213DE" w:rsidR="00C976EF" w:rsidRPr="004F2BB6" w:rsidRDefault="00F94780" w:rsidP="00C976EF">
            <w:pPr>
              <w:rPr>
                <w:sz w:val="20"/>
                <w:szCs w:val="20"/>
              </w:rPr>
            </w:pPr>
            <w:r w:rsidRPr="004F2BB6">
              <w:rPr>
                <w:sz w:val="20"/>
                <w:szCs w:val="20"/>
              </w:rPr>
              <w:t>53.2 «Обращения в суды по вопросу защиты прав потребителей»</w:t>
            </w:r>
          </w:p>
        </w:tc>
        <w:tc>
          <w:tcPr>
            <w:tcW w:w="1207" w:type="dxa"/>
            <w:vAlign w:val="center"/>
          </w:tcPr>
          <w:p w14:paraId="3F566868" w14:textId="77777777" w:rsidR="00C976EF" w:rsidRPr="004F2BB6" w:rsidRDefault="00C976EF" w:rsidP="00C976EF">
            <w:pPr>
              <w:jc w:val="center"/>
            </w:pPr>
            <w:r w:rsidRPr="004F2BB6">
              <w:t>0</w:t>
            </w:r>
          </w:p>
        </w:tc>
        <w:tc>
          <w:tcPr>
            <w:tcW w:w="1308" w:type="dxa"/>
            <w:vAlign w:val="center"/>
          </w:tcPr>
          <w:p w14:paraId="70F0226A" w14:textId="77777777" w:rsidR="00C976EF" w:rsidRPr="004F2BB6" w:rsidRDefault="00C976EF" w:rsidP="00C976EF">
            <w:pPr>
              <w:jc w:val="center"/>
            </w:pPr>
            <w:r w:rsidRPr="004F2BB6">
              <w:t>0</w:t>
            </w:r>
          </w:p>
        </w:tc>
        <w:tc>
          <w:tcPr>
            <w:tcW w:w="6063" w:type="dxa"/>
            <w:vAlign w:val="center"/>
          </w:tcPr>
          <w:p w14:paraId="47652508" w14:textId="63F27F91" w:rsidR="00C976EF" w:rsidRPr="009C5627" w:rsidRDefault="004F2BB6" w:rsidP="00EB7049">
            <w:pPr>
              <w:jc w:val="both"/>
              <w:rPr>
                <w:sz w:val="20"/>
                <w:szCs w:val="20"/>
                <w:highlight w:val="yellow"/>
              </w:rPr>
            </w:pPr>
            <w:r w:rsidRPr="009C5627">
              <w:rPr>
                <w:sz w:val="20"/>
                <w:szCs w:val="20"/>
              </w:rPr>
              <w:t xml:space="preserve">Обращений в суды по вопросу защиты прав потребителей не было. </w:t>
            </w:r>
          </w:p>
        </w:tc>
        <w:tc>
          <w:tcPr>
            <w:tcW w:w="1842" w:type="dxa"/>
            <w:vAlign w:val="center"/>
          </w:tcPr>
          <w:p w14:paraId="0E4A8CBC" w14:textId="77777777" w:rsidR="00C976EF" w:rsidRPr="004F2BB6" w:rsidRDefault="00C976EF" w:rsidP="00C976EF">
            <w:pPr>
              <w:jc w:val="center"/>
            </w:pPr>
            <w:r w:rsidRPr="004F2BB6">
              <w:t>0</w:t>
            </w:r>
          </w:p>
        </w:tc>
      </w:tr>
      <w:tr w:rsidR="00401229" w:rsidRPr="00401229" w14:paraId="773E6628" w14:textId="77777777" w:rsidTr="00302CDB">
        <w:tc>
          <w:tcPr>
            <w:tcW w:w="601" w:type="dxa"/>
            <w:vMerge w:val="restart"/>
            <w:vAlign w:val="center"/>
          </w:tcPr>
          <w:p w14:paraId="5ABE82CF" w14:textId="14E55BE8" w:rsidR="00C26E91" w:rsidRPr="002776F4" w:rsidRDefault="00C26E91" w:rsidP="00C976EF">
            <w:pPr>
              <w:tabs>
                <w:tab w:val="left" w:pos="567"/>
              </w:tabs>
              <w:jc w:val="center"/>
              <w:rPr>
                <w:rFonts w:eastAsia="Times New Roman"/>
                <w:b/>
                <w:bCs/>
                <w:iCs/>
                <w:sz w:val="20"/>
                <w:szCs w:val="20"/>
              </w:rPr>
            </w:pPr>
            <w:r w:rsidRPr="002776F4">
              <w:rPr>
                <w:rFonts w:eastAsia="Times New Roman"/>
                <w:b/>
                <w:bCs/>
                <w:iCs/>
                <w:sz w:val="20"/>
                <w:szCs w:val="20"/>
              </w:rPr>
              <w:t>11.5.</w:t>
            </w:r>
          </w:p>
        </w:tc>
        <w:tc>
          <w:tcPr>
            <w:tcW w:w="4714" w:type="dxa"/>
            <w:vAlign w:val="center"/>
          </w:tcPr>
          <w:p w14:paraId="59AD2DF1" w14:textId="3D243CE4" w:rsidR="00C26E91" w:rsidRPr="002776F4" w:rsidRDefault="00C26E91" w:rsidP="00C976EF">
            <w:pPr>
              <w:rPr>
                <w:b/>
                <w:iCs/>
                <w:sz w:val="20"/>
                <w:szCs w:val="20"/>
              </w:rPr>
            </w:pPr>
            <w:r w:rsidRPr="002776F4">
              <w:rPr>
                <w:b/>
                <w:iCs/>
                <w:sz w:val="20"/>
                <w:szCs w:val="20"/>
              </w:rPr>
              <w:t>Подпрограмма: 5 Обеспечивающая подпрограмма</w:t>
            </w:r>
          </w:p>
        </w:tc>
        <w:tc>
          <w:tcPr>
            <w:tcW w:w="1207" w:type="dxa"/>
            <w:vMerge w:val="restart"/>
            <w:vAlign w:val="center"/>
          </w:tcPr>
          <w:p w14:paraId="63C86239" w14:textId="272381BB" w:rsidR="00C26E91" w:rsidRPr="002776F4" w:rsidRDefault="00DD1A8C" w:rsidP="00C976EF">
            <w:pPr>
              <w:jc w:val="center"/>
              <w:rPr>
                <w:b/>
                <w:iCs/>
              </w:rPr>
            </w:pPr>
            <w:r w:rsidRPr="00DD1A8C">
              <w:rPr>
                <w:b/>
                <w:iCs/>
              </w:rPr>
              <w:t>20 234,27</w:t>
            </w:r>
          </w:p>
        </w:tc>
        <w:tc>
          <w:tcPr>
            <w:tcW w:w="1308" w:type="dxa"/>
            <w:vMerge w:val="restart"/>
            <w:vAlign w:val="center"/>
          </w:tcPr>
          <w:p w14:paraId="196CFF39" w14:textId="57190B6B" w:rsidR="00C26E91" w:rsidRPr="002776F4" w:rsidRDefault="00DD1A8C" w:rsidP="00C976EF">
            <w:pPr>
              <w:jc w:val="center"/>
              <w:rPr>
                <w:b/>
                <w:iCs/>
              </w:rPr>
            </w:pPr>
            <w:r>
              <w:rPr>
                <w:b/>
                <w:iCs/>
              </w:rPr>
              <w:t>20 089,26</w:t>
            </w:r>
          </w:p>
        </w:tc>
        <w:tc>
          <w:tcPr>
            <w:tcW w:w="6063" w:type="dxa"/>
            <w:vMerge w:val="restart"/>
            <w:vAlign w:val="center"/>
          </w:tcPr>
          <w:p w14:paraId="0587F15F" w14:textId="2F025F14" w:rsidR="00C26E91" w:rsidRPr="002776F4" w:rsidRDefault="00C26E91" w:rsidP="00C26E91">
            <w:pPr>
              <w:jc w:val="center"/>
              <w:rPr>
                <w:b/>
                <w:iCs/>
              </w:rPr>
            </w:pPr>
            <w:r w:rsidRPr="002776F4">
              <w:rPr>
                <w:b/>
                <w:iCs/>
              </w:rPr>
              <w:t>99,</w:t>
            </w:r>
            <w:r w:rsidR="00401229" w:rsidRPr="002776F4">
              <w:rPr>
                <w:b/>
                <w:iCs/>
              </w:rPr>
              <w:t>3</w:t>
            </w:r>
            <w:r w:rsidRPr="002776F4">
              <w:rPr>
                <w:b/>
                <w:iCs/>
              </w:rPr>
              <w:t>%</w:t>
            </w:r>
          </w:p>
        </w:tc>
        <w:tc>
          <w:tcPr>
            <w:tcW w:w="1842" w:type="dxa"/>
            <w:vMerge w:val="restart"/>
            <w:vAlign w:val="center"/>
          </w:tcPr>
          <w:p w14:paraId="4B437DD0" w14:textId="05183C0D" w:rsidR="00C26E91" w:rsidRPr="002776F4" w:rsidRDefault="00DD1A8C" w:rsidP="00C976EF">
            <w:pPr>
              <w:jc w:val="center"/>
              <w:rPr>
                <w:b/>
                <w:iCs/>
              </w:rPr>
            </w:pPr>
            <w:r w:rsidRPr="00DD1A8C">
              <w:rPr>
                <w:b/>
                <w:iCs/>
              </w:rPr>
              <w:t>20 089,26</w:t>
            </w:r>
          </w:p>
        </w:tc>
      </w:tr>
      <w:tr w:rsidR="00401229" w:rsidRPr="00401229" w14:paraId="73B8AB73" w14:textId="77777777" w:rsidTr="00302CDB">
        <w:tc>
          <w:tcPr>
            <w:tcW w:w="601" w:type="dxa"/>
            <w:vMerge/>
            <w:vAlign w:val="center"/>
          </w:tcPr>
          <w:p w14:paraId="57E4B750" w14:textId="77777777" w:rsidR="00C26E91" w:rsidRPr="00401229" w:rsidRDefault="00C26E91" w:rsidP="00C976EF">
            <w:pPr>
              <w:tabs>
                <w:tab w:val="left" w:pos="567"/>
              </w:tabs>
              <w:jc w:val="center"/>
              <w:rPr>
                <w:rFonts w:eastAsia="Times New Roman"/>
                <w:b/>
                <w:bCs/>
                <w:sz w:val="20"/>
                <w:szCs w:val="20"/>
              </w:rPr>
            </w:pPr>
          </w:p>
        </w:tc>
        <w:tc>
          <w:tcPr>
            <w:tcW w:w="4714" w:type="dxa"/>
            <w:vAlign w:val="center"/>
          </w:tcPr>
          <w:p w14:paraId="7C595D70" w14:textId="06450392" w:rsidR="00C26E91" w:rsidRPr="00401229" w:rsidRDefault="00C26E91" w:rsidP="00C976EF">
            <w:pPr>
              <w:rPr>
                <w:i/>
                <w:sz w:val="20"/>
                <w:szCs w:val="20"/>
              </w:rPr>
            </w:pPr>
            <w:r w:rsidRPr="00401229">
              <w:rPr>
                <w:i/>
                <w:sz w:val="20"/>
                <w:szCs w:val="20"/>
              </w:rPr>
              <w:t xml:space="preserve">средства бюджета Рузского </w:t>
            </w:r>
            <w:r w:rsidR="003D19BD" w:rsidRPr="003D19BD">
              <w:rPr>
                <w:i/>
                <w:sz w:val="20"/>
                <w:szCs w:val="20"/>
              </w:rPr>
              <w:t>муниципального</w:t>
            </w:r>
            <w:r w:rsidRPr="00401229">
              <w:rPr>
                <w:i/>
                <w:sz w:val="20"/>
                <w:szCs w:val="20"/>
              </w:rPr>
              <w:t xml:space="preserve"> округа</w:t>
            </w:r>
          </w:p>
        </w:tc>
        <w:tc>
          <w:tcPr>
            <w:tcW w:w="1207" w:type="dxa"/>
            <w:vMerge/>
            <w:vAlign w:val="center"/>
          </w:tcPr>
          <w:p w14:paraId="0B6288AD" w14:textId="77777777" w:rsidR="00C26E91" w:rsidRPr="00401229" w:rsidRDefault="00C26E91" w:rsidP="00C976EF">
            <w:pPr>
              <w:jc w:val="center"/>
            </w:pPr>
          </w:p>
        </w:tc>
        <w:tc>
          <w:tcPr>
            <w:tcW w:w="1308" w:type="dxa"/>
            <w:vMerge/>
            <w:vAlign w:val="center"/>
          </w:tcPr>
          <w:p w14:paraId="5E221968" w14:textId="77777777" w:rsidR="00C26E91" w:rsidRPr="00401229" w:rsidRDefault="00C26E91" w:rsidP="00C976EF">
            <w:pPr>
              <w:jc w:val="center"/>
            </w:pPr>
          </w:p>
        </w:tc>
        <w:tc>
          <w:tcPr>
            <w:tcW w:w="6063" w:type="dxa"/>
            <w:vMerge/>
            <w:vAlign w:val="center"/>
          </w:tcPr>
          <w:p w14:paraId="5D358C56" w14:textId="77777777" w:rsidR="00C26E91" w:rsidRPr="00401229" w:rsidRDefault="00C26E91" w:rsidP="00C976EF">
            <w:pPr>
              <w:jc w:val="both"/>
              <w:rPr>
                <w:sz w:val="20"/>
                <w:szCs w:val="20"/>
              </w:rPr>
            </w:pPr>
          </w:p>
        </w:tc>
        <w:tc>
          <w:tcPr>
            <w:tcW w:w="1842" w:type="dxa"/>
            <w:vMerge/>
            <w:vAlign w:val="center"/>
          </w:tcPr>
          <w:p w14:paraId="6A55AC1C" w14:textId="77777777" w:rsidR="00C26E91" w:rsidRPr="00401229" w:rsidRDefault="00C26E91" w:rsidP="00C976EF">
            <w:pPr>
              <w:jc w:val="center"/>
            </w:pPr>
          </w:p>
        </w:tc>
      </w:tr>
      <w:tr w:rsidR="00401229" w:rsidRPr="00401229" w14:paraId="4A78EB4D" w14:textId="77777777" w:rsidTr="00302CDB">
        <w:tc>
          <w:tcPr>
            <w:tcW w:w="601" w:type="dxa"/>
            <w:vAlign w:val="center"/>
          </w:tcPr>
          <w:p w14:paraId="3EE90630" w14:textId="77777777" w:rsidR="00F476A2" w:rsidRPr="00401229" w:rsidRDefault="00F476A2" w:rsidP="00C976EF">
            <w:pPr>
              <w:tabs>
                <w:tab w:val="left" w:pos="567"/>
              </w:tabs>
              <w:jc w:val="center"/>
              <w:rPr>
                <w:rFonts w:eastAsia="Times New Roman"/>
                <w:b/>
                <w:bCs/>
                <w:i/>
                <w:sz w:val="20"/>
                <w:szCs w:val="20"/>
              </w:rPr>
            </w:pPr>
          </w:p>
        </w:tc>
        <w:tc>
          <w:tcPr>
            <w:tcW w:w="4714" w:type="dxa"/>
            <w:vAlign w:val="center"/>
          </w:tcPr>
          <w:p w14:paraId="0C9F3B3A" w14:textId="13A60626" w:rsidR="00F476A2" w:rsidRPr="00401229" w:rsidRDefault="00C26E91" w:rsidP="00C976EF">
            <w:pPr>
              <w:rPr>
                <w:b/>
                <w:i/>
                <w:sz w:val="20"/>
                <w:szCs w:val="20"/>
              </w:rPr>
            </w:pPr>
            <w:r w:rsidRPr="00401229">
              <w:rPr>
                <w:b/>
                <w:i/>
                <w:sz w:val="20"/>
                <w:szCs w:val="20"/>
              </w:rPr>
              <w:t>Основное мероприятие 01 «Создание условий для реализации полномочий органов местного самоуправления»</w:t>
            </w:r>
          </w:p>
        </w:tc>
        <w:tc>
          <w:tcPr>
            <w:tcW w:w="1207" w:type="dxa"/>
            <w:vAlign w:val="center"/>
          </w:tcPr>
          <w:p w14:paraId="53AFE71A" w14:textId="61A795E7" w:rsidR="00F476A2" w:rsidRPr="00401229" w:rsidRDefault="00DD1A8C" w:rsidP="00C976EF">
            <w:pPr>
              <w:jc w:val="center"/>
              <w:rPr>
                <w:b/>
                <w:i/>
              </w:rPr>
            </w:pPr>
            <w:r w:rsidRPr="00DD1A8C">
              <w:rPr>
                <w:b/>
                <w:i/>
              </w:rPr>
              <w:t>20 234,27</w:t>
            </w:r>
          </w:p>
        </w:tc>
        <w:tc>
          <w:tcPr>
            <w:tcW w:w="1308" w:type="dxa"/>
            <w:vAlign w:val="center"/>
          </w:tcPr>
          <w:p w14:paraId="1E41B1C8" w14:textId="02930B90" w:rsidR="00F476A2" w:rsidRPr="00401229" w:rsidRDefault="00DD1A8C" w:rsidP="00C976EF">
            <w:pPr>
              <w:jc w:val="center"/>
              <w:rPr>
                <w:b/>
                <w:i/>
              </w:rPr>
            </w:pPr>
            <w:r w:rsidRPr="00DD1A8C">
              <w:rPr>
                <w:b/>
                <w:i/>
              </w:rPr>
              <w:t>20 089,26</w:t>
            </w:r>
          </w:p>
        </w:tc>
        <w:tc>
          <w:tcPr>
            <w:tcW w:w="6063" w:type="dxa"/>
            <w:vAlign w:val="center"/>
          </w:tcPr>
          <w:p w14:paraId="594DF742" w14:textId="5375B013" w:rsidR="00F476A2" w:rsidRPr="00401229" w:rsidRDefault="00C26E91" w:rsidP="00C26E91">
            <w:pPr>
              <w:jc w:val="center"/>
              <w:rPr>
                <w:b/>
                <w:i/>
              </w:rPr>
            </w:pPr>
            <w:r w:rsidRPr="00401229">
              <w:rPr>
                <w:b/>
                <w:i/>
              </w:rPr>
              <w:t>99,</w:t>
            </w:r>
            <w:r w:rsidR="00401229" w:rsidRPr="00401229">
              <w:rPr>
                <w:b/>
                <w:i/>
              </w:rPr>
              <w:t>3</w:t>
            </w:r>
            <w:r w:rsidRPr="00401229">
              <w:rPr>
                <w:b/>
                <w:i/>
              </w:rPr>
              <w:t>%</w:t>
            </w:r>
          </w:p>
        </w:tc>
        <w:tc>
          <w:tcPr>
            <w:tcW w:w="1842" w:type="dxa"/>
            <w:vAlign w:val="center"/>
          </w:tcPr>
          <w:p w14:paraId="1F138242" w14:textId="0BB78990" w:rsidR="00F476A2" w:rsidRPr="00401229" w:rsidRDefault="00DD1A8C" w:rsidP="00C976EF">
            <w:pPr>
              <w:jc w:val="center"/>
              <w:rPr>
                <w:b/>
                <w:i/>
              </w:rPr>
            </w:pPr>
            <w:r w:rsidRPr="00DD1A8C">
              <w:rPr>
                <w:b/>
                <w:i/>
              </w:rPr>
              <w:t>20 089,26</w:t>
            </w:r>
          </w:p>
        </w:tc>
      </w:tr>
      <w:tr w:rsidR="00350ECC" w:rsidRPr="00350ECC" w14:paraId="349C328B" w14:textId="77777777" w:rsidTr="00302CDB">
        <w:tc>
          <w:tcPr>
            <w:tcW w:w="601" w:type="dxa"/>
            <w:vAlign w:val="center"/>
          </w:tcPr>
          <w:p w14:paraId="1BE7D433" w14:textId="77777777" w:rsidR="00F476A2" w:rsidRPr="00350ECC" w:rsidRDefault="00F476A2" w:rsidP="00C976EF">
            <w:pPr>
              <w:tabs>
                <w:tab w:val="left" w:pos="567"/>
              </w:tabs>
              <w:jc w:val="center"/>
              <w:rPr>
                <w:rFonts w:eastAsia="Times New Roman"/>
                <w:b/>
                <w:bCs/>
                <w:sz w:val="20"/>
                <w:szCs w:val="20"/>
              </w:rPr>
            </w:pPr>
          </w:p>
        </w:tc>
        <w:tc>
          <w:tcPr>
            <w:tcW w:w="4714" w:type="dxa"/>
            <w:vAlign w:val="center"/>
          </w:tcPr>
          <w:p w14:paraId="27C4593C" w14:textId="5AD27716" w:rsidR="00F476A2" w:rsidRPr="00350ECC" w:rsidRDefault="00C26E91" w:rsidP="00C976EF">
            <w:pPr>
              <w:rPr>
                <w:sz w:val="20"/>
                <w:szCs w:val="20"/>
              </w:rPr>
            </w:pPr>
            <w:r w:rsidRPr="00350ECC">
              <w:rPr>
                <w:sz w:val="20"/>
                <w:szCs w:val="20"/>
              </w:rPr>
              <w:t>1.1 «Расходы на обеспечение деятельности (оказание услуг) муниципальных учреждений в сфере предпринимательства»</w:t>
            </w:r>
          </w:p>
        </w:tc>
        <w:tc>
          <w:tcPr>
            <w:tcW w:w="1207" w:type="dxa"/>
            <w:vAlign w:val="center"/>
          </w:tcPr>
          <w:p w14:paraId="32A008D2" w14:textId="71B02492" w:rsidR="00F476A2" w:rsidRPr="00350ECC" w:rsidRDefault="00DD1A8C" w:rsidP="00C976EF">
            <w:pPr>
              <w:jc w:val="center"/>
            </w:pPr>
            <w:r w:rsidRPr="00DD1A8C">
              <w:t>20 234,27</w:t>
            </w:r>
          </w:p>
        </w:tc>
        <w:tc>
          <w:tcPr>
            <w:tcW w:w="1308" w:type="dxa"/>
            <w:vAlign w:val="center"/>
          </w:tcPr>
          <w:p w14:paraId="407F38B4" w14:textId="18CC4489" w:rsidR="00F476A2" w:rsidRPr="00350ECC" w:rsidRDefault="00DD1A8C" w:rsidP="00C976EF">
            <w:pPr>
              <w:jc w:val="center"/>
            </w:pPr>
            <w:r w:rsidRPr="00DD1A8C">
              <w:t>20 089,26</w:t>
            </w:r>
          </w:p>
        </w:tc>
        <w:tc>
          <w:tcPr>
            <w:tcW w:w="6063" w:type="dxa"/>
            <w:vAlign w:val="center"/>
          </w:tcPr>
          <w:p w14:paraId="6BAF381D" w14:textId="1AD905B7" w:rsidR="00F476A2" w:rsidRPr="00350ECC" w:rsidRDefault="00DD1A8C" w:rsidP="00220F56">
            <w:pPr>
              <w:jc w:val="both"/>
              <w:rPr>
                <w:sz w:val="20"/>
                <w:szCs w:val="20"/>
              </w:rPr>
            </w:pPr>
            <w:r w:rsidRPr="00DD1A8C">
              <w:rPr>
                <w:sz w:val="20"/>
                <w:szCs w:val="20"/>
              </w:rPr>
              <w:t>Расходы направлены на обеспечение деятельности МКУ "Центр по развитию инвестиционной деятельности и оказанию поддержки субъектам МСП"</w:t>
            </w:r>
            <w:r>
              <w:rPr>
                <w:sz w:val="20"/>
                <w:szCs w:val="20"/>
              </w:rPr>
              <w:t xml:space="preserve">. </w:t>
            </w:r>
            <w:r w:rsidRPr="00DD1A8C">
              <w:rPr>
                <w:sz w:val="20"/>
                <w:szCs w:val="20"/>
              </w:rPr>
              <w:t>Экономия бюджетных средств</w:t>
            </w:r>
            <w:r w:rsidRPr="00DD1A8C">
              <w:rPr>
                <w:sz w:val="20"/>
                <w:szCs w:val="20"/>
              </w:rPr>
              <w:tab/>
            </w:r>
            <w:r w:rsidR="00CB1A5D">
              <w:rPr>
                <w:sz w:val="20"/>
                <w:szCs w:val="20"/>
              </w:rPr>
              <w:t>.</w:t>
            </w:r>
          </w:p>
        </w:tc>
        <w:tc>
          <w:tcPr>
            <w:tcW w:w="1842" w:type="dxa"/>
            <w:vAlign w:val="center"/>
          </w:tcPr>
          <w:p w14:paraId="3C08B1DD" w14:textId="62FD4247" w:rsidR="00F476A2" w:rsidRPr="00350ECC" w:rsidRDefault="00DD1A8C" w:rsidP="00C976EF">
            <w:pPr>
              <w:jc w:val="center"/>
            </w:pPr>
            <w:r w:rsidRPr="00DD1A8C">
              <w:t>20 089,26</w:t>
            </w:r>
          </w:p>
        </w:tc>
      </w:tr>
      <w:tr w:rsidR="00B44042" w:rsidRPr="00B44042" w14:paraId="3BF97B18" w14:textId="77777777" w:rsidTr="00302CDB">
        <w:tc>
          <w:tcPr>
            <w:tcW w:w="601" w:type="dxa"/>
            <w:vAlign w:val="center"/>
          </w:tcPr>
          <w:p w14:paraId="12AA6E0D" w14:textId="2D01410E" w:rsidR="00C26E91" w:rsidRPr="00B44042" w:rsidRDefault="00C26E91" w:rsidP="00C976EF">
            <w:pPr>
              <w:tabs>
                <w:tab w:val="left" w:pos="567"/>
              </w:tabs>
              <w:jc w:val="center"/>
              <w:rPr>
                <w:rFonts w:eastAsia="Times New Roman"/>
                <w:b/>
                <w:bCs/>
                <w:sz w:val="20"/>
                <w:szCs w:val="20"/>
              </w:rPr>
            </w:pPr>
          </w:p>
        </w:tc>
        <w:tc>
          <w:tcPr>
            <w:tcW w:w="4714" w:type="dxa"/>
            <w:vAlign w:val="center"/>
          </w:tcPr>
          <w:p w14:paraId="2F4CA784" w14:textId="02FB16E5" w:rsidR="00C26E91" w:rsidRPr="00B44042" w:rsidRDefault="00C26E91" w:rsidP="00C976EF">
            <w:pPr>
              <w:rPr>
                <w:sz w:val="20"/>
                <w:szCs w:val="20"/>
              </w:rPr>
            </w:pPr>
            <w:r w:rsidRPr="00B44042">
              <w:rPr>
                <w:sz w:val="20"/>
                <w:szCs w:val="20"/>
              </w:rPr>
              <w:t>1.2 «Обеспечение деятельности муниципальных органов - комитет по инвестиционной деятельности и предпринимательству»</w:t>
            </w:r>
          </w:p>
        </w:tc>
        <w:tc>
          <w:tcPr>
            <w:tcW w:w="1207" w:type="dxa"/>
            <w:vAlign w:val="center"/>
          </w:tcPr>
          <w:p w14:paraId="2AC32EAC" w14:textId="242979D3" w:rsidR="00C26E91" w:rsidRPr="00B44042" w:rsidRDefault="00C26E91" w:rsidP="00C976EF">
            <w:pPr>
              <w:jc w:val="center"/>
            </w:pPr>
            <w:r w:rsidRPr="00B44042">
              <w:t>0</w:t>
            </w:r>
          </w:p>
        </w:tc>
        <w:tc>
          <w:tcPr>
            <w:tcW w:w="1308" w:type="dxa"/>
            <w:vAlign w:val="center"/>
          </w:tcPr>
          <w:p w14:paraId="1CE24D69" w14:textId="66334EEB" w:rsidR="00C26E91" w:rsidRPr="00B44042" w:rsidRDefault="00C26E91" w:rsidP="00C976EF">
            <w:pPr>
              <w:jc w:val="center"/>
            </w:pPr>
            <w:r w:rsidRPr="00B44042">
              <w:t>0</w:t>
            </w:r>
          </w:p>
        </w:tc>
        <w:tc>
          <w:tcPr>
            <w:tcW w:w="6063" w:type="dxa"/>
            <w:vAlign w:val="center"/>
          </w:tcPr>
          <w:p w14:paraId="30C06F37" w14:textId="6663DEDD" w:rsidR="00C26E91" w:rsidRPr="00B44042" w:rsidRDefault="00DD1A8C" w:rsidP="00DD1A8C">
            <w:pPr>
              <w:jc w:val="both"/>
              <w:rPr>
                <w:sz w:val="20"/>
                <w:szCs w:val="20"/>
              </w:rPr>
            </w:pPr>
            <w:r>
              <w:rPr>
                <w:sz w:val="20"/>
                <w:szCs w:val="20"/>
              </w:rPr>
              <w:t>М</w:t>
            </w:r>
            <w:r w:rsidR="00C26E91" w:rsidRPr="00B44042">
              <w:rPr>
                <w:sz w:val="20"/>
                <w:szCs w:val="20"/>
              </w:rPr>
              <w:t>ероприяти</w:t>
            </w:r>
            <w:r>
              <w:rPr>
                <w:sz w:val="20"/>
                <w:szCs w:val="20"/>
              </w:rPr>
              <w:t>е</w:t>
            </w:r>
            <w:r w:rsidR="00C26E91" w:rsidRPr="00B44042">
              <w:rPr>
                <w:sz w:val="20"/>
                <w:szCs w:val="20"/>
              </w:rPr>
              <w:t xml:space="preserve"> не предусмотрено.</w:t>
            </w:r>
          </w:p>
        </w:tc>
        <w:tc>
          <w:tcPr>
            <w:tcW w:w="1842" w:type="dxa"/>
            <w:vAlign w:val="center"/>
          </w:tcPr>
          <w:p w14:paraId="6177620D" w14:textId="59678136" w:rsidR="00C26E91" w:rsidRPr="00B44042" w:rsidRDefault="00C26E91" w:rsidP="00C976EF">
            <w:pPr>
              <w:jc w:val="center"/>
            </w:pPr>
            <w:r w:rsidRPr="00B44042">
              <w:t>0</w:t>
            </w:r>
          </w:p>
        </w:tc>
      </w:tr>
    </w:tbl>
    <w:tbl>
      <w:tblPr>
        <w:tblW w:w="15931" w:type="dxa"/>
        <w:tblInd w:w="-426" w:type="dxa"/>
        <w:tblLayout w:type="fixed"/>
        <w:tblCellMar>
          <w:top w:w="28" w:type="dxa"/>
          <w:left w:w="28" w:type="dxa"/>
          <w:bottom w:w="28" w:type="dxa"/>
          <w:right w:w="28" w:type="dxa"/>
        </w:tblCellMar>
        <w:tblLook w:val="04A0" w:firstRow="1" w:lastRow="0" w:firstColumn="1" w:lastColumn="0" w:noHBand="0" w:noVBand="1"/>
      </w:tblPr>
      <w:tblGrid>
        <w:gridCol w:w="568"/>
        <w:gridCol w:w="5245"/>
        <w:gridCol w:w="992"/>
        <w:gridCol w:w="1134"/>
        <w:gridCol w:w="1134"/>
        <w:gridCol w:w="1276"/>
        <w:gridCol w:w="5386"/>
        <w:gridCol w:w="196"/>
      </w:tblGrid>
      <w:tr w:rsidR="009645DF" w:rsidRPr="009645DF" w14:paraId="63F802B9" w14:textId="77777777" w:rsidTr="003715EF">
        <w:trPr>
          <w:trHeight w:val="300"/>
        </w:trPr>
        <w:tc>
          <w:tcPr>
            <w:tcW w:w="15931" w:type="dxa"/>
            <w:gridSpan w:val="8"/>
            <w:noWrap/>
            <w:vAlign w:val="center"/>
            <w:hideMark/>
          </w:tcPr>
          <w:p w14:paraId="20D38D6B" w14:textId="77777777" w:rsidR="008072FA" w:rsidRPr="009645DF" w:rsidRDefault="008072FA" w:rsidP="008072FA">
            <w:pPr>
              <w:jc w:val="center"/>
              <w:rPr>
                <w:rFonts w:eastAsia="Times New Roman"/>
                <w:b/>
                <w:bCs/>
              </w:rPr>
            </w:pPr>
          </w:p>
          <w:p w14:paraId="6EE50B86" w14:textId="53074B1E" w:rsidR="008072FA" w:rsidRPr="009645DF" w:rsidRDefault="008072FA" w:rsidP="007423E3">
            <w:pPr>
              <w:jc w:val="center"/>
              <w:rPr>
                <w:rFonts w:eastAsia="Times New Roman"/>
                <w:b/>
                <w:bCs/>
              </w:rPr>
            </w:pPr>
            <w:r w:rsidRPr="009645DF">
              <w:rPr>
                <w:rFonts w:eastAsia="Times New Roman"/>
                <w:b/>
                <w:bCs/>
              </w:rPr>
              <w:t xml:space="preserve">Оценка результатов реализации муниципальной программы Рузского </w:t>
            </w:r>
            <w:r w:rsidR="003D19BD" w:rsidRPr="003D19BD">
              <w:rPr>
                <w:rFonts w:eastAsia="Times New Roman"/>
                <w:b/>
                <w:bCs/>
              </w:rPr>
              <w:t>муниципального</w:t>
            </w:r>
            <w:r w:rsidRPr="009645DF">
              <w:rPr>
                <w:rFonts w:eastAsia="Times New Roman"/>
                <w:b/>
                <w:bCs/>
              </w:rPr>
              <w:t xml:space="preserve"> округа</w:t>
            </w:r>
          </w:p>
        </w:tc>
      </w:tr>
      <w:tr w:rsidR="009645DF" w:rsidRPr="009645DF" w14:paraId="14F10A1A" w14:textId="77777777" w:rsidTr="003715EF">
        <w:trPr>
          <w:trHeight w:val="42"/>
        </w:trPr>
        <w:tc>
          <w:tcPr>
            <w:tcW w:w="15931" w:type="dxa"/>
            <w:gridSpan w:val="8"/>
            <w:vAlign w:val="center"/>
            <w:hideMark/>
          </w:tcPr>
          <w:p w14:paraId="3C8D548A" w14:textId="0EACDC29" w:rsidR="00280BEE" w:rsidRPr="009645DF" w:rsidRDefault="008072FA" w:rsidP="003D19BD">
            <w:pPr>
              <w:jc w:val="center"/>
              <w:rPr>
                <w:rFonts w:eastAsia="Times New Roman"/>
                <w:b/>
                <w:bCs/>
              </w:rPr>
            </w:pPr>
            <w:r w:rsidRPr="009645DF">
              <w:rPr>
                <w:rFonts w:eastAsia="Times New Roman"/>
                <w:b/>
                <w:bCs/>
              </w:rPr>
              <w:t>«Предпринимательство» за 202</w:t>
            </w:r>
            <w:r w:rsidR="003D19BD">
              <w:rPr>
                <w:rFonts w:eastAsia="Times New Roman"/>
                <w:b/>
                <w:bCs/>
              </w:rPr>
              <w:t>5</w:t>
            </w:r>
            <w:r w:rsidRPr="009645DF">
              <w:rPr>
                <w:rFonts w:eastAsia="Times New Roman"/>
                <w:b/>
                <w:bCs/>
              </w:rPr>
              <w:t xml:space="preserve"> год</w:t>
            </w:r>
          </w:p>
        </w:tc>
      </w:tr>
      <w:tr w:rsidR="009645DF" w:rsidRPr="009645DF" w14:paraId="6B3BF313" w14:textId="77777777" w:rsidTr="003715EF">
        <w:trPr>
          <w:gridAfter w:val="1"/>
          <w:wAfter w:w="196" w:type="dxa"/>
          <w:trHeight w:val="458"/>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E1D445C" w14:textId="77777777" w:rsidR="00A42A3C" w:rsidRPr="003715EF" w:rsidRDefault="00A42A3C" w:rsidP="00A42A3C">
            <w:pPr>
              <w:ind w:left="-100" w:firstLine="100"/>
              <w:jc w:val="center"/>
              <w:rPr>
                <w:rFonts w:eastAsia="Times New Roman"/>
                <w:sz w:val="19"/>
                <w:szCs w:val="19"/>
              </w:rPr>
            </w:pPr>
            <w:r w:rsidRPr="003715EF">
              <w:rPr>
                <w:rFonts w:eastAsia="Times New Roman"/>
                <w:sz w:val="19"/>
                <w:szCs w:val="19"/>
              </w:rPr>
              <w:t>№ п/п</w:t>
            </w:r>
          </w:p>
        </w:tc>
        <w:tc>
          <w:tcPr>
            <w:tcW w:w="5245" w:type="dxa"/>
            <w:vMerge w:val="restart"/>
            <w:tcBorders>
              <w:top w:val="single" w:sz="4" w:space="0" w:color="000000"/>
              <w:left w:val="nil"/>
              <w:bottom w:val="single" w:sz="4" w:space="0" w:color="000000"/>
              <w:right w:val="single" w:sz="4" w:space="0" w:color="000000"/>
            </w:tcBorders>
            <w:vAlign w:val="center"/>
            <w:hideMark/>
          </w:tcPr>
          <w:p w14:paraId="43D4711C" w14:textId="77777777" w:rsidR="00A42A3C" w:rsidRPr="003715EF" w:rsidRDefault="00A42A3C" w:rsidP="00A42A3C">
            <w:pPr>
              <w:jc w:val="center"/>
              <w:rPr>
                <w:rFonts w:eastAsia="Times New Roman"/>
                <w:sz w:val="19"/>
                <w:szCs w:val="19"/>
              </w:rPr>
            </w:pPr>
            <w:r w:rsidRPr="003715EF">
              <w:rPr>
                <w:rFonts w:eastAsia="Times New Roman"/>
                <w:sz w:val="19"/>
                <w:szCs w:val="19"/>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48042A65" w14:textId="77777777" w:rsidR="00A42A3C" w:rsidRPr="003715EF" w:rsidRDefault="00A42A3C" w:rsidP="00A42A3C">
            <w:pPr>
              <w:jc w:val="center"/>
              <w:rPr>
                <w:rFonts w:eastAsia="Times New Roman"/>
                <w:sz w:val="19"/>
                <w:szCs w:val="19"/>
              </w:rPr>
            </w:pPr>
            <w:r w:rsidRPr="003715EF">
              <w:rPr>
                <w:rFonts w:eastAsia="Times New Roman"/>
                <w:sz w:val="19"/>
                <w:szCs w:val="19"/>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62DB3BC2" w14:textId="03D51173" w:rsidR="00A42A3C" w:rsidRPr="003715EF" w:rsidRDefault="00A42A3C" w:rsidP="003D19BD">
            <w:pPr>
              <w:jc w:val="center"/>
              <w:rPr>
                <w:rFonts w:eastAsia="Times New Roman"/>
                <w:sz w:val="19"/>
                <w:szCs w:val="19"/>
              </w:rPr>
            </w:pPr>
            <w:r w:rsidRPr="003715EF">
              <w:rPr>
                <w:rFonts w:eastAsia="Times New Roman"/>
                <w:sz w:val="19"/>
                <w:szCs w:val="19"/>
              </w:rPr>
              <w:t>Планируемое значение показателя                           на 202</w:t>
            </w:r>
            <w:r w:rsidR="003D19BD">
              <w:rPr>
                <w:rFonts w:eastAsia="Times New Roman"/>
                <w:sz w:val="19"/>
                <w:szCs w:val="19"/>
              </w:rPr>
              <w:t>5</w:t>
            </w:r>
            <w:r w:rsidRPr="003715EF">
              <w:rPr>
                <w:rFonts w:eastAsia="Times New Roman"/>
                <w:sz w:val="19"/>
                <w:szCs w:val="19"/>
              </w:rPr>
              <w:t xml:space="preserve"> год</w:t>
            </w:r>
          </w:p>
        </w:tc>
        <w:tc>
          <w:tcPr>
            <w:tcW w:w="1134" w:type="dxa"/>
            <w:vMerge w:val="restart"/>
            <w:tcBorders>
              <w:top w:val="single" w:sz="4" w:space="0" w:color="000000"/>
              <w:left w:val="single" w:sz="4" w:space="0" w:color="000000"/>
              <w:bottom w:val="single" w:sz="4" w:space="0" w:color="000000"/>
              <w:right w:val="nil"/>
            </w:tcBorders>
            <w:vAlign w:val="center"/>
            <w:hideMark/>
          </w:tcPr>
          <w:p w14:paraId="0F905DDE" w14:textId="63595187" w:rsidR="00A42A3C" w:rsidRPr="003715EF" w:rsidRDefault="00A42A3C" w:rsidP="003D19BD">
            <w:pPr>
              <w:jc w:val="center"/>
              <w:rPr>
                <w:rFonts w:eastAsia="Times New Roman"/>
                <w:sz w:val="19"/>
                <w:szCs w:val="19"/>
              </w:rPr>
            </w:pPr>
            <w:r w:rsidRPr="003715EF">
              <w:rPr>
                <w:rFonts w:eastAsia="Times New Roman"/>
                <w:sz w:val="19"/>
                <w:szCs w:val="19"/>
              </w:rPr>
              <w:t>Достигнутое значение показателя за 202</w:t>
            </w:r>
            <w:r w:rsidR="003D19BD">
              <w:rPr>
                <w:rFonts w:eastAsia="Times New Roman"/>
                <w:sz w:val="19"/>
                <w:szCs w:val="19"/>
              </w:rPr>
              <w:t>5</w:t>
            </w:r>
            <w:r w:rsidRPr="003715EF">
              <w:rPr>
                <w:rFonts w:eastAsia="Times New Roman"/>
                <w:sz w:val="19"/>
                <w:szCs w:val="19"/>
              </w:rPr>
              <w:t xml:space="preserve"> год</w:t>
            </w:r>
          </w:p>
        </w:tc>
        <w:tc>
          <w:tcPr>
            <w:tcW w:w="1276" w:type="dxa"/>
            <w:vMerge w:val="restart"/>
            <w:tcBorders>
              <w:top w:val="single" w:sz="4" w:space="0" w:color="000000"/>
              <w:left w:val="single" w:sz="4" w:space="0" w:color="000000"/>
              <w:bottom w:val="single" w:sz="4" w:space="0" w:color="000000"/>
              <w:right w:val="nil"/>
            </w:tcBorders>
            <w:vAlign w:val="center"/>
            <w:hideMark/>
          </w:tcPr>
          <w:p w14:paraId="306DBFB4" w14:textId="00B0D8DA" w:rsidR="00A42A3C" w:rsidRPr="003715EF" w:rsidRDefault="00A42A3C" w:rsidP="00A42A3C">
            <w:pPr>
              <w:jc w:val="center"/>
              <w:rPr>
                <w:rFonts w:eastAsia="Times New Roman"/>
                <w:sz w:val="19"/>
                <w:szCs w:val="19"/>
              </w:rPr>
            </w:pPr>
            <w:r w:rsidRPr="003715EF">
              <w:rPr>
                <w:rFonts w:eastAsia="Times New Roman"/>
                <w:sz w:val="19"/>
                <w:szCs w:val="19"/>
              </w:rPr>
              <w:t>% исполнения планируемого значения</w:t>
            </w:r>
          </w:p>
        </w:tc>
        <w:tc>
          <w:tcPr>
            <w:tcW w:w="5386" w:type="dxa"/>
            <w:vMerge w:val="restart"/>
            <w:tcBorders>
              <w:top w:val="single" w:sz="4" w:space="0" w:color="auto"/>
              <w:left w:val="single" w:sz="4" w:space="0" w:color="auto"/>
              <w:bottom w:val="single" w:sz="4" w:space="0" w:color="auto"/>
              <w:right w:val="single" w:sz="4" w:space="0" w:color="auto"/>
            </w:tcBorders>
            <w:vAlign w:val="center"/>
            <w:hideMark/>
          </w:tcPr>
          <w:p w14:paraId="7D601CC0" w14:textId="77777777" w:rsidR="00A42A3C" w:rsidRPr="003715EF" w:rsidRDefault="00A42A3C" w:rsidP="00A42A3C">
            <w:pPr>
              <w:jc w:val="center"/>
              <w:rPr>
                <w:rFonts w:eastAsia="Times New Roman"/>
                <w:sz w:val="19"/>
                <w:szCs w:val="19"/>
              </w:rPr>
            </w:pPr>
            <w:r w:rsidRPr="003715EF">
              <w:rPr>
                <w:rFonts w:eastAsia="Times New Roman"/>
                <w:sz w:val="19"/>
                <w:szCs w:val="19"/>
              </w:rPr>
              <w:t>Причины невыполнения/ несвоевременного выполнения/ текущая стадия выполнения/ предложения по выполнению</w:t>
            </w:r>
          </w:p>
        </w:tc>
      </w:tr>
      <w:tr w:rsidR="009645DF" w:rsidRPr="009645DF" w14:paraId="63C3A2C0" w14:textId="77777777" w:rsidTr="003715EF">
        <w:trPr>
          <w:gridAfter w:val="1"/>
          <w:wAfter w:w="196" w:type="dxa"/>
          <w:trHeight w:val="458"/>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5E90D85" w14:textId="77777777" w:rsidR="008072FA" w:rsidRPr="009645DF" w:rsidRDefault="008072FA" w:rsidP="008072FA">
            <w:pPr>
              <w:spacing w:line="276" w:lineRule="auto"/>
              <w:rPr>
                <w:rFonts w:eastAsia="Times New Roman"/>
                <w:sz w:val="20"/>
                <w:szCs w:val="20"/>
              </w:rPr>
            </w:pPr>
          </w:p>
        </w:tc>
        <w:tc>
          <w:tcPr>
            <w:tcW w:w="5245" w:type="dxa"/>
            <w:vMerge/>
            <w:tcBorders>
              <w:top w:val="single" w:sz="4" w:space="0" w:color="000000"/>
              <w:left w:val="nil"/>
              <w:bottom w:val="single" w:sz="4" w:space="0" w:color="000000"/>
              <w:right w:val="single" w:sz="4" w:space="0" w:color="000000"/>
            </w:tcBorders>
            <w:vAlign w:val="center"/>
            <w:hideMark/>
          </w:tcPr>
          <w:p w14:paraId="08B89DA2" w14:textId="77777777" w:rsidR="008072FA" w:rsidRPr="009645DF" w:rsidRDefault="008072FA" w:rsidP="008072FA">
            <w:pPr>
              <w:spacing w:line="276" w:lineRule="auto"/>
              <w:rPr>
                <w:rFonts w:eastAsia="Times New Roman"/>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D83FC23" w14:textId="77777777" w:rsidR="008072FA" w:rsidRPr="009645DF" w:rsidRDefault="008072FA" w:rsidP="008072FA">
            <w:pPr>
              <w:spacing w:line="276" w:lineRule="auto"/>
              <w:rPr>
                <w:rFonts w:eastAsia="Times New Roman"/>
                <w:sz w:val="20"/>
                <w:szCs w:val="20"/>
              </w:rPr>
            </w:pPr>
          </w:p>
        </w:tc>
        <w:tc>
          <w:tcPr>
            <w:tcW w:w="1134" w:type="dxa"/>
            <w:vMerge/>
            <w:tcBorders>
              <w:top w:val="single" w:sz="4" w:space="0" w:color="000000"/>
              <w:left w:val="single" w:sz="4" w:space="0" w:color="000000"/>
              <w:bottom w:val="nil"/>
              <w:right w:val="single" w:sz="4" w:space="0" w:color="000000"/>
            </w:tcBorders>
            <w:vAlign w:val="center"/>
            <w:hideMark/>
          </w:tcPr>
          <w:p w14:paraId="3B6C8B9A" w14:textId="77777777" w:rsidR="008072FA" w:rsidRPr="009645DF" w:rsidRDefault="008072FA" w:rsidP="008072FA">
            <w:pPr>
              <w:spacing w:line="276" w:lineRule="auto"/>
              <w:rPr>
                <w:rFonts w:eastAsia="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E347853" w14:textId="77777777" w:rsidR="008072FA" w:rsidRPr="009645DF" w:rsidRDefault="008072FA" w:rsidP="008072FA">
            <w:pPr>
              <w:spacing w:line="276" w:lineRule="auto"/>
              <w:rPr>
                <w:rFonts w:eastAsia="Times New Roman"/>
                <w:sz w:val="20"/>
                <w:szCs w:val="20"/>
              </w:rPr>
            </w:pPr>
          </w:p>
        </w:tc>
        <w:tc>
          <w:tcPr>
            <w:tcW w:w="1276" w:type="dxa"/>
            <w:vMerge/>
            <w:tcBorders>
              <w:top w:val="single" w:sz="4" w:space="0" w:color="000000"/>
              <w:left w:val="single" w:sz="4" w:space="0" w:color="000000"/>
              <w:bottom w:val="single" w:sz="4" w:space="0" w:color="000000"/>
              <w:right w:val="nil"/>
            </w:tcBorders>
            <w:vAlign w:val="center"/>
            <w:hideMark/>
          </w:tcPr>
          <w:p w14:paraId="4DF8D8C6" w14:textId="77777777" w:rsidR="008072FA" w:rsidRPr="009645DF" w:rsidRDefault="008072FA" w:rsidP="008072FA">
            <w:pPr>
              <w:spacing w:line="276" w:lineRule="auto"/>
              <w:rPr>
                <w:rFonts w:eastAsia="Times New Roman"/>
                <w:sz w:val="20"/>
                <w:szCs w:val="20"/>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5EA10EDA" w14:textId="77777777" w:rsidR="008072FA" w:rsidRPr="009645DF" w:rsidRDefault="008072FA" w:rsidP="008072FA">
            <w:pPr>
              <w:spacing w:line="276" w:lineRule="auto"/>
              <w:rPr>
                <w:rFonts w:eastAsia="Times New Roman"/>
                <w:sz w:val="20"/>
                <w:szCs w:val="20"/>
              </w:rPr>
            </w:pPr>
          </w:p>
        </w:tc>
      </w:tr>
      <w:tr w:rsidR="009645DF" w:rsidRPr="009645DF" w14:paraId="01605244" w14:textId="77777777" w:rsidTr="003715EF">
        <w:trPr>
          <w:gridAfter w:val="1"/>
          <w:wAfter w:w="196" w:type="dxa"/>
          <w:trHeight w:val="32"/>
        </w:trPr>
        <w:tc>
          <w:tcPr>
            <w:tcW w:w="568" w:type="dxa"/>
            <w:tcBorders>
              <w:top w:val="single" w:sz="4" w:space="0" w:color="auto"/>
              <w:left w:val="single" w:sz="4" w:space="0" w:color="auto"/>
              <w:bottom w:val="single" w:sz="4" w:space="0" w:color="auto"/>
              <w:right w:val="single" w:sz="4" w:space="0" w:color="auto"/>
            </w:tcBorders>
            <w:vAlign w:val="center"/>
            <w:hideMark/>
          </w:tcPr>
          <w:p w14:paraId="63478C9E" w14:textId="77777777" w:rsidR="008072FA" w:rsidRPr="009645DF" w:rsidRDefault="008072FA" w:rsidP="008072FA">
            <w:pPr>
              <w:jc w:val="center"/>
              <w:rPr>
                <w:rFonts w:eastAsia="Times New Roman"/>
                <w:sz w:val="20"/>
                <w:szCs w:val="20"/>
              </w:rPr>
            </w:pPr>
            <w:r w:rsidRPr="009645DF">
              <w:rPr>
                <w:rFonts w:eastAsia="Times New Roman"/>
                <w:sz w:val="20"/>
                <w:szCs w:val="20"/>
              </w:rPr>
              <w:t>1</w:t>
            </w:r>
          </w:p>
        </w:tc>
        <w:tc>
          <w:tcPr>
            <w:tcW w:w="5245" w:type="dxa"/>
            <w:tcBorders>
              <w:top w:val="single" w:sz="4" w:space="0" w:color="auto"/>
              <w:left w:val="nil"/>
              <w:bottom w:val="single" w:sz="4" w:space="0" w:color="auto"/>
              <w:right w:val="single" w:sz="4" w:space="0" w:color="auto"/>
            </w:tcBorders>
            <w:vAlign w:val="center"/>
            <w:hideMark/>
          </w:tcPr>
          <w:p w14:paraId="4AEA86AE" w14:textId="77777777" w:rsidR="008072FA" w:rsidRPr="009645DF" w:rsidRDefault="008072FA" w:rsidP="008072FA">
            <w:pPr>
              <w:jc w:val="center"/>
              <w:rPr>
                <w:rFonts w:eastAsia="Times New Roman"/>
                <w:sz w:val="20"/>
                <w:szCs w:val="20"/>
              </w:rPr>
            </w:pPr>
            <w:r w:rsidRPr="009645DF">
              <w:rPr>
                <w:rFonts w:eastAsia="Times New Roman"/>
                <w:sz w:val="20"/>
                <w:szCs w:val="20"/>
              </w:rPr>
              <w:t>2</w:t>
            </w:r>
          </w:p>
        </w:tc>
        <w:tc>
          <w:tcPr>
            <w:tcW w:w="992" w:type="dxa"/>
            <w:tcBorders>
              <w:top w:val="single" w:sz="4" w:space="0" w:color="auto"/>
              <w:left w:val="nil"/>
              <w:bottom w:val="single" w:sz="4" w:space="0" w:color="auto"/>
              <w:right w:val="single" w:sz="4" w:space="0" w:color="auto"/>
            </w:tcBorders>
            <w:vAlign w:val="center"/>
            <w:hideMark/>
          </w:tcPr>
          <w:p w14:paraId="223D8FAA" w14:textId="77777777" w:rsidR="008072FA" w:rsidRPr="009645DF" w:rsidRDefault="008072FA" w:rsidP="008072FA">
            <w:pPr>
              <w:jc w:val="center"/>
              <w:rPr>
                <w:rFonts w:eastAsia="Times New Roman"/>
                <w:sz w:val="20"/>
                <w:szCs w:val="20"/>
              </w:rPr>
            </w:pPr>
            <w:r w:rsidRPr="009645DF">
              <w:rPr>
                <w:rFonts w:eastAsia="Times New Roman"/>
                <w:sz w:val="20"/>
                <w:szCs w:val="20"/>
              </w:rPr>
              <w:t>3</w:t>
            </w:r>
          </w:p>
        </w:tc>
        <w:tc>
          <w:tcPr>
            <w:tcW w:w="1134" w:type="dxa"/>
            <w:tcBorders>
              <w:top w:val="single" w:sz="4" w:space="0" w:color="auto"/>
              <w:left w:val="nil"/>
              <w:bottom w:val="single" w:sz="4" w:space="0" w:color="auto"/>
              <w:right w:val="single" w:sz="4" w:space="0" w:color="auto"/>
            </w:tcBorders>
            <w:vAlign w:val="center"/>
            <w:hideMark/>
          </w:tcPr>
          <w:p w14:paraId="2EBD270E" w14:textId="77777777" w:rsidR="008072FA" w:rsidRPr="009645DF" w:rsidRDefault="008072FA" w:rsidP="008072FA">
            <w:pPr>
              <w:jc w:val="center"/>
              <w:rPr>
                <w:rFonts w:eastAsia="Times New Roman"/>
                <w:sz w:val="20"/>
                <w:szCs w:val="20"/>
              </w:rPr>
            </w:pPr>
            <w:r w:rsidRPr="009645DF">
              <w:rPr>
                <w:rFonts w:eastAsia="Times New Roman"/>
                <w:sz w:val="20"/>
                <w:szCs w:val="20"/>
              </w:rPr>
              <w:t>4</w:t>
            </w:r>
          </w:p>
        </w:tc>
        <w:tc>
          <w:tcPr>
            <w:tcW w:w="1134" w:type="dxa"/>
            <w:tcBorders>
              <w:top w:val="single" w:sz="4" w:space="0" w:color="auto"/>
              <w:left w:val="nil"/>
              <w:bottom w:val="single" w:sz="4" w:space="0" w:color="auto"/>
              <w:right w:val="single" w:sz="4" w:space="0" w:color="auto"/>
            </w:tcBorders>
            <w:vAlign w:val="center"/>
            <w:hideMark/>
          </w:tcPr>
          <w:p w14:paraId="299003B4" w14:textId="77777777" w:rsidR="008072FA" w:rsidRPr="009645DF" w:rsidRDefault="008072FA" w:rsidP="008072FA">
            <w:pPr>
              <w:jc w:val="center"/>
              <w:rPr>
                <w:rFonts w:eastAsia="Times New Roman"/>
                <w:sz w:val="20"/>
                <w:szCs w:val="20"/>
              </w:rPr>
            </w:pPr>
            <w:r w:rsidRPr="009645DF">
              <w:rPr>
                <w:rFonts w:eastAsia="Times New Roman"/>
                <w:sz w:val="20"/>
                <w:szCs w:val="20"/>
              </w:rPr>
              <w:t>5</w:t>
            </w:r>
          </w:p>
        </w:tc>
        <w:tc>
          <w:tcPr>
            <w:tcW w:w="1276" w:type="dxa"/>
            <w:tcBorders>
              <w:top w:val="single" w:sz="4" w:space="0" w:color="auto"/>
              <w:left w:val="nil"/>
              <w:bottom w:val="single" w:sz="4" w:space="0" w:color="auto"/>
              <w:right w:val="single" w:sz="4" w:space="0" w:color="auto"/>
            </w:tcBorders>
            <w:vAlign w:val="center"/>
            <w:hideMark/>
          </w:tcPr>
          <w:p w14:paraId="14EACC09" w14:textId="77777777" w:rsidR="008072FA" w:rsidRPr="009645DF" w:rsidRDefault="008072FA" w:rsidP="008072FA">
            <w:pPr>
              <w:jc w:val="center"/>
              <w:rPr>
                <w:rFonts w:eastAsia="Times New Roman"/>
                <w:sz w:val="20"/>
                <w:szCs w:val="20"/>
              </w:rPr>
            </w:pPr>
            <w:r w:rsidRPr="009645DF">
              <w:rPr>
                <w:rFonts w:eastAsia="Times New Roman"/>
                <w:sz w:val="20"/>
                <w:szCs w:val="20"/>
              </w:rPr>
              <w:t>6</w:t>
            </w:r>
          </w:p>
        </w:tc>
        <w:tc>
          <w:tcPr>
            <w:tcW w:w="5386" w:type="dxa"/>
            <w:tcBorders>
              <w:top w:val="single" w:sz="4" w:space="0" w:color="auto"/>
              <w:left w:val="nil"/>
              <w:bottom w:val="single" w:sz="4" w:space="0" w:color="auto"/>
              <w:right w:val="single" w:sz="4" w:space="0" w:color="auto"/>
            </w:tcBorders>
            <w:vAlign w:val="center"/>
            <w:hideMark/>
          </w:tcPr>
          <w:p w14:paraId="0EA23F3A" w14:textId="77777777" w:rsidR="008072FA" w:rsidRPr="009645DF" w:rsidRDefault="008072FA" w:rsidP="008072FA">
            <w:pPr>
              <w:jc w:val="center"/>
              <w:rPr>
                <w:rFonts w:eastAsia="Times New Roman"/>
                <w:sz w:val="20"/>
                <w:szCs w:val="20"/>
              </w:rPr>
            </w:pPr>
            <w:r w:rsidRPr="009645DF">
              <w:rPr>
                <w:rFonts w:eastAsia="Times New Roman"/>
                <w:sz w:val="20"/>
                <w:szCs w:val="20"/>
              </w:rPr>
              <w:t>7</w:t>
            </w:r>
          </w:p>
        </w:tc>
      </w:tr>
      <w:tr w:rsidR="00765D32" w:rsidRPr="00601CAA" w14:paraId="483E6261" w14:textId="77777777" w:rsidTr="003715EF">
        <w:trPr>
          <w:gridAfter w:val="1"/>
          <w:wAfter w:w="196" w:type="dxa"/>
          <w:trHeight w:val="316"/>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9C825FA" w14:textId="604B0CD6" w:rsidR="00765D32" w:rsidRPr="00601CAA" w:rsidRDefault="00765D32" w:rsidP="00DA6A2E">
            <w:pPr>
              <w:jc w:val="center"/>
              <w:rPr>
                <w:rFonts w:eastAsia="Times New Roman"/>
                <w:sz w:val="20"/>
                <w:szCs w:val="20"/>
              </w:rPr>
            </w:pPr>
            <w:r w:rsidRPr="00601CAA">
              <w:rPr>
                <w:sz w:val="20"/>
                <w:szCs w:val="20"/>
              </w:rPr>
              <w:t>1</w:t>
            </w:r>
          </w:p>
        </w:tc>
        <w:tc>
          <w:tcPr>
            <w:tcW w:w="5245" w:type="dxa"/>
            <w:tcBorders>
              <w:top w:val="single" w:sz="4" w:space="0" w:color="auto"/>
              <w:left w:val="nil"/>
              <w:bottom w:val="single" w:sz="4" w:space="0" w:color="auto"/>
              <w:right w:val="single" w:sz="4" w:space="0" w:color="auto"/>
            </w:tcBorders>
            <w:vAlign w:val="center"/>
            <w:hideMark/>
          </w:tcPr>
          <w:p w14:paraId="5E65AA94" w14:textId="1F692AE9" w:rsidR="00765D32" w:rsidRPr="00601CAA" w:rsidRDefault="00765D32" w:rsidP="00DA6A2E">
            <w:pPr>
              <w:rPr>
                <w:sz w:val="20"/>
                <w:szCs w:val="20"/>
              </w:rPr>
            </w:pPr>
            <w:r w:rsidRPr="00601CAA">
              <w:rPr>
                <w:sz w:val="20"/>
                <w:szCs w:val="20"/>
              </w:rPr>
              <w:t>2025 Количество созданных рабочих мест</w:t>
            </w:r>
          </w:p>
        </w:tc>
        <w:tc>
          <w:tcPr>
            <w:tcW w:w="992" w:type="dxa"/>
            <w:tcBorders>
              <w:top w:val="single" w:sz="4" w:space="0" w:color="auto"/>
              <w:left w:val="nil"/>
              <w:bottom w:val="single" w:sz="4" w:space="0" w:color="auto"/>
              <w:right w:val="single" w:sz="4" w:space="0" w:color="auto"/>
            </w:tcBorders>
            <w:vAlign w:val="center"/>
            <w:hideMark/>
          </w:tcPr>
          <w:p w14:paraId="7D4DE9E5" w14:textId="3359D4EC" w:rsidR="00765D32" w:rsidRPr="00601CAA" w:rsidRDefault="00765D32" w:rsidP="00DA6A2E">
            <w:pPr>
              <w:jc w:val="center"/>
              <w:rPr>
                <w:sz w:val="20"/>
                <w:szCs w:val="20"/>
              </w:rPr>
            </w:pPr>
            <w:r w:rsidRPr="00601CAA">
              <w:rPr>
                <w:sz w:val="18"/>
                <w:szCs w:val="18"/>
              </w:rPr>
              <w:t>Единица</w:t>
            </w:r>
          </w:p>
        </w:tc>
        <w:tc>
          <w:tcPr>
            <w:tcW w:w="1134" w:type="dxa"/>
            <w:tcBorders>
              <w:top w:val="single" w:sz="4" w:space="0" w:color="auto"/>
              <w:left w:val="nil"/>
              <w:bottom w:val="single" w:sz="4" w:space="0" w:color="auto"/>
              <w:right w:val="single" w:sz="4" w:space="0" w:color="auto"/>
            </w:tcBorders>
            <w:vAlign w:val="center"/>
            <w:hideMark/>
          </w:tcPr>
          <w:p w14:paraId="3112F93E" w14:textId="71583988" w:rsidR="00765D32" w:rsidRPr="00601CAA" w:rsidRDefault="00765D32" w:rsidP="00DA6A2E">
            <w:pPr>
              <w:jc w:val="center"/>
            </w:pPr>
            <w:r w:rsidRPr="00601CAA">
              <w:rPr>
                <w:sz w:val="20"/>
                <w:szCs w:val="20"/>
              </w:rPr>
              <w:t>440</w:t>
            </w:r>
          </w:p>
        </w:tc>
        <w:tc>
          <w:tcPr>
            <w:tcW w:w="1134" w:type="dxa"/>
            <w:tcBorders>
              <w:top w:val="single" w:sz="4" w:space="0" w:color="auto"/>
              <w:left w:val="nil"/>
              <w:bottom w:val="single" w:sz="4" w:space="0" w:color="auto"/>
              <w:right w:val="single" w:sz="4" w:space="0" w:color="auto"/>
            </w:tcBorders>
            <w:vAlign w:val="center"/>
            <w:hideMark/>
          </w:tcPr>
          <w:p w14:paraId="3FF08D86" w14:textId="0F15F240" w:rsidR="00765D32" w:rsidRPr="00601CAA" w:rsidRDefault="00765D32" w:rsidP="00DA6A2E">
            <w:pPr>
              <w:jc w:val="center"/>
            </w:pPr>
            <w:r w:rsidRPr="00601CAA">
              <w:rPr>
                <w:sz w:val="20"/>
                <w:szCs w:val="20"/>
              </w:rPr>
              <w:t>502</w:t>
            </w:r>
          </w:p>
        </w:tc>
        <w:tc>
          <w:tcPr>
            <w:tcW w:w="1276" w:type="dxa"/>
            <w:tcBorders>
              <w:top w:val="single" w:sz="4" w:space="0" w:color="auto"/>
              <w:left w:val="nil"/>
              <w:bottom w:val="single" w:sz="4" w:space="0" w:color="auto"/>
              <w:right w:val="single" w:sz="4" w:space="0" w:color="auto"/>
            </w:tcBorders>
            <w:vAlign w:val="center"/>
            <w:hideMark/>
          </w:tcPr>
          <w:p w14:paraId="0A722AE5" w14:textId="5D5E9B81" w:rsidR="00765D32" w:rsidRPr="00601CAA" w:rsidRDefault="00765D32" w:rsidP="00DA6A2E">
            <w:pPr>
              <w:jc w:val="center"/>
            </w:pPr>
            <w:r w:rsidRPr="00601CAA">
              <w:rPr>
                <w:sz w:val="20"/>
                <w:szCs w:val="20"/>
              </w:rPr>
              <w:t>114,1</w:t>
            </w:r>
          </w:p>
        </w:tc>
        <w:tc>
          <w:tcPr>
            <w:tcW w:w="5386" w:type="dxa"/>
            <w:tcBorders>
              <w:top w:val="single" w:sz="4" w:space="0" w:color="auto"/>
              <w:left w:val="nil"/>
              <w:bottom w:val="single" w:sz="4" w:space="0" w:color="auto"/>
              <w:right w:val="single" w:sz="4" w:space="0" w:color="auto"/>
            </w:tcBorders>
            <w:vAlign w:val="center"/>
            <w:hideMark/>
          </w:tcPr>
          <w:p w14:paraId="58E4452B" w14:textId="0CE6EB96" w:rsidR="00765D32" w:rsidRPr="00601CAA" w:rsidRDefault="00765D32" w:rsidP="00765D32">
            <w:pPr>
              <w:rPr>
                <w:sz w:val="20"/>
                <w:szCs w:val="20"/>
              </w:rPr>
            </w:pPr>
            <w:r w:rsidRPr="00601CAA">
              <w:rPr>
                <w:sz w:val="20"/>
                <w:szCs w:val="20"/>
              </w:rPr>
              <w:t>Показатель достигнут</w:t>
            </w:r>
            <w:r w:rsidRPr="00601CAA">
              <w:rPr>
                <w:sz w:val="20"/>
                <w:szCs w:val="20"/>
              </w:rPr>
              <w:br/>
              <w:t xml:space="preserve">Официальные данные статистики по ф.П-4(НЗ) за 2025 год </w:t>
            </w:r>
          </w:p>
        </w:tc>
      </w:tr>
      <w:tr w:rsidR="00765D32" w:rsidRPr="00021C8B" w14:paraId="75983C08" w14:textId="77777777" w:rsidTr="00D57A17">
        <w:trPr>
          <w:gridAfter w:val="1"/>
          <w:wAfter w:w="196" w:type="dxa"/>
          <w:trHeight w:val="63"/>
        </w:trPr>
        <w:tc>
          <w:tcPr>
            <w:tcW w:w="568" w:type="dxa"/>
            <w:tcBorders>
              <w:top w:val="nil"/>
              <w:left w:val="single" w:sz="4" w:space="0" w:color="auto"/>
              <w:bottom w:val="single" w:sz="4" w:space="0" w:color="auto"/>
              <w:right w:val="single" w:sz="4" w:space="0" w:color="auto"/>
            </w:tcBorders>
            <w:noWrap/>
            <w:vAlign w:val="center"/>
            <w:hideMark/>
          </w:tcPr>
          <w:p w14:paraId="1C510253" w14:textId="238E5F95" w:rsidR="00765D32" w:rsidRPr="00021C8B" w:rsidRDefault="00765D32" w:rsidP="00DA6A2E">
            <w:pPr>
              <w:jc w:val="center"/>
              <w:rPr>
                <w:sz w:val="20"/>
                <w:szCs w:val="20"/>
              </w:rPr>
            </w:pPr>
            <w:r w:rsidRPr="00021C8B">
              <w:rPr>
                <w:sz w:val="20"/>
                <w:szCs w:val="20"/>
              </w:rPr>
              <w:t>2</w:t>
            </w:r>
          </w:p>
        </w:tc>
        <w:tc>
          <w:tcPr>
            <w:tcW w:w="5245" w:type="dxa"/>
            <w:tcBorders>
              <w:top w:val="nil"/>
              <w:left w:val="nil"/>
              <w:bottom w:val="single" w:sz="4" w:space="0" w:color="auto"/>
              <w:right w:val="single" w:sz="4" w:space="0" w:color="auto"/>
            </w:tcBorders>
            <w:vAlign w:val="center"/>
            <w:hideMark/>
          </w:tcPr>
          <w:p w14:paraId="6AD2F0E2" w14:textId="1700525D" w:rsidR="00765D32" w:rsidRPr="00021C8B" w:rsidRDefault="00765D32" w:rsidP="00DA6A2E">
            <w:pPr>
              <w:rPr>
                <w:sz w:val="20"/>
                <w:szCs w:val="20"/>
              </w:rPr>
            </w:pPr>
            <w:r w:rsidRPr="00021C8B">
              <w:rPr>
                <w:sz w:val="20"/>
                <w:szCs w:val="20"/>
              </w:rPr>
              <w:t>2025 Количество вновь созданных субъектов малого и среднего бизнеса</w:t>
            </w:r>
          </w:p>
        </w:tc>
        <w:tc>
          <w:tcPr>
            <w:tcW w:w="992" w:type="dxa"/>
            <w:tcBorders>
              <w:top w:val="nil"/>
              <w:left w:val="nil"/>
              <w:bottom w:val="single" w:sz="4" w:space="0" w:color="auto"/>
              <w:right w:val="single" w:sz="4" w:space="0" w:color="auto"/>
            </w:tcBorders>
            <w:vAlign w:val="center"/>
            <w:hideMark/>
          </w:tcPr>
          <w:p w14:paraId="396FF9ED" w14:textId="646F761A" w:rsidR="00765D32" w:rsidRPr="00021C8B" w:rsidRDefault="00765D32" w:rsidP="00DA6A2E">
            <w:pPr>
              <w:jc w:val="center"/>
              <w:rPr>
                <w:sz w:val="20"/>
                <w:szCs w:val="20"/>
              </w:rPr>
            </w:pPr>
            <w:r w:rsidRPr="00021C8B">
              <w:rPr>
                <w:sz w:val="18"/>
                <w:szCs w:val="18"/>
              </w:rPr>
              <w:t>Единица</w:t>
            </w:r>
          </w:p>
        </w:tc>
        <w:tc>
          <w:tcPr>
            <w:tcW w:w="1134" w:type="dxa"/>
            <w:tcBorders>
              <w:top w:val="nil"/>
              <w:left w:val="nil"/>
              <w:bottom w:val="single" w:sz="4" w:space="0" w:color="auto"/>
              <w:right w:val="single" w:sz="4" w:space="0" w:color="auto"/>
            </w:tcBorders>
            <w:vAlign w:val="center"/>
            <w:hideMark/>
          </w:tcPr>
          <w:p w14:paraId="17D3BB43" w14:textId="1DF7AD60" w:rsidR="00765D32" w:rsidRPr="00021C8B" w:rsidRDefault="00765D32" w:rsidP="00DA6A2E">
            <w:pPr>
              <w:jc w:val="center"/>
            </w:pPr>
            <w:r w:rsidRPr="00021C8B">
              <w:rPr>
                <w:sz w:val="20"/>
                <w:szCs w:val="20"/>
              </w:rPr>
              <w:t>450</w:t>
            </w:r>
          </w:p>
        </w:tc>
        <w:tc>
          <w:tcPr>
            <w:tcW w:w="1134" w:type="dxa"/>
            <w:tcBorders>
              <w:top w:val="nil"/>
              <w:left w:val="nil"/>
              <w:bottom w:val="single" w:sz="4" w:space="0" w:color="auto"/>
              <w:right w:val="single" w:sz="4" w:space="0" w:color="auto"/>
            </w:tcBorders>
            <w:vAlign w:val="center"/>
            <w:hideMark/>
          </w:tcPr>
          <w:p w14:paraId="30C3BBBA" w14:textId="7105C31A" w:rsidR="00765D32" w:rsidRPr="00021C8B" w:rsidRDefault="00765D32" w:rsidP="00DA6A2E">
            <w:pPr>
              <w:jc w:val="center"/>
            </w:pPr>
            <w:r w:rsidRPr="00021C8B">
              <w:rPr>
                <w:sz w:val="20"/>
                <w:szCs w:val="20"/>
              </w:rPr>
              <w:t>523</w:t>
            </w:r>
          </w:p>
        </w:tc>
        <w:tc>
          <w:tcPr>
            <w:tcW w:w="1276" w:type="dxa"/>
            <w:tcBorders>
              <w:top w:val="nil"/>
              <w:left w:val="nil"/>
              <w:bottom w:val="single" w:sz="4" w:space="0" w:color="auto"/>
              <w:right w:val="single" w:sz="4" w:space="0" w:color="auto"/>
            </w:tcBorders>
            <w:vAlign w:val="center"/>
            <w:hideMark/>
          </w:tcPr>
          <w:p w14:paraId="6005A5DC" w14:textId="6CE987E1" w:rsidR="00765D32" w:rsidRPr="00021C8B" w:rsidRDefault="00765D32" w:rsidP="00DA6A2E">
            <w:pPr>
              <w:jc w:val="center"/>
            </w:pPr>
            <w:r w:rsidRPr="00021C8B">
              <w:rPr>
                <w:sz w:val="20"/>
                <w:szCs w:val="20"/>
              </w:rPr>
              <w:t>116,2</w:t>
            </w:r>
          </w:p>
        </w:tc>
        <w:tc>
          <w:tcPr>
            <w:tcW w:w="5386" w:type="dxa"/>
            <w:tcBorders>
              <w:top w:val="nil"/>
              <w:left w:val="nil"/>
              <w:bottom w:val="single" w:sz="4" w:space="0" w:color="auto"/>
              <w:right w:val="single" w:sz="4" w:space="0" w:color="auto"/>
            </w:tcBorders>
            <w:hideMark/>
          </w:tcPr>
          <w:p w14:paraId="53B8DA36" w14:textId="575A0AE7" w:rsidR="00765D32" w:rsidRPr="00021C8B" w:rsidRDefault="00765D32" w:rsidP="003715EF">
            <w:pPr>
              <w:rPr>
                <w:sz w:val="19"/>
                <w:szCs w:val="19"/>
              </w:rPr>
            </w:pPr>
            <w:r w:rsidRPr="00021C8B">
              <w:rPr>
                <w:sz w:val="20"/>
                <w:szCs w:val="20"/>
              </w:rPr>
              <w:t xml:space="preserve">Показатель достигнут. </w:t>
            </w:r>
            <w:r w:rsidRPr="00021C8B">
              <w:rPr>
                <w:sz w:val="20"/>
                <w:szCs w:val="20"/>
              </w:rPr>
              <w:br/>
              <w:t xml:space="preserve">За 2025 год на территории округа, согласно </w:t>
            </w:r>
            <w:r w:rsidR="005758F0">
              <w:rPr>
                <w:sz w:val="20"/>
                <w:szCs w:val="20"/>
              </w:rPr>
              <w:t>«</w:t>
            </w:r>
            <w:r w:rsidRPr="00021C8B">
              <w:rPr>
                <w:sz w:val="20"/>
                <w:szCs w:val="20"/>
              </w:rPr>
              <w:t>Единого реестра субъектов МСП</w:t>
            </w:r>
            <w:r w:rsidR="005758F0">
              <w:rPr>
                <w:sz w:val="20"/>
                <w:szCs w:val="20"/>
              </w:rPr>
              <w:t>»</w:t>
            </w:r>
            <w:r w:rsidRPr="00021C8B">
              <w:rPr>
                <w:sz w:val="20"/>
                <w:szCs w:val="20"/>
              </w:rPr>
              <w:t>, открыли и ведут бизнес 523 предприятий малого и среднего бизнеса, из них ЮЛ-66 ед, ИП-457 ед.</w:t>
            </w:r>
          </w:p>
        </w:tc>
      </w:tr>
      <w:tr w:rsidR="00765D32" w:rsidRPr="00021C8B" w14:paraId="3B855A0F" w14:textId="77777777" w:rsidTr="00D57A17">
        <w:trPr>
          <w:gridAfter w:val="1"/>
          <w:wAfter w:w="196" w:type="dxa"/>
          <w:trHeight w:val="851"/>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C43E6C1" w14:textId="7D4C50F1" w:rsidR="00765D32" w:rsidRPr="00021C8B" w:rsidRDefault="00765D32" w:rsidP="00DA6A2E">
            <w:pPr>
              <w:jc w:val="center"/>
              <w:rPr>
                <w:sz w:val="20"/>
                <w:szCs w:val="20"/>
              </w:rPr>
            </w:pPr>
            <w:r w:rsidRPr="00021C8B">
              <w:rPr>
                <w:sz w:val="20"/>
                <w:szCs w:val="20"/>
              </w:rPr>
              <w:lastRenderedPageBreak/>
              <w:t>3</w:t>
            </w:r>
          </w:p>
        </w:tc>
        <w:tc>
          <w:tcPr>
            <w:tcW w:w="5245" w:type="dxa"/>
            <w:tcBorders>
              <w:top w:val="single" w:sz="4" w:space="0" w:color="auto"/>
              <w:left w:val="nil"/>
              <w:bottom w:val="single" w:sz="4" w:space="0" w:color="auto"/>
              <w:right w:val="single" w:sz="4" w:space="0" w:color="auto"/>
            </w:tcBorders>
            <w:vAlign w:val="center"/>
            <w:hideMark/>
          </w:tcPr>
          <w:p w14:paraId="03F87107" w14:textId="2E07F9C3" w:rsidR="00765D32" w:rsidRPr="00021C8B" w:rsidRDefault="00765D32" w:rsidP="00DA6A2E">
            <w:pPr>
              <w:rPr>
                <w:sz w:val="20"/>
                <w:szCs w:val="20"/>
              </w:rPr>
            </w:pPr>
            <w:r w:rsidRPr="00021C8B">
              <w:rPr>
                <w:sz w:val="20"/>
                <w:szCs w:val="20"/>
              </w:rPr>
              <w:t>2025 Обеспеченность населения предприятиями общественного питания</w:t>
            </w:r>
          </w:p>
        </w:tc>
        <w:tc>
          <w:tcPr>
            <w:tcW w:w="992" w:type="dxa"/>
            <w:tcBorders>
              <w:top w:val="single" w:sz="4" w:space="0" w:color="auto"/>
              <w:left w:val="nil"/>
              <w:bottom w:val="single" w:sz="4" w:space="0" w:color="auto"/>
              <w:right w:val="single" w:sz="4" w:space="0" w:color="auto"/>
            </w:tcBorders>
            <w:vAlign w:val="center"/>
            <w:hideMark/>
          </w:tcPr>
          <w:p w14:paraId="6D14D735" w14:textId="03199395" w:rsidR="00765D32" w:rsidRPr="00021C8B" w:rsidRDefault="00765D32" w:rsidP="00DA6A2E">
            <w:pPr>
              <w:jc w:val="center"/>
              <w:rPr>
                <w:sz w:val="20"/>
                <w:szCs w:val="20"/>
              </w:rPr>
            </w:pPr>
            <w:r w:rsidRPr="00021C8B">
              <w:rPr>
                <w:sz w:val="18"/>
                <w:szCs w:val="18"/>
              </w:rPr>
              <w:t>Пос. мест /на 1000 жителей</w:t>
            </w:r>
          </w:p>
        </w:tc>
        <w:tc>
          <w:tcPr>
            <w:tcW w:w="1134" w:type="dxa"/>
            <w:tcBorders>
              <w:top w:val="single" w:sz="4" w:space="0" w:color="auto"/>
              <w:left w:val="nil"/>
              <w:bottom w:val="single" w:sz="4" w:space="0" w:color="auto"/>
              <w:right w:val="single" w:sz="4" w:space="0" w:color="auto"/>
            </w:tcBorders>
            <w:vAlign w:val="center"/>
            <w:hideMark/>
          </w:tcPr>
          <w:p w14:paraId="5390F8E6" w14:textId="256C7109" w:rsidR="00765D32" w:rsidRPr="00021C8B" w:rsidRDefault="00765D32" w:rsidP="00DA6A2E">
            <w:pPr>
              <w:jc w:val="center"/>
            </w:pPr>
            <w:r w:rsidRPr="00021C8B">
              <w:rPr>
                <w:sz w:val="20"/>
                <w:szCs w:val="20"/>
              </w:rPr>
              <w:t>44,15</w:t>
            </w:r>
          </w:p>
        </w:tc>
        <w:tc>
          <w:tcPr>
            <w:tcW w:w="1134" w:type="dxa"/>
            <w:tcBorders>
              <w:top w:val="single" w:sz="4" w:space="0" w:color="auto"/>
              <w:left w:val="nil"/>
              <w:bottom w:val="single" w:sz="4" w:space="0" w:color="auto"/>
              <w:right w:val="single" w:sz="4" w:space="0" w:color="auto"/>
            </w:tcBorders>
            <w:vAlign w:val="center"/>
            <w:hideMark/>
          </w:tcPr>
          <w:p w14:paraId="7BA97814" w14:textId="48AEFAB4" w:rsidR="00765D32" w:rsidRPr="00021C8B" w:rsidRDefault="00765D32" w:rsidP="00DA6A2E">
            <w:pPr>
              <w:jc w:val="center"/>
            </w:pPr>
            <w:r w:rsidRPr="00021C8B">
              <w:rPr>
                <w:sz w:val="20"/>
                <w:szCs w:val="20"/>
              </w:rPr>
              <w:t>65,75</w:t>
            </w:r>
          </w:p>
        </w:tc>
        <w:tc>
          <w:tcPr>
            <w:tcW w:w="1276" w:type="dxa"/>
            <w:tcBorders>
              <w:top w:val="single" w:sz="4" w:space="0" w:color="auto"/>
              <w:left w:val="nil"/>
              <w:bottom w:val="single" w:sz="4" w:space="0" w:color="auto"/>
              <w:right w:val="single" w:sz="4" w:space="0" w:color="auto"/>
            </w:tcBorders>
            <w:vAlign w:val="center"/>
            <w:hideMark/>
          </w:tcPr>
          <w:p w14:paraId="2F708004" w14:textId="2577F544" w:rsidR="00765D32" w:rsidRPr="00021C8B" w:rsidRDefault="00765D32" w:rsidP="00DA6A2E">
            <w:pPr>
              <w:jc w:val="center"/>
            </w:pPr>
            <w:r w:rsidRPr="00021C8B">
              <w:rPr>
                <w:sz w:val="20"/>
                <w:szCs w:val="20"/>
              </w:rPr>
              <w:t>148,9</w:t>
            </w:r>
          </w:p>
        </w:tc>
        <w:tc>
          <w:tcPr>
            <w:tcW w:w="5386" w:type="dxa"/>
            <w:tcBorders>
              <w:top w:val="single" w:sz="4" w:space="0" w:color="auto"/>
              <w:left w:val="nil"/>
              <w:bottom w:val="single" w:sz="4" w:space="0" w:color="auto"/>
              <w:right w:val="single" w:sz="4" w:space="0" w:color="auto"/>
            </w:tcBorders>
            <w:hideMark/>
          </w:tcPr>
          <w:p w14:paraId="09EBF0E6" w14:textId="4FCB84C7" w:rsidR="00765D32" w:rsidRPr="00021C8B" w:rsidRDefault="00765D32" w:rsidP="00DA6A2E">
            <w:pPr>
              <w:rPr>
                <w:sz w:val="19"/>
                <w:szCs w:val="19"/>
              </w:rPr>
            </w:pPr>
            <w:r w:rsidRPr="00021C8B">
              <w:rPr>
                <w:sz w:val="20"/>
                <w:szCs w:val="20"/>
              </w:rPr>
              <w:t>Показатель достигнут</w:t>
            </w:r>
            <w:r w:rsidR="00021C8B" w:rsidRPr="00021C8B">
              <w:rPr>
                <w:sz w:val="20"/>
                <w:szCs w:val="20"/>
              </w:rPr>
              <w:t>.</w:t>
            </w:r>
            <w:r w:rsidRPr="00021C8B">
              <w:rPr>
                <w:sz w:val="20"/>
                <w:szCs w:val="20"/>
              </w:rPr>
              <w:br/>
              <w:t>На конец 2025 года на территории Рузского мо открыто 103 предприятия общественного питания. На данных предприятиях создано 5272 посадочных мест (5272/80176*1000=65,75)</w:t>
            </w:r>
          </w:p>
        </w:tc>
      </w:tr>
      <w:tr w:rsidR="00765D32" w:rsidRPr="00021C8B" w14:paraId="4CB540A8" w14:textId="77777777" w:rsidTr="00E759EF">
        <w:trPr>
          <w:gridAfter w:val="1"/>
          <w:wAfter w:w="196" w:type="dxa"/>
          <w:trHeight w:val="3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5DCB543" w14:textId="0FC75E47" w:rsidR="00765D32" w:rsidRPr="00021C8B" w:rsidRDefault="00765D32" w:rsidP="00DA6A2E">
            <w:pPr>
              <w:jc w:val="center"/>
              <w:rPr>
                <w:sz w:val="20"/>
                <w:szCs w:val="20"/>
              </w:rPr>
            </w:pPr>
            <w:r w:rsidRPr="00021C8B">
              <w:rPr>
                <w:sz w:val="20"/>
                <w:szCs w:val="20"/>
              </w:rPr>
              <w:t>4</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F228D93" w14:textId="1F031665" w:rsidR="00765D32" w:rsidRPr="00021C8B" w:rsidRDefault="00765D32" w:rsidP="00DA6A2E">
            <w:pPr>
              <w:rPr>
                <w:sz w:val="20"/>
                <w:szCs w:val="20"/>
              </w:rPr>
            </w:pPr>
            <w:r w:rsidRPr="00021C8B">
              <w:rPr>
                <w:sz w:val="20"/>
                <w:szCs w:val="20"/>
              </w:rPr>
              <w:t>2025 Обеспеченность населения предприятиями бытового обслуживания</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9E301E" w14:textId="258F0E64" w:rsidR="00765D32" w:rsidRPr="00021C8B" w:rsidRDefault="00765D32" w:rsidP="00DA6A2E">
            <w:pPr>
              <w:jc w:val="center"/>
              <w:rPr>
                <w:sz w:val="20"/>
                <w:szCs w:val="20"/>
              </w:rPr>
            </w:pPr>
            <w:r w:rsidRPr="00021C8B">
              <w:rPr>
                <w:sz w:val="18"/>
                <w:szCs w:val="18"/>
              </w:rPr>
              <w:t>раб. мест /на 1000 жителей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A8E882" w14:textId="2103D1A9" w:rsidR="00765D32" w:rsidRPr="00021C8B" w:rsidRDefault="00765D32" w:rsidP="00DA6A2E">
            <w:pPr>
              <w:jc w:val="center"/>
            </w:pPr>
            <w:r w:rsidRPr="00021C8B">
              <w:rPr>
                <w:sz w:val="20"/>
                <w:szCs w:val="20"/>
              </w:rPr>
              <w:t>6,98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EC9593" w14:textId="3830F83F" w:rsidR="00765D32" w:rsidRPr="00021C8B" w:rsidRDefault="00765D32" w:rsidP="00DA6A2E">
            <w:pPr>
              <w:jc w:val="center"/>
            </w:pPr>
            <w:r w:rsidRPr="00021C8B">
              <w:rPr>
                <w:sz w:val="20"/>
                <w:szCs w:val="20"/>
              </w:rPr>
              <w:t>6,9</w:t>
            </w:r>
            <w:r w:rsidR="006A0F10">
              <w:rPr>
                <w:sz w:val="20"/>
                <w:szCs w:val="20"/>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32F3C8" w14:textId="24A1117E" w:rsidR="00765D32" w:rsidRPr="00021C8B" w:rsidRDefault="006A0F10" w:rsidP="00DA6A2E">
            <w:pPr>
              <w:jc w:val="center"/>
            </w:pPr>
            <w:r>
              <w:rPr>
                <w:sz w:val="20"/>
                <w:szCs w:val="20"/>
              </w:rPr>
              <w:t>100</w:t>
            </w:r>
          </w:p>
        </w:tc>
        <w:tc>
          <w:tcPr>
            <w:tcW w:w="5386" w:type="dxa"/>
            <w:tcBorders>
              <w:top w:val="single" w:sz="4" w:space="0" w:color="auto"/>
              <w:left w:val="single" w:sz="4" w:space="0" w:color="auto"/>
              <w:bottom w:val="single" w:sz="4" w:space="0" w:color="auto"/>
              <w:right w:val="single" w:sz="4" w:space="0" w:color="auto"/>
            </w:tcBorders>
            <w:hideMark/>
          </w:tcPr>
          <w:p w14:paraId="50BF0F28" w14:textId="5D3550F6" w:rsidR="00765D32" w:rsidRPr="00021C8B" w:rsidRDefault="00765D32" w:rsidP="00E759EF">
            <w:pPr>
              <w:rPr>
                <w:sz w:val="19"/>
                <w:szCs w:val="19"/>
              </w:rPr>
            </w:pPr>
            <w:r w:rsidRPr="00021C8B">
              <w:rPr>
                <w:sz w:val="20"/>
                <w:szCs w:val="20"/>
              </w:rPr>
              <w:t>Показатель достигнут</w:t>
            </w:r>
            <w:r w:rsidRPr="00021C8B">
              <w:rPr>
                <w:sz w:val="20"/>
                <w:szCs w:val="20"/>
              </w:rPr>
              <w:br/>
              <w:t xml:space="preserve">На конец декабря 2025 года на территории Рузского мо общее количество организаций и </w:t>
            </w:r>
            <w:r w:rsidR="005758F0">
              <w:rPr>
                <w:sz w:val="20"/>
                <w:szCs w:val="20"/>
              </w:rPr>
              <w:t>ИП</w:t>
            </w:r>
            <w:r w:rsidR="000C7421">
              <w:rPr>
                <w:sz w:val="20"/>
                <w:szCs w:val="20"/>
              </w:rPr>
              <w:t>,</w:t>
            </w:r>
            <w:r w:rsidRPr="00021C8B">
              <w:rPr>
                <w:sz w:val="20"/>
                <w:szCs w:val="20"/>
              </w:rPr>
              <w:t xml:space="preserve"> работающих на рынке бытового обслуживания</w:t>
            </w:r>
            <w:r w:rsidR="000C7421">
              <w:rPr>
                <w:sz w:val="20"/>
                <w:szCs w:val="20"/>
              </w:rPr>
              <w:t>,</w:t>
            </w:r>
            <w:r w:rsidRPr="00021C8B">
              <w:rPr>
                <w:sz w:val="20"/>
                <w:szCs w:val="20"/>
              </w:rPr>
              <w:t xml:space="preserve"> составило 268 ед., по данным хозяйствующих субъектов было зафиксировано 5</w:t>
            </w:r>
            <w:r w:rsidR="00E759EF">
              <w:rPr>
                <w:sz w:val="20"/>
                <w:szCs w:val="20"/>
              </w:rPr>
              <w:t>60</w:t>
            </w:r>
            <w:r w:rsidRPr="00021C8B">
              <w:rPr>
                <w:sz w:val="20"/>
                <w:szCs w:val="20"/>
              </w:rPr>
              <w:t xml:space="preserve"> рабочих мест. (5</w:t>
            </w:r>
            <w:r w:rsidR="006A0F10">
              <w:rPr>
                <w:sz w:val="20"/>
                <w:szCs w:val="20"/>
              </w:rPr>
              <w:t>60</w:t>
            </w:r>
            <w:r w:rsidRPr="00021C8B">
              <w:rPr>
                <w:sz w:val="20"/>
                <w:szCs w:val="20"/>
              </w:rPr>
              <w:t>/80176 (среднегодовая численность)</w:t>
            </w:r>
            <w:r w:rsidR="00016AA4">
              <w:rPr>
                <w:sz w:val="20"/>
                <w:szCs w:val="20"/>
              </w:rPr>
              <w:t xml:space="preserve"> </w:t>
            </w:r>
            <w:r w:rsidRPr="00021C8B">
              <w:rPr>
                <w:sz w:val="20"/>
                <w:szCs w:val="20"/>
              </w:rPr>
              <w:t>*1000=6,9</w:t>
            </w:r>
            <w:r w:rsidR="006A0F10">
              <w:rPr>
                <w:sz w:val="20"/>
                <w:szCs w:val="20"/>
              </w:rPr>
              <w:t>8</w:t>
            </w:r>
            <w:r w:rsidRPr="00021C8B">
              <w:rPr>
                <w:sz w:val="20"/>
                <w:szCs w:val="20"/>
              </w:rPr>
              <w:t>)</w:t>
            </w:r>
          </w:p>
        </w:tc>
      </w:tr>
      <w:tr w:rsidR="00765D32" w:rsidRPr="00601CAA" w14:paraId="7B644122" w14:textId="77777777" w:rsidTr="003715EF">
        <w:trPr>
          <w:gridAfter w:val="1"/>
          <w:wAfter w:w="196" w:type="dxa"/>
          <w:trHeight w:val="53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6ACC942B" w14:textId="35779E78" w:rsidR="00765D32" w:rsidRPr="00601CAA" w:rsidRDefault="00765D32" w:rsidP="00DA6A2E">
            <w:pPr>
              <w:jc w:val="center"/>
              <w:rPr>
                <w:rFonts w:eastAsia="Times New Roman"/>
                <w:sz w:val="20"/>
                <w:szCs w:val="20"/>
              </w:rPr>
            </w:pPr>
            <w:r w:rsidRPr="00601CAA">
              <w:rPr>
                <w:sz w:val="20"/>
                <w:szCs w:val="20"/>
              </w:rPr>
              <w:t>5</w:t>
            </w:r>
          </w:p>
        </w:tc>
        <w:tc>
          <w:tcPr>
            <w:tcW w:w="5245" w:type="dxa"/>
            <w:tcBorders>
              <w:top w:val="single" w:sz="4" w:space="0" w:color="auto"/>
              <w:left w:val="nil"/>
              <w:bottom w:val="single" w:sz="4" w:space="0" w:color="auto"/>
              <w:right w:val="single" w:sz="4" w:space="0" w:color="auto"/>
            </w:tcBorders>
            <w:vAlign w:val="center"/>
            <w:hideMark/>
          </w:tcPr>
          <w:p w14:paraId="455D18E7" w14:textId="34328900" w:rsidR="00765D32" w:rsidRPr="00601CAA" w:rsidRDefault="00765D32" w:rsidP="00DA6A2E">
            <w:pPr>
              <w:rPr>
                <w:sz w:val="20"/>
                <w:szCs w:val="20"/>
              </w:rPr>
            </w:pPr>
            <w:r w:rsidRPr="00601CAA">
              <w:rPr>
                <w:sz w:val="20"/>
                <w:szCs w:val="20"/>
              </w:rPr>
              <w:t>2025 Объем инвестиций, привлеченных в основной капитал (без учета бюджетных инвестиций), на душу населения</w:t>
            </w:r>
          </w:p>
        </w:tc>
        <w:tc>
          <w:tcPr>
            <w:tcW w:w="992" w:type="dxa"/>
            <w:tcBorders>
              <w:top w:val="single" w:sz="4" w:space="0" w:color="auto"/>
              <w:left w:val="nil"/>
              <w:bottom w:val="single" w:sz="4" w:space="0" w:color="auto"/>
              <w:right w:val="single" w:sz="4" w:space="0" w:color="auto"/>
            </w:tcBorders>
            <w:vAlign w:val="center"/>
            <w:hideMark/>
          </w:tcPr>
          <w:p w14:paraId="1F912352" w14:textId="5A19C1AE" w:rsidR="00765D32" w:rsidRPr="00601CAA" w:rsidRDefault="00765D32" w:rsidP="00DA6A2E">
            <w:pPr>
              <w:jc w:val="center"/>
              <w:rPr>
                <w:sz w:val="20"/>
                <w:szCs w:val="20"/>
              </w:rPr>
            </w:pPr>
            <w:r w:rsidRPr="00601CAA">
              <w:rPr>
                <w:sz w:val="18"/>
                <w:szCs w:val="18"/>
              </w:rPr>
              <w:t>Тысяча рублей</w:t>
            </w:r>
          </w:p>
        </w:tc>
        <w:tc>
          <w:tcPr>
            <w:tcW w:w="1134" w:type="dxa"/>
            <w:tcBorders>
              <w:top w:val="single" w:sz="4" w:space="0" w:color="auto"/>
              <w:left w:val="nil"/>
              <w:bottom w:val="single" w:sz="4" w:space="0" w:color="auto"/>
              <w:right w:val="single" w:sz="4" w:space="0" w:color="auto"/>
            </w:tcBorders>
            <w:vAlign w:val="center"/>
            <w:hideMark/>
          </w:tcPr>
          <w:p w14:paraId="1E04CC9E" w14:textId="01B173E8" w:rsidR="00765D32" w:rsidRPr="00601CAA" w:rsidRDefault="00765D32" w:rsidP="00DA6A2E">
            <w:pPr>
              <w:jc w:val="center"/>
            </w:pPr>
            <w:r w:rsidRPr="00601CAA">
              <w:rPr>
                <w:sz w:val="20"/>
                <w:szCs w:val="20"/>
              </w:rPr>
              <w:t>28,77</w:t>
            </w:r>
          </w:p>
        </w:tc>
        <w:tc>
          <w:tcPr>
            <w:tcW w:w="1134" w:type="dxa"/>
            <w:tcBorders>
              <w:top w:val="single" w:sz="4" w:space="0" w:color="auto"/>
              <w:left w:val="nil"/>
              <w:bottom w:val="single" w:sz="4" w:space="0" w:color="auto"/>
              <w:right w:val="single" w:sz="4" w:space="0" w:color="auto"/>
            </w:tcBorders>
            <w:vAlign w:val="center"/>
            <w:hideMark/>
          </w:tcPr>
          <w:p w14:paraId="392A9C58" w14:textId="282762DB" w:rsidR="00765D32" w:rsidRPr="00601CAA" w:rsidRDefault="00765D32" w:rsidP="00DA6A2E">
            <w:pPr>
              <w:jc w:val="center"/>
            </w:pPr>
            <w:r w:rsidRPr="00601CAA">
              <w:rPr>
                <w:sz w:val="20"/>
                <w:szCs w:val="20"/>
              </w:rPr>
              <w:t>42,33</w:t>
            </w:r>
          </w:p>
        </w:tc>
        <w:tc>
          <w:tcPr>
            <w:tcW w:w="1276" w:type="dxa"/>
            <w:tcBorders>
              <w:top w:val="single" w:sz="4" w:space="0" w:color="auto"/>
              <w:left w:val="nil"/>
              <w:bottom w:val="single" w:sz="4" w:space="0" w:color="auto"/>
              <w:right w:val="single" w:sz="4" w:space="0" w:color="auto"/>
            </w:tcBorders>
            <w:vAlign w:val="center"/>
            <w:hideMark/>
          </w:tcPr>
          <w:p w14:paraId="32BCB8BB" w14:textId="7536A6F4" w:rsidR="00765D32" w:rsidRPr="00601CAA" w:rsidRDefault="00765D32" w:rsidP="00DA6A2E">
            <w:pPr>
              <w:jc w:val="center"/>
            </w:pPr>
            <w:r w:rsidRPr="00601CAA">
              <w:rPr>
                <w:sz w:val="20"/>
                <w:szCs w:val="20"/>
              </w:rPr>
              <w:t>147,1</w:t>
            </w:r>
          </w:p>
        </w:tc>
        <w:tc>
          <w:tcPr>
            <w:tcW w:w="5386" w:type="dxa"/>
            <w:tcBorders>
              <w:top w:val="single" w:sz="4" w:space="0" w:color="auto"/>
              <w:left w:val="nil"/>
              <w:bottom w:val="single" w:sz="4" w:space="0" w:color="auto"/>
              <w:right w:val="single" w:sz="4" w:space="0" w:color="auto"/>
            </w:tcBorders>
            <w:hideMark/>
          </w:tcPr>
          <w:p w14:paraId="7FDD1C34" w14:textId="77777777" w:rsidR="00E458DD" w:rsidRDefault="00765D32" w:rsidP="00765D32">
            <w:pPr>
              <w:rPr>
                <w:sz w:val="20"/>
                <w:szCs w:val="20"/>
              </w:rPr>
            </w:pPr>
            <w:r w:rsidRPr="00601CAA">
              <w:rPr>
                <w:sz w:val="20"/>
                <w:szCs w:val="20"/>
              </w:rPr>
              <w:t xml:space="preserve">Показатель достигнут. </w:t>
            </w:r>
            <w:r w:rsidRPr="00601CAA">
              <w:rPr>
                <w:sz w:val="20"/>
                <w:szCs w:val="20"/>
              </w:rPr>
              <w:br/>
              <w:t xml:space="preserve">Официальные данные статистики по ф.П-2 за 2025 год </w:t>
            </w:r>
          </w:p>
          <w:p w14:paraId="0D07B2D5" w14:textId="0E0CE536" w:rsidR="00765D32" w:rsidRPr="00601CAA" w:rsidRDefault="00765D32" w:rsidP="00765D32">
            <w:pPr>
              <w:rPr>
                <w:sz w:val="19"/>
                <w:szCs w:val="19"/>
              </w:rPr>
            </w:pPr>
            <w:r w:rsidRPr="00601CAA">
              <w:rPr>
                <w:sz w:val="20"/>
                <w:szCs w:val="20"/>
              </w:rPr>
              <w:t>(4 378 871 - 972 576) / 80478 = 42,33 тыс. рублей</w:t>
            </w:r>
          </w:p>
        </w:tc>
      </w:tr>
      <w:tr w:rsidR="00765D32" w:rsidRPr="00601CAA" w14:paraId="2C6CA922" w14:textId="77777777" w:rsidTr="003715EF">
        <w:trPr>
          <w:gridAfter w:val="1"/>
          <w:wAfter w:w="196" w:type="dxa"/>
          <w:trHeight w:val="380"/>
        </w:trPr>
        <w:tc>
          <w:tcPr>
            <w:tcW w:w="568" w:type="dxa"/>
            <w:tcBorders>
              <w:top w:val="single" w:sz="4" w:space="0" w:color="auto"/>
              <w:left w:val="single" w:sz="4" w:space="0" w:color="auto"/>
              <w:bottom w:val="single" w:sz="4" w:space="0" w:color="auto"/>
              <w:right w:val="single" w:sz="4" w:space="0" w:color="auto"/>
            </w:tcBorders>
            <w:noWrap/>
            <w:vAlign w:val="center"/>
          </w:tcPr>
          <w:p w14:paraId="5023B88D" w14:textId="32A1D32D" w:rsidR="00765D32" w:rsidRPr="00601CAA" w:rsidRDefault="00765D32" w:rsidP="00DA6A2E">
            <w:pPr>
              <w:jc w:val="center"/>
              <w:rPr>
                <w:sz w:val="20"/>
                <w:szCs w:val="20"/>
              </w:rPr>
            </w:pPr>
            <w:r w:rsidRPr="00601CAA">
              <w:rPr>
                <w:sz w:val="20"/>
                <w:szCs w:val="20"/>
              </w:rPr>
              <w:t>6</w:t>
            </w:r>
          </w:p>
        </w:tc>
        <w:tc>
          <w:tcPr>
            <w:tcW w:w="5245" w:type="dxa"/>
            <w:tcBorders>
              <w:top w:val="single" w:sz="4" w:space="0" w:color="auto"/>
              <w:left w:val="nil"/>
              <w:bottom w:val="single" w:sz="4" w:space="0" w:color="auto"/>
              <w:right w:val="single" w:sz="4" w:space="0" w:color="auto"/>
            </w:tcBorders>
            <w:vAlign w:val="center"/>
          </w:tcPr>
          <w:p w14:paraId="056BD52A" w14:textId="7F9DD15B" w:rsidR="00765D32" w:rsidRPr="00601CAA" w:rsidRDefault="00765D32" w:rsidP="00DA6A2E">
            <w:pPr>
              <w:rPr>
                <w:sz w:val="20"/>
                <w:szCs w:val="20"/>
              </w:rPr>
            </w:pPr>
            <w:r w:rsidRPr="00601CAA">
              <w:rPr>
                <w:sz w:val="20"/>
                <w:szCs w:val="20"/>
              </w:rPr>
              <w:t>2025 Число субъектов МСП в расчете на 10 тыс. человек населения</w:t>
            </w:r>
          </w:p>
        </w:tc>
        <w:tc>
          <w:tcPr>
            <w:tcW w:w="992" w:type="dxa"/>
            <w:tcBorders>
              <w:top w:val="single" w:sz="4" w:space="0" w:color="auto"/>
              <w:left w:val="nil"/>
              <w:bottom w:val="single" w:sz="4" w:space="0" w:color="auto"/>
              <w:right w:val="single" w:sz="4" w:space="0" w:color="auto"/>
            </w:tcBorders>
            <w:vAlign w:val="center"/>
          </w:tcPr>
          <w:p w14:paraId="14DD5ADE" w14:textId="0F17B60D" w:rsidR="00765D32" w:rsidRPr="00601CAA" w:rsidRDefault="00765D32" w:rsidP="00DA6A2E">
            <w:pPr>
              <w:jc w:val="center"/>
              <w:rPr>
                <w:sz w:val="20"/>
                <w:szCs w:val="20"/>
              </w:rPr>
            </w:pPr>
            <w:r w:rsidRPr="00601CAA">
              <w:rPr>
                <w:sz w:val="18"/>
                <w:szCs w:val="18"/>
              </w:rPr>
              <w:t>Единица</w:t>
            </w:r>
          </w:p>
        </w:tc>
        <w:tc>
          <w:tcPr>
            <w:tcW w:w="1134" w:type="dxa"/>
            <w:tcBorders>
              <w:top w:val="single" w:sz="4" w:space="0" w:color="auto"/>
              <w:left w:val="nil"/>
              <w:bottom w:val="single" w:sz="4" w:space="0" w:color="auto"/>
              <w:right w:val="single" w:sz="4" w:space="0" w:color="auto"/>
            </w:tcBorders>
            <w:vAlign w:val="center"/>
          </w:tcPr>
          <w:p w14:paraId="0AF3A961" w14:textId="40ECCB5D" w:rsidR="00765D32" w:rsidRPr="00601CAA" w:rsidRDefault="00765D32" w:rsidP="00DA6A2E">
            <w:pPr>
              <w:jc w:val="center"/>
            </w:pPr>
            <w:r w:rsidRPr="00601CAA">
              <w:rPr>
                <w:sz w:val="20"/>
                <w:szCs w:val="20"/>
              </w:rPr>
              <w:t xml:space="preserve">377,87 </w:t>
            </w:r>
          </w:p>
        </w:tc>
        <w:tc>
          <w:tcPr>
            <w:tcW w:w="1134" w:type="dxa"/>
            <w:tcBorders>
              <w:top w:val="single" w:sz="4" w:space="0" w:color="auto"/>
              <w:left w:val="nil"/>
              <w:bottom w:val="single" w:sz="4" w:space="0" w:color="auto"/>
              <w:right w:val="single" w:sz="4" w:space="0" w:color="auto"/>
            </w:tcBorders>
            <w:vAlign w:val="center"/>
          </w:tcPr>
          <w:p w14:paraId="40B5A097" w14:textId="2E3E16C6" w:rsidR="00765D32" w:rsidRPr="00601CAA" w:rsidRDefault="00765D32" w:rsidP="00DA6A2E">
            <w:pPr>
              <w:jc w:val="center"/>
            </w:pPr>
            <w:r w:rsidRPr="00601CAA">
              <w:rPr>
                <w:sz w:val="20"/>
                <w:szCs w:val="20"/>
              </w:rPr>
              <w:t>404,46</w:t>
            </w:r>
          </w:p>
        </w:tc>
        <w:tc>
          <w:tcPr>
            <w:tcW w:w="1276" w:type="dxa"/>
            <w:tcBorders>
              <w:top w:val="single" w:sz="4" w:space="0" w:color="auto"/>
              <w:left w:val="nil"/>
              <w:bottom w:val="single" w:sz="4" w:space="0" w:color="auto"/>
              <w:right w:val="single" w:sz="4" w:space="0" w:color="auto"/>
            </w:tcBorders>
            <w:vAlign w:val="center"/>
          </w:tcPr>
          <w:p w14:paraId="12DE9D18" w14:textId="553BB20F" w:rsidR="00765D32" w:rsidRPr="00601CAA" w:rsidRDefault="00765D32" w:rsidP="00DA6A2E">
            <w:pPr>
              <w:jc w:val="center"/>
            </w:pPr>
            <w:r w:rsidRPr="00601CAA">
              <w:rPr>
                <w:sz w:val="20"/>
                <w:szCs w:val="20"/>
              </w:rPr>
              <w:t>107,0</w:t>
            </w:r>
          </w:p>
        </w:tc>
        <w:tc>
          <w:tcPr>
            <w:tcW w:w="5386" w:type="dxa"/>
            <w:tcBorders>
              <w:top w:val="single" w:sz="4" w:space="0" w:color="auto"/>
              <w:left w:val="nil"/>
              <w:bottom w:val="single" w:sz="4" w:space="0" w:color="auto"/>
              <w:right w:val="single" w:sz="4" w:space="0" w:color="auto"/>
            </w:tcBorders>
            <w:vAlign w:val="center"/>
          </w:tcPr>
          <w:p w14:paraId="013D6C34" w14:textId="7DD9EE47" w:rsidR="00765D32" w:rsidRPr="00601CAA" w:rsidRDefault="00765D32" w:rsidP="003673EF">
            <w:pPr>
              <w:rPr>
                <w:sz w:val="19"/>
                <w:szCs w:val="19"/>
              </w:rPr>
            </w:pPr>
            <w:r w:rsidRPr="00601CAA">
              <w:rPr>
                <w:sz w:val="20"/>
                <w:szCs w:val="20"/>
              </w:rPr>
              <w:t xml:space="preserve">Показатель достигнут. </w:t>
            </w:r>
            <w:r w:rsidRPr="00601CAA">
              <w:rPr>
                <w:sz w:val="20"/>
                <w:szCs w:val="20"/>
              </w:rPr>
              <w:br/>
              <w:t>Число субъектов малого и среднего предпринимательства на 10 000 чел. населения в 2025 г. составило 404,46 ед.</w:t>
            </w:r>
          </w:p>
        </w:tc>
      </w:tr>
      <w:tr w:rsidR="00021C8B" w:rsidRPr="00021C8B" w14:paraId="56072D34" w14:textId="77777777" w:rsidTr="00E759EF">
        <w:trPr>
          <w:gridAfter w:val="1"/>
          <w:wAfter w:w="196" w:type="dxa"/>
          <w:trHeight w:val="452"/>
        </w:trPr>
        <w:tc>
          <w:tcPr>
            <w:tcW w:w="568" w:type="dxa"/>
            <w:tcBorders>
              <w:top w:val="nil"/>
              <w:left w:val="single" w:sz="4" w:space="0" w:color="auto"/>
              <w:bottom w:val="single" w:sz="4" w:space="0" w:color="auto"/>
              <w:right w:val="single" w:sz="4" w:space="0" w:color="auto"/>
            </w:tcBorders>
            <w:noWrap/>
            <w:vAlign w:val="center"/>
          </w:tcPr>
          <w:p w14:paraId="5FA15791" w14:textId="3C29193F" w:rsidR="00765D32" w:rsidRPr="00021C8B" w:rsidRDefault="00765D32" w:rsidP="00DA6A2E">
            <w:pPr>
              <w:jc w:val="center"/>
              <w:rPr>
                <w:sz w:val="20"/>
                <w:szCs w:val="20"/>
              </w:rPr>
            </w:pPr>
            <w:r w:rsidRPr="00021C8B">
              <w:rPr>
                <w:sz w:val="20"/>
                <w:szCs w:val="20"/>
              </w:rPr>
              <w:t>7</w:t>
            </w:r>
          </w:p>
        </w:tc>
        <w:tc>
          <w:tcPr>
            <w:tcW w:w="5245" w:type="dxa"/>
            <w:tcBorders>
              <w:top w:val="nil"/>
              <w:left w:val="nil"/>
              <w:bottom w:val="single" w:sz="4" w:space="0" w:color="auto"/>
              <w:right w:val="single" w:sz="4" w:space="0" w:color="auto"/>
            </w:tcBorders>
            <w:vAlign w:val="center"/>
          </w:tcPr>
          <w:p w14:paraId="4BA92F54" w14:textId="7A6D65F5" w:rsidR="00765D32" w:rsidRPr="00021C8B" w:rsidRDefault="00765D32" w:rsidP="00DA6A2E">
            <w:pPr>
              <w:rPr>
                <w:sz w:val="20"/>
                <w:szCs w:val="20"/>
              </w:rPr>
            </w:pPr>
            <w:r w:rsidRPr="00021C8B">
              <w:rPr>
                <w:sz w:val="20"/>
                <w:szCs w:val="20"/>
              </w:rPr>
              <w:t>2025 Обеспеченность населения площадью торговых объектов</w:t>
            </w:r>
          </w:p>
        </w:tc>
        <w:tc>
          <w:tcPr>
            <w:tcW w:w="992" w:type="dxa"/>
            <w:tcBorders>
              <w:top w:val="nil"/>
              <w:left w:val="nil"/>
              <w:bottom w:val="single" w:sz="4" w:space="0" w:color="auto"/>
              <w:right w:val="single" w:sz="4" w:space="0" w:color="auto"/>
            </w:tcBorders>
            <w:vAlign w:val="center"/>
          </w:tcPr>
          <w:p w14:paraId="34897CFD" w14:textId="1A117E75" w:rsidR="00765D32" w:rsidRPr="00021C8B" w:rsidRDefault="00765D32" w:rsidP="00DA6A2E">
            <w:pPr>
              <w:jc w:val="center"/>
              <w:rPr>
                <w:sz w:val="20"/>
                <w:szCs w:val="20"/>
              </w:rPr>
            </w:pPr>
            <w:r w:rsidRPr="00021C8B">
              <w:rPr>
                <w:sz w:val="18"/>
                <w:szCs w:val="18"/>
              </w:rPr>
              <w:t>Кв. м. /на 1000 жителей</w:t>
            </w:r>
          </w:p>
        </w:tc>
        <w:tc>
          <w:tcPr>
            <w:tcW w:w="1134" w:type="dxa"/>
            <w:tcBorders>
              <w:top w:val="nil"/>
              <w:left w:val="nil"/>
              <w:bottom w:val="single" w:sz="4" w:space="0" w:color="auto"/>
              <w:right w:val="single" w:sz="4" w:space="0" w:color="auto"/>
            </w:tcBorders>
            <w:vAlign w:val="center"/>
          </w:tcPr>
          <w:p w14:paraId="198CB6BA" w14:textId="56E55E04" w:rsidR="00765D32" w:rsidRPr="00021C8B" w:rsidRDefault="00765D32" w:rsidP="00DA6A2E">
            <w:pPr>
              <w:jc w:val="center"/>
            </w:pPr>
            <w:r w:rsidRPr="00021C8B">
              <w:rPr>
                <w:sz w:val="20"/>
                <w:szCs w:val="20"/>
              </w:rPr>
              <w:t>1 147,2</w:t>
            </w:r>
          </w:p>
        </w:tc>
        <w:tc>
          <w:tcPr>
            <w:tcW w:w="1134" w:type="dxa"/>
            <w:tcBorders>
              <w:top w:val="nil"/>
              <w:left w:val="nil"/>
              <w:bottom w:val="single" w:sz="4" w:space="0" w:color="auto"/>
              <w:right w:val="single" w:sz="4" w:space="0" w:color="auto"/>
            </w:tcBorders>
            <w:vAlign w:val="center"/>
          </w:tcPr>
          <w:p w14:paraId="464AB59E" w14:textId="7B4A6304" w:rsidR="00765D32" w:rsidRPr="00E759EF" w:rsidRDefault="00765D32" w:rsidP="00DA6A2E">
            <w:pPr>
              <w:jc w:val="center"/>
            </w:pPr>
            <w:r w:rsidRPr="00E759EF">
              <w:rPr>
                <w:sz w:val="20"/>
                <w:szCs w:val="20"/>
              </w:rPr>
              <w:t>1 3</w:t>
            </w:r>
            <w:r w:rsidR="00B45C56" w:rsidRPr="00E759EF">
              <w:rPr>
                <w:sz w:val="20"/>
                <w:szCs w:val="20"/>
              </w:rPr>
              <w:t>2</w:t>
            </w:r>
            <w:r w:rsidRPr="00E759EF">
              <w:rPr>
                <w:sz w:val="20"/>
                <w:szCs w:val="20"/>
              </w:rPr>
              <w:t>0,4</w:t>
            </w:r>
          </w:p>
        </w:tc>
        <w:tc>
          <w:tcPr>
            <w:tcW w:w="1276" w:type="dxa"/>
            <w:tcBorders>
              <w:top w:val="nil"/>
              <w:left w:val="nil"/>
              <w:bottom w:val="single" w:sz="4" w:space="0" w:color="auto"/>
              <w:right w:val="single" w:sz="4" w:space="0" w:color="auto"/>
            </w:tcBorders>
            <w:vAlign w:val="center"/>
          </w:tcPr>
          <w:p w14:paraId="3B264325" w14:textId="2881282D" w:rsidR="00765D32" w:rsidRPr="00E759EF" w:rsidRDefault="00765D32" w:rsidP="00E759EF">
            <w:pPr>
              <w:jc w:val="center"/>
            </w:pPr>
            <w:r w:rsidRPr="00E759EF">
              <w:rPr>
                <w:sz w:val="20"/>
                <w:szCs w:val="20"/>
              </w:rPr>
              <w:t>115</w:t>
            </w:r>
            <w:r w:rsidR="00E759EF" w:rsidRPr="00E759EF">
              <w:rPr>
                <w:sz w:val="20"/>
                <w:szCs w:val="20"/>
              </w:rPr>
              <w:t>,1</w:t>
            </w:r>
          </w:p>
        </w:tc>
        <w:tc>
          <w:tcPr>
            <w:tcW w:w="5386" w:type="dxa"/>
            <w:tcBorders>
              <w:top w:val="nil"/>
              <w:left w:val="nil"/>
              <w:bottom w:val="single" w:sz="4" w:space="0" w:color="auto"/>
              <w:right w:val="single" w:sz="4" w:space="0" w:color="auto"/>
            </w:tcBorders>
            <w:vAlign w:val="center"/>
            <w:hideMark/>
          </w:tcPr>
          <w:p w14:paraId="45EAA6A0" w14:textId="1C44DF5F" w:rsidR="00765D32" w:rsidRPr="00021C8B" w:rsidRDefault="00765D32" w:rsidP="003673EF">
            <w:pPr>
              <w:rPr>
                <w:sz w:val="18"/>
                <w:szCs w:val="18"/>
              </w:rPr>
            </w:pPr>
            <w:r w:rsidRPr="00021C8B">
              <w:rPr>
                <w:sz w:val="20"/>
                <w:szCs w:val="20"/>
              </w:rPr>
              <w:t xml:space="preserve">Показатель достигнут. </w:t>
            </w:r>
            <w:r w:rsidRPr="00021C8B">
              <w:rPr>
                <w:sz w:val="20"/>
                <w:szCs w:val="20"/>
              </w:rPr>
              <w:br/>
              <w:t>Площадь торговых объектов увеличилось в связи с открытием на территории Рузского мо пунктов выдачи интернет</w:t>
            </w:r>
            <w:r w:rsidR="00016AA4">
              <w:rPr>
                <w:sz w:val="20"/>
                <w:szCs w:val="20"/>
              </w:rPr>
              <w:t>-</w:t>
            </w:r>
            <w:r w:rsidRPr="00021C8B">
              <w:rPr>
                <w:sz w:val="20"/>
                <w:szCs w:val="20"/>
              </w:rPr>
              <w:t xml:space="preserve">заказов </w:t>
            </w:r>
          </w:p>
        </w:tc>
      </w:tr>
      <w:tr w:rsidR="00765D32" w:rsidRPr="00601CAA" w14:paraId="37111C7F" w14:textId="77777777" w:rsidTr="00CE490F">
        <w:trPr>
          <w:gridAfter w:val="1"/>
          <w:wAfter w:w="196" w:type="dxa"/>
          <w:trHeight w:val="713"/>
        </w:trPr>
        <w:tc>
          <w:tcPr>
            <w:tcW w:w="568" w:type="dxa"/>
            <w:tcBorders>
              <w:top w:val="nil"/>
              <w:left w:val="single" w:sz="4" w:space="0" w:color="auto"/>
              <w:bottom w:val="single" w:sz="4" w:space="0" w:color="auto"/>
              <w:right w:val="single" w:sz="4" w:space="0" w:color="auto"/>
            </w:tcBorders>
            <w:noWrap/>
            <w:vAlign w:val="center"/>
            <w:hideMark/>
          </w:tcPr>
          <w:p w14:paraId="6C5DFF00" w14:textId="6B2CCB40" w:rsidR="00765D32" w:rsidRPr="00601CAA" w:rsidRDefault="00765D32" w:rsidP="00DA6A2E">
            <w:pPr>
              <w:jc w:val="center"/>
              <w:rPr>
                <w:sz w:val="20"/>
                <w:szCs w:val="20"/>
              </w:rPr>
            </w:pPr>
            <w:r w:rsidRPr="00601CAA">
              <w:rPr>
                <w:sz w:val="20"/>
                <w:szCs w:val="20"/>
              </w:rPr>
              <w:t>8</w:t>
            </w:r>
          </w:p>
        </w:tc>
        <w:tc>
          <w:tcPr>
            <w:tcW w:w="5245" w:type="dxa"/>
            <w:tcBorders>
              <w:top w:val="nil"/>
              <w:left w:val="nil"/>
              <w:bottom w:val="single" w:sz="4" w:space="0" w:color="auto"/>
              <w:right w:val="single" w:sz="4" w:space="0" w:color="auto"/>
            </w:tcBorders>
            <w:hideMark/>
          </w:tcPr>
          <w:p w14:paraId="6D0C9E68" w14:textId="78B37E4D" w:rsidR="00765D32" w:rsidRPr="00601CAA" w:rsidRDefault="00765D32" w:rsidP="00DA6A2E">
            <w:pPr>
              <w:rPr>
                <w:sz w:val="20"/>
                <w:szCs w:val="20"/>
              </w:rPr>
            </w:pPr>
            <w:r w:rsidRPr="00601CAA">
              <w:rPr>
                <w:sz w:val="20"/>
                <w:szCs w:val="20"/>
              </w:rPr>
              <w:t>2025 Увеличение среднемесячной заработной платы работников организаций, не относящихся к субъектам малого предпринимательства</w:t>
            </w:r>
          </w:p>
        </w:tc>
        <w:tc>
          <w:tcPr>
            <w:tcW w:w="992" w:type="dxa"/>
            <w:tcBorders>
              <w:top w:val="nil"/>
              <w:left w:val="nil"/>
              <w:bottom w:val="single" w:sz="4" w:space="0" w:color="auto"/>
              <w:right w:val="single" w:sz="4" w:space="0" w:color="auto"/>
            </w:tcBorders>
            <w:vAlign w:val="center"/>
            <w:hideMark/>
          </w:tcPr>
          <w:p w14:paraId="1825DBEB" w14:textId="5F73E270" w:rsidR="00765D32" w:rsidRPr="00601CAA" w:rsidRDefault="00765D32" w:rsidP="00DA6A2E">
            <w:pPr>
              <w:jc w:val="center"/>
              <w:rPr>
                <w:sz w:val="20"/>
                <w:szCs w:val="20"/>
              </w:rPr>
            </w:pPr>
            <w:r w:rsidRPr="00601CAA">
              <w:rPr>
                <w:sz w:val="18"/>
                <w:szCs w:val="18"/>
              </w:rPr>
              <w:t>Процент</w:t>
            </w:r>
          </w:p>
        </w:tc>
        <w:tc>
          <w:tcPr>
            <w:tcW w:w="1134" w:type="dxa"/>
            <w:tcBorders>
              <w:top w:val="nil"/>
              <w:left w:val="nil"/>
              <w:bottom w:val="single" w:sz="4" w:space="0" w:color="auto"/>
              <w:right w:val="single" w:sz="4" w:space="0" w:color="auto"/>
            </w:tcBorders>
            <w:vAlign w:val="center"/>
            <w:hideMark/>
          </w:tcPr>
          <w:p w14:paraId="7F727BA4" w14:textId="7D7BC286" w:rsidR="00765D32" w:rsidRPr="00601CAA" w:rsidRDefault="00765D32" w:rsidP="00DA6A2E">
            <w:pPr>
              <w:jc w:val="center"/>
            </w:pPr>
            <w:r w:rsidRPr="00601CAA">
              <w:rPr>
                <w:sz w:val="20"/>
                <w:szCs w:val="20"/>
              </w:rPr>
              <w:t>114,3</w:t>
            </w:r>
          </w:p>
        </w:tc>
        <w:tc>
          <w:tcPr>
            <w:tcW w:w="1134" w:type="dxa"/>
            <w:tcBorders>
              <w:top w:val="nil"/>
              <w:left w:val="nil"/>
              <w:bottom w:val="single" w:sz="4" w:space="0" w:color="auto"/>
              <w:right w:val="single" w:sz="4" w:space="0" w:color="auto"/>
            </w:tcBorders>
            <w:vAlign w:val="center"/>
            <w:hideMark/>
          </w:tcPr>
          <w:p w14:paraId="65FE4866" w14:textId="01738725" w:rsidR="00765D32" w:rsidRPr="00601CAA" w:rsidRDefault="00765D32" w:rsidP="00DA6A2E">
            <w:pPr>
              <w:jc w:val="center"/>
            </w:pPr>
            <w:r w:rsidRPr="00601CAA">
              <w:rPr>
                <w:sz w:val="20"/>
                <w:szCs w:val="20"/>
              </w:rPr>
              <w:t>115,8</w:t>
            </w:r>
          </w:p>
        </w:tc>
        <w:tc>
          <w:tcPr>
            <w:tcW w:w="1276" w:type="dxa"/>
            <w:tcBorders>
              <w:top w:val="nil"/>
              <w:left w:val="nil"/>
              <w:bottom w:val="single" w:sz="4" w:space="0" w:color="auto"/>
              <w:right w:val="single" w:sz="4" w:space="0" w:color="auto"/>
            </w:tcBorders>
            <w:vAlign w:val="center"/>
            <w:hideMark/>
          </w:tcPr>
          <w:p w14:paraId="672C5AC7" w14:textId="4ECBDDE1" w:rsidR="00765D32" w:rsidRPr="00601CAA" w:rsidRDefault="00765D32" w:rsidP="00DA6A2E">
            <w:pPr>
              <w:jc w:val="center"/>
            </w:pPr>
            <w:r w:rsidRPr="00601CAA">
              <w:rPr>
                <w:sz w:val="20"/>
                <w:szCs w:val="20"/>
              </w:rPr>
              <w:t>101,3</w:t>
            </w:r>
          </w:p>
        </w:tc>
        <w:tc>
          <w:tcPr>
            <w:tcW w:w="5386" w:type="dxa"/>
            <w:tcBorders>
              <w:top w:val="nil"/>
              <w:left w:val="nil"/>
              <w:bottom w:val="single" w:sz="4" w:space="0" w:color="auto"/>
              <w:right w:val="single" w:sz="4" w:space="0" w:color="auto"/>
            </w:tcBorders>
            <w:hideMark/>
          </w:tcPr>
          <w:p w14:paraId="2BA36973" w14:textId="5C10132B" w:rsidR="00765D32" w:rsidRPr="00601CAA" w:rsidRDefault="00765D32" w:rsidP="00765D32">
            <w:pPr>
              <w:rPr>
                <w:sz w:val="18"/>
                <w:szCs w:val="18"/>
              </w:rPr>
            </w:pPr>
            <w:r w:rsidRPr="00601CAA">
              <w:rPr>
                <w:sz w:val="20"/>
                <w:szCs w:val="20"/>
              </w:rPr>
              <w:t xml:space="preserve">Показатель достигнут. </w:t>
            </w:r>
            <w:r w:rsidRPr="00601CAA">
              <w:rPr>
                <w:sz w:val="20"/>
                <w:szCs w:val="20"/>
              </w:rPr>
              <w:br/>
              <w:t>Официальные данные статистики по ф.П-4 за 2025 год.</w:t>
            </w:r>
          </w:p>
        </w:tc>
      </w:tr>
      <w:tr w:rsidR="00601CAA" w:rsidRPr="00601CAA" w14:paraId="67A4C5CD" w14:textId="77777777" w:rsidTr="003715EF">
        <w:trPr>
          <w:gridAfter w:val="1"/>
          <w:wAfter w:w="196" w:type="dxa"/>
          <w:trHeight w:val="644"/>
        </w:trPr>
        <w:tc>
          <w:tcPr>
            <w:tcW w:w="568" w:type="dxa"/>
            <w:tcBorders>
              <w:top w:val="nil"/>
              <w:left w:val="single" w:sz="4" w:space="0" w:color="auto"/>
              <w:bottom w:val="single" w:sz="4" w:space="0" w:color="auto"/>
              <w:right w:val="single" w:sz="4" w:space="0" w:color="auto"/>
            </w:tcBorders>
            <w:noWrap/>
            <w:vAlign w:val="center"/>
            <w:hideMark/>
          </w:tcPr>
          <w:p w14:paraId="267F0510" w14:textId="39B751A2" w:rsidR="00765D32" w:rsidRPr="00601CAA" w:rsidRDefault="00765D32" w:rsidP="00DA6A2E">
            <w:pPr>
              <w:jc w:val="center"/>
              <w:rPr>
                <w:sz w:val="20"/>
                <w:szCs w:val="20"/>
              </w:rPr>
            </w:pPr>
            <w:r w:rsidRPr="00601CAA">
              <w:rPr>
                <w:sz w:val="20"/>
                <w:szCs w:val="20"/>
              </w:rPr>
              <w:t>9</w:t>
            </w:r>
          </w:p>
        </w:tc>
        <w:tc>
          <w:tcPr>
            <w:tcW w:w="5245" w:type="dxa"/>
            <w:tcBorders>
              <w:top w:val="nil"/>
              <w:left w:val="nil"/>
              <w:bottom w:val="single" w:sz="4" w:space="0" w:color="auto"/>
              <w:right w:val="single" w:sz="4" w:space="0" w:color="auto"/>
            </w:tcBorders>
            <w:vAlign w:val="center"/>
            <w:hideMark/>
          </w:tcPr>
          <w:p w14:paraId="71F1F0E1" w14:textId="1147E62B" w:rsidR="00765D32" w:rsidRPr="00601CAA" w:rsidRDefault="00765D32" w:rsidP="00DA6A2E">
            <w:pPr>
              <w:rPr>
                <w:sz w:val="20"/>
                <w:szCs w:val="20"/>
              </w:rPr>
            </w:pPr>
            <w:r w:rsidRPr="00601CAA">
              <w:rPr>
                <w:sz w:val="20"/>
                <w:szCs w:val="20"/>
              </w:rPr>
              <w:t>2025 Индекс совокупной результативности реализации мероприятий, направленных на развитие конкуренции</w:t>
            </w:r>
          </w:p>
        </w:tc>
        <w:tc>
          <w:tcPr>
            <w:tcW w:w="992" w:type="dxa"/>
            <w:tcBorders>
              <w:top w:val="nil"/>
              <w:left w:val="nil"/>
              <w:bottom w:val="single" w:sz="4" w:space="0" w:color="auto"/>
              <w:right w:val="single" w:sz="4" w:space="0" w:color="auto"/>
            </w:tcBorders>
            <w:vAlign w:val="center"/>
            <w:hideMark/>
          </w:tcPr>
          <w:p w14:paraId="69B2DF2C" w14:textId="0A31A755" w:rsidR="00765D32" w:rsidRPr="00601CAA" w:rsidRDefault="00765D32" w:rsidP="00DA6A2E">
            <w:pPr>
              <w:jc w:val="center"/>
              <w:rPr>
                <w:sz w:val="20"/>
                <w:szCs w:val="20"/>
              </w:rPr>
            </w:pPr>
            <w:r w:rsidRPr="00601CAA">
              <w:rPr>
                <w:sz w:val="18"/>
                <w:szCs w:val="18"/>
              </w:rPr>
              <w:t>Единица</w:t>
            </w:r>
          </w:p>
        </w:tc>
        <w:tc>
          <w:tcPr>
            <w:tcW w:w="1134" w:type="dxa"/>
            <w:tcBorders>
              <w:top w:val="nil"/>
              <w:left w:val="nil"/>
              <w:bottom w:val="single" w:sz="4" w:space="0" w:color="auto"/>
              <w:right w:val="single" w:sz="4" w:space="0" w:color="auto"/>
            </w:tcBorders>
            <w:vAlign w:val="center"/>
            <w:hideMark/>
          </w:tcPr>
          <w:p w14:paraId="0E288982" w14:textId="7E3C0CD6" w:rsidR="00765D32" w:rsidRPr="00601CAA" w:rsidRDefault="00765D32" w:rsidP="00DA6A2E">
            <w:pPr>
              <w:jc w:val="center"/>
            </w:pPr>
            <w:r w:rsidRPr="00601CAA">
              <w:rPr>
                <w:sz w:val="20"/>
                <w:szCs w:val="20"/>
              </w:rPr>
              <w:t>1</w:t>
            </w:r>
          </w:p>
        </w:tc>
        <w:tc>
          <w:tcPr>
            <w:tcW w:w="1134" w:type="dxa"/>
            <w:tcBorders>
              <w:top w:val="nil"/>
              <w:left w:val="nil"/>
              <w:bottom w:val="single" w:sz="4" w:space="0" w:color="auto"/>
              <w:right w:val="single" w:sz="4" w:space="0" w:color="auto"/>
            </w:tcBorders>
            <w:vAlign w:val="center"/>
            <w:hideMark/>
          </w:tcPr>
          <w:p w14:paraId="442FF0A1" w14:textId="10F2506C" w:rsidR="00765D32" w:rsidRPr="00601CAA" w:rsidRDefault="00765D32" w:rsidP="00DA6A2E">
            <w:pPr>
              <w:jc w:val="center"/>
            </w:pPr>
            <w:r w:rsidRPr="00601CAA">
              <w:rPr>
                <w:sz w:val="20"/>
                <w:szCs w:val="20"/>
              </w:rPr>
              <w:t>1,4</w:t>
            </w:r>
          </w:p>
        </w:tc>
        <w:tc>
          <w:tcPr>
            <w:tcW w:w="1276" w:type="dxa"/>
            <w:tcBorders>
              <w:top w:val="nil"/>
              <w:left w:val="nil"/>
              <w:bottom w:val="single" w:sz="4" w:space="0" w:color="auto"/>
              <w:right w:val="single" w:sz="4" w:space="0" w:color="auto"/>
            </w:tcBorders>
            <w:vAlign w:val="center"/>
            <w:hideMark/>
          </w:tcPr>
          <w:p w14:paraId="7E2F375D" w14:textId="20103279" w:rsidR="00765D32" w:rsidRPr="00601CAA" w:rsidRDefault="00765D32" w:rsidP="00DA6A2E">
            <w:pPr>
              <w:jc w:val="center"/>
            </w:pPr>
            <w:r w:rsidRPr="00601CAA">
              <w:rPr>
                <w:sz w:val="20"/>
                <w:szCs w:val="20"/>
              </w:rPr>
              <w:t>140</w:t>
            </w:r>
          </w:p>
        </w:tc>
        <w:tc>
          <w:tcPr>
            <w:tcW w:w="5386" w:type="dxa"/>
            <w:tcBorders>
              <w:top w:val="nil"/>
              <w:left w:val="nil"/>
              <w:bottom w:val="single" w:sz="4" w:space="0" w:color="auto"/>
              <w:right w:val="single" w:sz="4" w:space="0" w:color="auto"/>
            </w:tcBorders>
            <w:vAlign w:val="center"/>
            <w:hideMark/>
          </w:tcPr>
          <w:p w14:paraId="746BD3AF" w14:textId="7D6CBEFF" w:rsidR="00765D32" w:rsidRPr="00601CAA" w:rsidRDefault="00765D32" w:rsidP="00601CAA">
            <w:pPr>
              <w:rPr>
                <w:sz w:val="19"/>
                <w:szCs w:val="19"/>
              </w:rPr>
            </w:pPr>
            <w:r w:rsidRPr="00601CAA">
              <w:rPr>
                <w:sz w:val="20"/>
                <w:szCs w:val="20"/>
              </w:rPr>
              <w:t xml:space="preserve">Показатель исполнен. </w:t>
            </w:r>
            <w:r w:rsidRPr="00601CAA">
              <w:rPr>
                <w:sz w:val="20"/>
                <w:szCs w:val="20"/>
              </w:rPr>
              <w:br/>
              <w:t>По всем показателем Подпрограммы II «Развитие конкуренции» достигнуты плановые значения</w:t>
            </w:r>
          </w:p>
        </w:tc>
      </w:tr>
      <w:tr w:rsidR="00765D32" w:rsidRPr="00021C8B" w14:paraId="07A34686" w14:textId="77777777" w:rsidTr="00CE490F">
        <w:trPr>
          <w:gridAfter w:val="1"/>
          <w:wAfter w:w="196" w:type="dxa"/>
          <w:trHeight w:val="414"/>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7453299" w14:textId="186D98B8" w:rsidR="00765D32" w:rsidRPr="00021C8B" w:rsidRDefault="00765D32" w:rsidP="00DA6A2E">
            <w:pPr>
              <w:jc w:val="center"/>
              <w:rPr>
                <w:sz w:val="20"/>
                <w:szCs w:val="20"/>
              </w:rPr>
            </w:pPr>
            <w:r w:rsidRPr="00021C8B">
              <w:rPr>
                <w:sz w:val="20"/>
                <w:szCs w:val="20"/>
              </w:rPr>
              <w:t>10</w:t>
            </w:r>
          </w:p>
        </w:tc>
        <w:tc>
          <w:tcPr>
            <w:tcW w:w="5245" w:type="dxa"/>
            <w:tcBorders>
              <w:top w:val="single" w:sz="4" w:space="0" w:color="auto"/>
              <w:left w:val="nil"/>
              <w:bottom w:val="single" w:sz="4" w:space="0" w:color="auto"/>
              <w:right w:val="single" w:sz="4" w:space="0" w:color="auto"/>
            </w:tcBorders>
            <w:vAlign w:val="center"/>
            <w:hideMark/>
          </w:tcPr>
          <w:p w14:paraId="74B2EB59" w14:textId="73CFF109" w:rsidR="00765D32" w:rsidRPr="00021C8B" w:rsidRDefault="00765D32" w:rsidP="00DA6A2E">
            <w:pPr>
              <w:rPr>
                <w:sz w:val="20"/>
                <w:szCs w:val="20"/>
              </w:rPr>
            </w:pPr>
            <w:r w:rsidRPr="00021C8B">
              <w:rPr>
                <w:sz w:val="20"/>
                <w:szCs w:val="20"/>
              </w:rPr>
              <w:t>2025 Доля обращений по вопросу защиты прав потребителей от общего количества поступивших обращений</w:t>
            </w:r>
          </w:p>
        </w:tc>
        <w:tc>
          <w:tcPr>
            <w:tcW w:w="992" w:type="dxa"/>
            <w:tcBorders>
              <w:top w:val="single" w:sz="4" w:space="0" w:color="auto"/>
              <w:left w:val="nil"/>
              <w:bottom w:val="single" w:sz="4" w:space="0" w:color="auto"/>
              <w:right w:val="single" w:sz="4" w:space="0" w:color="auto"/>
            </w:tcBorders>
            <w:vAlign w:val="center"/>
            <w:hideMark/>
          </w:tcPr>
          <w:p w14:paraId="0EFBB863" w14:textId="4EF98CF4" w:rsidR="00765D32" w:rsidRPr="00021C8B" w:rsidRDefault="00765D32" w:rsidP="00DA6A2E">
            <w:pPr>
              <w:jc w:val="center"/>
              <w:rPr>
                <w:sz w:val="20"/>
                <w:szCs w:val="20"/>
              </w:rPr>
            </w:pPr>
            <w:r w:rsidRPr="00021C8B">
              <w:rPr>
                <w:sz w:val="18"/>
                <w:szCs w:val="18"/>
              </w:rPr>
              <w:t>Процент</w:t>
            </w:r>
          </w:p>
        </w:tc>
        <w:tc>
          <w:tcPr>
            <w:tcW w:w="1134" w:type="dxa"/>
            <w:tcBorders>
              <w:top w:val="single" w:sz="4" w:space="0" w:color="auto"/>
              <w:left w:val="nil"/>
              <w:bottom w:val="single" w:sz="4" w:space="0" w:color="auto"/>
              <w:right w:val="single" w:sz="4" w:space="0" w:color="auto"/>
            </w:tcBorders>
            <w:vAlign w:val="center"/>
            <w:hideMark/>
          </w:tcPr>
          <w:p w14:paraId="69DD559A" w14:textId="03F4500A" w:rsidR="00765D32" w:rsidRPr="00021C8B" w:rsidRDefault="00765D32" w:rsidP="00DA6A2E">
            <w:pPr>
              <w:jc w:val="center"/>
            </w:pPr>
            <w:r w:rsidRPr="00021C8B">
              <w:rPr>
                <w:sz w:val="20"/>
                <w:szCs w:val="20"/>
              </w:rPr>
              <w:t>0,2</w:t>
            </w:r>
          </w:p>
        </w:tc>
        <w:tc>
          <w:tcPr>
            <w:tcW w:w="1134" w:type="dxa"/>
            <w:tcBorders>
              <w:top w:val="single" w:sz="4" w:space="0" w:color="auto"/>
              <w:left w:val="nil"/>
              <w:bottom w:val="single" w:sz="4" w:space="0" w:color="auto"/>
              <w:right w:val="single" w:sz="4" w:space="0" w:color="auto"/>
            </w:tcBorders>
            <w:vAlign w:val="center"/>
            <w:hideMark/>
          </w:tcPr>
          <w:p w14:paraId="6B29D227" w14:textId="36E4A15E" w:rsidR="00765D32" w:rsidRPr="00021C8B" w:rsidRDefault="00765D32" w:rsidP="00DA6A2E">
            <w:pPr>
              <w:jc w:val="center"/>
            </w:pPr>
            <w:r w:rsidRPr="00021C8B">
              <w:rPr>
                <w:sz w:val="20"/>
                <w:szCs w:val="20"/>
              </w:rPr>
              <w:t>0</w:t>
            </w:r>
          </w:p>
        </w:tc>
        <w:tc>
          <w:tcPr>
            <w:tcW w:w="1276" w:type="dxa"/>
            <w:tcBorders>
              <w:top w:val="single" w:sz="4" w:space="0" w:color="auto"/>
              <w:left w:val="nil"/>
              <w:bottom w:val="single" w:sz="4" w:space="0" w:color="auto"/>
              <w:right w:val="single" w:sz="4" w:space="0" w:color="auto"/>
            </w:tcBorders>
            <w:vAlign w:val="center"/>
            <w:hideMark/>
          </w:tcPr>
          <w:p w14:paraId="3E7020DF" w14:textId="75D52317" w:rsidR="00765D32" w:rsidRPr="00021C8B" w:rsidRDefault="00765D32" w:rsidP="00DA6A2E">
            <w:pPr>
              <w:jc w:val="center"/>
            </w:pPr>
            <w:r w:rsidRPr="00021C8B">
              <w:rPr>
                <w:sz w:val="20"/>
                <w:szCs w:val="20"/>
              </w:rPr>
              <w:t>100</w:t>
            </w:r>
          </w:p>
        </w:tc>
        <w:tc>
          <w:tcPr>
            <w:tcW w:w="5386" w:type="dxa"/>
            <w:tcBorders>
              <w:top w:val="single" w:sz="4" w:space="0" w:color="auto"/>
              <w:left w:val="nil"/>
              <w:bottom w:val="single" w:sz="4" w:space="0" w:color="auto"/>
              <w:right w:val="single" w:sz="4" w:space="0" w:color="auto"/>
            </w:tcBorders>
            <w:hideMark/>
          </w:tcPr>
          <w:p w14:paraId="6FAED95D" w14:textId="77777777" w:rsidR="00E458DD" w:rsidRDefault="00E458DD" w:rsidP="003715EF">
            <w:pPr>
              <w:jc w:val="both"/>
              <w:rPr>
                <w:sz w:val="20"/>
                <w:szCs w:val="20"/>
              </w:rPr>
            </w:pPr>
          </w:p>
          <w:p w14:paraId="6EA9EAD8" w14:textId="1FC1FA5F" w:rsidR="00765D32" w:rsidRPr="00021C8B" w:rsidRDefault="00765D32" w:rsidP="003715EF">
            <w:pPr>
              <w:jc w:val="both"/>
              <w:rPr>
                <w:sz w:val="19"/>
                <w:szCs w:val="19"/>
              </w:rPr>
            </w:pPr>
            <w:r w:rsidRPr="00021C8B">
              <w:rPr>
                <w:sz w:val="20"/>
                <w:szCs w:val="20"/>
              </w:rPr>
              <w:t>Показатель достигнут.</w:t>
            </w:r>
          </w:p>
        </w:tc>
      </w:tr>
      <w:tr w:rsidR="00765D32" w:rsidRPr="00601CAA" w14:paraId="1F08166C" w14:textId="77777777" w:rsidTr="00CE490F">
        <w:trPr>
          <w:gridAfter w:val="1"/>
          <w:wAfter w:w="196" w:type="dxa"/>
          <w:trHeight w:val="414"/>
        </w:trPr>
        <w:tc>
          <w:tcPr>
            <w:tcW w:w="568" w:type="dxa"/>
            <w:tcBorders>
              <w:top w:val="single" w:sz="4" w:space="0" w:color="auto"/>
              <w:left w:val="single" w:sz="4" w:space="0" w:color="auto"/>
              <w:bottom w:val="single" w:sz="4" w:space="0" w:color="auto"/>
              <w:right w:val="single" w:sz="4" w:space="0" w:color="auto"/>
            </w:tcBorders>
            <w:noWrap/>
            <w:vAlign w:val="center"/>
          </w:tcPr>
          <w:p w14:paraId="32714470" w14:textId="22A91EA6" w:rsidR="00765D32" w:rsidRPr="00601CAA" w:rsidRDefault="00765D32" w:rsidP="00DA6A2E">
            <w:pPr>
              <w:jc w:val="center"/>
              <w:rPr>
                <w:sz w:val="20"/>
                <w:szCs w:val="20"/>
              </w:rPr>
            </w:pPr>
            <w:r w:rsidRPr="00601CAA">
              <w:rPr>
                <w:sz w:val="20"/>
                <w:szCs w:val="20"/>
              </w:rPr>
              <w:t>11</w:t>
            </w:r>
          </w:p>
        </w:tc>
        <w:tc>
          <w:tcPr>
            <w:tcW w:w="5245" w:type="dxa"/>
            <w:tcBorders>
              <w:top w:val="single" w:sz="4" w:space="0" w:color="auto"/>
              <w:left w:val="nil"/>
              <w:bottom w:val="single" w:sz="4" w:space="0" w:color="auto"/>
              <w:right w:val="single" w:sz="4" w:space="0" w:color="auto"/>
            </w:tcBorders>
            <w:vAlign w:val="center"/>
          </w:tcPr>
          <w:p w14:paraId="3E5B5BEC" w14:textId="03EA2D48" w:rsidR="00765D32" w:rsidRPr="00601CAA" w:rsidRDefault="00765D32" w:rsidP="00DA6A2E">
            <w:pPr>
              <w:rPr>
                <w:b/>
                <w:bCs/>
                <w:sz w:val="20"/>
                <w:szCs w:val="20"/>
              </w:rPr>
            </w:pPr>
            <w:r w:rsidRPr="00601CAA">
              <w:rPr>
                <w:sz w:val="20"/>
                <w:szCs w:val="20"/>
              </w:rPr>
              <w:t>2025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992" w:type="dxa"/>
            <w:tcBorders>
              <w:top w:val="single" w:sz="4" w:space="0" w:color="auto"/>
              <w:left w:val="nil"/>
              <w:bottom w:val="single" w:sz="4" w:space="0" w:color="auto"/>
              <w:right w:val="single" w:sz="4" w:space="0" w:color="auto"/>
            </w:tcBorders>
            <w:vAlign w:val="center"/>
          </w:tcPr>
          <w:p w14:paraId="51E24167" w14:textId="7AB61AF9" w:rsidR="00765D32" w:rsidRPr="00601CAA" w:rsidRDefault="00765D32" w:rsidP="00DA6A2E">
            <w:pPr>
              <w:jc w:val="center"/>
              <w:rPr>
                <w:sz w:val="20"/>
                <w:szCs w:val="20"/>
              </w:rPr>
            </w:pPr>
            <w:r w:rsidRPr="00601CAA">
              <w:rPr>
                <w:sz w:val="18"/>
                <w:szCs w:val="18"/>
              </w:rPr>
              <w:t>Процент</w:t>
            </w:r>
          </w:p>
        </w:tc>
        <w:tc>
          <w:tcPr>
            <w:tcW w:w="1134" w:type="dxa"/>
            <w:tcBorders>
              <w:top w:val="single" w:sz="4" w:space="0" w:color="auto"/>
              <w:left w:val="nil"/>
              <w:bottom w:val="single" w:sz="4" w:space="0" w:color="auto"/>
              <w:right w:val="single" w:sz="4" w:space="0" w:color="auto"/>
            </w:tcBorders>
            <w:vAlign w:val="center"/>
          </w:tcPr>
          <w:p w14:paraId="6FF3EFFF" w14:textId="2517B81B" w:rsidR="00765D32" w:rsidRPr="00601CAA" w:rsidRDefault="00765D32" w:rsidP="00DA6A2E">
            <w:pPr>
              <w:jc w:val="center"/>
            </w:pPr>
            <w:r w:rsidRPr="00601CAA">
              <w:rPr>
                <w:sz w:val="20"/>
                <w:szCs w:val="20"/>
              </w:rPr>
              <w:t>23,19</w:t>
            </w:r>
          </w:p>
        </w:tc>
        <w:tc>
          <w:tcPr>
            <w:tcW w:w="1134" w:type="dxa"/>
            <w:tcBorders>
              <w:top w:val="single" w:sz="4" w:space="0" w:color="auto"/>
              <w:left w:val="nil"/>
              <w:bottom w:val="single" w:sz="4" w:space="0" w:color="auto"/>
              <w:right w:val="single" w:sz="4" w:space="0" w:color="auto"/>
            </w:tcBorders>
            <w:vAlign w:val="center"/>
          </w:tcPr>
          <w:p w14:paraId="7C4AF2D5" w14:textId="598B1FD5" w:rsidR="00765D32" w:rsidRPr="00601CAA" w:rsidRDefault="00765D32" w:rsidP="00DA6A2E">
            <w:pPr>
              <w:jc w:val="center"/>
            </w:pPr>
            <w:r w:rsidRPr="00601CAA">
              <w:rPr>
                <w:sz w:val="20"/>
                <w:szCs w:val="20"/>
              </w:rPr>
              <w:t>24,67</w:t>
            </w:r>
          </w:p>
        </w:tc>
        <w:tc>
          <w:tcPr>
            <w:tcW w:w="1276" w:type="dxa"/>
            <w:tcBorders>
              <w:top w:val="single" w:sz="4" w:space="0" w:color="auto"/>
              <w:left w:val="nil"/>
              <w:bottom w:val="single" w:sz="4" w:space="0" w:color="auto"/>
              <w:right w:val="single" w:sz="4" w:space="0" w:color="auto"/>
            </w:tcBorders>
            <w:vAlign w:val="center"/>
          </w:tcPr>
          <w:p w14:paraId="6252D67B" w14:textId="482D560E" w:rsidR="00765D32" w:rsidRPr="00601CAA" w:rsidRDefault="00765D32" w:rsidP="00DA6A2E">
            <w:pPr>
              <w:jc w:val="center"/>
            </w:pPr>
            <w:r w:rsidRPr="00601CAA">
              <w:rPr>
                <w:sz w:val="20"/>
                <w:szCs w:val="20"/>
              </w:rPr>
              <w:t>106,4</w:t>
            </w:r>
          </w:p>
        </w:tc>
        <w:tc>
          <w:tcPr>
            <w:tcW w:w="5386" w:type="dxa"/>
            <w:tcBorders>
              <w:top w:val="single" w:sz="4" w:space="0" w:color="auto"/>
              <w:left w:val="nil"/>
              <w:bottom w:val="single" w:sz="4" w:space="0" w:color="auto"/>
              <w:right w:val="single" w:sz="4" w:space="0" w:color="auto"/>
            </w:tcBorders>
            <w:vAlign w:val="center"/>
          </w:tcPr>
          <w:p w14:paraId="1EFB0553" w14:textId="7472F359" w:rsidR="00765D32" w:rsidRPr="00601CAA" w:rsidRDefault="00765D32" w:rsidP="003673EF">
            <w:pPr>
              <w:rPr>
                <w:sz w:val="19"/>
                <w:szCs w:val="19"/>
              </w:rPr>
            </w:pPr>
            <w:r w:rsidRPr="00601CAA">
              <w:rPr>
                <w:sz w:val="20"/>
                <w:szCs w:val="20"/>
              </w:rPr>
              <w:t>Показатель достигнут.</w:t>
            </w:r>
            <w:r w:rsidRPr="00601CAA">
              <w:rPr>
                <w:sz w:val="20"/>
                <w:szCs w:val="20"/>
              </w:rPr>
              <w:br/>
              <w:t>По официальным статистическим данным в 2025 году доля среднесписочной численности работников МСП составила 24,67%.</w:t>
            </w:r>
          </w:p>
        </w:tc>
      </w:tr>
      <w:tr w:rsidR="00765D32" w:rsidRPr="00021C8B" w14:paraId="3C1423DC" w14:textId="77777777" w:rsidTr="00E759EF">
        <w:trPr>
          <w:gridAfter w:val="1"/>
          <w:wAfter w:w="196" w:type="dxa"/>
          <w:trHeight w:val="251"/>
        </w:trPr>
        <w:tc>
          <w:tcPr>
            <w:tcW w:w="568" w:type="dxa"/>
            <w:tcBorders>
              <w:top w:val="single" w:sz="4" w:space="0" w:color="auto"/>
              <w:left w:val="single" w:sz="4" w:space="0" w:color="auto"/>
              <w:bottom w:val="single" w:sz="4" w:space="0" w:color="auto"/>
              <w:right w:val="single" w:sz="4" w:space="0" w:color="auto"/>
            </w:tcBorders>
            <w:noWrap/>
            <w:vAlign w:val="center"/>
          </w:tcPr>
          <w:p w14:paraId="13997AC0" w14:textId="70E872F0" w:rsidR="00765D32" w:rsidRPr="00021C8B" w:rsidRDefault="00765D32" w:rsidP="00DA6A2E">
            <w:pPr>
              <w:jc w:val="center"/>
              <w:rPr>
                <w:sz w:val="20"/>
                <w:szCs w:val="20"/>
              </w:rPr>
            </w:pPr>
            <w:r w:rsidRPr="00021C8B">
              <w:rPr>
                <w:sz w:val="20"/>
                <w:szCs w:val="20"/>
              </w:rPr>
              <w:t>12</w:t>
            </w:r>
          </w:p>
        </w:tc>
        <w:tc>
          <w:tcPr>
            <w:tcW w:w="5245" w:type="dxa"/>
            <w:tcBorders>
              <w:top w:val="single" w:sz="4" w:space="0" w:color="auto"/>
              <w:left w:val="nil"/>
              <w:bottom w:val="single" w:sz="4" w:space="0" w:color="auto"/>
              <w:right w:val="single" w:sz="4" w:space="0" w:color="auto"/>
            </w:tcBorders>
            <w:vAlign w:val="center"/>
          </w:tcPr>
          <w:p w14:paraId="0206E00F" w14:textId="0D0DBB30" w:rsidR="00765D32" w:rsidRPr="00021C8B" w:rsidRDefault="00765D32" w:rsidP="00DA6A2E">
            <w:pPr>
              <w:rPr>
                <w:b/>
                <w:bCs/>
                <w:sz w:val="19"/>
                <w:szCs w:val="19"/>
              </w:rPr>
            </w:pPr>
            <w:r w:rsidRPr="00021C8B">
              <w:rPr>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992" w:type="dxa"/>
            <w:tcBorders>
              <w:top w:val="single" w:sz="4" w:space="0" w:color="auto"/>
              <w:left w:val="nil"/>
              <w:bottom w:val="single" w:sz="4" w:space="0" w:color="auto"/>
              <w:right w:val="single" w:sz="4" w:space="0" w:color="auto"/>
            </w:tcBorders>
            <w:vAlign w:val="center"/>
          </w:tcPr>
          <w:p w14:paraId="5CCE5DCA" w14:textId="4DD92104" w:rsidR="00765D32" w:rsidRPr="00021C8B" w:rsidRDefault="00765D32" w:rsidP="00DA6A2E">
            <w:pPr>
              <w:jc w:val="center"/>
              <w:rPr>
                <w:sz w:val="20"/>
                <w:szCs w:val="20"/>
              </w:rPr>
            </w:pPr>
            <w:r w:rsidRPr="00021C8B">
              <w:rPr>
                <w:sz w:val="18"/>
                <w:szCs w:val="18"/>
              </w:rPr>
              <w:t>Единица</w:t>
            </w:r>
          </w:p>
        </w:tc>
        <w:tc>
          <w:tcPr>
            <w:tcW w:w="1134" w:type="dxa"/>
            <w:tcBorders>
              <w:top w:val="single" w:sz="4" w:space="0" w:color="auto"/>
              <w:left w:val="nil"/>
              <w:bottom w:val="single" w:sz="4" w:space="0" w:color="auto"/>
              <w:right w:val="single" w:sz="4" w:space="0" w:color="auto"/>
            </w:tcBorders>
            <w:vAlign w:val="center"/>
          </w:tcPr>
          <w:p w14:paraId="73F0ED04" w14:textId="78B12CC1" w:rsidR="00765D32" w:rsidRPr="00021C8B" w:rsidRDefault="00765D32" w:rsidP="00DA6A2E">
            <w:pPr>
              <w:jc w:val="center"/>
            </w:pPr>
            <w:r w:rsidRPr="00021C8B">
              <w:rPr>
                <w:sz w:val="20"/>
                <w:szCs w:val="20"/>
              </w:rPr>
              <w:t>2</w:t>
            </w:r>
          </w:p>
        </w:tc>
        <w:tc>
          <w:tcPr>
            <w:tcW w:w="1134" w:type="dxa"/>
            <w:tcBorders>
              <w:top w:val="single" w:sz="4" w:space="0" w:color="auto"/>
              <w:left w:val="nil"/>
              <w:bottom w:val="single" w:sz="4" w:space="0" w:color="auto"/>
              <w:right w:val="single" w:sz="4" w:space="0" w:color="auto"/>
            </w:tcBorders>
            <w:vAlign w:val="center"/>
          </w:tcPr>
          <w:p w14:paraId="7CC1B31A" w14:textId="01B150CA" w:rsidR="00765D32" w:rsidRPr="00312AF8" w:rsidRDefault="00312AF8" w:rsidP="00DA6A2E">
            <w:pPr>
              <w:jc w:val="center"/>
            </w:pPr>
            <w:r w:rsidRPr="00312AF8">
              <w:rPr>
                <w:sz w:val="20"/>
                <w:szCs w:val="20"/>
              </w:rPr>
              <w:t>2</w:t>
            </w:r>
          </w:p>
        </w:tc>
        <w:tc>
          <w:tcPr>
            <w:tcW w:w="1276" w:type="dxa"/>
            <w:tcBorders>
              <w:top w:val="single" w:sz="4" w:space="0" w:color="auto"/>
              <w:left w:val="nil"/>
              <w:bottom w:val="single" w:sz="4" w:space="0" w:color="auto"/>
              <w:right w:val="single" w:sz="4" w:space="0" w:color="auto"/>
            </w:tcBorders>
            <w:vAlign w:val="center"/>
          </w:tcPr>
          <w:p w14:paraId="2E00E801" w14:textId="1C5A76A3" w:rsidR="00765D32" w:rsidRPr="00312AF8" w:rsidRDefault="00312AF8" w:rsidP="00DA6A2E">
            <w:pPr>
              <w:jc w:val="center"/>
            </w:pPr>
            <w:r w:rsidRPr="00312AF8">
              <w:rPr>
                <w:sz w:val="20"/>
                <w:szCs w:val="20"/>
              </w:rPr>
              <w:t>100</w:t>
            </w:r>
            <w:r w:rsidR="00765D32" w:rsidRPr="00312AF8">
              <w:rPr>
                <w:sz w:val="20"/>
                <w:szCs w:val="20"/>
              </w:rPr>
              <w:t>0</w:t>
            </w:r>
          </w:p>
        </w:tc>
        <w:tc>
          <w:tcPr>
            <w:tcW w:w="5386" w:type="dxa"/>
            <w:tcBorders>
              <w:top w:val="single" w:sz="4" w:space="0" w:color="auto"/>
              <w:left w:val="nil"/>
              <w:bottom w:val="single" w:sz="4" w:space="0" w:color="auto"/>
              <w:right w:val="single" w:sz="4" w:space="0" w:color="auto"/>
            </w:tcBorders>
            <w:vAlign w:val="center"/>
          </w:tcPr>
          <w:p w14:paraId="73D13611" w14:textId="4E6B53B7" w:rsidR="00765D32" w:rsidRPr="00312AF8" w:rsidRDefault="00312AF8" w:rsidP="009F09E5">
            <w:pPr>
              <w:jc w:val="both"/>
              <w:rPr>
                <w:sz w:val="19"/>
                <w:szCs w:val="19"/>
              </w:rPr>
            </w:pPr>
            <w:r w:rsidRPr="00312AF8">
              <w:rPr>
                <w:sz w:val="20"/>
                <w:szCs w:val="20"/>
              </w:rPr>
              <w:t>В 2025 году предоставлена имущественная поддержка:</w:t>
            </w:r>
            <w:r w:rsidR="00016AA4">
              <w:rPr>
                <w:sz w:val="20"/>
                <w:szCs w:val="20"/>
              </w:rPr>
              <w:t xml:space="preserve"> </w:t>
            </w:r>
            <w:r w:rsidRPr="00312AF8">
              <w:rPr>
                <w:sz w:val="20"/>
                <w:szCs w:val="20"/>
              </w:rPr>
              <w:t>ООО "Грин Лайн мебель" и ИП Бахтилина Е.Г.</w:t>
            </w:r>
          </w:p>
        </w:tc>
      </w:tr>
      <w:tr w:rsidR="00021C8B" w:rsidRPr="00021C8B" w14:paraId="0B30F1C4" w14:textId="77777777" w:rsidTr="00CE490F">
        <w:trPr>
          <w:gridAfter w:val="1"/>
          <w:wAfter w:w="196" w:type="dxa"/>
          <w:trHeight w:val="414"/>
        </w:trPr>
        <w:tc>
          <w:tcPr>
            <w:tcW w:w="568" w:type="dxa"/>
            <w:tcBorders>
              <w:top w:val="single" w:sz="4" w:space="0" w:color="auto"/>
              <w:left w:val="single" w:sz="4" w:space="0" w:color="auto"/>
              <w:bottom w:val="single" w:sz="4" w:space="0" w:color="auto"/>
              <w:right w:val="single" w:sz="4" w:space="0" w:color="auto"/>
            </w:tcBorders>
            <w:noWrap/>
            <w:vAlign w:val="center"/>
          </w:tcPr>
          <w:p w14:paraId="2D092AE7" w14:textId="1949BABD" w:rsidR="00765D32" w:rsidRPr="00021C8B" w:rsidRDefault="00765D32" w:rsidP="00DA6A2E">
            <w:pPr>
              <w:jc w:val="center"/>
              <w:rPr>
                <w:sz w:val="20"/>
                <w:szCs w:val="20"/>
              </w:rPr>
            </w:pPr>
            <w:r w:rsidRPr="00021C8B">
              <w:rPr>
                <w:sz w:val="20"/>
                <w:szCs w:val="20"/>
              </w:rPr>
              <w:t>13</w:t>
            </w:r>
          </w:p>
        </w:tc>
        <w:tc>
          <w:tcPr>
            <w:tcW w:w="5245" w:type="dxa"/>
            <w:tcBorders>
              <w:top w:val="single" w:sz="4" w:space="0" w:color="auto"/>
              <w:left w:val="nil"/>
              <w:bottom w:val="single" w:sz="4" w:space="0" w:color="auto"/>
              <w:right w:val="single" w:sz="4" w:space="0" w:color="auto"/>
            </w:tcBorders>
          </w:tcPr>
          <w:p w14:paraId="53BFA513" w14:textId="22C6DDB6" w:rsidR="00765D32" w:rsidRPr="00021C8B" w:rsidRDefault="00765D32" w:rsidP="00DA6A2E">
            <w:pPr>
              <w:rPr>
                <w:sz w:val="19"/>
                <w:szCs w:val="19"/>
              </w:rPr>
            </w:pPr>
            <w:r w:rsidRPr="00021C8B">
              <w:rPr>
                <w:sz w:val="20"/>
                <w:szCs w:val="20"/>
              </w:rPr>
              <w:t xml:space="preserve">Количество заключенных договоров с субъектами малого и </w:t>
            </w:r>
            <w:r w:rsidRPr="00021C8B">
              <w:rPr>
                <w:sz w:val="20"/>
                <w:szCs w:val="20"/>
              </w:rPr>
              <w:lastRenderedPageBreak/>
              <w:t>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tc>
        <w:tc>
          <w:tcPr>
            <w:tcW w:w="992" w:type="dxa"/>
            <w:tcBorders>
              <w:top w:val="single" w:sz="4" w:space="0" w:color="auto"/>
              <w:left w:val="nil"/>
              <w:bottom w:val="single" w:sz="4" w:space="0" w:color="auto"/>
              <w:right w:val="single" w:sz="4" w:space="0" w:color="auto"/>
            </w:tcBorders>
            <w:vAlign w:val="center"/>
          </w:tcPr>
          <w:p w14:paraId="7A2CBCD7" w14:textId="6D04EF32" w:rsidR="00765D32" w:rsidRPr="00021C8B" w:rsidRDefault="00765D32" w:rsidP="00DA6A2E">
            <w:pPr>
              <w:jc w:val="center"/>
              <w:rPr>
                <w:sz w:val="18"/>
                <w:szCs w:val="18"/>
              </w:rPr>
            </w:pPr>
            <w:r w:rsidRPr="00021C8B">
              <w:rPr>
                <w:sz w:val="18"/>
                <w:szCs w:val="18"/>
              </w:rPr>
              <w:lastRenderedPageBreak/>
              <w:t>единиц</w:t>
            </w:r>
          </w:p>
        </w:tc>
        <w:tc>
          <w:tcPr>
            <w:tcW w:w="1134" w:type="dxa"/>
            <w:tcBorders>
              <w:top w:val="single" w:sz="4" w:space="0" w:color="auto"/>
              <w:left w:val="nil"/>
              <w:bottom w:val="single" w:sz="4" w:space="0" w:color="auto"/>
              <w:right w:val="single" w:sz="4" w:space="0" w:color="auto"/>
            </w:tcBorders>
            <w:vAlign w:val="center"/>
          </w:tcPr>
          <w:p w14:paraId="21557660" w14:textId="49B95E4E" w:rsidR="00765D32" w:rsidRPr="00021C8B" w:rsidRDefault="00021C8B" w:rsidP="00DA6A2E">
            <w:pPr>
              <w:jc w:val="center"/>
            </w:pPr>
            <w:r w:rsidRPr="00021C8B">
              <w:rPr>
                <w:sz w:val="20"/>
                <w:szCs w:val="20"/>
              </w:rPr>
              <w:t>0</w:t>
            </w:r>
          </w:p>
        </w:tc>
        <w:tc>
          <w:tcPr>
            <w:tcW w:w="1134" w:type="dxa"/>
            <w:tcBorders>
              <w:top w:val="single" w:sz="4" w:space="0" w:color="auto"/>
              <w:left w:val="nil"/>
              <w:bottom w:val="single" w:sz="4" w:space="0" w:color="auto"/>
              <w:right w:val="single" w:sz="4" w:space="0" w:color="auto"/>
            </w:tcBorders>
            <w:vAlign w:val="center"/>
          </w:tcPr>
          <w:p w14:paraId="66AAF480" w14:textId="77DD4F55" w:rsidR="00765D32" w:rsidRPr="00021C8B" w:rsidRDefault="00021C8B" w:rsidP="00021C8B">
            <w:pPr>
              <w:jc w:val="center"/>
            </w:pPr>
            <w:r w:rsidRPr="00021C8B">
              <w:rPr>
                <w:sz w:val="20"/>
                <w:szCs w:val="20"/>
              </w:rPr>
              <w:t>0</w:t>
            </w:r>
          </w:p>
        </w:tc>
        <w:tc>
          <w:tcPr>
            <w:tcW w:w="1276" w:type="dxa"/>
            <w:tcBorders>
              <w:top w:val="single" w:sz="4" w:space="0" w:color="auto"/>
              <w:left w:val="nil"/>
              <w:bottom w:val="single" w:sz="4" w:space="0" w:color="auto"/>
              <w:right w:val="single" w:sz="4" w:space="0" w:color="auto"/>
            </w:tcBorders>
            <w:vAlign w:val="center"/>
          </w:tcPr>
          <w:p w14:paraId="4772B21C" w14:textId="039A223A" w:rsidR="00765D32" w:rsidRPr="00021C8B" w:rsidRDefault="00765D32" w:rsidP="00DA6A2E">
            <w:pPr>
              <w:jc w:val="center"/>
            </w:pPr>
            <w:r w:rsidRPr="00021C8B">
              <w:rPr>
                <w:sz w:val="20"/>
                <w:szCs w:val="20"/>
              </w:rPr>
              <w:t>x</w:t>
            </w:r>
          </w:p>
        </w:tc>
        <w:tc>
          <w:tcPr>
            <w:tcW w:w="5386" w:type="dxa"/>
            <w:tcBorders>
              <w:top w:val="single" w:sz="4" w:space="0" w:color="auto"/>
              <w:left w:val="nil"/>
              <w:bottom w:val="single" w:sz="4" w:space="0" w:color="auto"/>
              <w:right w:val="single" w:sz="4" w:space="0" w:color="auto"/>
            </w:tcBorders>
            <w:vAlign w:val="center"/>
          </w:tcPr>
          <w:p w14:paraId="59113642" w14:textId="77777777" w:rsidR="00765D32" w:rsidRPr="00021C8B" w:rsidRDefault="00765D32" w:rsidP="001C0B2F">
            <w:pPr>
              <w:rPr>
                <w:sz w:val="20"/>
                <w:szCs w:val="20"/>
              </w:rPr>
            </w:pPr>
            <w:r w:rsidRPr="00021C8B">
              <w:rPr>
                <w:sz w:val="20"/>
                <w:szCs w:val="20"/>
              </w:rPr>
              <w:t>Значение показателя на 2025 год</w:t>
            </w:r>
            <w:r w:rsidR="001C0B2F" w:rsidRPr="00021C8B">
              <w:rPr>
                <w:sz w:val="20"/>
                <w:szCs w:val="20"/>
              </w:rPr>
              <w:t xml:space="preserve"> </w:t>
            </w:r>
            <w:r w:rsidRPr="00021C8B">
              <w:rPr>
                <w:sz w:val="20"/>
                <w:szCs w:val="20"/>
              </w:rPr>
              <w:t>не установлено.</w:t>
            </w:r>
            <w:r w:rsidR="00021C8B" w:rsidRPr="00021C8B">
              <w:rPr>
                <w:sz w:val="20"/>
                <w:szCs w:val="20"/>
              </w:rPr>
              <w:t xml:space="preserve"> </w:t>
            </w:r>
          </w:p>
          <w:p w14:paraId="1627AD52" w14:textId="621E6B70" w:rsidR="00021C8B" w:rsidRPr="00021C8B" w:rsidRDefault="00021C8B" w:rsidP="001C0B2F">
            <w:pPr>
              <w:rPr>
                <w:sz w:val="20"/>
                <w:szCs w:val="20"/>
              </w:rPr>
            </w:pPr>
            <w:r w:rsidRPr="00021C8B">
              <w:rPr>
                <w:sz w:val="20"/>
                <w:szCs w:val="20"/>
              </w:rPr>
              <w:lastRenderedPageBreak/>
              <w:t>За период 2025 года заявлений от субъектов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 мобильной торговли (в мобильных пунктах быстрого питания (фудтр</w:t>
            </w:r>
            <w:r w:rsidR="00B87BC4">
              <w:rPr>
                <w:sz w:val="20"/>
                <w:szCs w:val="20"/>
              </w:rPr>
              <w:t>а</w:t>
            </w:r>
            <w:r w:rsidRPr="00021C8B">
              <w:rPr>
                <w:sz w:val="20"/>
                <w:szCs w:val="20"/>
              </w:rPr>
              <w:t>ках) и передвижных сооружения (тележках), торговли в киосках малых площадью до 9 кв. м включительно и торговых автоматах (вендинговых автоматах) не поступало</w:t>
            </w:r>
          </w:p>
        </w:tc>
      </w:tr>
    </w:tbl>
    <w:p w14:paraId="36C11B1E" w14:textId="045B736C" w:rsidR="00837422" w:rsidRPr="000F47B9" w:rsidRDefault="00837422" w:rsidP="008072FA">
      <w:pPr>
        <w:tabs>
          <w:tab w:val="left" w:pos="567"/>
        </w:tabs>
        <w:ind w:firstLine="709"/>
        <w:jc w:val="both"/>
        <w:rPr>
          <w:b/>
          <w:color w:val="FF0000"/>
          <w:sz w:val="28"/>
          <w:szCs w:val="28"/>
          <w:highlight w:val="yellow"/>
        </w:rPr>
        <w:sectPr w:rsidR="00837422" w:rsidRPr="000F47B9" w:rsidSect="0087603F">
          <w:pgSz w:w="16838" w:h="11906" w:orient="landscape"/>
          <w:pgMar w:top="568" w:right="680" w:bottom="284" w:left="1134" w:header="709" w:footer="709" w:gutter="0"/>
          <w:cols w:space="708"/>
          <w:docGrid w:linePitch="360"/>
        </w:sectPr>
      </w:pPr>
    </w:p>
    <w:p w14:paraId="293A293D" w14:textId="77777777" w:rsidR="008072FA" w:rsidRPr="000F47B9" w:rsidRDefault="008072FA" w:rsidP="008072FA">
      <w:pPr>
        <w:tabs>
          <w:tab w:val="left" w:pos="567"/>
        </w:tabs>
        <w:ind w:firstLine="709"/>
        <w:jc w:val="both"/>
        <w:rPr>
          <w:b/>
          <w:color w:val="FF0000"/>
          <w:sz w:val="28"/>
          <w:szCs w:val="28"/>
          <w:highlight w:val="yellow"/>
        </w:rPr>
      </w:pPr>
    </w:p>
    <w:p w14:paraId="374CCCBF" w14:textId="77777777" w:rsidR="00CD0785" w:rsidRPr="000F47B9" w:rsidRDefault="00CD0785" w:rsidP="008072FA">
      <w:pPr>
        <w:tabs>
          <w:tab w:val="left" w:pos="567"/>
        </w:tabs>
        <w:ind w:firstLine="709"/>
        <w:jc w:val="both"/>
        <w:rPr>
          <w:b/>
          <w:color w:val="FF0000"/>
          <w:sz w:val="28"/>
          <w:szCs w:val="28"/>
          <w:highlight w:val="yellow"/>
        </w:rPr>
      </w:pPr>
    </w:p>
    <w:p w14:paraId="18578F16" w14:textId="6B81E36C" w:rsidR="00CD0785" w:rsidRPr="00F5350B" w:rsidRDefault="00CD0785" w:rsidP="00AD2CD5">
      <w:pPr>
        <w:numPr>
          <w:ilvl w:val="0"/>
          <w:numId w:val="8"/>
        </w:numPr>
        <w:tabs>
          <w:tab w:val="left" w:pos="0"/>
          <w:tab w:val="left" w:pos="426"/>
        </w:tabs>
        <w:ind w:left="0" w:firstLine="0"/>
        <w:contextualSpacing/>
        <w:jc w:val="center"/>
        <w:rPr>
          <w:b/>
          <w:sz w:val="28"/>
          <w:szCs w:val="28"/>
          <w:highlight w:val="yellow"/>
        </w:rPr>
      </w:pPr>
      <w:r w:rsidRPr="00F5350B">
        <w:rPr>
          <w:b/>
          <w:sz w:val="28"/>
          <w:szCs w:val="28"/>
          <w:highlight w:val="yellow"/>
        </w:rPr>
        <w:t xml:space="preserve">Муниципальная программа Рузского </w:t>
      </w:r>
      <w:r w:rsidR="003D19BD" w:rsidRPr="003D19BD">
        <w:rPr>
          <w:b/>
          <w:sz w:val="28"/>
          <w:szCs w:val="28"/>
          <w:highlight w:val="yellow"/>
          <w:shd w:val="clear" w:color="auto" w:fill="FFFFFF"/>
        </w:rPr>
        <w:t>муниципального</w:t>
      </w:r>
      <w:r w:rsidRPr="003D19BD">
        <w:rPr>
          <w:b/>
          <w:sz w:val="28"/>
          <w:szCs w:val="28"/>
          <w:highlight w:val="yellow"/>
        </w:rPr>
        <w:t xml:space="preserve"> о</w:t>
      </w:r>
      <w:r w:rsidRPr="00F5350B">
        <w:rPr>
          <w:b/>
          <w:sz w:val="28"/>
          <w:szCs w:val="28"/>
          <w:highlight w:val="yellow"/>
        </w:rPr>
        <w:t>круга</w:t>
      </w:r>
    </w:p>
    <w:p w14:paraId="7218EE58" w14:textId="77777777" w:rsidR="00CD0785" w:rsidRPr="00F5350B" w:rsidRDefault="00CD0785" w:rsidP="00CD0785">
      <w:pPr>
        <w:tabs>
          <w:tab w:val="left" w:pos="0"/>
          <w:tab w:val="left" w:pos="426"/>
        </w:tabs>
        <w:contextualSpacing/>
        <w:jc w:val="center"/>
        <w:rPr>
          <w:b/>
          <w:sz w:val="28"/>
          <w:szCs w:val="28"/>
          <w:highlight w:val="yellow"/>
        </w:rPr>
      </w:pPr>
      <w:r w:rsidRPr="00F5350B">
        <w:rPr>
          <w:b/>
          <w:sz w:val="28"/>
          <w:szCs w:val="28"/>
          <w:highlight w:val="yellow"/>
        </w:rPr>
        <w:t>«</w:t>
      </w:r>
      <w:r w:rsidRPr="00F5350B">
        <w:rPr>
          <w:b/>
          <w:sz w:val="28"/>
          <w:szCs w:val="28"/>
          <w:shd w:val="clear" w:color="auto" w:fill="FFFF00"/>
        </w:rPr>
        <w:t>Управление имуществом и муниципальными финансами</w:t>
      </w:r>
      <w:r w:rsidRPr="00F5350B">
        <w:rPr>
          <w:b/>
          <w:sz w:val="28"/>
          <w:szCs w:val="28"/>
          <w:highlight w:val="yellow"/>
        </w:rPr>
        <w:t>»</w:t>
      </w:r>
    </w:p>
    <w:p w14:paraId="417C9E61" w14:textId="77777777" w:rsidR="00CD0785" w:rsidRPr="00F5350B" w:rsidRDefault="00CD0785" w:rsidP="00CD0785">
      <w:pPr>
        <w:ind w:firstLine="709"/>
        <w:jc w:val="center"/>
        <w:rPr>
          <w:rFonts w:eastAsia="Times New Roman"/>
          <w:bCs/>
          <w:sz w:val="20"/>
          <w:szCs w:val="20"/>
        </w:rPr>
      </w:pPr>
    </w:p>
    <w:p w14:paraId="64D4C52E" w14:textId="5A02BD03" w:rsidR="00CD0785" w:rsidRPr="00951CCA" w:rsidRDefault="00CD0785" w:rsidP="005758F0">
      <w:pPr>
        <w:ind w:firstLine="709"/>
        <w:jc w:val="both"/>
        <w:rPr>
          <w:rFonts w:eastAsia="Times New Roman"/>
          <w:bCs/>
          <w:sz w:val="28"/>
          <w:szCs w:val="28"/>
        </w:rPr>
      </w:pPr>
      <w:r w:rsidRPr="00951CCA">
        <w:rPr>
          <w:rFonts w:eastAsia="Times New Roman"/>
          <w:bCs/>
          <w:sz w:val="28"/>
          <w:szCs w:val="28"/>
          <w:u w:val="single"/>
        </w:rPr>
        <w:t>Цель</w:t>
      </w:r>
      <w:r w:rsidR="009A0CF6" w:rsidRPr="00951CCA">
        <w:rPr>
          <w:rFonts w:eastAsia="Times New Roman"/>
          <w:bCs/>
          <w:sz w:val="28"/>
          <w:szCs w:val="28"/>
          <w:u w:val="single"/>
        </w:rPr>
        <w:t xml:space="preserve"> </w:t>
      </w:r>
      <w:r w:rsidRPr="00951CCA">
        <w:rPr>
          <w:rFonts w:eastAsia="Times New Roman"/>
          <w:bCs/>
          <w:sz w:val="28"/>
          <w:szCs w:val="28"/>
          <w:u w:val="single"/>
        </w:rPr>
        <w:t>программы</w:t>
      </w:r>
      <w:r w:rsidRPr="00951CCA">
        <w:rPr>
          <w:rFonts w:eastAsia="Times New Roman"/>
          <w:bCs/>
          <w:sz w:val="28"/>
          <w:szCs w:val="28"/>
        </w:rPr>
        <w:t xml:space="preserve">: </w:t>
      </w:r>
      <w:r w:rsidR="0026463B" w:rsidRPr="00951CCA">
        <w:rPr>
          <w:rFonts w:eastAsia="Times New Roman"/>
          <w:bCs/>
          <w:sz w:val="28"/>
          <w:szCs w:val="28"/>
        </w:rPr>
        <w:t xml:space="preserve">Обеспечение сбалансированности и устойчивости бюджета </w:t>
      </w:r>
      <w:r w:rsidR="00364209" w:rsidRPr="00364209">
        <w:rPr>
          <w:rFonts w:eastAsia="Times New Roman"/>
          <w:bCs/>
          <w:sz w:val="28"/>
          <w:szCs w:val="28"/>
        </w:rPr>
        <w:t>муниципального</w:t>
      </w:r>
      <w:r w:rsidR="0026463B" w:rsidRPr="00951CCA">
        <w:rPr>
          <w:rFonts w:eastAsia="Times New Roman"/>
          <w:bCs/>
          <w:sz w:val="28"/>
          <w:szCs w:val="28"/>
        </w:rPr>
        <w:t xml:space="preserve"> округа, повышение качества и прозрачности управления муниципальными финансами. 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
    <w:p w14:paraId="519D5CA9" w14:textId="77777777" w:rsidR="00CD0785" w:rsidRPr="00951CCA" w:rsidRDefault="00CD0785" w:rsidP="005758F0">
      <w:pPr>
        <w:ind w:firstLine="709"/>
        <w:jc w:val="both"/>
        <w:rPr>
          <w:rFonts w:eastAsia="Times New Roman"/>
          <w:bCs/>
          <w:sz w:val="14"/>
          <w:szCs w:val="14"/>
        </w:rPr>
      </w:pPr>
    </w:p>
    <w:p w14:paraId="1CF8AF44" w14:textId="77777777" w:rsidR="00CD0785" w:rsidRPr="00951CCA" w:rsidRDefault="00CD0785" w:rsidP="005758F0">
      <w:pPr>
        <w:ind w:firstLine="709"/>
        <w:jc w:val="both"/>
        <w:rPr>
          <w:rFonts w:eastAsia="Times New Roman"/>
          <w:bCs/>
          <w:sz w:val="28"/>
          <w:szCs w:val="28"/>
        </w:rPr>
      </w:pPr>
      <w:r w:rsidRPr="00951CCA">
        <w:rPr>
          <w:rFonts w:eastAsia="Times New Roman"/>
          <w:bCs/>
          <w:sz w:val="28"/>
          <w:szCs w:val="28"/>
        </w:rPr>
        <w:t>Программа включает следующие подпрограммы:</w:t>
      </w:r>
    </w:p>
    <w:p w14:paraId="0B687E73" w14:textId="2BFFE625" w:rsidR="00CD0785" w:rsidRPr="00951CCA" w:rsidRDefault="00CD0785" w:rsidP="005758F0">
      <w:pPr>
        <w:ind w:firstLine="709"/>
        <w:jc w:val="both"/>
        <w:rPr>
          <w:rFonts w:eastAsia="Times New Roman"/>
          <w:sz w:val="28"/>
          <w:szCs w:val="28"/>
          <w:shd w:val="clear" w:color="auto" w:fill="FFFFFF"/>
        </w:rPr>
      </w:pPr>
      <w:r w:rsidRPr="00951CCA">
        <w:rPr>
          <w:rFonts w:eastAsia="Times New Roman"/>
          <w:sz w:val="28"/>
          <w:szCs w:val="28"/>
          <w:shd w:val="clear" w:color="auto" w:fill="FFFFFF"/>
        </w:rPr>
        <w:t xml:space="preserve">1. </w:t>
      </w:r>
      <w:r w:rsidR="001E6596" w:rsidRPr="00951CCA">
        <w:rPr>
          <w:rFonts w:eastAsia="Times New Roman"/>
          <w:sz w:val="28"/>
          <w:szCs w:val="28"/>
          <w:shd w:val="clear" w:color="auto" w:fill="FFFFFF"/>
        </w:rPr>
        <w:t xml:space="preserve">Эффективное управление </w:t>
      </w:r>
      <w:r w:rsidRPr="00951CCA">
        <w:rPr>
          <w:rFonts w:eastAsia="Times New Roman"/>
          <w:sz w:val="28"/>
          <w:szCs w:val="28"/>
          <w:shd w:val="clear" w:color="auto" w:fill="FFFFFF"/>
        </w:rPr>
        <w:t>имущественного комплек</w:t>
      </w:r>
      <w:r w:rsidR="005D450B" w:rsidRPr="00951CCA">
        <w:rPr>
          <w:rFonts w:eastAsia="Times New Roman"/>
          <w:sz w:val="28"/>
          <w:szCs w:val="28"/>
          <w:shd w:val="clear" w:color="auto" w:fill="FFFFFF"/>
        </w:rPr>
        <w:t>с</w:t>
      </w:r>
      <w:r w:rsidR="001E6596" w:rsidRPr="00951CCA">
        <w:rPr>
          <w:rFonts w:eastAsia="Times New Roman"/>
          <w:sz w:val="28"/>
          <w:szCs w:val="28"/>
          <w:shd w:val="clear" w:color="auto" w:fill="FFFFFF"/>
        </w:rPr>
        <w:t>ом</w:t>
      </w:r>
      <w:r w:rsidR="00BF6E46" w:rsidRPr="00951CCA">
        <w:rPr>
          <w:rFonts w:eastAsia="Times New Roman"/>
          <w:sz w:val="28"/>
          <w:szCs w:val="28"/>
          <w:shd w:val="clear" w:color="auto" w:fill="FFFFFF"/>
        </w:rPr>
        <w:t>.</w:t>
      </w:r>
    </w:p>
    <w:p w14:paraId="42C7C4D7" w14:textId="629C94A8" w:rsidR="00CD0785" w:rsidRPr="00951CCA" w:rsidRDefault="00CD0785" w:rsidP="005758F0">
      <w:pPr>
        <w:tabs>
          <w:tab w:val="left" w:pos="993"/>
        </w:tabs>
        <w:ind w:firstLine="709"/>
        <w:jc w:val="both"/>
        <w:rPr>
          <w:sz w:val="28"/>
          <w:szCs w:val="28"/>
          <w:shd w:val="clear" w:color="auto" w:fill="FFFFFF"/>
        </w:rPr>
      </w:pPr>
      <w:r w:rsidRPr="00951CCA">
        <w:rPr>
          <w:sz w:val="28"/>
          <w:szCs w:val="28"/>
          <w:shd w:val="clear" w:color="auto" w:fill="FFFFFF"/>
        </w:rPr>
        <w:t xml:space="preserve">3. </w:t>
      </w:r>
      <w:r w:rsidR="001E6596" w:rsidRPr="00951CCA">
        <w:rPr>
          <w:sz w:val="28"/>
          <w:szCs w:val="28"/>
          <w:shd w:val="clear" w:color="auto" w:fill="FFFFFF"/>
        </w:rPr>
        <w:t>Управле</w:t>
      </w:r>
      <w:r w:rsidRPr="00951CCA">
        <w:rPr>
          <w:sz w:val="28"/>
          <w:szCs w:val="28"/>
          <w:shd w:val="clear" w:color="auto" w:fill="FFFFFF"/>
        </w:rPr>
        <w:t>ние муниципальн</w:t>
      </w:r>
      <w:r w:rsidR="005D450B" w:rsidRPr="00951CCA">
        <w:rPr>
          <w:sz w:val="28"/>
          <w:szCs w:val="28"/>
          <w:shd w:val="clear" w:color="auto" w:fill="FFFFFF"/>
        </w:rPr>
        <w:t>ым</w:t>
      </w:r>
      <w:r w:rsidRPr="00951CCA">
        <w:rPr>
          <w:sz w:val="28"/>
          <w:szCs w:val="28"/>
          <w:shd w:val="clear" w:color="auto" w:fill="FFFFFF"/>
        </w:rPr>
        <w:t xml:space="preserve"> </w:t>
      </w:r>
      <w:r w:rsidR="005D450B" w:rsidRPr="00951CCA">
        <w:rPr>
          <w:sz w:val="28"/>
          <w:szCs w:val="28"/>
          <w:shd w:val="clear" w:color="auto" w:fill="FFFFFF"/>
        </w:rPr>
        <w:t>долгом</w:t>
      </w:r>
      <w:r w:rsidR="00BF6E46" w:rsidRPr="00951CCA">
        <w:rPr>
          <w:sz w:val="28"/>
          <w:szCs w:val="28"/>
          <w:shd w:val="clear" w:color="auto" w:fill="FFFFFF"/>
        </w:rPr>
        <w:t>.</w:t>
      </w:r>
    </w:p>
    <w:p w14:paraId="04D73564" w14:textId="273CB87F" w:rsidR="00CD0785" w:rsidRPr="00951CCA" w:rsidRDefault="00CD0785" w:rsidP="005758F0">
      <w:pPr>
        <w:ind w:firstLine="709"/>
        <w:jc w:val="both"/>
        <w:rPr>
          <w:sz w:val="28"/>
          <w:szCs w:val="28"/>
          <w:shd w:val="clear" w:color="auto" w:fill="FFFFFF"/>
        </w:rPr>
      </w:pPr>
      <w:r w:rsidRPr="00951CCA">
        <w:rPr>
          <w:sz w:val="28"/>
          <w:szCs w:val="28"/>
          <w:shd w:val="clear" w:color="auto" w:fill="FFFFFF"/>
        </w:rPr>
        <w:t>4. Управление муниципальными финансами</w:t>
      </w:r>
      <w:r w:rsidR="00BF6E46" w:rsidRPr="00951CCA">
        <w:rPr>
          <w:sz w:val="28"/>
          <w:szCs w:val="28"/>
          <w:shd w:val="clear" w:color="auto" w:fill="FFFFFF"/>
        </w:rPr>
        <w:t>.</w:t>
      </w:r>
    </w:p>
    <w:p w14:paraId="4F27E32B" w14:textId="5F7E9B1B" w:rsidR="00CD0785" w:rsidRPr="00951CCA" w:rsidRDefault="00CD0785" w:rsidP="005758F0">
      <w:pPr>
        <w:ind w:firstLine="709"/>
        <w:rPr>
          <w:rFonts w:eastAsia="Times New Roman"/>
          <w:sz w:val="28"/>
          <w:szCs w:val="28"/>
        </w:rPr>
      </w:pPr>
      <w:r w:rsidRPr="00951CCA">
        <w:rPr>
          <w:rFonts w:eastAsia="Times New Roman"/>
          <w:sz w:val="28"/>
          <w:szCs w:val="28"/>
        </w:rPr>
        <w:t>5. Обеспечивающая подпрограмма</w:t>
      </w:r>
      <w:r w:rsidR="00BF6E46" w:rsidRPr="00951CCA">
        <w:rPr>
          <w:rFonts w:eastAsia="Times New Roman"/>
          <w:sz w:val="28"/>
          <w:szCs w:val="28"/>
        </w:rPr>
        <w:t>.</w:t>
      </w:r>
    </w:p>
    <w:p w14:paraId="4842B80B" w14:textId="77777777" w:rsidR="00CD0785" w:rsidRPr="00951CCA" w:rsidRDefault="00CD0785" w:rsidP="005758F0">
      <w:pPr>
        <w:ind w:firstLine="709"/>
        <w:rPr>
          <w:rFonts w:eastAsia="Times New Roman"/>
          <w:bCs/>
          <w:color w:val="FF0000"/>
          <w:sz w:val="14"/>
          <w:szCs w:val="14"/>
        </w:rPr>
      </w:pPr>
    </w:p>
    <w:p w14:paraId="429B6C84" w14:textId="67AE5B99" w:rsidR="00CD0785" w:rsidRPr="00951CCA" w:rsidRDefault="00CD0785" w:rsidP="005758F0">
      <w:pPr>
        <w:ind w:firstLine="709"/>
        <w:jc w:val="both"/>
        <w:rPr>
          <w:rFonts w:eastAsia="Times New Roman"/>
          <w:bCs/>
          <w:sz w:val="28"/>
          <w:szCs w:val="28"/>
        </w:rPr>
      </w:pPr>
      <w:r w:rsidRPr="00951CCA">
        <w:rPr>
          <w:rFonts w:eastAsia="Times New Roman"/>
          <w:bCs/>
          <w:sz w:val="28"/>
          <w:szCs w:val="28"/>
        </w:rPr>
        <w:t xml:space="preserve">Общий </w:t>
      </w:r>
      <w:r w:rsidRPr="00C264FD">
        <w:rPr>
          <w:rFonts w:eastAsia="Times New Roman"/>
          <w:b/>
          <w:sz w:val="28"/>
          <w:szCs w:val="28"/>
        </w:rPr>
        <w:t>объем планируемых расходов</w:t>
      </w:r>
      <w:r w:rsidRPr="00951CCA">
        <w:rPr>
          <w:rFonts w:eastAsia="Times New Roman"/>
          <w:bCs/>
          <w:sz w:val="28"/>
          <w:szCs w:val="28"/>
        </w:rPr>
        <w:t xml:space="preserve"> на реализацию муниципальной программы в 202</w:t>
      </w:r>
      <w:r w:rsidR="003D19BD">
        <w:rPr>
          <w:rFonts w:eastAsia="Times New Roman"/>
          <w:bCs/>
          <w:sz w:val="28"/>
          <w:szCs w:val="28"/>
        </w:rPr>
        <w:t>5</w:t>
      </w:r>
      <w:r w:rsidRPr="00951CCA">
        <w:rPr>
          <w:rFonts w:eastAsia="Times New Roman"/>
          <w:bCs/>
          <w:sz w:val="28"/>
          <w:szCs w:val="28"/>
        </w:rPr>
        <w:t xml:space="preserve"> году в соответствии с постановлением от </w:t>
      </w:r>
      <w:r w:rsidR="00364209">
        <w:rPr>
          <w:rFonts w:eastAsia="Times New Roman"/>
          <w:bCs/>
          <w:sz w:val="28"/>
          <w:szCs w:val="28"/>
        </w:rPr>
        <w:t>04</w:t>
      </w:r>
      <w:r w:rsidR="00EB145B" w:rsidRPr="00951CCA">
        <w:rPr>
          <w:rFonts w:eastAsia="Times New Roman"/>
          <w:bCs/>
          <w:sz w:val="28"/>
          <w:szCs w:val="28"/>
        </w:rPr>
        <w:t>.</w:t>
      </w:r>
      <w:r w:rsidR="00364209">
        <w:rPr>
          <w:rFonts w:eastAsia="Times New Roman"/>
          <w:bCs/>
          <w:sz w:val="28"/>
          <w:szCs w:val="28"/>
        </w:rPr>
        <w:t>0</w:t>
      </w:r>
      <w:r w:rsidR="00EB145B" w:rsidRPr="00951CCA">
        <w:rPr>
          <w:rFonts w:eastAsia="Times New Roman"/>
          <w:bCs/>
          <w:sz w:val="28"/>
          <w:szCs w:val="28"/>
        </w:rPr>
        <w:t>2.202</w:t>
      </w:r>
      <w:r w:rsidR="00364209">
        <w:rPr>
          <w:rFonts w:eastAsia="Times New Roman"/>
          <w:bCs/>
          <w:sz w:val="28"/>
          <w:szCs w:val="28"/>
        </w:rPr>
        <w:t>6</w:t>
      </w:r>
      <w:r w:rsidR="00EB145B" w:rsidRPr="00951CCA">
        <w:rPr>
          <w:rFonts w:eastAsia="Times New Roman"/>
          <w:bCs/>
          <w:sz w:val="28"/>
          <w:szCs w:val="28"/>
        </w:rPr>
        <w:t xml:space="preserve"> </w:t>
      </w:r>
      <w:r w:rsidR="00EC6181">
        <w:rPr>
          <w:rFonts w:eastAsia="Times New Roman"/>
          <w:bCs/>
          <w:sz w:val="28"/>
          <w:szCs w:val="28"/>
        </w:rPr>
        <w:t xml:space="preserve">                           </w:t>
      </w:r>
      <w:r w:rsidR="00EB145B" w:rsidRPr="00951CCA">
        <w:rPr>
          <w:rFonts w:eastAsia="Times New Roman"/>
          <w:bCs/>
          <w:sz w:val="28"/>
          <w:szCs w:val="28"/>
        </w:rPr>
        <w:t xml:space="preserve">№ </w:t>
      </w:r>
      <w:r w:rsidR="00364209">
        <w:rPr>
          <w:rFonts w:eastAsia="Times New Roman"/>
          <w:bCs/>
          <w:sz w:val="28"/>
          <w:szCs w:val="28"/>
        </w:rPr>
        <w:t>205-ПА</w:t>
      </w:r>
      <w:r w:rsidRPr="00951CCA">
        <w:rPr>
          <w:rFonts w:eastAsia="Times New Roman"/>
          <w:bCs/>
          <w:sz w:val="28"/>
          <w:szCs w:val="28"/>
        </w:rPr>
        <w:t xml:space="preserve"> </w:t>
      </w:r>
      <w:r w:rsidR="00EC6181">
        <w:rPr>
          <w:rFonts w:eastAsia="Times New Roman"/>
          <w:bCs/>
          <w:sz w:val="28"/>
          <w:szCs w:val="28"/>
        </w:rPr>
        <w:t xml:space="preserve">(приведена в соответствие с бюджетом на 2025 год) </w:t>
      </w:r>
      <w:r w:rsidRPr="00951CCA">
        <w:rPr>
          <w:rFonts w:eastAsia="Times New Roman"/>
          <w:bCs/>
          <w:sz w:val="28"/>
          <w:szCs w:val="28"/>
        </w:rPr>
        <w:t>–</w:t>
      </w:r>
      <w:r w:rsidR="005758F0">
        <w:rPr>
          <w:rFonts w:eastAsia="Times New Roman"/>
          <w:bCs/>
          <w:sz w:val="28"/>
          <w:szCs w:val="28"/>
        </w:rPr>
        <w:br/>
      </w:r>
      <w:r w:rsidR="00364209" w:rsidRPr="00364209">
        <w:rPr>
          <w:rFonts w:eastAsia="Times New Roman"/>
          <w:bCs/>
          <w:sz w:val="28"/>
          <w:szCs w:val="28"/>
        </w:rPr>
        <w:t>774 656,34</w:t>
      </w:r>
      <w:r w:rsidR="00CA607D" w:rsidRPr="00951CCA">
        <w:rPr>
          <w:rFonts w:eastAsia="Times New Roman"/>
          <w:bCs/>
          <w:sz w:val="28"/>
          <w:szCs w:val="28"/>
        </w:rPr>
        <w:t xml:space="preserve"> </w:t>
      </w:r>
      <w:r w:rsidRPr="00951CCA">
        <w:rPr>
          <w:rFonts w:eastAsia="Times New Roman"/>
          <w:bCs/>
          <w:sz w:val="28"/>
          <w:szCs w:val="28"/>
        </w:rPr>
        <w:t>тыс. руб</w:t>
      </w:r>
      <w:r w:rsidR="00746B8A" w:rsidRPr="00951CCA">
        <w:rPr>
          <w:rFonts w:eastAsia="Times New Roman"/>
          <w:bCs/>
          <w:sz w:val="28"/>
          <w:szCs w:val="28"/>
        </w:rPr>
        <w:t>лей</w:t>
      </w:r>
      <w:r w:rsidRPr="00951CCA">
        <w:rPr>
          <w:rFonts w:eastAsia="Times New Roman"/>
          <w:bCs/>
          <w:sz w:val="28"/>
          <w:szCs w:val="28"/>
        </w:rPr>
        <w:t>, из них средства:</w:t>
      </w:r>
    </w:p>
    <w:p w14:paraId="5F9EDAB8" w14:textId="5369F9A1" w:rsidR="00CD0785" w:rsidRPr="00951CCA" w:rsidRDefault="00CD0785" w:rsidP="005758F0">
      <w:pPr>
        <w:pStyle w:val="a3"/>
        <w:numPr>
          <w:ilvl w:val="0"/>
          <w:numId w:val="28"/>
        </w:numPr>
        <w:tabs>
          <w:tab w:val="left" w:pos="1134"/>
        </w:tabs>
        <w:ind w:left="0" w:firstLine="709"/>
        <w:jc w:val="both"/>
        <w:rPr>
          <w:rFonts w:eastAsia="Times New Roman"/>
          <w:bCs/>
          <w:sz w:val="28"/>
          <w:szCs w:val="28"/>
        </w:rPr>
      </w:pPr>
      <w:r w:rsidRPr="00951CCA">
        <w:rPr>
          <w:rFonts w:eastAsia="Times New Roman"/>
          <w:bCs/>
          <w:sz w:val="28"/>
          <w:szCs w:val="28"/>
        </w:rPr>
        <w:t xml:space="preserve">бюджета Рузского </w:t>
      </w:r>
      <w:r w:rsidR="003D19BD" w:rsidRPr="003D19BD">
        <w:rPr>
          <w:rFonts w:eastAsia="Times New Roman"/>
          <w:bCs/>
          <w:sz w:val="28"/>
          <w:szCs w:val="28"/>
        </w:rPr>
        <w:t>муниципального</w:t>
      </w:r>
      <w:r w:rsidRPr="00951CCA">
        <w:rPr>
          <w:rFonts w:eastAsia="Times New Roman"/>
          <w:bCs/>
          <w:sz w:val="28"/>
          <w:szCs w:val="28"/>
        </w:rPr>
        <w:t xml:space="preserve"> округа – </w:t>
      </w:r>
      <w:r w:rsidR="00364209" w:rsidRPr="00364209">
        <w:rPr>
          <w:rFonts w:eastAsia="Times New Roman"/>
          <w:bCs/>
          <w:sz w:val="28"/>
          <w:szCs w:val="28"/>
        </w:rPr>
        <w:t>743 951,34</w:t>
      </w:r>
      <w:r w:rsidR="00FE0BC3" w:rsidRPr="00951CCA">
        <w:rPr>
          <w:rFonts w:eastAsia="Times New Roman"/>
          <w:bCs/>
          <w:sz w:val="28"/>
          <w:szCs w:val="28"/>
        </w:rPr>
        <w:t xml:space="preserve"> </w:t>
      </w:r>
      <w:r w:rsidRPr="00951CCA">
        <w:rPr>
          <w:rFonts w:eastAsia="Times New Roman"/>
          <w:bCs/>
          <w:sz w:val="28"/>
          <w:szCs w:val="28"/>
        </w:rPr>
        <w:t>тыс. руб</w:t>
      </w:r>
      <w:r w:rsidR="00746B8A" w:rsidRPr="00951CCA">
        <w:rPr>
          <w:rFonts w:eastAsia="Times New Roman"/>
          <w:bCs/>
          <w:sz w:val="28"/>
          <w:szCs w:val="28"/>
        </w:rPr>
        <w:t>лей</w:t>
      </w:r>
      <w:r w:rsidRPr="00951CCA">
        <w:rPr>
          <w:rFonts w:eastAsia="Times New Roman"/>
          <w:bCs/>
          <w:sz w:val="28"/>
          <w:szCs w:val="28"/>
        </w:rPr>
        <w:t>;</w:t>
      </w:r>
    </w:p>
    <w:p w14:paraId="6C39ABB8" w14:textId="35EFE87C" w:rsidR="00CD0785" w:rsidRPr="00951CCA" w:rsidRDefault="00CD0785" w:rsidP="005758F0">
      <w:pPr>
        <w:pStyle w:val="a3"/>
        <w:numPr>
          <w:ilvl w:val="0"/>
          <w:numId w:val="28"/>
        </w:numPr>
        <w:tabs>
          <w:tab w:val="left" w:pos="1134"/>
        </w:tabs>
        <w:ind w:left="0" w:firstLine="709"/>
        <w:jc w:val="both"/>
        <w:rPr>
          <w:rFonts w:eastAsia="Times New Roman"/>
          <w:bCs/>
          <w:sz w:val="28"/>
          <w:szCs w:val="28"/>
        </w:rPr>
      </w:pPr>
      <w:r w:rsidRPr="00951CCA">
        <w:rPr>
          <w:rFonts w:eastAsia="Times New Roman"/>
          <w:bCs/>
          <w:sz w:val="28"/>
          <w:szCs w:val="28"/>
        </w:rPr>
        <w:t xml:space="preserve">бюджета Московской области – </w:t>
      </w:r>
      <w:r w:rsidR="00364209" w:rsidRPr="00364209">
        <w:rPr>
          <w:rFonts w:eastAsia="Times New Roman"/>
          <w:bCs/>
          <w:sz w:val="28"/>
          <w:szCs w:val="28"/>
        </w:rPr>
        <w:t>30 705,00</w:t>
      </w:r>
      <w:r w:rsidR="00AC487F" w:rsidRPr="00951CCA">
        <w:rPr>
          <w:rFonts w:eastAsia="Times New Roman"/>
          <w:bCs/>
          <w:sz w:val="28"/>
          <w:szCs w:val="28"/>
        </w:rPr>
        <w:t xml:space="preserve"> </w:t>
      </w:r>
      <w:r w:rsidRPr="00951CCA">
        <w:rPr>
          <w:rFonts w:eastAsia="Times New Roman"/>
          <w:bCs/>
          <w:sz w:val="28"/>
          <w:szCs w:val="28"/>
        </w:rPr>
        <w:t>тыс. руб</w:t>
      </w:r>
      <w:r w:rsidR="00746B8A" w:rsidRPr="00951CCA">
        <w:rPr>
          <w:rFonts w:eastAsia="Times New Roman"/>
          <w:bCs/>
          <w:sz w:val="28"/>
          <w:szCs w:val="28"/>
        </w:rPr>
        <w:t>лей</w:t>
      </w:r>
      <w:r w:rsidRPr="00951CCA">
        <w:rPr>
          <w:rFonts w:eastAsia="Times New Roman"/>
          <w:bCs/>
          <w:sz w:val="28"/>
          <w:szCs w:val="28"/>
        </w:rPr>
        <w:t>.</w:t>
      </w:r>
    </w:p>
    <w:p w14:paraId="7B7D9ABD" w14:textId="77777777" w:rsidR="00CD0785" w:rsidRPr="00951CCA" w:rsidRDefault="00CD0785" w:rsidP="005758F0">
      <w:pPr>
        <w:tabs>
          <w:tab w:val="left" w:pos="851"/>
        </w:tabs>
        <w:ind w:firstLine="709"/>
        <w:jc w:val="both"/>
        <w:rPr>
          <w:rFonts w:eastAsia="Times New Roman"/>
          <w:bCs/>
          <w:color w:val="FF0000"/>
          <w:sz w:val="14"/>
          <w:szCs w:val="14"/>
        </w:rPr>
      </w:pPr>
    </w:p>
    <w:p w14:paraId="1CA65041" w14:textId="1BF6816F" w:rsidR="00CD0785" w:rsidRPr="00951CCA" w:rsidRDefault="00A266E8" w:rsidP="005758F0">
      <w:pPr>
        <w:tabs>
          <w:tab w:val="left" w:pos="1276"/>
        </w:tabs>
        <w:ind w:firstLine="709"/>
        <w:jc w:val="both"/>
        <w:rPr>
          <w:rFonts w:eastAsia="Times New Roman"/>
          <w:bCs/>
          <w:sz w:val="28"/>
          <w:szCs w:val="28"/>
        </w:rPr>
      </w:pPr>
      <w:r w:rsidRPr="00951CCA">
        <w:rPr>
          <w:rFonts w:eastAsia="Times New Roman"/>
          <w:bCs/>
          <w:sz w:val="28"/>
          <w:szCs w:val="28"/>
        </w:rPr>
        <w:t xml:space="preserve">Общий </w:t>
      </w:r>
      <w:r w:rsidRPr="00C264FD">
        <w:rPr>
          <w:rFonts w:eastAsia="Times New Roman"/>
          <w:b/>
          <w:sz w:val="28"/>
          <w:szCs w:val="28"/>
        </w:rPr>
        <w:t>объем фактически произведенных расходов</w:t>
      </w:r>
      <w:r w:rsidRPr="00951CCA">
        <w:rPr>
          <w:rFonts w:eastAsia="Times New Roman"/>
          <w:bCs/>
          <w:sz w:val="28"/>
          <w:szCs w:val="28"/>
        </w:rPr>
        <w:t xml:space="preserve"> на реализацию муниципальной программы в отчетном периоде составил </w:t>
      </w:r>
      <w:r w:rsidR="00CD0785" w:rsidRPr="00951CCA">
        <w:rPr>
          <w:rFonts w:eastAsia="Times New Roman"/>
          <w:bCs/>
          <w:sz w:val="28"/>
          <w:szCs w:val="28"/>
        </w:rPr>
        <w:t xml:space="preserve">– </w:t>
      </w:r>
      <w:r w:rsidR="005758F0">
        <w:rPr>
          <w:rFonts w:eastAsia="Times New Roman"/>
          <w:bCs/>
          <w:sz w:val="28"/>
          <w:szCs w:val="28"/>
        </w:rPr>
        <w:br/>
      </w:r>
      <w:r w:rsidR="00364209">
        <w:rPr>
          <w:rFonts w:eastAsia="Times New Roman"/>
          <w:bCs/>
          <w:sz w:val="28"/>
          <w:szCs w:val="28"/>
        </w:rPr>
        <w:t>706 893,00</w:t>
      </w:r>
      <w:r w:rsidR="005758F0">
        <w:rPr>
          <w:rFonts w:eastAsia="Times New Roman"/>
          <w:bCs/>
          <w:sz w:val="28"/>
          <w:szCs w:val="28"/>
        </w:rPr>
        <w:t xml:space="preserve"> </w:t>
      </w:r>
      <w:r w:rsidR="00CD0785" w:rsidRPr="00951CCA">
        <w:rPr>
          <w:rFonts w:eastAsia="Times New Roman"/>
          <w:bCs/>
          <w:sz w:val="28"/>
          <w:szCs w:val="28"/>
        </w:rPr>
        <w:t>тыс.</w:t>
      </w:r>
      <w:r w:rsidR="005936DE" w:rsidRPr="00951CCA">
        <w:rPr>
          <w:rFonts w:eastAsia="Times New Roman"/>
          <w:bCs/>
          <w:sz w:val="28"/>
          <w:szCs w:val="28"/>
        </w:rPr>
        <w:t xml:space="preserve"> </w:t>
      </w:r>
      <w:r w:rsidR="00CD0785" w:rsidRPr="00951CCA">
        <w:rPr>
          <w:rFonts w:eastAsia="Times New Roman"/>
          <w:bCs/>
          <w:sz w:val="28"/>
          <w:szCs w:val="28"/>
        </w:rPr>
        <w:t>руб</w:t>
      </w:r>
      <w:r w:rsidR="005936DE" w:rsidRPr="00951CCA">
        <w:rPr>
          <w:rFonts w:eastAsia="Times New Roman"/>
          <w:bCs/>
          <w:sz w:val="28"/>
          <w:szCs w:val="28"/>
        </w:rPr>
        <w:t>лей</w:t>
      </w:r>
      <w:r w:rsidR="00CD0785" w:rsidRPr="00951CCA">
        <w:rPr>
          <w:rFonts w:eastAsia="Times New Roman"/>
          <w:bCs/>
          <w:sz w:val="28"/>
          <w:szCs w:val="28"/>
        </w:rPr>
        <w:t xml:space="preserve"> (9</w:t>
      </w:r>
      <w:r w:rsidR="0009397E">
        <w:rPr>
          <w:rFonts w:eastAsia="Times New Roman"/>
          <w:bCs/>
          <w:sz w:val="28"/>
          <w:szCs w:val="28"/>
        </w:rPr>
        <w:t>1,</w:t>
      </w:r>
      <w:r w:rsidR="00E41AE7" w:rsidRPr="00951CCA">
        <w:rPr>
          <w:rFonts w:eastAsia="Times New Roman"/>
          <w:bCs/>
          <w:sz w:val="28"/>
          <w:szCs w:val="28"/>
        </w:rPr>
        <w:t>3</w:t>
      </w:r>
      <w:r w:rsidR="00CD0785" w:rsidRPr="00951CCA">
        <w:rPr>
          <w:rFonts w:eastAsia="Times New Roman"/>
          <w:bCs/>
          <w:sz w:val="28"/>
          <w:szCs w:val="28"/>
        </w:rPr>
        <w:t>% от плана), из них средства:</w:t>
      </w:r>
    </w:p>
    <w:p w14:paraId="33619060" w14:textId="75A336B5" w:rsidR="00CD0785" w:rsidRPr="00951CCA" w:rsidRDefault="00CD0785" w:rsidP="005758F0">
      <w:pPr>
        <w:pStyle w:val="a3"/>
        <w:numPr>
          <w:ilvl w:val="0"/>
          <w:numId w:val="29"/>
        </w:numPr>
        <w:tabs>
          <w:tab w:val="left" w:pos="1134"/>
        </w:tabs>
        <w:ind w:left="0" w:firstLine="709"/>
        <w:jc w:val="both"/>
        <w:rPr>
          <w:rFonts w:eastAsia="Times New Roman"/>
          <w:bCs/>
          <w:sz w:val="28"/>
          <w:szCs w:val="28"/>
        </w:rPr>
      </w:pPr>
      <w:r w:rsidRPr="00951CCA">
        <w:rPr>
          <w:rFonts w:eastAsia="Times New Roman"/>
          <w:bCs/>
          <w:sz w:val="28"/>
          <w:szCs w:val="28"/>
        </w:rPr>
        <w:t xml:space="preserve">бюджета Рузского </w:t>
      </w:r>
      <w:r w:rsidR="003D19BD" w:rsidRPr="003D19BD">
        <w:rPr>
          <w:rFonts w:eastAsia="Times New Roman"/>
          <w:bCs/>
          <w:sz w:val="28"/>
          <w:szCs w:val="28"/>
        </w:rPr>
        <w:t>муниципального</w:t>
      </w:r>
      <w:r w:rsidRPr="00951CCA">
        <w:rPr>
          <w:rFonts w:eastAsia="Times New Roman"/>
          <w:bCs/>
          <w:sz w:val="28"/>
          <w:szCs w:val="28"/>
        </w:rPr>
        <w:t xml:space="preserve"> округа – </w:t>
      </w:r>
      <w:r w:rsidR="0009397E" w:rsidRPr="0009397E">
        <w:rPr>
          <w:rFonts w:eastAsia="Times New Roman"/>
          <w:bCs/>
          <w:sz w:val="28"/>
          <w:szCs w:val="28"/>
        </w:rPr>
        <w:t>676 188,00</w:t>
      </w:r>
      <w:r w:rsidR="00802BD2" w:rsidRPr="00951CCA">
        <w:rPr>
          <w:rFonts w:eastAsia="Times New Roman"/>
          <w:bCs/>
          <w:sz w:val="28"/>
          <w:szCs w:val="28"/>
        </w:rPr>
        <w:t xml:space="preserve"> </w:t>
      </w:r>
      <w:r w:rsidRPr="00951CCA">
        <w:rPr>
          <w:rFonts w:eastAsia="Times New Roman"/>
          <w:bCs/>
          <w:sz w:val="28"/>
          <w:szCs w:val="28"/>
        </w:rPr>
        <w:t>тыс. руб</w:t>
      </w:r>
      <w:r w:rsidR="00746B8A" w:rsidRPr="00951CCA">
        <w:rPr>
          <w:rFonts w:eastAsia="Times New Roman"/>
          <w:bCs/>
          <w:sz w:val="28"/>
          <w:szCs w:val="28"/>
        </w:rPr>
        <w:t>лей</w:t>
      </w:r>
      <w:r w:rsidRPr="00951CCA">
        <w:rPr>
          <w:rFonts w:eastAsia="Times New Roman"/>
          <w:bCs/>
          <w:sz w:val="28"/>
          <w:szCs w:val="28"/>
        </w:rPr>
        <w:t xml:space="preserve"> (9</w:t>
      </w:r>
      <w:r w:rsidR="0009397E">
        <w:rPr>
          <w:rFonts w:eastAsia="Times New Roman"/>
          <w:bCs/>
          <w:sz w:val="28"/>
          <w:szCs w:val="28"/>
        </w:rPr>
        <w:t>0,9</w:t>
      </w:r>
      <w:r w:rsidRPr="00951CCA">
        <w:rPr>
          <w:rFonts w:eastAsia="Times New Roman"/>
          <w:bCs/>
          <w:sz w:val="28"/>
          <w:szCs w:val="28"/>
        </w:rPr>
        <w:t>%);</w:t>
      </w:r>
    </w:p>
    <w:p w14:paraId="40EC86A5" w14:textId="5D1C40FE" w:rsidR="00CD0785" w:rsidRPr="00951CCA" w:rsidRDefault="00CD0785" w:rsidP="005758F0">
      <w:pPr>
        <w:pStyle w:val="a3"/>
        <w:numPr>
          <w:ilvl w:val="0"/>
          <w:numId w:val="29"/>
        </w:numPr>
        <w:tabs>
          <w:tab w:val="left" w:pos="1134"/>
        </w:tabs>
        <w:ind w:left="0" w:firstLine="709"/>
        <w:jc w:val="both"/>
        <w:rPr>
          <w:rFonts w:eastAsia="Times New Roman"/>
          <w:bCs/>
          <w:sz w:val="28"/>
          <w:szCs w:val="28"/>
        </w:rPr>
      </w:pPr>
      <w:r w:rsidRPr="00951CCA">
        <w:rPr>
          <w:rFonts w:eastAsia="Times New Roman"/>
          <w:bCs/>
          <w:sz w:val="28"/>
          <w:szCs w:val="28"/>
        </w:rPr>
        <w:t>бюджета Московской области –</w:t>
      </w:r>
      <w:r w:rsidR="0002454C" w:rsidRPr="00951CCA">
        <w:rPr>
          <w:rFonts w:eastAsia="Times New Roman"/>
          <w:bCs/>
          <w:sz w:val="28"/>
          <w:szCs w:val="28"/>
        </w:rPr>
        <w:t xml:space="preserve"> </w:t>
      </w:r>
      <w:r w:rsidR="004A7A95" w:rsidRPr="004A7A95">
        <w:rPr>
          <w:rFonts w:eastAsia="Times New Roman"/>
          <w:bCs/>
          <w:sz w:val="28"/>
          <w:szCs w:val="28"/>
        </w:rPr>
        <w:t xml:space="preserve">30 705,00 </w:t>
      </w:r>
      <w:r w:rsidRPr="00951CCA">
        <w:rPr>
          <w:rFonts w:eastAsia="Times New Roman"/>
          <w:bCs/>
          <w:sz w:val="28"/>
          <w:szCs w:val="28"/>
        </w:rPr>
        <w:t>тыс. руб</w:t>
      </w:r>
      <w:r w:rsidR="00746B8A" w:rsidRPr="00951CCA">
        <w:rPr>
          <w:rFonts w:eastAsia="Times New Roman"/>
          <w:bCs/>
          <w:sz w:val="28"/>
          <w:szCs w:val="28"/>
        </w:rPr>
        <w:t>лей</w:t>
      </w:r>
      <w:r w:rsidRPr="00951CCA">
        <w:rPr>
          <w:rFonts w:eastAsia="Times New Roman"/>
          <w:bCs/>
          <w:sz w:val="28"/>
          <w:szCs w:val="28"/>
        </w:rPr>
        <w:t xml:space="preserve"> (</w:t>
      </w:r>
      <w:r w:rsidR="004A7A95">
        <w:rPr>
          <w:rFonts w:eastAsia="Times New Roman"/>
          <w:bCs/>
          <w:sz w:val="28"/>
          <w:szCs w:val="28"/>
        </w:rPr>
        <w:t>100</w:t>
      </w:r>
      <w:r w:rsidRPr="00951CCA">
        <w:rPr>
          <w:rFonts w:eastAsia="Times New Roman"/>
          <w:bCs/>
          <w:sz w:val="28"/>
          <w:szCs w:val="28"/>
        </w:rPr>
        <w:t>%)</w:t>
      </w:r>
      <w:r w:rsidR="00891CB5" w:rsidRPr="00951CCA">
        <w:rPr>
          <w:rFonts w:eastAsia="Times New Roman"/>
          <w:bCs/>
          <w:sz w:val="28"/>
          <w:szCs w:val="28"/>
        </w:rPr>
        <w:t>.</w:t>
      </w:r>
    </w:p>
    <w:p w14:paraId="1EB3A26B" w14:textId="33BC4751" w:rsidR="00CD0785" w:rsidRPr="00951CCA" w:rsidRDefault="00CD0785" w:rsidP="005758F0">
      <w:pPr>
        <w:ind w:firstLine="709"/>
        <w:jc w:val="both"/>
        <w:rPr>
          <w:rFonts w:eastAsia="Times New Roman"/>
          <w:bCs/>
          <w:sz w:val="28"/>
          <w:szCs w:val="28"/>
        </w:rPr>
      </w:pPr>
      <w:r w:rsidRPr="00951CCA">
        <w:rPr>
          <w:rFonts w:eastAsia="Times New Roman"/>
          <w:bCs/>
          <w:sz w:val="28"/>
          <w:szCs w:val="28"/>
        </w:rPr>
        <w:t xml:space="preserve">Прилагается таблица «Годовой отчет о выполнении муниципальной программы Рузского </w:t>
      </w:r>
      <w:r w:rsidR="003D19BD" w:rsidRPr="003D19BD">
        <w:rPr>
          <w:rFonts w:eastAsia="Times New Roman"/>
          <w:bCs/>
          <w:sz w:val="28"/>
          <w:szCs w:val="28"/>
        </w:rPr>
        <w:t>муниципального</w:t>
      </w:r>
      <w:r w:rsidRPr="00951CCA">
        <w:rPr>
          <w:rFonts w:eastAsia="Times New Roman"/>
          <w:bCs/>
          <w:sz w:val="28"/>
          <w:szCs w:val="28"/>
        </w:rPr>
        <w:t xml:space="preserve"> округа «Управление имуществом </w:t>
      </w:r>
      <w:r w:rsidR="0046613A" w:rsidRPr="00951CCA">
        <w:rPr>
          <w:rFonts w:eastAsia="Times New Roman"/>
          <w:bCs/>
          <w:sz w:val="28"/>
          <w:szCs w:val="28"/>
        </w:rPr>
        <w:t xml:space="preserve">                                      </w:t>
      </w:r>
      <w:r w:rsidRPr="00951CCA">
        <w:rPr>
          <w:rFonts w:eastAsia="Times New Roman"/>
          <w:bCs/>
          <w:sz w:val="28"/>
          <w:szCs w:val="28"/>
        </w:rPr>
        <w:t>и муниципальными финансами»</w:t>
      </w:r>
      <w:r w:rsidR="000521B3" w:rsidRPr="00951CCA">
        <w:rPr>
          <w:rFonts w:eastAsia="Times New Roman"/>
          <w:bCs/>
          <w:sz w:val="28"/>
          <w:szCs w:val="28"/>
        </w:rPr>
        <w:t xml:space="preserve"> за 202</w:t>
      </w:r>
      <w:r w:rsidR="003D19BD">
        <w:rPr>
          <w:rFonts w:eastAsia="Times New Roman"/>
          <w:bCs/>
          <w:sz w:val="28"/>
          <w:szCs w:val="28"/>
        </w:rPr>
        <w:t>5</w:t>
      </w:r>
      <w:r w:rsidR="000521B3" w:rsidRPr="00951CCA">
        <w:rPr>
          <w:rFonts w:eastAsia="Times New Roman"/>
          <w:bCs/>
          <w:sz w:val="28"/>
          <w:szCs w:val="28"/>
        </w:rPr>
        <w:t xml:space="preserve"> год</w:t>
      </w:r>
      <w:r w:rsidR="005758F0">
        <w:rPr>
          <w:rFonts w:eastAsia="Times New Roman"/>
          <w:bCs/>
          <w:sz w:val="28"/>
          <w:szCs w:val="28"/>
        </w:rPr>
        <w:t>»</w:t>
      </w:r>
      <w:r w:rsidRPr="00951CCA">
        <w:rPr>
          <w:rFonts w:eastAsia="Times New Roman"/>
          <w:bCs/>
          <w:sz w:val="28"/>
          <w:szCs w:val="28"/>
        </w:rPr>
        <w:t>.</w:t>
      </w:r>
    </w:p>
    <w:p w14:paraId="6C6A92BF" w14:textId="77777777" w:rsidR="00CD0785" w:rsidRPr="00951CCA" w:rsidRDefault="00CD0785" w:rsidP="005758F0">
      <w:pPr>
        <w:ind w:firstLine="709"/>
        <w:jc w:val="both"/>
        <w:rPr>
          <w:rFonts w:eastAsia="Times New Roman"/>
          <w:bCs/>
          <w:color w:val="FF0000"/>
          <w:sz w:val="14"/>
          <w:szCs w:val="14"/>
        </w:rPr>
      </w:pPr>
    </w:p>
    <w:p w14:paraId="62B77326" w14:textId="5DEA925E" w:rsidR="00CD0785" w:rsidRPr="00951CCA" w:rsidRDefault="00CD0785" w:rsidP="005758F0">
      <w:pPr>
        <w:tabs>
          <w:tab w:val="left" w:pos="567"/>
        </w:tabs>
        <w:ind w:firstLine="709"/>
        <w:jc w:val="both"/>
        <w:rPr>
          <w:sz w:val="28"/>
          <w:szCs w:val="28"/>
          <w:lang w:eastAsia="en-US"/>
        </w:rPr>
      </w:pPr>
      <w:r w:rsidRPr="00951CCA">
        <w:rPr>
          <w:bCs/>
          <w:sz w:val="28"/>
          <w:szCs w:val="28"/>
        </w:rPr>
        <w:t xml:space="preserve">Всего в программе </w:t>
      </w:r>
      <w:r w:rsidR="00BE0099" w:rsidRPr="00951CCA">
        <w:rPr>
          <w:bCs/>
          <w:sz w:val="28"/>
          <w:szCs w:val="28"/>
        </w:rPr>
        <w:t>1</w:t>
      </w:r>
      <w:r w:rsidR="008A02E5">
        <w:rPr>
          <w:bCs/>
          <w:sz w:val="28"/>
          <w:szCs w:val="28"/>
        </w:rPr>
        <w:t>3</w:t>
      </w:r>
      <w:r w:rsidRPr="00951CCA">
        <w:rPr>
          <w:bCs/>
          <w:sz w:val="28"/>
          <w:szCs w:val="28"/>
        </w:rPr>
        <w:t xml:space="preserve"> показател</w:t>
      </w:r>
      <w:r w:rsidR="00BE0099" w:rsidRPr="00951CCA">
        <w:rPr>
          <w:bCs/>
          <w:sz w:val="28"/>
          <w:szCs w:val="28"/>
        </w:rPr>
        <w:t>ей</w:t>
      </w:r>
      <w:r w:rsidRPr="00951CCA">
        <w:rPr>
          <w:bCs/>
          <w:sz w:val="28"/>
          <w:szCs w:val="28"/>
        </w:rPr>
        <w:t xml:space="preserve">, </w:t>
      </w:r>
      <w:r w:rsidR="008A02E5">
        <w:rPr>
          <w:bCs/>
          <w:sz w:val="28"/>
          <w:szCs w:val="28"/>
        </w:rPr>
        <w:t>из них</w:t>
      </w:r>
      <w:r w:rsidRPr="00951CCA">
        <w:rPr>
          <w:bCs/>
          <w:sz w:val="28"/>
          <w:szCs w:val="28"/>
        </w:rPr>
        <w:t>:</w:t>
      </w:r>
      <w:r w:rsidR="008A02E5">
        <w:rPr>
          <w:bCs/>
          <w:sz w:val="28"/>
          <w:szCs w:val="28"/>
        </w:rPr>
        <w:t xml:space="preserve"> </w:t>
      </w:r>
      <w:r w:rsidRPr="00951CCA">
        <w:rPr>
          <w:sz w:val="28"/>
          <w:szCs w:val="28"/>
          <w:lang w:eastAsia="en-US"/>
        </w:rPr>
        <w:t>выполнен</w:t>
      </w:r>
      <w:r w:rsidR="00FD7557" w:rsidRPr="00951CCA">
        <w:rPr>
          <w:sz w:val="28"/>
          <w:szCs w:val="28"/>
          <w:lang w:eastAsia="en-US"/>
        </w:rPr>
        <w:t>о</w:t>
      </w:r>
      <w:r w:rsidR="005758F0">
        <w:rPr>
          <w:sz w:val="28"/>
          <w:szCs w:val="28"/>
          <w:lang w:eastAsia="en-US"/>
        </w:rPr>
        <w:t>-</w:t>
      </w:r>
      <w:r w:rsidR="008A02E5">
        <w:rPr>
          <w:sz w:val="28"/>
          <w:szCs w:val="28"/>
          <w:lang w:eastAsia="en-US"/>
        </w:rPr>
        <w:t>7</w:t>
      </w:r>
      <w:r w:rsidRPr="00951CCA">
        <w:rPr>
          <w:sz w:val="28"/>
          <w:szCs w:val="28"/>
          <w:lang w:eastAsia="en-US"/>
        </w:rPr>
        <w:t>, не выполнен</w:t>
      </w:r>
      <w:r w:rsidR="00BE0099" w:rsidRPr="00951CCA">
        <w:rPr>
          <w:sz w:val="28"/>
          <w:szCs w:val="28"/>
          <w:lang w:eastAsia="en-US"/>
        </w:rPr>
        <w:t>о</w:t>
      </w:r>
      <w:r w:rsidR="005758F0">
        <w:rPr>
          <w:sz w:val="28"/>
          <w:szCs w:val="28"/>
          <w:lang w:eastAsia="en-US"/>
        </w:rPr>
        <w:t>-</w:t>
      </w:r>
      <w:r w:rsidR="008A02E5">
        <w:rPr>
          <w:sz w:val="28"/>
          <w:szCs w:val="28"/>
          <w:lang w:eastAsia="en-US"/>
        </w:rPr>
        <w:t>6.</w:t>
      </w:r>
    </w:p>
    <w:p w14:paraId="3F5C964C" w14:textId="5F39121D" w:rsidR="00CD0785" w:rsidRPr="00951CCA" w:rsidRDefault="00CD0785" w:rsidP="005758F0">
      <w:pPr>
        <w:tabs>
          <w:tab w:val="left" w:pos="567"/>
        </w:tabs>
        <w:ind w:firstLine="709"/>
        <w:jc w:val="both"/>
        <w:rPr>
          <w:bCs/>
          <w:sz w:val="28"/>
          <w:szCs w:val="28"/>
        </w:rPr>
      </w:pPr>
      <w:r w:rsidRPr="00951CCA">
        <w:rPr>
          <w:bCs/>
          <w:sz w:val="28"/>
          <w:szCs w:val="28"/>
        </w:rPr>
        <w:t xml:space="preserve">Прилагается таблица «Оценка результатов реализации муниципальной программы Рузского </w:t>
      </w:r>
      <w:r w:rsidR="003D19BD" w:rsidRPr="003D19BD">
        <w:rPr>
          <w:bCs/>
          <w:sz w:val="28"/>
          <w:szCs w:val="28"/>
        </w:rPr>
        <w:t>муниципального</w:t>
      </w:r>
      <w:r w:rsidRPr="00951CCA">
        <w:rPr>
          <w:bCs/>
          <w:sz w:val="28"/>
          <w:szCs w:val="28"/>
        </w:rPr>
        <w:t xml:space="preserve"> округа «Управление имуществом </w:t>
      </w:r>
      <w:r w:rsidR="0046613A" w:rsidRPr="00951CCA">
        <w:rPr>
          <w:bCs/>
          <w:sz w:val="28"/>
          <w:szCs w:val="28"/>
        </w:rPr>
        <w:t xml:space="preserve">                                    </w:t>
      </w:r>
      <w:r w:rsidRPr="00951CCA">
        <w:rPr>
          <w:bCs/>
          <w:sz w:val="28"/>
          <w:szCs w:val="28"/>
        </w:rPr>
        <w:t>и муниципальными финансами»</w:t>
      </w:r>
      <w:r w:rsidR="000521B3" w:rsidRPr="00951CCA">
        <w:rPr>
          <w:bCs/>
          <w:sz w:val="28"/>
          <w:szCs w:val="28"/>
        </w:rPr>
        <w:t xml:space="preserve"> за 202</w:t>
      </w:r>
      <w:r w:rsidR="003D19BD">
        <w:rPr>
          <w:bCs/>
          <w:sz w:val="28"/>
          <w:szCs w:val="28"/>
        </w:rPr>
        <w:t>5</w:t>
      </w:r>
      <w:r w:rsidR="000521B3" w:rsidRPr="00951CCA">
        <w:rPr>
          <w:bCs/>
          <w:sz w:val="28"/>
          <w:szCs w:val="28"/>
        </w:rPr>
        <w:t xml:space="preserve"> год</w:t>
      </w:r>
      <w:r w:rsidR="005758F0">
        <w:rPr>
          <w:bCs/>
          <w:sz w:val="28"/>
          <w:szCs w:val="28"/>
        </w:rPr>
        <w:t>»</w:t>
      </w:r>
      <w:r w:rsidRPr="00951CCA">
        <w:rPr>
          <w:bCs/>
          <w:sz w:val="28"/>
          <w:szCs w:val="28"/>
        </w:rPr>
        <w:t>.</w:t>
      </w:r>
    </w:p>
    <w:p w14:paraId="5DFEAE42" w14:textId="77777777" w:rsidR="008072FA" w:rsidRPr="00951CCA" w:rsidRDefault="008072FA" w:rsidP="005758F0">
      <w:pPr>
        <w:tabs>
          <w:tab w:val="left" w:pos="567"/>
        </w:tabs>
        <w:ind w:firstLine="709"/>
        <w:jc w:val="both"/>
        <w:rPr>
          <w:b/>
          <w:color w:val="FF0000"/>
          <w:sz w:val="28"/>
          <w:szCs w:val="28"/>
        </w:rPr>
      </w:pPr>
    </w:p>
    <w:p w14:paraId="0E701337" w14:textId="77777777" w:rsidR="00CD0785" w:rsidRPr="000F47B9" w:rsidRDefault="00CD0785" w:rsidP="008072FA">
      <w:pPr>
        <w:tabs>
          <w:tab w:val="left" w:pos="567"/>
        </w:tabs>
        <w:ind w:firstLine="709"/>
        <w:jc w:val="both"/>
        <w:rPr>
          <w:b/>
          <w:color w:val="FF0000"/>
          <w:sz w:val="28"/>
          <w:szCs w:val="28"/>
          <w:highlight w:val="yellow"/>
        </w:rPr>
        <w:sectPr w:rsidR="00CD0785" w:rsidRPr="000F47B9" w:rsidSect="0087603F">
          <w:pgSz w:w="11906" w:h="16838"/>
          <w:pgMar w:top="680" w:right="567" w:bottom="1134" w:left="1701" w:header="709" w:footer="709" w:gutter="0"/>
          <w:cols w:space="708"/>
          <w:docGrid w:linePitch="360"/>
        </w:sectPr>
      </w:pPr>
    </w:p>
    <w:p w14:paraId="7C9DD468" w14:textId="01E9F7A4" w:rsidR="00CD0785" w:rsidRPr="0053555B" w:rsidRDefault="00CD0785" w:rsidP="00CD0785">
      <w:pPr>
        <w:tabs>
          <w:tab w:val="left" w:pos="567"/>
        </w:tabs>
        <w:ind w:firstLine="709"/>
        <w:jc w:val="center"/>
        <w:rPr>
          <w:rFonts w:eastAsia="Times New Roman"/>
          <w:b/>
          <w:bCs/>
        </w:rPr>
      </w:pPr>
      <w:r w:rsidRPr="0053555B">
        <w:rPr>
          <w:rFonts w:eastAsia="Times New Roman"/>
          <w:b/>
          <w:bCs/>
        </w:rPr>
        <w:lastRenderedPageBreak/>
        <w:t xml:space="preserve">Годовой отчет о выполнении муниципальной программы Рузского </w:t>
      </w:r>
      <w:r w:rsidR="003D19BD" w:rsidRPr="003D19BD">
        <w:rPr>
          <w:rFonts w:eastAsia="Times New Roman"/>
          <w:b/>
          <w:bCs/>
        </w:rPr>
        <w:t>муниципального</w:t>
      </w:r>
      <w:r w:rsidRPr="0053555B">
        <w:rPr>
          <w:rFonts w:eastAsia="Times New Roman"/>
          <w:b/>
          <w:bCs/>
        </w:rPr>
        <w:t xml:space="preserve"> округа </w:t>
      </w:r>
    </w:p>
    <w:p w14:paraId="4DEA9929" w14:textId="049F0B5C" w:rsidR="00CD0785" w:rsidRPr="0053555B" w:rsidRDefault="00CD0785" w:rsidP="00CD0785">
      <w:pPr>
        <w:tabs>
          <w:tab w:val="left" w:pos="567"/>
        </w:tabs>
        <w:ind w:firstLine="709"/>
        <w:jc w:val="center"/>
        <w:rPr>
          <w:rFonts w:eastAsia="Times New Roman"/>
          <w:b/>
          <w:bCs/>
        </w:rPr>
      </w:pPr>
      <w:r w:rsidRPr="0053555B">
        <w:rPr>
          <w:rFonts w:eastAsia="Times New Roman"/>
          <w:b/>
          <w:bCs/>
        </w:rPr>
        <w:t>«Управление имуществом и муниципальными финансами» за 202</w:t>
      </w:r>
      <w:r w:rsidR="003D19BD">
        <w:rPr>
          <w:rFonts w:eastAsia="Times New Roman"/>
          <w:b/>
          <w:bCs/>
        </w:rPr>
        <w:t>5</w:t>
      </w:r>
      <w:r w:rsidRPr="0053555B">
        <w:rPr>
          <w:rFonts w:eastAsia="Times New Roman"/>
          <w:b/>
          <w:bCs/>
        </w:rPr>
        <w:t xml:space="preserve"> год</w:t>
      </w:r>
    </w:p>
    <w:p w14:paraId="3C028BA4" w14:textId="77777777" w:rsidR="00CD0785" w:rsidRPr="0053555B" w:rsidRDefault="00CD0785" w:rsidP="00CD0785">
      <w:pPr>
        <w:tabs>
          <w:tab w:val="left" w:pos="567"/>
        </w:tabs>
        <w:ind w:firstLine="709"/>
        <w:jc w:val="right"/>
        <w:rPr>
          <w:rFonts w:eastAsia="Times New Roman"/>
          <w:b/>
          <w:bCs/>
        </w:rPr>
      </w:pPr>
      <w:r w:rsidRPr="0053555B">
        <w:rPr>
          <w:rFonts w:eastAsia="Times New Roman"/>
          <w:bCs/>
          <w:sz w:val="20"/>
          <w:szCs w:val="20"/>
        </w:rPr>
        <w:t>тыс. руб.</w:t>
      </w:r>
    </w:p>
    <w:tbl>
      <w:tblPr>
        <w:tblStyle w:val="1"/>
        <w:tblW w:w="15452" w:type="dxa"/>
        <w:tblInd w:w="-431" w:type="dxa"/>
        <w:tblCellMar>
          <w:top w:w="28" w:type="dxa"/>
          <w:left w:w="57" w:type="dxa"/>
          <w:bottom w:w="28" w:type="dxa"/>
          <w:right w:w="57" w:type="dxa"/>
        </w:tblCellMar>
        <w:tblLook w:val="04A0" w:firstRow="1" w:lastRow="0" w:firstColumn="1" w:lastColumn="0" w:noHBand="0" w:noVBand="1"/>
      </w:tblPr>
      <w:tblGrid>
        <w:gridCol w:w="616"/>
        <w:gridCol w:w="4923"/>
        <w:gridCol w:w="1653"/>
        <w:gridCol w:w="1345"/>
        <w:gridCol w:w="5029"/>
        <w:gridCol w:w="1886"/>
      </w:tblGrid>
      <w:tr w:rsidR="0053555B" w:rsidRPr="0053555B" w14:paraId="317E3B5D" w14:textId="77777777" w:rsidTr="00EB7C45">
        <w:tc>
          <w:tcPr>
            <w:tcW w:w="616" w:type="dxa"/>
            <w:tcBorders>
              <w:top w:val="single" w:sz="4" w:space="0" w:color="auto"/>
              <w:left w:val="single" w:sz="4" w:space="0" w:color="auto"/>
              <w:bottom w:val="single" w:sz="4" w:space="0" w:color="auto"/>
              <w:right w:val="single" w:sz="4" w:space="0" w:color="auto"/>
            </w:tcBorders>
            <w:vAlign w:val="center"/>
          </w:tcPr>
          <w:p w14:paraId="48B3F2F0" w14:textId="77777777" w:rsidR="00CD0785" w:rsidRPr="0053555B" w:rsidRDefault="00CD0785" w:rsidP="00982E22">
            <w:pPr>
              <w:ind w:hanging="1"/>
              <w:rPr>
                <w:rFonts w:eastAsia="Times New Roman"/>
                <w:sz w:val="20"/>
                <w:szCs w:val="20"/>
              </w:rPr>
            </w:pPr>
            <w:r w:rsidRPr="0053555B">
              <w:rPr>
                <w:rFonts w:eastAsia="Times New Roman"/>
                <w:sz w:val="20"/>
                <w:szCs w:val="20"/>
              </w:rPr>
              <w:t>№ п/п</w:t>
            </w:r>
          </w:p>
        </w:tc>
        <w:tc>
          <w:tcPr>
            <w:tcW w:w="4923" w:type="dxa"/>
            <w:tcBorders>
              <w:top w:val="single" w:sz="4" w:space="0" w:color="auto"/>
              <w:left w:val="nil"/>
              <w:bottom w:val="single" w:sz="4" w:space="0" w:color="auto"/>
              <w:right w:val="single" w:sz="4" w:space="0" w:color="auto"/>
            </w:tcBorders>
            <w:vAlign w:val="center"/>
          </w:tcPr>
          <w:p w14:paraId="3A7BAB4B" w14:textId="77777777" w:rsidR="00CD0785" w:rsidRPr="0053555B" w:rsidRDefault="00CD0785" w:rsidP="00982E22">
            <w:pPr>
              <w:jc w:val="center"/>
              <w:rPr>
                <w:rFonts w:eastAsia="Times New Roman"/>
                <w:bCs/>
                <w:sz w:val="20"/>
                <w:szCs w:val="20"/>
              </w:rPr>
            </w:pPr>
            <w:r w:rsidRPr="0053555B">
              <w:rPr>
                <w:rFonts w:eastAsia="Times New Roman"/>
                <w:bCs/>
                <w:sz w:val="20"/>
                <w:szCs w:val="20"/>
              </w:rPr>
              <w:t>Наименование программы (подпрограммы), мероприятия, источники финансирования</w:t>
            </w:r>
          </w:p>
        </w:tc>
        <w:tc>
          <w:tcPr>
            <w:tcW w:w="1653" w:type="dxa"/>
            <w:tcBorders>
              <w:top w:val="single" w:sz="4" w:space="0" w:color="auto"/>
              <w:left w:val="nil"/>
              <w:bottom w:val="single" w:sz="4" w:space="0" w:color="auto"/>
              <w:right w:val="single" w:sz="4" w:space="0" w:color="auto"/>
            </w:tcBorders>
            <w:vAlign w:val="center"/>
          </w:tcPr>
          <w:p w14:paraId="35672860" w14:textId="25A06B7B" w:rsidR="00CD0785" w:rsidRPr="0053555B" w:rsidRDefault="00CD0785" w:rsidP="003D19BD">
            <w:pPr>
              <w:jc w:val="center"/>
              <w:rPr>
                <w:rFonts w:eastAsia="Times New Roman"/>
                <w:bCs/>
                <w:sz w:val="20"/>
                <w:szCs w:val="20"/>
              </w:rPr>
            </w:pPr>
            <w:r w:rsidRPr="0053555B">
              <w:rPr>
                <w:rFonts w:eastAsia="Times New Roman"/>
                <w:bCs/>
                <w:sz w:val="20"/>
                <w:szCs w:val="20"/>
              </w:rPr>
              <w:t>Объем финансирования на 202</w:t>
            </w:r>
            <w:r w:rsidR="003D19BD">
              <w:rPr>
                <w:rFonts w:eastAsia="Times New Roman"/>
                <w:bCs/>
                <w:sz w:val="20"/>
                <w:szCs w:val="20"/>
              </w:rPr>
              <w:t>5</w:t>
            </w:r>
            <w:r w:rsidR="00FB2FD4">
              <w:rPr>
                <w:rFonts w:eastAsia="Times New Roman"/>
                <w:bCs/>
                <w:sz w:val="20"/>
                <w:szCs w:val="20"/>
              </w:rPr>
              <w:t xml:space="preserve"> </w:t>
            </w:r>
            <w:r w:rsidRPr="0053555B">
              <w:rPr>
                <w:rFonts w:eastAsia="Times New Roman"/>
                <w:bCs/>
                <w:sz w:val="20"/>
                <w:szCs w:val="20"/>
              </w:rPr>
              <w:t>год</w:t>
            </w:r>
          </w:p>
        </w:tc>
        <w:tc>
          <w:tcPr>
            <w:tcW w:w="1345" w:type="dxa"/>
            <w:tcBorders>
              <w:top w:val="single" w:sz="4" w:space="0" w:color="auto"/>
              <w:left w:val="nil"/>
              <w:bottom w:val="single" w:sz="4" w:space="0" w:color="auto"/>
              <w:right w:val="single" w:sz="4" w:space="0" w:color="auto"/>
            </w:tcBorders>
            <w:vAlign w:val="center"/>
          </w:tcPr>
          <w:p w14:paraId="5184B354" w14:textId="0BD5CFF3" w:rsidR="00CD0785" w:rsidRPr="0053555B" w:rsidRDefault="00CD0785" w:rsidP="003D19BD">
            <w:pPr>
              <w:jc w:val="center"/>
              <w:rPr>
                <w:rFonts w:eastAsia="Times New Roman"/>
                <w:bCs/>
                <w:sz w:val="20"/>
                <w:szCs w:val="20"/>
              </w:rPr>
            </w:pPr>
            <w:r w:rsidRPr="0053555B">
              <w:rPr>
                <w:rFonts w:eastAsia="Times New Roman"/>
                <w:bCs/>
                <w:sz w:val="20"/>
                <w:szCs w:val="20"/>
              </w:rPr>
              <w:t>Выполнено                           в 202</w:t>
            </w:r>
            <w:r w:rsidR="003D19BD">
              <w:rPr>
                <w:rFonts w:eastAsia="Times New Roman"/>
                <w:bCs/>
                <w:sz w:val="20"/>
                <w:szCs w:val="20"/>
              </w:rPr>
              <w:t>5</w:t>
            </w:r>
            <w:r w:rsidRPr="0053555B">
              <w:rPr>
                <w:rFonts w:eastAsia="Times New Roman"/>
                <w:bCs/>
                <w:sz w:val="20"/>
                <w:szCs w:val="20"/>
              </w:rPr>
              <w:t xml:space="preserve"> году</w:t>
            </w:r>
          </w:p>
        </w:tc>
        <w:tc>
          <w:tcPr>
            <w:tcW w:w="5029" w:type="dxa"/>
            <w:tcBorders>
              <w:top w:val="single" w:sz="4" w:space="0" w:color="auto"/>
              <w:left w:val="nil"/>
              <w:bottom w:val="single" w:sz="4" w:space="0" w:color="auto"/>
              <w:right w:val="single" w:sz="4" w:space="0" w:color="auto"/>
            </w:tcBorders>
            <w:vAlign w:val="center"/>
          </w:tcPr>
          <w:p w14:paraId="0CAF0EF0" w14:textId="77777777" w:rsidR="00CD0785" w:rsidRPr="0053555B" w:rsidRDefault="00CD0785" w:rsidP="00982E22">
            <w:pPr>
              <w:jc w:val="center"/>
              <w:rPr>
                <w:rFonts w:eastAsia="Times New Roman"/>
                <w:bCs/>
                <w:sz w:val="20"/>
                <w:szCs w:val="20"/>
              </w:rPr>
            </w:pPr>
            <w:r w:rsidRPr="0053555B">
              <w:rPr>
                <w:rFonts w:eastAsia="Times New Roman"/>
                <w:bCs/>
                <w:sz w:val="20"/>
                <w:szCs w:val="20"/>
              </w:rPr>
              <w:t>Степень и результаты выполнения</w:t>
            </w:r>
          </w:p>
          <w:p w14:paraId="6AE09027" w14:textId="4945699F" w:rsidR="008570FA" w:rsidRPr="0053555B" w:rsidRDefault="008570FA" w:rsidP="00982E22">
            <w:pPr>
              <w:jc w:val="center"/>
              <w:rPr>
                <w:rFonts w:eastAsia="Times New Roman"/>
                <w:bCs/>
                <w:sz w:val="20"/>
                <w:szCs w:val="20"/>
              </w:rPr>
            </w:pPr>
            <w:r w:rsidRPr="0053555B">
              <w:rPr>
                <w:rFonts w:eastAsia="Times New Roman"/>
                <w:bCs/>
                <w:sz w:val="20"/>
                <w:szCs w:val="20"/>
              </w:rPr>
              <w:t>Причины невыполнения или несвоевременного выполнения мероприятий</w:t>
            </w:r>
          </w:p>
        </w:tc>
        <w:tc>
          <w:tcPr>
            <w:tcW w:w="1886" w:type="dxa"/>
            <w:tcBorders>
              <w:top w:val="single" w:sz="4" w:space="0" w:color="auto"/>
              <w:left w:val="nil"/>
              <w:bottom w:val="single" w:sz="4" w:space="0" w:color="auto"/>
              <w:right w:val="single" w:sz="4" w:space="0" w:color="auto"/>
            </w:tcBorders>
            <w:vAlign w:val="center"/>
          </w:tcPr>
          <w:p w14:paraId="440724EC" w14:textId="77777777" w:rsidR="00CD0785" w:rsidRPr="0053555B" w:rsidRDefault="00CD0785" w:rsidP="00982E22">
            <w:pPr>
              <w:jc w:val="center"/>
              <w:rPr>
                <w:rFonts w:eastAsia="Times New Roman"/>
                <w:bCs/>
                <w:sz w:val="20"/>
                <w:szCs w:val="20"/>
              </w:rPr>
            </w:pPr>
            <w:r w:rsidRPr="0053555B">
              <w:rPr>
                <w:rFonts w:eastAsia="Times New Roman"/>
                <w:bCs/>
                <w:sz w:val="20"/>
                <w:szCs w:val="20"/>
              </w:rPr>
              <w:t xml:space="preserve">Профинансировано      </w:t>
            </w:r>
          </w:p>
          <w:p w14:paraId="61205C35" w14:textId="5B58356A" w:rsidR="00CD0785" w:rsidRPr="0053555B" w:rsidRDefault="00CD0785" w:rsidP="003D19BD">
            <w:pPr>
              <w:jc w:val="center"/>
              <w:rPr>
                <w:rFonts w:eastAsia="Times New Roman"/>
                <w:bCs/>
                <w:sz w:val="20"/>
                <w:szCs w:val="20"/>
              </w:rPr>
            </w:pPr>
            <w:r w:rsidRPr="0053555B">
              <w:rPr>
                <w:rFonts w:eastAsia="Times New Roman"/>
                <w:bCs/>
                <w:sz w:val="20"/>
                <w:szCs w:val="20"/>
              </w:rPr>
              <w:t>в 202</w:t>
            </w:r>
            <w:r w:rsidR="003D19BD">
              <w:rPr>
                <w:rFonts w:eastAsia="Times New Roman"/>
                <w:bCs/>
                <w:sz w:val="20"/>
                <w:szCs w:val="20"/>
              </w:rPr>
              <w:t>5</w:t>
            </w:r>
            <w:r w:rsidRPr="0053555B">
              <w:rPr>
                <w:rFonts w:eastAsia="Times New Roman"/>
                <w:bCs/>
                <w:sz w:val="20"/>
                <w:szCs w:val="20"/>
              </w:rPr>
              <w:t xml:space="preserve"> году</w:t>
            </w:r>
          </w:p>
        </w:tc>
      </w:tr>
      <w:tr w:rsidR="0053555B" w:rsidRPr="0053555B" w14:paraId="16056904" w14:textId="77777777" w:rsidTr="00EB7C45">
        <w:tc>
          <w:tcPr>
            <w:tcW w:w="616" w:type="dxa"/>
            <w:tcBorders>
              <w:top w:val="nil"/>
              <w:left w:val="single" w:sz="4" w:space="0" w:color="auto"/>
              <w:bottom w:val="single" w:sz="4" w:space="0" w:color="auto"/>
              <w:right w:val="single" w:sz="4" w:space="0" w:color="auto"/>
            </w:tcBorders>
            <w:vAlign w:val="center"/>
          </w:tcPr>
          <w:p w14:paraId="52B83E05" w14:textId="77777777" w:rsidR="00CD0785" w:rsidRPr="0053555B" w:rsidRDefault="00CD0785" w:rsidP="00982E22">
            <w:pPr>
              <w:jc w:val="center"/>
              <w:rPr>
                <w:rFonts w:eastAsia="Times New Roman"/>
                <w:bCs/>
                <w:sz w:val="20"/>
                <w:szCs w:val="20"/>
              </w:rPr>
            </w:pPr>
            <w:r w:rsidRPr="0053555B">
              <w:rPr>
                <w:rFonts w:eastAsia="Times New Roman"/>
                <w:bCs/>
                <w:sz w:val="20"/>
                <w:szCs w:val="20"/>
              </w:rPr>
              <w:t>1</w:t>
            </w:r>
          </w:p>
        </w:tc>
        <w:tc>
          <w:tcPr>
            <w:tcW w:w="4923" w:type="dxa"/>
            <w:tcBorders>
              <w:top w:val="nil"/>
              <w:left w:val="nil"/>
              <w:bottom w:val="single" w:sz="4" w:space="0" w:color="auto"/>
              <w:right w:val="single" w:sz="4" w:space="0" w:color="auto"/>
            </w:tcBorders>
            <w:vAlign w:val="center"/>
          </w:tcPr>
          <w:p w14:paraId="01301A7D" w14:textId="77777777" w:rsidR="00CD0785" w:rsidRPr="0053555B" w:rsidRDefault="00CD0785" w:rsidP="00982E22">
            <w:pPr>
              <w:jc w:val="center"/>
              <w:rPr>
                <w:rFonts w:eastAsia="Times New Roman"/>
                <w:bCs/>
                <w:sz w:val="20"/>
                <w:szCs w:val="20"/>
              </w:rPr>
            </w:pPr>
            <w:r w:rsidRPr="0053555B">
              <w:rPr>
                <w:rFonts w:eastAsia="Times New Roman"/>
                <w:bCs/>
                <w:sz w:val="20"/>
                <w:szCs w:val="20"/>
              </w:rPr>
              <w:t>2</w:t>
            </w:r>
          </w:p>
        </w:tc>
        <w:tc>
          <w:tcPr>
            <w:tcW w:w="1653" w:type="dxa"/>
            <w:tcBorders>
              <w:top w:val="nil"/>
              <w:left w:val="nil"/>
              <w:bottom w:val="single" w:sz="4" w:space="0" w:color="auto"/>
              <w:right w:val="single" w:sz="4" w:space="0" w:color="auto"/>
            </w:tcBorders>
            <w:vAlign w:val="center"/>
          </w:tcPr>
          <w:p w14:paraId="2D74EAA1" w14:textId="77777777" w:rsidR="00CD0785" w:rsidRPr="0053555B" w:rsidRDefault="00CD0785" w:rsidP="00982E22">
            <w:pPr>
              <w:jc w:val="center"/>
              <w:rPr>
                <w:rFonts w:eastAsia="Times New Roman"/>
                <w:bCs/>
                <w:sz w:val="20"/>
                <w:szCs w:val="20"/>
              </w:rPr>
            </w:pPr>
            <w:r w:rsidRPr="0053555B">
              <w:rPr>
                <w:rFonts w:eastAsia="Times New Roman"/>
                <w:bCs/>
                <w:sz w:val="20"/>
                <w:szCs w:val="20"/>
              </w:rPr>
              <w:t>3</w:t>
            </w:r>
          </w:p>
        </w:tc>
        <w:tc>
          <w:tcPr>
            <w:tcW w:w="1345" w:type="dxa"/>
            <w:tcBorders>
              <w:top w:val="nil"/>
              <w:left w:val="nil"/>
              <w:bottom w:val="single" w:sz="4" w:space="0" w:color="auto"/>
              <w:right w:val="single" w:sz="4" w:space="0" w:color="auto"/>
            </w:tcBorders>
            <w:vAlign w:val="center"/>
          </w:tcPr>
          <w:p w14:paraId="7959E553" w14:textId="77777777" w:rsidR="00CD0785" w:rsidRPr="0053555B" w:rsidRDefault="00CD0785" w:rsidP="00982E22">
            <w:pPr>
              <w:jc w:val="center"/>
              <w:rPr>
                <w:rFonts w:eastAsia="Times New Roman"/>
                <w:bCs/>
                <w:sz w:val="20"/>
                <w:szCs w:val="20"/>
              </w:rPr>
            </w:pPr>
            <w:r w:rsidRPr="0053555B">
              <w:rPr>
                <w:rFonts w:eastAsia="Times New Roman"/>
                <w:bCs/>
                <w:sz w:val="20"/>
                <w:szCs w:val="20"/>
              </w:rPr>
              <w:t>4</w:t>
            </w:r>
          </w:p>
        </w:tc>
        <w:tc>
          <w:tcPr>
            <w:tcW w:w="5029" w:type="dxa"/>
            <w:tcBorders>
              <w:top w:val="nil"/>
              <w:left w:val="nil"/>
              <w:bottom w:val="single" w:sz="4" w:space="0" w:color="auto"/>
              <w:right w:val="single" w:sz="4" w:space="0" w:color="auto"/>
            </w:tcBorders>
            <w:vAlign w:val="center"/>
          </w:tcPr>
          <w:p w14:paraId="08BF8765" w14:textId="77777777" w:rsidR="00CD0785" w:rsidRPr="0053555B" w:rsidRDefault="00CD0785" w:rsidP="00982E22">
            <w:pPr>
              <w:jc w:val="center"/>
              <w:rPr>
                <w:rFonts w:eastAsia="Times New Roman"/>
                <w:bCs/>
                <w:sz w:val="20"/>
                <w:szCs w:val="20"/>
              </w:rPr>
            </w:pPr>
            <w:r w:rsidRPr="0053555B">
              <w:rPr>
                <w:rFonts w:eastAsia="Times New Roman"/>
                <w:bCs/>
                <w:sz w:val="20"/>
                <w:szCs w:val="20"/>
              </w:rPr>
              <w:t>5</w:t>
            </w:r>
          </w:p>
        </w:tc>
        <w:tc>
          <w:tcPr>
            <w:tcW w:w="1886" w:type="dxa"/>
            <w:tcBorders>
              <w:top w:val="nil"/>
              <w:left w:val="nil"/>
              <w:bottom w:val="single" w:sz="4" w:space="0" w:color="auto"/>
              <w:right w:val="single" w:sz="4" w:space="0" w:color="auto"/>
            </w:tcBorders>
            <w:vAlign w:val="center"/>
          </w:tcPr>
          <w:p w14:paraId="36B9EEA8" w14:textId="77777777" w:rsidR="00CD0785" w:rsidRPr="0053555B" w:rsidRDefault="00CD0785" w:rsidP="00982E22">
            <w:pPr>
              <w:jc w:val="center"/>
              <w:rPr>
                <w:rFonts w:eastAsia="Times New Roman"/>
                <w:bCs/>
                <w:sz w:val="20"/>
                <w:szCs w:val="20"/>
              </w:rPr>
            </w:pPr>
            <w:r w:rsidRPr="0053555B">
              <w:rPr>
                <w:rFonts w:eastAsia="Times New Roman"/>
                <w:bCs/>
                <w:sz w:val="20"/>
                <w:szCs w:val="20"/>
              </w:rPr>
              <w:t>6</w:t>
            </w:r>
          </w:p>
        </w:tc>
      </w:tr>
      <w:tr w:rsidR="004D6883" w:rsidRPr="000F47B9" w14:paraId="4D323C13" w14:textId="77777777" w:rsidTr="00EB7C45">
        <w:trPr>
          <w:trHeight w:val="530"/>
        </w:trPr>
        <w:tc>
          <w:tcPr>
            <w:tcW w:w="616" w:type="dxa"/>
            <w:vMerge w:val="restart"/>
            <w:vAlign w:val="center"/>
          </w:tcPr>
          <w:p w14:paraId="689A8AF4" w14:textId="77777777" w:rsidR="00E3528F" w:rsidRPr="000F47B9" w:rsidRDefault="00E3528F" w:rsidP="00982E22">
            <w:pPr>
              <w:tabs>
                <w:tab w:val="left" w:pos="567"/>
              </w:tabs>
              <w:jc w:val="center"/>
              <w:rPr>
                <w:rFonts w:eastAsia="Times New Roman"/>
                <w:b/>
                <w:bCs/>
                <w:color w:val="FF0000"/>
                <w:sz w:val="22"/>
                <w:szCs w:val="22"/>
              </w:rPr>
            </w:pPr>
            <w:r w:rsidRPr="00CA607D">
              <w:rPr>
                <w:rFonts w:eastAsia="Times New Roman"/>
                <w:b/>
                <w:bCs/>
                <w:sz w:val="22"/>
                <w:szCs w:val="22"/>
              </w:rPr>
              <w:t>12.</w:t>
            </w:r>
          </w:p>
        </w:tc>
        <w:tc>
          <w:tcPr>
            <w:tcW w:w="4923" w:type="dxa"/>
            <w:vAlign w:val="center"/>
          </w:tcPr>
          <w:p w14:paraId="0BD19DF1" w14:textId="77777777" w:rsidR="00E3528F" w:rsidRPr="00CA607D" w:rsidRDefault="00E3528F" w:rsidP="00EB363C">
            <w:pPr>
              <w:rPr>
                <w:rFonts w:eastAsia="Times New Roman"/>
                <w:b/>
                <w:sz w:val="22"/>
                <w:szCs w:val="22"/>
              </w:rPr>
            </w:pPr>
            <w:r w:rsidRPr="00CA607D">
              <w:rPr>
                <w:rFonts w:eastAsia="Times New Roman"/>
                <w:b/>
                <w:sz w:val="22"/>
                <w:szCs w:val="22"/>
              </w:rPr>
              <w:t>Муниципальная программа 12 «Управление имуществом и муниципальными финансами»</w:t>
            </w:r>
          </w:p>
        </w:tc>
        <w:tc>
          <w:tcPr>
            <w:tcW w:w="1653" w:type="dxa"/>
            <w:vAlign w:val="center"/>
          </w:tcPr>
          <w:p w14:paraId="03A4DE3A" w14:textId="16E56C35" w:rsidR="00E3528F" w:rsidRPr="00CA607D" w:rsidRDefault="00364209" w:rsidP="00647F50">
            <w:pPr>
              <w:jc w:val="center"/>
              <w:rPr>
                <w:b/>
              </w:rPr>
            </w:pPr>
            <w:r w:rsidRPr="00364209">
              <w:rPr>
                <w:b/>
              </w:rPr>
              <w:t>774 656,34</w:t>
            </w:r>
          </w:p>
        </w:tc>
        <w:tc>
          <w:tcPr>
            <w:tcW w:w="1345" w:type="dxa"/>
            <w:vAlign w:val="center"/>
          </w:tcPr>
          <w:p w14:paraId="66EE08F8" w14:textId="1C5889A1" w:rsidR="00E3528F" w:rsidRPr="00906F12" w:rsidRDefault="00364209" w:rsidP="00824AF5">
            <w:pPr>
              <w:jc w:val="center"/>
              <w:rPr>
                <w:b/>
              </w:rPr>
            </w:pPr>
            <w:r w:rsidRPr="00364209">
              <w:rPr>
                <w:b/>
              </w:rPr>
              <w:t>706 893,00</w:t>
            </w:r>
          </w:p>
        </w:tc>
        <w:tc>
          <w:tcPr>
            <w:tcW w:w="5029" w:type="dxa"/>
            <w:vAlign w:val="center"/>
          </w:tcPr>
          <w:p w14:paraId="54DB113F" w14:textId="2F8E9D29" w:rsidR="00E3528F" w:rsidRPr="00E41AE7" w:rsidRDefault="00E3528F" w:rsidP="00364209">
            <w:pPr>
              <w:jc w:val="center"/>
              <w:rPr>
                <w:b/>
              </w:rPr>
            </w:pPr>
            <w:r w:rsidRPr="00E41AE7">
              <w:rPr>
                <w:b/>
              </w:rPr>
              <w:t>9</w:t>
            </w:r>
            <w:r w:rsidR="00364209">
              <w:rPr>
                <w:b/>
              </w:rPr>
              <w:t>1,</w:t>
            </w:r>
            <w:r w:rsidR="00E41AE7" w:rsidRPr="00E41AE7">
              <w:rPr>
                <w:b/>
              </w:rPr>
              <w:t>3</w:t>
            </w:r>
            <w:r w:rsidRPr="00E41AE7">
              <w:rPr>
                <w:b/>
              </w:rPr>
              <w:t>%</w:t>
            </w:r>
          </w:p>
        </w:tc>
        <w:tc>
          <w:tcPr>
            <w:tcW w:w="1886" w:type="dxa"/>
            <w:vAlign w:val="center"/>
          </w:tcPr>
          <w:p w14:paraId="73318117" w14:textId="14239A31" w:rsidR="00E3528F" w:rsidRPr="00906F12" w:rsidRDefault="00364209" w:rsidP="00824AF5">
            <w:pPr>
              <w:jc w:val="center"/>
              <w:rPr>
                <w:b/>
              </w:rPr>
            </w:pPr>
            <w:r w:rsidRPr="00364209">
              <w:rPr>
                <w:b/>
              </w:rPr>
              <w:t>706 893,00</w:t>
            </w:r>
          </w:p>
        </w:tc>
      </w:tr>
      <w:tr w:rsidR="004D6883" w:rsidRPr="000F47B9" w14:paraId="26B96D95" w14:textId="77777777" w:rsidTr="00EB7C45">
        <w:trPr>
          <w:trHeight w:val="200"/>
        </w:trPr>
        <w:tc>
          <w:tcPr>
            <w:tcW w:w="616" w:type="dxa"/>
            <w:vMerge/>
            <w:vAlign w:val="center"/>
          </w:tcPr>
          <w:p w14:paraId="1B379453" w14:textId="77777777" w:rsidR="00E3528F" w:rsidRPr="000F47B9" w:rsidRDefault="00E3528F" w:rsidP="00982E22">
            <w:pPr>
              <w:jc w:val="right"/>
              <w:rPr>
                <w:color w:val="FF0000"/>
                <w:sz w:val="22"/>
                <w:szCs w:val="22"/>
              </w:rPr>
            </w:pPr>
          </w:p>
        </w:tc>
        <w:tc>
          <w:tcPr>
            <w:tcW w:w="4923" w:type="dxa"/>
            <w:vAlign w:val="center"/>
          </w:tcPr>
          <w:p w14:paraId="3E41EB73" w14:textId="67BDF100" w:rsidR="00E3528F" w:rsidRPr="00D663E4" w:rsidRDefault="00E3528F" w:rsidP="00982E22">
            <w:pPr>
              <w:rPr>
                <w:b/>
                <w:i/>
                <w:sz w:val="22"/>
                <w:szCs w:val="22"/>
              </w:rPr>
            </w:pPr>
            <w:r w:rsidRPr="00D663E4">
              <w:rPr>
                <w:b/>
                <w:i/>
                <w:sz w:val="22"/>
                <w:szCs w:val="22"/>
              </w:rPr>
              <w:t xml:space="preserve">средства бюджета Рузского </w:t>
            </w:r>
            <w:r w:rsidR="003D19BD" w:rsidRPr="003D19BD">
              <w:rPr>
                <w:b/>
                <w:i/>
                <w:sz w:val="22"/>
                <w:szCs w:val="22"/>
              </w:rPr>
              <w:t>муниципального</w:t>
            </w:r>
            <w:r w:rsidRPr="00D663E4">
              <w:rPr>
                <w:b/>
                <w:i/>
                <w:sz w:val="22"/>
                <w:szCs w:val="22"/>
              </w:rPr>
              <w:t xml:space="preserve"> округа</w:t>
            </w:r>
          </w:p>
        </w:tc>
        <w:tc>
          <w:tcPr>
            <w:tcW w:w="1653" w:type="dxa"/>
            <w:vAlign w:val="center"/>
          </w:tcPr>
          <w:p w14:paraId="01F27692" w14:textId="422573AA" w:rsidR="00E3528F" w:rsidRPr="00D663E4" w:rsidRDefault="00364209" w:rsidP="00647F50">
            <w:pPr>
              <w:jc w:val="center"/>
              <w:rPr>
                <w:b/>
                <w:i/>
              </w:rPr>
            </w:pPr>
            <w:r w:rsidRPr="00364209">
              <w:rPr>
                <w:b/>
                <w:i/>
              </w:rPr>
              <w:t>743 951,34</w:t>
            </w:r>
          </w:p>
        </w:tc>
        <w:tc>
          <w:tcPr>
            <w:tcW w:w="1345" w:type="dxa"/>
            <w:vAlign w:val="center"/>
          </w:tcPr>
          <w:p w14:paraId="4DBB5FB5" w14:textId="78EC2C42" w:rsidR="00E3528F" w:rsidRPr="0079461A" w:rsidRDefault="0009397E" w:rsidP="00EB7C45">
            <w:pPr>
              <w:jc w:val="center"/>
              <w:rPr>
                <w:b/>
                <w:i/>
              </w:rPr>
            </w:pPr>
            <w:r>
              <w:rPr>
                <w:b/>
                <w:i/>
              </w:rPr>
              <w:t>676 188,00</w:t>
            </w:r>
          </w:p>
        </w:tc>
        <w:tc>
          <w:tcPr>
            <w:tcW w:w="5029" w:type="dxa"/>
            <w:vAlign w:val="center"/>
          </w:tcPr>
          <w:p w14:paraId="28538417" w14:textId="3B7BE874" w:rsidR="00E3528F" w:rsidRPr="0079461A" w:rsidRDefault="00E3528F" w:rsidP="0009397E">
            <w:pPr>
              <w:jc w:val="center"/>
              <w:rPr>
                <w:b/>
                <w:i/>
              </w:rPr>
            </w:pPr>
            <w:r w:rsidRPr="0079461A">
              <w:rPr>
                <w:b/>
                <w:i/>
              </w:rPr>
              <w:t>9</w:t>
            </w:r>
            <w:r w:rsidR="0009397E">
              <w:rPr>
                <w:b/>
                <w:i/>
              </w:rPr>
              <w:t>0</w:t>
            </w:r>
            <w:r w:rsidRPr="0079461A">
              <w:rPr>
                <w:b/>
                <w:i/>
              </w:rPr>
              <w:t>,</w:t>
            </w:r>
            <w:r w:rsidR="0009397E">
              <w:rPr>
                <w:b/>
                <w:i/>
              </w:rPr>
              <w:t>9</w:t>
            </w:r>
            <w:r w:rsidRPr="0079461A">
              <w:rPr>
                <w:b/>
                <w:i/>
              </w:rPr>
              <w:t>%</w:t>
            </w:r>
          </w:p>
        </w:tc>
        <w:tc>
          <w:tcPr>
            <w:tcW w:w="1886" w:type="dxa"/>
            <w:vAlign w:val="center"/>
          </w:tcPr>
          <w:p w14:paraId="26FF2EF6" w14:textId="234FE9AC" w:rsidR="00E3528F" w:rsidRPr="0079461A" w:rsidRDefault="0009397E" w:rsidP="0058005A">
            <w:pPr>
              <w:jc w:val="center"/>
              <w:rPr>
                <w:b/>
                <w:i/>
              </w:rPr>
            </w:pPr>
            <w:r w:rsidRPr="0009397E">
              <w:rPr>
                <w:b/>
                <w:i/>
              </w:rPr>
              <w:t>676 188,00</w:t>
            </w:r>
          </w:p>
        </w:tc>
      </w:tr>
      <w:tr w:rsidR="004D6883" w:rsidRPr="000F47B9" w14:paraId="4EA7DE85" w14:textId="77777777" w:rsidTr="00EB7C45">
        <w:tc>
          <w:tcPr>
            <w:tcW w:w="616" w:type="dxa"/>
            <w:vMerge/>
            <w:vAlign w:val="center"/>
          </w:tcPr>
          <w:p w14:paraId="32ADBB48" w14:textId="77777777" w:rsidR="00E3528F" w:rsidRPr="000F47B9" w:rsidRDefault="00E3528F" w:rsidP="00F1156F">
            <w:pPr>
              <w:rPr>
                <w:b/>
                <w:i/>
                <w:color w:val="FF0000"/>
                <w:sz w:val="22"/>
                <w:szCs w:val="22"/>
              </w:rPr>
            </w:pPr>
          </w:p>
        </w:tc>
        <w:tc>
          <w:tcPr>
            <w:tcW w:w="4923" w:type="dxa"/>
            <w:vAlign w:val="center"/>
          </w:tcPr>
          <w:p w14:paraId="4DF67DF1" w14:textId="77777777" w:rsidR="00E3528F" w:rsidRPr="0055543F" w:rsidRDefault="00E3528F" w:rsidP="00F1156F">
            <w:pPr>
              <w:rPr>
                <w:b/>
                <w:i/>
                <w:sz w:val="22"/>
                <w:szCs w:val="22"/>
              </w:rPr>
            </w:pPr>
            <w:r w:rsidRPr="0055543F">
              <w:rPr>
                <w:b/>
                <w:i/>
                <w:sz w:val="22"/>
                <w:szCs w:val="22"/>
              </w:rPr>
              <w:t>средства бюджета Московской области</w:t>
            </w:r>
          </w:p>
        </w:tc>
        <w:tc>
          <w:tcPr>
            <w:tcW w:w="1653" w:type="dxa"/>
            <w:vAlign w:val="center"/>
          </w:tcPr>
          <w:p w14:paraId="044A56A7" w14:textId="771D5835" w:rsidR="00E3528F" w:rsidRPr="0055543F" w:rsidRDefault="00364209" w:rsidP="00647F50">
            <w:pPr>
              <w:jc w:val="center"/>
              <w:rPr>
                <w:b/>
                <w:i/>
              </w:rPr>
            </w:pPr>
            <w:r w:rsidRPr="00364209">
              <w:rPr>
                <w:b/>
                <w:i/>
              </w:rPr>
              <w:t>30 705,00</w:t>
            </w:r>
          </w:p>
        </w:tc>
        <w:tc>
          <w:tcPr>
            <w:tcW w:w="1345" w:type="dxa"/>
            <w:vAlign w:val="center"/>
          </w:tcPr>
          <w:p w14:paraId="32EAFED0" w14:textId="6735862B" w:rsidR="00E3528F" w:rsidRPr="0055543F" w:rsidRDefault="007457D1" w:rsidP="00EB7C45">
            <w:pPr>
              <w:jc w:val="center"/>
              <w:rPr>
                <w:b/>
                <w:i/>
              </w:rPr>
            </w:pPr>
            <w:r w:rsidRPr="007457D1">
              <w:rPr>
                <w:b/>
                <w:i/>
              </w:rPr>
              <w:t>30 705,00</w:t>
            </w:r>
          </w:p>
        </w:tc>
        <w:tc>
          <w:tcPr>
            <w:tcW w:w="5029" w:type="dxa"/>
            <w:vAlign w:val="center"/>
          </w:tcPr>
          <w:p w14:paraId="7C3E499A" w14:textId="4F2FEE92" w:rsidR="00E3528F" w:rsidRPr="0055543F" w:rsidRDefault="007457D1" w:rsidP="00E33580">
            <w:pPr>
              <w:jc w:val="center"/>
              <w:rPr>
                <w:b/>
                <w:i/>
              </w:rPr>
            </w:pPr>
            <w:r>
              <w:rPr>
                <w:b/>
                <w:i/>
              </w:rPr>
              <w:t>100</w:t>
            </w:r>
            <w:r w:rsidR="00E3528F" w:rsidRPr="0055543F">
              <w:rPr>
                <w:b/>
                <w:i/>
              </w:rPr>
              <w:t>%</w:t>
            </w:r>
          </w:p>
        </w:tc>
        <w:tc>
          <w:tcPr>
            <w:tcW w:w="1886" w:type="dxa"/>
            <w:vAlign w:val="center"/>
          </w:tcPr>
          <w:p w14:paraId="7C9A8331" w14:textId="3A24BF34" w:rsidR="00E3528F" w:rsidRPr="0055543F" w:rsidRDefault="007457D1" w:rsidP="0058005A">
            <w:pPr>
              <w:jc w:val="center"/>
              <w:rPr>
                <w:b/>
                <w:i/>
              </w:rPr>
            </w:pPr>
            <w:r w:rsidRPr="007457D1">
              <w:rPr>
                <w:b/>
                <w:i/>
              </w:rPr>
              <w:t>30 705,00</w:t>
            </w:r>
          </w:p>
        </w:tc>
      </w:tr>
      <w:tr w:rsidR="004D6883" w:rsidRPr="000F47B9" w14:paraId="43943C8F" w14:textId="77777777" w:rsidTr="00103F1C">
        <w:tc>
          <w:tcPr>
            <w:tcW w:w="616" w:type="dxa"/>
            <w:vMerge w:val="restart"/>
            <w:shd w:val="clear" w:color="auto" w:fill="F2F2F2" w:themeFill="background1" w:themeFillShade="F2"/>
            <w:vAlign w:val="center"/>
          </w:tcPr>
          <w:p w14:paraId="19106790" w14:textId="77777777" w:rsidR="00FB6315" w:rsidRPr="00975BA9" w:rsidRDefault="00FB6315" w:rsidP="00103F1C">
            <w:pPr>
              <w:tabs>
                <w:tab w:val="left" w:pos="567"/>
              </w:tabs>
              <w:jc w:val="center"/>
              <w:rPr>
                <w:rFonts w:eastAsia="Times New Roman"/>
                <w:b/>
                <w:bCs/>
              </w:rPr>
            </w:pPr>
            <w:r w:rsidRPr="00975BA9">
              <w:rPr>
                <w:rFonts w:eastAsia="Times New Roman"/>
                <w:b/>
                <w:bCs/>
              </w:rPr>
              <w:t>12.1.</w:t>
            </w:r>
          </w:p>
        </w:tc>
        <w:tc>
          <w:tcPr>
            <w:tcW w:w="4923" w:type="dxa"/>
            <w:shd w:val="clear" w:color="auto" w:fill="F2F2F2" w:themeFill="background1" w:themeFillShade="F2"/>
            <w:vAlign w:val="center"/>
          </w:tcPr>
          <w:p w14:paraId="2561D196" w14:textId="1FA1AF67" w:rsidR="00FB6315" w:rsidRPr="00975BA9" w:rsidRDefault="00FB6315" w:rsidP="00103F1C">
            <w:pPr>
              <w:rPr>
                <w:rFonts w:eastAsia="Times New Roman"/>
                <w:b/>
                <w:bCs/>
                <w:sz w:val="20"/>
                <w:szCs w:val="20"/>
              </w:rPr>
            </w:pPr>
            <w:r w:rsidRPr="00975BA9">
              <w:rPr>
                <w:rFonts w:eastAsia="Times New Roman"/>
                <w:b/>
                <w:sz w:val="20"/>
                <w:szCs w:val="20"/>
              </w:rPr>
              <w:t xml:space="preserve">Подпрограмма: 1 </w:t>
            </w:r>
            <w:r w:rsidR="00B80767" w:rsidRPr="00975BA9">
              <w:rPr>
                <w:rFonts w:eastAsia="Times New Roman"/>
                <w:b/>
                <w:sz w:val="20"/>
                <w:szCs w:val="20"/>
              </w:rPr>
              <w:t>Эффективное управление имущественным комплексом</w:t>
            </w:r>
          </w:p>
        </w:tc>
        <w:tc>
          <w:tcPr>
            <w:tcW w:w="1653" w:type="dxa"/>
            <w:shd w:val="clear" w:color="auto" w:fill="F2F2F2" w:themeFill="background1" w:themeFillShade="F2"/>
            <w:vAlign w:val="center"/>
          </w:tcPr>
          <w:p w14:paraId="34B22BE7" w14:textId="791291D9" w:rsidR="00FB6315" w:rsidRPr="00975BA9" w:rsidRDefault="00DC5449" w:rsidP="00FB6315">
            <w:pPr>
              <w:jc w:val="center"/>
              <w:rPr>
                <w:b/>
                <w:bCs/>
              </w:rPr>
            </w:pPr>
            <w:r w:rsidRPr="00DC5449">
              <w:rPr>
                <w:b/>
                <w:bCs/>
              </w:rPr>
              <w:t>79 080,23</w:t>
            </w:r>
          </w:p>
        </w:tc>
        <w:tc>
          <w:tcPr>
            <w:tcW w:w="1345" w:type="dxa"/>
            <w:shd w:val="clear" w:color="auto" w:fill="F2F2F2" w:themeFill="background1" w:themeFillShade="F2"/>
            <w:vAlign w:val="center"/>
          </w:tcPr>
          <w:p w14:paraId="324B108A" w14:textId="40EE2107" w:rsidR="00FB6315" w:rsidRPr="001F4448" w:rsidRDefault="00DC5449" w:rsidP="00103F1C">
            <w:pPr>
              <w:jc w:val="center"/>
              <w:rPr>
                <w:b/>
                <w:bCs/>
              </w:rPr>
            </w:pPr>
            <w:r>
              <w:rPr>
                <w:b/>
                <w:bCs/>
              </w:rPr>
              <w:t>70 595,61</w:t>
            </w:r>
          </w:p>
        </w:tc>
        <w:tc>
          <w:tcPr>
            <w:tcW w:w="5029" w:type="dxa"/>
            <w:shd w:val="clear" w:color="auto" w:fill="F2F2F2" w:themeFill="background1" w:themeFillShade="F2"/>
            <w:vAlign w:val="center"/>
          </w:tcPr>
          <w:p w14:paraId="04C64CE3" w14:textId="6F822472" w:rsidR="00FB6315" w:rsidRPr="001F4448" w:rsidRDefault="00DC5449" w:rsidP="00DC5449">
            <w:pPr>
              <w:jc w:val="center"/>
              <w:rPr>
                <w:b/>
              </w:rPr>
            </w:pPr>
            <w:r>
              <w:rPr>
                <w:b/>
              </w:rPr>
              <w:t>8</w:t>
            </w:r>
            <w:r w:rsidR="00FB6315" w:rsidRPr="001F4448">
              <w:rPr>
                <w:b/>
              </w:rPr>
              <w:t>9</w:t>
            </w:r>
            <w:r w:rsidR="002D69A5" w:rsidRPr="001F4448">
              <w:rPr>
                <w:b/>
              </w:rPr>
              <w:t>,</w:t>
            </w:r>
            <w:r>
              <w:rPr>
                <w:b/>
              </w:rPr>
              <w:t>3</w:t>
            </w:r>
            <w:r w:rsidR="00FB6315" w:rsidRPr="001F4448">
              <w:rPr>
                <w:b/>
              </w:rPr>
              <w:t>%</w:t>
            </w:r>
          </w:p>
        </w:tc>
        <w:tc>
          <w:tcPr>
            <w:tcW w:w="1886" w:type="dxa"/>
            <w:shd w:val="clear" w:color="auto" w:fill="F2F2F2" w:themeFill="background1" w:themeFillShade="F2"/>
            <w:vAlign w:val="center"/>
          </w:tcPr>
          <w:p w14:paraId="46805045" w14:textId="4F5CE78F" w:rsidR="00FB6315" w:rsidRPr="001F4448" w:rsidRDefault="00DC5449" w:rsidP="00103F1C">
            <w:pPr>
              <w:jc w:val="center"/>
              <w:rPr>
                <w:b/>
              </w:rPr>
            </w:pPr>
            <w:r w:rsidRPr="00DC5449">
              <w:rPr>
                <w:b/>
                <w:bCs/>
              </w:rPr>
              <w:t>70 595,61</w:t>
            </w:r>
          </w:p>
        </w:tc>
      </w:tr>
      <w:tr w:rsidR="004D6883" w:rsidRPr="000F47B9" w14:paraId="3F93EAF9" w14:textId="77777777" w:rsidTr="00103F1C">
        <w:tc>
          <w:tcPr>
            <w:tcW w:w="616" w:type="dxa"/>
            <w:vMerge/>
            <w:shd w:val="clear" w:color="auto" w:fill="F2F2F2" w:themeFill="background1" w:themeFillShade="F2"/>
            <w:vAlign w:val="center"/>
          </w:tcPr>
          <w:p w14:paraId="28E41D75" w14:textId="77777777" w:rsidR="00FB6315" w:rsidRPr="000F47B9" w:rsidRDefault="00FB6315" w:rsidP="00103F1C">
            <w:pPr>
              <w:tabs>
                <w:tab w:val="left" w:pos="567"/>
              </w:tabs>
              <w:jc w:val="center"/>
              <w:rPr>
                <w:rFonts w:eastAsia="Times New Roman"/>
                <w:bCs/>
                <w:color w:val="FF0000"/>
                <w:sz w:val="20"/>
                <w:szCs w:val="20"/>
              </w:rPr>
            </w:pPr>
          </w:p>
        </w:tc>
        <w:tc>
          <w:tcPr>
            <w:tcW w:w="4923" w:type="dxa"/>
            <w:shd w:val="clear" w:color="auto" w:fill="F2F2F2" w:themeFill="background1" w:themeFillShade="F2"/>
            <w:vAlign w:val="center"/>
          </w:tcPr>
          <w:p w14:paraId="524ACD5F" w14:textId="608006EA" w:rsidR="00FB6315" w:rsidRPr="00537FF2" w:rsidRDefault="00FB6315" w:rsidP="00103F1C">
            <w:pPr>
              <w:rPr>
                <w:i/>
                <w:sz w:val="20"/>
                <w:szCs w:val="20"/>
              </w:rPr>
            </w:pPr>
            <w:r w:rsidRPr="00537FF2">
              <w:rPr>
                <w:i/>
                <w:sz w:val="20"/>
                <w:szCs w:val="20"/>
              </w:rPr>
              <w:t xml:space="preserve">средства бюджета Рузского </w:t>
            </w:r>
            <w:r w:rsidR="003D19BD" w:rsidRPr="003D19BD">
              <w:rPr>
                <w:i/>
                <w:sz w:val="20"/>
                <w:szCs w:val="20"/>
              </w:rPr>
              <w:t>муниципального</w:t>
            </w:r>
            <w:r w:rsidRPr="00537FF2">
              <w:rPr>
                <w:i/>
                <w:sz w:val="20"/>
                <w:szCs w:val="20"/>
              </w:rPr>
              <w:t xml:space="preserve"> округа</w:t>
            </w:r>
          </w:p>
        </w:tc>
        <w:tc>
          <w:tcPr>
            <w:tcW w:w="1653" w:type="dxa"/>
            <w:shd w:val="clear" w:color="auto" w:fill="F2F2F2" w:themeFill="background1" w:themeFillShade="F2"/>
            <w:vAlign w:val="center"/>
          </w:tcPr>
          <w:p w14:paraId="1AB59460" w14:textId="15BED9B5" w:rsidR="00FB6315" w:rsidRPr="00537FF2" w:rsidRDefault="00DC5449" w:rsidP="00103F1C">
            <w:pPr>
              <w:jc w:val="center"/>
              <w:rPr>
                <w:i/>
                <w:iCs/>
              </w:rPr>
            </w:pPr>
            <w:r w:rsidRPr="00DC5449">
              <w:rPr>
                <w:i/>
                <w:iCs/>
              </w:rPr>
              <w:t>48 375,23</w:t>
            </w:r>
          </w:p>
        </w:tc>
        <w:tc>
          <w:tcPr>
            <w:tcW w:w="1345" w:type="dxa"/>
            <w:shd w:val="clear" w:color="auto" w:fill="F2F2F2" w:themeFill="background1" w:themeFillShade="F2"/>
            <w:vAlign w:val="center"/>
          </w:tcPr>
          <w:p w14:paraId="4309D8B4" w14:textId="7C0E48AE" w:rsidR="00FB6315" w:rsidRPr="00537FF2" w:rsidRDefault="00DC5449" w:rsidP="00103F1C">
            <w:pPr>
              <w:jc w:val="center"/>
              <w:rPr>
                <w:i/>
                <w:iCs/>
              </w:rPr>
            </w:pPr>
            <w:r>
              <w:rPr>
                <w:i/>
                <w:iCs/>
              </w:rPr>
              <w:t>39 890,61</w:t>
            </w:r>
          </w:p>
        </w:tc>
        <w:tc>
          <w:tcPr>
            <w:tcW w:w="5029" w:type="dxa"/>
            <w:shd w:val="clear" w:color="auto" w:fill="F2F2F2" w:themeFill="background1" w:themeFillShade="F2"/>
            <w:vAlign w:val="center"/>
          </w:tcPr>
          <w:p w14:paraId="6BCB4336" w14:textId="6347D2BE" w:rsidR="00FB6315" w:rsidRPr="00537FF2" w:rsidRDefault="00DC5449" w:rsidP="00DC5449">
            <w:pPr>
              <w:jc w:val="center"/>
              <w:rPr>
                <w:i/>
              </w:rPr>
            </w:pPr>
            <w:r>
              <w:rPr>
                <w:i/>
              </w:rPr>
              <w:t>8</w:t>
            </w:r>
            <w:r w:rsidR="00537FF2" w:rsidRPr="00537FF2">
              <w:rPr>
                <w:i/>
              </w:rPr>
              <w:t>2</w:t>
            </w:r>
            <w:r>
              <w:rPr>
                <w:i/>
              </w:rPr>
              <w:t>,5</w:t>
            </w:r>
            <w:r w:rsidR="00FB6315" w:rsidRPr="00537FF2">
              <w:rPr>
                <w:i/>
              </w:rPr>
              <w:t>%</w:t>
            </w:r>
          </w:p>
        </w:tc>
        <w:tc>
          <w:tcPr>
            <w:tcW w:w="1886" w:type="dxa"/>
            <w:shd w:val="clear" w:color="auto" w:fill="F2F2F2" w:themeFill="background1" w:themeFillShade="F2"/>
            <w:vAlign w:val="center"/>
          </w:tcPr>
          <w:p w14:paraId="6FDE55F1" w14:textId="3E39C63A" w:rsidR="00FB6315" w:rsidRPr="00537FF2" w:rsidRDefault="00DC5449" w:rsidP="00103F1C">
            <w:pPr>
              <w:jc w:val="center"/>
              <w:rPr>
                <w:i/>
              </w:rPr>
            </w:pPr>
            <w:r w:rsidRPr="00DC5449">
              <w:rPr>
                <w:i/>
                <w:iCs/>
              </w:rPr>
              <w:t>39 890,61</w:t>
            </w:r>
          </w:p>
        </w:tc>
      </w:tr>
      <w:tr w:rsidR="004D6883" w:rsidRPr="000F47B9" w14:paraId="191C0ED8" w14:textId="77777777" w:rsidTr="00103F1C">
        <w:tc>
          <w:tcPr>
            <w:tcW w:w="616" w:type="dxa"/>
            <w:vMerge/>
            <w:shd w:val="clear" w:color="auto" w:fill="F2F2F2" w:themeFill="background1" w:themeFillShade="F2"/>
            <w:vAlign w:val="center"/>
          </w:tcPr>
          <w:p w14:paraId="28AA2601" w14:textId="77777777" w:rsidR="00103F1C" w:rsidRPr="000F47B9" w:rsidRDefault="00103F1C" w:rsidP="00103F1C">
            <w:pPr>
              <w:tabs>
                <w:tab w:val="left" w:pos="567"/>
              </w:tabs>
              <w:jc w:val="center"/>
              <w:rPr>
                <w:rFonts w:eastAsia="Times New Roman"/>
                <w:bCs/>
                <w:color w:val="FF0000"/>
                <w:sz w:val="20"/>
                <w:szCs w:val="20"/>
              </w:rPr>
            </w:pPr>
          </w:p>
        </w:tc>
        <w:tc>
          <w:tcPr>
            <w:tcW w:w="4923" w:type="dxa"/>
            <w:shd w:val="clear" w:color="auto" w:fill="F2F2F2" w:themeFill="background1" w:themeFillShade="F2"/>
            <w:vAlign w:val="center"/>
          </w:tcPr>
          <w:p w14:paraId="2280BC26" w14:textId="77777777" w:rsidR="00103F1C" w:rsidRPr="003F6CB4" w:rsidRDefault="00103F1C" w:rsidP="00103F1C">
            <w:pPr>
              <w:rPr>
                <w:i/>
                <w:sz w:val="20"/>
                <w:szCs w:val="20"/>
              </w:rPr>
            </w:pPr>
            <w:r w:rsidRPr="003F6CB4">
              <w:rPr>
                <w:i/>
                <w:sz w:val="20"/>
                <w:szCs w:val="20"/>
              </w:rPr>
              <w:t>средства бюджета Московской области</w:t>
            </w:r>
          </w:p>
        </w:tc>
        <w:tc>
          <w:tcPr>
            <w:tcW w:w="1653" w:type="dxa"/>
            <w:shd w:val="clear" w:color="auto" w:fill="F2F2F2" w:themeFill="background1" w:themeFillShade="F2"/>
            <w:vAlign w:val="center"/>
          </w:tcPr>
          <w:p w14:paraId="3FBEB1BB" w14:textId="1186C34A" w:rsidR="00103F1C" w:rsidRPr="003F6CB4" w:rsidRDefault="00DC5449" w:rsidP="00103F1C">
            <w:pPr>
              <w:jc w:val="center"/>
              <w:rPr>
                <w:i/>
                <w:iCs/>
              </w:rPr>
            </w:pPr>
            <w:r w:rsidRPr="00DC5449">
              <w:rPr>
                <w:i/>
                <w:iCs/>
              </w:rPr>
              <w:t>30 705,00</w:t>
            </w:r>
          </w:p>
        </w:tc>
        <w:tc>
          <w:tcPr>
            <w:tcW w:w="1345" w:type="dxa"/>
            <w:shd w:val="clear" w:color="auto" w:fill="F2F2F2" w:themeFill="background1" w:themeFillShade="F2"/>
            <w:vAlign w:val="center"/>
          </w:tcPr>
          <w:p w14:paraId="11B5280E" w14:textId="3D398487" w:rsidR="00103F1C" w:rsidRPr="003F6CB4" w:rsidRDefault="00DC5449" w:rsidP="00103F1C">
            <w:pPr>
              <w:jc w:val="center"/>
              <w:rPr>
                <w:i/>
                <w:iCs/>
              </w:rPr>
            </w:pPr>
            <w:r w:rsidRPr="00DC5449">
              <w:rPr>
                <w:i/>
                <w:iCs/>
              </w:rPr>
              <w:t>30 705,00</w:t>
            </w:r>
          </w:p>
        </w:tc>
        <w:tc>
          <w:tcPr>
            <w:tcW w:w="5029" w:type="dxa"/>
            <w:shd w:val="clear" w:color="auto" w:fill="F2F2F2" w:themeFill="background1" w:themeFillShade="F2"/>
            <w:vAlign w:val="center"/>
          </w:tcPr>
          <w:p w14:paraId="6DCE61BF" w14:textId="0D084ABE" w:rsidR="00103F1C" w:rsidRPr="003F6CB4" w:rsidRDefault="00FB6315" w:rsidP="00103F1C">
            <w:pPr>
              <w:jc w:val="center"/>
              <w:rPr>
                <w:i/>
              </w:rPr>
            </w:pPr>
            <w:r w:rsidRPr="003F6CB4">
              <w:rPr>
                <w:i/>
              </w:rPr>
              <w:t>100</w:t>
            </w:r>
            <w:r w:rsidR="00103F1C" w:rsidRPr="003F6CB4">
              <w:rPr>
                <w:i/>
              </w:rPr>
              <w:t>%</w:t>
            </w:r>
          </w:p>
        </w:tc>
        <w:tc>
          <w:tcPr>
            <w:tcW w:w="1886" w:type="dxa"/>
            <w:shd w:val="clear" w:color="auto" w:fill="F2F2F2" w:themeFill="background1" w:themeFillShade="F2"/>
            <w:vAlign w:val="center"/>
          </w:tcPr>
          <w:p w14:paraId="2188D33A" w14:textId="2BED6B04" w:rsidR="00103F1C" w:rsidRPr="003F6CB4" w:rsidRDefault="00DC5449" w:rsidP="00103F1C">
            <w:pPr>
              <w:jc w:val="center"/>
              <w:rPr>
                <w:i/>
              </w:rPr>
            </w:pPr>
            <w:r w:rsidRPr="00DC5449">
              <w:rPr>
                <w:i/>
                <w:iCs/>
              </w:rPr>
              <w:t>30 705,00</w:t>
            </w:r>
          </w:p>
        </w:tc>
      </w:tr>
      <w:tr w:rsidR="00AD51E1" w:rsidRPr="00AD51E1" w14:paraId="297F0C82" w14:textId="77777777" w:rsidTr="00394522">
        <w:tc>
          <w:tcPr>
            <w:tcW w:w="616" w:type="dxa"/>
            <w:vMerge w:val="restart"/>
            <w:vAlign w:val="center"/>
          </w:tcPr>
          <w:p w14:paraId="647245D7" w14:textId="77777777" w:rsidR="00394522" w:rsidRPr="00AD51E1" w:rsidRDefault="00394522" w:rsidP="00394522">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0EEE2CFD" w14:textId="77777777" w:rsidR="00394522" w:rsidRPr="00AD51E1" w:rsidRDefault="00394522" w:rsidP="00394522">
            <w:pPr>
              <w:rPr>
                <w:b/>
                <w:i/>
                <w:sz w:val="20"/>
                <w:szCs w:val="20"/>
              </w:rPr>
            </w:pPr>
            <w:r w:rsidRPr="00AD51E1">
              <w:rPr>
                <w:b/>
                <w:i/>
                <w:sz w:val="20"/>
                <w:szCs w:val="20"/>
              </w:rPr>
              <w:t>Основное мероприятие 02 «Управление имуществом, находящимся в муниципальной собственности, и выполнение кадастровых работ»</w:t>
            </w:r>
          </w:p>
        </w:tc>
        <w:tc>
          <w:tcPr>
            <w:tcW w:w="1653" w:type="dxa"/>
            <w:vMerge w:val="restart"/>
            <w:vAlign w:val="center"/>
          </w:tcPr>
          <w:p w14:paraId="62409E41" w14:textId="5540FFB8" w:rsidR="00394522" w:rsidRPr="00AD51E1" w:rsidRDefault="00CF2876" w:rsidP="00394522">
            <w:pPr>
              <w:jc w:val="center"/>
              <w:rPr>
                <w:b/>
                <w:bCs/>
                <w:i/>
                <w:iCs/>
              </w:rPr>
            </w:pPr>
            <w:r>
              <w:rPr>
                <w:b/>
                <w:bCs/>
                <w:i/>
                <w:iCs/>
              </w:rPr>
              <w:t>46 424,47</w:t>
            </w:r>
          </w:p>
        </w:tc>
        <w:tc>
          <w:tcPr>
            <w:tcW w:w="1345" w:type="dxa"/>
            <w:vMerge w:val="restart"/>
            <w:vAlign w:val="center"/>
          </w:tcPr>
          <w:p w14:paraId="6404143B" w14:textId="1848A6B8" w:rsidR="00394522" w:rsidRPr="00AD51E1" w:rsidRDefault="00CF2876" w:rsidP="00394522">
            <w:pPr>
              <w:jc w:val="center"/>
              <w:rPr>
                <w:b/>
                <w:bCs/>
                <w:i/>
                <w:iCs/>
              </w:rPr>
            </w:pPr>
            <w:r>
              <w:rPr>
                <w:b/>
                <w:bCs/>
                <w:i/>
                <w:iCs/>
              </w:rPr>
              <w:t>37 967,24</w:t>
            </w:r>
          </w:p>
        </w:tc>
        <w:tc>
          <w:tcPr>
            <w:tcW w:w="5029" w:type="dxa"/>
            <w:vMerge w:val="restart"/>
            <w:vAlign w:val="center"/>
          </w:tcPr>
          <w:p w14:paraId="0B88F580" w14:textId="0F08E882" w:rsidR="00394522" w:rsidRPr="00AD51E1" w:rsidRDefault="00CF2876" w:rsidP="00CF2876">
            <w:pPr>
              <w:jc w:val="center"/>
              <w:rPr>
                <w:b/>
                <w:i/>
              </w:rPr>
            </w:pPr>
            <w:r>
              <w:rPr>
                <w:b/>
                <w:i/>
              </w:rPr>
              <w:t>81</w:t>
            </w:r>
            <w:r w:rsidR="00394522" w:rsidRPr="00AD51E1">
              <w:rPr>
                <w:b/>
                <w:i/>
              </w:rPr>
              <w:t>,</w:t>
            </w:r>
            <w:r>
              <w:rPr>
                <w:b/>
                <w:i/>
              </w:rPr>
              <w:t>8</w:t>
            </w:r>
            <w:r w:rsidR="00394522" w:rsidRPr="00AD51E1">
              <w:rPr>
                <w:b/>
                <w:i/>
              </w:rPr>
              <w:t>%</w:t>
            </w:r>
          </w:p>
        </w:tc>
        <w:tc>
          <w:tcPr>
            <w:tcW w:w="1886" w:type="dxa"/>
            <w:vMerge w:val="restart"/>
            <w:vAlign w:val="center"/>
          </w:tcPr>
          <w:p w14:paraId="203EEFB7" w14:textId="291F2C7D" w:rsidR="00394522" w:rsidRPr="00AD51E1" w:rsidRDefault="00CF2876" w:rsidP="00394522">
            <w:pPr>
              <w:jc w:val="center"/>
              <w:rPr>
                <w:b/>
                <w:i/>
              </w:rPr>
            </w:pPr>
            <w:r w:rsidRPr="00CF2876">
              <w:rPr>
                <w:b/>
                <w:bCs/>
                <w:i/>
                <w:iCs/>
              </w:rPr>
              <w:t>37 967,24</w:t>
            </w:r>
          </w:p>
        </w:tc>
      </w:tr>
      <w:tr w:rsidR="00AD51E1" w:rsidRPr="00AD51E1" w14:paraId="21B50D49" w14:textId="77777777" w:rsidTr="00EB7C45">
        <w:tc>
          <w:tcPr>
            <w:tcW w:w="616" w:type="dxa"/>
            <w:vMerge/>
            <w:vAlign w:val="center"/>
          </w:tcPr>
          <w:p w14:paraId="0A0FA694" w14:textId="77777777" w:rsidR="00394522" w:rsidRPr="00AD51E1" w:rsidRDefault="00394522" w:rsidP="00394522">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15763CF5" w14:textId="454BEEC9" w:rsidR="00394522" w:rsidRPr="00AD51E1" w:rsidRDefault="00394522" w:rsidP="00394522">
            <w:pPr>
              <w:rPr>
                <w:i/>
                <w:sz w:val="20"/>
                <w:szCs w:val="20"/>
              </w:rPr>
            </w:pPr>
            <w:r w:rsidRPr="00AD51E1">
              <w:rPr>
                <w:i/>
                <w:sz w:val="20"/>
                <w:szCs w:val="20"/>
              </w:rPr>
              <w:t xml:space="preserve">средства бюджета Рузского </w:t>
            </w:r>
            <w:r w:rsidR="003D19BD" w:rsidRPr="003D19BD">
              <w:rPr>
                <w:i/>
                <w:sz w:val="20"/>
                <w:szCs w:val="20"/>
              </w:rPr>
              <w:t>муниципального</w:t>
            </w:r>
            <w:r w:rsidRPr="00AD51E1">
              <w:rPr>
                <w:i/>
                <w:sz w:val="20"/>
                <w:szCs w:val="20"/>
              </w:rPr>
              <w:t xml:space="preserve"> округа</w:t>
            </w:r>
          </w:p>
        </w:tc>
        <w:tc>
          <w:tcPr>
            <w:tcW w:w="1653" w:type="dxa"/>
            <w:vMerge/>
            <w:vAlign w:val="center"/>
          </w:tcPr>
          <w:p w14:paraId="740D3787" w14:textId="77777777" w:rsidR="00394522" w:rsidRPr="00AD51E1" w:rsidRDefault="00394522" w:rsidP="00394522">
            <w:pPr>
              <w:jc w:val="center"/>
            </w:pPr>
          </w:p>
        </w:tc>
        <w:tc>
          <w:tcPr>
            <w:tcW w:w="1345" w:type="dxa"/>
            <w:vMerge/>
            <w:vAlign w:val="center"/>
          </w:tcPr>
          <w:p w14:paraId="3A181C8C" w14:textId="77777777" w:rsidR="00394522" w:rsidRPr="00AD51E1" w:rsidRDefault="00394522" w:rsidP="00394522">
            <w:pPr>
              <w:jc w:val="center"/>
            </w:pPr>
          </w:p>
        </w:tc>
        <w:tc>
          <w:tcPr>
            <w:tcW w:w="5029" w:type="dxa"/>
            <w:vMerge/>
            <w:vAlign w:val="center"/>
          </w:tcPr>
          <w:p w14:paraId="4A0BECEB" w14:textId="77777777" w:rsidR="00394522" w:rsidRPr="00AD51E1" w:rsidRDefault="00394522" w:rsidP="00394522">
            <w:pPr>
              <w:jc w:val="center"/>
              <w:rPr>
                <w:sz w:val="20"/>
                <w:szCs w:val="20"/>
              </w:rPr>
            </w:pPr>
          </w:p>
        </w:tc>
        <w:tc>
          <w:tcPr>
            <w:tcW w:w="1886" w:type="dxa"/>
            <w:vMerge/>
            <w:vAlign w:val="center"/>
          </w:tcPr>
          <w:p w14:paraId="468CC6D7" w14:textId="77777777" w:rsidR="00394522" w:rsidRPr="00AD51E1" w:rsidRDefault="00394522" w:rsidP="00394522">
            <w:pPr>
              <w:jc w:val="center"/>
            </w:pPr>
          </w:p>
        </w:tc>
      </w:tr>
      <w:tr w:rsidR="00C01F7B" w:rsidRPr="00C01F7B" w14:paraId="52F18076" w14:textId="77777777" w:rsidTr="0059372A">
        <w:tc>
          <w:tcPr>
            <w:tcW w:w="616" w:type="dxa"/>
            <w:vAlign w:val="center"/>
          </w:tcPr>
          <w:p w14:paraId="39CB6191" w14:textId="77777777" w:rsidR="00394522" w:rsidRPr="00C01F7B" w:rsidRDefault="00394522" w:rsidP="00394522">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4A6ACC6B" w14:textId="7105B6CC" w:rsidR="00394522" w:rsidRPr="00C01F7B" w:rsidRDefault="00394522" w:rsidP="00211836">
            <w:pPr>
              <w:rPr>
                <w:sz w:val="20"/>
                <w:szCs w:val="20"/>
              </w:rPr>
            </w:pPr>
            <w:r w:rsidRPr="00C01F7B">
              <w:rPr>
                <w:sz w:val="20"/>
                <w:szCs w:val="20"/>
              </w:rPr>
              <w:t xml:space="preserve">2.1 «Расходы, связанные с владением, пользованием и распоряжением имуществом, находящимся в муниципальной собственности </w:t>
            </w:r>
            <w:r w:rsidR="00211836">
              <w:rPr>
                <w:sz w:val="20"/>
                <w:szCs w:val="20"/>
              </w:rPr>
              <w:t>муниципального образования</w:t>
            </w:r>
            <w:r w:rsidRPr="00C01F7B">
              <w:rPr>
                <w:sz w:val="20"/>
                <w:szCs w:val="20"/>
              </w:rPr>
              <w:t>»</w:t>
            </w:r>
          </w:p>
        </w:tc>
        <w:tc>
          <w:tcPr>
            <w:tcW w:w="1653" w:type="dxa"/>
            <w:vAlign w:val="center"/>
          </w:tcPr>
          <w:p w14:paraId="7E310F6A" w14:textId="0B337A2A" w:rsidR="00394522" w:rsidRPr="00C01F7B" w:rsidRDefault="00211836" w:rsidP="00211836">
            <w:pPr>
              <w:jc w:val="center"/>
            </w:pPr>
            <w:r w:rsidRPr="00211836">
              <w:t>18 352,69</w:t>
            </w:r>
          </w:p>
        </w:tc>
        <w:tc>
          <w:tcPr>
            <w:tcW w:w="1345" w:type="dxa"/>
            <w:vAlign w:val="center"/>
          </w:tcPr>
          <w:p w14:paraId="3B2960F3" w14:textId="5102DB67" w:rsidR="00394522" w:rsidRPr="00C01F7B" w:rsidRDefault="00211836" w:rsidP="00394522">
            <w:pPr>
              <w:jc w:val="center"/>
            </w:pPr>
            <w:r>
              <w:t>10 862,15</w:t>
            </w:r>
          </w:p>
        </w:tc>
        <w:tc>
          <w:tcPr>
            <w:tcW w:w="5029" w:type="dxa"/>
            <w:vAlign w:val="center"/>
          </w:tcPr>
          <w:p w14:paraId="22EE88F1" w14:textId="340841A5" w:rsidR="00E909CE" w:rsidRPr="0059372A" w:rsidRDefault="00E909CE" w:rsidP="00394522">
            <w:pPr>
              <w:jc w:val="both"/>
              <w:rPr>
                <w:sz w:val="20"/>
                <w:szCs w:val="20"/>
              </w:rPr>
            </w:pPr>
            <w:r w:rsidRPr="0059372A">
              <w:rPr>
                <w:sz w:val="20"/>
                <w:szCs w:val="20"/>
              </w:rPr>
              <w:t>Мероприятие исполнено на 59,19%.</w:t>
            </w:r>
          </w:p>
          <w:p w14:paraId="3D792577" w14:textId="323BD6C6" w:rsidR="00394522" w:rsidRPr="0059372A" w:rsidRDefault="0059372A" w:rsidP="0059372A">
            <w:pPr>
              <w:jc w:val="both"/>
              <w:rPr>
                <w:sz w:val="20"/>
                <w:szCs w:val="20"/>
              </w:rPr>
            </w:pPr>
            <w:r w:rsidRPr="0059372A">
              <w:rPr>
                <w:sz w:val="20"/>
                <w:szCs w:val="20"/>
              </w:rPr>
              <w:t>Экономия сложилась в результате проведения торгов.</w:t>
            </w:r>
          </w:p>
        </w:tc>
        <w:tc>
          <w:tcPr>
            <w:tcW w:w="1886" w:type="dxa"/>
            <w:vAlign w:val="center"/>
          </w:tcPr>
          <w:p w14:paraId="6B9F223D" w14:textId="3B1A3B97" w:rsidR="00394522" w:rsidRPr="00C01F7B" w:rsidRDefault="00211836" w:rsidP="00394522">
            <w:pPr>
              <w:jc w:val="center"/>
            </w:pPr>
            <w:r w:rsidRPr="00211836">
              <w:t>10 862,15</w:t>
            </w:r>
          </w:p>
        </w:tc>
      </w:tr>
      <w:tr w:rsidR="00A56DCF" w:rsidRPr="00A56DCF" w14:paraId="7E545E05" w14:textId="77777777" w:rsidTr="00EB7C45">
        <w:tc>
          <w:tcPr>
            <w:tcW w:w="616" w:type="dxa"/>
            <w:vAlign w:val="center"/>
          </w:tcPr>
          <w:p w14:paraId="6F60CE02" w14:textId="77777777" w:rsidR="00394522" w:rsidRPr="00A56DCF" w:rsidRDefault="00394522" w:rsidP="00394522">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6FCC1D3B" w14:textId="77777777" w:rsidR="00394522" w:rsidRPr="00A56DCF" w:rsidRDefault="00394522" w:rsidP="00394522">
            <w:pPr>
              <w:rPr>
                <w:sz w:val="20"/>
                <w:szCs w:val="20"/>
              </w:rPr>
            </w:pPr>
            <w:r w:rsidRPr="00A56DCF">
              <w:rPr>
                <w:sz w:val="20"/>
                <w:szCs w:val="20"/>
              </w:rPr>
              <w:t>2.2 «Взносы на капитальный ремонт общего имущества многоквартирных домов»</w:t>
            </w:r>
          </w:p>
        </w:tc>
        <w:tc>
          <w:tcPr>
            <w:tcW w:w="1653" w:type="dxa"/>
            <w:vAlign w:val="center"/>
          </w:tcPr>
          <w:p w14:paraId="048A600A" w14:textId="18BB3B36" w:rsidR="00394522" w:rsidRPr="00A56DCF" w:rsidRDefault="00211836" w:rsidP="00394522">
            <w:pPr>
              <w:jc w:val="center"/>
            </w:pPr>
            <w:r w:rsidRPr="00211836">
              <w:t>26 959,7</w:t>
            </w:r>
            <w:r>
              <w:t>8</w:t>
            </w:r>
          </w:p>
        </w:tc>
        <w:tc>
          <w:tcPr>
            <w:tcW w:w="1345" w:type="dxa"/>
            <w:vAlign w:val="center"/>
          </w:tcPr>
          <w:p w14:paraId="4B931FFF" w14:textId="211F34A7" w:rsidR="00394522" w:rsidRPr="00A56DCF" w:rsidRDefault="00211836" w:rsidP="00394522">
            <w:pPr>
              <w:jc w:val="center"/>
            </w:pPr>
            <w:r>
              <w:t>26 758,05</w:t>
            </w:r>
          </w:p>
        </w:tc>
        <w:tc>
          <w:tcPr>
            <w:tcW w:w="5029" w:type="dxa"/>
            <w:vAlign w:val="center"/>
          </w:tcPr>
          <w:p w14:paraId="663F5499" w14:textId="764F096F" w:rsidR="00394522" w:rsidRPr="00A56DCF" w:rsidRDefault="00E909CE" w:rsidP="00394522">
            <w:pPr>
              <w:jc w:val="both"/>
              <w:rPr>
                <w:sz w:val="20"/>
                <w:szCs w:val="20"/>
              </w:rPr>
            </w:pPr>
            <w:r w:rsidRPr="00E909CE">
              <w:rPr>
                <w:sz w:val="20"/>
                <w:szCs w:val="20"/>
              </w:rPr>
              <w:t xml:space="preserve">Мероприятие исполнено на </w:t>
            </w:r>
            <w:r>
              <w:rPr>
                <w:sz w:val="20"/>
                <w:szCs w:val="20"/>
              </w:rPr>
              <w:t xml:space="preserve">99,25%. </w:t>
            </w:r>
            <w:r w:rsidR="00394522" w:rsidRPr="00B87F65">
              <w:rPr>
                <w:sz w:val="20"/>
                <w:szCs w:val="20"/>
              </w:rPr>
              <w:t>Оплачены взносы на капитальный ремонт общего имущества многоквартирных домов</w:t>
            </w:r>
            <w:r w:rsidRPr="00B87F65">
              <w:rPr>
                <w:sz w:val="20"/>
                <w:szCs w:val="20"/>
              </w:rPr>
              <w:t>.</w:t>
            </w:r>
          </w:p>
        </w:tc>
        <w:tc>
          <w:tcPr>
            <w:tcW w:w="1886" w:type="dxa"/>
            <w:vAlign w:val="center"/>
          </w:tcPr>
          <w:p w14:paraId="269D5F0E" w14:textId="2DCD5EFA" w:rsidR="00394522" w:rsidRPr="00A56DCF" w:rsidRDefault="00211836" w:rsidP="00394522">
            <w:pPr>
              <w:jc w:val="center"/>
            </w:pPr>
            <w:r w:rsidRPr="00211836">
              <w:t>26 758,05</w:t>
            </w:r>
          </w:p>
        </w:tc>
      </w:tr>
      <w:tr w:rsidR="00B36841" w:rsidRPr="00B36841" w14:paraId="20A50AEF" w14:textId="77777777" w:rsidTr="0059372A">
        <w:tc>
          <w:tcPr>
            <w:tcW w:w="616" w:type="dxa"/>
            <w:vAlign w:val="center"/>
          </w:tcPr>
          <w:p w14:paraId="79AC9D52" w14:textId="77777777" w:rsidR="00394522" w:rsidRPr="00B36841" w:rsidRDefault="00394522" w:rsidP="00394522">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6E1C5A08" w14:textId="77777777" w:rsidR="00394522" w:rsidRPr="00B36841" w:rsidRDefault="00394522" w:rsidP="00394522">
            <w:pPr>
              <w:rPr>
                <w:sz w:val="20"/>
                <w:szCs w:val="20"/>
              </w:rPr>
            </w:pPr>
            <w:r w:rsidRPr="00B36841">
              <w:rPr>
                <w:sz w:val="20"/>
                <w:szCs w:val="20"/>
              </w:rPr>
              <w:t>2.3 «Организация в соответствии с Федеральным законом от 24 июля 2007 г. №221-ФЗ «О государственном кадастре недвижимости» выполнения комплексных кадастровых работ и утверждение карты-плана территории»</w:t>
            </w:r>
          </w:p>
        </w:tc>
        <w:tc>
          <w:tcPr>
            <w:tcW w:w="1653" w:type="dxa"/>
            <w:vAlign w:val="center"/>
          </w:tcPr>
          <w:p w14:paraId="50B6DFDD" w14:textId="1E7D298E" w:rsidR="00394522" w:rsidRPr="00B36841" w:rsidRDefault="00211836" w:rsidP="00394522">
            <w:pPr>
              <w:jc w:val="center"/>
            </w:pPr>
            <w:r w:rsidRPr="00211836">
              <w:t>1 112,00</w:t>
            </w:r>
          </w:p>
        </w:tc>
        <w:tc>
          <w:tcPr>
            <w:tcW w:w="1345" w:type="dxa"/>
            <w:vAlign w:val="center"/>
          </w:tcPr>
          <w:p w14:paraId="12B6FDF9" w14:textId="0DC7A360" w:rsidR="00394522" w:rsidRPr="00B36841" w:rsidRDefault="00211836" w:rsidP="00211836">
            <w:pPr>
              <w:jc w:val="center"/>
            </w:pPr>
            <w:r>
              <w:t>3</w:t>
            </w:r>
            <w:r w:rsidR="00B36841" w:rsidRPr="00B36841">
              <w:t>47</w:t>
            </w:r>
            <w:r>
              <w:t>,04</w:t>
            </w:r>
          </w:p>
        </w:tc>
        <w:tc>
          <w:tcPr>
            <w:tcW w:w="5029" w:type="dxa"/>
            <w:vAlign w:val="center"/>
          </w:tcPr>
          <w:p w14:paraId="3FA4D05E" w14:textId="77777777" w:rsidR="0059372A" w:rsidRPr="0059372A" w:rsidRDefault="008D2515" w:rsidP="008D2515">
            <w:pPr>
              <w:jc w:val="both"/>
              <w:rPr>
                <w:sz w:val="20"/>
                <w:szCs w:val="20"/>
              </w:rPr>
            </w:pPr>
            <w:r w:rsidRPr="0059372A">
              <w:rPr>
                <w:sz w:val="20"/>
                <w:szCs w:val="20"/>
              </w:rPr>
              <w:t>Мероприятие исполнено на 31,21%</w:t>
            </w:r>
            <w:r w:rsidR="0059372A" w:rsidRPr="0059372A">
              <w:rPr>
                <w:sz w:val="20"/>
                <w:szCs w:val="20"/>
              </w:rPr>
              <w:t xml:space="preserve">. </w:t>
            </w:r>
          </w:p>
          <w:p w14:paraId="113A0763" w14:textId="30DA8E26" w:rsidR="00394522" w:rsidRPr="0059372A" w:rsidRDefault="0059372A" w:rsidP="008D2515">
            <w:pPr>
              <w:jc w:val="both"/>
              <w:rPr>
                <w:sz w:val="20"/>
                <w:szCs w:val="20"/>
              </w:rPr>
            </w:pPr>
            <w:r w:rsidRPr="0059372A">
              <w:rPr>
                <w:sz w:val="20"/>
                <w:szCs w:val="20"/>
              </w:rPr>
              <w:t>Экономия сложилась в результате проведения торгов.</w:t>
            </w:r>
          </w:p>
        </w:tc>
        <w:tc>
          <w:tcPr>
            <w:tcW w:w="1886" w:type="dxa"/>
            <w:vAlign w:val="center"/>
          </w:tcPr>
          <w:p w14:paraId="7A3A10D7" w14:textId="5994AAB0" w:rsidR="00394522" w:rsidRPr="00B36841" w:rsidRDefault="00211836" w:rsidP="00394522">
            <w:pPr>
              <w:jc w:val="center"/>
            </w:pPr>
            <w:r w:rsidRPr="00211836">
              <w:t>347,04</w:t>
            </w:r>
          </w:p>
        </w:tc>
      </w:tr>
      <w:tr w:rsidR="009E7B3B" w:rsidRPr="009E7B3B" w14:paraId="1EF3ADC3" w14:textId="77777777" w:rsidTr="00510259">
        <w:tc>
          <w:tcPr>
            <w:tcW w:w="616" w:type="dxa"/>
            <w:vMerge w:val="restart"/>
            <w:vAlign w:val="center"/>
          </w:tcPr>
          <w:p w14:paraId="24EDF0B1" w14:textId="77777777" w:rsidR="00510259" w:rsidRPr="009E7B3B" w:rsidRDefault="00510259" w:rsidP="00510259">
            <w:pPr>
              <w:tabs>
                <w:tab w:val="left" w:pos="567"/>
              </w:tabs>
              <w:jc w:val="center"/>
              <w:rPr>
                <w:rFonts w:eastAsia="Times New Roman"/>
                <w:bCs/>
                <w:i/>
                <w:sz w:val="20"/>
                <w:szCs w:val="20"/>
              </w:rPr>
            </w:pPr>
          </w:p>
        </w:tc>
        <w:tc>
          <w:tcPr>
            <w:tcW w:w="4923" w:type="dxa"/>
            <w:tcBorders>
              <w:top w:val="nil"/>
              <w:left w:val="nil"/>
              <w:bottom w:val="single" w:sz="4" w:space="0" w:color="auto"/>
              <w:right w:val="single" w:sz="4" w:space="0" w:color="auto"/>
            </w:tcBorders>
            <w:vAlign w:val="center"/>
          </w:tcPr>
          <w:p w14:paraId="57378BCB" w14:textId="77777777" w:rsidR="00510259" w:rsidRPr="009E7B3B" w:rsidRDefault="00510259" w:rsidP="00510259">
            <w:pPr>
              <w:rPr>
                <w:b/>
                <w:i/>
                <w:sz w:val="20"/>
                <w:szCs w:val="20"/>
              </w:rPr>
            </w:pPr>
            <w:r w:rsidRPr="009E7B3B">
              <w:rPr>
                <w:b/>
                <w:i/>
                <w:sz w:val="20"/>
                <w:szCs w:val="20"/>
              </w:rPr>
              <w:t>Основное мероприятие 03 «Создание условий для реализации государственных полномочий в области земельных отношений»</w:t>
            </w:r>
          </w:p>
        </w:tc>
        <w:tc>
          <w:tcPr>
            <w:tcW w:w="1653" w:type="dxa"/>
            <w:vMerge w:val="restart"/>
            <w:vAlign w:val="center"/>
          </w:tcPr>
          <w:p w14:paraId="08FACE41" w14:textId="62E509C9" w:rsidR="00510259" w:rsidRPr="009E7B3B" w:rsidRDefault="00211836" w:rsidP="00510259">
            <w:pPr>
              <w:jc w:val="center"/>
              <w:rPr>
                <w:b/>
                <w:bCs/>
                <w:i/>
                <w:iCs/>
              </w:rPr>
            </w:pPr>
            <w:r w:rsidRPr="00211836">
              <w:rPr>
                <w:b/>
                <w:bCs/>
                <w:i/>
                <w:iCs/>
              </w:rPr>
              <w:t>30 705,00</w:t>
            </w:r>
          </w:p>
        </w:tc>
        <w:tc>
          <w:tcPr>
            <w:tcW w:w="1345" w:type="dxa"/>
            <w:vMerge w:val="restart"/>
            <w:vAlign w:val="center"/>
          </w:tcPr>
          <w:p w14:paraId="18C74F7C" w14:textId="6777565C" w:rsidR="00510259" w:rsidRPr="009E7B3B" w:rsidRDefault="00211836" w:rsidP="00510259">
            <w:pPr>
              <w:jc w:val="center"/>
              <w:rPr>
                <w:b/>
                <w:bCs/>
                <w:i/>
                <w:iCs/>
              </w:rPr>
            </w:pPr>
            <w:r w:rsidRPr="00211836">
              <w:rPr>
                <w:b/>
                <w:bCs/>
                <w:i/>
                <w:iCs/>
              </w:rPr>
              <w:t>30 705,00</w:t>
            </w:r>
          </w:p>
        </w:tc>
        <w:tc>
          <w:tcPr>
            <w:tcW w:w="5029" w:type="dxa"/>
            <w:vMerge w:val="restart"/>
            <w:vAlign w:val="center"/>
          </w:tcPr>
          <w:p w14:paraId="3141008B" w14:textId="63352DC6" w:rsidR="00510259" w:rsidRPr="009E7B3B" w:rsidRDefault="00257EDC" w:rsidP="00510259">
            <w:pPr>
              <w:jc w:val="center"/>
              <w:rPr>
                <w:b/>
                <w:i/>
              </w:rPr>
            </w:pPr>
            <w:r w:rsidRPr="009E7B3B">
              <w:rPr>
                <w:b/>
                <w:i/>
              </w:rPr>
              <w:t>100</w:t>
            </w:r>
            <w:r w:rsidR="00510259" w:rsidRPr="009E7B3B">
              <w:rPr>
                <w:b/>
                <w:i/>
              </w:rPr>
              <w:t>%</w:t>
            </w:r>
          </w:p>
        </w:tc>
        <w:tc>
          <w:tcPr>
            <w:tcW w:w="1886" w:type="dxa"/>
            <w:vMerge w:val="restart"/>
            <w:vAlign w:val="center"/>
          </w:tcPr>
          <w:p w14:paraId="25BEACB0" w14:textId="0B10E80E" w:rsidR="00510259" w:rsidRPr="009E7B3B" w:rsidRDefault="00211836" w:rsidP="00510259">
            <w:pPr>
              <w:jc w:val="center"/>
              <w:rPr>
                <w:b/>
                <w:i/>
              </w:rPr>
            </w:pPr>
            <w:r w:rsidRPr="00211836">
              <w:rPr>
                <w:b/>
                <w:i/>
              </w:rPr>
              <w:t>30 705,00</w:t>
            </w:r>
          </w:p>
        </w:tc>
      </w:tr>
      <w:tr w:rsidR="009E7B3B" w:rsidRPr="009E7B3B" w14:paraId="7F458928" w14:textId="77777777" w:rsidTr="00EB7C45">
        <w:tc>
          <w:tcPr>
            <w:tcW w:w="616" w:type="dxa"/>
            <w:vMerge/>
            <w:vAlign w:val="center"/>
          </w:tcPr>
          <w:p w14:paraId="055DD2CE" w14:textId="77777777" w:rsidR="00394522" w:rsidRPr="009E7B3B" w:rsidRDefault="00394522" w:rsidP="00394522">
            <w:pPr>
              <w:tabs>
                <w:tab w:val="left" w:pos="567"/>
              </w:tabs>
              <w:jc w:val="center"/>
              <w:rPr>
                <w:rFonts w:eastAsia="Times New Roman"/>
                <w:bCs/>
                <w:i/>
                <w:sz w:val="20"/>
                <w:szCs w:val="20"/>
              </w:rPr>
            </w:pPr>
          </w:p>
        </w:tc>
        <w:tc>
          <w:tcPr>
            <w:tcW w:w="4923" w:type="dxa"/>
            <w:tcBorders>
              <w:top w:val="nil"/>
              <w:left w:val="nil"/>
              <w:bottom w:val="single" w:sz="4" w:space="0" w:color="auto"/>
              <w:right w:val="single" w:sz="4" w:space="0" w:color="auto"/>
            </w:tcBorders>
            <w:vAlign w:val="center"/>
          </w:tcPr>
          <w:p w14:paraId="7B6CEED1" w14:textId="77777777" w:rsidR="00394522" w:rsidRPr="009E7B3B" w:rsidRDefault="00394522" w:rsidP="00394522">
            <w:pPr>
              <w:rPr>
                <w:i/>
                <w:sz w:val="20"/>
                <w:szCs w:val="20"/>
              </w:rPr>
            </w:pPr>
            <w:r w:rsidRPr="009E7B3B">
              <w:rPr>
                <w:i/>
                <w:sz w:val="20"/>
                <w:szCs w:val="20"/>
              </w:rPr>
              <w:t>средства бюджета Московской области</w:t>
            </w:r>
          </w:p>
        </w:tc>
        <w:tc>
          <w:tcPr>
            <w:tcW w:w="1653" w:type="dxa"/>
            <w:vMerge/>
            <w:vAlign w:val="center"/>
          </w:tcPr>
          <w:p w14:paraId="1D12BACB" w14:textId="77777777" w:rsidR="00394522" w:rsidRPr="009E7B3B" w:rsidRDefault="00394522" w:rsidP="00394522">
            <w:pPr>
              <w:jc w:val="center"/>
              <w:rPr>
                <w:i/>
              </w:rPr>
            </w:pPr>
          </w:p>
        </w:tc>
        <w:tc>
          <w:tcPr>
            <w:tcW w:w="1345" w:type="dxa"/>
            <w:vMerge/>
            <w:vAlign w:val="center"/>
          </w:tcPr>
          <w:p w14:paraId="7294C2C1" w14:textId="77777777" w:rsidR="00394522" w:rsidRPr="009E7B3B" w:rsidRDefault="00394522" w:rsidP="00394522">
            <w:pPr>
              <w:jc w:val="center"/>
              <w:rPr>
                <w:i/>
              </w:rPr>
            </w:pPr>
          </w:p>
        </w:tc>
        <w:tc>
          <w:tcPr>
            <w:tcW w:w="5029" w:type="dxa"/>
            <w:vMerge/>
            <w:vAlign w:val="center"/>
          </w:tcPr>
          <w:p w14:paraId="50004B1E" w14:textId="77777777" w:rsidR="00394522" w:rsidRPr="009E7B3B" w:rsidRDefault="00394522" w:rsidP="00394522">
            <w:pPr>
              <w:jc w:val="center"/>
              <w:rPr>
                <w:i/>
                <w:sz w:val="20"/>
                <w:szCs w:val="20"/>
              </w:rPr>
            </w:pPr>
          </w:p>
        </w:tc>
        <w:tc>
          <w:tcPr>
            <w:tcW w:w="1886" w:type="dxa"/>
            <w:vMerge/>
            <w:vAlign w:val="center"/>
          </w:tcPr>
          <w:p w14:paraId="364E920B" w14:textId="77777777" w:rsidR="00394522" w:rsidRPr="009E7B3B" w:rsidRDefault="00394522" w:rsidP="00394522">
            <w:pPr>
              <w:jc w:val="center"/>
              <w:rPr>
                <w:i/>
              </w:rPr>
            </w:pPr>
          </w:p>
        </w:tc>
      </w:tr>
      <w:tr w:rsidR="009E7B3B" w:rsidRPr="009E7B3B" w14:paraId="160C744E" w14:textId="77777777" w:rsidTr="0059372A">
        <w:tc>
          <w:tcPr>
            <w:tcW w:w="616" w:type="dxa"/>
            <w:vAlign w:val="center"/>
          </w:tcPr>
          <w:p w14:paraId="29ABC994" w14:textId="77777777" w:rsidR="00510259" w:rsidRPr="009E7B3B" w:rsidRDefault="00510259" w:rsidP="00510259">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3E610AF5" w14:textId="60FAF873" w:rsidR="00510259" w:rsidRPr="009E7B3B" w:rsidRDefault="00510259" w:rsidP="00510259">
            <w:pPr>
              <w:rPr>
                <w:sz w:val="20"/>
                <w:szCs w:val="20"/>
              </w:rPr>
            </w:pPr>
            <w:r w:rsidRPr="009E7B3B">
              <w:rPr>
                <w:sz w:val="20"/>
                <w:szCs w:val="20"/>
              </w:rPr>
              <w:t xml:space="preserve">3.1 </w:t>
            </w:r>
            <w:r w:rsidR="004E60FC" w:rsidRPr="009E7B3B">
              <w:rPr>
                <w:sz w:val="20"/>
                <w:szCs w:val="20"/>
              </w:rPr>
              <w:t>«Обеспечение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w:t>
            </w:r>
          </w:p>
        </w:tc>
        <w:tc>
          <w:tcPr>
            <w:tcW w:w="1653" w:type="dxa"/>
            <w:vAlign w:val="center"/>
          </w:tcPr>
          <w:p w14:paraId="2BEE2AD4" w14:textId="326607A5" w:rsidR="00510259" w:rsidRPr="009E7B3B" w:rsidRDefault="00211836" w:rsidP="00510259">
            <w:pPr>
              <w:jc w:val="center"/>
            </w:pPr>
            <w:r w:rsidRPr="00211836">
              <w:t>30 705,00</w:t>
            </w:r>
          </w:p>
        </w:tc>
        <w:tc>
          <w:tcPr>
            <w:tcW w:w="1345" w:type="dxa"/>
            <w:vAlign w:val="center"/>
          </w:tcPr>
          <w:p w14:paraId="6AEDC7FA" w14:textId="610CB7C2" w:rsidR="00510259" w:rsidRPr="009E7B3B" w:rsidRDefault="00211836" w:rsidP="00510259">
            <w:pPr>
              <w:jc w:val="center"/>
            </w:pPr>
            <w:r w:rsidRPr="00211836">
              <w:t>30 705,00</w:t>
            </w:r>
          </w:p>
        </w:tc>
        <w:tc>
          <w:tcPr>
            <w:tcW w:w="5029" w:type="dxa"/>
            <w:vAlign w:val="center"/>
          </w:tcPr>
          <w:p w14:paraId="3F1DAE2B" w14:textId="785E1204" w:rsidR="00510259" w:rsidRPr="009E7B3B" w:rsidRDefault="008D2515" w:rsidP="004E60FC">
            <w:pPr>
              <w:jc w:val="both"/>
              <w:rPr>
                <w:sz w:val="20"/>
                <w:szCs w:val="20"/>
              </w:rPr>
            </w:pPr>
            <w:r w:rsidRPr="008D2515">
              <w:rPr>
                <w:sz w:val="20"/>
                <w:szCs w:val="20"/>
              </w:rPr>
              <w:t>Мероприятие исполнено на</w:t>
            </w:r>
            <w:r>
              <w:rPr>
                <w:sz w:val="20"/>
                <w:szCs w:val="20"/>
              </w:rPr>
              <w:t xml:space="preserve"> 100%.</w:t>
            </w:r>
          </w:p>
        </w:tc>
        <w:tc>
          <w:tcPr>
            <w:tcW w:w="1886" w:type="dxa"/>
            <w:vAlign w:val="center"/>
          </w:tcPr>
          <w:p w14:paraId="70AF7445" w14:textId="4E7094E3" w:rsidR="00510259" w:rsidRPr="009E7B3B" w:rsidRDefault="00211836" w:rsidP="00510259">
            <w:pPr>
              <w:jc w:val="center"/>
            </w:pPr>
            <w:r w:rsidRPr="00211836">
              <w:t>30 705,00</w:t>
            </w:r>
          </w:p>
        </w:tc>
      </w:tr>
      <w:tr w:rsidR="002833B7" w:rsidRPr="002833B7" w14:paraId="7139F243" w14:textId="77777777" w:rsidTr="002833B7">
        <w:tc>
          <w:tcPr>
            <w:tcW w:w="616" w:type="dxa"/>
            <w:vMerge w:val="restart"/>
            <w:vAlign w:val="center"/>
          </w:tcPr>
          <w:p w14:paraId="76D683EA" w14:textId="77777777" w:rsidR="00394522" w:rsidRPr="002833B7" w:rsidRDefault="00394522" w:rsidP="00394522">
            <w:pPr>
              <w:tabs>
                <w:tab w:val="left" w:pos="567"/>
              </w:tabs>
              <w:jc w:val="center"/>
              <w:rPr>
                <w:rFonts w:eastAsia="Times New Roman"/>
                <w:bCs/>
                <w:i/>
                <w:sz w:val="20"/>
                <w:szCs w:val="20"/>
              </w:rPr>
            </w:pPr>
          </w:p>
        </w:tc>
        <w:tc>
          <w:tcPr>
            <w:tcW w:w="4923" w:type="dxa"/>
            <w:tcBorders>
              <w:top w:val="single" w:sz="4" w:space="0" w:color="auto"/>
              <w:left w:val="nil"/>
              <w:bottom w:val="single" w:sz="4" w:space="0" w:color="auto"/>
              <w:right w:val="single" w:sz="4" w:space="0" w:color="auto"/>
            </w:tcBorders>
            <w:vAlign w:val="center"/>
          </w:tcPr>
          <w:p w14:paraId="1E8F8EF6" w14:textId="170F3C8A" w:rsidR="00394522" w:rsidRPr="002833B7" w:rsidRDefault="00394522" w:rsidP="004E60FC">
            <w:pPr>
              <w:rPr>
                <w:b/>
                <w:i/>
                <w:sz w:val="20"/>
                <w:szCs w:val="20"/>
              </w:rPr>
            </w:pPr>
            <w:r w:rsidRPr="002833B7">
              <w:rPr>
                <w:b/>
                <w:i/>
                <w:sz w:val="20"/>
                <w:szCs w:val="20"/>
              </w:rPr>
              <w:t xml:space="preserve">Основное мероприятие </w:t>
            </w:r>
            <w:r w:rsidR="004E60FC" w:rsidRPr="002833B7">
              <w:rPr>
                <w:b/>
                <w:i/>
                <w:sz w:val="20"/>
                <w:szCs w:val="20"/>
              </w:rPr>
              <w:t>04 «Создание условий для реализации полномочий органов местного самоуправления»</w:t>
            </w:r>
          </w:p>
        </w:tc>
        <w:tc>
          <w:tcPr>
            <w:tcW w:w="1653" w:type="dxa"/>
            <w:vMerge w:val="restart"/>
            <w:vAlign w:val="center"/>
          </w:tcPr>
          <w:p w14:paraId="046C3D07" w14:textId="4CDDAF58" w:rsidR="00394522" w:rsidRPr="002833B7" w:rsidRDefault="00211836" w:rsidP="00510259">
            <w:pPr>
              <w:jc w:val="center"/>
              <w:rPr>
                <w:b/>
                <w:i/>
              </w:rPr>
            </w:pPr>
            <w:r w:rsidRPr="00211836">
              <w:rPr>
                <w:b/>
                <w:i/>
              </w:rPr>
              <w:t>1 950,7</w:t>
            </w:r>
            <w:r>
              <w:rPr>
                <w:b/>
                <w:i/>
              </w:rPr>
              <w:t>7</w:t>
            </w:r>
          </w:p>
        </w:tc>
        <w:tc>
          <w:tcPr>
            <w:tcW w:w="1345" w:type="dxa"/>
            <w:vMerge w:val="restart"/>
            <w:vAlign w:val="center"/>
          </w:tcPr>
          <w:p w14:paraId="476DD7DC" w14:textId="06C2C0A1" w:rsidR="00394522" w:rsidRPr="002833B7" w:rsidRDefault="00211836" w:rsidP="00510259">
            <w:pPr>
              <w:jc w:val="center"/>
              <w:rPr>
                <w:b/>
                <w:i/>
              </w:rPr>
            </w:pPr>
            <w:r>
              <w:rPr>
                <w:b/>
                <w:i/>
              </w:rPr>
              <w:t>1 923,37</w:t>
            </w:r>
          </w:p>
        </w:tc>
        <w:tc>
          <w:tcPr>
            <w:tcW w:w="5029" w:type="dxa"/>
            <w:vMerge w:val="restart"/>
            <w:vAlign w:val="center"/>
          </w:tcPr>
          <w:p w14:paraId="5BFEF41A" w14:textId="2A1B9EE4" w:rsidR="00394522" w:rsidRPr="002833B7" w:rsidRDefault="002833B7" w:rsidP="00211836">
            <w:pPr>
              <w:jc w:val="center"/>
              <w:rPr>
                <w:b/>
                <w:i/>
              </w:rPr>
            </w:pPr>
            <w:r w:rsidRPr="002833B7">
              <w:rPr>
                <w:b/>
                <w:i/>
              </w:rPr>
              <w:t>98</w:t>
            </w:r>
            <w:r w:rsidR="00211836">
              <w:rPr>
                <w:b/>
                <w:i/>
              </w:rPr>
              <w:t>,6</w:t>
            </w:r>
            <w:r w:rsidR="00394522" w:rsidRPr="002833B7">
              <w:rPr>
                <w:b/>
                <w:i/>
              </w:rPr>
              <w:t>%</w:t>
            </w:r>
          </w:p>
        </w:tc>
        <w:tc>
          <w:tcPr>
            <w:tcW w:w="1886" w:type="dxa"/>
            <w:vMerge w:val="restart"/>
            <w:vAlign w:val="center"/>
          </w:tcPr>
          <w:p w14:paraId="5EE779D6" w14:textId="7BD7C2A2" w:rsidR="00394522" w:rsidRPr="002833B7" w:rsidRDefault="00211836" w:rsidP="00510259">
            <w:pPr>
              <w:jc w:val="center"/>
              <w:rPr>
                <w:b/>
                <w:i/>
              </w:rPr>
            </w:pPr>
            <w:r w:rsidRPr="00211836">
              <w:rPr>
                <w:b/>
                <w:i/>
              </w:rPr>
              <w:t>1 923,37</w:t>
            </w:r>
          </w:p>
        </w:tc>
      </w:tr>
      <w:tr w:rsidR="002833B7" w:rsidRPr="002833B7" w14:paraId="6ABD845E" w14:textId="77777777" w:rsidTr="002833B7">
        <w:tc>
          <w:tcPr>
            <w:tcW w:w="616" w:type="dxa"/>
            <w:vMerge/>
            <w:vAlign w:val="center"/>
          </w:tcPr>
          <w:p w14:paraId="570FE747" w14:textId="77777777" w:rsidR="00394522" w:rsidRPr="002833B7" w:rsidRDefault="00394522" w:rsidP="00394522">
            <w:pPr>
              <w:tabs>
                <w:tab w:val="left" w:pos="567"/>
              </w:tabs>
              <w:jc w:val="center"/>
              <w:rPr>
                <w:rFonts w:eastAsia="Times New Roman"/>
                <w:bCs/>
                <w:i/>
                <w:sz w:val="20"/>
                <w:szCs w:val="20"/>
              </w:rPr>
            </w:pPr>
          </w:p>
        </w:tc>
        <w:tc>
          <w:tcPr>
            <w:tcW w:w="4923" w:type="dxa"/>
            <w:tcBorders>
              <w:top w:val="single" w:sz="4" w:space="0" w:color="auto"/>
              <w:left w:val="nil"/>
              <w:bottom w:val="single" w:sz="4" w:space="0" w:color="auto"/>
              <w:right w:val="single" w:sz="4" w:space="0" w:color="auto"/>
            </w:tcBorders>
            <w:vAlign w:val="center"/>
          </w:tcPr>
          <w:p w14:paraId="18288136" w14:textId="32562C9E" w:rsidR="00394522" w:rsidRPr="002833B7" w:rsidRDefault="00394522" w:rsidP="00394522">
            <w:pPr>
              <w:rPr>
                <w:i/>
                <w:sz w:val="20"/>
                <w:szCs w:val="20"/>
              </w:rPr>
            </w:pPr>
            <w:r w:rsidRPr="002833B7">
              <w:rPr>
                <w:i/>
                <w:sz w:val="20"/>
                <w:szCs w:val="20"/>
              </w:rPr>
              <w:t xml:space="preserve">средства бюджета Рузского </w:t>
            </w:r>
            <w:r w:rsidR="003D19BD" w:rsidRPr="003D19BD">
              <w:rPr>
                <w:i/>
                <w:sz w:val="20"/>
                <w:szCs w:val="20"/>
              </w:rPr>
              <w:t>муниципального</w:t>
            </w:r>
            <w:r w:rsidRPr="002833B7">
              <w:rPr>
                <w:i/>
                <w:sz w:val="20"/>
                <w:szCs w:val="20"/>
              </w:rPr>
              <w:t xml:space="preserve"> округа</w:t>
            </w:r>
          </w:p>
        </w:tc>
        <w:tc>
          <w:tcPr>
            <w:tcW w:w="1653" w:type="dxa"/>
            <w:vMerge/>
            <w:vAlign w:val="center"/>
          </w:tcPr>
          <w:p w14:paraId="64F1B61A" w14:textId="77777777" w:rsidR="00394522" w:rsidRPr="002833B7" w:rsidRDefault="00394522" w:rsidP="00510259">
            <w:pPr>
              <w:jc w:val="center"/>
              <w:rPr>
                <w:i/>
              </w:rPr>
            </w:pPr>
          </w:p>
        </w:tc>
        <w:tc>
          <w:tcPr>
            <w:tcW w:w="1345" w:type="dxa"/>
            <w:vMerge/>
            <w:vAlign w:val="center"/>
          </w:tcPr>
          <w:p w14:paraId="27E3FA35" w14:textId="77777777" w:rsidR="00394522" w:rsidRPr="002833B7" w:rsidRDefault="00394522" w:rsidP="00510259">
            <w:pPr>
              <w:jc w:val="center"/>
              <w:rPr>
                <w:i/>
              </w:rPr>
            </w:pPr>
          </w:p>
        </w:tc>
        <w:tc>
          <w:tcPr>
            <w:tcW w:w="5029" w:type="dxa"/>
            <w:vMerge/>
            <w:vAlign w:val="center"/>
          </w:tcPr>
          <w:p w14:paraId="70029945" w14:textId="77777777" w:rsidR="00394522" w:rsidRPr="002833B7" w:rsidRDefault="00394522" w:rsidP="00394522">
            <w:pPr>
              <w:jc w:val="center"/>
              <w:rPr>
                <w:i/>
                <w:sz w:val="20"/>
                <w:szCs w:val="20"/>
              </w:rPr>
            </w:pPr>
          </w:p>
        </w:tc>
        <w:tc>
          <w:tcPr>
            <w:tcW w:w="1886" w:type="dxa"/>
            <w:vMerge/>
            <w:vAlign w:val="center"/>
          </w:tcPr>
          <w:p w14:paraId="2EBED9FD" w14:textId="77777777" w:rsidR="00394522" w:rsidRPr="002833B7" w:rsidRDefault="00394522" w:rsidP="00510259">
            <w:pPr>
              <w:jc w:val="center"/>
              <w:rPr>
                <w:i/>
              </w:rPr>
            </w:pPr>
          </w:p>
        </w:tc>
      </w:tr>
      <w:tr w:rsidR="0005608E" w:rsidRPr="0005608E" w14:paraId="6B4283D5" w14:textId="77777777" w:rsidTr="0059372A">
        <w:tc>
          <w:tcPr>
            <w:tcW w:w="616" w:type="dxa"/>
            <w:vAlign w:val="center"/>
          </w:tcPr>
          <w:p w14:paraId="038BF29A" w14:textId="77777777" w:rsidR="00394522" w:rsidRPr="0005608E" w:rsidRDefault="00394522" w:rsidP="00394522">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2AE6B95D" w14:textId="2574B137" w:rsidR="00394522" w:rsidRPr="0005608E" w:rsidRDefault="00394522" w:rsidP="004E60FC">
            <w:pPr>
              <w:rPr>
                <w:sz w:val="20"/>
                <w:szCs w:val="20"/>
              </w:rPr>
            </w:pPr>
            <w:r w:rsidRPr="0005608E">
              <w:rPr>
                <w:sz w:val="20"/>
                <w:szCs w:val="20"/>
              </w:rPr>
              <w:t xml:space="preserve"> </w:t>
            </w:r>
            <w:r w:rsidR="004E60FC" w:rsidRPr="0005608E">
              <w:rPr>
                <w:sz w:val="20"/>
                <w:szCs w:val="20"/>
              </w:rPr>
              <w:t>4</w:t>
            </w:r>
            <w:r w:rsidRPr="0005608E">
              <w:rPr>
                <w:sz w:val="20"/>
                <w:szCs w:val="20"/>
              </w:rPr>
              <w:t>.1 «Обеспечение деятельности муниципальных органов в сфере земельно-имущественных отношений»</w:t>
            </w:r>
          </w:p>
        </w:tc>
        <w:tc>
          <w:tcPr>
            <w:tcW w:w="1653" w:type="dxa"/>
            <w:vAlign w:val="center"/>
          </w:tcPr>
          <w:p w14:paraId="70620032" w14:textId="07CCB8DD" w:rsidR="00394522" w:rsidRPr="0005608E" w:rsidRDefault="00211836" w:rsidP="00510259">
            <w:pPr>
              <w:jc w:val="center"/>
            </w:pPr>
            <w:r w:rsidRPr="00211836">
              <w:t>1 950,77</w:t>
            </w:r>
          </w:p>
        </w:tc>
        <w:tc>
          <w:tcPr>
            <w:tcW w:w="1345" w:type="dxa"/>
            <w:vAlign w:val="center"/>
          </w:tcPr>
          <w:p w14:paraId="7AAE6F14" w14:textId="14DDB840" w:rsidR="00394522" w:rsidRPr="0005608E" w:rsidRDefault="00211836" w:rsidP="00510259">
            <w:pPr>
              <w:jc w:val="center"/>
            </w:pPr>
            <w:r w:rsidRPr="00211836">
              <w:t>1 923,37</w:t>
            </w:r>
          </w:p>
        </w:tc>
        <w:tc>
          <w:tcPr>
            <w:tcW w:w="5029" w:type="dxa"/>
            <w:vAlign w:val="center"/>
          </w:tcPr>
          <w:p w14:paraId="10E84848" w14:textId="354CEEE6" w:rsidR="00394522" w:rsidRPr="0005608E" w:rsidRDefault="003A3843" w:rsidP="00394522">
            <w:pPr>
              <w:jc w:val="both"/>
              <w:rPr>
                <w:sz w:val="20"/>
                <w:szCs w:val="20"/>
              </w:rPr>
            </w:pPr>
            <w:r w:rsidRPr="003A3843">
              <w:rPr>
                <w:sz w:val="20"/>
                <w:szCs w:val="20"/>
              </w:rPr>
              <w:t>Мероприятие исполнено на</w:t>
            </w:r>
            <w:r>
              <w:rPr>
                <w:sz w:val="20"/>
                <w:szCs w:val="20"/>
              </w:rPr>
              <w:t xml:space="preserve"> 98,50%.</w:t>
            </w:r>
          </w:p>
        </w:tc>
        <w:tc>
          <w:tcPr>
            <w:tcW w:w="1886" w:type="dxa"/>
            <w:vAlign w:val="center"/>
          </w:tcPr>
          <w:p w14:paraId="3A29A8EE" w14:textId="615CB690" w:rsidR="00394522" w:rsidRPr="0005608E" w:rsidRDefault="00211836" w:rsidP="00510259">
            <w:pPr>
              <w:jc w:val="center"/>
            </w:pPr>
            <w:r w:rsidRPr="00211836">
              <w:t>1 923,37</w:t>
            </w:r>
          </w:p>
        </w:tc>
      </w:tr>
      <w:tr w:rsidR="00E07038" w:rsidRPr="00E07038" w14:paraId="584D38D6" w14:textId="77777777" w:rsidTr="00D63355">
        <w:trPr>
          <w:trHeight w:val="375"/>
        </w:trPr>
        <w:tc>
          <w:tcPr>
            <w:tcW w:w="616" w:type="dxa"/>
            <w:vMerge w:val="restart"/>
            <w:shd w:val="clear" w:color="auto" w:fill="F2F2F2" w:themeFill="background1" w:themeFillShade="F2"/>
            <w:vAlign w:val="center"/>
          </w:tcPr>
          <w:p w14:paraId="71C86641" w14:textId="77777777" w:rsidR="00394522" w:rsidRPr="00E07038" w:rsidRDefault="00394522" w:rsidP="00394522">
            <w:pPr>
              <w:tabs>
                <w:tab w:val="left" w:pos="567"/>
              </w:tabs>
              <w:jc w:val="center"/>
              <w:rPr>
                <w:rFonts w:eastAsia="Times New Roman"/>
                <w:b/>
                <w:bCs/>
              </w:rPr>
            </w:pPr>
            <w:r w:rsidRPr="00E07038">
              <w:rPr>
                <w:rFonts w:eastAsia="Times New Roman"/>
                <w:b/>
                <w:bCs/>
              </w:rPr>
              <w:t>12.3.</w:t>
            </w:r>
          </w:p>
        </w:tc>
        <w:tc>
          <w:tcPr>
            <w:tcW w:w="4923" w:type="dxa"/>
            <w:tcBorders>
              <w:top w:val="nil"/>
              <w:left w:val="nil"/>
              <w:bottom w:val="single" w:sz="4" w:space="0" w:color="auto"/>
              <w:right w:val="single" w:sz="4" w:space="0" w:color="auto"/>
            </w:tcBorders>
            <w:shd w:val="clear" w:color="auto" w:fill="F2F2F2" w:themeFill="background1" w:themeFillShade="F2"/>
            <w:vAlign w:val="center"/>
          </w:tcPr>
          <w:p w14:paraId="3007D0C3" w14:textId="2E91CDDD" w:rsidR="00394522" w:rsidRPr="00E07038" w:rsidRDefault="00394522" w:rsidP="00C777C2">
            <w:pPr>
              <w:rPr>
                <w:b/>
                <w:sz w:val="20"/>
                <w:szCs w:val="20"/>
              </w:rPr>
            </w:pPr>
            <w:r w:rsidRPr="00E07038">
              <w:rPr>
                <w:b/>
                <w:sz w:val="20"/>
                <w:szCs w:val="20"/>
              </w:rPr>
              <w:t xml:space="preserve">Подпрограмма: 3 </w:t>
            </w:r>
            <w:r w:rsidR="00C777C2" w:rsidRPr="00E07038">
              <w:rPr>
                <w:b/>
                <w:sz w:val="20"/>
                <w:szCs w:val="20"/>
              </w:rPr>
              <w:t>Управление муниципальным долгом</w:t>
            </w:r>
          </w:p>
        </w:tc>
        <w:tc>
          <w:tcPr>
            <w:tcW w:w="1653" w:type="dxa"/>
            <w:shd w:val="clear" w:color="auto" w:fill="F2F2F2" w:themeFill="background1" w:themeFillShade="F2"/>
            <w:vAlign w:val="center"/>
          </w:tcPr>
          <w:p w14:paraId="36E09A23" w14:textId="1433A2F1" w:rsidR="00394522" w:rsidRPr="00E07038" w:rsidRDefault="00BE4BE8" w:rsidP="00394522">
            <w:pPr>
              <w:jc w:val="center"/>
              <w:rPr>
                <w:b/>
              </w:rPr>
            </w:pPr>
            <w:r w:rsidRPr="00BE4BE8">
              <w:rPr>
                <w:b/>
              </w:rPr>
              <w:t>105,00</w:t>
            </w:r>
          </w:p>
        </w:tc>
        <w:tc>
          <w:tcPr>
            <w:tcW w:w="1345" w:type="dxa"/>
            <w:shd w:val="clear" w:color="auto" w:fill="F2F2F2" w:themeFill="background1" w:themeFillShade="F2"/>
            <w:vAlign w:val="center"/>
          </w:tcPr>
          <w:p w14:paraId="61860DA0" w14:textId="6D85A691" w:rsidR="00394522" w:rsidRPr="00E07038" w:rsidRDefault="00BE4BE8" w:rsidP="00394522">
            <w:pPr>
              <w:jc w:val="center"/>
              <w:rPr>
                <w:b/>
              </w:rPr>
            </w:pPr>
            <w:r>
              <w:rPr>
                <w:b/>
              </w:rPr>
              <w:t>104,91</w:t>
            </w:r>
          </w:p>
        </w:tc>
        <w:tc>
          <w:tcPr>
            <w:tcW w:w="5029" w:type="dxa"/>
            <w:shd w:val="clear" w:color="auto" w:fill="F2F2F2" w:themeFill="background1" w:themeFillShade="F2"/>
            <w:vAlign w:val="center"/>
          </w:tcPr>
          <w:p w14:paraId="6EC595F4" w14:textId="67AA6A68" w:rsidR="00394522" w:rsidRPr="00E07038" w:rsidRDefault="00BE4BE8" w:rsidP="00394522">
            <w:pPr>
              <w:jc w:val="center"/>
              <w:rPr>
                <w:b/>
              </w:rPr>
            </w:pPr>
            <w:r>
              <w:rPr>
                <w:b/>
              </w:rPr>
              <w:t>99,9</w:t>
            </w:r>
            <w:r w:rsidR="00394522" w:rsidRPr="00E07038">
              <w:rPr>
                <w:b/>
              </w:rPr>
              <w:t>%</w:t>
            </w:r>
          </w:p>
        </w:tc>
        <w:tc>
          <w:tcPr>
            <w:tcW w:w="1886" w:type="dxa"/>
            <w:shd w:val="clear" w:color="auto" w:fill="F2F2F2" w:themeFill="background1" w:themeFillShade="F2"/>
            <w:vAlign w:val="center"/>
          </w:tcPr>
          <w:p w14:paraId="2D16A1E2" w14:textId="3BCAA709" w:rsidR="00394522" w:rsidRPr="00E07038" w:rsidRDefault="00BE4BE8" w:rsidP="00394522">
            <w:pPr>
              <w:jc w:val="center"/>
              <w:rPr>
                <w:b/>
              </w:rPr>
            </w:pPr>
            <w:r w:rsidRPr="00BE4BE8">
              <w:rPr>
                <w:b/>
              </w:rPr>
              <w:t>104,91</w:t>
            </w:r>
          </w:p>
        </w:tc>
      </w:tr>
      <w:tr w:rsidR="00E07038" w:rsidRPr="00E07038" w14:paraId="2A916E12" w14:textId="77777777" w:rsidTr="00EB7C45">
        <w:tc>
          <w:tcPr>
            <w:tcW w:w="616" w:type="dxa"/>
            <w:vMerge/>
            <w:shd w:val="clear" w:color="auto" w:fill="F2F2F2" w:themeFill="background1" w:themeFillShade="F2"/>
            <w:vAlign w:val="center"/>
          </w:tcPr>
          <w:p w14:paraId="258A4C80" w14:textId="77777777" w:rsidR="00394522" w:rsidRPr="00E07038" w:rsidRDefault="00394522" w:rsidP="00394522">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shd w:val="clear" w:color="auto" w:fill="F2F2F2" w:themeFill="background1" w:themeFillShade="F2"/>
            <w:vAlign w:val="center"/>
          </w:tcPr>
          <w:p w14:paraId="45A58D69" w14:textId="418927ED" w:rsidR="00394522" w:rsidRPr="00E07038" w:rsidRDefault="00394522" w:rsidP="00394522">
            <w:pPr>
              <w:rPr>
                <w:i/>
                <w:sz w:val="20"/>
                <w:szCs w:val="20"/>
              </w:rPr>
            </w:pPr>
            <w:r w:rsidRPr="00E07038">
              <w:rPr>
                <w:i/>
                <w:sz w:val="20"/>
                <w:szCs w:val="20"/>
              </w:rPr>
              <w:t xml:space="preserve">средства бюджета Рузского </w:t>
            </w:r>
            <w:r w:rsidR="003D19BD" w:rsidRPr="003D19BD">
              <w:rPr>
                <w:i/>
                <w:sz w:val="20"/>
                <w:szCs w:val="20"/>
              </w:rPr>
              <w:t>муниципального</w:t>
            </w:r>
            <w:r w:rsidRPr="00E07038">
              <w:rPr>
                <w:i/>
                <w:sz w:val="20"/>
                <w:szCs w:val="20"/>
              </w:rPr>
              <w:t xml:space="preserve"> округа</w:t>
            </w:r>
          </w:p>
        </w:tc>
        <w:tc>
          <w:tcPr>
            <w:tcW w:w="1653" w:type="dxa"/>
            <w:shd w:val="clear" w:color="auto" w:fill="F2F2F2" w:themeFill="background1" w:themeFillShade="F2"/>
            <w:vAlign w:val="center"/>
          </w:tcPr>
          <w:p w14:paraId="7B2ED6D9" w14:textId="6AADE5BB" w:rsidR="00394522" w:rsidRPr="00E07038" w:rsidRDefault="00BE4BE8" w:rsidP="00394522">
            <w:pPr>
              <w:jc w:val="center"/>
              <w:rPr>
                <w:i/>
              </w:rPr>
            </w:pPr>
            <w:r w:rsidRPr="00BE4BE8">
              <w:rPr>
                <w:i/>
              </w:rPr>
              <w:t>105,00</w:t>
            </w:r>
          </w:p>
        </w:tc>
        <w:tc>
          <w:tcPr>
            <w:tcW w:w="1345" w:type="dxa"/>
            <w:shd w:val="clear" w:color="auto" w:fill="F2F2F2" w:themeFill="background1" w:themeFillShade="F2"/>
            <w:vAlign w:val="center"/>
          </w:tcPr>
          <w:p w14:paraId="4EF53DA4" w14:textId="5B1E5344" w:rsidR="00394522" w:rsidRPr="00E07038" w:rsidRDefault="00BE4BE8" w:rsidP="00394522">
            <w:pPr>
              <w:jc w:val="center"/>
              <w:rPr>
                <w:i/>
              </w:rPr>
            </w:pPr>
            <w:r w:rsidRPr="00BE4BE8">
              <w:rPr>
                <w:i/>
              </w:rPr>
              <w:t>104,91</w:t>
            </w:r>
          </w:p>
        </w:tc>
        <w:tc>
          <w:tcPr>
            <w:tcW w:w="5029" w:type="dxa"/>
            <w:shd w:val="clear" w:color="auto" w:fill="F2F2F2" w:themeFill="background1" w:themeFillShade="F2"/>
            <w:vAlign w:val="center"/>
          </w:tcPr>
          <w:p w14:paraId="314A8B54" w14:textId="5931289C" w:rsidR="00394522" w:rsidRPr="00E07038" w:rsidRDefault="00BE4BE8" w:rsidP="00394522">
            <w:pPr>
              <w:jc w:val="center"/>
              <w:rPr>
                <w:i/>
              </w:rPr>
            </w:pPr>
            <w:r>
              <w:rPr>
                <w:i/>
              </w:rPr>
              <w:t>99,9</w:t>
            </w:r>
            <w:r w:rsidR="00394522" w:rsidRPr="00E07038">
              <w:rPr>
                <w:i/>
              </w:rPr>
              <w:t>%</w:t>
            </w:r>
          </w:p>
        </w:tc>
        <w:tc>
          <w:tcPr>
            <w:tcW w:w="1886" w:type="dxa"/>
            <w:shd w:val="clear" w:color="auto" w:fill="F2F2F2" w:themeFill="background1" w:themeFillShade="F2"/>
            <w:vAlign w:val="center"/>
          </w:tcPr>
          <w:p w14:paraId="13CFEBB0" w14:textId="7A0C7507" w:rsidR="00394522" w:rsidRPr="00E07038" w:rsidRDefault="00BE4BE8" w:rsidP="00394522">
            <w:pPr>
              <w:jc w:val="center"/>
              <w:rPr>
                <w:i/>
              </w:rPr>
            </w:pPr>
            <w:r w:rsidRPr="00BE4BE8">
              <w:rPr>
                <w:i/>
              </w:rPr>
              <w:t>104,91</w:t>
            </w:r>
          </w:p>
        </w:tc>
      </w:tr>
      <w:tr w:rsidR="00261913" w:rsidRPr="00261913" w14:paraId="67A0188F" w14:textId="77777777" w:rsidTr="00EB7C45">
        <w:tc>
          <w:tcPr>
            <w:tcW w:w="616" w:type="dxa"/>
            <w:vAlign w:val="center"/>
          </w:tcPr>
          <w:p w14:paraId="283865AF" w14:textId="77777777" w:rsidR="00394522" w:rsidRPr="00261913" w:rsidRDefault="00394522" w:rsidP="00394522">
            <w:pPr>
              <w:tabs>
                <w:tab w:val="left" w:pos="567"/>
              </w:tabs>
              <w:jc w:val="center"/>
              <w:rPr>
                <w:rFonts w:eastAsia="Times New Roman"/>
                <w:b/>
                <w:bCs/>
                <w:i/>
                <w:sz w:val="20"/>
                <w:szCs w:val="20"/>
              </w:rPr>
            </w:pPr>
          </w:p>
        </w:tc>
        <w:tc>
          <w:tcPr>
            <w:tcW w:w="4923" w:type="dxa"/>
            <w:tcBorders>
              <w:top w:val="nil"/>
              <w:left w:val="nil"/>
              <w:bottom w:val="single" w:sz="4" w:space="0" w:color="auto"/>
              <w:right w:val="single" w:sz="4" w:space="0" w:color="auto"/>
            </w:tcBorders>
            <w:vAlign w:val="center"/>
          </w:tcPr>
          <w:p w14:paraId="16A1A672" w14:textId="0711B22C" w:rsidR="00394522" w:rsidRPr="00261913" w:rsidRDefault="00394522" w:rsidP="00394522">
            <w:pPr>
              <w:rPr>
                <w:b/>
                <w:i/>
                <w:sz w:val="20"/>
                <w:szCs w:val="20"/>
              </w:rPr>
            </w:pPr>
            <w:r w:rsidRPr="00261913">
              <w:rPr>
                <w:b/>
                <w:i/>
                <w:sz w:val="20"/>
                <w:szCs w:val="20"/>
              </w:rPr>
              <w:t xml:space="preserve">Основное мероприятие 01 </w:t>
            </w:r>
            <w:r w:rsidR="00C777C2" w:rsidRPr="00261913">
              <w:rPr>
                <w:b/>
                <w:i/>
                <w:sz w:val="20"/>
                <w:szCs w:val="20"/>
              </w:rPr>
              <w:t>«Реализация мероприятий в рамках управления муниципальным долгом»</w:t>
            </w:r>
          </w:p>
        </w:tc>
        <w:tc>
          <w:tcPr>
            <w:tcW w:w="1653" w:type="dxa"/>
            <w:vAlign w:val="center"/>
          </w:tcPr>
          <w:p w14:paraId="527B1BE9" w14:textId="1BAF8611" w:rsidR="00394522" w:rsidRPr="00261913" w:rsidRDefault="00BE4BE8" w:rsidP="00394522">
            <w:pPr>
              <w:jc w:val="center"/>
              <w:rPr>
                <w:b/>
                <w:i/>
              </w:rPr>
            </w:pPr>
            <w:r w:rsidRPr="00BE4BE8">
              <w:rPr>
                <w:b/>
                <w:i/>
              </w:rPr>
              <w:t>105,00</w:t>
            </w:r>
          </w:p>
        </w:tc>
        <w:tc>
          <w:tcPr>
            <w:tcW w:w="1345" w:type="dxa"/>
            <w:vAlign w:val="center"/>
          </w:tcPr>
          <w:p w14:paraId="57EA91D6" w14:textId="7144E43A" w:rsidR="00394522" w:rsidRPr="00261913" w:rsidRDefault="00BE4BE8" w:rsidP="00394522">
            <w:pPr>
              <w:jc w:val="center"/>
              <w:rPr>
                <w:b/>
                <w:i/>
              </w:rPr>
            </w:pPr>
            <w:r w:rsidRPr="00BE4BE8">
              <w:rPr>
                <w:b/>
                <w:i/>
              </w:rPr>
              <w:t>104,91</w:t>
            </w:r>
          </w:p>
        </w:tc>
        <w:tc>
          <w:tcPr>
            <w:tcW w:w="5029" w:type="dxa"/>
            <w:vAlign w:val="center"/>
          </w:tcPr>
          <w:p w14:paraId="5CE99090" w14:textId="72D38CBF" w:rsidR="00394522" w:rsidRPr="00261913" w:rsidRDefault="00BE4BE8" w:rsidP="00394522">
            <w:pPr>
              <w:jc w:val="center"/>
              <w:rPr>
                <w:b/>
                <w:i/>
              </w:rPr>
            </w:pPr>
            <w:r>
              <w:rPr>
                <w:b/>
                <w:i/>
              </w:rPr>
              <w:t>99,9</w:t>
            </w:r>
            <w:r w:rsidR="00394522" w:rsidRPr="00261913">
              <w:rPr>
                <w:b/>
                <w:i/>
              </w:rPr>
              <w:t>%</w:t>
            </w:r>
          </w:p>
        </w:tc>
        <w:tc>
          <w:tcPr>
            <w:tcW w:w="1886" w:type="dxa"/>
            <w:vAlign w:val="center"/>
          </w:tcPr>
          <w:p w14:paraId="075BCBA4" w14:textId="67A9E4A1" w:rsidR="00394522" w:rsidRPr="00261913" w:rsidRDefault="00BE4BE8" w:rsidP="00394522">
            <w:pPr>
              <w:jc w:val="center"/>
              <w:rPr>
                <w:b/>
                <w:i/>
              </w:rPr>
            </w:pPr>
            <w:r w:rsidRPr="00BE4BE8">
              <w:rPr>
                <w:b/>
                <w:i/>
              </w:rPr>
              <w:t>104,91</w:t>
            </w:r>
          </w:p>
        </w:tc>
      </w:tr>
      <w:tr w:rsidR="00261913" w:rsidRPr="00261913" w14:paraId="6D0ED68F" w14:textId="77777777" w:rsidTr="00EB7C45">
        <w:tc>
          <w:tcPr>
            <w:tcW w:w="616" w:type="dxa"/>
            <w:vAlign w:val="center"/>
          </w:tcPr>
          <w:p w14:paraId="03DB18D1" w14:textId="77777777" w:rsidR="00394522" w:rsidRPr="00261913" w:rsidRDefault="00394522" w:rsidP="00394522">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0753CEDD" w14:textId="634B7718" w:rsidR="00394522" w:rsidRPr="00261913" w:rsidRDefault="00394522" w:rsidP="00394522">
            <w:pPr>
              <w:rPr>
                <w:sz w:val="20"/>
                <w:szCs w:val="20"/>
              </w:rPr>
            </w:pPr>
            <w:r w:rsidRPr="00261913">
              <w:rPr>
                <w:sz w:val="20"/>
                <w:szCs w:val="20"/>
              </w:rPr>
              <w:t xml:space="preserve">1.1 </w:t>
            </w:r>
            <w:r w:rsidR="00852E80" w:rsidRPr="00261913">
              <w:rPr>
                <w:sz w:val="20"/>
                <w:szCs w:val="20"/>
              </w:rPr>
              <w:t>Обслуживание муниципального долга по бюджетным кредитам»</w:t>
            </w:r>
          </w:p>
        </w:tc>
        <w:tc>
          <w:tcPr>
            <w:tcW w:w="1653" w:type="dxa"/>
            <w:vAlign w:val="center"/>
          </w:tcPr>
          <w:p w14:paraId="3533ABF5" w14:textId="408727B4" w:rsidR="00394522" w:rsidRPr="00261913" w:rsidRDefault="00BE4BE8" w:rsidP="00394522">
            <w:pPr>
              <w:jc w:val="center"/>
            </w:pPr>
            <w:r w:rsidRPr="00BE4BE8">
              <w:t>105,00</w:t>
            </w:r>
          </w:p>
        </w:tc>
        <w:tc>
          <w:tcPr>
            <w:tcW w:w="1345" w:type="dxa"/>
            <w:vAlign w:val="center"/>
          </w:tcPr>
          <w:p w14:paraId="1A58AE46" w14:textId="0245175D" w:rsidR="00394522" w:rsidRPr="00261913" w:rsidRDefault="00BE4BE8" w:rsidP="00394522">
            <w:pPr>
              <w:jc w:val="center"/>
            </w:pPr>
            <w:r w:rsidRPr="00BE4BE8">
              <w:t>104,91</w:t>
            </w:r>
          </w:p>
        </w:tc>
        <w:tc>
          <w:tcPr>
            <w:tcW w:w="5029" w:type="dxa"/>
            <w:vAlign w:val="center"/>
          </w:tcPr>
          <w:p w14:paraId="572265DB" w14:textId="5AA000DA" w:rsidR="00394522" w:rsidRPr="00261913" w:rsidRDefault="00852E80" w:rsidP="00394522">
            <w:pPr>
              <w:jc w:val="both"/>
              <w:rPr>
                <w:sz w:val="20"/>
                <w:szCs w:val="20"/>
              </w:rPr>
            </w:pPr>
            <w:r w:rsidRPr="00261913">
              <w:rPr>
                <w:sz w:val="20"/>
                <w:szCs w:val="20"/>
              </w:rPr>
              <w:t>Мероприятие выполнено</w:t>
            </w:r>
            <w:r w:rsidR="00394522" w:rsidRPr="00261913">
              <w:rPr>
                <w:sz w:val="20"/>
                <w:szCs w:val="20"/>
              </w:rPr>
              <w:t xml:space="preserve"> </w:t>
            </w:r>
            <w:r w:rsidR="0059372A">
              <w:rPr>
                <w:sz w:val="20"/>
                <w:szCs w:val="20"/>
              </w:rPr>
              <w:t>на 99,92%.</w:t>
            </w:r>
          </w:p>
        </w:tc>
        <w:tc>
          <w:tcPr>
            <w:tcW w:w="1886" w:type="dxa"/>
            <w:vAlign w:val="center"/>
          </w:tcPr>
          <w:p w14:paraId="5DAA65C3" w14:textId="13659483" w:rsidR="00394522" w:rsidRPr="00261913" w:rsidRDefault="00BE4BE8" w:rsidP="00394522">
            <w:pPr>
              <w:jc w:val="center"/>
            </w:pPr>
            <w:r w:rsidRPr="00BE4BE8">
              <w:t>104,91</w:t>
            </w:r>
          </w:p>
        </w:tc>
      </w:tr>
      <w:tr w:rsidR="00261913" w:rsidRPr="00261913" w14:paraId="0A64827D" w14:textId="77777777" w:rsidTr="00EB7C45">
        <w:tc>
          <w:tcPr>
            <w:tcW w:w="616" w:type="dxa"/>
            <w:vAlign w:val="center"/>
          </w:tcPr>
          <w:p w14:paraId="6D4A1B4A" w14:textId="77777777" w:rsidR="00394522" w:rsidRPr="00261913" w:rsidRDefault="00394522" w:rsidP="00394522">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4F05E316" w14:textId="51B6B992" w:rsidR="00394522" w:rsidRPr="00261913" w:rsidRDefault="00394522" w:rsidP="00394522">
            <w:pPr>
              <w:rPr>
                <w:sz w:val="20"/>
                <w:szCs w:val="20"/>
              </w:rPr>
            </w:pPr>
            <w:r w:rsidRPr="00261913">
              <w:rPr>
                <w:sz w:val="20"/>
                <w:szCs w:val="20"/>
              </w:rPr>
              <w:t xml:space="preserve">1.2 </w:t>
            </w:r>
            <w:r w:rsidR="00852E80" w:rsidRPr="00261913">
              <w:rPr>
                <w:sz w:val="20"/>
                <w:szCs w:val="20"/>
              </w:rPr>
              <w:t>«Обслуживание муниципального долга по коммерческим кредитам»</w:t>
            </w:r>
          </w:p>
        </w:tc>
        <w:tc>
          <w:tcPr>
            <w:tcW w:w="1653" w:type="dxa"/>
            <w:vAlign w:val="center"/>
          </w:tcPr>
          <w:p w14:paraId="2FE5B0EA" w14:textId="552F469E" w:rsidR="00394522" w:rsidRPr="00261913" w:rsidRDefault="00261913" w:rsidP="00394522">
            <w:pPr>
              <w:jc w:val="center"/>
            </w:pPr>
            <w:r w:rsidRPr="00261913">
              <w:t>0</w:t>
            </w:r>
          </w:p>
        </w:tc>
        <w:tc>
          <w:tcPr>
            <w:tcW w:w="1345" w:type="dxa"/>
            <w:vAlign w:val="center"/>
          </w:tcPr>
          <w:p w14:paraId="19C0C665" w14:textId="027C5D7F" w:rsidR="00394522" w:rsidRPr="00261913" w:rsidRDefault="00394522" w:rsidP="00394522">
            <w:pPr>
              <w:jc w:val="center"/>
            </w:pPr>
            <w:r w:rsidRPr="00261913">
              <w:t>0</w:t>
            </w:r>
          </w:p>
        </w:tc>
        <w:tc>
          <w:tcPr>
            <w:tcW w:w="5029" w:type="dxa"/>
            <w:vAlign w:val="center"/>
          </w:tcPr>
          <w:p w14:paraId="1387CBD0" w14:textId="496076CB" w:rsidR="00394522" w:rsidRPr="00261913" w:rsidRDefault="00BE4BE8" w:rsidP="00BE4BE8">
            <w:pPr>
              <w:rPr>
                <w:sz w:val="20"/>
                <w:szCs w:val="20"/>
              </w:rPr>
            </w:pPr>
            <w:r>
              <w:rPr>
                <w:sz w:val="20"/>
                <w:szCs w:val="20"/>
              </w:rPr>
              <w:t>М</w:t>
            </w:r>
            <w:r w:rsidR="00261913" w:rsidRPr="00261913">
              <w:rPr>
                <w:sz w:val="20"/>
                <w:szCs w:val="20"/>
              </w:rPr>
              <w:t>ероприятия в 202</w:t>
            </w:r>
            <w:r>
              <w:rPr>
                <w:sz w:val="20"/>
                <w:szCs w:val="20"/>
              </w:rPr>
              <w:t>5</w:t>
            </w:r>
            <w:r w:rsidR="00261913" w:rsidRPr="00261913">
              <w:rPr>
                <w:sz w:val="20"/>
                <w:szCs w:val="20"/>
              </w:rPr>
              <w:t xml:space="preserve"> году не предусмотрено.</w:t>
            </w:r>
          </w:p>
        </w:tc>
        <w:tc>
          <w:tcPr>
            <w:tcW w:w="1886" w:type="dxa"/>
            <w:vAlign w:val="center"/>
          </w:tcPr>
          <w:p w14:paraId="5BA2AA1A" w14:textId="614E941F" w:rsidR="00394522" w:rsidRPr="00261913" w:rsidRDefault="00394522" w:rsidP="00394522">
            <w:pPr>
              <w:jc w:val="center"/>
            </w:pPr>
            <w:r w:rsidRPr="00261913">
              <w:t>0</w:t>
            </w:r>
          </w:p>
        </w:tc>
      </w:tr>
      <w:tr w:rsidR="00213457" w:rsidRPr="00213457" w14:paraId="3E8F1E2A" w14:textId="77777777" w:rsidTr="00D63355">
        <w:trPr>
          <w:trHeight w:val="339"/>
        </w:trPr>
        <w:tc>
          <w:tcPr>
            <w:tcW w:w="616" w:type="dxa"/>
            <w:shd w:val="clear" w:color="auto" w:fill="F2F2F2" w:themeFill="background1" w:themeFillShade="F2"/>
            <w:vAlign w:val="center"/>
          </w:tcPr>
          <w:p w14:paraId="4CEE9D1F" w14:textId="77777777" w:rsidR="00394522" w:rsidRPr="00213457" w:rsidRDefault="00394522" w:rsidP="00394522">
            <w:pPr>
              <w:tabs>
                <w:tab w:val="left" w:pos="567"/>
              </w:tabs>
              <w:jc w:val="center"/>
              <w:rPr>
                <w:rFonts w:eastAsia="Times New Roman"/>
                <w:b/>
                <w:bCs/>
                <w:sz w:val="20"/>
                <w:szCs w:val="20"/>
              </w:rPr>
            </w:pPr>
            <w:r w:rsidRPr="00213457">
              <w:rPr>
                <w:rFonts w:eastAsia="Times New Roman"/>
                <w:b/>
                <w:bCs/>
                <w:sz w:val="20"/>
                <w:szCs w:val="20"/>
              </w:rPr>
              <w:t>12.4.</w:t>
            </w:r>
          </w:p>
        </w:tc>
        <w:tc>
          <w:tcPr>
            <w:tcW w:w="4923" w:type="dxa"/>
            <w:tcBorders>
              <w:top w:val="nil"/>
              <w:left w:val="nil"/>
              <w:bottom w:val="single" w:sz="4" w:space="0" w:color="auto"/>
              <w:right w:val="single" w:sz="4" w:space="0" w:color="auto"/>
            </w:tcBorders>
            <w:shd w:val="clear" w:color="auto" w:fill="F2F2F2" w:themeFill="background1" w:themeFillShade="F2"/>
            <w:vAlign w:val="center"/>
          </w:tcPr>
          <w:p w14:paraId="790E9270" w14:textId="77777777" w:rsidR="00394522" w:rsidRPr="00213457" w:rsidRDefault="00394522" w:rsidP="00394522">
            <w:pPr>
              <w:rPr>
                <w:b/>
                <w:sz w:val="20"/>
                <w:szCs w:val="20"/>
              </w:rPr>
            </w:pPr>
            <w:r w:rsidRPr="00213457">
              <w:rPr>
                <w:b/>
                <w:sz w:val="20"/>
                <w:szCs w:val="20"/>
              </w:rPr>
              <w:t>Подпрограмма: 4 Управление муниципальными финансами</w:t>
            </w:r>
          </w:p>
        </w:tc>
        <w:tc>
          <w:tcPr>
            <w:tcW w:w="1653" w:type="dxa"/>
            <w:shd w:val="clear" w:color="auto" w:fill="F2F2F2" w:themeFill="background1" w:themeFillShade="F2"/>
            <w:vAlign w:val="center"/>
          </w:tcPr>
          <w:p w14:paraId="3F14CD45" w14:textId="49682BE5" w:rsidR="00394522" w:rsidRPr="00213457" w:rsidRDefault="00852E80" w:rsidP="00951CCA">
            <w:pPr>
              <w:jc w:val="center"/>
              <w:rPr>
                <w:b/>
              </w:rPr>
            </w:pPr>
            <w:r w:rsidRPr="00213457">
              <w:rPr>
                <w:b/>
              </w:rPr>
              <w:t>0</w:t>
            </w:r>
          </w:p>
        </w:tc>
        <w:tc>
          <w:tcPr>
            <w:tcW w:w="1345" w:type="dxa"/>
            <w:shd w:val="clear" w:color="auto" w:fill="F2F2F2" w:themeFill="background1" w:themeFillShade="F2"/>
            <w:vAlign w:val="center"/>
          </w:tcPr>
          <w:p w14:paraId="1C13B034" w14:textId="5BA49363" w:rsidR="00394522" w:rsidRPr="00213457" w:rsidRDefault="00852E80" w:rsidP="00951CCA">
            <w:pPr>
              <w:jc w:val="center"/>
              <w:rPr>
                <w:b/>
              </w:rPr>
            </w:pPr>
            <w:r w:rsidRPr="00213457">
              <w:rPr>
                <w:b/>
              </w:rPr>
              <w:t>0</w:t>
            </w:r>
          </w:p>
        </w:tc>
        <w:tc>
          <w:tcPr>
            <w:tcW w:w="5029" w:type="dxa"/>
            <w:shd w:val="clear" w:color="auto" w:fill="F2F2F2" w:themeFill="background1" w:themeFillShade="F2"/>
            <w:vAlign w:val="center"/>
          </w:tcPr>
          <w:p w14:paraId="3A5B7017" w14:textId="2472255B" w:rsidR="00394522" w:rsidRPr="00213457" w:rsidRDefault="00394522" w:rsidP="00951CCA">
            <w:pPr>
              <w:jc w:val="center"/>
              <w:rPr>
                <w:b/>
              </w:rPr>
            </w:pPr>
            <w:r w:rsidRPr="00213457">
              <w:rPr>
                <w:b/>
              </w:rPr>
              <w:t>0%</w:t>
            </w:r>
          </w:p>
        </w:tc>
        <w:tc>
          <w:tcPr>
            <w:tcW w:w="1886" w:type="dxa"/>
            <w:shd w:val="clear" w:color="auto" w:fill="F2F2F2" w:themeFill="background1" w:themeFillShade="F2"/>
            <w:vAlign w:val="center"/>
          </w:tcPr>
          <w:p w14:paraId="60E7FAD8" w14:textId="5E7175E2" w:rsidR="00394522" w:rsidRPr="00213457" w:rsidRDefault="00852E80" w:rsidP="00951CCA">
            <w:pPr>
              <w:jc w:val="center"/>
              <w:rPr>
                <w:b/>
              </w:rPr>
            </w:pPr>
            <w:r w:rsidRPr="00213457">
              <w:rPr>
                <w:b/>
              </w:rPr>
              <w:t>0</w:t>
            </w:r>
          </w:p>
        </w:tc>
      </w:tr>
      <w:tr w:rsidR="00213457" w:rsidRPr="00213457" w14:paraId="197876A4" w14:textId="77777777" w:rsidTr="00EB7C45">
        <w:tc>
          <w:tcPr>
            <w:tcW w:w="616" w:type="dxa"/>
            <w:vAlign w:val="center"/>
          </w:tcPr>
          <w:p w14:paraId="4D8759FF" w14:textId="77777777" w:rsidR="00394522" w:rsidRPr="00213457" w:rsidRDefault="00394522" w:rsidP="00394522">
            <w:pPr>
              <w:tabs>
                <w:tab w:val="left" w:pos="567"/>
              </w:tabs>
              <w:jc w:val="center"/>
              <w:rPr>
                <w:rFonts w:eastAsia="Times New Roman"/>
                <w:b/>
                <w:bCs/>
                <w:i/>
                <w:sz w:val="20"/>
                <w:szCs w:val="20"/>
              </w:rPr>
            </w:pPr>
          </w:p>
        </w:tc>
        <w:tc>
          <w:tcPr>
            <w:tcW w:w="4923" w:type="dxa"/>
            <w:tcBorders>
              <w:top w:val="nil"/>
              <w:left w:val="nil"/>
              <w:bottom w:val="single" w:sz="4" w:space="0" w:color="auto"/>
              <w:right w:val="single" w:sz="4" w:space="0" w:color="auto"/>
            </w:tcBorders>
            <w:vAlign w:val="center"/>
          </w:tcPr>
          <w:p w14:paraId="5C9459B6" w14:textId="61BD39F1" w:rsidR="00394522" w:rsidRPr="00213457" w:rsidRDefault="00394522" w:rsidP="00394522">
            <w:pPr>
              <w:rPr>
                <w:b/>
                <w:i/>
                <w:sz w:val="20"/>
                <w:szCs w:val="20"/>
              </w:rPr>
            </w:pPr>
            <w:r w:rsidRPr="00213457">
              <w:rPr>
                <w:b/>
                <w:i/>
                <w:sz w:val="20"/>
                <w:szCs w:val="20"/>
              </w:rPr>
              <w:t xml:space="preserve">Основное мероприятие </w:t>
            </w:r>
            <w:r w:rsidR="00852E80" w:rsidRPr="00213457">
              <w:rPr>
                <w:b/>
                <w:i/>
                <w:sz w:val="20"/>
                <w:szCs w:val="20"/>
              </w:rPr>
              <w:t>50 «Разработка проекта бюджета и исполнение бюджета городского округа»</w:t>
            </w:r>
          </w:p>
        </w:tc>
        <w:tc>
          <w:tcPr>
            <w:tcW w:w="1653" w:type="dxa"/>
            <w:vAlign w:val="center"/>
          </w:tcPr>
          <w:p w14:paraId="42427F4C" w14:textId="77777777" w:rsidR="00394522" w:rsidRPr="00213457" w:rsidRDefault="00394522" w:rsidP="00394522">
            <w:pPr>
              <w:jc w:val="center"/>
              <w:rPr>
                <w:b/>
                <w:i/>
              </w:rPr>
            </w:pPr>
            <w:r w:rsidRPr="00213457">
              <w:rPr>
                <w:b/>
                <w:i/>
              </w:rPr>
              <w:t>0</w:t>
            </w:r>
          </w:p>
        </w:tc>
        <w:tc>
          <w:tcPr>
            <w:tcW w:w="1345" w:type="dxa"/>
            <w:vAlign w:val="center"/>
          </w:tcPr>
          <w:p w14:paraId="0C1A5AD5" w14:textId="77777777" w:rsidR="00394522" w:rsidRPr="00213457" w:rsidRDefault="00394522" w:rsidP="00394522">
            <w:pPr>
              <w:jc w:val="center"/>
              <w:rPr>
                <w:b/>
                <w:i/>
              </w:rPr>
            </w:pPr>
            <w:r w:rsidRPr="00213457">
              <w:rPr>
                <w:b/>
                <w:i/>
              </w:rPr>
              <w:t>0</w:t>
            </w:r>
          </w:p>
        </w:tc>
        <w:tc>
          <w:tcPr>
            <w:tcW w:w="5029" w:type="dxa"/>
            <w:vAlign w:val="center"/>
          </w:tcPr>
          <w:p w14:paraId="6A1B5725" w14:textId="77777777" w:rsidR="00394522" w:rsidRPr="00213457" w:rsidRDefault="00394522" w:rsidP="00394522">
            <w:pPr>
              <w:jc w:val="center"/>
              <w:rPr>
                <w:b/>
                <w:i/>
              </w:rPr>
            </w:pPr>
            <w:r w:rsidRPr="00213457">
              <w:rPr>
                <w:b/>
                <w:i/>
              </w:rPr>
              <w:t>0%</w:t>
            </w:r>
          </w:p>
        </w:tc>
        <w:tc>
          <w:tcPr>
            <w:tcW w:w="1886" w:type="dxa"/>
            <w:vAlign w:val="center"/>
          </w:tcPr>
          <w:p w14:paraId="35EB285E" w14:textId="77777777" w:rsidR="00394522" w:rsidRPr="00213457" w:rsidRDefault="00394522" w:rsidP="00394522">
            <w:pPr>
              <w:jc w:val="center"/>
              <w:rPr>
                <w:b/>
                <w:i/>
              </w:rPr>
            </w:pPr>
            <w:r w:rsidRPr="00213457">
              <w:rPr>
                <w:b/>
                <w:i/>
              </w:rPr>
              <w:t>0</w:t>
            </w:r>
          </w:p>
        </w:tc>
      </w:tr>
      <w:tr w:rsidR="00F46654" w:rsidRPr="00F46654" w14:paraId="4F1DF9D7" w14:textId="77777777" w:rsidTr="006D24BA">
        <w:trPr>
          <w:trHeight w:val="280"/>
        </w:trPr>
        <w:tc>
          <w:tcPr>
            <w:tcW w:w="616" w:type="dxa"/>
            <w:vAlign w:val="center"/>
          </w:tcPr>
          <w:p w14:paraId="3D6C38E9" w14:textId="77777777" w:rsidR="00394522" w:rsidRPr="00F46654" w:rsidRDefault="00394522" w:rsidP="00394522">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7BD0197C" w14:textId="3285E942" w:rsidR="00394522" w:rsidRPr="00F46654" w:rsidRDefault="00852E80" w:rsidP="00394522">
            <w:pPr>
              <w:rPr>
                <w:sz w:val="20"/>
                <w:szCs w:val="20"/>
              </w:rPr>
            </w:pPr>
            <w:r w:rsidRPr="00F46654">
              <w:rPr>
                <w:sz w:val="20"/>
                <w:szCs w:val="20"/>
              </w:rPr>
              <w:t>50.1 «Проведение работы с главными администраторами по представлению прогноза поступления доходов и исполнению бюджета»</w:t>
            </w:r>
          </w:p>
        </w:tc>
        <w:tc>
          <w:tcPr>
            <w:tcW w:w="1653" w:type="dxa"/>
            <w:vAlign w:val="center"/>
          </w:tcPr>
          <w:p w14:paraId="796E97E3" w14:textId="77777777" w:rsidR="00394522" w:rsidRPr="00F46654" w:rsidRDefault="00394522" w:rsidP="00394522">
            <w:pPr>
              <w:jc w:val="center"/>
            </w:pPr>
            <w:r w:rsidRPr="00F46654">
              <w:t>0</w:t>
            </w:r>
          </w:p>
        </w:tc>
        <w:tc>
          <w:tcPr>
            <w:tcW w:w="1345" w:type="dxa"/>
            <w:vAlign w:val="center"/>
          </w:tcPr>
          <w:p w14:paraId="22C5EAC2" w14:textId="77777777" w:rsidR="00394522" w:rsidRPr="00F46654" w:rsidRDefault="00394522" w:rsidP="00394522">
            <w:pPr>
              <w:jc w:val="center"/>
            </w:pPr>
            <w:r w:rsidRPr="00F46654">
              <w:t>0</w:t>
            </w:r>
          </w:p>
        </w:tc>
        <w:tc>
          <w:tcPr>
            <w:tcW w:w="5029" w:type="dxa"/>
            <w:vAlign w:val="center"/>
          </w:tcPr>
          <w:p w14:paraId="1DCBE1BB" w14:textId="1C1EF53F" w:rsidR="00394522" w:rsidRPr="006D24BA" w:rsidRDefault="00213457" w:rsidP="00394522">
            <w:pPr>
              <w:jc w:val="both"/>
              <w:rPr>
                <w:sz w:val="20"/>
                <w:szCs w:val="20"/>
              </w:rPr>
            </w:pPr>
            <w:r w:rsidRPr="006D24BA">
              <w:rPr>
                <w:sz w:val="20"/>
                <w:szCs w:val="20"/>
              </w:rPr>
              <w:t>Г</w:t>
            </w:r>
            <w:r w:rsidR="00F731A1" w:rsidRPr="00F46654">
              <w:rPr>
                <w:sz w:val="20"/>
                <w:szCs w:val="20"/>
              </w:rPr>
              <w:t>лавны</w:t>
            </w:r>
            <w:r w:rsidR="00F731A1">
              <w:rPr>
                <w:sz w:val="20"/>
                <w:szCs w:val="20"/>
              </w:rPr>
              <w:t>е</w:t>
            </w:r>
            <w:r w:rsidR="00F731A1" w:rsidRPr="00F46654">
              <w:rPr>
                <w:sz w:val="20"/>
                <w:szCs w:val="20"/>
              </w:rPr>
              <w:t xml:space="preserve"> администратор</w:t>
            </w:r>
            <w:r w:rsidR="00F731A1">
              <w:rPr>
                <w:sz w:val="20"/>
                <w:szCs w:val="20"/>
              </w:rPr>
              <w:t>ы бюджетных средств</w:t>
            </w:r>
            <w:r w:rsidRPr="006D24BA">
              <w:rPr>
                <w:sz w:val="20"/>
                <w:szCs w:val="20"/>
              </w:rPr>
              <w:t xml:space="preserve"> представили прогноз</w:t>
            </w:r>
            <w:r w:rsidR="004F2EB5">
              <w:rPr>
                <w:sz w:val="20"/>
                <w:szCs w:val="20"/>
              </w:rPr>
              <w:t>ы</w:t>
            </w:r>
            <w:r w:rsidRPr="006D24BA">
              <w:rPr>
                <w:sz w:val="20"/>
                <w:szCs w:val="20"/>
              </w:rPr>
              <w:t xml:space="preserve"> поступлений</w:t>
            </w:r>
            <w:r w:rsidR="00F731A1">
              <w:rPr>
                <w:sz w:val="20"/>
                <w:szCs w:val="20"/>
              </w:rPr>
              <w:t>.</w:t>
            </w:r>
          </w:p>
        </w:tc>
        <w:tc>
          <w:tcPr>
            <w:tcW w:w="1886" w:type="dxa"/>
            <w:vAlign w:val="center"/>
          </w:tcPr>
          <w:p w14:paraId="319F80D3" w14:textId="77777777" w:rsidR="00394522" w:rsidRPr="00F46654" w:rsidRDefault="00394522" w:rsidP="00394522">
            <w:pPr>
              <w:jc w:val="center"/>
            </w:pPr>
            <w:r w:rsidRPr="00F46654">
              <w:t>0</w:t>
            </w:r>
          </w:p>
        </w:tc>
      </w:tr>
      <w:tr w:rsidR="00F46654" w:rsidRPr="00F46654" w14:paraId="4B2E9A5B" w14:textId="77777777" w:rsidTr="006D24BA">
        <w:trPr>
          <w:trHeight w:val="588"/>
        </w:trPr>
        <w:tc>
          <w:tcPr>
            <w:tcW w:w="616" w:type="dxa"/>
            <w:vAlign w:val="center"/>
          </w:tcPr>
          <w:p w14:paraId="4C06891E" w14:textId="77777777" w:rsidR="00394522" w:rsidRPr="00F46654" w:rsidRDefault="00394522" w:rsidP="00394522">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31C71FD6" w14:textId="07FD5F57" w:rsidR="00394522" w:rsidRPr="00F46654" w:rsidRDefault="00852E80" w:rsidP="00394522">
            <w:pPr>
              <w:rPr>
                <w:sz w:val="20"/>
                <w:szCs w:val="20"/>
              </w:rPr>
            </w:pPr>
            <w:r w:rsidRPr="00F46654">
              <w:rPr>
                <w:sz w:val="20"/>
                <w:szCs w:val="20"/>
              </w:rPr>
              <w:t>50.2 «Формирование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w:t>
            </w:r>
          </w:p>
        </w:tc>
        <w:tc>
          <w:tcPr>
            <w:tcW w:w="1653" w:type="dxa"/>
            <w:vAlign w:val="center"/>
          </w:tcPr>
          <w:p w14:paraId="3F1D29B6" w14:textId="77777777" w:rsidR="00394522" w:rsidRPr="00F46654" w:rsidRDefault="00394522" w:rsidP="00394522">
            <w:pPr>
              <w:jc w:val="center"/>
            </w:pPr>
            <w:r w:rsidRPr="00F46654">
              <w:t>0</w:t>
            </w:r>
          </w:p>
        </w:tc>
        <w:tc>
          <w:tcPr>
            <w:tcW w:w="1345" w:type="dxa"/>
            <w:vAlign w:val="center"/>
          </w:tcPr>
          <w:p w14:paraId="5CD60435" w14:textId="77777777" w:rsidR="00394522" w:rsidRPr="00F46654" w:rsidRDefault="00394522" w:rsidP="00394522">
            <w:pPr>
              <w:jc w:val="center"/>
            </w:pPr>
            <w:r w:rsidRPr="00F46654">
              <w:t>0</w:t>
            </w:r>
          </w:p>
        </w:tc>
        <w:tc>
          <w:tcPr>
            <w:tcW w:w="5029" w:type="dxa"/>
            <w:vAlign w:val="center"/>
          </w:tcPr>
          <w:p w14:paraId="196C3DF9" w14:textId="5CBFF79A" w:rsidR="00394522" w:rsidRPr="006D24BA" w:rsidRDefault="00F46654" w:rsidP="00394522">
            <w:pPr>
              <w:jc w:val="both"/>
              <w:rPr>
                <w:sz w:val="20"/>
                <w:szCs w:val="20"/>
              </w:rPr>
            </w:pPr>
            <w:r w:rsidRPr="006D24BA">
              <w:rPr>
                <w:sz w:val="20"/>
                <w:szCs w:val="20"/>
              </w:rPr>
              <w:t xml:space="preserve">Прогноз </w:t>
            </w:r>
            <w:r w:rsidR="004F2EB5" w:rsidRPr="00F46654">
              <w:rPr>
                <w:sz w:val="20"/>
                <w:szCs w:val="20"/>
              </w:rPr>
              <w:t xml:space="preserve">поступлений налоговых и неналоговых доходов в местный бюджет </w:t>
            </w:r>
            <w:r w:rsidRPr="006D24BA">
              <w:rPr>
                <w:sz w:val="20"/>
                <w:szCs w:val="20"/>
              </w:rPr>
              <w:t>составлен. Кассовых разрывов не выявлено</w:t>
            </w:r>
          </w:p>
        </w:tc>
        <w:tc>
          <w:tcPr>
            <w:tcW w:w="1886" w:type="dxa"/>
            <w:vAlign w:val="center"/>
          </w:tcPr>
          <w:p w14:paraId="68922F54" w14:textId="77777777" w:rsidR="00394522" w:rsidRPr="00F46654" w:rsidRDefault="00394522" w:rsidP="00394522">
            <w:pPr>
              <w:jc w:val="center"/>
            </w:pPr>
            <w:r w:rsidRPr="00F46654">
              <w:t>0</w:t>
            </w:r>
          </w:p>
        </w:tc>
      </w:tr>
      <w:tr w:rsidR="00F46654" w:rsidRPr="00F46654" w14:paraId="3E899A90" w14:textId="77777777" w:rsidTr="00485B71">
        <w:tc>
          <w:tcPr>
            <w:tcW w:w="616" w:type="dxa"/>
            <w:tcBorders>
              <w:top w:val="single" w:sz="4" w:space="0" w:color="auto"/>
              <w:left w:val="single" w:sz="4" w:space="0" w:color="auto"/>
              <w:bottom w:val="single" w:sz="4" w:space="0" w:color="auto"/>
              <w:right w:val="single" w:sz="4" w:space="0" w:color="auto"/>
            </w:tcBorders>
            <w:vAlign w:val="center"/>
          </w:tcPr>
          <w:p w14:paraId="5C2ABC96" w14:textId="77777777" w:rsidR="00394522" w:rsidRPr="00F46654" w:rsidRDefault="00394522" w:rsidP="00394522">
            <w:pPr>
              <w:tabs>
                <w:tab w:val="left" w:pos="567"/>
              </w:tabs>
              <w:jc w:val="center"/>
              <w:rPr>
                <w:rFonts w:eastAsia="Times New Roman"/>
                <w:b/>
                <w:bCs/>
                <w:i/>
                <w:sz w:val="20"/>
                <w:szCs w:val="20"/>
              </w:rPr>
            </w:pPr>
          </w:p>
        </w:tc>
        <w:tc>
          <w:tcPr>
            <w:tcW w:w="4923" w:type="dxa"/>
            <w:tcBorders>
              <w:top w:val="single" w:sz="4" w:space="0" w:color="auto"/>
              <w:left w:val="single" w:sz="4" w:space="0" w:color="auto"/>
              <w:bottom w:val="single" w:sz="4" w:space="0" w:color="auto"/>
              <w:right w:val="single" w:sz="4" w:space="0" w:color="auto"/>
            </w:tcBorders>
            <w:vAlign w:val="center"/>
          </w:tcPr>
          <w:p w14:paraId="6E91B60F" w14:textId="00D959A5" w:rsidR="00394522" w:rsidRPr="00F46654" w:rsidRDefault="00394522" w:rsidP="00394522">
            <w:pPr>
              <w:rPr>
                <w:b/>
                <w:i/>
                <w:sz w:val="20"/>
                <w:szCs w:val="20"/>
              </w:rPr>
            </w:pPr>
            <w:r w:rsidRPr="00F46654">
              <w:rPr>
                <w:b/>
                <w:i/>
                <w:sz w:val="20"/>
                <w:szCs w:val="20"/>
              </w:rPr>
              <w:t xml:space="preserve">Основное мероприятие </w:t>
            </w:r>
            <w:r w:rsidR="00852E80" w:rsidRPr="00F46654">
              <w:rPr>
                <w:b/>
                <w:i/>
                <w:sz w:val="20"/>
                <w:szCs w:val="20"/>
              </w:rPr>
              <w:t>51 «Снижение уровня задолженности по налоговым платежам»</w:t>
            </w:r>
          </w:p>
        </w:tc>
        <w:tc>
          <w:tcPr>
            <w:tcW w:w="1653" w:type="dxa"/>
            <w:tcBorders>
              <w:left w:val="single" w:sz="4" w:space="0" w:color="auto"/>
            </w:tcBorders>
            <w:vAlign w:val="center"/>
          </w:tcPr>
          <w:p w14:paraId="6702490B" w14:textId="77777777" w:rsidR="00394522" w:rsidRPr="00F46654" w:rsidRDefault="00394522" w:rsidP="00394522">
            <w:pPr>
              <w:jc w:val="center"/>
              <w:rPr>
                <w:b/>
                <w:i/>
              </w:rPr>
            </w:pPr>
            <w:r w:rsidRPr="00F46654">
              <w:rPr>
                <w:b/>
                <w:i/>
              </w:rPr>
              <w:t>0</w:t>
            </w:r>
          </w:p>
        </w:tc>
        <w:tc>
          <w:tcPr>
            <w:tcW w:w="1345" w:type="dxa"/>
            <w:vAlign w:val="center"/>
          </w:tcPr>
          <w:p w14:paraId="5DB924E7" w14:textId="77777777" w:rsidR="00394522" w:rsidRPr="00F46654" w:rsidRDefault="00394522" w:rsidP="00394522">
            <w:pPr>
              <w:jc w:val="center"/>
              <w:rPr>
                <w:b/>
                <w:i/>
              </w:rPr>
            </w:pPr>
            <w:r w:rsidRPr="00F46654">
              <w:rPr>
                <w:b/>
                <w:i/>
              </w:rPr>
              <w:t>0</w:t>
            </w:r>
          </w:p>
        </w:tc>
        <w:tc>
          <w:tcPr>
            <w:tcW w:w="5029" w:type="dxa"/>
            <w:vAlign w:val="center"/>
          </w:tcPr>
          <w:p w14:paraId="22C9A011" w14:textId="77777777" w:rsidR="00394522" w:rsidRPr="006D24BA" w:rsidRDefault="00394522" w:rsidP="00394522">
            <w:pPr>
              <w:jc w:val="center"/>
              <w:rPr>
                <w:b/>
                <w:i/>
              </w:rPr>
            </w:pPr>
            <w:r w:rsidRPr="006D24BA">
              <w:rPr>
                <w:b/>
                <w:i/>
              </w:rPr>
              <w:t>0%</w:t>
            </w:r>
          </w:p>
        </w:tc>
        <w:tc>
          <w:tcPr>
            <w:tcW w:w="1886" w:type="dxa"/>
            <w:vAlign w:val="center"/>
          </w:tcPr>
          <w:p w14:paraId="2C0E601A" w14:textId="77777777" w:rsidR="00394522" w:rsidRPr="00F46654" w:rsidRDefault="00394522" w:rsidP="00394522">
            <w:pPr>
              <w:jc w:val="center"/>
              <w:rPr>
                <w:b/>
                <w:i/>
              </w:rPr>
            </w:pPr>
            <w:r w:rsidRPr="00F46654">
              <w:rPr>
                <w:b/>
                <w:i/>
              </w:rPr>
              <w:t>0</w:t>
            </w:r>
          </w:p>
        </w:tc>
      </w:tr>
      <w:tr w:rsidR="0026619D" w:rsidRPr="0026619D" w14:paraId="5006373D" w14:textId="77777777" w:rsidTr="006D24BA">
        <w:trPr>
          <w:trHeight w:val="358"/>
        </w:trPr>
        <w:tc>
          <w:tcPr>
            <w:tcW w:w="616" w:type="dxa"/>
            <w:tcBorders>
              <w:top w:val="single" w:sz="4" w:space="0" w:color="auto"/>
            </w:tcBorders>
            <w:vAlign w:val="center"/>
          </w:tcPr>
          <w:p w14:paraId="3FFB6D57" w14:textId="77777777" w:rsidR="00394522" w:rsidRPr="0026619D" w:rsidRDefault="00394522" w:rsidP="00394522">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2B9E7314" w14:textId="01A88015" w:rsidR="00394522" w:rsidRPr="0026619D" w:rsidRDefault="00852E80" w:rsidP="00394522">
            <w:pPr>
              <w:rPr>
                <w:sz w:val="20"/>
                <w:szCs w:val="20"/>
              </w:rPr>
            </w:pPr>
            <w:r w:rsidRPr="0026619D">
              <w:rPr>
                <w:sz w:val="20"/>
                <w:szCs w:val="20"/>
              </w:rPr>
              <w:t>51.1 «Разработка мероприятий, направленных на увеличение доходов и снижение задолженности по налоговым платежам»</w:t>
            </w:r>
          </w:p>
        </w:tc>
        <w:tc>
          <w:tcPr>
            <w:tcW w:w="1653" w:type="dxa"/>
            <w:vAlign w:val="center"/>
          </w:tcPr>
          <w:p w14:paraId="78B1A340" w14:textId="77777777" w:rsidR="00394522" w:rsidRPr="0026619D" w:rsidRDefault="00394522" w:rsidP="00394522">
            <w:pPr>
              <w:jc w:val="center"/>
            </w:pPr>
            <w:r w:rsidRPr="0026619D">
              <w:t>0</w:t>
            </w:r>
          </w:p>
        </w:tc>
        <w:tc>
          <w:tcPr>
            <w:tcW w:w="1345" w:type="dxa"/>
            <w:vAlign w:val="center"/>
          </w:tcPr>
          <w:p w14:paraId="51D0B80C" w14:textId="77777777" w:rsidR="00394522" w:rsidRPr="0026619D" w:rsidRDefault="00394522" w:rsidP="00394522">
            <w:pPr>
              <w:jc w:val="center"/>
            </w:pPr>
            <w:r w:rsidRPr="0026619D">
              <w:t>0</w:t>
            </w:r>
          </w:p>
        </w:tc>
        <w:tc>
          <w:tcPr>
            <w:tcW w:w="5029" w:type="dxa"/>
            <w:vAlign w:val="center"/>
          </w:tcPr>
          <w:p w14:paraId="4F31907B" w14:textId="6FB19A82" w:rsidR="00394522" w:rsidRPr="006D24BA" w:rsidRDefault="0026619D" w:rsidP="00394522">
            <w:pPr>
              <w:jc w:val="both"/>
              <w:rPr>
                <w:sz w:val="20"/>
                <w:szCs w:val="20"/>
              </w:rPr>
            </w:pPr>
            <w:r w:rsidRPr="006D24BA">
              <w:rPr>
                <w:sz w:val="20"/>
                <w:szCs w:val="20"/>
              </w:rPr>
              <w:t>Своевременное информирование об изменении реквизитов. Ежемесячный мониторинг платежей крупных плательщиков. Выявление возникновения задолженности. Повышение эффективности управления имуществом и ЗУ.</w:t>
            </w:r>
            <w:r w:rsidRPr="006D24BA">
              <w:rPr>
                <w:sz w:val="20"/>
                <w:szCs w:val="20"/>
              </w:rPr>
              <w:tab/>
            </w:r>
          </w:p>
        </w:tc>
        <w:tc>
          <w:tcPr>
            <w:tcW w:w="1886" w:type="dxa"/>
            <w:vAlign w:val="center"/>
          </w:tcPr>
          <w:p w14:paraId="3B809CA5" w14:textId="77777777" w:rsidR="00394522" w:rsidRPr="0026619D" w:rsidRDefault="00394522" w:rsidP="00394522">
            <w:pPr>
              <w:jc w:val="center"/>
            </w:pPr>
            <w:r w:rsidRPr="0026619D">
              <w:t>0</w:t>
            </w:r>
          </w:p>
        </w:tc>
      </w:tr>
      <w:tr w:rsidR="004D6883" w:rsidRPr="000F47B9" w14:paraId="2ACF1D37" w14:textId="77777777" w:rsidTr="00EB7C45">
        <w:tc>
          <w:tcPr>
            <w:tcW w:w="616" w:type="dxa"/>
            <w:vMerge w:val="restart"/>
            <w:shd w:val="clear" w:color="auto" w:fill="F2F2F2" w:themeFill="background1" w:themeFillShade="F2"/>
            <w:vAlign w:val="center"/>
          </w:tcPr>
          <w:p w14:paraId="52D6AC2E" w14:textId="77777777" w:rsidR="00457CDD" w:rsidRPr="00BB545E" w:rsidRDefault="00457CDD" w:rsidP="00394522">
            <w:pPr>
              <w:tabs>
                <w:tab w:val="left" w:pos="567"/>
              </w:tabs>
              <w:jc w:val="center"/>
              <w:rPr>
                <w:rFonts w:eastAsia="Times New Roman"/>
                <w:b/>
                <w:bCs/>
              </w:rPr>
            </w:pPr>
            <w:r w:rsidRPr="00BB545E">
              <w:rPr>
                <w:rFonts w:eastAsia="Times New Roman"/>
                <w:b/>
                <w:bCs/>
              </w:rPr>
              <w:t>12.5</w:t>
            </w:r>
          </w:p>
        </w:tc>
        <w:tc>
          <w:tcPr>
            <w:tcW w:w="4923" w:type="dxa"/>
            <w:tcBorders>
              <w:top w:val="nil"/>
              <w:left w:val="nil"/>
              <w:bottom w:val="single" w:sz="4" w:space="0" w:color="auto"/>
              <w:right w:val="single" w:sz="4" w:space="0" w:color="auto"/>
            </w:tcBorders>
            <w:shd w:val="clear" w:color="auto" w:fill="F2F2F2" w:themeFill="background1" w:themeFillShade="F2"/>
            <w:vAlign w:val="center"/>
          </w:tcPr>
          <w:p w14:paraId="10984480" w14:textId="77777777" w:rsidR="00457CDD" w:rsidRPr="00BB545E" w:rsidRDefault="00457CDD" w:rsidP="00394522">
            <w:pPr>
              <w:rPr>
                <w:b/>
                <w:sz w:val="20"/>
                <w:szCs w:val="20"/>
              </w:rPr>
            </w:pPr>
            <w:r w:rsidRPr="00BB545E">
              <w:rPr>
                <w:b/>
                <w:sz w:val="20"/>
                <w:szCs w:val="20"/>
              </w:rPr>
              <w:t>Подпрограмма: 5 Обеспечивающая подпрограмма</w:t>
            </w:r>
          </w:p>
        </w:tc>
        <w:tc>
          <w:tcPr>
            <w:tcW w:w="1653" w:type="dxa"/>
            <w:shd w:val="clear" w:color="auto" w:fill="F2F2F2" w:themeFill="background1" w:themeFillShade="F2"/>
            <w:vAlign w:val="center"/>
          </w:tcPr>
          <w:p w14:paraId="3C889BBF" w14:textId="71031734" w:rsidR="00457CDD" w:rsidRPr="00BB545E" w:rsidRDefault="001E1A59" w:rsidP="001E1A59">
            <w:pPr>
              <w:jc w:val="center"/>
              <w:rPr>
                <w:b/>
              </w:rPr>
            </w:pPr>
            <w:r w:rsidRPr="001E1A59">
              <w:rPr>
                <w:b/>
              </w:rPr>
              <w:t>695 471,1</w:t>
            </w:r>
            <w:r>
              <w:rPr>
                <w:b/>
              </w:rPr>
              <w:t>1</w:t>
            </w:r>
          </w:p>
        </w:tc>
        <w:tc>
          <w:tcPr>
            <w:tcW w:w="1345" w:type="dxa"/>
            <w:shd w:val="clear" w:color="auto" w:fill="F2F2F2" w:themeFill="background1" w:themeFillShade="F2"/>
            <w:vAlign w:val="center"/>
          </w:tcPr>
          <w:p w14:paraId="5FCBBF88" w14:textId="6F851DC6" w:rsidR="00457CDD" w:rsidRPr="00BB545E" w:rsidRDefault="001E1A59" w:rsidP="009C6C85">
            <w:pPr>
              <w:jc w:val="center"/>
              <w:rPr>
                <w:b/>
              </w:rPr>
            </w:pPr>
            <w:r>
              <w:rPr>
                <w:b/>
              </w:rPr>
              <w:t>636 192,48</w:t>
            </w:r>
          </w:p>
        </w:tc>
        <w:tc>
          <w:tcPr>
            <w:tcW w:w="5029" w:type="dxa"/>
            <w:shd w:val="clear" w:color="auto" w:fill="F2F2F2" w:themeFill="background1" w:themeFillShade="F2"/>
            <w:vAlign w:val="center"/>
          </w:tcPr>
          <w:p w14:paraId="267FB9BF" w14:textId="5052AEED" w:rsidR="00457CDD" w:rsidRPr="00BB545E" w:rsidRDefault="00457CDD" w:rsidP="001E1A59">
            <w:pPr>
              <w:jc w:val="center"/>
              <w:rPr>
                <w:b/>
              </w:rPr>
            </w:pPr>
            <w:r w:rsidRPr="00BB545E">
              <w:rPr>
                <w:b/>
              </w:rPr>
              <w:t>9</w:t>
            </w:r>
            <w:r w:rsidR="001E1A59">
              <w:rPr>
                <w:b/>
              </w:rPr>
              <w:t>1</w:t>
            </w:r>
            <w:r w:rsidRPr="00BB545E">
              <w:rPr>
                <w:b/>
              </w:rPr>
              <w:t>,</w:t>
            </w:r>
            <w:r w:rsidR="001E1A59">
              <w:rPr>
                <w:b/>
              </w:rPr>
              <w:t>5</w:t>
            </w:r>
            <w:r w:rsidRPr="00BB545E">
              <w:rPr>
                <w:b/>
              </w:rPr>
              <w:t>%</w:t>
            </w:r>
          </w:p>
        </w:tc>
        <w:tc>
          <w:tcPr>
            <w:tcW w:w="1886" w:type="dxa"/>
            <w:shd w:val="clear" w:color="auto" w:fill="F2F2F2" w:themeFill="background1" w:themeFillShade="F2"/>
            <w:vAlign w:val="center"/>
          </w:tcPr>
          <w:p w14:paraId="0D059919" w14:textId="3C8BC006" w:rsidR="00457CDD" w:rsidRPr="00BB545E" w:rsidRDefault="001E1A59" w:rsidP="009C6C85">
            <w:pPr>
              <w:jc w:val="center"/>
              <w:rPr>
                <w:b/>
              </w:rPr>
            </w:pPr>
            <w:r w:rsidRPr="001E1A59">
              <w:rPr>
                <w:b/>
              </w:rPr>
              <w:t>636 192,48</w:t>
            </w:r>
          </w:p>
        </w:tc>
      </w:tr>
      <w:tr w:rsidR="004D6883" w:rsidRPr="000F47B9" w14:paraId="2B7603C9" w14:textId="77777777" w:rsidTr="005001EA">
        <w:trPr>
          <w:trHeight w:val="199"/>
        </w:trPr>
        <w:tc>
          <w:tcPr>
            <w:tcW w:w="616" w:type="dxa"/>
            <w:vMerge/>
            <w:shd w:val="clear" w:color="auto" w:fill="F2F2F2" w:themeFill="background1" w:themeFillShade="F2"/>
            <w:vAlign w:val="center"/>
          </w:tcPr>
          <w:p w14:paraId="66A0853E" w14:textId="77777777" w:rsidR="00457CDD" w:rsidRPr="000F47B9" w:rsidRDefault="00457CDD" w:rsidP="00394522">
            <w:pPr>
              <w:tabs>
                <w:tab w:val="left" w:pos="567"/>
              </w:tabs>
              <w:jc w:val="center"/>
              <w:rPr>
                <w:rFonts w:eastAsia="Times New Roman"/>
                <w:bCs/>
                <w:i/>
                <w:color w:val="FF0000"/>
                <w:sz w:val="20"/>
                <w:szCs w:val="20"/>
              </w:rPr>
            </w:pPr>
          </w:p>
        </w:tc>
        <w:tc>
          <w:tcPr>
            <w:tcW w:w="4923" w:type="dxa"/>
            <w:tcBorders>
              <w:top w:val="nil"/>
              <w:left w:val="nil"/>
              <w:bottom w:val="single" w:sz="4" w:space="0" w:color="auto"/>
              <w:right w:val="single" w:sz="4" w:space="0" w:color="auto"/>
            </w:tcBorders>
            <w:shd w:val="clear" w:color="auto" w:fill="F2F2F2" w:themeFill="background1" w:themeFillShade="F2"/>
            <w:vAlign w:val="center"/>
          </w:tcPr>
          <w:p w14:paraId="3724998E" w14:textId="70BFD9DA" w:rsidR="00457CDD" w:rsidRPr="00EF741F" w:rsidRDefault="00457CDD" w:rsidP="00394522">
            <w:pPr>
              <w:rPr>
                <w:i/>
                <w:sz w:val="20"/>
                <w:szCs w:val="20"/>
              </w:rPr>
            </w:pPr>
            <w:r w:rsidRPr="00EF741F">
              <w:rPr>
                <w:i/>
                <w:sz w:val="20"/>
                <w:szCs w:val="20"/>
              </w:rPr>
              <w:t xml:space="preserve">средства бюджета Рузского </w:t>
            </w:r>
            <w:r w:rsidR="003D19BD" w:rsidRPr="003D19BD">
              <w:rPr>
                <w:i/>
                <w:sz w:val="20"/>
                <w:szCs w:val="20"/>
              </w:rPr>
              <w:t>муниципального</w:t>
            </w:r>
            <w:r w:rsidRPr="00EF741F">
              <w:rPr>
                <w:i/>
                <w:sz w:val="20"/>
                <w:szCs w:val="20"/>
              </w:rPr>
              <w:t xml:space="preserve"> округа</w:t>
            </w:r>
          </w:p>
        </w:tc>
        <w:tc>
          <w:tcPr>
            <w:tcW w:w="1653" w:type="dxa"/>
            <w:shd w:val="clear" w:color="auto" w:fill="F2F2F2" w:themeFill="background1" w:themeFillShade="F2"/>
            <w:vAlign w:val="center"/>
          </w:tcPr>
          <w:p w14:paraId="1223A3FF" w14:textId="65ABA98E" w:rsidR="00457CDD" w:rsidRPr="00EF741F" w:rsidRDefault="001E1A59" w:rsidP="009C6C85">
            <w:pPr>
              <w:jc w:val="center"/>
              <w:rPr>
                <w:i/>
              </w:rPr>
            </w:pPr>
            <w:r w:rsidRPr="001E1A59">
              <w:rPr>
                <w:i/>
              </w:rPr>
              <w:t>695 471,10</w:t>
            </w:r>
          </w:p>
        </w:tc>
        <w:tc>
          <w:tcPr>
            <w:tcW w:w="1345" w:type="dxa"/>
            <w:shd w:val="clear" w:color="auto" w:fill="F2F2F2" w:themeFill="background1" w:themeFillShade="F2"/>
            <w:vAlign w:val="center"/>
          </w:tcPr>
          <w:p w14:paraId="7C572515" w14:textId="3B021A08" w:rsidR="00457CDD" w:rsidRPr="00EF741F" w:rsidRDefault="00EF741F" w:rsidP="009C6C85">
            <w:pPr>
              <w:jc w:val="center"/>
              <w:rPr>
                <w:i/>
              </w:rPr>
            </w:pPr>
            <w:r w:rsidRPr="00EF741F">
              <w:rPr>
                <w:i/>
              </w:rPr>
              <w:t>497 551,59</w:t>
            </w:r>
          </w:p>
        </w:tc>
        <w:tc>
          <w:tcPr>
            <w:tcW w:w="5029" w:type="dxa"/>
            <w:shd w:val="clear" w:color="auto" w:fill="F2F2F2" w:themeFill="background1" w:themeFillShade="F2"/>
            <w:vAlign w:val="center"/>
          </w:tcPr>
          <w:p w14:paraId="3636805B" w14:textId="4CE55DA6" w:rsidR="00457CDD" w:rsidRPr="00EF741F" w:rsidRDefault="00457CDD" w:rsidP="001E1A59">
            <w:pPr>
              <w:jc w:val="center"/>
              <w:rPr>
                <w:i/>
              </w:rPr>
            </w:pPr>
            <w:r w:rsidRPr="00EF741F">
              <w:rPr>
                <w:i/>
              </w:rPr>
              <w:t>9</w:t>
            </w:r>
            <w:r w:rsidR="001E1A59">
              <w:rPr>
                <w:i/>
              </w:rPr>
              <w:t>1</w:t>
            </w:r>
            <w:r w:rsidRPr="00EF741F">
              <w:rPr>
                <w:i/>
              </w:rPr>
              <w:t>,</w:t>
            </w:r>
            <w:r w:rsidR="001E1A59">
              <w:rPr>
                <w:i/>
              </w:rPr>
              <w:t>5</w:t>
            </w:r>
            <w:r w:rsidRPr="00EF741F">
              <w:rPr>
                <w:i/>
              </w:rPr>
              <w:t>%</w:t>
            </w:r>
          </w:p>
        </w:tc>
        <w:tc>
          <w:tcPr>
            <w:tcW w:w="1886" w:type="dxa"/>
            <w:shd w:val="clear" w:color="auto" w:fill="F2F2F2" w:themeFill="background1" w:themeFillShade="F2"/>
            <w:vAlign w:val="center"/>
          </w:tcPr>
          <w:p w14:paraId="63E6E1EC" w14:textId="6CD876B5" w:rsidR="00457CDD" w:rsidRPr="00EF741F" w:rsidRDefault="001E1A59" w:rsidP="009C6C85">
            <w:pPr>
              <w:jc w:val="center"/>
              <w:rPr>
                <w:i/>
              </w:rPr>
            </w:pPr>
            <w:r w:rsidRPr="001E1A59">
              <w:rPr>
                <w:i/>
              </w:rPr>
              <w:t>497 551,59</w:t>
            </w:r>
          </w:p>
        </w:tc>
      </w:tr>
      <w:tr w:rsidR="004D6883" w:rsidRPr="000F47B9" w14:paraId="07946D83" w14:textId="77777777" w:rsidTr="005001EA">
        <w:trPr>
          <w:trHeight w:val="558"/>
        </w:trPr>
        <w:tc>
          <w:tcPr>
            <w:tcW w:w="616" w:type="dxa"/>
            <w:vAlign w:val="center"/>
          </w:tcPr>
          <w:p w14:paraId="697C02D2" w14:textId="77777777" w:rsidR="00D67A3B" w:rsidRPr="000F47B9" w:rsidRDefault="00D67A3B" w:rsidP="00394522">
            <w:pPr>
              <w:tabs>
                <w:tab w:val="left" w:pos="567"/>
              </w:tabs>
              <w:jc w:val="center"/>
              <w:rPr>
                <w:rFonts w:eastAsia="Times New Roman"/>
                <w:b/>
                <w:bCs/>
                <w:i/>
                <w:color w:val="FF0000"/>
                <w:sz w:val="20"/>
                <w:szCs w:val="20"/>
              </w:rPr>
            </w:pPr>
          </w:p>
        </w:tc>
        <w:tc>
          <w:tcPr>
            <w:tcW w:w="4923" w:type="dxa"/>
            <w:tcBorders>
              <w:top w:val="nil"/>
              <w:left w:val="nil"/>
              <w:bottom w:val="single" w:sz="4" w:space="0" w:color="auto"/>
              <w:right w:val="single" w:sz="4" w:space="0" w:color="auto"/>
            </w:tcBorders>
            <w:vAlign w:val="center"/>
          </w:tcPr>
          <w:p w14:paraId="55851318" w14:textId="77777777" w:rsidR="00D67A3B" w:rsidRPr="006017EA" w:rsidRDefault="00D67A3B" w:rsidP="00394522">
            <w:pPr>
              <w:rPr>
                <w:b/>
                <w:i/>
                <w:sz w:val="20"/>
                <w:szCs w:val="20"/>
              </w:rPr>
            </w:pPr>
            <w:r w:rsidRPr="006017EA">
              <w:rPr>
                <w:b/>
                <w:i/>
                <w:sz w:val="20"/>
                <w:szCs w:val="20"/>
              </w:rPr>
              <w:t>Основное мероприятие 01 «Создание условий для реализации полномочий органов местного самоуправления»</w:t>
            </w:r>
          </w:p>
        </w:tc>
        <w:tc>
          <w:tcPr>
            <w:tcW w:w="1653" w:type="dxa"/>
            <w:vAlign w:val="center"/>
          </w:tcPr>
          <w:p w14:paraId="6D3A73A1" w14:textId="5D474B60" w:rsidR="00D67A3B" w:rsidRPr="006017EA" w:rsidRDefault="001E1A59" w:rsidP="009C6C85">
            <w:pPr>
              <w:jc w:val="center"/>
              <w:rPr>
                <w:b/>
                <w:i/>
              </w:rPr>
            </w:pPr>
            <w:r w:rsidRPr="001E1A59">
              <w:rPr>
                <w:b/>
                <w:i/>
              </w:rPr>
              <w:t>694 542,6</w:t>
            </w:r>
            <w:r>
              <w:rPr>
                <w:b/>
                <w:i/>
              </w:rPr>
              <w:t>1</w:t>
            </w:r>
          </w:p>
        </w:tc>
        <w:tc>
          <w:tcPr>
            <w:tcW w:w="1345" w:type="dxa"/>
            <w:vAlign w:val="center"/>
          </w:tcPr>
          <w:p w14:paraId="7672E79D" w14:textId="0DF6FD22" w:rsidR="00D67A3B" w:rsidRPr="006017EA" w:rsidRDefault="001E1A59" w:rsidP="009C6C85">
            <w:pPr>
              <w:jc w:val="center"/>
              <w:rPr>
                <w:b/>
                <w:i/>
              </w:rPr>
            </w:pPr>
            <w:r>
              <w:rPr>
                <w:b/>
                <w:i/>
              </w:rPr>
              <w:t>635 467,13</w:t>
            </w:r>
          </w:p>
        </w:tc>
        <w:tc>
          <w:tcPr>
            <w:tcW w:w="5029" w:type="dxa"/>
            <w:vAlign w:val="center"/>
          </w:tcPr>
          <w:p w14:paraId="312C6341" w14:textId="4A6A5586" w:rsidR="00D67A3B" w:rsidRPr="006017EA" w:rsidRDefault="00D67A3B" w:rsidP="001E1A59">
            <w:pPr>
              <w:jc w:val="center"/>
              <w:rPr>
                <w:b/>
                <w:i/>
              </w:rPr>
            </w:pPr>
            <w:r w:rsidRPr="006017EA">
              <w:rPr>
                <w:b/>
                <w:i/>
              </w:rPr>
              <w:t>9</w:t>
            </w:r>
            <w:r w:rsidR="001E1A59">
              <w:rPr>
                <w:b/>
                <w:i/>
              </w:rPr>
              <w:t>1</w:t>
            </w:r>
            <w:r w:rsidRPr="006017EA">
              <w:rPr>
                <w:b/>
                <w:i/>
              </w:rPr>
              <w:t>,</w:t>
            </w:r>
            <w:r w:rsidR="001E1A59">
              <w:rPr>
                <w:b/>
                <w:i/>
              </w:rPr>
              <w:t>5</w:t>
            </w:r>
            <w:r w:rsidRPr="006017EA">
              <w:rPr>
                <w:b/>
                <w:i/>
              </w:rPr>
              <w:t>%</w:t>
            </w:r>
          </w:p>
        </w:tc>
        <w:tc>
          <w:tcPr>
            <w:tcW w:w="1886" w:type="dxa"/>
            <w:vAlign w:val="center"/>
          </w:tcPr>
          <w:p w14:paraId="0EE879C7" w14:textId="34BA891D" w:rsidR="00D67A3B" w:rsidRPr="006017EA" w:rsidRDefault="001E1A59" w:rsidP="009C6C85">
            <w:pPr>
              <w:jc w:val="center"/>
              <w:rPr>
                <w:b/>
                <w:i/>
              </w:rPr>
            </w:pPr>
            <w:r w:rsidRPr="001E1A59">
              <w:rPr>
                <w:b/>
                <w:i/>
              </w:rPr>
              <w:t>635 467,13</w:t>
            </w:r>
          </w:p>
        </w:tc>
      </w:tr>
      <w:tr w:rsidR="00D80A80" w:rsidRPr="00D80A80" w14:paraId="54AA7B2D" w14:textId="77777777" w:rsidTr="00B808B6">
        <w:tc>
          <w:tcPr>
            <w:tcW w:w="616" w:type="dxa"/>
            <w:vAlign w:val="center"/>
          </w:tcPr>
          <w:p w14:paraId="6439E021" w14:textId="77777777" w:rsidR="004523B9" w:rsidRPr="00D80A80" w:rsidRDefault="004523B9" w:rsidP="00394522">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1B582BE8" w14:textId="77777777" w:rsidR="004523B9" w:rsidRPr="00D80A80" w:rsidRDefault="004523B9" w:rsidP="00394522">
            <w:pPr>
              <w:rPr>
                <w:sz w:val="20"/>
                <w:szCs w:val="20"/>
              </w:rPr>
            </w:pPr>
            <w:r w:rsidRPr="00D80A80">
              <w:rPr>
                <w:sz w:val="20"/>
                <w:szCs w:val="20"/>
              </w:rPr>
              <w:t>1.1 «Функционирование высшего должностного лица»</w:t>
            </w:r>
          </w:p>
        </w:tc>
        <w:tc>
          <w:tcPr>
            <w:tcW w:w="1653" w:type="dxa"/>
            <w:vAlign w:val="center"/>
          </w:tcPr>
          <w:p w14:paraId="2099158F" w14:textId="6E8956DF" w:rsidR="004523B9" w:rsidRPr="00D80A80" w:rsidRDefault="001E1A59" w:rsidP="001E1A59">
            <w:pPr>
              <w:jc w:val="center"/>
            </w:pPr>
            <w:r w:rsidRPr="001E1A59">
              <w:t>9 041,</w:t>
            </w:r>
            <w:r>
              <w:t>30</w:t>
            </w:r>
          </w:p>
        </w:tc>
        <w:tc>
          <w:tcPr>
            <w:tcW w:w="1345" w:type="dxa"/>
            <w:vAlign w:val="center"/>
          </w:tcPr>
          <w:p w14:paraId="2BDCE438" w14:textId="674D077E" w:rsidR="004523B9" w:rsidRPr="00D80A80" w:rsidRDefault="001E1A59" w:rsidP="00394522">
            <w:pPr>
              <w:jc w:val="center"/>
            </w:pPr>
            <w:r>
              <w:t>8 774,30</w:t>
            </w:r>
          </w:p>
        </w:tc>
        <w:tc>
          <w:tcPr>
            <w:tcW w:w="5029" w:type="dxa"/>
            <w:vAlign w:val="center"/>
          </w:tcPr>
          <w:p w14:paraId="542C06F1" w14:textId="2EE90CDA" w:rsidR="004523B9" w:rsidRPr="00B808B6" w:rsidRDefault="004523B9" w:rsidP="00B15174">
            <w:pPr>
              <w:jc w:val="both"/>
              <w:rPr>
                <w:sz w:val="20"/>
                <w:szCs w:val="20"/>
              </w:rPr>
            </w:pPr>
            <w:r w:rsidRPr="00B808B6">
              <w:rPr>
                <w:sz w:val="20"/>
                <w:szCs w:val="20"/>
              </w:rPr>
              <w:t xml:space="preserve">Выплачена ЗП и начисления. </w:t>
            </w:r>
            <w:r w:rsidR="00B15174">
              <w:rPr>
                <w:sz w:val="20"/>
                <w:szCs w:val="20"/>
              </w:rPr>
              <w:t>Снижение в</w:t>
            </w:r>
            <w:r w:rsidR="00B15174" w:rsidRPr="00B15174">
              <w:rPr>
                <w:sz w:val="20"/>
                <w:szCs w:val="20"/>
              </w:rPr>
              <w:t xml:space="preserve"> связи с применением регрессивной шкалы налогообл</w:t>
            </w:r>
            <w:r w:rsidR="00B15174">
              <w:rPr>
                <w:sz w:val="20"/>
                <w:szCs w:val="20"/>
              </w:rPr>
              <w:t>о</w:t>
            </w:r>
            <w:r w:rsidR="00B15174" w:rsidRPr="00B15174">
              <w:rPr>
                <w:sz w:val="20"/>
                <w:szCs w:val="20"/>
              </w:rPr>
              <w:t>жения</w:t>
            </w:r>
            <w:r w:rsidR="00B15174">
              <w:rPr>
                <w:sz w:val="20"/>
                <w:szCs w:val="20"/>
              </w:rPr>
              <w:t>.</w:t>
            </w:r>
          </w:p>
        </w:tc>
        <w:tc>
          <w:tcPr>
            <w:tcW w:w="1886" w:type="dxa"/>
            <w:vAlign w:val="center"/>
          </w:tcPr>
          <w:p w14:paraId="38133A25" w14:textId="32A4161E" w:rsidR="004523B9" w:rsidRPr="00D80A80" w:rsidRDefault="001E1A59" w:rsidP="00394522">
            <w:pPr>
              <w:jc w:val="center"/>
            </w:pPr>
            <w:r w:rsidRPr="001E1A59">
              <w:t>8 774,30</w:t>
            </w:r>
          </w:p>
        </w:tc>
      </w:tr>
      <w:tr w:rsidR="00C7316A" w:rsidRPr="00C7316A" w14:paraId="51F00E21" w14:textId="77777777" w:rsidTr="005001EA">
        <w:trPr>
          <w:trHeight w:val="821"/>
        </w:trPr>
        <w:tc>
          <w:tcPr>
            <w:tcW w:w="616" w:type="dxa"/>
            <w:vAlign w:val="center"/>
          </w:tcPr>
          <w:p w14:paraId="2B44501B" w14:textId="77777777" w:rsidR="00ED6CB2" w:rsidRPr="00C7316A" w:rsidRDefault="00ED6CB2" w:rsidP="00DD68BD">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76C1DEB7" w14:textId="77777777" w:rsidR="00ED6CB2" w:rsidRPr="00C7316A" w:rsidRDefault="00ED6CB2" w:rsidP="00DD68BD">
            <w:pPr>
              <w:rPr>
                <w:sz w:val="20"/>
                <w:szCs w:val="20"/>
              </w:rPr>
            </w:pPr>
            <w:r w:rsidRPr="00C7316A">
              <w:rPr>
                <w:sz w:val="20"/>
                <w:szCs w:val="20"/>
              </w:rPr>
              <w:t>1.2 «Расходы на обеспечение деятельности администрации»</w:t>
            </w:r>
          </w:p>
        </w:tc>
        <w:tc>
          <w:tcPr>
            <w:tcW w:w="1653" w:type="dxa"/>
            <w:vAlign w:val="center"/>
          </w:tcPr>
          <w:p w14:paraId="068A1A8E" w14:textId="1F32DA03" w:rsidR="00ED6CB2" w:rsidRPr="00C7316A" w:rsidRDefault="001E1A59" w:rsidP="00DD68BD">
            <w:pPr>
              <w:jc w:val="center"/>
            </w:pPr>
            <w:r>
              <w:t>285 228,23</w:t>
            </w:r>
          </w:p>
        </w:tc>
        <w:tc>
          <w:tcPr>
            <w:tcW w:w="1345" w:type="dxa"/>
            <w:vAlign w:val="center"/>
          </w:tcPr>
          <w:p w14:paraId="7B2967AA" w14:textId="135EB15E" w:rsidR="00ED6CB2" w:rsidRPr="00C7316A" w:rsidRDefault="00E20455" w:rsidP="001E1A59">
            <w:pPr>
              <w:jc w:val="center"/>
            </w:pPr>
            <w:r w:rsidRPr="00C7316A">
              <w:t>27</w:t>
            </w:r>
            <w:r w:rsidR="001E1A59">
              <w:t>1 967</w:t>
            </w:r>
            <w:r w:rsidRPr="00C7316A">
              <w:t>,</w:t>
            </w:r>
            <w:r w:rsidR="001E1A59">
              <w:t>2</w:t>
            </w:r>
            <w:r w:rsidRPr="00C7316A">
              <w:t>3</w:t>
            </w:r>
          </w:p>
        </w:tc>
        <w:tc>
          <w:tcPr>
            <w:tcW w:w="5029" w:type="dxa"/>
          </w:tcPr>
          <w:p w14:paraId="7E7AD9CB" w14:textId="6F57C1F4" w:rsidR="00ED6CB2" w:rsidRPr="00B808B6" w:rsidRDefault="001E1A59" w:rsidP="006D21FD">
            <w:pPr>
              <w:rPr>
                <w:sz w:val="20"/>
                <w:szCs w:val="20"/>
              </w:rPr>
            </w:pPr>
            <w:r w:rsidRPr="00B808B6">
              <w:rPr>
                <w:sz w:val="20"/>
                <w:szCs w:val="20"/>
              </w:rPr>
              <w:t xml:space="preserve">Выплачены ЗП, начисления и обязательные платежи. Приобретены основные средства и материальные запасы. Экономия </w:t>
            </w:r>
            <w:r w:rsidR="006D21FD" w:rsidRPr="00B808B6">
              <w:rPr>
                <w:sz w:val="20"/>
                <w:szCs w:val="20"/>
              </w:rPr>
              <w:t xml:space="preserve">в результате </w:t>
            </w:r>
            <w:r w:rsidRPr="00B808B6">
              <w:rPr>
                <w:sz w:val="20"/>
                <w:szCs w:val="20"/>
              </w:rPr>
              <w:t>закупочн</w:t>
            </w:r>
            <w:r w:rsidR="006D21FD" w:rsidRPr="00B808B6">
              <w:rPr>
                <w:sz w:val="20"/>
                <w:szCs w:val="20"/>
              </w:rPr>
              <w:t>ой деятельности</w:t>
            </w:r>
            <w:r w:rsidRPr="00B808B6">
              <w:rPr>
                <w:sz w:val="20"/>
                <w:szCs w:val="20"/>
              </w:rPr>
              <w:t>.</w:t>
            </w:r>
          </w:p>
        </w:tc>
        <w:tc>
          <w:tcPr>
            <w:tcW w:w="1886" w:type="dxa"/>
            <w:vAlign w:val="center"/>
          </w:tcPr>
          <w:p w14:paraId="4A023675" w14:textId="585E3751" w:rsidR="00ED6CB2" w:rsidRPr="00C7316A" w:rsidRDefault="001E1A59" w:rsidP="00DD68BD">
            <w:pPr>
              <w:jc w:val="center"/>
            </w:pPr>
            <w:r w:rsidRPr="001E1A59">
              <w:t>271 967,23</w:t>
            </w:r>
          </w:p>
        </w:tc>
      </w:tr>
      <w:tr w:rsidR="00903FD0" w:rsidRPr="00903FD0" w14:paraId="4B64F28C" w14:textId="77777777" w:rsidTr="00903FD0">
        <w:trPr>
          <w:trHeight w:val="352"/>
        </w:trPr>
        <w:tc>
          <w:tcPr>
            <w:tcW w:w="616" w:type="dxa"/>
            <w:tcBorders>
              <w:top w:val="single" w:sz="4" w:space="0" w:color="auto"/>
              <w:left w:val="single" w:sz="4" w:space="0" w:color="auto"/>
              <w:right w:val="single" w:sz="4" w:space="0" w:color="auto"/>
            </w:tcBorders>
            <w:vAlign w:val="center"/>
          </w:tcPr>
          <w:p w14:paraId="015AE9D9" w14:textId="77777777" w:rsidR="003974A1" w:rsidRPr="00903FD0" w:rsidRDefault="003974A1" w:rsidP="003974A1">
            <w:pPr>
              <w:tabs>
                <w:tab w:val="left" w:pos="567"/>
              </w:tabs>
              <w:jc w:val="center"/>
              <w:rPr>
                <w:rFonts w:eastAsia="Times New Roman"/>
                <w:bCs/>
                <w:sz w:val="20"/>
                <w:szCs w:val="20"/>
              </w:rPr>
            </w:pPr>
          </w:p>
        </w:tc>
        <w:tc>
          <w:tcPr>
            <w:tcW w:w="4923" w:type="dxa"/>
            <w:tcBorders>
              <w:top w:val="single" w:sz="4" w:space="0" w:color="auto"/>
              <w:left w:val="single" w:sz="4" w:space="0" w:color="auto"/>
              <w:bottom w:val="single" w:sz="4" w:space="0" w:color="auto"/>
              <w:right w:val="single" w:sz="4" w:space="0" w:color="auto"/>
            </w:tcBorders>
            <w:vAlign w:val="center"/>
          </w:tcPr>
          <w:p w14:paraId="17C9E5DA" w14:textId="431DC1B2" w:rsidR="003974A1" w:rsidRPr="00903FD0" w:rsidRDefault="003974A1" w:rsidP="003974A1">
            <w:pPr>
              <w:rPr>
                <w:sz w:val="20"/>
                <w:szCs w:val="20"/>
              </w:rPr>
            </w:pPr>
            <w:r w:rsidRPr="00903FD0">
              <w:rPr>
                <w:sz w:val="20"/>
                <w:szCs w:val="20"/>
              </w:rPr>
              <w:t>1.3 «Комитеты и отраслевые управления при администрации»</w:t>
            </w:r>
          </w:p>
        </w:tc>
        <w:tc>
          <w:tcPr>
            <w:tcW w:w="1653" w:type="dxa"/>
            <w:tcBorders>
              <w:left w:val="single" w:sz="4" w:space="0" w:color="auto"/>
            </w:tcBorders>
            <w:vAlign w:val="center"/>
          </w:tcPr>
          <w:p w14:paraId="3783A2A1" w14:textId="224D1A61" w:rsidR="003974A1" w:rsidRPr="00903FD0" w:rsidRDefault="001E1A59" w:rsidP="003974A1">
            <w:pPr>
              <w:jc w:val="center"/>
            </w:pPr>
            <w:r>
              <w:t>0</w:t>
            </w:r>
          </w:p>
        </w:tc>
        <w:tc>
          <w:tcPr>
            <w:tcW w:w="1345" w:type="dxa"/>
            <w:vAlign w:val="center"/>
          </w:tcPr>
          <w:p w14:paraId="5002D5F0" w14:textId="3F9F34EE" w:rsidR="003974A1" w:rsidRPr="00903FD0" w:rsidRDefault="001E1A59" w:rsidP="003974A1">
            <w:pPr>
              <w:jc w:val="center"/>
            </w:pPr>
            <w:r>
              <w:t>0</w:t>
            </w:r>
          </w:p>
        </w:tc>
        <w:tc>
          <w:tcPr>
            <w:tcW w:w="5029" w:type="dxa"/>
            <w:vAlign w:val="center"/>
          </w:tcPr>
          <w:p w14:paraId="17D63972" w14:textId="10C9F7F3" w:rsidR="003974A1" w:rsidRPr="00B808B6" w:rsidRDefault="00B808B6" w:rsidP="00B808B6">
            <w:pPr>
              <w:jc w:val="both"/>
              <w:rPr>
                <w:sz w:val="20"/>
                <w:szCs w:val="20"/>
              </w:rPr>
            </w:pPr>
            <w:r w:rsidRPr="00B808B6">
              <w:rPr>
                <w:sz w:val="20"/>
                <w:szCs w:val="20"/>
              </w:rPr>
              <w:t>М</w:t>
            </w:r>
            <w:r w:rsidR="001E1A59" w:rsidRPr="00B808B6">
              <w:rPr>
                <w:sz w:val="20"/>
                <w:szCs w:val="20"/>
              </w:rPr>
              <w:t>ероприятия не предусмотрено</w:t>
            </w:r>
          </w:p>
        </w:tc>
        <w:tc>
          <w:tcPr>
            <w:tcW w:w="1886" w:type="dxa"/>
            <w:vAlign w:val="center"/>
          </w:tcPr>
          <w:p w14:paraId="10669B6A" w14:textId="0A56A677" w:rsidR="003974A1" w:rsidRPr="00903FD0" w:rsidRDefault="001E1A59" w:rsidP="001E4AAD">
            <w:pPr>
              <w:jc w:val="center"/>
            </w:pPr>
            <w:r>
              <w:t>0</w:t>
            </w:r>
          </w:p>
        </w:tc>
      </w:tr>
      <w:tr w:rsidR="00903FD0" w:rsidRPr="00903FD0" w14:paraId="7B35B21D" w14:textId="77777777" w:rsidTr="0018457E">
        <w:tc>
          <w:tcPr>
            <w:tcW w:w="616" w:type="dxa"/>
            <w:tcBorders>
              <w:top w:val="single" w:sz="4" w:space="0" w:color="auto"/>
            </w:tcBorders>
            <w:vAlign w:val="center"/>
          </w:tcPr>
          <w:p w14:paraId="6D334B01" w14:textId="77777777" w:rsidR="003974A1" w:rsidRPr="00903FD0" w:rsidRDefault="003974A1" w:rsidP="003974A1">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63D15CDF" w14:textId="30DF25D9" w:rsidR="003974A1" w:rsidRPr="00903FD0" w:rsidRDefault="003974A1" w:rsidP="003974A1">
            <w:pPr>
              <w:rPr>
                <w:sz w:val="20"/>
                <w:szCs w:val="20"/>
              </w:rPr>
            </w:pPr>
            <w:r w:rsidRPr="00903FD0">
              <w:rPr>
                <w:sz w:val="20"/>
                <w:szCs w:val="20"/>
              </w:rPr>
              <w:t>1.4 «Обеспечение деятельности (оказание услуг) муниципальных органов - комитет по экономике»</w:t>
            </w:r>
          </w:p>
        </w:tc>
        <w:tc>
          <w:tcPr>
            <w:tcW w:w="1653" w:type="dxa"/>
            <w:vAlign w:val="center"/>
          </w:tcPr>
          <w:p w14:paraId="71E4CC6C" w14:textId="69E7CAE2" w:rsidR="003974A1" w:rsidRPr="00903FD0" w:rsidRDefault="003974A1" w:rsidP="003974A1">
            <w:pPr>
              <w:jc w:val="center"/>
            </w:pPr>
            <w:r w:rsidRPr="00903FD0">
              <w:t>0</w:t>
            </w:r>
          </w:p>
        </w:tc>
        <w:tc>
          <w:tcPr>
            <w:tcW w:w="1345" w:type="dxa"/>
            <w:vAlign w:val="center"/>
          </w:tcPr>
          <w:p w14:paraId="71833D46" w14:textId="6D04C413" w:rsidR="003974A1" w:rsidRPr="00903FD0" w:rsidRDefault="003974A1" w:rsidP="003974A1">
            <w:pPr>
              <w:jc w:val="center"/>
            </w:pPr>
            <w:r w:rsidRPr="00903FD0">
              <w:t>0</w:t>
            </w:r>
          </w:p>
        </w:tc>
        <w:tc>
          <w:tcPr>
            <w:tcW w:w="5029" w:type="dxa"/>
          </w:tcPr>
          <w:p w14:paraId="52D291F3" w14:textId="4B46F216" w:rsidR="003974A1" w:rsidRPr="00B808B6" w:rsidRDefault="001E1A59" w:rsidP="001E1A59">
            <w:pPr>
              <w:jc w:val="both"/>
              <w:rPr>
                <w:sz w:val="20"/>
                <w:szCs w:val="20"/>
              </w:rPr>
            </w:pPr>
            <w:r w:rsidRPr="00B808B6">
              <w:rPr>
                <w:sz w:val="20"/>
                <w:szCs w:val="20"/>
              </w:rPr>
              <w:t>М</w:t>
            </w:r>
            <w:r w:rsidR="003974A1" w:rsidRPr="00B808B6">
              <w:rPr>
                <w:sz w:val="20"/>
                <w:szCs w:val="20"/>
              </w:rPr>
              <w:t>ероприяти</w:t>
            </w:r>
            <w:r w:rsidRPr="00B808B6">
              <w:rPr>
                <w:sz w:val="20"/>
                <w:szCs w:val="20"/>
              </w:rPr>
              <w:t>е</w:t>
            </w:r>
            <w:r w:rsidR="003974A1" w:rsidRPr="00B808B6">
              <w:rPr>
                <w:sz w:val="20"/>
                <w:szCs w:val="20"/>
              </w:rPr>
              <w:t xml:space="preserve"> не предусмотрено.</w:t>
            </w:r>
          </w:p>
        </w:tc>
        <w:tc>
          <w:tcPr>
            <w:tcW w:w="1886" w:type="dxa"/>
            <w:vAlign w:val="center"/>
          </w:tcPr>
          <w:p w14:paraId="73360A4A" w14:textId="54AE8B52" w:rsidR="003974A1" w:rsidRPr="00903FD0" w:rsidRDefault="003974A1" w:rsidP="003974A1">
            <w:pPr>
              <w:jc w:val="center"/>
            </w:pPr>
            <w:r w:rsidRPr="00903FD0">
              <w:t>0</w:t>
            </w:r>
          </w:p>
        </w:tc>
      </w:tr>
      <w:tr w:rsidR="00DA48DB" w:rsidRPr="00DA48DB" w14:paraId="5C67229D" w14:textId="77777777" w:rsidTr="00B808B6">
        <w:tc>
          <w:tcPr>
            <w:tcW w:w="616" w:type="dxa"/>
            <w:tcBorders>
              <w:top w:val="single" w:sz="4" w:space="0" w:color="auto"/>
            </w:tcBorders>
            <w:vAlign w:val="center"/>
          </w:tcPr>
          <w:p w14:paraId="31309B6B" w14:textId="77777777" w:rsidR="003974A1" w:rsidRPr="00DA48DB" w:rsidRDefault="003974A1" w:rsidP="003974A1">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30C72E6A" w14:textId="5F18A1C4" w:rsidR="003974A1" w:rsidRPr="00DA48DB" w:rsidRDefault="003974A1" w:rsidP="003974A1">
            <w:pPr>
              <w:rPr>
                <w:sz w:val="20"/>
                <w:szCs w:val="20"/>
              </w:rPr>
            </w:pPr>
            <w:r w:rsidRPr="00DA48DB">
              <w:rPr>
                <w:sz w:val="20"/>
                <w:szCs w:val="20"/>
              </w:rPr>
              <w:t>1.5 «Обеспечение деятельности финансового органа»</w:t>
            </w:r>
          </w:p>
        </w:tc>
        <w:tc>
          <w:tcPr>
            <w:tcW w:w="1653" w:type="dxa"/>
            <w:vAlign w:val="center"/>
          </w:tcPr>
          <w:p w14:paraId="644C6A7A" w14:textId="108E2E11" w:rsidR="003974A1" w:rsidRPr="00DA48DB" w:rsidRDefault="001E1A59" w:rsidP="003974A1">
            <w:pPr>
              <w:jc w:val="center"/>
            </w:pPr>
            <w:r w:rsidRPr="001E1A59">
              <w:t>26 283,34</w:t>
            </w:r>
          </w:p>
        </w:tc>
        <w:tc>
          <w:tcPr>
            <w:tcW w:w="1345" w:type="dxa"/>
            <w:vAlign w:val="center"/>
          </w:tcPr>
          <w:p w14:paraId="629DBF95" w14:textId="10B2F159" w:rsidR="003974A1" w:rsidRPr="00DA48DB" w:rsidRDefault="00903FD0" w:rsidP="00397C26">
            <w:pPr>
              <w:jc w:val="center"/>
            </w:pPr>
            <w:r w:rsidRPr="00DA48DB">
              <w:t>2</w:t>
            </w:r>
            <w:r w:rsidR="00397C26">
              <w:t>6 </w:t>
            </w:r>
            <w:r w:rsidRPr="00DA48DB">
              <w:t>2</w:t>
            </w:r>
            <w:r w:rsidR="00397C26">
              <w:t>4</w:t>
            </w:r>
            <w:r w:rsidRPr="00DA48DB">
              <w:t>8</w:t>
            </w:r>
            <w:r w:rsidR="00397C26">
              <w:t>,99</w:t>
            </w:r>
          </w:p>
        </w:tc>
        <w:tc>
          <w:tcPr>
            <w:tcW w:w="5029" w:type="dxa"/>
          </w:tcPr>
          <w:p w14:paraId="58CB9B3B" w14:textId="08935BCA" w:rsidR="003974A1" w:rsidRPr="00B808B6" w:rsidRDefault="003974A1" w:rsidP="00B808B6">
            <w:pPr>
              <w:jc w:val="both"/>
              <w:rPr>
                <w:sz w:val="20"/>
                <w:szCs w:val="20"/>
              </w:rPr>
            </w:pPr>
            <w:r w:rsidRPr="00B808B6">
              <w:rPr>
                <w:sz w:val="20"/>
                <w:szCs w:val="20"/>
              </w:rPr>
              <w:t xml:space="preserve">Выплачены ЗП, начисления и обязательные платежи. </w:t>
            </w:r>
            <w:r w:rsidR="00B808B6" w:rsidRPr="00B808B6">
              <w:rPr>
                <w:sz w:val="20"/>
                <w:szCs w:val="20"/>
              </w:rPr>
              <w:t>Экономия в результате проведения закупочной деятельности.</w:t>
            </w:r>
          </w:p>
        </w:tc>
        <w:tc>
          <w:tcPr>
            <w:tcW w:w="1886" w:type="dxa"/>
            <w:vAlign w:val="center"/>
          </w:tcPr>
          <w:p w14:paraId="160F1A0D" w14:textId="1F6AF8F0" w:rsidR="003974A1" w:rsidRPr="00DA48DB" w:rsidRDefault="00397C26" w:rsidP="003974A1">
            <w:pPr>
              <w:jc w:val="center"/>
            </w:pPr>
            <w:r w:rsidRPr="00397C26">
              <w:t>26 248,99</w:t>
            </w:r>
          </w:p>
        </w:tc>
      </w:tr>
      <w:tr w:rsidR="002C33FC" w:rsidRPr="002C33FC" w14:paraId="28AA2445" w14:textId="77777777" w:rsidTr="00B808B6">
        <w:tc>
          <w:tcPr>
            <w:tcW w:w="616" w:type="dxa"/>
            <w:tcBorders>
              <w:top w:val="single" w:sz="4" w:space="0" w:color="auto"/>
            </w:tcBorders>
            <w:vAlign w:val="center"/>
          </w:tcPr>
          <w:p w14:paraId="7AB9B1CF" w14:textId="77777777" w:rsidR="003974A1" w:rsidRPr="002C33FC" w:rsidRDefault="003974A1" w:rsidP="003974A1">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40E740F2" w14:textId="77777777" w:rsidR="003974A1" w:rsidRPr="002C33FC" w:rsidRDefault="003974A1" w:rsidP="003974A1">
            <w:pPr>
              <w:rPr>
                <w:sz w:val="20"/>
                <w:szCs w:val="20"/>
              </w:rPr>
            </w:pPr>
            <w:r w:rsidRPr="002C33FC">
              <w:rPr>
                <w:sz w:val="20"/>
                <w:szCs w:val="20"/>
              </w:rPr>
              <w:t>1.6 «Расходы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653" w:type="dxa"/>
            <w:vAlign w:val="center"/>
          </w:tcPr>
          <w:p w14:paraId="02B34960" w14:textId="17117C76" w:rsidR="003974A1" w:rsidRPr="002C33FC" w:rsidRDefault="00397C26" w:rsidP="003974A1">
            <w:pPr>
              <w:jc w:val="center"/>
            </w:pPr>
            <w:r>
              <w:t>64 287,32</w:t>
            </w:r>
          </w:p>
        </w:tc>
        <w:tc>
          <w:tcPr>
            <w:tcW w:w="1345" w:type="dxa"/>
            <w:vAlign w:val="center"/>
          </w:tcPr>
          <w:p w14:paraId="3312A9F6" w14:textId="121DB2E8" w:rsidR="003974A1" w:rsidRPr="002C33FC" w:rsidRDefault="00397C26" w:rsidP="003974A1">
            <w:pPr>
              <w:jc w:val="center"/>
            </w:pPr>
            <w:r>
              <w:t>63 202,35</w:t>
            </w:r>
          </w:p>
        </w:tc>
        <w:tc>
          <w:tcPr>
            <w:tcW w:w="5029" w:type="dxa"/>
          </w:tcPr>
          <w:p w14:paraId="6E0F2426" w14:textId="1BAE765A" w:rsidR="003974A1" w:rsidRPr="00B808B6" w:rsidRDefault="003974A1" w:rsidP="003974A1">
            <w:pPr>
              <w:jc w:val="both"/>
              <w:rPr>
                <w:sz w:val="20"/>
                <w:szCs w:val="20"/>
              </w:rPr>
            </w:pPr>
            <w:r w:rsidRPr="00B808B6">
              <w:rPr>
                <w:sz w:val="20"/>
                <w:szCs w:val="20"/>
              </w:rPr>
              <w:t xml:space="preserve">Выплачены ЗП, начисления и обязательные платежи. Приобретены основные средства и материальные запасы. </w:t>
            </w:r>
            <w:r w:rsidR="00B808B6" w:rsidRPr="00B808B6">
              <w:rPr>
                <w:sz w:val="20"/>
                <w:szCs w:val="20"/>
              </w:rPr>
              <w:t>Экономия в результате проведения закупочной деятельности.</w:t>
            </w:r>
          </w:p>
        </w:tc>
        <w:tc>
          <w:tcPr>
            <w:tcW w:w="1886" w:type="dxa"/>
            <w:vAlign w:val="center"/>
          </w:tcPr>
          <w:p w14:paraId="55EAB838" w14:textId="4C75EA57" w:rsidR="003974A1" w:rsidRPr="002C33FC" w:rsidRDefault="00397C26" w:rsidP="003974A1">
            <w:pPr>
              <w:jc w:val="center"/>
            </w:pPr>
            <w:r w:rsidRPr="00397C26">
              <w:t>63 202,35</w:t>
            </w:r>
          </w:p>
        </w:tc>
      </w:tr>
      <w:tr w:rsidR="002C33FC" w:rsidRPr="002C33FC" w14:paraId="5905E7B2" w14:textId="77777777" w:rsidTr="008B2164">
        <w:tc>
          <w:tcPr>
            <w:tcW w:w="616" w:type="dxa"/>
            <w:vAlign w:val="center"/>
          </w:tcPr>
          <w:p w14:paraId="223E426F" w14:textId="77777777" w:rsidR="003974A1" w:rsidRPr="002C33FC" w:rsidRDefault="003974A1" w:rsidP="003974A1">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49876E38" w14:textId="77777777" w:rsidR="003974A1" w:rsidRPr="002C33FC" w:rsidRDefault="003974A1" w:rsidP="003974A1">
            <w:pPr>
              <w:rPr>
                <w:sz w:val="20"/>
                <w:szCs w:val="20"/>
              </w:rPr>
            </w:pPr>
            <w:r w:rsidRPr="002C33FC">
              <w:rPr>
                <w:sz w:val="20"/>
                <w:szCs w:val="20"/>
              </w:rPr>
              <w:t>1.7 «Расходы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653" w:type="dxa"/>
            <w:vAlign w:val="center"/>
          </w:tcPr>
          <w:p w14:paraId="6B9C48A3" w14:textId="435B1D73" w:rsidR="003974A1" w:rsidRPr="002C33FC" w:rsidRDefault="00397C26" w:rsidP="00397C26">
            <w:pPr>
              <w:jc w:val="center"/>
            </w:pPr>
            <w:r w:rsidRPr="00397C26">
              <w:t>216 708,</w:t>
            </w:r>
            <w:r>
              <w:t>30</w:t>
            </w:r>
          </w:p>
        </w:tc>
        <w:tc>
          <w:tcPr>
            <w:tcW w:w="1345" w:type="dxa"/>
            <w:vAlign w:val="center"/>
          </w:tcPr>
          <w:p w14:paraId="659B7D70" w14:textId="53DFC919" w:rsidR="003974A1" w:rsidRPr="002C33FC" w:rsidRDefault="00397C26" w:rsidP="003974A1">
            <w:pPr>
              <w:jc w:val="center"/>
            </w:pPr>
            <w:r>
              <w:t>207 994,20</w:t>
            </w:r>
          </w:p>
        </w:tc>
        <w:tc>
          <w:tcPr>
            <w:tcW w:w="5029" w:type="dxa"/>
          </w:tcPr>
          <w:p w14:paraId="19282501" w14:textId="583166D2" w:rsidR="003974A1" w:rsidRPr="008B2164" w:rsidRDefault="003974A1" w:rsidP="003974A1">
            <w:pPr>
              <w:jc w:val="both"/>
              <w:rPr>
                <w:sz w:val="20"/>
                <w:szCs w:val="20"/>
              </w:rPr>
            </w:pPr>
            <w:r w:rsidRPr="008B2164">
              <w:rPr>
                <w:sz w:val="20"/>
                <w:szCs w:val="20"/>
              </w:rPr>
              <w:t xml:space="preserve">Выплачены ЗП, начисления и обязательные платежи. Приобретены основные средства и материальные запасы. Выплачены налоги. </w:t>
            </w:r>
            <w:r w:rsidR="00B808B6" w:rsidRPr="00B808B6">
              <w:rPr>
                <w:sz w:val="20"/>
                <w:szCs w:val="20"/>
              </w:rPr>
              <w:t>Экономия в результате проведения закупочной деятельности.</w:t>
            </w:r>
          </w:p>
        </w:tc>
        <w:tc>
          <w:tcPr>
            <w:tcW w:w="1886" w:type="dxa"/>
            <w:vAlign w:val="center"/>
          </w:tcPr>
          <w:p w14:paraId="34205FBF" w14:textId="306FB9C3" w:rsidR="003974A1" w:rsidRPr="002C33FC" w:rsidRDefault="00397C26" w:rsidP="003974A1">
            <w:pPr>
              <w:jc w:val="center"/>
            </w:pPr>
            <w:r w:rsidRPr="00397C26">
              <w:t>207 994,20</w:t>
            </w:r>
          </w:p>
        </w:tc>
      </w:tr>
      <w:tr w:rsidR="006642EA" w:rsidRPr="006642EA" w14:paraId="17154FA4" w14:textId="77777777" w:rsidTr="00B808B6">
        <w:tc>
          <w:tcPr>
            <w:tcW w:w="616" w:type="dxa"/>
            <w:vAlign w:val="center"/>
          </w:tcPr>
          <w:p w14:paraId="5296722D" w14:textId="77777777" w:rsidR="003974A1" w:rsidRPr="006642EA" w:rsidRDefault="003974A1" w:rsidP="003974A1">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70A7125E" w14:textId="77777777" w:rsidR="003974A1" w:rsidRPr="006642EA" w:rsidRDefault="003974A1" w:rsidP="003974A1">
            <w:pPr>
              <w:rPr>
                <w:sz w:val="20"/>
                <w:szCs w:val="20"/>
              </w:rPr>
            </w:pPr>
            <w:r w:rsidRPr="006642EA">
              <w:rPr>
                <w:sz w:val="20"/>
                <w:szCs w:val="20"/>
              </w:rPr>
              <w:t>1.8 «Организация и осуществление мероприятий по мобилизационной подготовке»</w:t>
            </w:r>
          </w:p>
        </w:tc>
        <w:tc>
          <w:tcPr>
            <w:tcW w:w="1653" w:type="dxa"/>
            <w:vAlign w:val="center"/>
          </w:tcPr>
          <w:p w14:paraId="5478A12D" w14:textId="62BB21C4" w:rsidR="003974A1" w:rsidRPr="006642EA" w:rsidRDefault="00397C26" w:rsidP="003974A1">
            <w:pPr>
              <w:jc w:val="center"/>
            </w:pPr>
            <w:r w:rsidRPr="00397C26">
              <w:t>2 131,88</w:t>
            </w:r>
          </w:p>
        </w:tc>
        <w:tc>
          <w:tcPr>
            <w:tcW w:w="1345" w:type="dxa"/>
            <w:vAlign w:val="center"/>
          </w:tcPr>
          <w:p w14:paraId="32CC0D18" w14:textId="655FB648" w:rsidR="003974A1" w:rsidRPr="006642EA" w:rsidRDefault="00397C26" w:rsidP="003974A1">
            <w:pPr>
              <w:jc w:val="center"/>
            </w:pPr>
            <w:r>
              <w:t>1 766,24</w:t>
            </w:r>
          </w:p>
        </w:tc>
        <w:tc>
          <w:tcPr>
            <w:tcW w:w="5029" w:type="dxa"/>
            <w:vAlign w:val="center"/>
          </w:tcPr>
          <w:p w14:paraId="591F3213" w14:textId="045F1366" w:rsidR="003974A1" w:rsidRPr="00B808B6" w:rsidRDefault="003974A1" w:rsidP="003974A1">
            <w:pPr>
              <w:jc w:val="both"/>
              <w:rPr>
                <w:sz w:val="20"/>
                <w:szCs w:val="20"/>
              </w:rPr>
            </w:pPr>
            <w:r w:rsidRPr="00B808B6">
              <w:rPr>
                <w:sz w:val="20"/>
                <w:szCs w:val="20"/>
              </w:rPr>
              <w:t xml:space="preserve">Оплачены услуги спецсвязи. </w:t>
            </w:r>
            <w:r w:rsidR="00B808B6" w:rsidRPr="00B808B6">
              <w:rPr>
                <w:sz w:val="20"/>
                <w:szCs w:val="20"/>
              </w:rPr>
              <w:t>Экономия в результате проведения закупочной деятельности.</w:t>
            </w:r>
          </w:p>
        </w:tc>
        <w:tc>
          <w:tcPr>
            <w:tcW w:w="1886" w:type="dxa"/>
            <w:vAlign w:val="center"/>
          </w:tcPr>
          <w:p w14:paraId="1CD0F35F" w14:textId="6334B39C" w:rsidR="003974A1" w:rsidRPr="006642EA" w:rsidRDefault="00397C26" w:rsidP="003974A1">
            <w:pPr>
              <w:jc w:val="center"/>
            </w:pPr>
            <w:r w:rsidRPr="00397C26">
              <w:t>1 766,24</w:t>
            </w:r>
          </w:p>
        </w:tc>
      </w:tr>
      <w:tr w:rsidR="006642EA" w:rsidRPr="006642EA" w14:paraId="1BA370DF" w14:textId="77777777" w:rsidTr="00EB7C45">
        <w:tc>
          <w:tcPr>
            <w:tcW w:w="616" w:type="dxa"/>
            <w:vAlign w:val="center"/>
          </w:tcPr>
          <w:p w14:paraId="2EC4AD26" w14:textId="77777777" w:rsidR="003974A1" w:rsidRPr="006642EA" w:rsidRDefault="003974A1" w:rsidP="003974A1">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4A335EF3" w14:textId="48835891" w:rsidR="003974A1" w:rsidRPr="006642EA" w:rsidRDefault="003974A1" w:rsidP="003974A1">
            <w:pPr>
              <w:rPr>
                <w:sz w:val="20"/>
                <w:szCs w:val="20"/>
              </w:rPr>
            </w:pPr>
            <w:r w:rsidRPr="006642EA">
              <w:rPr>
                <w:sz w:val="20"/>
                <w:szCs w:val="20"/>
              </w:rPr>
              <w:t>1.9. «Взносы в уставной капитал муниципальных предприятий»</w:t>
            </w:r>
          </w:p>
        </w:tc>
        <w:tc>
          <w:tcPr>
            <w:tcW w:w="1653" w:type="dxa"/>
            <w:vAlign w:val="center"/>
          </w:tcPr>
          <w:p w14:paraId="2FCE6971" w14:textId="71E97EF3" w:rsidR="003974A1" w:rsidRPr="006642EA" w:rsidRDefault="003974A1" w:rsidP="003974A1">
            <w:pPr>
              <w:jc w:val="center"/>
            </w:pPr>
            <w:r w:rsidRPr="006642EA">
              <w:t>0</w:t>
            </w:r>
          </w:p>
        </w:tc>
        <w:tc>
          <w:tcPr>
            <w:tcW w:w="1345" w:type="dxa"/>
            <w:vAlign w:val="center"/>
          </w:tcPr>
          <w:p w14:paraId="1CAFF3BD" w14:textId="25B82D09" w:rsidR="003974A1" w:rsidRPr="006642EA" w:rsidRDefault="003974A1" w:rsidP="003974A1">
            <w:pPr>
              <w:jc w:val="center"/>
            </w:pPr>
            <w:r w:rsidRPr="006642EA">
              <w:t>0</w:t>
            </w:r>
          </w:p>
        </w:tc>
        <w:tc>
          <w:tcPr>
            <w:tcW w:w="5029" w:type="dxa"/>
            <w:vAlign w:val="center"/>
          </w:tcPr>
          <w:p w14:paraId="25264B6A" w14:textId="02FC749D" w:rsidR="003974A1" w:rsidRPr="008B2164" w:rsidRDefault="006F1445" w:rsidP="006F1445">
            <w:pPr>
              <w:jc w:val="both"/>
              <w:rPr>
                <w:sz w:val="20"/>
                <w:szCs w:val="20"/>
              </w:rPr>
            </w:pPr>
            <w:r w:rsidRPr="008B2164">
              <w:rPr>
                <w:sz w:val="20"/>
                <w:szCs w:val="20"/>
              </w:rPr>
              <w:t>М</w:t>
            </w:r>
            <w:r w:rsidR="003974A1" w:rsidRPr="008B2164">
              <w:rPr>
                <w:sz w:val="20"/>
                <w:szCs w:val="20"/>
              </w:rPr>
              <w:t>ероприяти</w:t>
            </w:r>
            <w:r w:rsidRPr="008B2164">
              <w:rPr>
                <w:sz w:val="20"/>
                <w:szCs w:val="20"/>
              </w:rPr>
              <w:t>е</w:t>
            </w:r>
            <w:r w:rsidR="003974A1" w:rsidRPr="008B2164">
              <w:rPr>
                <w:sz w:val="20"/>
                <w:szCs w:val="20"/>
              </w:rPr>
              <w:t xml:space="preserve"> не предусмотрено</w:t>
            </w:r>
          </w:p>
        </w:tc>
        <w:tc>
          <w:tcPr>
            <w:tcW w:w="1886" w:type="dxa"/>
            <w:vAlign w:val="center"/>
          </w:tcPr>
          <w:p w14:paraId="4927EC5C" w14:textId="25A47662" w:rsidR="003974A1" w:rsidRPr="006642EA" w:rsidRDefault="003974A1" w:rsidP="003974A1">
            <w:pPr>
              <w:jc w:val="center"/>
            </w:pPr>
            <w:r w:rsidRPr="006642EA">
              <w:t>0</w:t>
            </w:r>
          </w:p>
        </w:tc>
      </w:tr>
      <w:tr w:rsidR="005977D4" w:rsidRPr="005977D4" w14:paraId="454AFF03" w14:textId="77777777" w:rsidTr="00EB7C45">
        <w:tc>
          <w:tcPr>
            <w:tcW w:w="616" w:type="dxa"/>
            <w:vAlign w:val="center"/>
          </w:tcPr>
          <w:p w14:paraId="279D0F09" w14:textId="77777777" w:rsidR="003974A1" w:rsidRPr="005977D4" w:rsidRDefault="003974A1" w:rsidP="003974A1">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4F56988C" w14:textId="77777777" w:rsidR="003974A1" w:rsidRPr="005977D4" w:rsidRDefault="003974A1" w:rsidP="003974A1">
            <w:pPr>
              <w:rPr>
                <w:sz w:val="20"/>
                <w:szCs w:val="20"/>
              </w:rPr>
            </w:pPr>
            <w:r w:rsidRPr="005977D4">
              <w:rPr>
                <w:sz w:val="20"/>
                <w:szCs w:val="20"/>
              </w:rPr>
              <w:t>1.10 «Взносы в общественные организации (Уплата членских взносов членами Совета муниципальных образований Московской области)»</w:t>
            </w:r>
          </w:p>
        </w:tc>
        <w:tc>
          <w:tcPr>
            <w:tcW w:w="1653" w:type="dxa"/>
            <w:vAlign w:val="center"/>
          </w:tcPr>
          <w:p w14:paraId="48270940" w14:textId="279A47D9" w:rsidR="003974A1" w:rsidRPr="005977D4" w:rsidRDefault="006F1445" w:rsidP="003974A1">
            <w:pPr>
              <w:jc w:val="center"/>
            </w:pPr>
            <w:r w:rsidRPr="006F1445">
              <w:t>250,00</w:t>
            </w:r>
          </w:p>
        </w:tc>
        <w:tc>
          <w:tcPr>
            <w:tcW w:w="1345" w:type="dxa"/>
            <w:vAlign w:val="center"/>
          </w:tcPr>
          <w:p w14:paraId="1C9AC6A7" w14:textId="262B49D1" w:rsidR="003974A1" w:rsidRPr="005977D4" w:rsidRDefault="005977D4" w:rsidP="006F1445">
            <w:pPr>
              <w:jc w:val="center"/>
            </w:pPr>
            <w:r w:rsidRPr="005977D4">
              <w:t>2</w:t>
            </w:r>
            <w:r w:rsidR="006F1445">
              <w:t>49</w:t>
            </w:r>
            <w:r w:rsidRPr="005977D4">
              <w:t>,6</w:t>
            </w:r>
            <w:r w:rsidR="006F1445">
              <w:t>7</w:t>
            </w:r>
          </w:p>
        </w:tc>
        <w:tc>
          <w:tcPr>
            <w:tcW w:w="5029" w:type="dxa"/>
            <w:vAlign w:val="center"/>
          </w:tcPr>
          <w:p w14:paraId="78C3A571" w14:textId="77777777" w:rsidR="003974A1" w:rsidRPr="008B2164" w:rsidRDefault="003974A1" w:rsidP="003974A1">
            <w:pPr>
              <w:jc w:val="both"/>
              <w:rPr>
                <w:sz w:val="20"/>
                <w:szCs w:val="20"/>
              </w:rPr>
            </w:pPr>
            <w:r w:rsidRPr="008B2164">
              <w:rPr>
                <w:sz w:val="20"/>
                <w:szCs w:val="20"/>
              </w:rPr>
              <w:t>Оплачены взносы в Совет Муниципальных образований</w:t>
            </w:r>
          </w:p>
        </w:tc>
        <w:tc>
          <w:tcPr>
            <w:tcW w:w="1886" w:type="dxa"/>
            <w:vAlign w:val="center"/>
          </w:tcPr>
          <w:p w14:paraId="04AEE9C6" w14:textId="5779C8BF" w:rsidR="003974A1" w:rsidRPr="005977D4" w:rsidRDefault="006F1445" w:rsidP="003974A1">
            <w:pPr>
              <w:jc w:val="center"/>
            </w:pPr>
            <w:r w:rsidRPr="006F1445">
              <w:t>249,67</w:t>
            </w:r>
          </w:p>
        </w:tc>
      </w:tr>
      <w:tr w:rsidR="0024139E" w:rsidRPr="0024139E" w14:paraId="7340D209" w14:textId="77777777" w:rsidTr="00EB7C45">
        <w:tc>
          <w:tcPr>
            <w:tcW w:w="616" w:type="dxa"/>
            <w:vAlign w:val="center"/>
          </w:tcPr>
          <w:p w14:paraId="6545B7C5" w14:textId="77777777" w:rsidR="003974A1" w:rsidRPr="0024139E" w:rsidRDefault="003974A1" w:rsidP="003974A1">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3EA7F36F" w14:textId="25AD0083" w:rsidR="003974A1" w:rsidRPr="0024139E" w:rsidRDefault="003974A1" w:rsidP="003974A1">
            <w:pPr>
              <w:rPr>
                <w:sz w:val="20"/>
                <w:szCs w:val="20"/>
              </w:rPr>
            </w:pPr>
            <w:r w:rsidRPr="0024139E">
              <w:rPr>
                <w:sz w:val="20"/>
                <w:szCs w:val="20"/>
              </w:rPr>
              <w:t>1.11 «Материально-техническое и организационное обеспечение деятельности старосты сельского населенного пункта»</w:t>
            </w:r>
          </w:p>
        </w:tc>
        <w:tc>
          <w:tcPr>
            <w:tcW w:w="1653" w:type="dxa"/>
            <w:vAlign w:val="center"/>
          </w:tcPr>
          <w:p w14:paraId="4C32AE42" w14:textId="522BE6FC" w:rsidR="003974A1" w:rsidRPr="0024139E" w:rsidRDefault="003974A1" w:rsidP="003974A1">
            <w:pPr>
              <w:jc w:val="center"/>
            </w:pPr>
            <w:r w:rsidRPr="0024139E">
              <w:t>0</w:t>
            </w:r>
          </w:p>
        </w:tc>
        <w:tc>
          <w:tcPr>
            <w:tcW w:w="1345" w:type="dxa"/>
            <w:vAlign w:val="center"/>
          </w:tcPr>
          <w:p w14:paraId="4F53F803" w14:textId="794922EA" w:rsidR="003974A1" w:rsidRPr="0024139E" w:rsidRDefault="003974A1" w:rsidP="003974A1">
            <w:pPr>
              <w:jc w:val="center"/>
            </w:pPr>
            <w:r w:rsidRPr="0024139E">
              <w:t>0</w:t>
            </w:r>
          </w:p>
        </w:tc>
        <w:tc>
          <w:tcPr>
            <w:tcW w:w="5029" w:type="dxa"/>
            <w:vAlign w:val="center"/>
          </w:tcPr>
          <w:p w14:paraId="635E635B" w14:textId="65E3B0CD" w:rsidR="003974A1" w:rsidRPr="00B808B6" w:rsidRDefault="00B808B6" w:rsidP="00B808B6">
            <w:pPr>
              <w:jc w:val="both"/>
              <w:rPr>
                <w:sz w:val="20"/>
                <w:szCs w:val="20"/>
              </w:rPr>
            </w:pPr>
            <w:r w:rsidRPr="00B808B6">
              <w:rPr>
                <w:sz w:val="20"/>
                <w:szCs w:val="20"/>
              </w:rPr>
              <w:t>Финансирование м</w:t>
            </w:r>
            <w:r w:rsidR="003974A1" w:rsidRPr="00B808B6">
              <w:rPr>
                <w:sz w:val="20"/>
                <w:szCs w:val="20"/>
              </w:rPr>
              <w:t>ероприяти</w:t>
            </w:r>
            <w:r w:rsidRPr="00B808B6">
              <w:rPr>
                <w:sz w:val="20"/>
                <w:szCs w:val="20"/>
              </w:rPr>
              <w:t>я</w:t>
            </w:r>
            <w:r w:rsidR="003974A1" w:rsidRPr="00B808B6">
              <w:rPr>
                <w:sz w:val="20"/>
                <w:szCs w:val="20"/>
              </w:rPr>
              <w:t xml:space="preserve"> не предусмотрено</w:t>
            </w:r>
            <w:r w:rsidRPr="00B808B6">
              <w:rPr>
                <w:sz w:val="20"/>
                <w:szCs w:val="20"/>
              </w:rPr>
              <w:t>.</w:t>
            </w:r>
          </w:p>
        </w:tc>
        <w:tc>
          <w:tcPr>
            <w:tcW w:w="1886" w:type="dxa"/>
            <w:vAlign w:val="center"/>
          </w:tcPr>
          <w:p w14:paraId="371672D9" w14:textId="3617F709" w:rsidR="003974A1" w:rsidRPr="0024139E" w:rsidRDefault="003974A1" w:rsidP="003974A1">
            <w:pPr>
              <w:jc w:val="center"/>
            </w:pPr>
            <w:r w:rsidRPr="0024139E">
              <w:t>0</w:t>
            </w:r>
          </w:p>
        </w:tc>
      </w:tr>
      <w:tr w:rsidR="00652779" w:rsidRPr="00652779" w14:paraId="6F0AFF79" w14:textId="77777777" w:rsidTr="00B808B6">
        <w:tc>
          <w:tcPr>
            <w:tcW w:w="616" w:type="dxa"/>
            <w:vAlign w:val="center"/>
          </w:tcPr>
          <w:p w14:paraId="6925E4C3" w14:textId="1BB026D7" w:rsidR="003974A1" w:rsidRPr="00652779" w:rsidRDefault="003974A1" w:rsidP="003974A1">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6DC60266" w14:textId="77777777" w:rsidR="003974A1" w:rsidRPr="00652779" w:rsidRDefault="003974A1" w:rsidP="003974A1">
            <w:pPr>
              <w:rPr>
                <w:sz w:val="20"/>
                <w:szCs w:val="20"/>
              </w:rPr>
            </w:pPr>
            <w:r w:rsidRPr="00652779">
              <w:rPr>
                <w:sz w:val="20"/>
                <w:szCs w:val="20"/>
              </w:rPr>
              <w:t>1.13 «Осуществление мер по противодействию коррупции в границах городского округа»</w:t>
            </w:r>
          </w:p>
        </w:tc>
        <w:tc>
          <w:tcPr>
            <w:tcW w:w="1653" w:type="dxa"/>
            <w:vAlign w:val="center"/>
          </w:tcPr>
          <w:p w14:paraId="60570308" w14:textId="77777777" w:rsidR="003974A1" w:rsidRPr="00652779" w:rsidRDefault="003974A1" w:rsidP="003974A1">
            <w:pPr>
              <w:jc w:val="center"/>
            </w:pPr>
            <w:r w:rsidRPr="00652779">
              <w:t>0</w:t>
            </w:r>
          </w:p>
        </w:tc>
        <w:tc>
          <w:tcPr>
            <w:tcW w:w="1345" w:type="dxa"/>
            <w:vAlign w:val="center"/>
          </w:tcPr>
          <w:p w14:paraId="051C2D0A" w14:textId="77777777" w:rsidR="003974A1" w:rsidRPr="00652779" w:rsidRDefault="003974A1" w:rsidP="003974A1">
            <w:pPr>
              <w:jc w:val="center"/>
            </w:pPr>
            <w:r w:rsidRPr="00652779">
              <w:t>0</w:t>
            </w:r>
          </w:p>
        </w:tc>
        <w:tc>
          <w:tcPr>
            <w:tcW w:w="5029" w:type="dxa"/>
            <w:vAlign w:val="center"/>
          </w:tcPr>
          <w:p w14:paraId="24F89806" w14:textId="6B0288C1" w:rsidR="003974A1" w:rsidRPr="00B808B6" w:rsidRDefault="003974A1" w:rsidP="00B808B6">
            <w:pPr>
              <w:jc w:val="both"/>
              <w:rPr>
                <w:sz w:val="20"/>
                <w:szCs w:val="20"/>
              </w:rPr>
            </w:pPr>
            <w:r w:rsidRPr="00B808B6">
              <w:rPr>
                <w:sz w:val="20"/>
                <w:szCs w:val="20"/>
              </w:rPr>
              <w:t xml:space="preserve">Финансирование мероприятия не предусмотрено. </w:t>
            </w:r>
          </w:p>
        </w:tc>
        <w:tc>
          <w:tcPr>
            <w:tcW w:w="1886" w:type="dxa"/>
            <w:vAlign w:val="center"/>
          </w:tcPr>
          <w:p w14:paraId="6FECEB47" w14:textId="77777777" w:rsidR="003974A1" w:rsidRPr="00652779" w:rsidRDefault="003974A1" w:rsidP="003974A1">
            <w:pPr>
              <w:jc w:val="center"/>
            </w:pPr>
            <w:r w:rsidRPr="00652779">
              <w:t>0</w:t>
            </w:r>
          </w:p>
        </w:tc>
      </w:tr>
      <w:tr w:rsidR="00652779" w:rsidRPr="00652779" w14:paraId="21100ABD" w14:textId="77777777" w:rsidTr="00B808B6">
        <w:tc>
          <w:tcPr>
            <w:tcW w:w="616" w:type="dxa"/>
            <w:vAlign w:val="center"/>
          </w:tcPr>
          <w:p w14:paraId="13F7A864" w14:textId="77777777" w:rsidR="003974A1" w:rsidRPr="00652779" w:rsidRDefault="003974A1" w:rsidP="003974A1">
            <w:pPr>
              <w:tabs>
                <w:tab w:val="left" w:pos="567"/>
              </w:tabs>
              <w:jc w:val="center"/>
              <w:rPr>
                <w:rFonts w:eastAsia="Times New Roman"/>
                <w:bCs/>
                <w:sz w:val="20"/>
                <w:szCs w:val="20"/>
              </w:rPr>
            </w:pPr>
          </w:p>
        </w:tc>
        <w:tc>
          <w:tcPr>
            <w:tcW w:w="4923" w:type="dxa"/>
            <w:tcBorders>
              <w:top w:val="nil"/>
              <w:left w:val="nil"/>
              <w:bottom w:val="single" w:sz="4" w:space="0" w:color="auto"/>
              <w:right w:val="single" w:sz="4" w:space="0" w:color="auto"/>
            </w:tcBorders>
            <w:vAlign w:val="center"/>
          </w:tcPr>
          <w:p w14:paraId="1F03B94E" w14:textId="77777777" w:rsidR="003974A1" w:rsidRPr="00652779" w:rsidRDefault="003974A1" w:rsidP="003974A1">
            <w:pPr>
              <w:rPr>
                <w:sz w:val="20"/>
                <w:szCs w:val="20"/>
              </w:rPr>
            </w:pPr>
            <w:r w:rsidRPr="00652779">
              <w:rPr>
                <w:sz w:val="20"/>
                <w:szCs w:val="20"/>
              </w:rPr>
              <w:t>1.14 «Принятие устава муниципального образования и внесение в него изменений и дополнений, издание муниципальных правовых актов»</w:t>
            </w:r>
          </w:p>
        </w:tc>
        <w:tc>
          <w:tcPr>
            <w:tcW w:w="1653" w:type="dxa"/>
            <w:vAlign w:val="center"/>
          </w:tcPr>
          <w:p w14:paraId="6CE8A8EB" w14:textId="77777777" w:rsidR="003974A1" w:rsidRPr="00652779" w:rsidRDefault="003974A1" w:rsidP="003974A1">
            <w:pPr>
              <w:jc w:val="center"/>
            </w:pPr>
            <w:r w:rsidRPr="00652779">
              <w:t>0</w:t>
            </w:r>
          </w:p>
        </w:tc>
        <w:tc>
          <w:tcPr>
            <w:tcW w:w="1345" w:type="dxa"/>
            <w:vAlign w:val="center"/>
          </w:tcPr>
          <w:p w14:paraId="34A5396E" w14:textId="77777777" w:rsidR="003974A1" w:rsidRPr="00652779" w:rsidRDefault="003974A1" w:rsidP="003974A1">
            <w:pPr>
              <w:jc w:val="center"/>
            </w:pPr>
            <w:r w:rsidRPr="00652779">
              <w:t>0</w:t>
            </w:r>
          </w:p>
        </w:tc>
        <w:tc>
          <w:tcPr>
            <w:tcW w:w="5029" w:type="dxa"/>
            <w:vAlign w:val="center"/>
          </w:tcPr>
          <w:p w14:paraId="419906C1" w14:textId="1ED360BB" w:rsidR="003974A1" w:rsidRPr="00B808B6" w:rsidRDefault="003974A1" w:rsidP="003974A1">
            <w:pPr>
              <w:jc w:val="both"/>
              <w:rPr>
                <w:sz w:val="20"/>
                <w:szCs w:val="20"/>
              </w:rPr>
            </w:pPr>
            <w:r w:rsidRPr="00B808B6">
              <w:rPr>
                <w:sz w:val="20"/>
                <w:szCs w:val="20"/>
              </w:rPr>
              <w:t>Финансирование мероприятия не предусмотрено. Изменения в устав вносятся в соответствии с установленным порядком.</w:t>
            </w:r>
          </w:p>
        </w:tc>
        <w:tc>
          <w:tcPr>
            <w:tcW w:w="1886" w:type="dxa"/>
            <w:vAlign w:val="center"/>
          </w:tcPr>
          <w:p w14:paraId="26A4F321" w14:textId="77777777" w:rsidR="003974A1" w:rsidRPr="00652779" w:rsidRDefault="003974A1" w:rsidP="003974A1">
            <w:pPr>
              <w:jc w:val="center"/>
            </w:pPr>
            <w:r w:rsidRPr="00652779">
              <w:t>0</w:t>
            </w:r>
          </w:p>
        </w:tc>
      </w:tr>
      <w:tr w:rsidR="000575F7" w:rsidRPr="000575F7" w14:paraId="4017E857" w14:textId="77777777" w:rsidTr="00B808B6">
        <w:tc>
          <w:tcPr>
            <w:tcW w:w="616" w:type="dxa"/>
            <w:vAlign w:val="center"/>
          </w:tcPr>
          <w:p w14:paraId="7F78AEA7" w14:textId="77777777" w:rsidR="003974A1" w:rsidRPr="000575F7" w:rsidRDefault="003974A1" w:rsidP="003974A1">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53D12D22" w14:textId="77777777" w:rsidR="003974A1" w:rsidRPr="000575F7" w:rsidRDefault="003974A1" w:rsidP="003974A1">
            <w:pPr>
              <w:rPr>
                <w:sz w:val="20"/>
                <w:szCs w:val="20"/>
              </w:rPr>
            </w:pPr>
            <w:r w:rsidRPr="000575F7">
              <w:rPr>
                <w:sz w:val="20"/>
                <w:szCs w:val="20"/>
              </w:rPr>
              <w:t>1.15 «Организация сбора статистических показателей»</w:t>
            </w:r>
          </w:p>
        </w:tc>
        <w:tc>
          <w:tcPr>
            <w:tcW w:w="1653" w:type="dxa"/>
            <w:vAlign w:val="center"/>
          </w:tcPr>
          <w:p w14:paraId="1ABD63EB" w14:textId="77777777" w:rsidR="003974A1" w:rsidRPr="000575F7" w:rsidRDefault="003974A1" w:rsidP="003974A1">
            <w:pPr>
              <w:jc w:val="center"/>
            </w:pPr>
            <w:r w:rsidRPr="000575F7">
              <w:t>0</w:t>
            </w:r>
          </w:p>
        </w:tc>
        <w:tc>
          <w:tcPr>
            <w:tcW w:w="1345" w:type="dxa"/>
            <w:vAlign w:val="center"/>
          </w:tcPr>
          <w:p w14:paraId="6EAEFDCB" w14:textId="77777777" w:rsidR="003974A1" w:rsidRPr="000575F7" w:rsidRDefault="003974A1" w:rsidP="003974A1">
            <w:pPr>
              <w:jc w:val="center"/>
            </w:pPr>
            <w:r w:rsidRPr="000575F7">
              <w:t>0</w:t>
            </w:r>
          </w:p>
        </w:tc>
        <w:tc>
          <w:tcPr>
            <w:tcW w:w="5029" w:type="dxa"/>
            <w:vAlign w:val="center"/>
          </w:tcPr>
          <w:p w14:paraId="4A4B4344" w14:textId="50B45C62" w:rsidR="003974A1" w:rsidRPr="00B808B6" w:rsidRDefault="00B808B6" w:rsidP="003974A1">
            <w:pPr>
              <w:jc w:val="both"/>
              <w:rPr>
                <w:sz w:val="20"/>
                <w:szCs w:val="20"/>
              </w:rPr>
            </w:pPr>
            <w:r w:rsidRPr="00B808B6">
              <w:rPr>
                <w:sz w:val="20"/>
                <w:szCs w:val="20"/>
              </w:rPr>
              <w:t xml:space="preserve">Финансирование мероприятия не предусмотрено. </w:t>
            </w:r>
            <w:r w:rsidR="003974A1" w:rsidRPr="00B808B6">
              <w:rPr>
                <w:sz w:val="20"/>
                <w:szCs w:val="20"/>
              </w:rPr>
              <w:t>Статистические формы сформированы и размещены в соответствии с требованиями</w:t>
            </w:r>
            <w:r>
              <w:rPr>
                <w:sz w:val="20"/>
                <w:szCs w:val="20"/>
              </w:rPr>
              <w:t>.</w:t>
            </w:r>
          </w:p>
        </w:tc>
        <w:tc>
          <w:tcPr>
            <w:tcW w:w="1886" w:type="dxa"/>
            <w:vAlign w:val="center"/>
          </w:tcPr>
          <w:p w14:paraId="44605E8C" w14:textId="77777777" w:rsidR="003974A1" w:rsidRPr="000575F7" w:rsidRDefault="003974A1" w:rsidP="003974A1">
            <w:pPr>
              <w:jc w:val="center"/>
            </w:pPr>
            <w:r w:rsidRPr="000575F7">
              <w:t>0</w:t>
            </w:r>
          </w:p>
        </w:tc>
      </w:tr>
      <w:tr w:rsidR="008358CD" w:rsidRPr="008358CD" w14:paraId="0BA603E8" w14:textId="77777777" w:rsidTr="00EB7C45">
        <w:tc>
          <w:tcPr>
            <w:tcW w:w="616" w:type="dxa"/>
            <w:vAlign w:val="center"/>
          </w:tcPr>
          <w:p w14:paraId="46D89363" w14:textId="77777777" w:rsidR="003974A1" w:rsidRPr="008358CD" w:rsidRDefault="003974A1" w:rsidP="003974A1">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7D9B2197" w14:textId="064C8BB7" w:rsidR="003974A1" w:rsidRPr="008358CD" w:rsidRDefault="003974A1" w:rsidP="003974A1">
            <w:pPr>
              <w:rPr>
                <w:sz w:val="20"/>
                <w:szCs w:val="20"/>
              </w:rPr>
            </w:pPr>
            <w:r w:rsidRPr="008358CD">
              <w:rPr>
                <w:sz w:val="20"/>
                <w:szCs w:val="20"/>
              </w:rPr>
              <w:t>1.16 «Обеспечение деятельности муниципальных центров управления регионом»</w:t>
            </w:r>
          </w:p>
        </w:tc>
        <w:tc>
          <w:tcPr>
            <w:tcW w:w="1653" w:type="dxa"/>
            <w:vAlign w:val="center"/>
          </w:tcPr>
          <w:p w14:paraId="4364A759" w14:textId="5EBDDF52" w:rsidR="003974A1" w:rsidRPr="008358CD" w:rsidRDefault="006F1445" w:rsidP="006F1445">
            <w:pPr>
              <w:jc w:val="center"/>
            </w:pPr>
            <w:r w:rsidRPr="006F1445">
              <w:t>15 018,2</w:t>
            </w:r>
            <w:r>
              <w:t>8</w:t>
            </w:r>
          </w:p>
        </w:tc>
        <w:tc>
          <w:tcPr>
            <w:tcW w:w="1345" w:type="dxa"/>
            <w:vAlign w:val="center"/>
          </w:tcPr>
          <w:p w14:paraId="0774E72A" w14:textId="14B3CD12" w:rsidR="003974A1" w:rsidRPr="008358CD" w:rsidRDefault="006F1445" w:rsidP="003974A1">
            <w:pPr>
              <w:jc w:val="center"/>
            </w:pPr>
            <w:r>
              <w:t>14 015,08</w:t>
            </w:r>
          </w:p>
        </w:tc>
        <w:tc>
          <w:tcPr>
            <w:tcW w:w="5029" w:type="dxa"/>
            <w:vAlign w:val="center"/>
          </w:tcPr>
          <w:p w14:paraId="2AD4E3F7" w14:textId="68CF8113" w:rsidR="003974A1" w:rsidRPr="00B808B6" w:rsidRDefault="003974A1" w:rsidP="003974A1">
            <w:pPr>
              <w:jc w:val="both"/>
              <w:rPr>
                <w:sz w:val="20"/>
                <w:szCs w:val="20"/>
              </w:rPr>
            </w:pPr>
            <w:r w:rsidRPr="00B808B6">
              <w:rPr>
                <w:sz w:val="20"/>
                <w:szCs w:val="20"/>
              </w:rPr>
              <w:t>Выплачены ЗП, начисления и обязательные платежи.</w:t>
            </w:r>
          </w:p>
        </w:tc>
        <w:tc>
          <w:tcPr>
            <w:tcW w:w="1886" w:type="dxa"/>
            <w:vAlign w:val="center"/>
          </w:tcPr>
          <w:p w14:paraId="443A4CED" w14:textId="093A0E46" w:rsidR="003974A1" w:rsidRPr="008358CD" w:rsidRDefault="006F1445" w:rsidP="003974A1">
            <w:pPr>
              <w:jc w:val="center"/>
            </w:pPr>
            <w:r w:rsidRPr="006F1445">
              <w:t>14 015,08</w:t>
            </w:r>
          </w:p>
        </w:tc>
      </w:tr>
      <w:tr w:rsidR="00FF3A23" w:rsidRPr="00FF3A23" w14:paraId="4B8BB4BF" w14:textId="77777777" w:rsidTr="00B634B0">
        <w:tc>
          <w:tcPr>
            <w:tcW w:w="616" w:type="dxa"/>
            <w:vAlign w:val="center"/>
          </w:tcPr>
          <w:p w14:paraId="7C525E15" w14:textId="77777777" w:rsidR="003974A1" w:rsidRPr="00FF3A23" w:rsidRDefault="003974A1" w:rsidP="003974A1">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7EF03520" w14:textId="7FE45A26" w:rsidR="003974A1" w:rsidRPr="00FF3A23" w:rsidRDefault="003974A1" w:rsidP="003974A1">
            <w:pPr>
              <w:rPr>
                <w:sz w:val="20"/>
                <w:szCs w:val="20"/>
              </w:rPr>
            </w:pPr>
            <w:r w:rsidRPr="00FF3A23">
              <w:rPr>
                <w:sz w:val="20"/>
                <w:szCs w:val="20"/>
              </w:rPr>
              <w:t>1.17 «Обеспечение деятельности муниципальных казенных учреждений в сфере закупок товаров, работ, услуг»</w:t>
            </w:r>
          </w:p>
        </w:tc>
        <w:tc>
          <w:tcPr>
            <w:tcW w:w="1653" w:type="dxa"/>
            <w:vAlign w:val="center"/>
          </w:tcPr>
          <w:p w14:paraId="6033033C" w14:textId="7A61207C" w:rsidR="003974A1" w:rsidRPr="00FF3A23" w:rsidRDefault="006F1445" w:rsidP="003974A1">
            <w:pPr>
              <w:jc w:val="center"/>
            </w:pPr>
            <w:r>
              <w:t>13 865,97</w:t>
            </w:r>
          </w:p>
        </w:tc>
        <w:tc>
          <w:tcPr>
            <w:tcW w:w="1345" w:type="dxa"/>
            <w:vAlign w:val="center"/>
          </w:tcPr>
          <w:p w14:paraId="20100352" w14:textId="66CC1914" w:rsidR="003974A1" w:rsidRPr="00FF3A23" w:rsidRDefault="006F1445" w:rsidP="003974A1">
            <w:pPr>
              <w:jc w:val="center"/>
            </w:pPr>
            <w:r w:rsidRPr="006F1445">
              <w:t>13 865,97</w:t>
            </w:r>
          </w:p>
        </w:tc>
        <w:tc>
          <w:tcPr>
            <w:tcW w:w="5029" w:type="dxa"/>
            <w:vAlign w:val="center"/>
          </w:tcPr>
          <w:p w14:paraId="215C1132" w14:textId="6BD9C275" w:rsidR="003974A1" w:rsidRPr="00B808B6" w:rsidRDefault="003974A1" w:rsidP="006F1445">
            <w:pPr>
              <w:jc w:val="both"/>
              <w:rPr>
                <w:sz w:val="20"/>
                <w:szCs w:val="20"/>
              </w:rPr>
            </w:pPr>
            <w:r w:rsidRPr="00B808B6">
              <w:rPr>
                <w:sz w:val="20"/>
                <w:szCs w:val="20"/>
              </w:rPr>
              <w:t xml:space="preserve">Выплачены ЗП, начисления и обязательные платежи МКУ «Центр закупок Рузского </w:t>
            </w:r>
            <w:r w:rsidR="006F1445" w:rsidRPr="00B808B6">
              <w:rPr>
                <w:sz w:val="20"/>
                <w:szCs w:val="20"/>
              </w:rPr>
              <w:t>муниципальн</w:t>
            </w:r>
            <w:r w:rsidRPr="00B808B6">
              <w:rPr>
                <w:sz w:val="20"/>
                <w:szCs w:val="20"/>
              </w:rPr>
              <w:t xml:space="preserve">ого округа» </w:t>
            </w:r>
          </w:p>
        </w:tc>
        <w:tc>
          <w:tcPr>
            <w:tcW w:w="1886" w:type="dxa"/>
            <w:vAlign w:val="center"/>
          </w:tcPr>
          <w:p w14:paraId="640C6BAD" w14:textId="4B0B3A31" w:rsidR="003974A1" w:rsidRPr="00FF3A23" w:rsidRDefault="006F1445" w:rsidP="003974A1">
            <w:pPr>
              <w:jc w:val="center"/>
            </w:pPr>
            <w:r w:rsidRPr="006F1445">
              <w:t>13 865,97</w:t>
            </w:r>
          </w:p>
        </w:tc>
      </w:tr>
      <w:tr w:rsidR="004A13AC" w:rsidRPr="004A13AC" w14:paraId="094F5C23" w14:textId="77777777" w:rsidTr="00EB7C45">
        <w:tc>
          <w:tcPr>
            <w:tcW w:w="616" w:type="dxa"/>
            <w:vAlign w:val="center"/>
          </w:tcPr>
          <w:p w14:paraId="3E92B913" w14:textId="77777777" w:rsidR="004A13AC" w:rsidRPr="004A13AC" w:rsidRDefault="004A13AC" w:rsidP="003974A1">
            <w:pPr>
              <w:tabs>
                <w:tab w:val="left" w:pos="567"/>
              </w:tabs>
              <w:jc w:val="center"/>
              <w:rPr>
                <w:rFonts w:eastAsia="Times New Roman"/>
                <w:bCs/>
                <w:iCs/>
                <w:sz w:val="20"/>
                <w:szCs w:val="20"/>
              </w:rPr>
            </w:pPr>
          </w:p>
        </w:tc>
        <w:tc>
          <w:tcPr>
            <w:tcW w:w="4923" w:type="dxa"/>
            <w:tcBorders>
              <w:top w:val="single" w:sz="4" w:space="0" w:color="auto"/>
              <w:left w:val="nil"/>
              <w:bottom w:val="single" w:sz="4" w:space="0" w:color="auto"/>
              <w:right w:val="single" w:sz="4" w:space="0" w:color="auto"/>
            </w:tcBorders>
            <w:vAlign w:val="center"/>
          </w:tcPr>
          <w:p w14:paraId="1DD2EB91" w14:textId="301D2868" w:rsidR="004A13AC" w:rsidRPr="004A13AC" w:rsidRDefault="004A13AC" w:rsidP="003974A1">
            <w:pPr>
              <w:rPr>
                <w:bCs/>
                <w:iCs/>
                <w:sz w:val="20"/>
                <w:szCs w:val="20"/>
              </w:rPr>
            </w:pPr>
            <w:r w:rsidRPr="004A13AC">
              <w:rPr>
                <w:bCs/>
                <w:iCs/>
                <w:sz w:val="20"/>
                <w:szCs w:val="20"/>
              </w:rPr>
              <w:t xml:space="preserve">1.18 «Субсидии, подлежащие перечислению в бюджет </w:t>
            </w:r>
            <w:r w:rsidRPr="004A13AC">
              <w:rPr>
                <w:bCs/>
                <w:iCs/>
                <w:sz w:val="20"/>
                <w:szCs w:val="20"/>
              </w:rPr>
              <w:lastRenderedPageBreak/>
              <w:t xml:space="preserve">Московской области из бюджетов </w:t>
            </w:r>
            <w:r w:rsidR="006F1445" w:rsidRPr="006F1445">
              <w:rPr>
                <w:bCs/>
                <w:iCs/>
                <w:sz w:val="20"/>
                <w:szCs w:val="20"/>
              </w:rPr>
              <w:t xml:space="preserve">муниципальных образований </w:t>
            </w:r>
            <w:r w:rsidRPr="004A13AC">
              <w:rPr>
                <w:bCs/>
                <w:iCs/>
                <w:sz w:val="20"/>
                <w:szCs w:val="20"/>
              </w:rPr>
              <w:t>Московской области, в рамках расчета "отрицательного" трансферта»</w:t>
            </w:r>
          </w:p>
        </w:tc>
        <w:tc>
          <w:tcPr>
            <w:tcW w:w="1653" w:type="dxa"/>
            <w:vAlign w:val="center"/>
          </w:tcPr>
          <w:p w14:paraId="3FA3CF1A" w14:textId="48D47901" w:rsidR="004A13AC" w:rsidRPr="004A13AC" w:rsidRDefault="004A13AC" w:rsidP="003974A1">
            <w:pPr>
              <w:jc w:val="center"/>
              <w:rPr>
                <w:bCs/>
                <w:iCs/>
              </w:rPr>
            </w:pPr>
            <w:r>
              <w:rPr>
                <w:bCs/>
                <w:iCs/>
              </w:rPr>
              <w:lastRenderedPageBreak/>
              <w:t>0</w:t>
            </w:r>
          </w:p>
        </w:tc>
        <w:tc>
          <w:tcPr>
            <w:tcW w:w="1345" w:type="dxa"/>
            <w:vAlign w:val="center"/>
          </w:tcPr>
          <w:p w14:paraId="0A4CDF7B" w14:textId="1A32EE16" w:rsidR="004A13AC" w:rsidRPr="004A13AC" w:rsidRDefault="004A13AC" w:rsidP="003974A1">
            <w:pPr>
              <w:jc w:val="center"/>
              <w:rPr>
                <w:bCs/>
                <w:iCs/>
              </w:rPr>
            </w:pPr>
            <w:r>
              <w:rPr>
                <w:bCs/>
                <w:iCs/>
              </w:rPr>
              <w:t>0</w:t>
            </w:r>
          </w:p>
        </w:tc>
        <w:tc>
          <w:tcPr>
            <w:tcW w:w="5029" w:type="dxa"/>
            <w:vAlign w:val="center"/>
          </w:tcPr>
          <w:p w14:paraId="42262CA7" w14:textId="6DFC9AA9" w:rsidR="004A13AC" w:rsidRPr="00B808B6" w:rsidRDefault="004A13AC" w:rsidP="00CD5DE0">
            <w:pPr>
              <w:rPr>
                <w:bCs/>
                <w:iCs/>
                <w:sz w:val="20"/>
                <w:szCs w:val="20"/>
              </w:rPr>
            </w:pPr>
            <w:r w:rsidRPr="00B808B6">
              <w:rPr>
                <w:bCs/>
                <w:iCs/>
                <w:sz w:val="20"/>
                <w:szCs w:val="20"/>
              </w:rPr>
              <w:t>Финансирование мероприятия в 202</w:t>
            </w:r>
            <w:r w:rsidR="00CD5DE0" w:rsidRPr="00B808B6">
              <w:rPr>
                <w:bCs/>
                <w:iCs/>
                <w:sz w:val="20"/>
                <w:szCs w:val="20"/>
              </w:rPr>
              <w:t>5</w:t>
            </w:r>
            <w:r w:rsidRPr="00B808B6">
              <w:rPr>
                <w:bCs/>
                <w:iCs/>
                <w:sz w:val="20"/>
                <w:szCs w:val="20"/>
              </w:rPr>
              <w:t xml:space="preserve"> году не </w:t>
            </w:r>
            <w:r w:rsidRPr="00B808B6">
              <w:rPr>
                <w:bCs/>
                <w:iCs/>
                <w:sz w:val="20"/>
                <w:szCs w:val="20"/>
              </w:rPr>
              <w:lastRenderedPageBreak/>
              <w:t>предусмотрено.</w:t>
            </w:r>
          </w:p>
        </w:tc>
        <w:tc>
          <w:tcPr>
            <w:tcW w:w="1886" w:type="dxa"/>
            <w:vAlign w:val="center"/>
          </w:tcPr>
          <w:p w14:paraId="4D8BDAA2" w14:textId="2EE489DA" w:rsidR="004A13AC" w:rsidRPr="004A13AC" w:rsidRDefault="004A13AC" w:rsidP="003974A1">
            <w:pPr>
              <w:jc w:val="center"/>
              <w:rPr>
                <w:bCs/>
                <w:iCs/>
              </w:rPr>
            </w:pPr>
            <w:r>
              <w:rPr>
                <w:bCs/>
                <w:iCs/>
              </w:rPr>
              <w:lastRenderedPageBreak/>
              <w:t>0</w:t>
            </w:r>
          </w:p>
        </w:tc>
      </w:tr>
      <w:tr w:rsidR="00D83CF5" w:rsidRPr="004A13AC" w14:paraId="6FFB2E9E" w14:textId="77777777" w:rsidTr="00EB7C45">
        <w:tc>
          <w:tcPr>
            <w:tcW w:w="616" w:type="dxa"/>
            <w:vAlign w:val="center"/>
          </w:tcPr>
          <w:p w14:paraId="3C81E78D" w14:textId="77777777" w:rsidR="00D83CF5" w:rsidRPr="004A13AC" w:rsidRDefault="00D83CF5" w:rsidP="00D83CF5">
            <w:pPr>
              <w:tabs>
                <w:tab w:val="left" w:pos="567"/>
              </w:tabs>
              <w:jc w:val="center"/>
              <w:rPr>
                <w:rFonts w:eastAsia="Times New Roman"/>
                <w:bCs/>
                <w:iCs/>
                <w:sz w:val="20"/>
                <w:szCs w:val="20"/>
              </w:rPr>
            </w:pPr>
          </w:p>
        </w:tc>
        <w:tc>
          <w:tcPr>
            <w:tcW w:w="4923" w:type="dxa"/>
            <w:tcBorders>
              <w:top w:val="single" w:sz="4" w:space="0" w:color="auto"/>
              <w:left w:val="nil"/>
              <w:bottom w:val="single" w:sz="4" w:space="0" w:color="auto"/>
              <w:right w:val="single" w:sz="4" w:space="0" w:color="auto"/>
            </w:tcBorders>
            <w:vAlign w:val="center"/>
          </w:tcPr>
          <w:p w14:paraId="5E9CEE3A" w14:textId="1B67296F" w:rsidR="00D83CF5" w:rsidRPr="004A13AC" w:rsidRDefault="00D83CF5" w:rsidP="00D83CF5">
            <w:pPr>
              <w:rPr>
                <w:bCs/>
                <w:iCs/>
                <w:sz w:val="20"/>
                <w:szCs w:val="20"/>
              </w:rPr>
            </w:pPr>
            <w:r w:rsidRPr="00D83CF5">
              <w:rPr>
                <w:bCs/>
                <w:iCs/>
                <w:sz w:val="20"/>
                <w:szCs w:val="20"/>
              </w:rPr>
              <w:t>1.19 «</w:t>
            </w:r>
            <w:r w:rsidR="00CD5DE0" w:rsidRPr="00CD5DE0">
              <w:rPr>
                <w:bCs/>
                <w:iCs/>
                <w:sz w:val="20"/>
                <w:szCs w:val="20"/>
              </w:rPr>
              <w:t>Субсидии из бюджета муниципального образования Московской области бюджетам других муниципальных образований Московской области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r w:rsidRPr="00D83CF5">
              <w:rPr>
                <w:bCs/>
                <w:iCs/>
                <w:sz w:val="20"/>
                <w:szCs w:val="20"/>
              </w:rPr>
              <w:t>»</w:t>
            </w:r>
          </w:p>
        </w:tc>
        <w:tc>
          <w:tcPr>
            <w:tcW w:w="1653" w:type="dxa"/>
            <w:vAlign w:val="center"/>
          </w:tcPr>
          <w:p w14:paraId="456C1763" w14:textId="5F4FA2E4" w:rsidR="00D83CF5" w:rsidRDefault="00D83CF5" w:rsidP="00D83CF5">
            <w:pPr>
              <w:jc w:val="center"/>
              <w:rPr>
                <w:bCs/>
                <w:iCs/>
              </w:rPr>
            </w:pPr>
            <w:r>
              <w:rPr>
                <w:bCs/>
                <w:iCs/>
              </w:rPr>
              <w:t>0</w:t>
            </w:r>
          </w:p>
        </w:tc>
        <w:tc>
          <w:tcPr>
            <w:tcW w:w="1345" w:type="dxa"/>
            <w:vAlign w:val="center"/>
          </w:tcPr>
          <w:p w14:paraId="5ECA1584" w14:textId="0D28FCCB" w:rsidR="00D83CF5" w:rsidRDefault="00D83CF5" w:rsidP="00D83CF5">
            <w:pPr>
              <w:jc w:val="center"/>
              <w:rPr>
                <w:bCs/>
                <w:iCs/>
              </w:rPr>
            </w:pPr>
            <w:r>
              <w:rPr>
                <w:bCs/>
                <w:iCs/>
              </w:rPr>
              <w:t>0</w:t>
            </w:r>
          </w:p>
        </w:tc>
        <w:tc>
          <w:tcPr>
            <w:tcW w:w="5029" w:type="dxa"/>
            <w:vAlign w:val="center"/>
          </w:tcPr>
          <w:p w14:paraId="09A86005" w14:textId="13C9BB3E" w:rsidR="00D83CF5" w:rsidRPr="00B808B6" w:rsidRDefault="00D83CF5" w:rsidP="00CD5DE0">
            <w:pPr>
              <w:rPr>
                <w:bCs/>
                <w:iCs/>
                <w:sz w:val="20"/>
                <w:szCs w:val="20"/>
              </w:rPr>
            </w:pPr>
            <w:r w:rsidRPr="00B808B6">
              <w:rPr>
                <w:bCs/>
                <w:iCs/>
                <w:sz w:val="20"/>
                <w:szCs w:val="20"/>
              </w:rPr>
              <w:t>Финансирование мероприятия в 202</w:t>
            </w:r>
            <w:r w:rsidR="00CD5DE0" w:rsidRPr="00B808B6">
              <w:rPr>
                <w:bCs/>
                <w:iCs/>
                <w:sz w:val="20"/>
                <w:szCs w:val="20"/>
              </w:rPr>
              <w:t>5</w:t>
            </w:r>
            <w:r w:rsidRPr="00B808B6">
              <w:rPr>
                <w:bCs/>
                <w:iCs/>
                <w:sz w:val="20"/>
                <w:szCs w:val="20"/>
              </w:rPr>
              <w:t xml:space="preserve"> году не предусмотрено.</w:t>
            </w:r>
          </w:p>
        </w:tc>
        <w:tc>
          <w:tcPr>
            <w:tcW w:w="1886" w:type="dxa"/>
            <w:vAlign w:val="center"/>
          </w:tcPr>
          <w:p w14:paraId="1B7844FC" w14:textId="7A76E82E" w:rsidR="00D83CF5" w:rsidRDefault="00D83CF5" w:rsidP="00D83CF5">
            <w:pPr>
              <w:jc w:val="center"/>
              <w:rPr>
                <w:bCs/>
                <w:iCs/>
              </w:rPr>
            </w:pPr>
            <w:r>
              <w:rPr>
                <w:bCs/>
                <w:iCs/>
              </w:rPr>
              <w:t>0</w:t>
            </w:r>
          </w:p>
        </w:tc>
      </w:tr>
      <w:tr w:rsidR="00CD5DE0" w:rsidRPr="004A13AC" w14:paraId="490EAA1A" w14:textId="77777777" w:rsidTr="00B15174">
        <w:tc>
          <w:tcPr>
            <w:tcW w:w="616" w:type="dxa"/>
            <w:vAlign w:val="center"/>
          </w:tcPr>
          <w:p w14:paraId="3268FFF0" w14:textId="77777777" w:rsidR="00CD5DE0" w:rsidRPr="004A13AC" w:rsidRDefault="00CD5DE0" w:rsidP="00D83CF5">
            <w:pPr>
              <w:tabs>
                <w:tab w:val="left" w:pos="567"/>
              </w:tabs>
              <w:jc w:val="center"/>
              <w:rPr>
                <w:rFonts w:eastAsia="Times New Roman"/>
                <w:bCs/>
                <w:iCs/>
                <w:sz w:val="20"/>
                <w:szCs w:val="20"/>
              </w:rPr>
            </w:pPr>
          </w:p>
        </w:tc>
        <w:tc>
          <w:tcPr>
            <w:tcW w:w="4923" w:type="dxa"/>
            <w:tcBorders>
              <w:top w:val="single" w:sz="4" w:space="0" w:color="auto"/>
              <w:left w:val="nil"/>
              <w:bottom w:val="single" w:sz="4" w:space="0" w:color="auto"/>
              <w:right w:val="single" w:sz="4" w:space="0" w:color="auto"/>
            </w:tcBorders>
            <w:vAlign w:val="center"/>
          </w:tcPr>
          <w:p w14:paraId="012F5A41" w14:textId="63B8BB43" w:rsidR="00CD5DE0" w:rsidRPr="00D83CF5" w:rsidRDefault="00CD5DE0" w:rsidP="00D83CF5">
            <w:pPr>
              <w:rPr>
                <w:bCs/>
                <w:iCs/>
                <w:sz w:val="20"/>
                <w:szCs w:val="20"/>
              </w:rPr>
            </w:pPr>
            <w:r w:rsidRPr="00CD5DE0">
              <w:rPr>
                <w:bCs/>
                <w:iCs/>
                <w:sz w:val="20"/>
                <w:szCs w:val="20"/>
              </w:rPr>
              <w:t>1.20 «Создание и содержание единой базы (облачной платформы) ведения бюджетного (бухгалтерского) учета в муниципальных учреждениях муниципального образования Московской области»</w:t>
            </w:r>
          </w:p>
        </w:tc>
        <w:tc>
          <w:tcPr>
            <w:tcW w:w="1653" w:type="dxa"/>
            <w:vAlign w:val="center"/>
          </w:tcPr>
          <w:p w14:paraId="10A62EB5" w14:textId="7340C407" w:rsidR="00CD5DE0" w:rsidRDefault="00CD5DE0" w:rsidP="00D83CF5">
            <w:pPr>
              <w:jc w:val="center"/>
              <w:rPr>
                <w:bCs/>
                <w:iCs/>
              </w:rPr>
            </w:pPr>
            <w:r w:rsidRPr="00CD5DE0">
              <w:rPr>
                <w:bCs/>
                <w:iCs/>
              </w:rPr>
              <w:t>61 728,00</w:t>
            </w:r>
          </w:p>
        </w:tc>
        <w:tc>
          <w:tcPr>
            <w:tcW w:w="1345" w:type="dxa"/>
            <w:vAlign w:val="center"/>
          </w:tcPr>
          <w:p w14:paraId="525A86FB" w14:textId="120D3002" w:rsidR="00CD5DE0" w:rsidRDefault="00CD5DE0" w:rsidP="00D83CF5">
            <w:pPr>
              <w:jc w:val="center"/>
              <w:rPr>
                <w:bCs/>
                <w:iCs/>
              </w:rPr>
            </w:pPr>
            <w:r>
              <w:rPr>
                <w:bCs/>
                <w:iCs/>
              </w:rPr>
              <w:t>27 383,09</w:t>
            </w:r>
          </w:p>
        </w:tc>
        <w:tc>
          <w:tcPr>
            <w:tcW w:w="5029" w:type="dxa"/>
            <w:vAlign w:val="center"/>
          </w:tcPr>
          <w:p w14:paraId="75F93D7C" w14:textId="2B78BD93" w:rsidR="00CD5DE0" w:rsidRPr="00B15174" w:rsidRDefault="00B15174" w:rsidP="00CD5DE0">
            <w:pPr>
              <w:rPr>
                <w:bCs/>
                <w:iCs/>
                <w:sz w:val="20"/>
                <w:szCs w:val="20"/>
              </w:rPr>
            </w:pPr>
            <w:r w:rsidRPr="00B15174">
              <w:rPr>
                <w:bCs/>
                <w:iCs/>
                <w:sz w:val="20"/>
                <w:szCs w:val="20"/>
              </w:rPr>
              <w:t>Проведены закупки по приобретению программ и ПО к ним. Расчет НМЦК изменился в связи с нестабильностью рынка.</w:t>
            </w:r>
          </w:p>
        </w:tc>
        <w:tc>
          <w:tcPr>
            <w:tcW w:w="1886" w:type="dxa"/>
            <w:vAlign w:val="center"/>
          </w:tcPr>
          <w:p w14:paraId="75B8AE96" w14:textId="59C8B596" w:rsidR="00CD5DE0" w:rsidRDefault="00CD5DE0" w:rsidP="00D83CF5">
            <w:pPr>
              <w:jc w:val="center"/>
              <w:rPr>
                <w:bCs/>
                <w:iCs/>
              </w:rPr>
            </w:pPr>
            <w:r w:rsidRPr="00CD5DE0">
              <w:rPr>
                <w:bCs/>
                <w:iCs/>
              </w:rPr>
              <w:t>27 383,09</w:t>
            </w:r>
          </w:p>
        </w:tc>
      </w:tr>
      <w:tr w:rsidR="005A3B5D" w:rsidRPr="005A3B5D" w14:paraId="4579D2E1" w14:textId="77777777" w:rsidTr="00EB7C45">
        <w:tc>
          <w:tcPr>
            <w:tcW w:w="616" w:type="dxa"/>
            <w:vAlign w:val="center"/>
          </w:tcPr>
          <w:p w14:paraId="5AA994DF" w14:textId="77777777" w:rsidR="003974A1" w:rsidRPr="005A3B5D" w:rsidRDefault="003974A1" w:rsidP="003974A1">
            <w:pPr>
              <w:tabs>
                <w:tab w:val="left" w:pos="567"/>
              </w:tabs>
              <w:jc w:val="center"/>
              <w:rPr>
                <w:rFonts w:eastAsia="Times New Roman"/>
                <w:b/>
                <w:bCs/>
                <w:i/>
                <w:sz w:val="20"/>
                <w:szCs w:val="20"/>
              </w:rPr>
            </w:pPr>
          </w:p>
        </w:tc>
        <w:tc>
          <w:tcPr>
            <w:tcW w:w="4923" w:type="dxa"/>
            <w:tcBorders>
              <w:top w:val="single" w:sz="4" w:space="0" w:color="auto"/>
              <w:left w:val="nil"/>
              <w:bottom w:val="single" w:sz="4" w:space="0" w:color="auto"/>
              <w:right w:val="single" w:sz="4" w:space="0" w:color="auto"/>
            </w:tcBorders>
            <w:vAlign w:val="center"/>
          </w:tcPr>
          <w:p w14:paraId="36C1119E" w14:textId="51AFD277" w:rsidR="003974A1" w:rsidRPr="005A3B5D" w:rsidRDefault="003974A1" w:rsidP="003974A1">
            <w:pPr>
              <w:rPr>
                <w:b/>
                <w:i/>
                <w:sz w:val="20"/>
                <w:szCs w:val="20"/>
              </w:rPr>
            </w:pPr>
            <w:r w:rsidRPr="005A3B5D">
              <w:rPr>
                <w:b/>
                <w:i/>
                <w:sz w:val="20"/>
                <w:szCs w:val="20"/>
              </w:rPr>
              <w:t>Основное мероприятие 03 «Мероприятия, реализуемые в целях создания условий для реализации полномочий органов местного самоуправления»</w:t>
            </w:r>
          </w:p>
        </w:tc>
        <w:tc>
          <w:tcPr>
            <w:tcW w:w="1653" w:type="dxa"/>
            <w:vAlign w:val="center"/>
          </w:tcPr>
          <w:p w14:paraId="27CDB5BD" w14:textId="01E5A746" w:rsidR="003974A1" w:rsidRPr="005A3B5D" w:rsidRDefault="006C19EF" w:rsidP="003974A1">
            <w:pPr>
              <w:jc w:val="center"/>
              <w:rPr>
                <w:b/>
                <w:i/>
              </w:rPr>
            </w:pPr>
            <w:r w:rsidRPr="006C19EF">
              <w:rPr>
                <w:b/>
                <w:i/>
              </w:rPr>
              <w:t>928,50</w:t>
            </w:r>
          </w:p>
        </w:tc>
        <w:tc>
          <w:tcPr>
            <w:tcW w:w="1345" w:type="dxa"/>
            <w:vAlign w:val="center"/>
          </w:tcPr>
          <w:p w14:paraId="19C1D740" w14:textId="04321DA9" w:rsidR="003974A1" w:rsidRPr="005A3B5D" w:rsidRDefault="006C19EF" w:rsidP="003974A1">
            <w:pPr>
              <w:jc w:val="center"/>
              <w:rPr>
                <w:b/>
                <w:i/>
              </w:rPr>
            </w:pPr>
            <w:r>
              <w:rPr>
                <w:b/>
                <w:i/>
              </w:rPr>
              <w:t>725,35</w:t>
            </w:r>
          </w:p>
        </w:tc>
        <w:tc>
          <w:tcPr>
            <w:tcW w:w="5029" w:type="dxa"/>
            <w:vAlign w:val="center"/>
          </w:tcPr>
          <w:p w14:paraId="3C6B5F95" w14:textId="565B5CE2" w:rsidR="003974A1" w:rsidRPr="005A3B5D" w:rsidRDefault="006C19EF" w:rsidP="006C19EF">
            <w:pPr>
              <w:jc w:val="center"/>
              <w:rPr>
                <w:b/>
                <w:i/>
              </w:rPr>
            </w:pPr>
            <w:r>
              <w:rPr>
                <w:b/>
                <w:i/>
              </w:rPr>
              <w:t>78,1</w:t>
            </w:r>
            <w:r w:rsidR="003974A1" w:rsidRPr="005A3B5D">
              <w:rPr>
                <w:b/>
                <w:i/>
              </w:rPr>
              <w:t>%</w:t>
            </w:r>
          </w:p>
        </w:tc>
        <w:tc>
          <w:tcPr>
            <w:tcW w:w="1886" w:type="dxa"/>
            <w:vAlign w:val="center"/>
          </w:tcPr>
          <w:p w14:paraId="7E3EACD8" w14:textId="39C6FEB2" w:rsidR="003974A1" w:rsidRPr="005A3B5D" w:rsidRDefault="006C19EF" w:rsidP="003974A1">
            <w:pPr>
              <w:jc w:val="center"/>
              <w:rPr>
                <w:b/>
                <w:i/>
              </w:rPr>
            </w:pPr>
            <w:r w:rsidRPr="006C19EF">
              <w:rPr>
                <w:b/>
                <w:i/>
              </w:rPr>
              <w:t>725,35</w:t>
            </w:r>
          </w:p>
        </w:tc>
      </w:tr>
      <w:tr w:rsidR="00B262B3" w:rsidRPr="00B262B3" w14:paraId="328E3879" w14:textId="77777777" w:rsidTr="00906D1D">
        <w:tc>
          <w:tcPr>
            <w:tcW w:w="616" w:type="dxa"/>
            <w:vAlign w:val="center"/>
          </w:tcPr>
          <w:p w14:paraId="5F607AF5" w14:textId="77777777" w:rsidR="003974A1" w:rsidRPr="00B262B3" w:rsidRDefault="003974A1" w:rsidP="003974A1">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1359FA4C" w14:textId="7F00E616" w:rsidR="003974A1" w:rsidRPr="00B262B3" w:rsidRDefault="003974A1" w:rsidP="003974A1">
            <w:pPr>
              <w:rPr>
                <w:sz w:val="20"/>
                <w:szCs w:val="20"/>
              </w:rPr>
            </w:pPr>
            <w:r w:rsidRPr="00B262B3">
              <w:rPr>
                <w:sz w:val="20"/>
                <w:szCs w:val="20"/>
              </w:rPr>
              <w:t>3.1 «Организация и проведение мероприятий по обучению, переобучению, повышению квалификации и обмену опытом специалистов»</w:t>
            </w:r>
          </w:p>
        </w:tc>
        <w:tc>
          <w:tcPr>
            <w:tcW w:w="1653" w:type="dxa"/>
            <w:vAlign w:val="center"/>
          </w:tcPr>
          <w:p w14:paraId="7DE401A8" w14:textId="173BFB6A" w:rsidR="003974A1" w:rsidRPr="00B262B3" w:rsidRDefault="006C19EF" w:rsidP="003974A1">
            <w:pPr>
              <w:jc w:val="center"/>
            </w:pPr>
            <w:r w:rsidRPr="006C19EF">
              <w:t>747,70</w:t>
            </w:r>
          </w:p>
        </w:tc>
        <w:tc>
          <w:tcPr>
            <w:tcW w:w="1345" w:type="dxa"/>
            <w:vAlign w:val="center"/>
          </w:tcPr>
          <w:p w14:paraId="2F20983F" w14:textId="7E5346A1" w:rsidR="003974A1" w:rsidRPr="00B262B3" w:rsidRDefault="006C19EF" w:rsidP="003974A1">
            <w:pPr>
              <w:jc w:val="center"/>
            </w:pPr>
            <w:r>
              <w:t>701,35</w:t>
            </w:r>
          </w:p>
        </w:tc>
        <w:tc>
          <w:tcPr>
            <w:tcW w:w="5029" w:type="dxa"/>
            <w:vAlign w:val="center"/>
          </w:tcPr>
          <w:p w14:paraId="107D7970" w14:textId="19049EDA" w:rsidR="003974A1" w:rsidRPr="00906D1D" w:rsidRDefault="003974A1" w:rsidP="00906D1D">
            <w:pPr>
              <w:jc w:val="both"/>
              <w:rPr>
                <w:sz w:val="20"/>
                <w:szCs w:val="20"/>
              </w:rPr>
            </w:pPr>
            <w:r w:rsidRPr="00906D1D">
              <w:rPr>
                <w:sz w:val="20"/>
                <w:szCs w:val="20"/>
              </w:rPr>
              <w:t>Повышение квалификации специалистов.</w:t>
            </w:r>
            <w:r w:rsidR="00906D1D" w:rsidRPr="00906D1D">
              <w:t xml:space="preserve"> </w:t>
            </w:r>
            <w:r w:rsidR="00906D1D" w:rsidRPr="00906D1D">
              <w:rPr>
                <w:sz w:val="20"/>
                <w:szCs w:val="20"/>
              </w:rPr>
              <w:t>Экономия в результате проведения торгов.</w:t>
            </w:r>
          </w:p>
        </w:tc>
        <w:tc>
          <w:tcPr>
            <w:tcW w:w="1886" w:type="dxa"/>
            <w:vAlign w:val="center"/>
          </w:tcPr>
          <w:p w14:paraId="38A87B48" w14:textId="1F4A18DE" w:rsidR="003974A1" w:rsidRPr="00B262B3" w:rsidRDefault="006C19EF" w:rsidP="003974A1">
            <w:pPr>
              <w:jc w:val="center"/>
            </w:pPr>
            <w:r w:rsidRPr="006C19EF">
              <w:t>701,35</w:t>
            </w:r>
          </w:p>
        </w:tc>
      </w:tr>
      <w:tr w:rsidR="007B40EE" w:rsidRPr="007B40EE" w14:paraId="38B10E7C" w14:textId="77777777" w:rsidTr="00906D1D">
        <w:tc>
          <w:tcPr>
            <w:tcW w:w="616" w:type="dxa"/>
            <w:vAlign w:val="center"/>
          </w:tcPr>
          <w:p w14:paraId="760C8E8B" w14:textId="77777777" w:rsidR="003974A1" w:rsidRPr="007B40EE" w:rsidRDefault="003974A1" w:rsidP="003974A1">
            <w:pPr>
              <w:tabs>
                <w:tab w:val="left" w:pos="567"/>
              </w:tabs>
              <w:jc w:val="center"/>
              <w:rPr>
                <w:rFonts w:eastAsia="Times New Roman"/>
                <w:bCs/>
                <w:sz w:val="20"/>
                <w:szCs w:val="20"/>
              </w:rPr>
            </w:pPr>
          </w:p>
        </w:tc>
        <w:tc>
          <w:tcPr>
            <w:tcW w:w="4923" w:type="dxa"/>
            <w:tcBorders>
              <w:top w:val="single" w:sz="4" w:space="0" w:color="auto"/>
              <w:left w:val="nil"/>
              <w:bottom w:val="single" w:sz="4" w:space="0" w:color="auto"/>
              <w:right w:val="single" w:sz="4" w:space="0" w:color="auto"/>
            </w:tcBorders>
            <w:vAlign w:val="center"/>
          </w:tcPr>
          <w:p w14:paraId="5AC55A5D" w14:textId="7CCD6054" w:rsidR="003974A1" w:rsidRPr="007B40EE" w:rsidRDefault="003974A1" w:rsidP="003974A1">
            <w:pPr>
              <w:rPr>
                <w:sz w:val="20"/>
                <w:szCs w:val="20"/>
              </w:rPr>
            </w:pPr>
            <w:r w:rsidRPr="007B40EE">
              <w:rPr>
                <w:sz w:val="20"/>
                <w:szCs w:val="20"/>
              </w:rPr>
              <w:t>3.2 «Организация работы по повышению квалификации муниципальных служащих и работников муниципальных учреждений, в т.ч. участие в краткосрочных семинарах»</w:t>
            </w:r>
          </w:p>
        </w:tc>
        <w:tc>
          <w:tcPr>
            <w:tcW w:w="1653" w:type="dxa"/>
            <w:vAlign w:val="center"/>
          </w:tcPr>
          <w:p w14:paraId="602882F7" w14:textId="661FE607" w:rsidR="003974A1" w:rsidRPr="007B40EE" w:rsidRDefault="006C19EF" w:rsidP="003974A1">
            <w:pPr>
              <w:jc w:val="center"/>
            </w:pPr>
            <w:r w:rsidRPr="006C19EF">
              <w:t>180,80</w:t>
            </w:r>
          </w:p>
        </w:tc>
        <w:tc>
          <w:tcPr>
            <w:tcW w:w="1345" w:type="dxa"/>
            <w:vAlign w:val="center"/>
          </w:tcPr>
          <w:p w14:paraId="0D352E20" w14:textId="554B0397" w:rsidR="003974A1" w:rsidRPr="007B40EE" w:rsidRDefault="006C19EF" w:rsidP="003974A1">
            <w:pPr>
              <w:jc w:val="center"/>
            </w:pPr>
            <w:r>
              <w:t>24,00</w:t>
            </w:r>
          </w:p>
        </w:tc>
        <w:tc>
          <w:tcPr>
            <w:tcW w:w="5029" w:type="dxa"/>
            <w:vAlign w:val="center"/>
          </w:tcPr>
          <w:p w14:paraId="4C3746C9" w14:textId="3EDDD078" w:rsidR="003974A1" w:rsidRPr="00906D1D" w:rsidRDefault="00906D1D" w:rsidP="003974A1">
            <w:pPr>
              <w:jc w:val="both"/>
              <w:rPr>
                <w:sz w:val="20"/>
                <w:szCs w:val="20"/>
              </w:rPr>
            </w:pPr>
            <w:r w:rsidRPr="00906D1D">
              <w:rPr>
                <w:sz w:val="20"/>
                <w:szCs w:val="20"/>
              </w:rPr>
              <w:t>Отсутствие потребности участия в семинарах</w:t>
            </w:r>
          </w:p>
        </w:tc>
        <w:tc>
          <w:tcPr>
            <w:tcW w:w="1886" w:type="dxa"/>
            <w:vAlign w:val="center"/>
          </w:tcPr>
          <w:p w14:paraId="7FA35998" w14:textId="0B536122" w:rsidR="003974A1" w:rsidRPr="007B40EE" w:rsidRDefault="006C19EF" w:rsidP="003974A1">
            <w:pPr>
              <w:jc w:val="center"/>
            </w:pPr>
            <w:r w:rsidRPr="006C19EF">
              <w:t>24,00</w:t>
            </w:r>
          </w:p>
        </w:tc>
      </w:tr>
    </w:tbl>
    <w:tbl>
      <w:tblPr>
        <w:tblW w:w="15452" w:type="dxa"/>
        <w:tblInd w:w="-426" w:type="dxa"/>
        <w:tblCellMar>
          <w:top w:w="28" w:type="dxa"/>
          <w:left w:w="57" w:type="dxa"/>
          <w:bottom w:w="28" w:type="dxa"/>
          <w:right w:w="57" w:type="dxa"/>
        </w:tblCellMar>
        <w:tblLook w:val="04A0" w:firstRow="1" w:lastRow="0" w:firstColumn="1" w:lastColumn="0" w:noHBand="0" w:noVBand="1"/>
      </w:tblPr>
      <w:tblGrid>
        <w:gridCol w:w="616"/>
        <w:gridCol w:w="5670"/>
        <w:gridCol w:w="1120"/>
        <w:gridCol w:w="1276"/>
        <w:gridCol w:w="1368"/>
        <w:gridCol w:w="1325"/>
        <w:gridCol w:w="4077"/>
      </w:tblGrid>
      <w:tr w:rsidR="00A837B7" w:rsidRPr="00A837B7" w14:paraId="62019599" w14:textId="77777777" w:rsidTr="00F93853">
        <w:trPr>
          <w:trHeight w:val="533"/>
        </w:trPr>
        <w:tc>
          <w:tcPr>
            <w:tcW w:w="15452" w:type="dxa"/>
            <w:gridSpan w:val="7"/>
            <w:noWrap/>
            <w:vAlign w:val="bottom"/>
            <w:hideMark/>
          </w:tcPr>
          <w:p w14:paraId="2AFD3858" w14:textId="77777777" w:rsidR="00182EDF" w:rsidRPr="005001EA" w:rsidRDefault="00182EDF" w:rsidP="007A0A72">
            <w:pPr>
              <w:jc w:val="center"/>
              <w:rPr>
                <w:rFonts w:eastAsia="Times New Roman"/>
                <w:b/>
                <w:bCs/>
                <w:sz w:val="10"/>
                <w:szCs w:val="10"/>
              </w:rPr>
            </w:pPr>
          </w:p>
          <w:p w14:paraId="7CAE0405" w14:textId="3AA5BC00" w:rsidR="007A0A72" w:rsidRPr="00A837B7" w:rsidRDefault="007A0A72" w:rsidP="007A0A72">
            <w:pPr>
              <w:jc w:val="center"/>
              <w:rPr>
                <w:rFonts w:eastAsia="Times New Roman"/>
                <w:b/>
                <w:bCs/>
              </w:rPr>
            </w:pPr>
            <w:r w:rsidRPr="00A837B7">
              <w:rPr>
                <w:rFonts w:eastAsia="Times New Roman"/>
                <w:b/>
                <w:bCs/>
              </w:rPr>
              <w:t xml:space="preserve">Оценка результатов реализации муниципальной программы Рузского </w:t>
            </w:r>
            <w:r w:rsidR="005A4F3A" w:rsidRPr="005A4F3A">
              <w:rPr>
                <w:rFonts w:eastAsia="Times New Roman"/>
                <w:b/>
                <w:bCs/>
              </w:rPr>
              <w:t>муниципального</w:t>
            </w:r>
            <w:r w:rsidRPr="00A837B7">
              <w:rPr>
                <w:rFonts w:eastAsia="Times New Roman"/>
                <w:b/>
                <w:bCs/>
              </w:rPr>
              <w:t xml:space="preserve"> округа</w:t>
            </w:r>
          </w:p>
          <w:p w14:paraId="623EBC1E" w14:textId="77777777" w:rsidR="00182EDF" w:rsidRDefault="007A0A72" w:rsidP="005A4F3A">
            <w:pPr>
              <w:jc w:val="center"/>
              <w:rPr>
                <w:rFonts w:eastAsia="Times New Roman"/>
                <w:b/>
                <w:bCs/>
              </w:rPr>
            </w:pPr>
            <w:r w:rsidRPr="00A837B7">
              <w:rPr>
                <w:rFonts w:eastAsia="Times New Roman"/>
                <w:b/>
                <w:bCs/>
              </w:rPr>
              <w:t>«Управление имуществом и муниципальными финансами» за 202</w:t>
            </w:r>
            <w:r w:rsidR="005A4F3A">
              <w:rPr>
                <w:rFonts w:eastAsia="Times New Roman"/>
                <w:b/>
                <w:bCs/>
              </w:rPr>
              <w:t>5</w:t>
            </w:r>
            <w:r w:rsidRPr="00A837B7">
              <w:rPr>
                <w:rFonts w:eastAsia="Times New Roman"/>
                <w:b/>
                <w:bCs/>
              </w:rPr>
              <w:t xml:space="preserve"> год</w:t>
            </w:r>
          </w:p>
          <w:p w14:paraId="465FBDCF" w14:textId="0378F517" w:rsidR="0008077C" w:rsidRPr="001E6D38" w:rsidRDefault="0008077C" w:rsidP="005A4F3A">
            <w:pPr>
              <w:jc w:val="center"/>
              <w:rPr>
                <w:rFonts w:eastAsia="Times New Roman"/>
                <w:b/>
                <w:bCs/>
                <w:sz w:val="12"/>
                <w:szCs w:val="12"/>
              </w:rPr>
            </w:pPr>
          </w:p>
        </w:tc>
      </w:tr>
      <w:tr w:rsidR="00A837B7" w:rsidRPr="00A837B7" w14:paraId="3CC2DCE5" w14:textId="77777777" w:rsidTr="00852E80">
        <w:trPr>
          <w:trHeight w:val="509"/>
        </w:trPr>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5FAF68A5" w14:textId="77777777" w:rsidR="00881AEC" w:rsidRPr="00A837B7" w:rsidRDefault="00881AEC" w:rsidP="00881AEC">
            <w:pPr>
              <w:jc w:val="center"/>
              <w:rPr>
                <w:rFonts w:eastAsia="Times New Roman"/>
                <w:sz w:val="20"/>
                <w:szCs w:val="20"/>
              </w:rPr>
            </w:pPr>
            <w:r w:rsidRPr="00A837B7">
              <w:rPr>
                <w:rFonts w:eastAsia="Times New Roman"/>
                <w:sz w:val="20"/>
                <w:szCs w:val="20"/>
              </w:rPr>
              <w:t>№ п/п</w:t>
            </w:r>
          </w:p>
        </w:tc>
        <w:tc>
          <w:tcPr>
            <w:tcW w:w="5670" w:type="dxa"/>
            <w:vMerge w:val="restart"/>
            <w:tcBorders>
              <w:top w:val="single" w:sz="4" w:space="0" w:color="000000"/>
              <w:left w:val="nil"/>
              <w:bottom w:val="single" w:sz="4" w:space="0" w:color="000000"/>
              <w:right w:val="single" w:sz="4" w:space="0" w:color="000000"/>
            </w:tcBorders>
            <w:vAlign w:val="center"/>
            <w:hideMark/>
          </w:tcPr>
          <w:p w14:paraId="674E6A64" w14:textId="77777777" w:rsidR="00881AEC" w:rsidRPr="00A837B7" w:rsidRDefault="00881AEC" w:rsidP="00881AEC">
            <w:pPr>
              <w:jc w:val="center"/>
              <w:rPr>
                <w:rFonts w:eastAsia="Times New Roman"/>
                <w:sz w:val="20"/>
                <w:szCs w:val="20"/>
              </w:rPr>
            </w:pPr>
            <w:r w:rsidRPr="00A837B7">
              <w:rPr>
                <w:rFonts w:eastAsia="Times New Roman"/>
                <w:sz w:val="20"/>
                <w:szCs w:val="20"/>
              </w:rPr>
              <w:t>Наименование показателя</w:t>
            </w:r>
          </w:p>
        </w:tc>
        <w:tc>
          <w:tcPr>
            <w:tcW w:w="1120" w:type="dxa"/>
            <w:vMerge w:val="restart"/>
            <w:tcBorders>
              <w:top w:val="single" w:sz="4" w:space="0" w:color="000000"/>
              <w:left w:val="single" w:sz="4" w:space="0" w:color="000000"/>
              <w:bottom w:val="single" w:sz="4" w:space="0" w:color="000000"/>
              <w:right w:val="single" w:sz="4" w:space="0" w:color="000000"/>
            </w:tcBorders>
            <w:vAlign w:val="center"/>
            <w:hideMark/>
          </w:tcPr>
          <w:p w14:paraId="4654601C" w14:textId="77777777" w:rsidR="00881AEC" w:rsidRPr="00A837B7" w:rsidRDefault="00881AEC" w:rsidP="00881AEC">
            <w:pPr>
              <w:jc w:val="center"/>
              <w:rPr>
                <w:rFonts w:eastAsia="Times New Roman"/>
                <w:sz w:val="20"/>
                <w:szCs w:val="20"/>
              </w:rPr>
            </w:pPr>
            <w:r w:rsidRPr="00A837B7">
              <w:rPr>
                <w:rFonts w:eastAsia="Times New Roman"/>
                <w:sz w:val="20"/>
                <w:szCs w:val="20"/>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DF7ED96" w14:textId="28E2D0B7" w:rsidR="00881AEC" w:rsidRPr="00A837B7" w:rsidRDefault="00881AEC" w:rsidP="005A4F3A">
            <w:pPr>
              <w:jc w:val="center"/>
              <w:rPr>
                <w:rFonts w:eastAsia="Times New Roman"/>
                <w:sz w:val="20"/>
                <w:szCs w:val="20"/>
              </w:rPr>
            </w:pPr>
            <w:r w:rsidRPr="00A837B7">
              <w:rPr>
                <w:sz w:val="20"/>
                <w:szCs w:val="20"/>
              </w:rPr>
              <w:t>Планируемое значение показателя                           на 202</w:t>
            </w:r>
            <w:r w:rsidR="005A4F3A">
              <w:rPr>
                <w:sz w:val="20"/>
                <w:szCs w:val="20"/>
              </w:rPr>
              <w:t>5</w:t>
            </w:r>
            <w:r w:rsidRPr="00A837B7">
              <w:rPr>
                <w:sz w:val="20"/>
                <w:szCs w:val="20"/>
              </w:rPr>
              <w:t xml:space="preserve"> год</w:t>
            </w:r>
          </w:p>
        </w:tc>
        <w:tc>
          <w:tcPr>
            <w:tcW w:w="1368" w:type="dxa"/>
            <w:vMerge w:val="restart"/>
            <w:tcBorders>
              <w:top w:val="single" w:sz="4" w:space="0" w:color="auto"/>
              <w:left w:val="nil"/>
              <w:bottom w:val="single" w:sz="4" w:space="0" w:color="auto"/>
              <w:right w:val="single" w:sz="4" w:space="0" w:color="auto"/>
            </w:tcBorders>
            <w:hideMark/>
          </w:tcPr>
          <w:p w14:paraId="1B625E0C" w14:textId="30877C2E" w:rsidR="00881AEC" w:rsidRPr="00A837B7" w:rsidRDefault="00881AEC" w:rsidP="005A4F3A">
            <w:pPr>
              <w:jc w:val="center"/>
              <w:rPr>
                <w:rFonts w:eastAsia="Times New Roman"/>
                <w:sz w:val="20"/>
                <w:szCs w:val="20"/>
              </w:rPr>
            </w:pPr>
            <w:r w:rsidRPr="00A837B7">
              <w:rPr>
                <w:sz w:val="20"/>
                <w:szCs w:val="20"/>
              </w:rPr>
              <w:t xml:space="preserve">Достигнутое значение показателя </w:t>
            </w:r>
            <w:r w:rsidRPr="00A837B7">
              <w:rPr>
                <w:sz w:val="20"/>
                <w:szCs w:val="20"/>
              </w:rPr>
              <w:br/>
              <w:t>за 202</w:t>
            </w:r>
            <w:r w:rsidR="005A4F3A">
              <w:rPr>
                <w:sz w:val="20"/>
                <w:szCs w:val="20"/>
              </w:rPr>
              <w:t>5</w:t>
            </w:r>
            <w:r w:rsidRPr="00A837B7">
              <w:rPr>
                <w:sz w:val="20"/>
                <w:szCs w:val="20"/>
              </w:rPr>
              <w:t xml:space="preserve"> год</w:t>
            </w:r>
          </w:p>
        </w:tc>
        <w:tc>
          <w:tcPr>
            <w:tcW w:w="1325" w:type="dxa"/>
            <w:vMerge w:val="restart"/>
            <w:tcBorders>
              <w:top w:val="single" w:sz="4" w:space="0" w:color="auto"/>
              <w:left w:val="nil"/>
              <w:bottom w:val="single" w:sz="4" w:space="0" w:color="auto"/>
              <w:right w:val="single" w:sz="4" w:space="0" w:color="auto"/>
            </w:tcBorders>
            <w:hideMark/>
          </w:tcPr>
          <w:p w14:paraId="27BEC1EF" w14:textId="429D91C9" w:rsidR="00881AEC" w:rsidRPr="00A837B7" w:rsidRDefault="00881AEC" w:rsidP="00881AEC">
            <w:pPr>
              <w:jc w:val="center"/>
              <w:rPr>
                <w:rFonts w:eastAsia="Times New Roman"/>
                <w:sz w:val="20"/>
                <w:szCs w:val="20"/>
              </w:rPr>
            </w:pPr>
            <w:r w:rsidRPr="00A837B7">
              <w:rPr>
                <w:sz w:val="20"/>
                <w:szCs w:val="20"/>
              </w:rPr>
              <w:t>% исполнения планируемого значения</w:t>
            </w:r>
          </w:p>
        </w:tc>
        <w:tc>
          <w:tcPr>
            <w:tcW w:w="4077" w:type="dxa"/>
            <w:vMerge w:val="restart"/>
            <w:tcBorders>
              <w:top w:val="single" w:sz="4" w:space="0" w:color="auto"/>
              <w:left w:val="single" w:sz="4" w:space="0" w:color="auto"/>
              <w:bottom w:val="single" w:sz="4" w:space="0" w:color="auto"/>
              <w:right w:val="single" w:sz="4" w:space="0" w:color="auto"/>
            </w:tcBorders>
            <w:vAlign w:val="center"/>
            <w:hideMark/>
          </w:tcPr>
          <w:p w14:paraId="5C22C3EA" w14:textId="77777777" w:rsidR="00881AEC" w:rsidRPr="00A837B7" w:rsidRDefault="00881AEC" w:rsidP="00881AEC">
            <w:pPr>
              <w:jc w:val="center"/>
              <w:rPr>
                <w:rFonts w:eastAsia="Times New Roman"/>
                <w:sz w:val="20"/>
                <w:szCs w:val="20"/>
              </w:rPr>
            </w:pPr>
            <w:r w:rsidRPr="00A837B7">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A837B7" w:rsidRPr="00A837B7" w14:paraId="6CCD3CCD" w14:textId="77777777" w:rsidTr="005001EA">
        <w:trPr>
          <w:trHeight w:val="458"/>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1AA124D2" w14:textId="77777777" w:rsidR="00CD0785" w:rsidRPr="00A837B7" w:rsidRDefault="00CD0785" w:rsidP="00CD0785">
            <w:pPr>
              <w:spacing w:line="276" w:lineRule="auto"/>
              <w:rPr>
                <w:rFonts w:eastAsia="Times New Roman"/>
                <w:sz w:val="20"/>
                <w:szCs w:val="20"/>
              </w:rPr>
            </w:pPr>
          </w:p>
        </w:tc>
        <w:tc>
          <w:tcPr>
            <w:tcW w:w="5670" w:type="dxa"/>
            <w:vMerge/>
            <w:tcBorders>
              <w:top w:val="single" w:sz="4" w:space="0" w:color="000000"/>
              <w:left w:val="nil"/>
              <w:bottom w:val="single" w:sz="4" w:space="0" w:color="000000"/>
              <w:right w:val="single" w:sz="4" w:space="0" w:color="000000"/>
            </w:tcBorders>
            <w:vAlign w:val="center"/>
            <w:hideMark/>
          </w:tcPr>
          <w:p w14:paraId="330E47C9" w14:textId="77777777" w:rsidR="00CD0785" w:rsidRPr="00A837B7" w:rsidRDefault="00CD0785" w:rsidP="00CD0785">
            <w:pPr>
              <w:spacing w:line="276" w:lineRule="auto"/>
              <w:rPr>
                <w:rFonts w:eastAsia="Times New Roman"/>
                <w:sz w:val="20"/>
                <w:szCs w:val="20"/>
              </w:rPr>
            </w:pPr>
          </w:p>
        </w:tc>
        <w:tc>
          <w:tcPr>
            <w:tcW w:w="1120" w:type="dxa"/>
            <w:vMerge/>
            <w:tcBorders>
              <w:top w:val="single" w:sz="4" w:space="0" w:color="000000"/>
              <w:left w:val="single" w:sz="4" w:space="0" w:color="000000"/>
              <w:bottom w:val="single" w:sz="4" w:space="0" w:color="000000"/>
              <w:right w:val="single" w:sz="4" w:space="0" w:color="000000"/>
            </w:tcBorders>
            <w:vAlign w:val="center"/>
            <w:hideMark/>
          </w:tcPr>
          <w:p w14:paraId="45E4A609" w14:textId="77777777" w:rsidR="00CD0785" w:rsidRPr="00A837B7" w:rsidRDefault="00CD0785" w:rsidP="00CD0785">
            <w:pPr>
              <w:spacing w:line="276" w:lineRule="auto"/>
              <w:rPr>
                <w:rFonts w:eastAsia="Times New Roman"/>
                <w:sz w:val="20"/>
                <w:szCs w:val="20"/>
              </w:rPr>
            </w:pPr>
          </w:p>
        </w:tc>
        <w:tc>
          <w:tcPr>
            <w:tcW w:w="1276" w:type="dxa"/>
            <w:vMerge/>
            <w:tcBorders>
              <w:top w:val="single" w:sz="4" w:space="0" w:color="000000"/>
              <w:left w:val="single" w:sz="4" w:space="0" w:color="000000"/>
              <w:bottom w:val="nil"/>
              <w:right w:val="single" w:sz="4" w:space="0" w:color="000000"/>
            </w:tcBorders>
            <w:vAlign w:val="center"/>
            <w:hideMark/>
          </w:tcPr>
          <w:p w14:paraId="6FC29410" w14:textId="77777777" w:rsidR="00CD0785" w:rsidRPr="00A837B7" w:rsidRDefault="00CD0785" w:rsidP="00CD0785">
            <w:pPr>
              <w:spacing w:line="276" w:lineRule="auto"/>
              <w:rPr>
                <w:rFonts w:eastAsia="Times New Roman"/>
                <w:sz w:val="20"/>
                <w:szCs w:val="20"/>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16B72021" w14:textId="77777777" w:rsidR="00CD0785" w:rsidRPr="00A837B7" w:rsidRDefault="00CD0785" w:rsidP="00CD0785">
            <w:pPr>
              <w:spacing w:line="276" w:lineRule="auto"/>
              <w:rPr>
                <w:rFonts w:eastAsia="Times New Roman"/>
                <w:sz w:val="20"/>
                <w:szCs w:val="20"/>
              </w:rPr>
            </w:pPr>
          </w:p>
        </w:tc>
        <w:tc>
          <w:tcPr>
            <w:tcW w:w="1325" w:type="dxa"/>
            <w:vMerge/>
            <w:tcBorders>
              <w:top w:val="single" w:sz="4" w:space="0" w:color="000000"/>
              <w:left w:val="single" w:sz="4" w:space="0" w:color="000000"/>
              <w:bottom w:val="single" w:sz="4" w:space="0" w:color="000000"/>
              <w:right w:val="nil"/>
            </w:tcBorders>
            <w:vAlign w:val="center"/>
            <w:hideMark/>
          </w:tcPr>
          <w:p w14:paraId="0A583E46" w14:textId="77777777" w:rsidR="00CD0785" w:rsidRPr="00A837B7" w:rsidRDefault="00CD0785" w:rsidP="00CD0785">
            <w:pPr>
              <w:spacing w:line="276" w:lineRule="auto"/>
              <w:rPr>
                <w:rFonts w:eastAsia="Times New Roman"/>
                <w:sz w:val="20"/>
                <w:szCs w:val="20"/>
              </w:rPr>
            </w:pPr>
          </w:p>
        </w:tc>
        <w:tc>
          <w:tcPr>
            <w:tcW w:w="4077" w:type="dxa"/>
            <w:vMerge/>
            <w:tcBorders>
              <w:top w:val="single" w:sz="4" w:space="0" w:color="auto"/>
              <w:left w:val="single" w:sz="4" w:space="0" w:color="auto"/>
              <w:bottom w:val="single" w:sz="4" w:space="0" w:color="auto"/>
              <w:right w:val="single" w:sz="4" w:space="0" w:color="auto"/>
            </w:tcBorders>
            <w:vAlign w:val="center"/>
            <w:hideMark/>
          </w:tcPr>
          <w:p w14:paraId="7659C451" w14:textId="77777777" w:rsidR="00CD0785" w:rsidRPr="00A837B7" w:rsidRDefault="00CD0785" w:rsidP="00CD0785">
            <w:pPr>
              <w:spacing w:line="276" w:lineRule="auto"/>
              <w:rPr>
                <w:rFonts w:eastAsia="Times New Roman"/>
                <w:sz w:val="20"/>
                <w:szCs w:val="20"/>
              </w:rPr>
            </w:pPr>
          </w:p>
        </w:tc>
      </w:tr>
      <w:tr w:rsidR="00A837B7" w:rsidRPr="00A837B7" w14:paraId="4A9F1A56" w14:textId="77777777" w:rsidTr="00D858C7">
        <w:trPr>
          <w:trHeight w:val="255"/>
        </w:trPr>
        <w:tc>
          <w:tcPr>
            <w:tcW w:w="616" w:type="dxa"/>
            <w:tcBorders>
              <w:top w:val="single" w:sz="4" w:space="0" w:color="auto"/>
              <w:left w:val="single" w:sz="4" w:space="0" w:color="auto"/>
              <w:bottom w:val="single" w:sz="4" w:space="0" w:color="auto"/>
              <w:right w:val="single" w:sz="4" w:space="0" w:color="auto"/>
            </w:tcBorders>
            <w:vAlign w:val="center"/>
            <w:hideMark/>
          </w:tcPr>
          <w:p w14:paraId="18A27B89" w14:textId="77777777" w:rsidR="00CD0785" w:rsidRPr="00A837B7" w:rsidRDefault="00CD0785" w:rsidP="00CD0785">
            <w:pPr>
              <w:jc w:val="center"/>
              <w:rPr>
                <w:rFonts w:eastAsia="Times New Roman"/>
                <w:sz w:val="20"/>
                <w:szCs w:val="20"/>
              </w:rPr>
            </w:pPr>
            <w:r w:rsidRPr="00A837B7">
              <w:rPr>
                <w:rFonts w:eastAsia="Times New Roman"/>
                <w:sz w:val="20"/>
                <w:szCs w:val="20"/>
              </w:rPr>
              <w:t>1</w:t>
            </w:r>
          </w:p>
        </w:tc>
        <w:tc>
          <w:tcPr>
            <w:tcW w:w="5670" w:type="dxa"/>
            <w:tcBorders>
              <w:top w:val="single" w:sz="4" w:space="0" w:color="auto"/>
              <w:left w:val="nil"/>
              <w:bottom w:val="single" w:sz="4" w:space="0" w:color="auto"/>
              <w:right w:val="single" w:sz="4" w:space="0" w:color="auto"/>
            </w:tcBorders>
            <w:vAlign w:val="center"/>
            <w:hideMark/>
          </w:tcPr>
          <w:p w14:paraId="2C6A0260" w14:textId="77777777" w:rsidR="00CD0785" w:rsidRPr="00A837B7" w:rsidRDefault="00CD0785" w:rsidP="00CD0785">
            <w:pPr>
              <w:jc w:val="center"/>
              <w:rPr>
                <w:rFonts w:eastAsia="Times New Roman"/>
                <w:sz w:val="20"/>
                <w:szCs w:val="20"/>
              </w:rPr>
            </w:pPr>
            <w:r w:rsidRPr="00A837B7">
              <w:rPr>
                <w:rFonts w:eastAsia="Times New Roman"/>
                <w:sz w:val="20"/>
                <w:szCs w:val="20"/>
              </w:rPr>
              <w:t>2</w:t>
            </w:r>
          </w:p>
        </w:tc>
        <w:tc>
          <w:tcPr>
            <w:tcW w:w="1120" w:type="dxa"/>
            <w:tcBorders>
              <w:top w:val="single" w:sz="4" w:space="0" w:color="auto"/>
              <w:left w:val="nil"/>
              <w:bottom w:val="single" w:sz="4" w:space="0" w:color="auto"/>
              <w:right w:val="single" w:sz="4" w:space="0" w:color="auto"/>
            </w:tcBorders>
            <w:vAlign w:val="center"/>
            <w:hideMark/>
          </w:tcPr>
          <w:p w14:paraId="79E9DAEA" w14:textId="77777777" w:rsidR="00CD0785" w:rsidRPr="00A837B7" w:rsidRDefault="00CD0785" w:rsidP="00CD0785">
            <w:pPr>
              <w:jc w:val="center"/>
              <w:rPr>
                <w:rFonts w:eastAsia="Times New Roman"/>
                <w:sz w:val="20"/>
                <w:szCs w:val="20"/>
              </w:rPr>
            </w:pPr>
            <w:r w:rsidRPr="00A837B7">
              <w:rPr>
                <w:rFonts w:eastAsia="Times New Roman"/>
                <w:sz w:val="20"/>
                <w:szCs w:val="20"/>
              </w:rPr>
              <w:t>3</w:t>
            </w:r>
          </w:p>
        </w:tc>
        <w:tc>
          <w:tcPr>
            <w:tcW w:w="1276" w:type="dxa"/>
            <w:tcBorders>
              <w:top w:val="single" w:sz="4" w:space="0" w:color="auto"/>
              <w:left w:val="nil"/>
              <w:bottom w:val="single" w:sz="4" w:space="0" w:color="auto"/>
              <w:right w:val="single" w:sz="4" w:space="0" w:color="auto"/>
            </w:tcBorders>
            <w:vAlign w:val="center"/>
            <w:hideMark/>
          </w:tcPr>
          <w:p w14:paraId="1B802C22" w14:textId="77777777" w:rsidR="00CD0785" w:rsidRPr="00A837B7" w:rsidRDefault="00CD0785" w:rsidP="00CD0785">
            <w:pPr>
              <w:jc w:val="center"/>
              <w:rPr>
                <w:rFonts w:eastAsia="Times New Roman"/>
                <w:sz w:val="20"/>
                <w:szCs w:val="20"/>
              </w:rPr>
            </w:pPr>
            <w:r w:rsidRPr="00A837B7">
              <w:rPr>
                <w:rFonts w:eastAsia="Times New Roman"/>
                <w:sz w:val="20"/>
                <w:szCs w:val="20"/>
              </w:rPr>
              <w:t>4</w:t>
            </w:r>
          </w:p>
        </w:tc>
        <w:tc>
          <w:tcPr>
            <w:tcW w:w="1368" w:type="dxa"/>
            <w:tcBorders>
              <w:top w:val="single" w:sz="4" w:space="0" w:color="auto"/>
              <w:left w:val="nil"/>
              <w:bottom w:val="single" w:sz="4" w:space="0" w:color="auto"/>
              <w:right w:val="single" w:sz="4" w:space="0" w:color="auto"/>
            </w:tcBorders>
            <w:vAlign w:val="center"/>
            <w:hideMark/>
          </w:tcPr>
          <w:p w14:paraId="1F29E833" w14:textId="77777777" w:rsidR="00CD0785" w:rsidRPr="00A837B7" w:rsidRDefault="00CD0785" w:rsidP="00CD0785">
            <w:pPr>
              <w:jc w:val="center"/>
              <w:rPr>
                <w:rFonts w:eastAsia="Times New Roman"/>
                <w:sz w:val="20"/>
                <w:szCs w:val="20"/>
              </w:rPr>
            </w:pPr>
            <w:r w:rsidRPr="00A837B7">
              <w:rPr>
                <w:rFonts w:eastAsia="Times New Roman"/>
                <w:sz w:val="20"/>
                <w:szCs w:val="20"/>
              </w:rPr>
              <w:t>5</w:t>
            </w:r>
          </w:p>
        </w:tc>
        <w:tc>
          <w:tcPr>
            <w:tcW w:w="1325" w:type="dxa"/>
            <w:tcBorders>
              <w:top w:val="single" w:sz="4" w:space="0" w:color="auto"/>
              <w:left w:val="nil"/>
              <w:bottom w:val="single" w:sz="4" w:space="0" w:color="auto"/>
              <w:right w:val="single" w:sz="4" w:space="0" w:color="auto"/>
            </w:tcBorders>
            <w:vAlign w:val="center"/>
            <w:hideMark/>
          </w:tcPr>
          <w:p w14:paraId="25BDA9D2" w14:textId="77777777" w:rsidR="00CD0785" w:rsidRPr="00A837B7" w:rsidRDefault="00CD0785" w:rsidP="00CD0785">
            <w:pPr>
              <w:jc w:val="center"/>
              <w:rPr>
                <w:rFonts w:eastAsia="Times New Roman"/>
                <w:sz w:val="20"/>
                <w:szCs w:val="20"/>
              </w:rPr>
            </w:pPr>
            <w:r w:rsidRPr="00A837B7">
              <w:rPr>
                <w:rFonts w:eastAsia="Times New Roman"/>
                <w:sz w:val="20"/>
                <w:szCs w:val="20"/>
              </w:rPr>
              <w:t>6</w:t>
            </w:r>
          </w:p>
        </w:tc>
        <w:tc>
          <w:tcPr>
            <w:tcW w:w="4077" w:type="dxa"/>
            <w:tcBorders>
              <w:top w:val="single" w:sz="4" w:space="0" w:color="auto"/>
              <w:left w:val="nil"/>
              <w:bottom w:val="single" w:sz="4" w:space="0" w:color="auto"/>
              <w:right w:val="single" w:sz="4" w:space="0" w:color="auto"/>
            </w:tcBorders>
            <w:vAlign w:val="center"/>
            <w:hideMark/>
          </w:tcPr>
          <w:p w14:paraId="7828A717" w14:textId="77777777" w:rsidR="00CD0785" w:rsidRPr="00A837B7" w:rsidRDefault="00CD0785" w:rsidP="00CD0785">
            <w:pPr>
              <w:jc w:val="center"/>
              <w:rPr>
                <w:rFonts w:eastAsia="Times New Roman"/>
                <w:sz w:val="20"/>
                <w:szCs w:val="20"/>
              </w:rPr>
            </w:pPr>
            <w:r w:rsidRPr="00A837B7">
              <w:rPr>
                <w:rFonts w:eastAsia="Times New Roman"/>
                <w:sz w:val="20"/>
                <w:szCs w:val="20"/>
              </w:rPr>
              <w:t>7</w:t>
            </w:r>
          </w:p>
        </w:tc>
      </w:tr>
      <w:tr w:rsidR="0008077C" w:rsidRPr="000F47B9" w14:paraId="14095D61" w14:textId="77777777" w:rsidTr="00CE490F">
        <w:trPr>
          <w:trHeight w:val="455"/>
        </w:trPr>
        <w:tc>
          <w:tcPr>
            <w:tcW w:w="616" w:type="dxa"/>
            <w:tcBorders>
              <w:top w:val="single" w:sz="4" w:space="0" w:color="auto"/>
              <w:left w:val="single" w:sz="4" w:space="0" w:color="auto"/>
              <w:bottom w:val="single" w:sz="4" w:space="0" w:color="auto"/>
              <w:right w:val="single" w:sz="4" w:space="0" w:color="auto"/>
            </w:tcBorders>
            <w:vAlign w:val="center"/>
            <w:hideMark/>
          </w:tcPr>
          <w:p w14:paraId="557BCC93" w14:textId="44304DA7" w:rsidR="0008077C" w:rsidRPr="000F47B9" w:rsidRDefault="0008077C" w:rsidP="001F6FF1">
            <w:pPr>
              <w:jc w:val="center"/>
              <w:rPr>
                <w:rFonts w:eastAsia="Times New Roman"/>
                <w:color w:val="FF0000"/>
                <w:sz w:val="20"/>
                <w:szCs w:val="20"/>
              </w:rPr>
            </w:pPr>
            <w:r>
              <w:rPr>
                <w:sz w:val="20"/>
                <w:szCs w:val="20"/>
              </w:rPr>
              <w:t>1</w:t>
            </w:r>
          </w:p>
        </w:tc>
        <w:tc>
          <w:tcPr>
            <w:tcW w:w="5670" w:type="dxa"/>
            <w:tcBorders>
              <w:top w:val="single" w:sz="4" w:space="0" w:color="auto"/>
              <w:left w:val="nil"/>
              <w:bottom w:val="single" w:sz="4" w:space="0" w:color="auto"/>
              <w:right w:val="single" w:sz="4" w:space="0" w:color="auto"/>
            </w:tcBorders>
            <w:vAlign w:val="center"/>
            <w:hideMark/>
          </w:tcPr>
          <w:p w14:paraId="0964196B" w14:textId="3BF6ACC3" w:rsidR="0008077C" w:rsidRPr="000F47B9" w:rsidRDefault="0008077C" w:rsidP="001F6FF1">
            <w:pPr>
              <w:rPr>
                <w:color w:val="FF0000"/>
                <w:sz w:val="20"/>
                <w:szCs w:val="20"/>
              </w:rPr>
            </w:pPr>
            <w:r>
              <w:rPr>
                <w:sz w:val="20"/>
                <w:szCs w:val="20"/>
              </w:rPr>
              <w:t>2025 Доля обработанных заявлений граждан и юридических лиц на получение государственных услуг</w:t>
            </w:r>
          </w:p>
        </w:tc>
        <w:tc>
          <w:tcPr>
            <w:tcW w:w="1120" w:type="dxa"/>
            <w:tcBorders>
              <w:top w:val="single" w:sz="4" w:space="0" w:color="auto"/>
              <w:left w:val="nil"/>
              <w:bottom w:val="single" w:sz="4" w:space="0" w:color="auto"/>
              <w:right w:val="single" w:sz="4" w:space="0" w:color="auto"/>
            </w:tcBorders>
            <w:vAlign w:val="center"/>
            <w:hideMark/>
          </w:tcPr>
          <w:p w14:paraId="602FD491" w14:textId="3DD5BA1B" w:rsidR="0008077C" w:rsidRPr="000F47B9" w:rsidRDefault="0008077C" w:rsidP="001F6FF1">
            <w:pPr>
              <w:jc w:val="center"/>
              <w:rPr>
                <w:color w:val="FF0000"/>
                <w:sz w:val="20"/>
                <w:szCs w:val="20"/>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hideMark/>
          </w:tcPr>
          <w:p w14:paraId="25FAAF72" w14:textId="1161E1AF" w:rsidR="0008077C" w:rsidRPr="007C3462" w:rsidRDefault="0008077C" w:rsidP="001F6FF1">
            <w:pPr>
              <w:jc w:val="center"/>
              <w:rPr>
                <w:color w:val="FF0000"/>
              </w:rPr>
            </w:pPr>
            <w:r>
              <w:rPr>
                <w:sz w:val="20"/>
                <w:szCs w:val="20"/>
              </w:rPr>
              <w:t>97</w:t>
            </w:r>
          </w:p>
        </w:tc>
        <w:tc>
          <w:tcPr>
            <w:tcW w:w="1368" w:type="dxa"/>
            <w:tcBorders>
              <w:top w:val="single" w:sz="4" w:space="0" w:color="auto"/>
              <w:left w:val="nil"/>
              <w:bottom w:val="single" w:sz="4" w:space="0" w:color="auto"/>
              <w:right w:val="single" w:sz="4" w:space="0" w:color="auto"/>
            </w:tcBorders>
            <w:vAlign w:val="center"/>
            <w:hideMark/>
          </w:tcPr>
          <w:p w14:paraId="1D296A0E" w14:textId="069CAECE" w:rsidR="0008077C" w:rsidRPr="007C3462" w:rsidRDefault="0008077C" w:rsidP="001F6FF1">
            <w:pPr>
              <w:jc w:val="center"/>
              <w:rPr>
                <w:color w:val="FF0000"/>
              </w:rPr>
            </w:pPr>
            <w:r>
              <w:rPr>
                <w:sz w:val="20"/>
                <w:szCs w:val="20"/>
              </w:rPr>
              <w:t>91,1</w:t>
            </w:r>
          </w:p>
        </w:tc>
        <w:tc>
          <w:tcPr>
            <w:tcW w:w="1325" w:type="dxa"/>
            <w:tcBorders>
              <w:top w:val="single" w:sz="4" w:space="0" w:color="auto"/>
              <w:left w:val="nil"/>
              <w:bottom w:val="single" w:sz="4" w:space="0" w:color="auto"/>
              <w:right w:val="single" w:sz="4" w:space="0" w:color="auto"/>
            </w:tcBorders>
            <w:vAlign w:val="center"/>
            <w:hideMark/>
          </w:tcPr>
          <w:p w14:paraId="58D6530E" w14:textId="20EB388C" w:rsidR="0008077C" w:rsidRPr="007C3462" w:rsidRDefault="0008077C" w:rsidP="001F6FF1">
            <w:pPr>
              <w:jc w:val="center"/>
              <w:rPr>
                <w:color w:val="FF0000"/>
              </w:rPr>
            </w:pPr>
            <w:r>
              <w:rPr>
                <w:sz w:val="20"/>
                <w:szCs w:val="20"/>
              </w:rPr>
              <w:t>93,9</w:t>
            </w:r>
          </w:p>
        </w:tc>
        <w:tc>
          <w:tcPr>
            <w:tcW w:w="4077" w:type="dxa"/>
            <w:tcBorders>
              <w:top w:val="single" w:sz="4" w:space="0" w:color="auto"/>
              <w:left w:val="nil"/>
              <w:bottom w:val="single" w:sz="4" w:space="0" w:color="auto"/>
              <w:right w:val="single" w:sz="4" w:space="0" w:color="auto"/>
            </w:tcBorders>
            <w:hideMark/>
          </w:tcPr>
          <w:p w14:paraId="313D343A" w14:textId="170C9997" w:rsidR="0008077C" w:rsidRPr="000F47B9" w:rsidRDefault="00414201" w:rsidP="00414201">
            <w:pPr>
              <w:rPr>
                <w:color w:val="FF0000"/>
                <w:sz w:val="20"/>
                <w:szCs w:val="20"/>
              </w:rPr>
            </w:pPr>
            <w:r w:rsidRPr="00414201">
              <w:rPr>
                <w:sz w:val="20"/>
                <w:szCs w:val="20"/>
              </w:rPr>
              <w:t>Минимальный срок рассмотрения заявлений 14 календарных дней. С 15.12.2025 поступило 616 заявлений соответственно исполнение части поступивших в 2025 году заявлений наступает в 2026 году.</w:t>
            </w:r>
          </w:p>
        </w:tc>
      </w:tr>
      <w:tr w:rsidR="0008077C" w:rsidRPr="000F47B9" w14:paraId="01F16079" w14:textId="77777777" w:rsidTr="00414201">
        <w:trPr>
          <w:trHeight w:val="477"/>
        </w:trPr>
        <w:tc>
          <w:tcPr>
            <w:tcW w:w="616" w:type="dxa"/>
            <w:tcBorders>
              <w:top w:val="nil"/>
              <w:left w:val="single" w:sz="4" w:space="0" w:color="auto"/>
              <w:bottom w:val="single" w:sz="4" w:space="0" w:color="auto"/>
              <w:right w:val="single" w:sz="4" w:space="0" w:color="auto"/>
            </w:tcBorders>
            <w:vAlign w:val="center"/>
            <w:hideMark/>
          </w:tcPr>
          <w:p w14:paraId="46501094" w14:textId="29A03E1F" w:rsidR="0008077C" w:rsidRPr="000F47B9" w:rsidRDefault="0008077C" w:rsidP="001F6FF1">
            <w:pPr>
              <w:jc w:val="center"/>
              <w:rPr>
                <w:color w:val="FF0000"/>
                <w:sz w:val="20"/>
                <w:szCs w:val="20"/>
              </w:rPr>
            </w:pPr>
            <w:r>
              <w:rPr>
                <w:sz w:val="20"/>
                <w:szCs w:val="20"/>
              </w:rPr>
              <w:t>2</w:t>
            </w:r>
          </w:p>
        </w:tc>
        <w:tc>
          <w:tcPr>
            <w:tcW w:w="5670" w:type="dxa"/>
            <w:tcBorders>
              <w:top w:val="nil"/>
              <w:left w:val="nil"/>
              <w:bottom w:val="single" w:sz="4" w:space="0" w:color="auto"/>
              <w:right w:val="single" w:sz="4" w:space="0" w:color="auto"/>
            </w:tcBorders>
            <w:vAlign w:val="center"/>
            <w:hideMark/>
          </w:tcPr>
          <w:p w14:paraId="0898DC67" w14:textId="43C07773" w:rsidR="0008077C" w:rsidRPr="000F47B9" w:rsidRDefault="0008077C" w:rsidP="001F6FF1">
            <w:pPr>
              <w:rPr>
                <w:color w:val="FF0000"/>
                <w:sz w:val="20"/>
                <w:szCs w:val="20"/>
              </w:rPr>
            </w:pPr>
            <w:r>
              <w:rPr>
                <w:sz w:val="20"/>
                <w:szCs w:val="20"/>
              </w:rPr>
              <w:t>2025 Эффективность работы по взысканию задолженности по арендной плате за муниципальное имущество и землю</w:t>
            </w:r>
          </w:p>
        </w:tc>
        <w:tc>
          <w:tcPr>
            <w:tcW w:w="1120" w:type="dxa"/>
            <w:tcBorders>
              <w:top w:val="nil"/>
              <w:left w:val="nil"/>
              <w:bottom w:val="single" w:sz="4" w:space="0" w:color="auto"/>
              <w:right w:val="single" w:sz="4" w:space="0" w:color="auto"/>
            </w:tcBorders>
            <w:vAlign w:val="center"/>
            <w:hideMark/>
          </w:tcPr>
          <w:p w14:paraId="6B4C1EB4" w14:textId="00E8FAE6" w:rsidR="0008077C" w:rsidRPr="000F47B9" w:rsidRDefault="0008077C" w:rsidP="001F6FF1">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6242BD93" w14:textId="3A641E52" w:rsidR="0008077C" w:rsidRPr="007C3462" w:rsidRDefault="0008077C" w:rsidP="001F6FF1">
            <w:pPr>
              <w:jc w:val="center"/>
              <w:rPr>
                <w:color w:val="FF0000"/>
              </w:rPr>
            </w:pPr>
            <w:r>
              <w:rPr>
                <w:sz w:val="20"/>
                <w:szCs w:val="20"/>
              </w:rPr>
              <w:t>100</w:t>
            </w:r>
          </w:p>
        </w:tc>
        <w:tc>
          <w:tcPr>
            <w:tcW w:w="1368" w:type="dxa"/>
            <w:tcBorders>
              <w:top w:val="nil"/>
              <w:left w:val="nil"/>
              <w:bottom w:val="single" w:sz="4" w:space="0" w:color="auto"/>
              <w:right w:val="single" w:sz="4" w:space="0" w:color="auto"/>
            </w:tcBorders>
            <w:vAlign w:val="center"/>
            <w:hideMark/>
          </w:tcPr>
          <w:p w14:paraId="356F96AE" w14:textId="50FF72DD" w:rsidR="0008077C" w:rsidRPr="007C3462" w:rsidRDefault="0008077C" w:rsidP="001F6FF1">
            <w:pPr>
              <w:jc w:val="center"/>
              <w:rPr>
                <w:color w:val="FF0000"/>
              </w:rPr>
            </w:pPr>
            <w:r>
              <w:rPr>
                <w:sz w:val="20"/>
                <w:szCs w:val="20"/>
              </w:rPr>
              <w:t>85</w:t>
            </w:r>
          </w:p>
        </w:tc>
        <w:tc>
          <w:tcPr>
            <w:tcW w:w="1325" w:type="dxa"/>
            <w:tcBorders>
              <w:top w:val="nil"/>
              <w:left w:val="nil"/>
              <w:bottom w:val="single" w:sz="4" w:space="0" w:color="auto"/>
              <w:right w:val="single" w:sz="4" w:space="0" w:color="auto"/>
            </w:tcBorders>
            <w:vAlign w:val="center"/>
            <w:hideMark/>
          </w:tcPr>
          <w:p w14:paraId="14F468BB" w14:textId="0A973F94" w:rsidR="0008077C" w:rsidRPr="007C3462" w:rsidRDefault="0008077C" w:rsidP="001F6FF1">
            <w:pPr>
              <w:jc w:val="center"/>
              <w:rPr>
                <w:color w:val="FF0000"/>
              </w:rPr>
            </w:pPr>
            <w:r>
              <w:rPr>
                <w:sz w:val="20"/>
                <w:szCs w:val="20"/>
              </w:rPr>
              <w:t>85,0</w:t>
            </w:r>
          </w:p>
        </w:tc>
        <w:tc>
          <w:tcPr>
            <w:tcW w:w="4077" w:type="dxa"/>
            <w:tcBorders>
              <w:top w:val="nil"/>
              <w:left w:val="nil"/>
              <w:bottom w:val="single" w:sz="4" w:space="0" w:color="auto"/>
              <w:right w:val="single" w:sz="4" w:space="0" w:color="auto"/>
            </w:tcBorders>
            <w:hideMark/>
          </w:tcPr>
          <w:p w14:paraId="7F628766" w14:textId="631A80FF" w:rsidR="0008077C" w:rsidRPr="000F47B9" w:rsidRDefault="00414201" w:rsidP="00414201">
            <w:pPr>
              <w:rPr>
                <w:color w:val="FF0000"/>
                <w:sz w:val="20"/>
                <w:szCs w:val="20"/>
              </w:rPr>
            </w:pPr>
            <w:r w:rsidRPr="00414201">
              <w:rPr>
                <w:sz w:val="20"/>
                <w:szCs w:val="20"/>
              </w:rPr>
              <w:t>Длительный период принятия судом в работу заявлений, рассмотрений в суде и вынесения решения, а также исполнительные листы</w:t>
            </w:r>
            <w:r>
              <w:rPr>
                <w:sz w:val="20"/>
                <w:szCs w:val="20"/>
              </w:rPr>
              <w:t xml:space="preserve">                    </w:t>
            </w:r>
            <w:r w:rsidRPr="00414201">
              <w:rPr>
                <w:sz w:val="20"/>
                <w:szCs w:val="20"/>
              </w:rPr>
              <w:t xml:space="preserve"> не переданы из суда в ФССП.</w:t>
            </w:r>
          </w:p>
        </w:tc>
      </w:tr>
      <w:tr w:rsidR="0008077C" w:rsidRPr="000F47B9" w14:paraId="574F2CE2" w14:textId="77777777" w:rsidTr="005001EA">
        <w:trPr>
          <w:trHeight w:val="112"/>
        </w:trPr>
        <w:tc>
          <w:tcPr>
            <w:tcW w:w="616" w:type="dxa"/>
            <w:tcBorders>
              <w:top w:val="single" w:sz="4" w:space="0" w:color="auto"/>
              <w:left w:val="single" w:sz="4" w:space="0" w:color="auto"/>
              <w:bottom w:val="single" w:sz="4" w:space="0" w:color="auto"/>
              <w:right w:val="single" w:sz="4" w:space="0" w:color="auto"/>
            </w:tcBorders>
            <w:vAlign w:val="center"/>
            <w:hideMark/>
          </w:tcPr>
          <w:p w14:paraId="240EC4B8" w14:textId="2B7C3306" w:rsidR="0008077C" w:rsidRPr="000F47B9" w:rsidRDefault="0008077C" w:rsidP="001F6FF1">
            <w:pPr>
              <w:jc w:val="center"/>
              <w:rPr>
                <w:color w:val="FF0000"/>
                <w:sz w:val="20"/>
                <w:szCs w:val="20"/>
              </w:rPr>
            </w:pPr>
            <w:r>
              <w:rPr>
                <w:sz w:val="20"/>
                <w:szCs w:val="20"/>
              </w:rPr>
              <w:t>3</w:t>
            </w:r>
          </w:p>
        </w:tc>
        <w:tc>
          <w:tcPr>
            <w:tcW w:w="5670" w:type="dxa"/>
            <w:tcBorders>
              <w:top w:val="single" w:sz="4" w:space="0" w:color="auto"/>
              <w:left w:val="nil"/>
              <w:bottom w:val="single" w:sz="4" w:space="0" w:color="auto"/>
              <w:right w:val="single" w:sz="4" w:space="0" w:color="auto"/>
            </w:tcBorders>
            <w:vAlign w:val="center"/>
            <w:hideMark/>
          </w:tcPr>
          <w:p w14:paraId="659D9A9D" w14:textId="5BFF64C4" w:rsidR="0008077C" w:rsidRPr="000F47B9" w:rsidRDefault="0008077C" w:rsidP="001F6FF1">
            <w:pPr>
              <w:rPr>
                <w:color w:val="FF0000"/>
                <w:sz w:val="20"/>
                <w:szCs w:val="20"/>
              </w:rPr>
            </w:pPr>
            <w:r>
              <w:rPr>
                <w:sz w:val="20"/>
                <w:szCs w:val="20"/>
              </w:rPr>
              <w:t xml:space="preserve">2025 Поступления доходов в бюджет муниципального образования от распоряжения земельными участками, </w:t>
            </w:r>
            <w:r>
              <w:rPr>
                <w:sz w:val="20"/>
                <w:szCs w:val="20"/>
              </w:rPr>
              <w:lastRenderedPageBreak/>
              <w:t>государственная собственность на которые не разграничена</w:t>
            </w:r>
          </w:p>
        </w:tc>
        <w:tc>
          <w:tcPr>
            <w:tcW w:w="1120" w:type="dxa"/>
            <w:tcBorders>
              <w:top w:val="single" w:sz="4" w:space="0" w:color="auto"/>
              <w:left w:val="nil"/>
              <w:bottom w:val="single" w:sz="4" w:space="0" w:color="auto"/>
              <w:right w:val="single" w:sz="4" w:space="0" w:color="auto"/>
            </w:tcBorders>
            <w:vAlign w:val="center"/>
            <w:hideMark/>
          </w:tcPr>
          <w:p w14:paraId="6A416CB9" w14:textId="216B79B9" w:rsidR="0008077C" w:rsidRPr="000F47B9" w:rsidRDefault="0008077C" w:rsidP="001F6FF1">
            <w:pPr>
              <w:jc w:val="center"/>
              <w:rPr>
                <w:color w:val="FF0000"/>
                <w:sz w:val="20"/>
                <w:szCs w:val="20"/>
              </w:rPr>
            </w:pPr>
            <w:r>
              <w:rPr>
                <w:sz w:val="18"/>
                <w:szCs w:val="18"/>
              </w:rPr>
              <w:lastRenderedPageBreak/>
              <w:t>Процент</w:t>
            </w:r>
          </w:p>
        </w:tc>
        <w:tc>
          <w:tcPr>
            <w:tcW w:w="1276" w:type="dxa"/>
            <w:tcBorders>
              <w:top w:val="single" w:sz="4" w:space="0" w:color="auto"/>
              <w:left w:val="nil"/>
              <w:bottom w:val="single" w:sz="4" w:space="0" w:color="auto"/>
              <w:right w:val="single" w:sz="4" w:space="0" w:color="auto"/>
            </w:tcBorders>
            <w:vAlign w:val="center"/>
            <w:hideMark/>
          </w:tcPr>
          <w:p w14:paraId="6AF4E06D" w14:textId="5880A69F" w:rsidR="0008077C" w:rsidRPr="007C3462" w:rsidRDefault="0008077C" w:rsidP="001F6FF1">
            <w:pPr>
              <w:jc w:val="center"/>
              <w:rPr>
                <w:color w:val="FF0000"/>
              </w:rPr>
            </w:pPr>
            <w:r>
              <w:rPr>
                <w:sz w:val="20"/>
                <w:szCs w:val="20"/>
              </w:rPr>
              <w:t>100</w:t>
            </w:r>
          </w:p>
        </w:tc>
        <w:tc>
          <w:tcPr>
            <w:tcW w:w="1368" w:type="dxa"/>
            <w:tcBorders>
              <w:top w:val="single" w:sz="4" w:space="0" w:color="auto"/>
              <w:left w:val="nil"/>
              <w:bottom w:val="single" w:sz="4" w:space="0" w:color="auto"/>
              <w:right w:val="single" w:sz="4" w:space="0" w:color="auto"/>
            </w:tcBorders>
            <w:vAlign w:val="center"/>
            <w:hideMark/>
          </w:tcPr>
          <w:p w14:paraId="4F52B307" w14:textId="3B0B50BD" w:rsidR="0008077C" w:rsidRPr="007C3462" w:rsidRDefault="0008077C" w:rsidP="001F6FF1">
            <w:pPr>
              <w:jc w:val="center"/>
              <w:rPr>
                <w:color w:val="FF0000"/>
              </w:rPr>
            </w:pPr>
            <w:r>
              <w:rPr>
                <w:sz w:val="20"/>
                <w:szCs w:val="20"/>
              </w:rPr>
              <w:t>104,24</w:t>
            </w:r>
          </w:p>
        </w:tc>
        <w:tc>
          <w:tcPr>
            <w:tcW w:w="1325" w:type="dxa"/>
            <w:tcBorders>
              <w:top w:val="single" w:sz="4" w:space="0" w:color="auto"/>
              <w:left w:val="nil"/>
              <w:bottom w:val="single" w:sz="4" w:space="0" w:color="auto"/>
              <w:right w:val="single" w:sz="4" w:space="0" w:color="auto"/>
            </w:tcBorders>
            <w:vAlign w:val="center"/>
            <w:hideMark/>
          </w:tcPr>
          <w:p w14:paraId="32AAF015" w14:textId="7A35DBB0" w:rsidR="0008077C" w:rsidRPr="007C3462" w:rsidRDefault="0008077C" w:rsidP="001F6FF1">
            <w:pPr>
              <w:jc w:val="center"/>
              <w:rPr>
                <w:color w:val="FF0000"/>
              </w:rPr>
            </w:pPr>
            <w:r>
              <w:rPr>
                <w:sz w:val="20"/>
                <w:szCs w:val="20"/>
              </w:rPr>
              <w:t>104,2</w:t>
            </w:r>
          </w:p>
        </w:tc>
        <w:tc>
          <w:tcPr>
            <w:tcW w:w="4077" w:type="dxa"/>
            <w:tcBorders>
              <w:top w:val="single" w:sz="4" w:space="0" w:color="auto"/>
              <w:left w:val="nil"/>
              <w:bottom w:val="single" w:sz="4" w:space="0" w:color="auto"/>
              <w:right w:val="single" w:sz="4" w:space="0" w:color="auto"/>
            </w:tcBorders>
            <w:vAlign w:val="center"/>
            <w:hideMark/>
          </w:tcPr>
          <w:p w14:paraId="62C9159E" w14:textId="6BE5D1D7" w:rsidR="0008077C" w:rsidRPr="000F47B9" w:rsidRDefault="0008077C" w:rsidP="0008077C">
            <w:pPr>
              <w:rPr>
                <w:color w:val="FF0000"/>
                <w:sz w:val="20"/>
                <w:szCs w:val="20"/>
              </w:rPr>
            </w:pPr>
            <w:r>
              <w:rPr>
                <w:sz w:val="20"/>
                <w:szCs w:val="20"/>
              </w:rPr>
              <w:t>Показатель достигнут</w:t>
            </w:r>
          </w:p>
        </w:tc>
      </w:tr>
      <w:tr w:rsidR="0008077C" w:rsidRPr="000F47B9" w14:paraId="677B3240" w14:textId="77777777" w:rsidTr="00CE490F">
        <w:trPr>
          <w:trHeight w:val="147"/>
        </w:trPr>
        <w:tc>
          <w:tcPr>
            <w:tcW w:w="616" w:type="dxa"/>
            <w:tcBorders>
              <w:top w:val="nil"/>
              <w:left w:val="single" w:sz="4" w:space="0" w:color="auto"/>
              <w:bottom w:val="single" w:sz="4" w:space="0" w:color="auto"/>
              <w:right w:val="single" w:sz="4" w:space="0" w:color="auto"/>
            </w:tcBorders>
            <w:vAlign w:val="center"/>
            <w:hideMark/>
          </w:tcPr>
          <w:p w14:paraId="1379B5D1" w14:textId="019CE492" w:rsidR="0008077C" w:rsidRPr="000F47B9" w:rsidRDefault="0008077C" w:rsidP="001F6FF1">
            <w:pPr>
              <w:jc w:val="center"/>
              <w:rPr>
                <w:color w:val="FF0000"/>
                <w:sz w:val="20"/>
                <w:szCs w:val="20"/>
              </w:rPr>
            </w:pPr>
            <w:r>
              <w:rPr>
                <w:sz w:val="20"/>
                <w:szCs w:val="20"/>
              </w:rPr>
              <w:t>4</w:t>
            </w:r>
          </w:p>
        </w:tc>
        <w:tc>
          <w:tcPr>
            <w:tcW w:w="5670" w:type="dxa"/>
            <w:tcBorders>
              <w:top w:val="nil"/>
              <w:left w:val="nil"/>
              <w:bottom w:val="single" w:sz="4" w:space="0" w:color="auto"/>
              <w:right w:val="single" w:sz="4" w:space="0" w:color="auto"/>
            </w:tcBorders>
            <w:vAlign w:val="center"/>
            <w:hideMark/>
          </w:tcPr>
          <w:p w14:paraId="3F40D2FD" w14:textId="4F842699" w:rsidR="0008077C" w:rsidRPr="000F47B9" w:rsidRDefault="0008077C" w:rsidP="001F6FF1">
            <w:pPr>
              <w:rPr>
                <w:color w:val="FF0000"/>
                <w:sz w:val="20"/>
                <w:szCs w:val="20"/>
              </w:rPr>
            </w:pPr>
            <w:r>
              <w:rPr>
                <w:sz w:val="20"/>
                <w:szCs w:val="20"/>
              </w:rPr>
              <w:t>2025 Проверка использования земель</w:t>
            </w:r>
          </w:p>
        </w:tc>
        <w:tc>
          <w:tcPr>
            <w:tcW w:w="1120" w:type="dxa"/>
            <w:tcBorders>
              <w:top w:val="nil"/>
              <w:left w:val="nil"/>
              <w:bottom w:val="single" w:sz="4" w:space="0" w:color="auto"/>
              <w:right w:val="single" w:sz="4" w:space="0" w:color="auto"/>
            </w:tcBorders>
            <w:vAlign w:val="center"/>
            <w:hideMark/>
          </w:tcPr>
          <w:p w14:paraId="34EB195D" w14:textId="1E8A6C83" w:rsidR="0008077C" w:rsidRPr="000F47B9" w:rsidRDefault="0008077C" w:rsidP="001F6FF1">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3A38DC61" w14:textId="076BD616" w:rsidR="0008077C" w:rsidRPr="007C3462" w:rsidRDefault="0008077C" w:rsidP="001F6FF1">
            <w:pPr>
              <w:jc w:val="center"/>
              <w:rPr>
                <w:color w:val="FF0000"/>
              </w:rPr>
            </w:pPr>
            <w:r>
              <w:rPr>
                <w:sz w:val="20"/>
                <w:szCs w:val="20"/>
              </w:rPr>
              <w:t>100</w:t>
            </w:r>
          </w:p>
        </w:tc>
        <w:tc>
          <w:tcPr>
            <w:tcW w:w="1368" w:type="dxa"/>
            <w:tcBorders>
              <w:top w:val="nil"/>
              <w:left w:val="nil"/>
              <w:bottom w:val="single" w:sz="4" w:space="0" w:color="auto"/>
              <w:right w:val="single" w:sz="4" w:space="0" w:color="auto"/>
            </w:tcBorders>
            <w:vAlign w:val="center"/>
            <w:hideMark/>
          </w:tcPr>
          <w:p w14:paraId="326B35AE" w14:textId="6B5D2BA9" w:rsidR="0008077C" w:rsidRPr="007C3462" w:rsidRDefault="0008077C" w:rsidP="001F6FF1">
            <w:pPr>
              <w:jc w:val="center"/>
              <w:rPr>
                <w:color w:val="FF0000"/>
              </w:rPr>
            </w:pPr>
            <w:r>
              <w:rPr>
                <w:sz w:val="20"/>
                <w:szCs w:val="20"/>
              </w:rPr>
              <w:t>41</w:t>
            </w:r>
          </w:p>
        </w:tc>
        <w:tc>
          <w:tcPr>
            <w:tcW w:w="1325" w:type="dxa"/>
            <w:tcBorders>
              <w:top w:val="nil"/>
              <w:left w:val="nil"/>
              <w:bottom w:val="single" w:sz="4" w:space="0" w:color="auto"/>
              <w:right w:val="single" w:sz="4" w:space="0" w:color="auto"/>
            </w:tcBorders>
            <w:vAlign w:val="center"/>
            <w:hideMark/>
          </w:tcPr>
          <w:p w14:paraId="55F70FC7" w14:textId="4D905FA5" w:rsidR="0008077C" w:rsidRPr="007C3462" w:rsidRDefault="0008077C" w:rsidP="001F6FF1">
            <w:pPr>
              <w:jc w:val="center"/>
              <w:rPr>
                <w:color w:val="FF0000"/>
              </w:rPr>
            </w:pPr>
            <w:r>
              <w:rPr>
                <w:sz w:val="20"/>
                <w:szCs w:val="20"/>
              </w:rPr>
              <w:t>41,0</w:t>
            </w:r>
          </w:p>
        </w:tc>
        <w:tc>
          <w:tcPr>
            <w:tcW w:w="4077" w:type="dxa"/>
            <w:tcBorders>
              <w:top w:val="nil"/>
              <w:left w:val="nil"/>
              <w:bottom w:val="single" w:sz="4" w:space="0" w:color="auto"/>
              <w:right w:val="single" w:sz="4" w:space="0" w:color="auto"/>
            </w:tcBorders>
            <w:hideMark/>
          </w:tcPr>
          <w:p w14:paraId="02252EA5" w14:textId="6B282ABB" w:rsidR="0008077C" w:rsidRPr="00442FA1" w:rsidRDefault="00414201" w:rsidP="0008077C">
            <w:pPr>
              <w:rPr>
                <w:sz w:val="20"/>
                <w:szCs w:val="20"/>
              </w:rPr>
            </w:pPr>
            <w:r w:rsidRPr="00414201">
              <w:rPr>
                <w:sz w:val="20"/>
                <w:szCs w:val="20"/>
              </w:rPr>
              <w:t>Низкий процент исполнения показателя по выездным обследованиям земель из-за нехватки автотранспортных средств и выездных инспекторов. Согласно письм</w:t>
            </w:r>
            <w:r w:rsidR="00FE5AD1">
              <w:rPr>
                <w:sz w:val="20"/>
                <w:szCs w:val="20"/>
              </w:rPr>
              <w:t>у</w:t>
            </w:r>
            <w:r w:rsidRPr="00414201">
              <w:rPr>
                <w:sz w:val="20"/>
                <w:szCs w:val="20"/>
              </w:rPr>
              <w:t xml:space="preserve"> Министерства имущественных отношений </w:t>
            </w:r>
            <w:r>
              <w:rPr>
                <w:sz w:val="20"/>
                <w:szCs w:val="20"/>
              </w:rPr>
              <w:t xml:space="preserve">                      </w:t>
            </w:r>
            <w:r w:rsidRPr="00414201">
              <w:rPr>
                <w:sz w:val="20"/>
                <w:szCs w:val="20"/>
              </w:rPr>
              <w:t>от 28.01.2025 №15исх-1781 (</w:t>
            </w:r>
            <w:r w:rsidR="00D63355" w:rsidRPr="00D63355">
              <w:rPr>
                <w:sz w:val="20"/>
                <w:szCs w:val="20"/>
              </w:rPr>
              <w:t xml:space="preserve">прилагается </w:t>
            </w:r>
            <w:r w:rsidRPr="00414201">
              <w:rPr>
                <w:sz w:val="20"/>
                <w:szCs w:val="20"/>
              </w:rPr>
              <w:t>расчет количества инспекторов и автотранспортных средств) в АРМО (земельное управление) имеется 2 вакансии.</w:t>
            </w:r>
          </w:p>
        </w:tc>
      </w:tr>
      <w:tr w:rsidR="0008077C" w:rsidRPr="000F47B9" w14:paraId="301A03EB" w14:textId="77777777" w:rsidTr="00CE490F">
        <w:trPr>
          <w:trHeight w:val="396"/>
        </w:trPr>
        <w:tc>
          <w:tcPr>
            <w:tcW w:w="616" w:type="dxa"/>
            <w:tcBorders>
              <w:top w:val="single" w:sz="4" w:space="0" w:color="auto"/>
              <w:left w:val="single" w:sz="4" w:space="0" w:color="auto"/>
              <w:bottom w:val="single" w:sz="4" w:space="0" w:color="auto"/>
              <w:right w:val="single" w:sz="4" w:space="0" w:color="auto"/>
            </w:tcBorders>
            <w:vAlign w:val="center"/>
          </w:tcPr>
          <w:p w14:paraId="7C43B7EF" w14:textId="186A4B98" w:rsidR="0008077C" w:rsidRPr="000F47B9" w:rsidRDefault="0008077C" w:rsidP="001F6FF1">
            <w:pPr>
              <w:jc w:val="center"/>
              <w:rPr>
                <w:color w:val="FF0000"/>
                <w:sz w:val="20"/>
                <w:szCs w:val="20"/>
              </w:rPr>
            </w:pPr>
            <w:r>
              <w:rPr>
                <w:sz w:val="20"/>
                <w:szCs w:val="20"/>
              </w:rPr>
              <w:t>5</w:t>
            </w:r>
          </w:p>
        </w:tc>
        <w:tc>
          <w:tcPr>
            <w:tcW w:w="5670" w:type="dxa"/>
            <w:tcBorders>
              <w:top w:val="single" w:sz="4" w:space="0" w:color="auto"/>
              <w:left w:val="nil"/>
              <w:bottom w:val="single" w:sz="4" w:space="0" w:color="auto"/>
              <w:right w:val="single" w:sz="4" w:space="0" w:color="auto"/>
            </w:tcBorders>
            <w:vAlign w:val="center"/>
          </w:tcPr>
          <w:p w14:paraId="4CF4583D" w14:textId="564B0434" w:rsidR="0008077C" w:rsidRPr="000F47B9" w:rsidRDefault="0008077C" w:rsidP="001F6FF1">
            <w:pPr>
              <w:rPr>
                <w:color w:val="FF0000"/>
                <w:sz w:val="20"/>
                <w:szCs w:val="20"/>
              </w:rPr>
            </w:pPr>
            <w:r>
              <w:rPr>
                <w:sz w:val="20"/>
                <w:szCs w:val="20"/>
              </w:rPr>
              <w:t>2025 Предоставление земельных участков многодетным семьям</w:t>
            </w:r>
          </w:p>
        </w:tc>
        <w:tc>
          <w:tcPr>
            <w:tcW w:w="1120" w:type="dxa"/>
            <w:tcBorders>
              <w:top w:val="single" w:sz="4" w:space="0" w:color="auto"/>
              <w:left w:val="nil"/>
              <w:bottom w:val="single" w:sz="4" w:space="0" w:color="auto"/>
              <w:right w:val="single" w:sz="4" w:space="0" w:color="auto"/>
            </w:tcBorders>
            <w:vAlign w:val="center"/>
          </w:tcPr>
          <w:p w14:paraId="54EA0549" w14:textId="234493CD" w:rsidR="0008077C" w:rsidRPr="000F47B9" w:rsidRDefault="0008077C" w:rsidP="001F6FF1">
            <w:pPr>
              <w:jc w:val="center"/>
              <w:rPr>
                <w:color w:val="FF0000"/>
                <w:sz w:val="20"/>
                <w:szCs w:val="20"/>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tcPr>
          <w:p w14:paraId="30D9954A" w14:textId="6F592AD8" w:rsidR="0008077C" w:rsidRPr="007C3462" w:rsidRDefault="0008077C" w:rsidP="001F6FF1">
            <w:pPr>
              <w:jc w:val="center"/>
              <w:rPr>
                <w:color w:val="FF0000"/>
              </w:rPr>
            </w:pPr>
            <w:r>
              <w:rPr>
                <w:sz w:val="20"/>
                <w:szCs w:val="20"/>
              </w:rPr>
              <w:t>100</w:t>
            </w:r>
          </w:p>
        </w:tc>
        <w:tc>
          <w:tcPr>
            <w:tcW w:w="1368" w:type="dxa"/>
            <w:tcBorders>
              <w:top w:val="single" w:sz="4" w:space="0" w:color="auto"/>
              <w:left w:val="nil"/>
              <w:bottom w:val="single" w:sz="4" w:space="0" w:color="auto"/>
              <w:right w:val="single" w:sz="4" w:space="0" w:color="auto"/>
            </w:tcBorders>
            <w:vAlign w:val="center"/>
          </w:tcPr>
          <w:p w14:paraId="26411492" w14:textId="4D015F29" w:rsidR="0008077C" w:rsidRPr="007C3462" w:rsidRDefault="0008077C" w:rsidP="001F6FF1">
            <w:pPr>
              <w:jc w:val="center"/>
              <w:rPr>
                <w:color w:val="FF0000"/>
              </w:rPr>
            </w:pPr>
            <w:r>
              <w:rPr>
                <w:sz w:val="20"/>
                <w:szCs w:val="20"/>
              </w:rPr>
              <w:t>93</w:t>
            </w:r>
          </w:p>
        </w:tc>
        <w:tc>
          <w:tcPr>
            <w:tcW w:w="1325" w:type="dxa"/>
            <w:tcBorders>
              <w:top w:val="single" w:sz="4" w:space="0" w:color="auto"/>
              <w:left w:val="nil"/>
              <w:bottom w:val="single" w:sz="4" w:space="0" w:color="auto"/>
              <w:right w:val="single" w:sz="4" w:space="0" w:color="auto"/>
            </w:tcBorders>
            <w:vAlign w:val="center"/>
          </w:tcPr>
          <w:p w14:paraId="29BEF2F7" w14:textId="1D3BF7FF" w:rsidR="0008077C" w:rsidRPr="007C3462" w:rsidRDefault="0008077C" w:rsidP="001F6FF1">
            <w:pPr>
              <w:jc w:val="center"/>
              <w:rPr>
                <w:color w:val="FF0000"/>
              </w:rPr>
            </w:pPr>
            <w:r>
              <w:rPr>
                <w:sz w:val="20"/>
                <w:szCs w:val="20"/>
              </w:rPr>
              <w:t>93</w:t>
            </w:r>
          </w:p>
        </w:tc>
        <w:tc>
          <w:tcPr>
            <w:tcW w:w="4077" w:type="dxa"/>
            <w:tcBorders>
              <w:top w:val="single" w:sz="4" w:space="0" w:color="auto"/>
              <w:left w:val="nil"/>
              <w:bottom w:val="single" w:sz="4" w:space="0" w:color="auto"/>
              <w:right w:val="single" w:sz="4" w:space="0" w:color="auto"/>
            </w:tcBorders>
          </w:tcPr>
          <w:p w14:paraId="1D7BC3FA" w14:textId="55ED50A8" w:rsidR="0008077C" w:rsidRPr="000F47B9" w:rsidRDefault="0008077C" w:rsidP="00414201">
            <w:pPr>
              <w:rPr>
                <w:color w:val="FF0000"/>
                <w:sz w:val="20"/>
                <w:szCs w:val="20"/>
              </w:rPr>
            </w:pPr>
            <w:r>
              <w:rPr>
                <w:sz w:val="20"/>
                <w:szCs w:val="20"/>
              </w:rPr>
              <w:t>Многодетные семьи отказываются от предложенных вариантов расположения земельных участков в связи с удаленностью от постоянного места жительства семьи</w:t>
            </w:r>
            <w:r w:rsidR="00414201">
              <w:rPr>
                <w:sz w:val="20"/>
                <w:szCs w:val="20"/>
              </w:rPr>
              <w:t>,</w:t>
            </w:r>
            <w:r w:rsidR="00414201" w:rsidRPr="00414201">
              <w:rPr>
                <w:sz w:val="20"/>
                <w:szCs w:val="20"/>
              </w:rPr>
              <w:t xml:space="preserve"> а также в связи с отсутствием инфраструктуры.</w:t>
            </w:r>
          </w:p>
        </w:tc>
      </w:tr>
      <w:tr w:rsidR="0008077C" w:rsidRPr="000F47B9" w14:paraId="1B9D2026" w14:textId="77777777" w:rsidTr="005D0D7D">
        <w:trPr>
          <w:trHeight w:val="404"/>
        </w:trPr>
        <w:tc>
          <w:tcPr>
            <w:tcW w:w="616" w:type="dxa"/>
            <w:tcBorders>
              <w:top w:val="nil"/>
              <w:left w:val="single" w:sz="4" w:space="0" w:color="auto"/>
              <w:bottom w:val="single" w:sz="4" w:space="0" w:color="auto"/>
              <w:right w:val="single" w:sz="4" w:space="0" w:color="auto"/>
            </w:tcBorders>
            <w:vAlign w:val="center"/>
            <w:hideMark/>
          </w:tcPr>
          <w:p w14:paraId="71152DC1" w14:textId="3F4E22E6" w:rsidR="0008077C" w:rsidRPr="000F47B9" w:rsidRDefault="0008077C" w:rsidP="001F6FF1">
            <w:pPr>
              <w:jc w:val="center"/>
              <w:rPr>
                <w:color w:val="FF0000"/>
                <w:sz w:val="20"/>
                <w:szCs w:val="20"/>
              </w:rPr>
            </w:pPr>
            <w:r>
              <w:rPr>
                <w:sz w:val="20"/>
                <w:szCs w:val="20"/>
              </w:rPr>
              <w:t>6</w:t>
            </w:r>
          </w:p>
        </w:tc>
        <w:tc>
          <w:tcPr>
            <w:tcW w:w="5670" w:type="dxa"/>
            <w:tcBorders>
              <w:top w:val="nil"/>
              <w:left w:val="nil"/>
              <w:bottom w:val="single" w:sz="4" w:space="0" w:color="auto"/>
              <w:right w:val="single" w:sz="4" w:space="0" w:color="auto"/>
            </w:tcBorders>
            <w:vAlign w:val="center"/>
            <w:hideMark/>
          </w:tcPr>
          <w:p w14:paraId="548927B8" w14:textId="44885F0F" w:rsidR="0008077C" w:rsidRPr="000F47B9" w:rsidRDefault="0008077C" w:rsidP="001F6FF1">
            <w:pPr>
              <w:rPr>
                <w:color w:val="FF0000"/>
                <w:sz w:val="20"/>
                <w:szCs w:val="20"/>
              </w:rPr>
            </w:pPr>
            <w:r>
              <w:rPr>
                <w:sz w:val="20"/>
                <w:szCs w:val="20"/>
              </w:rPr>
              <w:t>2025 Прирост земельного налога</w:t>
            </w:r>
          </w:p>
        </w:tc>
        <w:tc>
          <w:tcPr>
            <w:tcW w:w="1120" w:type="dxa"/>
            <w:tcBorders>
              <w:top w:val="nil"/>
              <w:left w:val="nil"/>
              <w:bottom w:val="single" w:sz="4" w:space="0" w:color="auto"/>
              <w:right w:val="single" w:sz="4" w:space="0" w:color="auto"/>
            </w:tcBorders>
            <w:vAlign w:val="center"/>
            <w:hideMark/>
          </w:tcPr>
          <w:p w14:paraId="2CC5992F" w14:textId="0C34AC69" w:rsidR="0008077C" w:rsidRPr="000F47B9" w:rsidRDefault="0008077C" w:rsidP="001F6FF1">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339263A9" w14:textId="7A8ED5D1" w:rsidR="0008077C" w:rsidRPr="007C3462" w:rsidRDefault="0008077C" w:rsidP="001F6FF1">
            <w:pPr>
              <w:jc w:val="center"/>
              <w:rPr>
                <w:color w:val="FF0000"/>
              </w:rPr>
            </w:pPr>
            <w:r>
              <w:rPr>
                <w:sz w:val="20"/>
                <w:szCs w:val="20"/>
              </w:rPr>
              <w:t>100</w:t>
            </w:r>
          </w:p>
        </w:tc>
        <w:tc>
          <w:tcPr>
            <w:tcW w:w="1368" w:type="dxa"/>
            <w:tcBorders>
              <w:top w:val="nil"/>
              <w:left w:val="nil"/>
              <w:bottom w:val="single" w:sz="4" w:space="0" w:color="auto"/>
              <w:right w:val="single" w:sz="4" w:space="0" w:color="auto"/>
            </w:tcBorders>
            <w:vAlign w:val="center"/>
            <w:hideMark/>
          </w:tcPr>
          <w:p w14:paraId="12061E18" w14:textId="25E074C5" w:rsidR="0008077C" w:rsidRPr="007C3462" w:rsidRDefault="0008077C" w:rsidP="001F6FF1">
            <w:pPr>
              <w:jc w:val="center"/>
              <w:rPr>
                <w:color w:val="FF0000"/>
              </w:rPr>
            </w:pPr>
            <w:r>
              <w:rPr>
                <w:sz w:val="20"/>
                <w:szCs w:val="20"/>
              </w:rPr>
              <w:t>102</w:t>
            </w:r>
          </w:p>
        </w:tc>
        <w:tc>
          <w:tcPr>
            <w:tcW w:w="1325" w:type="dxa"/>
            <w:tcBorders>
              <w:top w:val="nil"/>
              <w:left w:val="nil"/>
              <w:bottom w:val="single" w:sz="4" w:space="0" w:color="auto"/>
              <w:right w:val="single" w:sz="4" w:space="0" w:color="auto"/>
            </w:tcBorders>
            <w:vAlign w:val="center"/>
            <w:hideMark/>
          </w:tcPr>
          <w:p w14:paraId="0FBD2E14" w14:textId="404F376A" w:rsidR="0008077C" w:rsidRPr="007C3462" w:rsidRDefault="0008077C" w:rsidP="001F6FF1">
            <w:pPr>
              <w:jc w:val="center"/>
              <w:rPr>
                <w:color w:val="FF0000"/>
              </w:rPr>
            </w:pPr>
            <w:r>
              <w:rPr>
                <w:sz w:val="20"/>
                <w:szCs w:val="20"/>
              </w:rPr>
              <w:t>102</w:t>
            </w:r>
          </w:p>
        </w:tc>
        <w:tc>
          <w:tcPr>
            <w:tcW w:w="4077" w:type="dxa"/>
            <w:tcBorders>
              <w:top w:val="nil"/>
              <w:left w:val="nil"/>
              <w:bottom w:val="single" w:sz="4" w:space="0" w:color="auto"/>
              <w:right w:val="single" w:sz="4" w:space="0" w:color="auto"/>
            </w:tcBorders>
            <w:vAlign w:val="center"/>
            <w:hideMark/>
          </w:tcPr>
          <w:p w14:paraId="679D60F2" w14:textId="39A49580" w:rsidR="0008077C" w:rsidRPr="000F47B9" w:rsidRDefault="0008077C" w:rsidP="0008077C">
            <w:pPr>
              <w:rPr>
                <w:color w:val="FF0000"/>
                <w:sz w:val="20"/>
                <w:szCs w:val="20"/>
              </w:rPr>
            </w:pPr>
            <w:r>
              <w:rPr>
                <w:sz w:val="20"/>
                <w:szCs w:val="20"/>
              </w:rPr>
              <w:t>Показатель достигнут</w:t>
            </w:r>
          </w:p>
        </w:tc>
      </w:tr>
      <w:tr w:rsidR="0008077C" w:rsidRPr="000F47B9" w14:paraId="078A4379" w14:textId="77777777" w:rsidTr="00096295">
        <w:trPr>
          <w:trHeight w:val="424"/>
        </w:trPr>
        <w:tc>
          <w:tcPr>
            <w:tcW w:w="616" w:type="dxa"/>
            <w:tcBorders>
              <w:top w:val="nil"/>
              <w:left w:val="single" w:sz="4" w:space="0" w:color="auto"/>
              <w:bottom w:val="single" w:sz="4" w:space="0" w:color="auto"/>
              <w:right w:val="single" w:sz="4" w:space="0" w:color="auto"/>
            </w:tcBorders>
            <w:vAlign w:val="center"/>
          </w:tcPr>
          <w:p w14:paraId="75E70B6C" w14:textId="22698B58" w:rsidR="0008077C" w:rsidRPr="000F47B9" w:rsidRDefault="0008077C" w:rsidP="001F6FF1">
            <w:pPr>
              <w:jc w:val="center"/>
              <w:rPr>
                <w:color w:val="FF0000"/>
                <w:sz w:val="20"/>
                <w:szCs w:val="20"/>
              </w:rPr>
            </w:pPr>
            <w:r>
              <w:rPr>
                <w:sz w:val="20"/>
                <w:szCs w:val="20"/>
              </w:rPr>
              <w:t>7</w:t>
            </w:r>
          </w:p>
        </w:tc>
        <w:tc>
          <w:tcPr>
            <w:tcW w:w="5670" w:type="dxa"/>
            <w:tcBorders>
              <w:top w:val="nil"/>
              <w:left w:val="nil"/>
              <w:bottom w:val="single" w:sz="4" w:space="0" w:color="auto"/>
              <w:right w:val="single" w:sz="4" w:space="0" w:color="auto"/>
            </w:tcBorders>
            <w:vAlign w:val="center"/>
          </w:tcPr>
          <w:p w14:paraId="3BAE2239" w14:textId="75158EA5" w:rsidR="0008077C" w:rsidRPr="000F47B9" w:rsidRDefault="0008077C" w:rsidP="001F6FF1">
            <w:pPr>
              <w:rPr>
                <w:color w:val="FF0000"/>
                <w:sz w:val="20"/>
                <w:szCs w:val="20"/>
              </w:rPr>
            </w:pPr>
            <w:r>
              <w:rPr>
                <w:sz w:val="20"/>
                <w:szCs w:val="20"/>
              </w:rPr>
              <w:t>2025 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120" w:type="dxa"/>
            <w:tcBorders>
              <w:top w:val="nil"/>
              <w:left w:val="nil"/>
              <w:bottom w:val="single" w:sz="4" w:space="0" w:color="auto"/>
              <w:right w:val="single" w:sz="4" w:space="0" w:color="auto"/>
            </w:tcBorders>
            <w:vAlign w:val="center"/>
          </w:tcPr>
          <w:p w14:paraId="2263C571" w14:textId="5BAF66FB" w:rsidR="0008077C" w:rsidRPr="000F47B9" w:rsidRDefault="0008077C" w:rsidP="001F6FF1">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tcPr>
          <w:p w14:paraId="689A46A2" w14:textId="0F2627F3" w:rsidR="0008077C" w:rsidRPr="007C3462" w:rsidRDefault="0008077C" w:rsidP="001F6FF1">
            <w:pPr>
              <w:jc w:val="center"/>
              <w:rPr>
                <w:color w:val="FF0000"/>
              </w:rPr>
            </w:pPr>
            <w:r>
              <w:rPr>
                <w:sz w:val="20"/>
                <w:szCs w:val="20"/>
              </w:rPr>
              <w:t>100</w:t>
            </w:r>
          </w:p>
        </w:tc>
        <w:tc>
          <w:tcPr>
            <w:tcW w:w="1368" w:type="dxa"/>
            <w:tcBorders>
              <w:top w:val="nil"/>
              <w:left w:val="nil"/>
              <w:bottom w:val="single" w:sz="4" w:space="0" w:color="auto"/>
              <w:right w:val="single" w:sz="4" w:space="0" w:color="auto"/>
            </w:tcBorders>
            <w:vAlign w:val="center"/>
          </w:tcPr>
          <w:p w14:paraId="019492BE" w14:textId="706D9601" w:rsidR="0008077C" w:rsidRPr="007C3462" w:rsidRDefault="0008077C" w:rsidP="001F6FF1">
            <w:pPr>
              <w:jc w:val="center"/>
              <w:rPr>
                <w:color w:val="FF0000"/>
              </w:rPr>
            </w:pPr>
            <w:r>
              <w:rPr>
                <w:sz w:val="20"/>
                <w:szCs w:val="20"/>
              </w:rPr>
              <w:t>57,95</w:t>
            </w:r>
          </w:p>
        </w:tc>
        <w:tc>
          <w:tcPr>
            <w:tcW w:w="1325" w:type="dxa"/>
            <w:tcBorders>
              <w:top w:val="nil"/>
              <w:left w:val="nil"/>
              <w:bottom w:val="single" w:sz="4" w:space="0" w:color="auto"/>
              <w:right w:val="single" w:sz="4" w:space="0" w:color="auto"/>
            </w:tcBorders>
            <w:vAlign w:val="center"/>
          </w:tcPr>
          <w:p w14:paraId="3BCE26FD" w14:textId="79A9A82E" w:rsidR="0008077C" w:rsidRPr="007C3462" w:rsidRDefault="0008077C" w:rsidP="001F6FF1">
            <w:pPr>
              <w:jc w:val="center"/>
              <w:rPr>
                <w:color w:val="FF0000"/>
              </w:rPr>
            </w:pPr>
            <w:r>
              <w:rPr>
                <w:sz w:val="20"/>
                <w:szCs w:val="20"/>
              </w:rPr>
              <w:t>57,95</w:t>
            </w:r>
          </w:p>
        </w:tc>
        <w:tc>
          <w:tcPr>
            <w:tcW w:w="4077" w:type="dxa"/>
            <w:tcBorders>
              <w:top w:val="nil"/>
              <w:left w:val="nil"/>
              <w:bottom w:val="single" w:sz="4" w:space="0" w:color="auto"/>
              <w:right w:val="single" w:sz="4" w:space="0" w:color="auto"/>
            </w:tcBorders>
            <w:vAlign w:val="center"/>
          </w:tcPr>
          <w:p w14:paraId="6EBA98F1" w14:textId="064A3F15" w:rsidR="0008077C" w:rsidRPr="000F47B9" w:rsidRDefault="00414201" w:rsidP="0008077C">
            <w:pPr>
              <w:rPr>
                <w:color w:val="FF0000"/>
                <w:sz w:val="20"/>
                <w:szCs w:val="20"/>
              </w:rPr>
            </w:pPr>
            <w:r w:rsidRPr="00414201">
              <w:rPr>
                <w:sz w:val="20"/>
                <w:szCs w:val="20"/>
              </w:rPr>
              <w:t>Направлено 1200 претензий. Сформированы и направлены пакеты документов в суд. Длительный срок рассмотрения в суде документов и принятия по ним решений.</w:t>
            </w:r>
          </w:p>
        </w:tc>
      </w:tr>
      <w:tr w:rsidR="0008077C" w:rsidRPr="000F47B9" w14:paraId="2603310F" w14:textId="77777777" w:rsidTr="00CE490F">
        <w:trPr>
          <w:trHeight w:val="718"/>
        </w:trPr>
        <w:tc>
          <w:tcPr>
            <w:tcW w:w="616" w:type="dxa"/>
            <w:tcBorders>
              <w:top w:val="nil"/>
              <w:left w:val="single" w:sz="4" w:space="0" w:color="auto"/>
              <w:bottom w:val="single" w:sz="4" w:space="0" w:color="auto"/>
              <w:right w:val="single" w:sz="4" w:space="0" w:color="auto"/>
            </w:tcBorders>
            <w:vAlign w:val="center"/>
            <w:hideMark/>
          </w:tcPr>
          <w:p w14:paraId="5E4B3E6A" w14:textId="7635A7E0" w:rsidR="0008077C" w:rsidRPr="000F47B9" w:rsidRDefault="0008077C" w:rsidP="001F6FF1">
            <w:pPr>
              <w:jc w:val="center"/>
              <w:rPr>
                <w:color w:val="FF0000"/>
                <w:sz w:val="20"/>
                <w:szCs w:val="20"/>
              </w:rPr>
            </w:pPr>
            <w:r>
              <w:rPr>
                <w:sz w:val="20"/>
                <w:szCs w:val="20"/>
              </w:rPr>
              <w:t>8</w:t>
            </w:r>
          </w:p>
        </w:tc>
        <w:tc>
          <w:tcPr>
            <w:tcW w:w="5670" w:type="dxa"/>
            <w:tcBorders>
              <w:top w:val="nil"/>
              <w:left w:val="nil"/>
              <w:bottom w:val="single" w:sz="4" w:space="0" w:color="auto"/>
              <w:right w:val="single" w:sz="4" w:space="0" w:color="auto"/>
            </w:tcBorders>
            <w:vAlign w:val="center"/>
            <w:hideMark/>
          </w:tcPr>
          <w:p w14:paraId="07A650F6" w14:textId="6B4F1C4E" w:rsidR="0008077C" w:rsidRPr="000F47B9" w:rsidRDefault="0008077C" w:rsidP="001F6FF1">
            <w:pPr>
              <w:rPr>
                <w:color w:val="FF0000"/>
                <w:sz w:val="20"/>
                <w:szCs w:val="20"/>
              </w:rPr>
            </w:pPr>
            <w:r>
              <w:rPr>
                <w:sz w:val="20"/>
                <w:szCs w:val="20"/>
              </w:rPr>
              <w:t>2025 Поступления доходов в бюджет муниципального образования от распоряжения муниципальным имуществом и землей</w:t>
            </w:r>
          </w:p>
        </w:tc>
        <w:tc>
          <w:tcPr>
            <w:tcW w:w="1120" w:type="dxa"/>
            <w:tcBorders>
              <w:top w:val="nil"/>
              <w:left w:val="nil"/>
              <w:bottom w:val="single" w:sz="4" w:space="0" w:color="auto"/>
              <w:right w:val="single" w:sz="4" w:space="0" w:color="auto"/>
            </w:tcBorders>
            <w:vAlign w:val="center"/>
            <w:hideMark/>
          </w:tcPr>
          <w:p w14:paraId="127CA8CA" w14:textId="26ACB25E" w:rsidR="0008077C" w:rsidRPr="000F47B9" w:rsidRDefault="0008077C" w:rsidP="001F6FF1">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5364026E" w14:textId="1A3021DC" w:rsidR="0008077C" w:rsidRPr="007C3462" w:rsidRDefault="0008077C" w:rsidP="001F6FF1">
            <w:pPr>
              <w:jc w:val="center"/>
              <w:rPr>
                <w:color w:val="FF0000"/>
              </w:rPr>
            </w:pPr>
            <w:r>
              <w:rPr>
                <w:sz w:val="20"/>
                <w:szCs w:val="20"/>
              </w:rPr>
              <w:t>100</w:t>
            </w:r>
          </w:p>
        </w:tc>
        <w:tc>
          <w:tcPr>
            <w:tcW w:w="1368" w:type="dxa"/>
            <w:tcBorders>
              <w:top w:val="nil"/>
              <w:left w:val="nil"/>
              <w:bottom w:val="single" w:sz="4" w:space="0" w:color="auto"/>
              <w:right w:val="single" w:sz="4" w:space="0" w:color="auto"/>
            </w:tcBorders>
            <w:vAlign w:val="center"/>
            <w:hideMark/>
          </w:tcPr>
          <w:p w14:paraId="3EBE26E1" w14:textId="78C08849" w:rsidR="0008077C" w:rsidRPr="007C3462" w:rsidRDefault="0008077C" w:rsidP="001F6FF1">
            <w:pPr>
              <w:jc w:val="center"/>
              <w:rPr>
                <w:color w:val="FF0000"/>
              </w:rPr>
            </w:pPr>
            <w:r>
              <w:rPr>
                <w:sz w:val="20"/>
                <w:szCs w:val="20"/>
              </w:rPr>
              <w:t>106</w:t>
            </w:r>
          </w:p>
        </w:tc>
        <w:tc>
          <w:tcPr>
            <w:tcW w:w="1325" w:type="dxa"/>
            <w:tcBorders>
              <w:top w:val="nil"/>
              <w:left w:val="nil"/>
              <w:bottom w:val="single" w:sz="4" w:space="0" w:color="auto"/>
              <w:right w:val="single" w:sz="4" w:space="0" w:color="auto"/>
            </w:tcBorders>
            <w:vAlign w:val="center"/>
            <w:hideMark/>
          </w:tcPr>
          <w:p w14:paraId="1FE65550" w14:textId="69CBBD05" w:rsidR="0008077C" w:rsidRPr="007C3462" w:rsidRDefault="0008077C" w:rsidP="001F6FF1">
            <w:pPr>
              <w:jc w:val="center"/>
              <w:rPr>
                <w:color w:val="FF0000"/>
              </w:rPr>
            </w:pPr>
            <w:r>
              <w:rPr>
                <w:sz w:val="20"/>
                <w:szCs w:val="20"/>
              </w:rPr>
              <w:t>106</w:t>
            </w:r>
          </w:p>
        </w:tc>
        <w:tc>
          <w:tcPr>
            <w:tcW w:w="4077" w:type="dxa"/>
            <w:tcBorders>
              <w:top w:val="nil"/>
              <w:left w:val="nil"/>
              <w:bottom w:val="single" w:sz="4" w:space="0" w:color="auto"/>
              <w:right w:val="single" w:sz="4" w:space="0" w:color="auto"/>
            </w:tcBorders>
            <w:hideMark/>
          </w:tcPr>
          <w:p w14:paraId="6263B427" w14:textId="77B95A3C" w:rsidR="0008077C" w:rsidRPr="000F47B9" w:rsidRDefault="0008077C" w:rsidP="0008077C">
            <w:pPr>
              <w:rPr>
                <w:color w:val="FF0000"/>
                <w:sz w:val="20"/>
                <w:szCs w:val="20"/>
              </w:rPr>
            </w:pPr>
            <w:r>
              <w:rPr>
                <w:sz w:val="20"/>
                <w:szCs w:val="20"/>
              </w:rPr>
              <w:t>Показатель достигнут</w:t>
            </w:r>
          </w:p>
        </w:tc>
      </w:tr>
      <w:tr w:rsidR="0008077C" w:rsidRPr="000F47B9" w14:paraId="36E03011" w14:textId="77777777" w:rsidTr="00852E80">
        <w:trPr>
          <w:trHeight w:val="272"/>
        </w:trPr>
        <w:tc>
          <w:tcPr>
            <w:tcW w:w="616" w:type="dxa"/>
            <w:tcBorders>
              <w:top w:val="nil"/>
              <w:left w:val="single" w:sz="4" w:space="0" w:color="auto"/>
              <w:bottom w:val="single" w:sz="4" w:space="0" w:color="auto"/>
              <w:right w:val="single" w:sz="4" w:space="0" w:color="auto"/>
            </w:tcBorders>
            <w:vAlign w:val="center"/>
            <w:hideMark/>
          </w:tcPr>
          <w:p w14:paraId="637DCDB6" w14:textId="34501AD2" w:rsidR="0008077C" w:rsidRPr="000F47B9" w:rsidRDefault="0008077C" w:rsidP="001F6FF1">
            <w:pPr>
              <w:jc w:val="center"/>
              <w:rPr>
                <w:color w:val="FF0000"/>
                <w:sz w:val="20"/>
                <w:szCs w:val="20"/>
              </w:rPr>
            </w:pPr>
            <w:r>
              <w:rPr>
                <w:sz w:val="20"/>
                <w:szCs w:val="20"/>
              </w:rPr>
              <w:t>9</w:t>
            </w:r>
          </w:p>
        </w:tc>
        <w:tc>
          <w:tcPr>
            <w:tcW w:w="5670" w:type="dxa"/>
            <w:tcBorders>
              <w:top w:val="nil"/>
              <w:left w:val="nil"/>
              <w:bottom w:val="single" w:sz="4" w:space="0" w:color="auto"/>
              <w:right w:val="single" w:sz="4" w:space="0" w:color="auto"/>
            </w:tcBorders>
            <w:vAlign w:val="center"/>
            <w:hideMark/>
          </w:tcPr>
          <w:p w14:paraId="6C49A0F9" w14:textId="26604659" w:rsidR="0008077C" w:rsidRPr="000F47B9" w:rsidRDefault="0008077C" w:rsidP="001F6FF1">
            <w:pPr>
              <w:rPr>
                <w:color w:val="FF0000"/>
                <w:sz w:val="20"/>
                <w:szCs w:val="20"/>
              </w:rPr>
            </w:pPr>
            <w:r>
              <w:rPr>
                <w:sz w:val="20"/>
                <w:szCs w:val="20"/>
              </w:rPr>
              <w:t>2025 Эффективность работы по расторжению договоров аренды земельных участков и размещению на Инвестиционном портале Московской области</w:t>
            </w:r>
          </w:p>
        </w:tc>
        <w:tc>
          <w:tcPr>
            <w:tcW w:w="1120" w:type="dxa"/>
            <w:tcBorders>
              <w:top w:val="nil"/>
              <w:left w:val="nil"/>
              <w:bottom w:val="single" w:sz="4" w:space="0" w:color="auto"/>
              <w:right w:val="single" w:sz="4" w:space="0" w:color="auto"/>
            </w:tcBorders>
            <w:vAlign w:val="center"/>
            <w:hideMark/>
          </w:tcPr>
          <w:p w14:paraId="5FB152D6" w14:textId="44A5CD6F" w:rsidR="0008077C" w:rsidRPr="000F47B9" w:rsidRDefault="0008077C" w:rsidP="001F6FF1">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30C3C89D" w14:textId="14AFD557" w:rsidR="0008077C" w:rsidRPr="007C3462" w:rsidRDefault="0008077C" w:rsidP="001F6FF1">
            <w:pPr>
              <w:jc w:val="center"/>
              <w:rPr>
                <w:color w:val="FF0000"/>
              </w:rPr>
            </w:pPr>
            <w:r>
              <w:rPr>
                <w:sz w:val="20"/>
                <w:szCs w:val="20"/>
              </w:rPr>
              <w:t>100</w:t>
            </w:r>
          </w:p>
        </w:tc>
        <w:tc>
          <w:tcPr>
            <w:tcW w:w="1368" w:type="dxa"/>
            <w:tcBorders>
              <w:top w:val="nil"/>
              <w:left w:val="nil"/>
              <w:bottom w:val="single" w:sz="4" w:space="0" w:color="auto"/>
              <w:right w:val="single" w:sz="4" w:space="0" w:color="auto"/>
            </w:tcBorders>
            <w:vAlign w:val="center"/>
            <w:hideMark/>
          </w:tcPr>
          <w:p w14:paraId="61F405F3" w14:textId="414220B8" w:rsidR="0008077C" w:rsidRPr="007C3462" w:rsidRDefault="0008077C" w:rsidP="001F6FF1">
            <w:pPr>
              <w:jc w:val="center"/>
              <w:rPr>
                <w:color w:val="FF0000"/>
              </w:rPr>
            </w:pPr>
            <w:r>
              <w:rPr>
                <w:sz w:val="20"/>
                <w:szCs w:val="20"/>
              </w:rPr>
              <w:t>55</w:t>
            </w:r>
          </w:p>
        </w:tc>
        <w:tc>
          <w:tcPr>
            <w:tcW w:w="1325" w:type="dxa"/>
            <w:tcBorders>
              <w:top w:val="nil"/>
              <w:left w:val="nil"/>
              <w:bottom w:val="single" w:sz="4" w:space="0" w:color="auto"/>
              <w:right w:val="single" w:sz="4" w:space="0" w:color="auto"/>
            </w:tcBorders>
            <w:vAlign w:val="center"/>
            <w:hideMark/>
          </w:tcPr>
          <w:p w14:paraId="69953017" w14:textId="68D676D2" w:rsidR="0008077C" w:rsidRPr="007C3462" w:rsidRDefault="0008077C" w:rsidP="001F6FF1">
            <w:pPr>
              <w:jc w:val="center"/>
              <w:rPr>
                <w:color w:val="FF0000"/>
              </w:rPr>
            </w:pPr>
            <w:r>
              <w:rPr>
                <w:sz w:val="20"/>
                <w:szCs w:val="20"/>
              </w:rPr>
              <w:t>55</w:t>
            </w:r>
          </w:p>
        </w:tc>
        <w:tc>
          <w:tcPr>
            <w:tcW w:w="4077" w:type="dxa"/>
            <w:tcBorders>
              <w:top w:val="nil"/>
              <w:left w:val="nil"/>
              <w:bottom w:val="single" w:sz="4" w:space="0" w:color="auto"/>
              <w:right w:val="single" w:sz="4" w:space="0" w:color="auto"/>
            </w:tcBorders>
            <w:vAlign w:val="center"/>
            <w:hideMark/>
          </w:tcPr>
          <w:p w14:paraId="1B62C304" w14:textId="7EFC47AF" w:rsidR="0008077C" w:rsidRPr="000F47B9" w:rsidRDefault="00414201" w:rsidP="0008077C">
            <w:pPr>
              <w:rPr>
                <w:color w:val="FF0000"/>
                <w:sz w:val="20"/>
                <w:szCs w:val="20"/>
              </w:rPr>
            </w:pPr>
            <w:r w:rsidRPr="00414201">
              <w:rPr>
                <w:sz w:val="20"/>
                <w:szCs w:val="20"/>
              </w:rPr>
              <w:t xml:space="preserve">Длительный процесс расторжения договоров (срок использования не истек (1год), переуступка прав другому арендатору). Направление информации в прокуратуру. </w:t>
            </w:r>
            <w:r>
              <w:rPr>
                <w:sz w:val="20"/>
                <w:szCs w:val="20"/>
              </w:rPr>
              <w:t xml:space="preserve">        </w:t>
            </w:r>
          </w:p>
        </w:tc>
      </w:tr>
      <w:tr w:rsidR="0008077C" w:rsidRPr="000F47B9" w14:paraId="49DC7839" w14:textId="77777777" w:rsidTr="009B6C69">
        <w:trPr>
          <w:trHeight w:val="330"/>
        </w:trPr>
        <w:tc>
          <w:tcPr>
            <w:tcW w:w="616" w:type="dxa"/>
            <w:tcBorders>
              <w:top w:val="nil"/>
              <w:left w:val="single" w:sz="4" w:space="0" w:color="auto"/>
              <w:bottom w:val="single" w:sz="4" w:space="0" w:color="auto"/>
              <w:right w:val="single" w:sz="4" w:space="0" w:color="auto"/>
            </w:tcBorders>
            <w:vAlign w:val="center"/>
            <w:hideMark/>
          </w:tcPr>
          <w:p w14:paraId="51A0DE2E" w14:textId="23BB6823" w:rsidR="0008077C" w:rsidRPr="000F47B9" w:rsidRDefault="0008077C" w:rsidP="001F6FF1">
            <w:pPr>
              <w:jc w:val="center"/>
              <w:rPr>
                <w:color w:val="FF0000"/>
                <w:sz w:val="20"/>
                <w:szCs w:val="20"/>
              </w:rPr>
            </w:pPr>
            <w:r>
              <w:rPr>
                <w:sz w:val="20"/>
                <w:szCs w:val="20"/>
              </w:rPr>
              <w:t>10</w:t>
            </w:r>
          </w:p>
        </w:tc>
        <w:tc>
          <w:tcPr>
            <w:tcW w:w="5670" w:type="dxa"/>
            <w:tcBorders>
              <w:top w:val="nil"/>
              <w:left w:val="nil"/>
              <w:bottom w:val="single" w:sz="4" w:space="0" w:color="auto"/>
              <w:right w:val="single" w:sz="4" w:space="0" w:color="auto"/>
            </w:tcBorders>
            <w:vAlign w:val="center"/>
            <w:hideMark/>
          </w:tcPr>
          <w:p w14:paraId="23787B08" w14:textId="1EA801FF" w:rsidR="0008077C" w:rsidRPr="000F47B9" w:rsidRDefault="0008077C" w:rsidP="001F6FF1">
            <w:pPr>
              <w:rPr>
                <w:color w:val="FF0000"/>
                <w:sz w:val="20"/>
                <w:szCs w:val="20"/>
              </w:rPr>
            </w:pPr>
            <w:r>
              <w:rPr>
                <w:sz w:val="20"/>
                <w:szCs w:val="20"/>
              </w:rPr>
              <w:t>2025 Доля недвижимости, вовлеченной в налоговый оборот (ВНО)</w:t>
            </w:r>
          </w:p>
        </w:tc>
        <w:tc>
          <w:tcPr>
            <w:tcW w:w="1120" w:type="dxa"/>
            <w:tcBorders>
              <w:top w:val="nil"/>
              <w:left w:val="nil"/>
              <w:bottom w:val="single" w:sz="4" w:space="0" w:color="auto"/>
              <w:right w:val="single" w:sz="4" w:space="0" w:color="auto"/>
            </w:tcBorders>
            <w:vAlign w:val="center"/>
            <w:hideMark/>
          </w:tcPr>
          <w:p w14:paraId="6014A018" w14:textId="69B1DE80" w:rsidR="0008077C" w:rsidRPr="000F47B9" w:rsidRDefault="0008077C" w:rsidP="001F6FF1">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124EAFC8" w14:textId="29A1CCF0" w:rsidR="0008077C" w:rsidRPr="007C3462" w:rsidRDefault="0008077C" w:rsidP="001F6FF1">
            <w:pPr>
              <w:jc w:val="center"/>
              <w:rPr>
                <w:color w:val="FF0000"/>
              </w:rPr>
            </w:pPr>
            <w:r>
              <w:rPr>
                <w:sz w:val="20"/>
                <w:szCs w:val="20"/>
              </w:rPr>
              <w:t>90</w:t>
            </w:r>
          </w:p>
        </w:tc>
        <w:tc>
          <w:tcPr>
            <w:tcW w:w="1368" w:type="dxa"/>
            <w:tcBorders>
              <w:top w:val="nil"/>
              <w:left w:val="nil"/>
              <w:bottom w:val="single" w:sz="4" w:space="0" w:color="auto"/>
              <w:right w:val="single" w:sz="4" w:space="0" w:color="auto"/>
            </w:tcBorders>
            <w:vAlign w:val="center"/>
            <w:hideMark/>
          </w:tcPr>
          <w:p w14:paraId="6FBA572E" w14:textId="1152A448" w:rsidR="0008077C" w:rsidRPr="007C3462" w:rsidRDefault="0008077C" w:rsidP="001F6FF1">
            <w:pPr>
              <w:jc w:val="center"/>
              <w:rPr>
                <w:color w:val="FF0000"/>
              </w:rPr>
            </w:pPr>
            <w:r>
              <w:rPr>
                <w:sz w:val="20"/>
                <w:szCs w:val="20"/>
              </w:rPr>
              <w:t>100</w:t>
            </w:r>
          </w:p>
        </w:tc>
        <w:tc>
          <w:tcPr>
            <w:tcW w:w="1325" w:type="dxa"/>
            <w:tcBorders>
              <w:top w:val="nil"/>
              <w:left w:val="nil"/>
              <w:bottom w:val="single" w:sz="4" w:space="0" w:color="auto"/>
              <w:right w:val="single" w:sz="4" w:space="0" w:color="auto"/>
            </w:tcBorders>
            <w:vAlign w:val="center"/>
            <w:hideMark/>
          </w:tcPr>
          <w:p w14:paraId="5AAF8382" w14:textId="6743B041" w:rsidR="0008077C" w:rsidRPr="007C3462" w:rsidRDefault="0008077C" w:rsidP="001F6FF1">
            <w:pPr>
              <w:jc w:val="center"/>
              <w:rPr>
                <w:color w:val="FF0000"/>
              </w:rPr>
            </w:pPr>
            <w:r>
              <w:rPr>
                <w:sz w:val="20"/>
                <w:szCs w:val="20"/>
              </w:rPr>
              <w:t>111,1</w:t>
            </w:r>
          </w:p>
        </w:tc>
        <w:tc>
          <w:tcPr>
            <w:tcW w:w="4077" w:type="dxa"/>
            <w:tcBorders>
              <w:top w:val="nil"/>
              <w:left w:val="nil"/>
              <w:bottom w:val="single" w:sz="4" w:space="0" w:color="auto"/>
              <w:right w:val="single" w:sz="4" w:space="0" w:color="auto"/>
            </w:tcBorders>
            <w:vAlign w:val="center"/>
            <w:hideMark/>
          </w:tcPr>
          <w:p w14:paraId="1A54FF8D" w14:textId="2F0522F0" w:rsidR="0008077C" w:rsidRPr="000F47B9" w:rsidRDefault="0008077C" w:rsidP="0008077C">
            <w:pPr>
              <w:rPr>
                <w:color w:val="FF0000"/>
                <w:sz w:val="20"/>
                <w:szCs w:val="20"/>
              </w:rPr>
            </w:pPr>
            <w:r>
              <w:rPr>
                <w:sz w:val="20"/>
                <w:szCs w:val="20"/>
              </w:rPr>
              <w:t>Показатель достигнут</w:t>
            </w:r>
          </w:p>
        </w:tc>
      </w:tr>
      <w:tr w:rsidR="0008077C" w:rsidRPr="000F47B9" w14:paraId="58443271" w14:textId="77777777" w:rsidTr="00CE490F">
        <w:trPr>
          <w:trHeight w:val="555"/>
        </w:trPr>
        <w:tc>
          <w:tcPr>
            <w:tcW w:w="616" w:type="dxa"/>
            <w:tcBorders>
              <w:top w:val="nil"/>
              <w:left w:val="single" w:sz="4" w:space="0" w:color="auto"/>
              <w:bottom w:val="single" w:sz="4" w:space="0" w:color="auto"/>
              <w:right w:val="single" w:sz="4" w:space="0" w:color="auto"/>
            </w:tcBorders>
            <w:vAlign w:val="center"/>
            <w:hideMark/>
          </w:tcPr>
          <w:p w14:paraId="67C0F06A" w14:textId="49A48EBF" w:rsidR="0008077C" w:rsidRPr="000F47B9" w:rsidRDefault="0008077C" w:rsidP="001F6FF1">
            <w:pPr>
              <w:jc w:val="center"/>
              <w:rPr>
                <w:rFonts w:eastAsia="Times New Roman"/>
                <w:color w:val="FF0000"/>
                <w:sz w:val="20"/>
                <w:szCs w:val="20"/>
              </w:rPr>
            </w:pPr>
            <w:r>
              <w:rPr>
                <w:sz w:val="20"/>
                <w:szCs w:val="20"/>
              </w:rPr>
              <w:t>11</w:t>
            </w:r>
          </w:p>
        </w:tc>
        <w:tc>
          <w:tcPr>
            <w:tcW w:w="5670" w:type="dxa"/>
            <w:tcBorders>
              <w:top w:val="nil"/>
              <w:left w:val="nil"/>
              <w:bottom w:val="single" w:sz="4" w:space="0" w:color="auto"/>
              <w:right w:val="single" w:sz="4" w:space="0" w:color="auto"/>
            </w:tcBorders>
            <w:hideMark/>
          </w:tcPr>
          <w:p w14:paraId="6FD40E10" w14:textId="62E96CF2" w:rsidR="0008077C" w:rsidRPr="000F47B9" w:rsidRDefault="0008077C" w:rsidP="001F6FF1">
            <w:pPr>
              <w:rPr>
                <w:color w:val="FF0000"/>
                <w:sz w:val="20"/>
                <w:szCs w:val="20"/>
              </w:rPr>
            </w:pPr>
            <w:r>
              <w:rPr>
                <w:sz w:val="20"/>
                <w:szCs w:val="20"/>
              </w:rPr>
              <w:t>2025 Выполнение прогнозного плана приватизации имущества, находящегося в муниципальной собственности, за отчетный финансовый год</w:t>
            </w:r>
          </w:p>
        </w:tc>
        <w:tc>
          <w:tcPr>
            <w:tcW w:w="1120" w:type="dxa"/>
            <w:tcBorders>
              <w:top w:val="nil"/>
              <w:left w:val="nil"/>
              <w:bottom w:val="single" w:sz="4" w:space="0" w:color="auto"/>
              <w:right w:val="single" w:sz="4" w:space="0" w:color="auto"/>
            </w:tcBorders>
            <w:vAlign w:val="center"/>
            <w:hideMark/>
          </w:tcPr>
          <w:p w14:paraId="352C69CF" w14:textId="5C3F2585" w:rsidR="0008077C" w:rsidRPr="000F47B9" w:rsidRDefault="0008077C" w:rsidP="001F6FF1">
            <w:pPr>
              <w:jc w:val="center"/>
              <w:rPr>
                <w:color w:val="FF0000"/>
                <w:sz w:val="20"/>
                <w:szCs w:val="20"/>
              </w:rPr>
            </w:pPr>
            <w:r>
              <w:rPr>
                <w:sz w:val="18"/>
                <w:szCs w:val="18"/>
              </w:rPr>
              <w:t>Процент</w:t>
            </w:r>
          </w:p>
        </w:tc>
        <w:tc>
          <w:tcPr>
            <w:tcW w:w="1276" w:type="dxa"/>
            <w:tcBorders>
              <w:top w:val="nil"/>
              <w:left w:val="nil"/>
              <w:bottom w:val="single" w:sz="4" w:space="0" w:color="auto"/>
              <w:right w:val="single" w:sz="4" w:space="0" w:color="auto"/>
            </w:tcBorders>
            <w:vAlign w:val="center"/>
            <w:hideMark/>
          </w:tcPr>
          <w:p w14:paraId="03E3F68E" w14:textId="7CCF6B56" w:rsidR="0008077C" w:rsidRPr="007C3462" w:rsidRDefault="0008077C" w:rsidP="001F6FF1">
            <w:pPr>
              <w:jc w:val="center"/>
              <w:rPr>
                <w:color w:val="FF0000"/>
              </w:rPr>
            </w:pPr>
            <w:r>
              <w:rPr>
                <w:sz w:val="20"/>
                <w:szCs w:val="20"/>
              </w:rPr>
              <w:t>100</w:t>
            </w:r>
          </w:p>
        </w:tc>
        <w:tc>
          <w:tcPr>
            <w:tcW w:w="1368" w:type="dxa"/>
            <w:tcBorders>
              <w:top w:val="nil"/>
              <w:left w:val="nil"/>
              <w:bottom w:val="single" w:sz="4" w:space="0" w:color="auto"/>
              <w:right w:val="single" w:sz="4" w:space="0" w:color="auto"/>
            </w:tcBorders>
            <w:vAlign w:val="center"/>
            <w:hideMark/>
          </w:tcPr>
          <w:p w14:paraId="5B765C95" w14:textId="3E3D01C0" w:rsidR="0008077C" w:rsidRPr="007C3462" w:rsidRDefault="0008077C" w:rsidP="001F6FF1">
            <w:pPr>
              <w:jc w:val="center"/>
              <w:rPr>
                <w:color w:val="FF0000"/>
              </w:rPr>
            </w:pPr>
            <w:r>
              <w:rPr>
                <w:sz w:val="20"/>
                <w:szCs w:val="20"/>
              </w:rPr>
              <w:t>101</w:t>
            </w:r>
          </w:p>
        </w:tc>
        <w:tc>
          <w:tcPr>
            <w:tcW w:w="1325" w:type="dxa"/>
            <w:tcBorders>
              <w:top w:val="nil"/>
              <w:left w:val="nil"/>
              <w:bottom w:val="single" w:sz="4" w:space="0" w:color="auto"/>
              <w:right w:val="single" w:sz="4" w:space="0" w:color="auto"/>
            </w:tcBorders>
            <w:vAlign w:val="center"/>
            <w:hideMark/>
          </w:tcPr>
          <w:p w14:paraId="66CAA667" w14:textId="4EE08E9F" w:rsidR="0008077C" w:rsidRPr="007C3462" w:rsidRDefault="0008077C" w:rsidP="001F6FF1">
            <w:pPr>
              <w:jc w:val="center"/>
              <w:rPr>
                <w:color w:val="FF0000"/>
              </w:rPr>
            </w:pPr>
            <w:r>
              <w:rPr>
                <w:sz w:val="20"/>
                <w:szCs w:val="20"/>
              </w:rPr>
              <w:t>101,0</w:t>
            </w:r>
          </w:p>
        </w:tc>
        <w:tc>
          <w:tcPr>
            <w:tcW w:w="4077" w:type="dxa"/>
            <w:tcBorders>
              <w:top w:val="nil"/>
              <w:left w:val="nil"/>
              <w:bottom w:val="single" w:sz="4" w:space="0" w:color="auto"/>
              <w:right w:val="single" w:sz="4" w:space="0" w:color="auto"/>
            </w:tcBorders>
            <w:vAlign w:val="center"/>
            <w:hideMark/>
          </w:tcPr>
          <w:p w14:paraId="075EBB4D" w14:textId="10FFAB7E" w:rsidR="0008077C" w:rsidRPr="000F47B9" w:rsidRDefault="0008077C" w:rsidP="0008077C">
            <w:pPr>
              <w:rPr>
                <w:color w:val="FF0000"/>
                <w:sz w:val="20"/>
                <w:szCs w:val="20"/>
              </w:rPr>
            </w:pPr>
            <w:r>
              <w:rPr>
                <w:sz w:val="20"/>
                <w:szCs w:val="20"/>
              </w:rPr>
              <w:t>Показатель достигнут</w:t>
            </w:r>
          </w:p>
        </w:tc>
      </w:tr>
      <w:tr w:rsidR="0008077C" w:rsidRPr="000F47B9" w14:paraId="185BCD3F" w14:textId="77777777" w:rsidTr="0008077C">
        <w:trPr>
          <w:trHeight w:val="555"/>
        </w:trPr>
        <w:tc>
          <w:tcPr>
            <w:tcW w:w="616" w:type="dxa"/>
            <w:tcBorders>
              <w:top w:val="single" w:sz="4" w:space="0" w:color="auto"/>
              <w:left w:val="single" w:sz="4" w:space="0" w:color="auto"/>
              <w:bottom w:val="single" w:sz="4" w:space="0" w:color="auto"/>
              <w:right w:val="single" w:sz="4" w:space="0" w:color="auto"/>
            </w:tcBorders>
            <w:vAlign w:val="center"/>
          </w:tcPr>
          <w:p w14:paraId="0E4D9228" w14:textId="3B62C15D" w:rsidR="0008077C" w:rsidRDefault="0008077C" w:rsidP="001F6FF1">
            <w:pPr>
              <w:jc w:val="center"/>
              <w:rPr>
                <w:sz w:val="20"/>
                <w:szCs w:val="20"/>
              </w:rPr>
            </w:pPr>
            <w:r>
              <w:rPr>
                <w:sz w:val="20"/>
                <w:szCs w:val="20"/>
              </w:rPr>
              <w:t>12</w:t>
            </w:r>
          </w:p>
        </w:tc>
        <w:tc>
          <w:tcPr>
            <w:tcW w:w="5670" w:type="dxa"/>
            <w:tcBorders>
              <w:top w:val="single" w:sz="4" w:space="0" w:color="auto"/>
              <w:left w:val="nil"/>
              <w:bottom w:val="single" w:sz="4" w:space="0" w:color="auto"/>
              <w:right w:val="single" w:sz="4" w:space="0" w:color="auto"/>
            </w:tcBorders>
            <w:vAlign w:val="center"/>
          </w:tcPr>
          <w:p w14:paraId="50ECC047" w14:textId="56A0D64A" w:rsidR="0008077C" w:rsidRDefault="0008077C" w:rsidP="001F6FF1">
            <w:pPr>
              <w:rPr>
                <w:sz w:val="20"/>
                <w:szCs w:val="20"/>
              </w:rPr>
            </w:pPr>
            <w:r>
              <w:rPr>
                <w:sz w:val="20"/>
                <w:szCs w:val="20"/>
              </w:rPr>
              <w:t>Доля незарегистрированных объектов недвижимого имущества, вовлеченных в налоговый оборот по результатам МЗК</w:t>
            </w:r>
          </w:p>
        </w:tc>
        <w:tc>
          <w:tcPr>
            <w:tcW w:w="1120" w:type="dxa"/>
            <w:tcBorders>
              <w:top w:val="single" w:sz="4" w:space="0" w:color="auto"/>
              <w:left w:val="nil"/>
              <w:bottom w:val="single" w:sz="4" w:space="0" w:color="auto"/>
              <w:right w:val="single" w:sz="4" w:space="0" w:color="auto"/>
            </w:tcBorders>
            <w:vAlign w:val="center"/>
          </w:tcPr>
          <w:p w14:paraId="25994307" w14:textId="7349B5FD" w:rsidR="0008077C" w:rsidRDefault="0008077C" w:rsidP="001F6FF1">
            <w:pPr>
              <w:jc w:val="center"/>
              <w:rPr>
                <w:sz w:val="18"/>
                <w:szCs w:val="18"/>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tcPr>
          <w:p w14:paraId="03AD3837" w14:textId="6DD79455" w:rsidR="0008077C" w:rsidRPr="007C3462" w:rsidRDefault="0008077C" w:rsidP="001F6FF1">
            <w:pPr>
              <w:jc w:val="center"/>
            </w:pPr>
            <w:r>
              <w:rPr>
                <w:sz w:val="20"/>
                <w:szCs w:val="20"/>
              </w:rPr>
              <w:t>50</w:t>
            </w:r>
          </w:p>
        </w:tc>
        <w:tc>
          <w:tcPr>
            <w:tcW w:w="1368" w:type="dxa"/>
            <w:tcBorders>
              <w:top w:val="single" w:sz="4" w:space="0" w:color="auto"/>
              <w:left w:val="nil"/>
              <w:bottom w:val="single" w:sz="4" w:space="0" w:color="auto"/>
              <w:right w:val="single" w:sz="4" w:space="0" w:color="auto"/>
            </w:tcBorders>
            <w:vAlign w:val="center"/>
          </w:tcPr>
          <w:p w14:paraId="27525333" w14:textId="0262709A" w:rsidR="0008077C" w:rsidRPr="007C3462" w:rsidRDefault="0008077C" w:rsidP="001F6FF1">
            <w:pPr>
              <w:jc w:val="center"/>
            </w:pPr>
            <w:r>
              <w:rPr>
                <w:sz w:val="20"/>
                <w:szCs w:val="20"/>
              </w:rPr>
              <w:t>90,39</w:t>
            </w:r>
          </w:p>
        </w:tc>
        <w:tc>
          <w:tcPr>
            <w:tcW w:w="1325" w:type="dxa"/>
            <w:tcBorders>
              <w:top w:val="single" w:sz="4" w:space="0" w:color="auto"/>
              <w:left w:val="nil"/>
              <w:bottom w:val="single" w:sz="4" w:space="0" w:color="auto"/>
              <w:right w:val="single" w:sz="4" w:space="0" w:color="auto"/>
            </w:tcBorders>
            <w:vAlign w:val="center"/>
          </w:tcPr>
          <w:p w14:paraId="1C4E8E5E" w14:textId="158670D5" w:rsidR="0008077C" w:rsidRPr="007C3462" w:rsidRDefault="0008077C" w:rsidP="001F6FF1">
            <w:pPr>
              <w:jc w:val="center"/>
            </w:pPr>
            <w:r>
              <w:rPr>
                <w:sz w:val="20"/>
                <w:szCs w:val="20"/>
              </w:rPr>
              <w:t>180,8</w:t>
            </w:r>
          </w:p>
        </w:tc>
        <w:tc>
          <w:tcPr>
            <w:tcW w:w="4077" w:type="dxa"/>
            <w:tcBorders>
              <w:top w:val="single" w:sz="4" w:space="0" w:color="auto"/>
              <w:left w:val="nil"/>
              <w:bottom w:val="single" w:sz="4" w:space="0" w:color="auto"/>
              <w:right w:val="single" w:sz="4" w:space="0" w:color="auto"/>
            </w:tcBorders>
            <w:vAlign w:val="center"/>
          </w:tcPr>
          <w:p w14:paraId="0CB86087" w14:textId="61A3474A" w:rsidR="0008077C" w:rsidRDefault="0008077C" w:rsidP="0008077C">
            <w:pPr>
              <w:rPr>
                <w:sz w:val="20"/>
                <w:szCs w:val="20"/>
              </w:rPr>
            </w:pPr>
            <w:r>
              <w:rPr>
                <w:sz w:val="20"/>
                <w:szCs w:val="20"/>
              </w:rPr>
              <w:t>Показатель достигнут</w:t>
            </w:r>
          </w:p>
        </w:tc>
      </w:tr>
      <w:tr w:rsidR="0008077C" w:rsidRPr="000F47B9" w14:paraId="350D767E" w14:textId="77777777" w:rsidTr="0008077C">
        <w:trPr>
          <w:trHeight w:val="555"/>
        </w:trPr>
        <w:tc>
          <w:tcPr>
            <w:tcW w:w="616" w:type="dxa"/>
            <w:tcBorders>
              <w:top w:val="single" w:sz="4" w:space="0" w:color="auto"/>
              <w:left w:val="single" w:sz="4" w:space="0" w:color="auto"/>
              <w:bottom w:val="single" w:sz="4" w:space="0" w:color="auto"/>
              <w:right w:val="single" w:sz="4" w:space="0" w:color="auto"/>
            </w:tcBorders>
            <w:vAlign w:val="center"/>
          </w:tcPr>
          <w:p w14:paraId="7F199B81" w14:textId="4FF2BD4B" w:rsidR="0008077C" w:rsidRDefault="0008077C" w:rsidP="001F6FF1">
            <w:pPr>
              <w:jc w:val="center"/>
              <w:rPr>
                <w:sz w:val="20"/>
                <w:szCs w:val="20"/>
              </w:rPr>
            </w:pPr>
            <w:r>
              <w:rPr>
                <w:sz w:val="20"/>
                <w:szCs w:val="20"/>
              </w:rPr>
              <w:t>13</w:t>
            </w:r>
          </w:p>
        </w:tc>
        <w:tc>
          <w:tcPr>
            <w:tcW w:w="5670" w:type="dxa"/>
            <w:tcBorders>
              <w:top w:val="single" w:sz="4" w:space="0" w:color="auto"/>
              <w:left w:val="nil"/>
              <w:bottom w:val="single" w:sz="4" w:space="0" w:color="auto"/>
              <w:right w:val="single" w:sz="4" w:space="0" w:color="auto"/>
            </w:tcBorders>
            <w:vAlign w:val="center"/>
          </w:tcPr>
          <w:p w14:paraId="146F8F8A" w14:textId="2E54D72A" w:rsidR="0008077C" w:rsidRDefault="0008077C" w:rsidP="001F6FF1">
            <w:pPr>
              <w:rPr>
                <w:sz w:val="20"/>
                <w:szCs w:val="20"/>
              </w:rPr>
            </w:pPr>
            <w:r>
              <w:rPr>
                <w:sz w:val="20"/>
                <w:szCs w:val="20"/>
              </w:rPr>
              <w:t>Ежегодный прирост налоговых и неналоговых доходов местного бюджета в отчетном финансовом году к поступлениям в году, предшествующем отчетному финансовому году</w:t>
            </w:r>
          </w:p>
        </w:tc>
        <w:tc>
          <w:tcPr>
            <w:tcW w:w="1120" w:type="dxa"/>
            <w:tcBorders>
              <w:top w:val="single" w:sz="4" w:space="0" w:color="auto"/>
              <w:left w:val="nil"/>
              <w:bottom w:val="single" w:sz="4" w:space="0" w:color="auto"/>
              <w:right w:val="single" w:sz="4" w:space="0" w:color="auto"/>
            </w:tcBorders>
            <w:vAlign w:val="center"/>
          </w:tcPr>
          <w:p w14:paraId="16E2555C" w14:textId="07CF35D6" w:rsidR="0008077C" w:rsidRDefault="0008077C" w:rsidP="001F6FF1">
            <w:pPr>
              <w:jc w:val="center"/>
              <w:rPr>
                <w:sz w:val="18"/>
                <w:szCs w:val="18"/>
              </w:rPr>
            </w:pPr>
            <w:r>
              <w:rPr>
                <w:sz w:val="18"/>
                <w:szCs w:val="18"/>
              </w:rPr>
              <w:t>Процент</w:t>
            </w:r>
          </w:p>
        </w:tc>
        <w:tc>
          <w:tcPr>
            <w:tcW w:w="1276" w:type="dxa"/>
            <w:tcBorders>
              <w:top w:val="single" w:sz="4" w:space="0" w:color="auto"/>
              <w:left w:val="nil"/>
              <w:bottom w:val="single" w:sz="4" w:space="0" w:color="auto"/>
              <w:right w:val="single" w:sz="4" w:space="0" w:color="auto"/>
            </w:tcBorders>
            <w:vAlign w:val="center"/>
          </w:tcPr>
          <w:p w14:paraId="03F1750E" w14:textId="33510279" w:rsidR="0008077C" w:rsidRPr="007C3462" w:rsidRDefault="0008077C" w:rsidP="001F6FF1">
            <w:pPr>
              <w:jc w:val="center"/>
            </w:pPr>
            <w:r>
              <w:rPr>
                <w:sz w:val="20"/>
                <w:szCs w:val="20"/>
              </w:rPr>
              <w:t>6,48</w:t>
            </w:r>
          </w:p>
        </w:tc>
        <w:tc>
          <w:tcPr>
            <w:tcW w:w="1368" w:type="dxa"/>
            <w:tcBorders>
              <w:top w:val="single" w:sz="4" w:space="0" w:color="auto"/>
              <w:left w:val="nil"/>
              <w:bottom w:val="single" w:sz="4" w:space="0" w:color="auto"/>
              <w:right w:val="single" w:sz="4" w:space="0" w:color="auto"/>
            </w:tcBorders>
            <w:vAlign w:val="center"/>
          </w:tcPr>
          <w:p w14:paraId="61244A43" w14:textId="45D8AA7B" w:rsidR="0008077C" w:rsidRPr="007C3462" w:rsidRDefault="0008077C" w:rsidP="001F6FF1">
            <w:pPr>
              <w:jc w:val="center"/>
            </w:pPr>
            <w:r>
              <w:rPr>
                <w:sz w:val="20"/>
                <w:szCs w:val="20"/>
              </w:rPr>
              <w:t>7,46</w:t>
            </w:r>
          </w:p>
        </w:tc>
        <w:tc>
          <w:tcPr>
            <w:tcW w:w="1325" w:type="dxa"/>
            <w:tcBorders>
              <w:top w:val="single" w:sz="4" w:space="0" w:color="auto"/>
              <w:left w:val="nil"/>
              <w:bottom w:val="single" w:sz="4" w:space="0" w:color="auto"/>
              <w:right w:val="single" w:sz="4" w:space="0" w:color="auto"/>
            </w:tcBorders>
            <w:vAlign w:val="center"/>
          </w:tcPr>
          <w:p w14:paraId="4841E4AD" w14:textId="24111850" w:rsidR="0008077C" w:rsidRPr="007C3462" w:rsidRDefault="0008077C" w:rsidP="001F6FF1">
            <w:pPr>
              <w:jc w:val="center"/>
            </w:pPr>
            <w:r>
              <w:rPr>
                <w:sz w:val="20"/>
                <w:szCs w:val="20"/>
              </w:rPr>
              <w:t>115,1</w:t>
            </w:r>
          </w:p>
        </w:tc>
        <w:tc>
          <w:tcPr>
            <w:tcW w:w="4077" w:type="dxa"/>
            <w:tcBorders>
              <w:top w:val="single" w:sz="4" w:space="0" w:color="auto"/>
              <w:left w:val="nil"/>
              <w:bottom w:val="single" w:sz="4" w:space="0" w:color="auto"/>
              <w:right w:val="single" w:sz="4" w:space="0" w:color="auto"/>
            </w:tcBorders>
            <w:vAlign w:val="center"/>
          </w:tcPr>
          <w:p w14:paraId="22EE8FC0" w14:textId="3EDE708E" w:rsidR="0008077C" w:rsidRDefault="0008077C" w:rsidP="0008077C">
            <w:pPr>
              <w:rPr>
                <w:sz w:val="20"/>
                <w:szCs w:val="20"/>
              </w:rPr>
            </w:pPr>
            <w:r>
              <w:rPr>
                <w:sz w:val="20"/>
                <w:szCs w:val="20"/>
              </w:rPr>
              <w:t>Показатель достигнут</w:t>
            </w:r>
          </w:p>
        </w:tc>
      </w:tr>
    </w:tbl>
    <w:p w14:paraId="2FFC41D9" w14:textId="77777777" w:rsidR="00EB363C" w:rsidRPr="000F47B9" w:rsidRDefault="00EB363C" w:rsidP="00A838F0">
      <w:pPr>
        <w:tabs>
          <w:tab w:val="left" w:pos="567"/>
        </w:tabs>
        <w:ind w:firstLine="709"/>
        <w:jc w:val="both"/>
        <w:rPr>
          <w:b/>
          <w:color w:val="FF0000"/>
          <w:sz w:val="28"/>
          <w:szCs w:val="28"/>
          <w:highlight w:val="yellow"/>
        </w:rPr>
        <w:sectPr w:rsidR="00EB363C" w:rsidRPr="000F47B9" w:rsidSect="0087603F">
          <w:pgSz w:w="16838" w:h="11906" w:orient="landscape"/>
          <w:pgMar w:top="426" w:right="680" w:bottom="426" w:left="1134" w:header="709" w:footer="709" w:gutter="0"/>
          <w:cols w:space="708"/>
          <w:docGrid w:linePitch="360"/>
        </w:sectPr>
      </w:pPr>
    </w:p>
    <w:p w14:paraId="1B26AF40" w14:textId="0B1A2DCB" w:rsidR="00EB363C" w:rsidRPr="00EE633A" w:rsidRDefault="00EB363C" w:rsidP="00DC2089">
      <w:pPr>
        <w:numPr>
          <w:ilvl w:val="0"/>
          <w:numId w:val="8"/>
        </w:numPr>
        <w:tabs>
          <w:tab w:val="left" w:pos="142"/>
          <w:tab w:val="left" w:pos="426"/>
        </w:tabs>
        <w:ind w:left="567" w:firstLine="0"/>
        <w:contextualSpacing/>
        <w:jc w:val="center"/>
        <w:rPr>
          <w:b/>
          <w:sz w:val="28"/>
          <w:szCs w:val="28"/>
          <w:highlight w:val="yellow"/>
        </w:rPr>
      </w:pPr>
      <w:r w:rsidRPr="00EE633A">
        <w:rPr>
          <w:b/>
          <w:sz w:val="28"/>
          <w:szCs w:val="28"/>
          <w:highlight w:val="yellow"/>
        </w:rPr>
        <w:lastRenderedPageBreak/>
        <w:t xml:space="preserve">Муниципальная программа Рузского </w:t>
      </w:r>
      <w:r w:rsidR="005A4F3A" w:rsidRPr="005A4F3A">
        <w:rPr>
          <w:b/>
          <w:sz w:val="28"/>
          <w:szCs w:val="28"/>
          <w:highlight w:val="yellow"/>
          <w:shd w:val="clear" w:color="auto" w:fill="FFFFFF"/>
        </w:rPr>
        <w:t>муниципального</w:t>
      </w:r>
      <w:r w:rsidRPr="005A4F3A">
        <w:rPr>
          <w:b/>
          <w:sz w:val="28"/>
          <w:szCs w:val="28"/>
          <w:highlight w:val="yellow"/>
        </w:rPr>
        <w:t xml:space="preserve"> </w:t>
      </w:r>
      <w:r w:rsidRPr="00EE633A">
        <w:rPr>
          <w:b/>
          <w:sz w:val="28"/>
          <w:szCs w:val="28"/>
          <w:highlight w:val="yellow"/>
        </w:rPr>
        <w:t>округа</w:t>
      </w:r>
    </w:p>
    <w:p w14:paraId="0246628F" w14:textId="77777777" w:rsidR="00E11FFE" w:rsidRDefault="00EB363C" w:rsidP="00DC2089">
      <w:pPr>
        <w:tabs>
          <w:tab w:val="left" w:pos="142"/>
          <w:tab w:val="left" w:pos="426"/>
        </w:tabs>
        <w:ind w:left="567"/>
        <w:contextualSpacing/>
        <w:jc w:val="center"/>
        <w:rPr>
          <w:b/>
          <w:sz w:val="28"/>
          <w:szCs w:val="28"/>
          <w:shd w:val="clear" w:color="auto" w:fill="FFFF00"/>
        </w:rPr>
      </w:pPr>
      <w:r w:rsidRPr="00EE633A">
        <w:rPr>
          <w:b/>
          <w:sz w:val="28"/>
          <w:szCs w:val="28"/>
          <w:highlight w:val="yellow"/>
        </w:rPr>
        <w:t>«</w:t>
      </w:r>
      <w:r w:rsidRPr="00EE633A">
        <w:rPr>
          <w:b/>
          <w:sz w:val="28"/>
          <w:szCs w:val="28"/>
          <w:shd w:val="clear" w:color="auto" w:fill="FFFF00"/>
        </w:rPr>
        <w:t xml:space="preserve">Развитие институтов гражданского общества, повышение эффективности местного самоуправления и реализации </w:t>
      </w:r>
    </w:p>
    <w:p w14:paraId="361DE8D1" w14:textId="613FAD30" w:rsidR="00EB363C" w:rsidRPr="00EE633A" w:rsidRDefault="00EB363C" w:rsidP="00DC2089">
      <w:pPr>
        <w:tabs>
          <w:tab w:val="left" w:pos="142"/>
          <w:tab w:val="left" w:pos="426"/>
        </w:tabs>
        <w:ind w:left="567"/>
        <w:contextualSpacing/>
        <w:jc w:val="center"/>
        <w:rPr>
          <w:b/>
          <w:sz w:val="28"/>
          <w:szCs w:val="28"/>
          <w:highlight w:val="yellow"/>
        </w:rPr>
      </w:pPr>
      <w:r w:rsidRPr="00EE633A">
        <w:rPr>
          <w:b/>
          <w:sz w:val="28"/>
          <w:szCs w:val="28"/>
          <w:shd w:val="clear" w:color="auto" w:fill="FFFF00"/>
        </w:rPr>
        <w:t>молодежной политики</w:t>
      </w:r>
      <w:r w:rsidRPr="00EE633A">
        <w:rPr>
          <w:b/>
          <w:sz w:val="28"/>
          <w:szCs w:val="28"/>
          <w:highlight w:val="yellow"/>
        </w:rPr>
        <w:t>»</w:t>
      </w:r>
    </w:p>
    <w:p w14:paraId="3479671A" w14:textId="77777777" w:rsidR="00EB363C" w:rsidRPr="00EE633A" w:rsidRDefault="00EB363C" w:rsidP="00DC2089">
      <w:pPr>
        <w:tabs>
          <w:tab w:val="left" w:pos="142"/>
        </w:tabs>
        <w:ind w:left="567"/>
        <w:jc w:val="center"/>
        <w:rPr>
          <w:rFonts w:eastAsia="Times New Roman"/>
          <w:bCs/>
          <w:sz w:val="10"/>
          <w:szCs w:val="10"/>
        </w:rPr>
      </w:pPr>
    </w:p>
    <w:p w14:paraId="4BB889B0" w14:textId="745C81FD" w:rsidR="00DC2089" w:rsidRPr="00EE633A" w:rsidRDefault="00EB363C" w:rsidP="005758F0">
      <w:pPr>
        <w:tabs>
          <w:tab w:val="left" w:pos="142"/>
        </w:tabs>
        <w:ind w:firstLine="709"/>
        <w:jc w:val="both"/>
        <w:rPr>
          <w:rFonts w:eastAsia="Times New Roman"/>
          <w:bCs/>
          <w:sz w:val="28"/>
          <w:szCs w:val="28"/>
        </w:rPr>
      </w:pPr>
      <w:r w:rsidRPr="00EE633A">
        <w:rPr>
          <w:rFonts w:eastAsia="Times New Roman"/>
          <w:bCs/>
          <w:sz w:val="28"/>
          <w:szCs w:val="28"/>
          <w:u w:val="single"/>
        </w:rPr>
        <w:t>Цел</w:t>
      </w:r>
      <w:r w:rsidR="00DC2089" w:rsidRPr="00EE633A">
        <w:rPr>
          <w:rFonts w:eastAsia="Times New Roman"/>
          <w:bCs/>
          <w:sz w:val="28"/>
          <w:szCs w:val="28"/>
          <w:u w:val="single"/>
        </w:rPr>
        <w:t>и</w:t>
      </w:r>
      <w:r w:rsidRPr="00EE633A">
        <w:rPr>
          <w:rFonts w:eastAsia="Times New Roman"/>
          <w:bCs/>
          <w:sz w:val="28"/>
          <w:szCs w:val="28"/>
          <w:u w:val="single"/>
        </w:rPr>
        <w:t xml:space="preserve"> программы</w:t>
      </w:r>
      <w:r w:rsidRPr="00EE633A">
        <w:rPr>
          <w:rFonts w:eastAsia="Times New Roman"/>
          <w:bCs/>
          <w:sz w:val="28"/>
          <w:szCs w:val="28"/>
        </w:rPr>
        <w:t xml:space="preserve">: </w:t>
      </w:r>
    </w:p>
    <w:p w14:paraId="36F64395" w14:textId="71EB3820" w:rsidR="00DC2089" w:rsidRPr="00EE633A" w:rsidRDefault="00DC2089" w:rsidP="001B3DC0">
      <w:pPr>
        <w:tabs>
          <w:tab w:val="left" w:pos="142"/>
          <w:tab w:val="left" w:pos="993"/>
        </w:tabs>
        <w:ind w:firstLine="709"/>
        <w:jc w:val="both"/>
        <w:rPr>
          <w:rFonts w:eastAsia="Times New Roman"/>
          <w:bCs/>
          <w:sz w:val="28"/>
          <w:szCs w:val="28"/>
        </w:rPr>
      </w:pPr>
      <w:r w:rsidRPr="00EE633A">
        <w:rPr>
          <w:rFonts w:eastAsia="Times New Roman"/>
          <w:bCs/>
          <w:sz w:val="28"/>
          <w:szCs w:val="28"/>
        </w:rPr>
        <w:t>1.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w:t>
      </w:r>
    </w:p>
    <w:p w14:paraId="208B6B45" w14:textId="2CA1D6FB" w:rsidR="00DC2089" w:rsidRPr="00EE633A" w:rsidRDefault="00DC2089" w:rsidP="005758F0">
      <w:pPr>
        <w:tabs>
          <w:tab w:val="left" w:pos="142"/>
        </w:tabs>
        <w:ind w:firstLine="709"/>
        <w:jc w:val="both"/>
        <w:rPr>
          <w:rFonts w:eastAsia="Times New Roman"/>
          <w:bCs/>
          <w:sz w:val="28"/>
          <w:szCs w:val="28"/>
        </w:rPr>
      </w:pPr>
      <w:r w:rsidRPr="00EE633A">
        <w:rPr>
          <w:rFonts w:eastAsia="Times New Roman"/>
          <w:bCs/>
          <w:sz w:val="28"/>
          <w:szCs w:val="28"/>
        </w:rPr>
        <w:t>2. Проведение мероприятий, направленных на укрепление национального согласия, общероссийской гражданской идентичности</w:t>
      </w:r>
      <w:r w:rsidR="00CE1EAA">
        <w:rPr>
          <w:rFonts w:eastAsia="Times New Roman"/>
          <w:bCs/>
          <w:sz w:val="28"/>
          <w:szCs w:val="28"/>
        </w:rPr>
        <w:t xml:space="preserve"> </w:t>
      </w:r>
      <w:r w:rsidRPr="00EE633A">
        <w:rPr>
          <w:rFonts w:eastAsia="Times New Roman"/>
          <w:bCs/>
          <w:sz w:val="28"/>
          <w:szCs w:val="28"/>
        </w:rPr>
        <w:t>и единства многонационального народа Московской области (российской нации),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14:paraId="1F9EFC20" w14:textId="44D1AE6E" w:rsidR="00DC2089" w:rsidRPr="00EE633A" w:rsidRDefault="00DC2089" w:rsidP="005758F0">
      <w:pPr>
        <w:tabs>
          <w:tab w:val="left" w:pos="142"/>
        </w:tabs>
        <w:ind w:firstLine="709"/>
        <w:jc w:val="both"/>
        <w:rPr>
          <w:rFonts w:eastAsia="Times New Roman"/>
          <w:bCs/>
          <w:sz w:val="28"/>
          <w:szCs w:val="28"/>
        </w:rPr>
      </w:pPr>
      <w:r w:rsidRPr="00EE633A">
        <w:rPr>
          <w:rFonts w:eastAsia="Times New Roman"/>
          <w:bCs/>
          <w:sz w:val="28"/>
          <w:szCs w:val="28"/>
        </w:rPr>
        <w:t>3. Повышение уровня удовлетворенности населения деятельностью органов местного самоуправления городского округа Московской области.</w:t>
      </w:r>
    </w:p>
    <w:p w14:paraId="313B2B19" w14:textId="5D3A5BA5" w:rsidR="00DC2089" w:rsidRPr="00EE633A" w:rsidRDefault="00DC2089" w:rsidP="005758F0">
      <w:pPr>
        <w:tabs>
          <w:tab w:val="left" w:pos="142"/>
        </w:tabs>
        <w:ind w:firstLine="709"/>
        <w:jc w:val="both"/>
        <w:rPr>
          <w:rFonts w:eastAsia="Times New Roman"/>
          <w:bCs/>
          <w:sz w:val="28"/>
          <w:szCs w:val="28"/>
        </w:rPr>
      </w:pPr>
      <w:r w:rsidRPr="00EE633A">
        <w:rPr>
          <w:rFonts w:eastAsia="Times New Roman"/>
          <w:bCs/>
          <w:sz w:val="28"/>
          <w:szCs w:val="28"/>
        </w:rPr>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w:t>
      </w:r>
      <w:r w:rsidR="00C264FD">
        <w:rPr>
          <w:rFonts w:eastAsia="Times New Roman"/>
          <w:bCs/>
          <w:sz w:val="28"/>
          <w:szCs w:val="28"/>
        </w:rPr>
        <w:t xml:space="preserve">           </w:t>
      </w:r>
      <w:r w:rsidRPr="00EE633A">
        <w:rPr>
          <w:rFonts w:eastAsia="Times New Roman"/>
          <w:bCs/>
          <w:sz w:val="28"/>
          <w:szCs w:val="28"/>
        </w:rPr>
        <w:t xml:space="preserve">и форм работы с молодежью. Увеличение доли граждан, вовлеченных в участие </w:t>
      </w:r>
      <w:r w:rsidR="008D05E0">
        <w:rPr>
          <w:rFonts w:eastAsia="Times New Roman"/>
          <w:bCs/>
          <w:sz w:val="28"/>
          <w:szCs w:val="28"/>
        </w:rPr>
        <w:t xml:space="preserve">                                     </w:t>
      </w:r>
      <w:r w:rsidRPr="00EE633A">
        <w:rPr>
          <w:rFonts w:eastAsia="Times New Roman"/>
          <w:bCs/>
          <w:sz w:val="28"/>
          <w:szCs w:val="28"/>
        </w:rPr>
        <w:t xml:space="preserve">в патриотических и социально-значимых мероприятиях. </w:t>
      </w:r>
    </w:p>
    <w:p w14:paraId="3BBABFBD" w14:textId="7C19C7E9" w:rsidR="00DC2089" w:rsidRPr="00EE633A" w:rsidRDefault="00DC2089" w:rsidP="005758F0">
      <w:pPr>
        <w:tabs>
          <w:tab w:val="left" w:pos="142"/>
        </w:tabs>
        <w:ind w:firstLine="709"/>
        <w:jc w:val="both"/>
        <w:rPr>
          <w:rFonts w:eastAsia="Times New Roman"/>
          <w:bCs/>
          <w:sz w:val="28"/>
          <w:szCs w:val="28"/>
        </w:rPr>
      </w:pPr>
      <w:r w:rsidRPr="00EE633A">
        <w:rPr>
          <w:rFonts w:eastAsia="Times New Roman"/>
          <w:bCs/>
          <w:sz w:val="28"/>
          <w:szCs w:val="28"/>
        </w:rPr>
        <w:t xml:space="preserve">5. Создание условий для развития и поддержки добровольчества (волонтерства) как ключевого элемента социальной ответственности развитого гражданского общества, увеличение доли граждан, вовлеченных в участие </w:t>
      </w:r>
      <w:r w:rsidR="008D05E0">
        <w:rPr>
          <w:rFonts w:eastAsia="Times New Roman"/>
          <w:bCs/>
          <w:sz w:val="28"/>
          <w:szCs w:val="28"/>
        </w:rPr>
        <w:t xml:space="preserve">                                 </w:t>
      </w:r>
      <w:r w:rsidRPr="00EE633A">
        <w:rPr>
          <w:rFonts w:eastAsia="Times New Roman"/>
          <w:bCs/>
          <w:sz w:val="28"/>
          <w:szCs w:val="28"/>
        </w:rPr>
        <w:t>в добровольчестве (волонтерстве).</w:t>
      </w:r>
    </w:p>
    <w:p w14:paraId="5C3FC7A9" w14:textId="77777777" w:rsidR="00DC2089" w:rsidRPr="000F47B9" w:rsidRDefault="00DC2089" w:rsidP="005758F0">
      <w:pPr>
        <w:tabs>
          <w:tab w:val="left" w:pos="142"/>
        </w:tabs>
        <w:ind w:firstLine="709"/>
        <w:jc w:val="both"/>
        <w:rPr>
          <w:rFonts w:eastAsia="Times New Roman"/>
          <w:bCs/>
          <w:color w:val="FF0000"/>
          <w:sz w:val="14"/>
          <w:szCs w:val="14"/>
        </w:rPr>
      </w:pPr>
    </w:p>
    <w:p w14:paraId="2C28AC2A" w14:textId="07884E08" w:rsidR="00EB363C" w:rsidRPr="00EE633A" w:rsidRDefault="00EB363C" w:rsidP="005758F0">
      <w:pPr>
        <w:tabs>
          <w:tab w:val="left" w:pos="142"/>
        </w:tabs>
        <w:ind w:firstLine="709"/>
        <w:jc w:val="both"/>
        <w:rPr>
          <w:rFonts w:eastAsia="Times New Roman"/>
          <w:bCs/>
          <w:sz w:val="28"/>
          <w:szCs w:val="28"/>
        </w:rPr>
      </w:pPr>
      <w:r w:rsidRPr="00EE633A">
        <w:rPr>
          <w:rFonts w:eastAsia="Times New Roman"/>
          <w:bCs/>
          <w:sz w:val="28"/>
          <w:szCs w:val="28"/>
        </w:rPr>
        <w:t>Программа включает следующие подпрограммы:</w:t>
      </w:r>
    </w:p>
    <w:p w14:paraId="2F61805B" w14:textId="0FDFAF0F" w:rsidR="00EB363C" w:rsidRPr="00C264FD" w:rsidRDefault="00FA4219" w:rsidP="005758F0">
      <w:pPr>
        <w:pStyle w:val="a3"/>
        <w:numPr>
          <w:ilvl w:val="0"/>
          <w:numId w:val="45"/>
        </w:numPr>
        <w:tabs>
          <w:tab w:val="left" w:pos="142"/>
          <w:tab w:val="left" w:pos="1134"/>
          <w:tab w:val="left" w:pos="1701"/>
        </w:tabs>
        <w:ind w:left="0" w:firstLine="709"/>
        <w:jc w:val="both"/>
        <w:rPr>
          <w:rFonts w:eastAsia="Times New Roman"/>
          <w:sz w:val="28"/>
          <w:szCs w:val="28"/>
          <w:shd w:val="clear" w:color="auto" w:fill="FFFFFF"/>
        </w:rPr>
      </w:pPr>
      <w:r w:rsidRPr="00C264FD">
        <w:rPr>
          <w:rFonts w:eastAsia="Times New Roman"/>
          <w:sz w:val="28"/>
          <w:szCs w:val="28"/>
          <w:shd w:val="clear" w:color="auto" w:fill="FFFFFF"/>
        </w:rPr>
        <w:t>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r w:rsidR="007C49B3" w:rsidRPr="00C264FD">
        <w:rPr>
          <w:rFonts w:eastAsia="Times New Roman"/>
          <w:sz w:val="28"/>
          <w:szCs w:val="28"/>
          <w:shd w:val="clear" w:color="auto" w:fill="FFFFFF"/>
        </w:rPr>
        <w:t>.</w:t>
      </w:r>
    </w:p>
    <w:p w14:paraId="4A85E645" w14:textId="1281C32C" w:rsidR="00EB363C" w:rsidRPr="00C264FD" w:rsidRDefault="00F27129" w:rsidP="005758F0">
      <w:pPr>
        <w:pStyle w:val="a3"/>
        <w:numPr>
          <w:ilvl w:val="0"/>
          <w:numId w:val="45"/>
        </w:numPr>
        <w:tabs>
          <w:tab w:val="left" w:pos="142"/>
          <w:tab w:val="left" w:pos="1134"/>
          <w:tab w:val="left" w:pos="1843"/>
        </w:tabs>
        <w:ind w:left="0" w:firstLine="709"/>
        <w:jc w:val="both"/>
        <w:rPr>
          <w:rFonts w:eastAsia="Times New Roman"/>
          <w:sz w:val="28"/>
          <w:szCs w:val="28"/>
          <w:shd w:val="clear" w:color="auto" w:fill="FFFFFF"/>
        </w:rPr>
      </w:pPr>
      <w:r w:rsidRPr="00C264FD">
        <w:rPr>
          <w:rFonts w:eastAsia="Times New Roman"/>
          <w:sz w:val="28"/>
          <w:szCs w:val="28"/>
          <w:shd w:val="clear" w:color="auto" w:fill="FFFFFF"/>
        </w:rPr>
        <w:t>Мир и согласие. Новые возможности</w:t>
      </w:r>
      <w:r w:rsidR="007C49B3" w:rsidRPr="00C264FD">
        <w:rPr>
          <w:rFonts w:eastAsia="Times New Roman"/>
          <w:sz w:val="28"/>
          <w:szCs w:val="28"/>
          <w:shd w:val="clear" w:color="auto" w:fill="FFFFFF"/>
        </w:rPr>
        <w:t>.</w:t>
      </w:r>
    </w:p>
    <w:p w14:paraId="0DDFBC49" w14:textId="3A6B3B76" w:rsidR="00EB363C" w:rsidRPr="00C264FD" w:rsidRDefault="00F27129" w:rsidP="005758F0">
      <w:pPr>
        <w:pStyle w:val="a3"/>
        <w:numPr>
          <w:ilvl w:val="0"/>
          <w:numId w:val="45"/>
        </w:numPr>
        <w:tabs>
          <w:tab w:val="left" w:pos="142"/>
          <w:tab w:val="left" w:pos="1134"/>
        </w:tabs>
        <w:ind w:left="0" w:firstLine="709"/>
        <w:jc w:val="both"/>
        <w:rPr>
          <w:sz w:val="28"/>
          <w:szCs w:val="28"/>
          <w:shd w:val="clear" w:color="auto" w:fill="FFFFFF"/>
        </w:rPr>
      </w:pPr>
      <w:r w:rsidRPr="00C264FD">
        <w:rPr>
          <w:sz w:val="28"/>
          <w:szCs w:val="28"/>
          <w:shd w:val="clear" w:color="auto" w:fill="FFFFFF"/>
        </w:rPr>
        <w:t>Эффективное местное самоуправление</w:t>
      </w:r>
      <w:r w:rsidR="007C49B3" w:rsidRPr="00C264FD">
        <w:rPr>
          <w:sz w:val="28"/>
          <w:szCs w:val="28"/>
          <w:shd w:val="clear" w:color="auto" w:fill="FFFFFF"/>
        </w:rPr>
        <w:t>.</w:t>
      </w:r>
    </w:p>
    <w:p w14:paraId="5B47007A" w14:textId="067894F6" w:rsidR="00EB363C" w:rsidRPr="00C264FD" w:rsidRDefault="00F27129" w:rsidP="005758F0">
      <w:pPr>
        <w:pStyle w:val="a3"/>
        <w:numPr>
          <w:ilvl w:val="0"/>
          <w:numId w:val="45"/>
        </w:numPr>
        <w:tabs>
          <w:tab w:val="left" w:pos="142"/>
          <w:tab w:val="left" w:pos="1134"/>
        </w:tabs>
        <w:ind w:left="0" w:firstLine="709"/>
        <w:jc w:val="both"/>
        <w:rPr>
          <w:sz w:val="28"/>
          <w:szCs w:val="28"/>
          <w:shd w:val="clear" w:color="auto" w:fill="FFFFFF"/>
        </w:rPr>
      </w:pPr>
      <w:r w:rsidRPr="00C264FD">
        <w:rPr>
          <w:sz w:val="28"/>
          <w:szCs w:val="28"/>
          <w:shd w:val="clear" w:color="auto" w:fill="FFFFFF"/>
        </w:rPr>
        <w:t>Молодежь Подмосковья</w:t>
      </w:r>
      <w:r w:rsidR="007C49B3" w:rsidRPr="00C264FD">
        <w:rPr>
          <w:sz w:val="28"/>
          <w:szCs w:val="28"/>
          <w:shd w:val="clear" w:color="auto" w:fill="FFFFFF"/>
        </w:rPr>
        <w:t>.</w:t>
      </w:r>
    </w:p>
    <w:p w14:paraId="73EE7CA5" w14:textId="0D206B41" w:rsidR="001B131F" w:rsidRPr="00984753" w:rsidRDefault="001B131F" w:rsidP="005758F0">
      <w:pPr>
        <w:pStyle w:val="a3"/>
        <w:numPr>
          <w:ilvl w:val="0"/>
          <w:numId w:val="45"/>
        </w:numPr>
        <w:shd w:val="clear" w:color="auto" w:fill="FFFFFF"/>
        <w:tabs>
          <w:tab w:val="left" w:pos="142"/>
          <w:tab w:val="left" w:pos="1134"/>
        </w:tabs>
        <w:ind w:left="0" w:firstLine="709"/>
        <w:jc w:val="both"/>
        <w:rPr>
          <w:rFonts w:eastAsia="Times New Roman"/>
          <w:sz w:val="28"/>
          <w:szCs w:val="28"/>
        </w:rPr>
      </w:pPr>
      <w:r w:rsidRPr="00C264FD">
        <w:rPr>
          <w:rFonts w:eastAsia="Times New Roman"/>
          <w:sz w:val="28"/>
          <w:szCs w:val="28"/>
        </w:rPr>
        <w:t xml:space="preserve">Развитие добровольчества (волонтерства) </w:t>
      </w:r>
      <w:r w:rsidR="00984753" w:rsidRPr="00984753">
        <w:rPr>
          <w:sz w:val="28"/>
          <w:szCs w:val="28"/>
        </w:rPr>
        <w:t>в муниципальных образованиях Московской области</w:t>
      </w:r>
      <w:r w:rsidRPr="00984753">
        <w:rPr>
          <w:rFonts w:eastAsia="Times New Roman"/>
          <w:sz w:val="28"/>
          <w:szCs w:val="28"/>
        </w:rPr>
        <w:t>.</w:t>
      </w:r>
    </w:p>
    <w:p w14:paraId="4DEA3EDB" w14:textId="5C84F1C5" w:rsidR="00EB363C" w:rsidRPr="00C264FD" w:rsidRDefault="00EB363C" w:rsidP="005758F0">
      <w:pPr>
        <w:pStyle w:val="a3"/>
        <w:numPr>
          <w:ilvl w:val="0"/>
          <w:numId w:val="45"/>
        </w:numPr>
        <w:shd w:val="clear" w:color="auto" w:fill="FFFFFF"/>
        <w:tabs>
          <w:tab w:val="left" w:pos="142"/>
          <w:tab w:val="left" w:pos="1134"/>
        </w:tabs>
        <w:ind w:left="0" w:firstLine="709"/>
        <w:jc w:val="both"/>
        <w:rPr>
          <w:rFonts w:eastAsia="Times New Roman"/>
          <w:sz w:val="28"/>
          <w:szCs w:val="28"/>
        </w:rPr>
      </w:pPr>
      <w:r w:rsidRPr="00C264FD">
        <w:rPr>
          <w:rFonts w:eastAsia="Times New Roman"/>
          <w:sz w:val="28"/>
          <w:szCs w:val="28"/>
        </w:rPr>
        <w:t>Обеспечивающая подпрограмма</w:t>
      </w:r>
      <w:r w:rsidR="007C49B3" w:rsidRPr="00C264FD">
        <w:rPr>
          <w:rFonts w:eastAsia="Times New Roman"/>
          <w:sz w:val="28"/>
          <w:szCs w:val="28"/>
        </w:rPr>
        <w:t>.</w:t>
      </w:r>
    </w:p>
    <w:p w14:paraId="3366B11F" w14:textId="77777777" w:rsidR="0081345F" w:rsidRPr="000F47B9" w:rsidRDefault="0081345F" w:rsidP="005758F0">
      <w:pPr>
        <w:shd w:val="clear" w:color="auto" w:fill="FFFFFF"/>
        <w:tabs>
          <w:tab w:val="left" w:pos="142"/>
        </w:tabs>
        <w:ind w:firstLine="709"/>
        <w:jc w:val="both"/>
        <w:rPr>
          <w:rFonts w:eastAsia="Times New Roman"/>
          <w:color w:val="FF0000"/>
          <w:sz w:val="14"/>
          <w:szCs w:val="14"/>
        </w:rPr>
      </w:pPr>
    </w:p>
    <w:p w14:paraId="0C7AE780" w14:textId="26BABFC8" w:rsidR="00EB363C" w:rsidRPr="00BC49E6" w:rsidRDefault="00EB363C" w:rsidP="005758F0">
      <w:pPr>
        <w:tabs>
          <w:tab w:val="left" w:pos="142"/>
        </w:tabs>
        <w:ind w:firstLine="709"/>
        <w:jc w:val="both"/>
        <w:rPr>
          <w:rFonts w:eastAsia="Times New Roman"/>
          <w:bCs/>
          <w:sz w:val="28"/>
          <w:szCs w:val="28"/>
        </w:rPr>
      </w:pPr>
      <w:bookmarkStart w:id="32" w:name="_Hlk163822380"/>
      <w:r w:rsidRPr="00017D59">
        <w:rPr>
          <w:rFonts w:eastAsia="Times New Roman"/>
          <w:bCs/>
          <w:sz w:val="28"/>
          <w:szCs w:val="28"/>
        </w:rPr>
        <w:t xml:space="preserve">Общий </w:t>
      </w:r>
      <w:r w:rsidRPr="00A77AC8">
        <w:rPr>
          <w:rFonts w:eastAsia="Times New Roman"/>
          <w:b/>
          <w:sz w:val="28"/>
          <w:szCs w:val="28"/>
        </w:rPr>
        <w:t>объем планируемых расходов</w:t>
      </w:r>
      <w:r w:rsidRPr="00017D59">
        <w:rPr>
          <w:rFonts w:eastAsia="Times New Roman"/>
          <w:bCs/>
          <w:sz w:val="28"/>
          <w:szCs w:val="28"/>
        </w:rPr>
        <w:t xml:space="preserve"> на реализацию муниципальной программы в 202</w:t>
      </w:r>
      <w:r w:rsidR="005A4F3A">
        <w:rPr>
          <w:rFonts w:eastAsia="Times New Roman"/>
          <w:bCs/>
          <w:sz w:val="28"/>
          <w:szCs w:val="28"/>
        </w:rPr>
        <w:t>5</w:t>
      </w:r>
      <w:r w:rsidRPr="00017D59">
        <w:rPr>
          <w:rFonts w:eastAsia="Times New Roman"/>
          <w:bCs/>
          <w:sz w:val="28"/>
          <w:szCs w:val="28"/>
        </w:rPr>
        <w:t xml:space="preserve"> году в соответствии с постановлением от </w:t>
      </w:r>
      <w:r w:rsidR="00EF43DC" w:rsidRPr="00017D59">
        <w:rPr>
          <w:rFonts w:eastAsia="Times New Roman"/>
          <w:bCs/>
          <w:sz w:val="28"/>
          <w:szCs w:val="28"/>
        </w:rPr>
        <w:t>2</w:t>
      </w:r>
      <w:r w:rsidR="00EB1B7D">
        <w:rPr>
          <w:rFonts w:eastAsia="Times New Roman"/>
          <w:bCs/>
          <w:sz w:val="28"/>
          <w:szCs w:val="28"/>
        </w:rPr>
        <w:t>0</w:t>
      </w:r>
      <w:r w:rsidRPr="00017D59">
        <w:rPr>
          <w:rFonts w:eastAsia="Times New Roman"/>
          <w:bCs/>
          <w:sz w:val="28"/>
          <w:szCs w:val="28"/>
        </w:rPr>
        <w:t>.</w:t>
      </w:r>
      <w:r w:rsidR="00EB1B7D">
        <w:rPr>
          <w:rFonts w:eastAsia="Times New Roman"/>
          <w:bCs/>
          <w:sz w:val="28"/>
          <w:szCs w:val="28"/>
        </w:rPr>
        <w:t>02</w:t>
      </w:r>
      <w:r w:rsidRPr="00017D59">
        <w:rPr>
          <w:rFonts w:eastAsia="Times New Roman"/>
          <w:bCs/>
          <w:sz w:val="28"/>
          <w:szCs w:val="28"/>
        </w:rPr>
        <w:t>.202</w:t>
      </w:r>
      <w:r w:rsidR="00EB1B7D">
        <w:rPr>
          <w:rFonts w:eastAsia="Times New Roman"/>
          <w:bCs/>
          <w:sz w:val="28"/>
          <w:szCs w:val="28"/>
        </w:rPr>
        <w:t>6</w:t>
      </w:r>
      <w:r w:rsidRPr="00017D59">
        <w:rPr>
          <w:rFonts w:eastAsia="Times New Roman"/>
          <w:bCs/>
          <w:sz w:val="28"/>
          <w:szCs w:val="28"/>
        </w:rPr>
        <w:t xml:space="preserve"> </w:t>
      </w:r>
      <w:r w:rsidR="00D02E57">
        <w:rPr>
          <w:rFonts w:eastAsia="Times New Roman"/>
          <w:bCs/>
          <w:sz w:val="28"/>
          <w:szCs w:val="28"/>
        </w:rPr>
        <w:br/>
      </w:r>
      <w:r w:rsidRPr="00017D59">
        <w:rPr>
          <w:rFonts w:eastAsia="Times New Roman"/>
          <w:bCs/>
          <w:sz w:val="28"/>
          <w:szCs w:val="28"/>
        </w:rPr>
        <w:t>№</w:t>
      </w:r>
      <w:r w:rsidR="00CA6637" w:rsidRPr="00017D59">
        <w:rPr>
          <w:rFonts w:eastAsia="Times New Roman"/>
          <w:bCs/>
          <w:sz w:val="28"/>
          <w:szCs w:val="28"/>
        </w:rPr>
        <w:t xml:space="preserve"> </w:t>
      </w:r>
      <w:r w:rsidR="00EB1B7D">
        <w:rPr>
          <w:rFonts w:eastAsia="Times New Roman"/>
          <w:bCs/>
          <w:sz w:val="28"/>
          <w:szCs w:val="28"/>
        </w:rPr>
        <w:t>367-ПА</w:t>
      </w:r>
      <w:r w:rsidRPr="00017D59">
        <w:rPr>
          <w:rFonts w:eastAsia="Times New Roman"/>
          <w:bCs/>
          <w:sz w:val="28"/>
          <w:szCs w:val="28"/>
        </w:rPr>
        <w:t xml:space="preserve"> – </w:t>
      </w:r>
      <w:r w:rsidR="00984753" w:rsidRPr="00984753">
        <w:rPr>
          <w:rFonts w:eastAsia="Times New Roman"/>
          <w:bCs/>
          <w:sz w:val="28"/>
          <w:szCs w:val="28"/>
        </w:rPr>
        <w:t xml:space="preserve">47 425,66 </w:t>
      </w:r>
      <w:r w:rsidRPr="00BC49E6">
        <w:rPr>
          <w:rFonts w:eastAsia="Times New Roman"/>
          <w:bCs/>
          <w:sz w:val="28"/>
          <w:szCs w:val="28"/>
        </w:rPr>
        <w:t>тыс. руб</w:t>
      </w:r>
      <w:r w:rsidR="00212ACD" w:rsidRPr="00BC49E6">
        <w:rPr>
          <w:rFonts w:eastAsia="Times New Roman"/>
          <w:bCs/>
          <w:sz w:val="28"/>
          <w:szCs w:val="28"/>
        </w:rPr>
        <w:t>лей</w:t>
      </w:r>
      <w:r w:rsidRPr="00BC49E6">
        <w:rPr>
          <w:rFonts w:eastAsia="Times New Roman"/>
          <w:bCs/>
          <w:sz w:val="28"/>
          <w:szCs w:val="28"/>
        </w:rPr>
        <w:t>, из них средства:</w:t>
      </w:r>
    </w:p>
    <w:p w14:paraId="620FCA20" w14:textId="7BB346D6" w:rsidR="00EB363C" w:rsidRPr="00984753" w:rsidRDefault="00EB363C" w:rsidP="005758F0">
      <w:pPr>
        <w:pStyle w:val="a3"/>
        <w:numPr>
          <w:ilvl w:val="0"/>
          <w:numId w:val="30"/>
        </w:numPr>
        <w:tabs>
          <w:tab w:val="left" w:pos="142"/>
          <w:tab w:val="left" w:pos="1134"/>
        </w:tabs>
        <w:ind w:left="0" w:firstLine="709"/>
        <w:jc w:val="both"/>
        <w:rPr>
          <w:rFonts w:eastAsia="Times New Roman"/>
          <w:bCs/>
          <w:sz w:val="28"/>
          <w:szCs w:val="28"/>
        </w:rPr>
      </w:pPr>
      <w:r w:rsidRPr="00984753">
        <w:rPr>
          <w:rFonts w:eastAsia="Times New Roman"/>
          <w:bCs/>
          <w:sz w:val="28"/>
          <w:szCs w:val="28"/>
        </w:rPr>
        <w:lastRenderedPageBreak/>
        <w:t xml:space="preserve">бюджета Рузского </w:t>
      </w:r>
      <w:r w:rsidR="005A4F3A" w:rsidRPr="00984753">
        <w:rPr>
          <w:rFonts w:eastAsia="Times New Roman"/>
          <w:bCs/>
          <w:sz w:val="28"/>
          <w:szCs w:val="28"/>
        </w:rPr>
        <w:t>муниципального</w:t>
      </w:r>
      <w:r w:rsidRPr="00984753">
        <w:rPr>
          <w:rFonts w:eastAsia="Times New Roman"/>
          <w:bCs/>
          <w:sz w:val="28"/>
          <w:szCs w:val="28"/>
        </w:rPr>
        <w:t xml:space="preserve"> округа – </w:t>
      </w:r>
      <w:r w:rsidR="00984753" w:rsidRPr="00984753">
        <w:rPr>
          <w:rFonts w:eastAsia="Times New Roman"/>
          <w:bCs/>
          <w:sz w:val="28"/>
          <w:szCs w:val="28"/>
        </w:rPr>
        <w:t>41 069,39</w:t>
      </w:r>
      <w:r w:rsidR="005452AF" w:rsidRPr="00984753">
        <w:rPr>
          <w:rFonts w:eastAsia="Times New Roman"/>
          <w:bCs/>
          <w:sz w:val="28"/>
          <w:szCs w:val="28"/>
        </w:rPr>
        <w:t xml:space="preserve"> </w:t>
      </w:r>
      <w:r w:rsidRPr="00984753">
        <w:rPr>
          <w:rFonts w:eastAsia="Times New Roman"/>
          <w:bCs/>
          <w:sz w:val="28"/>
          <w:szCs w:val="28"/>
        </w:rPr>
        <w:t>тыс. руб</w:t>
      </w:r>
      <w:r w:rsidR="00212ACD" w:rsidRPr="00984753">
        <w:rPr>
          <w:rFonts w:eastAsia="Times New Roman"/>
          <w:bCs/>
          <w:sz w:val="28"/>
          <w:szCs w:val="28"/>
        </w:rPr>
        <w:t>лей</w:t>
      </w:r>
      <w:r w:rsidRPr="00984753">
        <w:rPr>
          <w:rFonts w:eastAsia="Times New Roman"/>
          <w:bCs/>
          <w:sz w:val="28"/>
          <w:szCs w:val="28"/>
        </w:rPr>
        <w:t>;</w:t>
      </w:r>
    </w:p>
    <w:p w14:paraId="70A35751" w14:textId="762744E1" w:rsidR="00BA622D" w:rsidRPr="00437AF2" w:rsidRDefault="00BA622D" w:rsidP="005758F0">
      <w:pPr>
        <w:pStyle w:val="a3"/>
        <w:numPr>
          <w:ilvl w:val="0"/>
          <w:numId w:val="30"/>
        </w:numPr>
        <w:tabs>
          <w:tab w:val="left" w:pos="142"/>
          <w:tab w:val="left" w:pos="1134"/>
        </w:tabs>
        <w:ind w:left="0" w:firstLine="709"/>
        <w:jc w:val="both"/>
        <w:rPr>
          <w:rFonts w:eastAsia="Times New Roman"/>
          <w:bCs/>
          <w:sz w:val="28"/>
          <w:szCs w:val="28"/>
        </w:rPr>
      </w:pPr>
      <w:r w:rsidRPr="00437AF2">
        <w:rPr>
          <w:rFonts w:eastAsia="Times New Roman"/>
          <w:bCs/>
          <w:sz w:val="28"/>
          <w:szCs w:val="28"/>
        </w:rPr>
        <w:t xml:space="preserve">федерального бюджета – </w:t>
      </w:r>
      <w:r w:rsidR="00437AF2" w:rsidRPr="00437AF2">
        <w:rPr>
          <w:rFonts w:eastAsia="Times New Roman"/>
          <w:bCs/>
          <w:sz w:val="28"/>
          <w:szCs w:val="28"/>
        </w:rPr>
        <w:t>6 356,27</w:t>
      </w:r>
      <w:r w:rsidR="001A7750" w:rsidRPr="00437AF2">
        <w:rPr>
          <w:rFonts w:eastAsia="Times New Roman"/>
          <w:bCs/>
          <w:sz w:val="28"/>
          <w:szCs w:val="28"/>
        </w:rPr>
        <w:t xml:space="preserve"> </w:t>
      </w:r>
      <w:r w:rsidRPr="00437AF2">
        <w:rPr>
          <w:rFonts w:eastAsia="Times New Roman"/>
          <w:bCs/>
          <w:sz w:val="28"/>
          <w:szCs w:val="28"/>
        </w:rPr>
        <w:t>тыс. руб</w:t>
      </w:r>
      <w:r w:rsidR="00212ACD" w:rsidRPr="00437AF2">
        <w:rPr>
          <w:rFonts w:eastAsia="Times New Roman"/>
          <w:bCs/>
          <w:sz w:val="28"/>
          <w:szCs w:val="28"/>
        </w:rPr>
        <w:t>лей</w:t>
      </w:r>
      <w:r w:rsidR="00D518B2" w:rsidRPr="00437AF2">
        <w:rPr>
          <w:rFonts w:eastAsia="Times New Roman"/>
          <w:bCs/>
          <w:sz w:val="28"/>
          <w:szCs w:val="28"/>
        </w:rPr>
        <w:t>.</w:t>
      </w:r>
    </w:p>
    <w:p w14:paraId="305D8F6B" w14:textId="77777777" w:rsidR="0033297F" w:rsidRPr="002E1915" w:rsidRDefault="0033297F" w:rsidP="005758F0">
      <w:pPr>
        <w:tabs>
          <w:tab w:val="left" w:pos="142"/>
        </w:tabs>
        <w:ind w:firstLine="709"/>
        <w:jc w:val="both"/>
        <w:rPr>
          <w:rFonts w:eastAsia="Times New Roman"/>
          <w:bCs/>
          <w:color w:val="FF0000"/>
          <w:sz w:val="12"/>
          <w:szCs w:val="12"/>
        </w:rPr>
      </w:pPr>
      <w:bookmarkStart w:id="33" w:name="_Hlk129684662"/>
    </w:p>
    <w:p w14:paraId="63F4067E" w14:textId="655C1B7E" w:rsidR="00891CB5" w:rsidRPr="00984753" w:rsidRDefault="006D3614" w:rsidP="005758F0">
      <w:pPr>
        <w:tabs>
          <w:tab w:val="left" w:pos="142"/>
        </w:tabs>
        <w:ind w:firstLine="709"/>
        <w:jc w:val="both"/>
        <w:rPr>
          <w:rFonts w:eastAsia="Times New Roman"/>
          <w:bCs/>
          <w:sz w:val="28"/>
          <w:szCs w:val="28"/>
        </w:rPr>
      </w:pPr>
      <w:r w:rsidRPr="00984753">
        <w:rPr>
          <w:rFonts w:eastAsia="Times New Roman"/>
          <w:bCs/>
          <w:sz w:val="28"/>
          <w:szCs w:val="28"/>
        </w:rPr>
        <w:t xml:space="preserve">Общий </w:t>
      </w:r>
      <w:r w:rsidRPr="00984753">
        <w:rPr>
          <w:rFonts w:eastAsia="Times New Roman"/>
          <w:b/>
          <w:sz w:val="28"/>
          <w:szCs w:val="28"/>
        </w:rPr>
        <w:t>объем фактически произведенных расходов</w:t>
      </w:r>
      <w:r w:rsidRPr="00984753">
        <w:rPr>
          <w:rFonts w:eastAsia="Times New Roman"/>
          <w:bCs/>
          <w:sz w:val="28"/>
          <w:szCs w:val="28"/>
        </w:rPr>
        <w:t xml:space="preserve"> на реализацию муниципальной программы в отчетном периоде составил</w:t>
      </w:r>
      <w:r w:rsidR="00891CB5" w:rsidRPr="00984753">
        <w:rPr>
          <w:rFonts w:eastAsia="Times New Roman"/>
          <w:bCs/>
          <w:sz w:val="28"/>
          <w:szCs w:val="28"/>
        </w:rPr>
        <w:t xml:space="preserve"> – </w:t>
      </w:r>
      <w:r w:rsidR="00D02E57">
        <w:rPr>
          <w:rFonts w:eastAsia="Times New Roman"/>
          <w:bCs/>
          <w:sz w:val="28"/>
          <w:szCs w:val="28"/>
        </w:rPr>
        <w:br/>
      </w:r>
      <w:r w:rsidR="00984753" w:rsidRPr="00984753">
        <w:rPr>
          <w:rFonts w:eastAsia="Times New Roman"/>
          <w:bCs/>
          <w:sz w:val="28"/>
          <w:szCs w:val="28"/>
        </w:rPr>
        <w:t xml:space="preserve">46 419,96 </w:t>
      </w:r>
      <w:r w:rsidR="00891CB5" w:rsidRPr="00984753">
        <w:rPr>
          <w:rFonts w:eastAsia="Times New Roman"/>
          <w:bCs/>
          <w:sz w:val="28"/>
          <w:szCs w:val="28"/>
        </w:rPr>
        <w:t>тыс. руб</w:t>
      </w:r>
      <w:r w:rsidR="00212ACD" w:rsidRPr="00984753">
        <w:rPr>
          <w:rFonts w:eastAsia="Times New Roman"/>
          <w:bCs/>
          <w:sz w:val="28"/>
          <w:szCs w:val="28"/>
        </w:rPr>
        <w:t>лей</w:t>
      </w:r>
      <w:r w:rsidR="00891CB5" w:rsidRPr="00984753">
        <w:rPr>
          <w:rFonts w:eastAsia="Times New Roman"/>
          <w:bCs/>
          <w:sz w:val="28"/>
          <w:szCs w:val="28"/>
        </w:rPr>
        <w:t xml:space="preserve"> (9</w:t>
      </w:r>
      <w:r w:rsidR="00984753" w:rsidRPr="00984753">
        <w:rPr>
          <w:rFonts w:eastAsia="Times New Roman"/>
          <w:bCs/>
          <w:sz w:val="28"/>
          <w:szCs w:val="28"/>
        </w:rPr>
        <w:t>7</w:t>
      </w:r>
      <w:r w:rsidR="00DE4DC5" w:rsidRPr="00984753">
        <w:rPr>
          <w:rFonts w:eastAsia="Times New Roman"/>
          <w:bCs/>
          <w:sz w:val="28"/>
          <w:szCs w:val="28"/>
        </w:rPr>
        <w:t>,</w:t>
      </w:r>
      <w:r w:rsidR="00984753" w:rsidRPr="00984753">
        <w:rPr>
          <w:rFonts w:eastAsia="Times New Roman"/>
          <w:bCs/>
          <w:sz w:val="28"/>
          <w:szCs w:val="28"/>
        </w:rPr>
        <w:t>9</w:t>
      </w:r>
      <w:r w:rsidR="00891CB5" w:rsidRPr="00984753">
        <w:rPr>
          <w:rFonts w:eastAsia="Times New Roman"/>
          <w:bCs/>
          <w:sz w:val="28"/>
          <w:szCs w:val="28"/>
        </w:rPr>
        <w:t>% от плана), из них средства:</w:t>
      </w:r>
    </w:p>
    <w:p w14:paraId="23A9F574" w14:textId="5D37FAC7" w:rsidR="00891CB5" w:rsidRPr="00984753" w:rsidRDefault="00891CB5" w:rsidP="005758F0">
      <w:pPr>
        <w:pStyle w:val="a3"/>
        <w:numPr>
          <w:ilvl w:val="0"/>
          <w:numId w:val="31"/>
        </w:numPr>
        <w:tabs>
          <w:tab w:val="left" w:pos="142"/>
          <w:tab w:val="left" w:pos="1134"/>
        </w:tabs>
        <w:ind w:left="0" w:firstLine="709"/>
        <w:jc w:val="both"/>
        <w:rPr>
          <w:rFonts w:eastAsia="Times New Roman"/>
          <w:bCs/>
          <w:sz w:val="28"/>
          <w:szCs w:val="28"/>
        </w:rPr>
      </w:pPr>
      <w:r w:rsidRPr="00984753">
        <w:rPr>
          <w:rFonts w:eastAsia="Times New Roman"/>
          <w:bCs/>
          <w:sz w:val="28"/>
          <w:szCs w:val="28"/>
        </w:rPr>
        <w:t xml:space="preserve">бюджета Рузского </w:t>
      </w:r>
      <w:r w:rsidR="005A4F3A" w:rsidRPr="00984753">
        <w:rPr>
          <w:rFonts w:eastAsia="Times New Roman"/>
          <w:bCs/>
          <w:sz w:val="28"/>
          <w:szCs w:val="28"/>
        </w:rPr>
        <w:t>муниципального</w:t>
      </w:r>
      <w:r w:rsidRPr="00984753">
        <w:rPr>
          <w:rFonts w:eastAsia="Times New Roman"/>
          <w:bCs/>
          <w:sz w:val="28"/>
          <w:szCs w:val="28"/>
        </w:rPr>
        <w:t xml:space="preserve"> округа – </w:t>
      </w:r>
      <w:r w:rsidR="00984753" w:rsidRPr="00984753">
        <w:rPr>
          <w:rFonts w:eastAsia="Times New Roman"/>
          <w:bCs/>
          <w:sz w:val="28"/>
          <w:szCs w:val="28"/>
        </w:rPr>
        <w:t>40 063,69</w:t>
      </w:r>
      <w:r w:rsidR="002662CD" w:rsidRPr="00984753">
        <w:rPr>
          <w:rFonts w:eastAsia="Times New Roman"/>
          <w:bCs/>
          <w:sz w:val="28"/>
          <w:szCs w:val="28"/>
        </w:rPr>
        <w:t xml:space="preserve"> </w:t>
      </w:r>
      <w:r w:rsidRPr="00984753">
        <w:rPr>
          <w:rFonts w:eastAsia="Times New Roman"/>
          <w:bCs/>
          <w:sz w:val="28"/>
          <w:szCs w:val="28"/>
        </w:rPr>
        <w:t>тыс. руб</w:t>
      </w:r>
      <w:r w:rsidR="00212ACD" w:rsidRPr="00984753">
        <w:rPr>
          <w:rFonts w:eastAsia="Times New Roman"/>
          <w:bCs/>
          <w:sz w:val="28"/>
          <w:szCs w:val="28"/>
        </w:rPr>
        <w:t>лей</w:t>
      </w:r>
      <w:r w:rsidRPr="00984753">
        <w:rPr>
          <w:rFonts w:eastAsia="Times New Roman"/>
          <w:bCs/>
          <w:sz w:val="28"/>
          <w:szCs w:val="28"/>
        </w:rPr>
        <w:t xml:space="preserve"> (9</w:t>
      </w:r>
      <w:r w:rsidR="00984753" w:rsidRPr="00984753">
        <w:rPr>
          <w:rFonts w:eastAsia="Times New Roman"/>
          <w:bCs/>
          <w:sz w:val="28"/>
          <w:szCs w:val="28"/>
        </w:rPr>
        <w:t>7</w:t>
      </w:r>
      <w:r w:rsidR="00523C75" w:rsidRPr="00984753">
        <w:rPr>
          <w:rFonts w:eastAsia="Times New Roman"/>
          <w:bCs/>
          <w:sz w:val="28"/>
          <w:szCs w:val="28"/>
        </w:rPr>
        <w:t>,</w:t>
      </w:r>
      <w:r w:rsidR="00984753" w:rsidRPr="00984753">
        <w:rPr>
          <w:rFonts w:eastAsia="Times New Roman"/>
          <w:bCs/>
          <w:sz w:val="28"/>
          <w:szCs w:val="28"/>
        </w:rPr>
        <w:t>6</w:t>
      </w:r>
      <w:r w:rsidRPr="00984753">
        <w:rPr>
          <w:rFonts w:eastAsia="Times New Roman"/>
          <w:bCs/>
          <w:sz w:val="28"/>
          <w:szCs w:val="28"/>
        </w:rPr>
        <w:t>%);</w:t>
      </w:r>
    </w:p>
    <w:p w14:paraId="344E3CDF" w14:textId="1205D441" w:rsidR="00947842" w:rsidRPr="00437AF2" w:rsidRDefault="00947842" w:rsidP="005758F0">
      <w:pPr>
        <w:pStyle w:val="a3"/>
        <w:numPr>
          <w:ilvl w:val="0"/>
          <w:numId w:val="31"/>
        </w:numPr>
        <w:tabs>
          <w:tab w:val="left" w:pos="142"/>
          <w:tab w:val="left" w:pos="1134"/>
        </w:tabs>
        <w:ind w:left="0" w:firstLine="709"/>
        <w:jc w:val="both"/>
        <w:rPr>
          <w:rFonts w:eastAsia="Times New Roman"/>
          <w:bCs/>
          <w:sz w:val="28"/>
          <w:szCs w:val="28"/>
        </w:rPr>
      </w:pPr>
      <w:r w:rsidRPr="00437AF2">
        <w:rPr>
          <w:rFonts w:eastAsia="Times New Roman"/>
          <w:bCs/>
          <w:sz w:val="28"/>
          <w:szCs w:val="28"/>
        </w:rPr>
        <w:t xml:space="preserve">федерального бюджета – </w:t>
      </w:r>
      <w:r w:rsidR="00437AF2" w:rsidRPr="00437AF2">
        <w:rPr>
          <w:rFonts w:eastAsia="Times New Roman"/>
          <w:bCs/>
          <w:sz w:val="28"/>
          <w:szCs w:val="28"/>
        </w:rPr>
        <w:t xml:space="preserve">6 356,27 </w:t>
      </w:r>
      <w:r w:rsidRPr="00437AF2">
        <w:rPr>
          <w:rFonts w:eastAsia="Times New Roman"/>
          <w:bCs/>
          <w:sz w:val="28"/>
          <w:szCs w:val="28"/>
        </w:rPr>
        <w:t>тыс. руб</w:t>
      </w:r>
      <w:r w:rsidR="00212ACD" w:rsidRPr="00437AF2">
        <w:rPr>
          <w:rFonts w:eastAsia="Times New Roman"/>
          <w:bCs/>
          <w:sz w:val="28"/>
          <w:szCs w:val="28"/>
        </w:rPr>
        <w:t xml:space="preserve">лей </w:t>
      </w:r>
      <w:r w:rsidR="004F3DDA" w:rsidRPr="00437AF2">
        <w:rPr>
          <w:rFonts w:eastAsia="Times New Roman"/>
          <w:bCs/>
          <w:sz w:val="28"/>
          <w:szCs w:val="28"/>
        </w:rPr>
        <w:t>(</w:t>
      </w:r>
      <w:r w:rsidR="00625877" w:rsidRPr="00437AF2">
        <w:rPr>
          <w:rFonts w:eastAsia="Times New Roman"/>
          <w:bCs/>
          <w:sz w:val="28"/>
          <w:szCs w:val="28"/>
        </w:rPr>
        <w:t>100</w:t>
      </w:r>
      <w:r w:rsidR="004F3DDA" w:rsidRPr="00437AF2">
        <w:rPr>
          <w:rFonts w:eastAsia="Times New Roman"/>
          <w:bCs/>
          <w:sz w:val="28"/>
          <w:szCs w:val="28"/>
        </w:rPr>
        <w:t>%)</w:t>
      </w:r>
      <w:r w:rsidR="00625877" w:rsidRPr="00437AF2">
        <w:rPr>
          <w:rFonts w:eastAsia="Times New Roman"/>
          <w:bCs/>
          <w:sz w:val="28"/>
          <w:szCs w:val="28"/>
        </w:rPr>
        <w:t>.</w:t>
      </w:r>
    </w:p>
    <w:bookmarkEnd w:id="32"/>
    <w:bookmarkEnd w:id="33"/>
    <w:p w14:paraId="6C6F1F2C" w14:textId="6E01C8B8" w:rsidR="00EB363C" w:rsidRPr="00437AF2" w:rsidRDefault="00EB363C" w:rsidP="005758F0">
      <w:pPr>
        <w:tabs>
          <w:tab w:val="left" w:pos="142"/>
        </w:tabs>
        <w:ind w:firstLine="709"/>
        <w:jc w:val="both"/>
        <w:rPr>
          <w:rFonts w:eastAsia="Times New Roman"/>
          <w:bCs/>
          <w:sz w:val="28"/>
          <w:szCs w:val="28"/>
        </w:rPr>
      </w:pPr>
      <w:r w:rsidRPr="00437AF2">
        <w:rPr>
          <w:rFonts w:eastAsia="Times New Roman"/>
          <w:bCs/>
          <w:sz w:val="28"/>
          <w:szCs w:val="28"/>
        </w:rPr>
        <w:t xml:space="preserve">Прилагается таблица «Годовой отчет о выполнении муниципальной программы Рузского </w:t>
      </w:r>
      <w:r w:rsidR="005A4F3A" w:rsidRPr="00437AF2">
        <w:rPr>
          <w:rFonts w:eastAsia="Times New Roman"/>
          <w:bCs/>
          <w:sz w:val="28"/>
          <w:szCs w:val="28"/>
        </w:rPr>
        <w:t>муниципального</w:t>
      </w:r>
      <w:r w:rsidRPr="00437AF2">
        <w:rPr>
          <w:rFonts w:eastAsia="Times New Roman"/>
          <w:bCs/>
          <w:sz w:val="28"/>
          <w:szCs w:val="28"/>
        </w:rPr>
        <w:t xml:space="preserve"> округа «Развитие институтов гражданского общества, повышение эффективности местного самоуправления и реализации молодежной политики»</w:t>
      </w:r>
      <w:r w:rsidR="001A7750" w:rsidRPr="00437AF2">
        <w:rPr>
          <w:rFonts w:eastAsia="Times New Roman"/>
          <w:bCs/>
          <w:sz w:val="28"/>
          <w:szCs w:val="28"/>
        </w:rPr>
        <w:t xml:space="preserve"> за 202</w:t>
      </w:r>
      <w:r w:rsidR="005A4F3A" w:rsidRPr="00437AF2">
        <w:rPr>
          <w:rFonts w:eastAsia="Times New Roman"/>
          <w:bCs/>
          <w:sz w:val="28"/>
          <w:szCs w:val="28"/>
        </w:rPr>
        <w:t>5</w:t>
      </w:r>
      <w:r w:rsidR="001A7750" w:rsidRPr="00437AF2">
        <w:rPr>
          <w:rFonts w:eastAsia="Times New Roman"/>
          <w:bCs/>
          <w:sz w:val="28"/>
          <w:szCs w:val="28"/>
        </w:rPr>
        <w:t xml:space="preserve"> год</w:t>
      </w:r>
      <w:r w:rsidR="00D02E57">
        <w:rPr>
          <w:rFonts w:eastAsia="Times New Roman"/>
          <w:bCs/>
          <w:sz w:val="28"/>
          <w:szCs w:val="28"/>
        </w:rPr>
        <w:t>»</w:t>
      </w:r>
      <w:r w:rsidRPr="00437AF2">
        <w:rPr>
          <w:rFonts w:eastAsia="Times New Roman"/>
          <w:bCs/>
          <w:sz w:val="28"/>
          <w:szCs w:val="28"/>
        </w:rPr>
        <w:t>.</w:t>
      </w:r>
    </w:p>
    <w:p w14:paraId="3D1BFDA7" w14:textId="77777777" w:rsidR="006628B4" w:rsidRPr="00984753" w:rsidRDefault="007F3F44" w:rsidP="005758F0">
      <w:pPr>
        <w:tabs>
          <w:tab w:val="left" w:pos="142"/>
          <w:tab w:val="left" w:pos="567"/>
        </w:tabs>
        <w:ind w:firstLine="709"/>
        <w:jc w:val="both"/>
        <w:rPr>
          <w:bCs/>
          <w:color w:val="FF0000"/>
          <w:sz w:val="28"/>
          <w:szCs w:val="28"/>
        </w:rPr>
      </w:pPr>
      <w:r w:rsidRPr="00984753">
        <w:rPr>
          <w:bCs/>
          <w:color w:val="FF0000"/>
          <w:sz w:val="28"/>
          <w:szCs w:val="28"/>
        </w:rPr>
        <w:tab/>
      </w:r>
      <w:r w:rsidRPr="00984753">
        <w:rPr>
          <w:bCs/>
          <w:color w:val="FF0000"/>
          <w:sz w:val="28"/>
          <w:szCs w:val="28"/>
        </w:rPr>
        <w:tab/>
      </w:r>
    </w:p>
    <w:p w14:paraId="6B4F2238" w14:textId="50A37482" w:rsidR="00EB363C" w:rsidRPr="00F42FD3" w:rsidRDefault="00EB363C" w:rsidP="005758F0">
      <w:pPr>
        <w:tabs>
          <w:tab w:val="left" w:pos="142"/>
          <w:tab w:val="left" w:pos="567"/>
        </w:tabs>
        <w:ind w:firstLine="709"/>
        <w:jc w:val="both"/>
        <w:rPr>
          <w:rFonts w:eastAsia="Times New Roman"/>
          <w:bCs/>
          <w:sz w:val="28"/>
          <w:szCs w:val="28"/>
        </w:rPr>
      </w:pPr>
      <w:r w:rsidRPr="00F42FD3">
        <w:rPr>
          <w:bCs/>
          <w:sz w:val="28"/>
          <w:szCs w:val="28"/>
        </w:rPr>
        <w:t>Всего в программе 1</w:t>
      </w:r>
      <w:r w:rsidR="004F0CDC" w:rsidRPr="00F42FD3">
        <w:rPr>
          <w:bCs/>
          <w:sz w:val="28"/>
          <w:szCs w:val="28"/>
        </w:rPr>
        <w:t>0</w:t>
      </w:r>
      <w:r w:rsidRPr="00F42FD3">
        <w:rPr>
          <w:bCs/>
          <w:sz w:val="28"/>
          <w:szCs w:val="28"/>
        </w:rPr>
        <w:t xml:space="preserve"> показателей, </w:t>
      </w:r>
      <w:r w:rsidR="00F42FD3" w:rsidRPr="00F42FD3">
        <w:rPr>
          <w:bCs/>
          <w:sz w:val="28"/>
          <w:szCs w:val="28"/>
        </w:rPr>
        <w:t>из них установлены значения                              по 9 показателям, все выполнены.</w:t>
      </w:r>
      <w:r w:rsidRPr="00F42FD3">
        <w:rPr>
          <w:sz w:val="28"/>
          <w:szCs w:val="28"/>
          <w:lang w:eastAsia="en-US"/>
        </w:rPr>
        <w:t xml:space="preserve"> </w:t>
      </w:r>
    </w:p>
    <w:p w14:paraId="520D61B3" w14:textId="2725FC0E" w:rsidR="00EB363C" w:rsidRPr="00437AF2" w:rsidRDefault="00EB363C" w:rsidP="005758F0">
      <w:pPr>
        <w:tabs>
          <w:tab w:val="left" w:pos="142"/>
          <w:tab w:val="left" w:pos="567"/>
        </w:tabs>
        <w:ind w:firstLine="709"/>
        <w:jc w:val="both"/>
        <w:rPr>
          <w:b/>
          <w:sz w:val="28"/>
          <w:szCs w:val="28"/>
          <w:highlight w:val="yellow"/>
        </w:rPr>
      </w:pPr>
      <w:r w:rsidRPr="00437AF2">
        <w:rPr>
          <w:bCs/>
          <w:sz w:val="28"/>
          <w:szCs w:val="28"/>
        </w:rPr>
        <w:t xml:space="preserve">Прилагается таблица «Оценка результатов реализации муниципальной программы Рузского </w:t>
      </w:r>
      <w:r w:rsidR="005A4F3A" w:rsidRPr="00437AF2">
        <w:rPr>
          <w:bCs/>
          <w:sz w:val="28"/>
          <w:szCs w:val="28"/>
        </w:rPr>
        <w:t>муниципального</w:t>
      </w:r>
      <w:r w:rsidRPr="00437AF2">
        <w:rPr>
          <w:bCs/>
          <w:sz w:val="28"/>
          <w:szCs w:val="28"/>
        </w:rPr>
        <w:t xml:space="preserve"> округа «Развитие институтов гражданского общества, повышение эффективности местного самоуправления и реализации молодежной политики»</w:t>
      </w:r>
      <w:r w:rsidR="00562646" w:rsidRPr="00437AF2">
        <w:rPr>
          <w:bCs/>
          <w:sz w:val="28"/>
          <w:szCs w:val="28"/>
        </w:rPr>
        <w:t xml:space="preserve"> за 202</w:t>
      </w:r>
      <w:r w:rsidR="005A4F3A" w:rsidRPr="00437AF2">
        <w:rPr>
          <w:bCs/>
          <w:sz w:val="28"/>
          <w:szCs w:val="28"/>
        </w:rPr>
        <w:t>5</w:t>
      </w:r>
      <w:r w:rsidR="00562646" w:rsidRPr="00437AF2">
        <w:rPr>
          <w:bCs/>
          <w:sz w:val="28"/>
          <w:szCs w:val="28"/>
        </w:rPr>
        <w:t xml:space="preserve"> год</w:t>
      </w:r>
      <w:r w:rsidR="00D02E57">
        <w:rPr>
          <w:bCs/>
          <w:sz w:val="28"/>
          <w:szCs w:val="28"/>
        </w:rPr>
        <w:t>»</w:t>
      </w:r>
      <w:r w:rsidRPr="00437AF2">
        <w:rPr>
          <w:bCs/>
          <w:sz w:val="28"/>
          <w:szCs w:val="28"/>
        </w:rPr>
        <w:t>.</w:t>
      </w:r>
    </w:p>
    <w:p w14:paraId="06830F3E" w14:textId="77777777" w:rsidR="00EB363C" w:rsidRPr="00437AF2" w:rsidRDefault="00EB363C" w:rsidP="00212ACD">
      <w:pPr>
        <w:tabs>
          <w:tab w:val="left" w:pos="567"/>
        </w:tabs>
        <w:jc w:val="both"/>
        <w:rPr>
          <w:b/>
          <w:sz w:val="28"/>
          <w:szCs w:val="28"/>
          <w:highlight w:val="yellow"/>
        </w:rPr>
        <w:sectPr w:rsidR="00EB363C" w:rsidRPr="00437AF2" w:rsidSect="00C264FD">
          <w:pgSz w:w="11906" w:h="16838"/>
          <w:pgMar w:top="1134" w:right="567" w:bottom="1134" w:left="1701" w:header="709" w:footer="709" w:gutter="0"/>
          <w:cols w:space="708"/>
          <w:docGrid w:linePitch="360"/>
        </w:sectPr>
      </w:pPr>
    </w:p>
    <w:p w14:paraId="46B8FB7D" w14:textId="77777777" w:rsidR="00CA6637" w:rsidRPr="000F47B9" w:rsidRDefault="00CA6637" w:rsidP="00EB363C">
      <w:pPr>
        <w:tabs>
          <w:tab w:val="left" w:pos="567"/>
        </w:tabs>
        <w:ind w:firstLine="709"/>
        <w:jc w:val="center"/>
        <w:rPr>
          <w:rFonts w:eastAsia="Times New Roman"/>
          <w:b/>
          <w:bCs/>
          <w:color w:val="FF0000"/>
        </w:rPr>
      </w:pPr>
    </w:p>
    <w:p w14:paraId="6CEC5F04" w14:textId="528A044C" w:rsidR="00EB363C" w:rsidRPr="00AE0BDE" w:rsidRDefault="00EB363C" w:rsidP="00EB363C">
      <w:pPr>
        <w:tabs>
          <w:tab w:val="left" w:pos="567"/>
        </w:tabs>
        <w:ind w:firstLine="709"/>
        <w:jc w:val="center"/>
        <w:rPr>
          <w:rFonts w:eastAsia="Times New Roman"/>
          <w:b/>
          <w:bCs/>
        </w:rPr>
      </w:pPr>
      <w:r w:rsidRPr="00AE0BDE">
        <w:rPr>
          <w:rFonts w:eastAsia="Times New Roman"/>
          <w:b/>
          <w:bCs/>
        </w:rPr>
        <w:t xml:space="preserve">Годовой отчет о выполнении муниципальной программы Рузского </w:t>
      </w:r>
      <w:r w:rsidR="005A4F3A" w:rsidRPr="005A4F3A">
        <w:rPr>
          <w:rFonts w:eastAsia="Times New Roman"/>
          <w:b/>
          <w:bCs/>
        </w:rPr>
        <w:t>муниципального</w:t>
      </w:r>
      <w:r w:rsidRPr="00AE0BDE">
        <w:rPr>
          <w:rFonts w:eastAsia="Times New Roman"/>
          <w:b/>
          <w:bCs/>
        </w:rPr>
        <w:t xml:space="preserve"> округа </w:t>
      </w:r>
    </w:p>
    <w:p w14:paraId="4305FDB6" w14:textId="77777777" w:rsidR="00EB363C" w:rsidRPr="00AE0BDE" w:rsidRDefault="00EB363C" w:rsidP="00EB363C">
      <w:pPr>
        <w:tabs>
          <w:tab w:val="left" w:pos="567"/>
        </w:tabs>
        <w:ind w:firstLine="709"/>
        <w:jc w:val="center"/>
        <w:rPr>
          <w:rFonts w:eastAsia="Times New Roman"/>
          <w:b/>
          <w:bCs/>
        </w:rPr>
      </w:pPr>
      <w:r w:rsidRPr="00AE0BDE">
        <w:rPr>
          <w:rFonts w:eastAsia="Times New Roman"/>
          <w:b/>
          <w:bCs/>
        </w:rPr>
        <w:t xml:space="preserve">«Развитие институтов гражданского общества, повышение эффективности местного самоуправления </w:t>
      </w:r>
    </w:p>
    <w:p w14:paraId="57E30043" w14:textId="3B4E3A52" w:rsidR="00EB363C" w:rsidRPr="00AE0BDE" w:rsidRDefault="00EB363C" w:rsidP="00EB363C">
      <w:pPr>
        <w:tabs>
          <w:tab w:val="left" w:pos="567"/>
        </w:tabs>
        <w:ind w:firstLine="709"/>
        <w:jc w:val="center"/>
        <w:rPr>
          <w:rFonts w:eastAsia="Times New Roman"/>
          <w:b/>
          <w:bCs/>
        </w:rPr>
      </w:pPr>
      <w:r w:rsidRPr="00AE0BDE">
        <w:rPr>
          <w:rFonts w:eastAsia="Times New Roman"/>
          <w:b/>
          <w:bCs/>
        </w:rPr>
        <w:t>и реализации молодежной политики» за 202</w:t>
      </w:r>
      <w:r w:rsidR="005A4F3A">
        <w:rPr>
          <w:rFonts w:eastAsia="Times New Roman"/>
          <w:b/>
          <w:bCs/>
        </w:rPr>
        <w:t>5</w:t>
      </w:r>
      <w:r w:rsidRPr="00AE0BDE">
        <w:rPr>
          <w:rFonts w:eastAsia="Times New Roman"/>
          <w:b/>
          <w:bCs/>
        </w:rPr>
        <w:t xml:space="preserve"> год</w:t>
      </w:r>
    </w:p>
    <w:p w14:paraId="3A8DFFAE" w14:textId="77777777" w:rsidR="00EB363C" w:rsidRPr="00AE0BDE" w:rsidRDefault="00EB363C" w:rsidP="00EB363C">
      <w:pPr>
        <w:tabs>
          <w:tab w:val="left" w:pos="567"/>
        </w:tabs>
        <w:ind w:firstLine="709"/>
        <w:jc w:val="right"/>
        <w:rPr>
          <w:rFonts w:eastAsia="Times New Roman"/>
          <w:b/>
          <w:bCs/>
        </w:rPr>
      </w:pPr>
      <w:r w:rsidRPr="00AE0BDE">
        <w:rPr>
          <w:rFonts w:eastAsia="Times New Roman"/>
          <w:bCs/>
          <w:sz w:val="20"/>
          <w:szCs w:val="20"/>
        </w:rPr>
        <w:t>тыс. руб.</w:t>
      </w:r>
    </w:p>
    <w:tbl>
      <w:tblPr>
        <w:tblStyle w:val="1"/>
        <w:tblW w:w="15565" w:type="dxa"/>
        <w:tblInd w:w="-431" w:type="dxa"/>
        <w:tblCellMar>
          <w:top w:w="28" w:type="dxa"/>
          <w:left w:w="57" w:type="dxa"/>
          <w:bottom w:w="28" w:type="dxa"/>
          <w:right w:w="57" w:type="dxa"/>
        </w:tblCellMar>
        <w:tblLook w:val="04A0" w:firstRow="1" w:lastRow="0" w:firstColumn="1" w:lastColumn="0" w:noHBand="0" w:noVBand="1"/>
      </w:tblPr>
      <w:tblGrid>
        <w:gridCol w:w="616"/>
        <w:gridCol w:w="4840"/>
        <w:gridCol w:w="1653"/>
        <w:gridCol w:w="1340"/>
        <w:gridCol w:w="5230"/>
        <w:gridCol w:w="1886"/>
      </w:tblGrid>
      <w:tr w:rsidR="00AE0BDE" w:rsidRPr="00AE0BDE" w14:paraId="3B3FEF0C" w14:textId="77777777" w:rsidTr="00C92092">
        <w:tc>
          <w:tcPr>
            <w:tcW w:w="616" w:type="dxa"/>
            <w:tcBorders>
              <w:top w:val="single" w:sz="4" w:space="0" w:color="auto"/>
              <w:left w:val="single" w:sz="4" w:space="0" w:color="auto"/>
              <w:bottom w:val="single" w:sz="4" w:space="0" w:color="auto"/>
              <w:right w:val="single" w:sz="4" w:space="0" w:color="auto"/>
            </w:tcBorders>
            <w:vAlign w:val="center"/>
          </w:tcPr>
          <w:p w14:paraId="74967AEB" w14:textId="77777777" w:rsidR="00EB363C" w:rsidRPr="00AE0BDE" w:rsidRDefault="00EB363C" w:rsidP="00EB363C">
            <w:pPr>
              <w:ind w:hanging="1"/>
              <w:rPr>
                <w:rFonts w:eastAsia="Times New Roman"/>
                <w:sz w:val="20"/>
                <w:szCs w:val="20"/>
              </w:rPr>
            </w:pPr>
            <w:r w:rsidRPr="00AE0BDE">
              <w:rPr>
                <w:rFonts w:eastAsia="Times New Roman"/>
                <w:sz w:val="20"/>
                <w:szCs w:val="20"/>
              </w:rPr>
              <w:t>№ п/п</w:t>
            </w:r>
          </w:p>
        </w:tc>
        <w:tc>
          <w:tcPr>
            <w:tcW w:w="4840" w:type="dxa"/>
            <w:tcBorders>
              <w:top w:val="single" w:sz="4" w:space="0" w:color="auto"/>
              <w:left w:val="nil"/>
              <w:bottom w:val="single" w:sz="4" w:space="0" w:color="auto"/>
              <w:right w:val="single" w:sz="4" w:space="0" w:color="auto"/>
            </w:tcBorders>
            <w:vAlign w:val="center"/>
          </w:tcPr>
          <w:p w14:paraId="4BF678DD" w14:textId="77777777" w:rsidR="00EB363C" w:rsidRPr="00AE0BDE" w:rsidRDefault="00EB363C" w:rsidP="00EB363C">
            <w:pPr>
              <w:jc w:val="center"/>
              <w:rPr>
                <w:rFonts w:eastAsia="Times New Roman"/>
                <w:bCs/>
                <w:sz w:val="20"/>
                <w:szCs w:val="20"/>
              </w:rPr>
            </w:pPr>
            <w:r w:rsidRPr="00AE0BDE">
              <w:rPr>
                <w:rFonts w:eastAsia="Times New Roman"/>
                <w:bCs/>
                <w:sz w:val="20"/>
                <w:szCs w:val="20"/>
              </w:rPr>
              <w:t>Наименование программы (подпрограммы), мероприятия, источники финансирования</w:t>
            </w:r>
          </w:p>
        </w:tc>
        <w:tc>
          <w:tcPr>
            <w:tcW w:w="1653" w:type="dxa"/>
            <w:tcBorders>
              <w:top w:val="single" w:sz="4" w:space="0" w:color="auto"/>
              <w:left w:val="nil"/>
              <w:bottom w:val="single" w:sz="4" w:space="0" w:color="auto"/>
              <w:right w:val="single" w:sz="4" w:space="0" w:color="auto"/>
            </w:tcBorders>
            <w:vAlign w:val="center"/>
          </w:tcPr>
          <w:p w14:paraId="49879AEA" w14:textId="4506DB0D" w:rsidR="00EB363C" w:rsidRPr="00AE0BDE" w:rsidRDefault="00EB363C" w:rsidP="005A4F3A">
            <w:pPr>
              <w:jc w:val="center"/>
              <w:rPr>
                <w:rFonts w:eastAsia="Times New Roman"/>
                <w:bCs/>
                <w:sz w:val="20"/>
                <w:szCs w:val="20"/>
              </w:rPr>
            </w:pPr>
            <w:r w:rsidRPr="00AE0BDE">
              <w:rPr>
                <w:rFonts w:eastAsia="Times New Roman"/>
                <w:bCs/>
                <w:sz w:val="20"/>
                <w:szCs w:val="20"/>
              </w:rPr>
              <w:t>Объем финансирования на 202</w:t>
            </w:r>
            <w:r w:rsidR="005A4F3A">
              <w:rPr>
                <w:rFonts w:eastAsia="Times New Roman"/>
                <w:bCs/>
                <w:sz w:val="20"/>
                <w:szCs w:val="20"/>
              </w:rPr>
              <w:t>5</w:t>
            </w:r>
            <w:r w:rsidRPr="00AE0BDE">
              <w:rPr>
                <w:rFonts w:eastAsia="Times New Roman"/>
                <w:bCs/>
                <w:sz w:val="20"/>
                <w:szCs w:val="20"/>
              </w:rPr>
              <w:t xml:space="preserve"> год</w:t>
            </w:r>
          </w:p>
        </w:tc>
        <w:tc>
          <w:tcPr>
            <w:tcW w:w="1340" w:type="dxa"/>
            <w:tcBorders>
              <w:top w:val="single" w:sz="4" w:space="0" w:color="auto"/>
              <w:left w:val="nil"/>
              <w:bottom w:val="single" w:sz="4" w:space="0" w:color="auto"/>
              <w:right w:val="single" w:sz="4" w:space="0" w:color="auto"/>
            </w:tcBorders>
            <w:vAlign w:val="center"/>
          </w:tcPr>
          <w:p w14:paraId="724EDAAC" w14:textId="4637F360" w:rsidR="00EB363C" w:rsidRPr="00AE0BDE" w:rsidRDefault="00EB363C" w:rsidP="005A4F3A">
            <w:pPr>
              <w:jc w:val="center"/>
              <w:rPr>
                <w:rFonts w:eastAsia="Times New Roman"/>
                <w:bCs/>
                <w:sz w:val="20"/>
                <w:szCs w:val="20"/>
              </w:rPr>
            </w:pPr>
            <w:r w:rsidRPr="00AE0BDE">
              <w:rPr>
                <w:rFonts w:eastAsia="Times New Roman"/>
                <w:bCs/>
                <w:sz w:val="20"/>
                <w:szCs w:val="20"/>
              </w:rPr>
              <w:t>Выполнено                           в 202</w:t>
            </w:r>
            <w:r w:rsidR="005A4F3A">
              <w:rPr>
                <w:rFonts w:eastAsia="Times New Roman"/>
                <w:bCs/>
                <w:sz w:val="20"/>
                <w:szCs w:val="20"/>
              </w:rPr>
              <w:t>5</w:t>
            </w:r>
            <w:r w:rsidR="00AE0BDE" w:rsidRPr="00AE0BDE">
              <w:rPr>
                <w:rFonts w:eastAsia="Times New Roman"/>
                <w:bCs/>
                <w:sz w:val="20"/>
                <w:szCs w:val="20"/>
              </w:rPr>
              <w:t xml:space="preserve"> </w:t>
            </w:r>
            <w:r w:rsidRPr="00AE0BDE">
              <w:rPr>
                <w:rFonts w:eastAsia="Times New Roman"/>
                <w:bCs/>
                <w:sz w:val="20"/>
                <w:szCs w:val="20"/>
              </w:rPr>
              <w:t>году</w:t>
            </w:r>
          </w:p>
        </w:tc>
        <w:tc>
          <w:tcPr>
            <w:tcW w:w="5230" w:type="dxa"/>
            <w:tcBorders>
              <w:top w:val="single" w:sz="4" w:space="0" w:color="auto"/>
              <w:left w:val="nil"/>
              <w:bottom w:val="single" w:sz="4" w:space="0" w:color="auto"/>
              <w:right w:val="single" w:sz="4" w:space="0" w:color="auto"/>
            </w:tcBorders>
            <w:vAlign w:val="center"/>
          </w:tcPr>
          <w:p w14:paraId="03D06AA6" w14:textId="77777777" w:rsidR="00EB363C" w:rsidRPr="00AE0BDE" w:rsidRDefault="00EB363C" w:rsidP="00EB363C">
            <w:pPr>
              <w:jc w:val="center"/>
              <w:rPr>
                <w:rFonts w:eastAsia="Times New Roman"/>
                <w:bCs/>
                <w:sz w:val="20"/>
                <w:szCs w:val="20"/>
              </w:rPr>
            </w:pPr>
            <w:r w:rsidRPr="00AE0BDE">
              <w:rPr>
                <w:rFonts w:eastAsia="Times New Roman"/>
                <w:bCs/>
                <w:sz w:val="20"/>
                <w:szCs w:val="20"/>
              </w:rPr>
              <w:t>Степень и результаты выполнения</w:t>
            </w:r>
          </w:p>
          <w:p w14:paraId="5627E641" w14:textId="5DCACF04" w:rsidR="008570FA" w:rsidRPr="00AE0BDE" w:rsidRDefault="008570FA" w:rsidP="00EB363C">
            <w:pPr>
              <w:jc w:val="center"/>
              <w:rPr>
                <w:rFonts w:eastAsia="Times New Roman"/>
                <w:bCs/>
                <w:sz w:val="20"/>
                <w:szCs w:val="20"/>
              </w:rPr>
            </w:pPr>
            <w:r w:rsidRPr="00AE0BDE">
              <w:rPr>
                <w:rFonts w:eastAsia="Times New Roman"/>
                <w:bCs/>
                <w:sz w:val="20"/>
                <w:szCs w:val="20"/>
              </w:rPr>
              <w:t>Причины невыполнения или несвоевременного выполнения мероприятий</w:t>
            </w:r>
          </w:p>
        </w:tc>
        <w:tc>
          <w:tcPr>
            <w:tcW w:w="1886" w:type="dxa"/>
            <w:tcBorders>
              <w:top w:val="single" w:sz="4" w:space="0" w:color="auto"/>
              <w:left w:val="nil"/>
              <w:bottom w:val="single" w:sz="4" w:space="0" w:color="auto"/>
              <w:right w:val="single" w:sz="4" w:space="0" w:color="auto"/>
            </w:tcBorders>
            <w:vAlign w:val="center"/>
          </w:tcPr>
          <w:p w14:paraId="53B9297F" w14:textId="77777777" w:rsidR="00EB363C" w:rsidRPr="00AE0BDE" w:rsidRDefault="00EB363C" w:rsidP="00EB363C">
            <w:pPr>
              <w:jc w:val="center"/>
              <w:rPr>
                <w:rFonts w:eastAsia="Times New Roman"/>
                <w:bCs/>
                <w:sz w:val="20"/>
                <w:szCs w:val="20"/>
              </w:rPr>
            </w:pPr>
            <w:r w:rsidRPr="00AE0BDE">
              <w:rPr>
                <w:rFonts w:eastAsia="Times New Roman"/>
                <w:bCs/>
                <w:sz w:val="20"/>
                <w:szCs w:val="20"/>
              </w:rPr>
              <w:t xml:space="preserve">Профинансировано      </w:t>
            </w:r>
          </w:p>
          <w:p w14:paraId="0179DDD5" w14:textId="3D9FE5C3" w:rsidR="00EB363C" w:rsidRPr="00AE0BDE" w:rsidRDefault="00EB363C" w:rsidP="005A4F3A">
            <w:pPr>
              <w:jc w:val="center"/>
              <w:rPr>
                <w:rFonts w:eastAsia="Times New Roman"/>
                <w:bCs/>
                <w:sz w:val="20"/>
                <w:szCs w:val="20"/>
              </w:rPr>
            </w:pPr>
            <w:r w:rsidRPr="00AE0BDE">
              <w:rPr>
                <w:rFonts w:eastAsia="Times New Roman"/>
                <w:bCs/>
                <w:sz w:val="20"/>
                <w:szCs w:val="20"/>
              </w:rPr>
              <w:t>в 202</w:t>
            </w:r>
            <w:r w:rsidR="005A4F3A">
              <w:rPr>
                <w:rFonts w:eastAsia="Times New Roman"/>
                <w:bCs/>
                <w:sz w:val="20"/>
                <w:szCs w:val="20"/>
              </w:rPr>
              <w:t xml:space="preserve">5 </w:t>
            </w:r>
            <w:r w:rsidRPr="00AE0BDE">
              <w:rPr>
                <w:rFonts w:eastAsia="Times New Roman"/>
                <w:bCs/>
                <w:sz w:val="20"/>
                <w:szCs w:val="20"/>
              </w:rPr>
              <w:t>году</w:t>
            </w:r>
          </w:p>
        </w:tc>
      </w:tr>
      <w:tr w:rsidR="00AE0BDE" w:rsidRPr="00AE0BDE" w14:paraId="5A399CD3" w14:textId="77777777" w:rsidTr="00C92092">
        <w:tc>
          <w:tcPr>
            <w:tcW w:w="616" w:type="dxa"/>
            <w:tcBorders>
              <w:top w:val="nil"/>
              <w:left w:val="single" w:sz="4" w:space="0" w:color="auto"/>
              <w:bottom w:val="single" w:sz="4" w:space="0" w:color="auto"/>
              <w:right w:val="single" w:sz="4" w:space="0" w:color="auto"/>
            </w:tcBorders>
            <w:vAlign w:val="center"/>
          </w:tcPr>
          <w:p w14:paraId="1EC281D2" w14:textId="77777777" w:rsidR="00EB363C" w:rsidRPr="00AE0BDE" w:rsidRDefault="00EB363C" w:rsidP="00EB363C">
            <w:pPr>
              <w:jc w:val="center"/>
              <w:rPr>
                <w:rFonts w:eastAsia="Times New Roman"/>
                <w:bCs/>
                <w:sz w:val="20"/>
                <w:szCs w:val="20"/>
              </w:rPr>
            </w:pPr>
            <w:r w:rsidRPr="00AE0BDE">
              <w:rPr>
                <w:rFonts w:eastAsia="Times New Roman"/>
                <w:bCs/>
                <w:sz w:val="20"/>
                <w:szCs w:val="20"/>
              </w:rPr>
              <w:t>1</w:t>
            </w:r>
          </w:p>
        </w:tc>
        <w:tc>
          <w:tcPr>
            <w:tcW w:w="4840" w:type="dxa"/>
            <w:tcBorders>
              <w:top w:val="nil"/>
              <w:left w:val="nil"/>
              <w:bottom w:val="single" w:sz="4" w:space="0" w:color="auto"/>
              <w:right w:val="single" w:sz="4" w:space="0" w:color="auto"/>
            </w:tcBorders>
            <w:vAlign w:val="center"/>
          </w:tcPr>
          <w:p w14:paraId="26FB07CB" w14:textId="77777777" w:rsidR="00EB363C" w:rsidRPr="00AE0BDE" w:rsidRDefault="00EB363C" w:rsidP="00EB363C">
            <w:pPr>
              <w:jc w:val="center"/>
              <w:rPr>
                <w:rFonts w:eastAsia="Times New Roman"/>
                <w:bCs/>
                <w:sz w:val="20"/>
                <w:szCs w:val="20"/>
              </w:rPr>
            </w:pPr>
            <w:r w:rsidRPr="00AE0BDE">
              <w:rPr>
                <w:rFonts w:eastAsia="Times New Roman"/>
                <w:bCs/>
                <w:sz w:val="20"/>
                <w:szCs w:val="20"/>
              </w:rPr>
              <w:t>2</w:t>
            </w:r>
          </w:p>
        </w:tc>
        <w:tc>
          <w:tcPr>
            <w:tcW w:w="1653" w:type="dxa"/>
            <w:tcBorders>
              <w:top w:val="nil"/>
              <w:left w:val="nil"/>
              <w:bottom w:val="single" w:sz="4" w:space="0" w:color="auto"/>
              <w:right w:val="single" w:sz="4" w:space="0" w:color="auto"/>
            </w:tcBorders>
            <w:vAlign w:val="center"/>
          </w:tcPr>
          <w:p w14:paraId="0766BA8F" w14:textId="77777777" w:rsidR="00EB363C" w:rsidRPr="00AE0BDE" w:rsidRDefault="00EB363C" w:rsidP="00EB363C">
            <w:pPr>
              <w:jc w:val="center"/>
              <w:rPr>
                <w:rFonts w:eastAsia="Times New Roman"/>
                <w:bCs/>
                <w:sz w:val="20"/>
                <w:szCs w:val="20"/>
              </w:rPr>
            </w:pPr>
            <w:r w:rsidRPr="00AE0BDE">
              <w:rPr>
                <w:rFonts w:eastAsia="Times New Roman"/>
                <w:bCs/>
                <w:sz w:val="20"/>
                <w:szCs w:val="20"/>
              </w:rPr>
              <w:t>3</w:t>
            </w:r>
          </w:p>
        </w:tc>
        <w:tc>
          <w:tcPr>
            <w:tcW w:w="1340" w:type="dxa"/>
            <w:tcBorders>
              <w:top w:val="nil"/>
              <w:left w:val="nil"/>
              <w:bottom w:val="single" w:sz="4" w:space="0" w:color="auto"/>
              <w:right w:val="single" w:sz="4" w:space="0" w:color="auto"/>
            </w:tcBorders>
            <w:vAlign w:val="center"/>
          </w:tcPr>
          <w:p w14:paraId="0B0FC230" w14:textId="77777777" w:rsidR="00EB363C" w:rsidRPr="00AE0BDE" w:rsidRDefault="00EB363C" w:rsidP="00EB363C">
            <w:pPr>
              <w:jc w:val="center"/>
              <w:rPr>
                <w:rFonts w:eastAsia="Times New Roman"/>
                <w:bCs/>
                <w:sz w:val="20"/>
                <w:szCs w:val="20"/>
              </w:rPr>
            </w:pPr>
            <w:r w:rsidRPr="00AE0BDE">
              <w:rPr>
                <w:rFonts w:eastAsia="Times New Roman"/>
                <w:bCs/>
                <w:sz w:val="20"/>
                <w:szCs w:val="20"/>
              </w:rPr>
              <w:t>4</w:t>
            </w:r>
          </w:p>
        </w:tc>
        <w:tc>
          <w:tcPr>
            <w:tcW w:w="5230" w:type="dxa"/>
            <w:tcBorders>
              <w:top w:val="nil"/>
              <w:left w:val="nil"/>
              <w:bottom w:val="single" w:sz="4" w:space="0" w:color="auto"/>
              <w:right w:val="single" w:sz="4" w:space="0" w:color="auto"/>
            </w:tcBorders>
            <w:vAlign w:val="center"/>
          </w:tcPr>
          <w:p w14:paraId="769974CA" w14:textId="77777777" w:rsidR="00EB363C" w:rsidRPr="00AE0BDE" w:rsidRDefault="00EB363C" w:rsidP="00EB363C">
            <w:pPr>
              <w:jc w:val="center"/>
              <w:rPr>
                <w:rFonts w:eastAsia="Times New Roman"/>
                <w:bCs/>
                <w:sz w:val="20"/>
                <w:szCs w:val="20"/>
              </w:rPr>
            </w:pPr>
            <w:r w:rsidRPr="00AE0BDE">
              <w:rPr>
                <w:rFonts w:eastAsia="Times New Roman"/>
                <w:bCs/>
                <w:sz w:val="20"/>
                <w:szCs w:val="20"/>
              </w:rPr>
              <w:t>5</w:t>
            </w:r>
          </w:p>
        </w:tc>
        <w:tc>
          <w:tcPr>
            <w:tcW w:w="1886" w:type="dxa"/>
            <w:tcBorders>
              <w:top w:val="nil"/>
              <w:left w:val="nil"/>
              <w:bottom w:val="single" w:sz="4" w:space="0" w:color="auto"/>
              <w:right w:val="single" w:sz="4" w:space="0" w:color="auto"/>
            </w:tcBorders>
            <w:vAlign w:val="center"/>
          </w:tcPr>
          <w:p w14:paraId="782262EA" w14:textId="77777777" w:rsidR="00EB363C" w:rsidRPr="00AE0BDE" w:rsidRDefault="00EB363C" w:rsidP="00EB363C">
            <w:pPr>
              <w:jc w:val="center"/>
              <w:rPr>
                <w:rFonts w:eastAsia="Times New Roman"/>
                <w:bCs/>
                <w:sz w:val="20"/>
                <w:szCs w:val="20"/>
              </w:rPr>
            </w:pPr>
            <w:r w:rsidRPr="00AE0BDE">
              <w:rPr>
                <w:rFonts w:eastAsia="Times New Roman"/>
                <w:bCs/>
                <w:sz w:val="20"/>
                <w:szCs w:val="20"/>
              </w:rPr>
              <w:t>6</w:t>
            </w:r>
          </w:p>
        </w:tc>
      </w:tr>
      <w:tr w:rsidR="004D6883" w:rsidRPr="000F47B9" w14:paraId="0A15A07F" w14:textId="77777777" w:rsidTr="00C92092">
        <w:tc>
          <w:tcPr>
            <w:tcW w:w="616" w:type="dxa"/>
            <w:vMerge w:val="restart"/>
            <w:vAlign w:val="center"/>
          </w:tcPr>
          <w:p w14:paraId="6F422131" w14:textId="77777777" w:rsidR="001A7750" w:rsidRPr="00916D8C" w:rsidRDefault="001A7750" w:rsidP="00EB363C">
            <w:pPr>
              <w:tabs>
                <w:tab w:val="left" w:pos="567"/>
              </w:tabs>
              <w:jc w:val="center"/>
              <w:rPr>
                <w:rFonts w:eastAsia="Times New Roman"/>
                <w:b/>
                <w:bCs/>
                <w:sz w:val="22"/>
                <w:szCs w:val="22"/>
              </w:rPr>
            </w:pPr>
            <w:r w:rsidRPr="00916D8C">
              <w:rPr>
                <w:rFonts w:eastAsia="Times New Roman"/>
                <w:b/>
                <w:bCs/>
                <w:sz w:val="22"/>
                <w:szCs w:val="22"/>
              </w:rPr>
              <w:t>13.</w:t>
            </w:r>
          </w:p>
        </w:tc>
        <w:tc>
          <w:tcPr>
            <w:tcW w:w="4840" w:type="dxa"/>
            <w:vAlign w:val="center"/>
          </w:tcPr>
          <w:p w14:paraId="57004D22" w14:textId="77777777" w:rsidR="001A7750" w:rsidRPr="000A509E" w:rsidRDefault="001A7750" w:rsidP="00EB363C">
            <w:pPr>
              <w:rPr>
                <w:rFonts w:eastAsia="Times New Roman"/>
                <w:b/>
                <w:sz w:val="22"/>
                <w:szCs w:val="22"/>
              </w:rPr>
            </w:pPr>
            <w:r w:rsidRPr="000A509E">
              <w:rPr>
                <w:rFonts w:eastAsia="Times New Roman"/>
                <w:b/>
                <w:sz w:val="22"/>
                <w:szCs w:val="22"/>
              </w:rPr>
              <w:t>Муниципальная программа 13 «Развитие институтов гражданского общества, повышение эффективности местного самоуправления и реализации молодежной политики»</w:t>
            </w:r>
          </w:p>
        </w:tc>
        <w:tc>
          <w:tcPr>
            <w:tcW w:w="1653" w:type="dxa"/>
            <w:vAlign w:val="center"/>
          </w:tcPr>
          <w:p w14:paraId="419C06C4" w14:textId="2C3689BA" w:rsidR="001A7750" w:rsidRPr="000A509E" w:rsidRDefault="00984753" w:rsidP="00497417">
            <w:pPr>
              <w:jc w:val="center"/>
              <w:rPr>
                <w:b/>
              </w:rPr>
            </w:pPr>
            <w:r w:rsidRPr="00984753">
              <w:rPr>
                <w:b/>
              </w:rPr>
              <w:t>47 425,66</w:t>
            </w:r>
          </w:p>
        </w:tc>
        <w:tc>
          <w:tcPr>
            <w:tcW w:w="1340" w:type="dxa"/>
            <w:vAlign w:val="center"/>
          </w:tcPr>
          <w:p w14:paraId="7691D35A" w14:textId="77777777" w:rsidR="002D4285" w:rsidRDefault="002D4285" w:rsidP="00497417">
            <w:pPr>
              <w:jc w:val="center"/>
              <w:rPr>
                <w:b/>
                <w:color w:val="FF0000"/>
              </w:rPr>
            </w:pPr>
          </w:p>
          <w:p w14:paraId="19BC58E2" w14:textId="14CC8D14" w:rsidR="001A7750" w:rsidRPr="000F47B9" w:rsidRDefault="00984753" w:rsidP="00497417">
            <w:pPr>
              <w:jc w:val="center"/>
              <w:rPr>
                <w:b/>
                <w:color w:val="FF0000"/>
              </w:rPr>
            </w:pPr>
            <w:r>
              <w:rPr>
                <w:b/>
              </w:rPr>
              <w:t>46 419,96</w:t>
            </w:r>
            <w:r w:rsidR="000A509E" w:rsidRPr="000A509E">
              <w:rPr>
                <w:b/>
                <w:color w:val="FF0000"/>
              </w:rPr>
              <w:tab/>
            </w:r>
          </w:p>
        </w:tc>
        <w:tc>
          <w:tcPr>
            <w:tcW w:w="5230" w:type="dxa"/>
            <w:vAlign w:val="center"/>
          </w:tcPr>
          <w:p w14:paraId="69AA9B1C" w14:textId="51E5F6F0" w:rsidR="001A7750" w:rsidRPr="000F47B9" w:rsidRDefault="001A7750" w:rsidP="00984753">
            <w:pPr>
              <w:jc w:val="center"/>
              <w:rPr>
                <w:b/>
                <w:color w:val="FF0000"/>
              </w:rPr>
            </w:pPr>
            <w:r w:rsidRPr="00DE4DC5">
              <w:rPr>
                <w:b/>
              </w:rPr>
              <w:t>9</w:t>
            </w:r>
            <w:r w:rsidR="00984753">
              <w:rPr>
                <w:b/>
              </w:rPr>
              <w:t>7</w:t>
            </w:r>
            <w:r w:rsidRPr="00DE4DC5">
              <w:rPr>
                <w:b/>
              </w:rPr>
              <w:t>,</w:t>
            </w:r>
            <w:r w:rsidR="00984753">
              <w:rPr>
                <w:b/>
              </w:rPr>
              <w:t>9</w:t>
            </w:r>
            <w:r w:rsidRPr="00DE4DC5">
              <w:rPr>
                <w:b/>
              </w:rPr>
              <w:t>%</w:t>
            </w:r>
          </w:p>
        </w:tc>
        <w:tc>
          <w:tcPr>
            <w:tcW w:w="1886" w:type="dxa"/>
            <w:vAlign w:val="center"/>
          </w:tcPr>
          <w:p w14:paraId="510D662D" w14:textId="147F183C" w:rsidR="001A7750" w:rsidRPr="002D4285" w:rsidRDefault="00984753" w:rsidP="00497417">
            <w:pPr>
              <w:jc w:val="center"/>
              <w:rPr>
                <w:b/>
              </w:rPr>
            </w:pPr>
            <w:r w:rsidRPr="00984753">
              <w:rPr>
                <w:b/>
              </w:rPr>
              <w:t>46 419,96</w:t>
            </w:r>
          </w:p>
        </w:tc>
      </w:tr>
      <w:tr w:rsidR="004D6883" w:rsidRPr="000F47B9" w14:paraId="654570C2" w14:textId="77777777" w:rsidTr="00C92092">
        <w:trPr>
          <w:trHeight w:val="200"/>
        </w:trPr>
        <w:tc>
          <w:tcPr>
            <w:tcW w:w="616" w:type="dxa"/>
            <w:vMerge/>
            <w:vAlign w:val="center"/>
          </w:tcPr>
          <w:p w14:paraId="7ABADAEF" w14:textId="77777777" w:rsidR="00881759" w:rsidRPr="000F47B9" w:rsidRDefault="00881759" w:rsidP="00881759">
            <w:pPr>
              <w:jc w:val="right"/>
              <w:rPr>
                <w:color w:val="FF0000"/>
                <w:sz w:val="22"/>
                <w:szCs w:val="22"/>
              </w:rPr>
            </w:pPr>
          </w:p>
        </w:tc>
        <w:tc>
          <w:tcPr>
            <w:tcW w:w="4840" w:type="dxa"/>
            <w:vAlign w:val="center"/>
          </w:tcPr>
          <w:p w14:paraId="6D6E08DE" w14:textId="4367A5FC" w:rsidR="00881759" w:rsidRPr="005452AF" w:rsidRDefault="00881759" w:rsidP="00881759">
            <w:pPr>
              <w:rPr>
                <w:b/>
                <w:i/>
                <w:sz w:val="22"/>
                <w:szCs w:val="22"/>
              </w:rPr>
            </w:pPr>
            <w:r w:rsidRPr="005452AF">
              <w:rPr>
                <w:b/>
                <w:i/>
                <w:sz w:val="22"/>
                <w:szCs w:val="22"/>
              </w:rPr>
              <w:t xml:space="preserve">средства бюджета Рузского </w:t>
            </w:r>
            <w:r w:rsidR="005A4F3A" w:rsidRPr="005A4F3A">
              <w:rPr>
                <w:b/>
                <w:i/>
                <w:sz w:val="22"/>
                <w:szCs w:val="22"/>
              </w:rPr>
              <w:t>муниципального</w:t>
            </w:r>
            <w:r w:rsidRPr="005452AF">
              <w:rPr>
                <w:b/>
                <w:i/>
                <w:sz w:val="22"/>
                <w:szCs w:val="22"/>
              </w:rPr>
              <w:t xml:space="preserve"> округа</w:t>
            </w:r>
          </w:p>
        </w:tc>
        <w:tc>
          <w:tcPr>
            <w:tcW w:w="1653" w:type="dxa"/>
            <w:vAlign w:val="center"/>
          </w:tcPr>
          <w:p w14:paraId="31572B34" w14:textId="5E54C37D" w:rsidR="00881759" w:rsidRPr="005452AF" w:rsidRDefault="00984753" w:rsidP="00881759">
            <w:pPr>
              <w:jc w:val="center"/>
              <w:rPr>
                <w:b/>
                <w:i/>
              </w:rPr>
            </w:pPr>
            <w:r w:rsidRPr="00984753">
              <w:rPr>
                <w:b/>
                <w:i/>
              </w:rPr>
              <w:t>41 069,39</w:t>
            </w:r>
          </w:p>
        </w:tc>
        <w:tc>
          <w:tcPr>
            <w:tcW w:w="1340" w:type="dxa"/>
            <w:vAlign w:val="center"/>
          </w:tcPr>
          <w:p w14:paraId="78213BC9" w14:textId="3F3CE4D5" w:rsidR="00881759" w:rsidRPr="00BF786B" w:rsidRDefault="00984753" w:rsidP="00881759">
            <w:pPr>
              <w:jc w:val="center"/>
              <w:rPr>
                <w:b/>
                <w:i/>
              </w:rPr>
            </w:pPr>
            <w:r>
              <w:rPr>
                <w:b/>
                <w:i/>
              </w:rPr>
              <w:t>40 063,69</w:t>
            </w:r>
          </w:p>
        </w:tc>
        <w:tc>
          <w:tcPr>
            <w:tcW w:w="5230" w:type="dxa"/>
            <w:vAlign w:val="center"/>
          </w:tcPr>
          <w:p w14:paraId="2DFF7C51" w14:textId="34CCE23B" w:rsidR="00881759" w:rsidRPr="00BF786B" w:rsidRDefault="00881759" w:rsidP="00984753">
            <w:pPr>
              <w:jc w:val="center"/>
              <w:rPr>
                <w:b/>
                <w:i/>
              </w:rPr>
            </w:pPr>
            <w:r w:rsidRPr="00BF786B">
              <w:rPr>
                <w:b/>
                <w:i/>
              </w:rPr>
              <w:t>9</w:t>
            </w:r>
            <w:r w:rsidR="00984753">
              <w:rPr>
                <w:b/>
                <w:i/>
              </w:rPr>
              <w:t>7</w:t>
            </w:r>
            <w:r w:rsidRPr="00BF786B">
              <w:rPr>
                <w:b/>
                <w:i/>
              </w:rPr>
              <w:t>,</w:t>
            </w:r>
            <w:r w:rsidR="00984753">
              <w:rPr>
                <w:b/>
                <w:i/>
              </w:rPr>
              <w:t>6</w:t>
            </w:r>
            <w:r w:rsidRPr="00BF786B">
              <w:rPr>
                <w:b/>
                <w:i/>
              </w:rPr>
              <w:t>%</w:t>
            </w:r>
          </w:p>
        </w:tc>
        <w:tc>
          <w:tcPr>
            <w:tcW w:w="1886" w:type="dxa"/>
            <w:vAlign w:val="center"/>
          </w:tcPr>
          <w:p w14:paraId="3D50F14A" w14:textId="2012827C" w:rsidR="00881759" w:rsidRPr="00BF786B" w:rsidRDefault="00984753" w:rsidP="00881759">
            <w:pPr>
              <w:jc w:val="center"/>
              <w:rPr>
                <w:b/>
                <w:i/>
              </w:rPr>
            </w:pPr>
            <w:r w:rsidRPr="00984753">
              <w:rPr>
                <w:b/>
                <w:i/>
              </w:rPr>
              <w:t>40 063,69</w:t>
            </w:r>
          </w:p>
        </w:tc>
      </w:tr>
      <w:tr w:rsidR="004D6883" w:rsidRPr="000F47B9" w14:paraId="615E4D9F" w14:textId="77777777" w:rsidTr="00C92092">
        <w:tc>
          <w:tcPr>
            <w:tcW w:w="616" w:type="dxa"/>
            <w:vMerge/>
            <w:vAlign w:val="center"/>
          </w:tcPr>
          <w:p w14:paraId="665CA2BF" w14:textId="77777777" w:rsidR="00881759" w:rsidRPr="000F47B9" w:rsidRDefault="00881759" w:rsidP="00881759">
            <w:pPr>
              <w:rPr>
                <w:b/>
                <w:i/>
                <w:color w:val="FF0000"/>
                <w:sz w:val="22"/>
                <w:szCs w:val="22"/>
              </w:rPr>
            </w:pPr>
          </w:p>
        </w:tc>
        <w:tc>
          <w:tcPr>
            <w:tcW w:w="4840" w:type="dxa"/>
            <w:vAlign w:val="center"/>
          </w:tcPr>
          <w:p w14:paraId="0ADC61C4" w14:textId="77777777" w:rsidR="00881759" w:rsidRPr="002F7E42" w:rsidRDefault="00881759" w:rsidP="00881759">
            <w:pPr>
              <w:rPr>
                <w:b/>
                <w:i/>
                <w:sz w:val="22"/>
                <w:szCs w:val="22"/>
              </w:rPr>
            </w:pPr>
            <w:r w:rsidRPr="002F7E42">
              <w:rPr>
                <w:b/>
                <w:i/>
                <w:sz w:val="22"/>
                <w:szCs w:val="22"/>
              </w:rPr>
              <w:t>средства федерального бюджета</w:t>
            </w:r>
          </w:p>
        </w:tc>
        <w:tc>
          <w:tcPr>
            <w:tcW w:w="1653" w:type="dxa"/>
            <w:vAlign w:val="center"/>
          </w:tcPr>
          <w:p w14:paraId="439F50A7" w14:textId="38808361" w:rsidR="00881759" w:rsidRPr="002F7E42" w:rsidRDefault="00437AF2" w:rsidP="00881759">
            <w:pPr>
              <w:jc w:val="center"/>
              <w:rPr>
                <w:b/>
                <w:i/>
              </w:rPr>
            </w:pPr>
            <w:r w:rsidRPr="00437AF2">
              <w:rPr>
                <w:b/>
                <w:i/>
              </w:rPr>
              <w:t>6 356,27</w:t>
            </w:r>
          </w:p>
        </w:tc>
        <w:tc>
          <w:tcPr>
            <w:tcW w:w="1340" w:type="dxa"/>
            <w:vAlign w:val="center"/>
          </w:tcPr>
          <w:p w14:paraId="51E5F633" w14:textId="2BC4531F" w:rsidR="00881759" w:rsidRPr="005507A4" w:rsidRDefault="00437AF2" w:rsidP="00881759">
            <w:pPr>
              <w:jc w:val="center"/>
              <w:rPr>
                <w:b/>
                <w:i/>
              </w:rPr>
            </w:pPr>
            <w:r w:rsidRPr="00437AF2">
              <w:rPr>
                <w:b/>
                <w:i/>
              </w:rPr>
              <w:t>6 356,27</w:t>
            </w:r>
          </w:p>
        </w:tc>
        <w:tc>
          <w:tcPr>
            <w:tcW w:w="5230" w:type="dxa"/>
            <w:vAlign w:val="center"/>
          </w:tcPr>
          <w:p w14:paraId="7E22F311" w14:textId="27C0C682" w:rsidR="00881759" w:rsidRPr="005507A4" w:rsidRDefault="00625877" w:rsidP="00437AF2">
            <w:pPr>
              <w:jc w:val="center"/>
              <w:rPr>
                <w:b/>
                <w:i/>
              </w:rPr>
            </w:pPr>
            <w:r w:rsidRPr="005507A4">
              <w:rPr>
                <w:b/>
                <w:i/>
              </w:rPr>
              <w:t>100</w:t>
            </w:r>
            <w:r w:rsidR="00881759" w:rsidRPr="005507A4">
              <w:rPr>
                <w:b/>
                <w:i/>
              </w:rPr>
              <w:t>%</w:t>
            </w:r>
          </w:p>
        </w:tc>
        <w:tc>
          <w:tcPr>
            <w:tcW w:w="1886" w:type="dxa"/>
            <w:vAlign w:val="center"/>
          </w:tcPr>
          <w:p w14:paraId="1DD3CCA3" w14:textId="63AEBF87" w:rsidR="00881759" w:rsidRPr="005507A4" w:rsidRDefault="00437AF2" w:rsidP="00881759">
            <w:pPr>
              <w:jc w:val="center"/>
              <w:rPr>
                <w:b/>
                <w:i/>
              </w:rPr>
            </w:pPr>
            <w:r w:rsidRPr="00437AF2">
              <w:rPr>
                <w:b/>
                <w:i/>
              </w:rPr>
              <w:t>6 356,27</w:t>
            </w:r>
          </w:p>
        </w:tc>
      </w:tr>
      <w:tr w:rsidR="009550CF" w:rsidRPr="009550CF" w14:paraId="6AA9971E" w14:textId="77777777" w:rsidTr="008D05E0">
        <w:trPr>
          <w:trHeight w:val="1045"/>
        </w:trPr>
        <w:tc>
          <w:tcPr>
            <w:tcW w:w="616" w:type="dxa"/>
            <w:vMerge w:val="restart"/>
            <w:shd w:val="clear" w:color="auto" w:fill="F2F2F2" w:themeFill="background1" w:themeFillShade="F2"/>
            <w:vAlign w:val="center"/>
          </w:tcPr>
          <w:p w14:paraId="79D4C6BE" w14:textId="77777777" w:rsidR="00881759" w:rsidRPr="009550CF" w:rsidRDefault="00881759" w:rsidP="00881759">
            <w:pPr>
              <w:tabs>
                <w:tab w:val="left" w:pos="567"/>
              </w:tabs>
              <w:jc w:val="center"/>
              <w:rPr>
                <w:rFonts w:eastAsia="Times New Roman"/>
                <w:b/>
                <w:bCs/>
              </w:rPr>
            </w:pPr>
            <w:r w:rsidRPr="009550CF">
              <w:rPr>
                <w:rFonts w:eastAsia="Times New Roman"/>
                <w:b/>
                <w:bCs/>
              </w:rPr>
              <w:t>13.1.</w:t>
            </w:r>
          </w:p>
        </w:tc>
        <w:tc>
          <w:tcPr>
            <w:tcW w:w="4840" w:type="dxa"/>
            <w:shd w:val="clear" w:color="auto" w:fill="F2F2F2" w:themeFill="background1" w:themeFillShade="F2"/>
            <w:vAlign w:val="center"/>
          </w:tcPr>
          <w:p w14:paraId="72D95C22" w14:textId="77777777" w:rsidR="00881759" w:rsidRPr="009550CF" w:rsidRDefault="00881759" w:rsidP="00881759">
            <w:pPr>
              <w:rPr>
                <w:rFonts w:eastAsia="Times New Roman"/>
                <w:b/>
                <w:bCs/>
                <w:sz w:val="20"/>
                <w:szCs w:val="20"/>
              </w:rPr>
            </w:pPr>
            <w:r w:rsidRPr="009550CF">
              <w:rPr>
                <w:rFonts w:eastAsia="Times New Roman"/>
                <w:b/>
                <w:sz w:val="20"/>
                <w:szCs w:val="20"/>
              </w:rPr>
              <w:t>Подпрограмма: 1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tc>
        <w:tc>
          <w:tcPr>
            <w:tcW w:w="1653" w:type="dxa"/>
            <w:shd w:val="clear" w:color="auto" w:fill="F2F2F2" w:themeFill="background1" w:themeFillShade="F2"/>
            <w:vAlign w:val="center"/>
          </w:tcPr>
          <w:p w14:paraId="17B080F6" w14:textId="1355B3F1" w:rsidR="00881759" w:rsidRPr="009550CF" w:rsidRDefault="009550CF" w:rsidP="00881759">
            <w:pPr>
              <w:jc w:val="center"/>
              <w:rPr>
                <w:b/>
              </w:rPr>
            </w:pPr>
            <w:r w:rsidRPr="009550CF">
              <w:rPr>
                <w:b/>
              </w:rPr>
              <w:t>4 309,10</w:t>
            </w:r>
          </w:p>
        </w:tc>
        <w:tc>
          <w:tcPr>
            <w:tcW w:w="1340" w:type="dxa"/>
            <w:shd w:val="clear" w:color="auto" w:fill="F2F2F2" w:themeFill="background1" w:themeFillShade="F2"/>
            <w:vAlign w:val="center"/>
          </w:tcPr>
          <w:p w14:paraId="6950138A" w14:textId="3F715209" w:rsidR="00881759" w:rsidRPr="009550CF" w:rsidRDefault="009550CF" w:rsidP="009550CF">
            <w:pPr>
              <w:jc w:val="center"/>
              <w:rPr>
                <w:b/>
              </w:rPr>
            </w:pPr>
            <w:r w:rsidRPr="009550CF">
              <w:rPr>
                <w:b/>
              </w:rPr>
              <w:t>3 717,05</w:t>
            </w:r>
            <w:r w:rsidRPr="009550CF">
              <w:rPr>
                <w:b/>
              </w:rPr>
              <w:tab/>
            </w:r>
          </w:p>
        </w:tc>
        <w:tc>
          <w:tcPr>
            <w:tcW w:w="5230" w:type="dxa"/>
            <w:shd w:val="clear" w:color="auto" w:fill="F2F2F2" w:themeFill="background1" w:themeFillShade="F2"/>
            <w:vAlign w:val="center"/>
          </w:tcPr>
          <w:p w14:paraId="400A7B7C" w14:textId="33F579D5" w:rsidR="00881759" w:rsidRPr="009550CF" w:rsidRDefault="009550CF" w:rsidP="00CF2A9C">
            <w:pPr>
              <w:jc w:val="center"/>
              <w:rPr>
                <w:b/>
              </w:rPr>
            </w:pPr>
            <w:r w:rsidRPr="009550CF">
              <w:rPr>
                <w:b/>
              </w:rPr>
              <w:t>86,3</w:t>
            </w:r>
            <w:r w:rsidR="00881759" w:rsidRPr="009550CF">
              <w:rPr>
                <w:b/>
              </w:rPr>
              <w:t>%</w:t>
            </w:r>
          </w:p>
        </w:tc>
        <w:tc>
          <w:tcPr>
            <w:tcW w:w="1886" w:type="dxa"/>
            <w:shd w:val="clear" w:color="auto" w:fill="F2F2F2" w:themeFill="background1" w:themeFillShade="F2"/>
            <w:vAlign w:val="center"/>
          </w:tcPr>
          <w:p w14:paraId="6D302287" w14:textId="0BF9AD46" w:rsidR="00881759" w:rsidRPr="009550CF" w:rsidRDefault="009550CF" w:rsidP="00881759">
            <w:pPr>
              <w:jc w:val="center"/>
              <w:rPr>
                <w:b/>
              </w:rPr>
            </w:pPr>
            <w:r w:rsidRPr="009550CF">
              <w:rPr>
                <w:b/>
              </w:rPr>
              <w:t>3 717,05</w:t>
            </w:r>
          </w:p>
        </w:tc>
      </w:tr>
      <w:tr w:rsidR="009550CF" w:rsidRPr="009550CF" w14:paraId="79EFBFA6" w14:textId="77777777" w:rsidTr="00C92092">
        <w:tc>
          <w:tcPr>
            <w:tcW w:w="616" w:type="dxa"/>
            <w:vMerge/>
            <w:shd w:val="clear" w:color="auto" w:fill="F2F2F2" w:themeFill="background1" w:themeFillShade="F2"/>
            <w:vAlign w:val="center"/>
          </w:tcPr>
          <w:p w14:paraId="07174054" w14:textId="77777777" w:rsidR="00881759" w:rsidRPr="009550CF" w:rsidRDefault="00881759" w:rsidP="00881759">
            <w:pPr>
              <w:tabs>
                <w:tab w:val="left" w:pos="567"/>
              </w:tabs>
              <w:jc w:val="center"/>
              <w:rPr>
                <w:rFonts w:eastAsia="Times New Roman"/>
                <w:bCs/>
                <w:sz w:val="20"/>
                <w:szCs w:val="20"/>
              </w:rPr>
            </w:pPr>
          </w:p>
        </w:tc>
        <w:tc>
          <w:tcPr>
            <w:tcW w:w="4840" w:type="dxa"/>
            <w:shd w:val="clear" w:color="auto" w:fill="F2F2F2" w:themeFill="background1" w:themeFillShade="F2"/>
            <w:vAlign w:val="center"/>
          </w:tcPr>
          <w:p w14:paraId="220B959B" w14:textId="30CB5C16" w:rsidR="00881759" w:rsidRPr="009550CF" w:rsidRDefault="00881759" w:rsidP="00881759">
            <w:pPr>
              <w:rPr>
                <w:i/>
                <w:sz w:val="20"/>
                <w:szCs w:val="20"/>
              </w:rPr>
            </w:pPr>
            <w:r w:rsidRPr="009550CF">
              <w:rPr>
                <w:i/>
                <w:sz w:val="20"/>
                <w:szCs w:val="20"/>
              </w:rPr>
              <w:t xml:space="preserve">средства бюджета Рузского </w:t>
            </w:r>
            <w:r w:rsidR="005A4F3A" w:rsidRPr="009550CF">
              <w:rPr>
                <w:i/>
                <w:sz w:val="20"/>
                <w:szCs w:val="20"/>
              </w:rPr>
              <w:t>муниципального</w:t>
            </w:r>
            <w:r w:rsidRPr="009550CF">
              <w:rPr>
                <w:i/>
                <w:sz w:val="20"/>
                <w:szCs w:val="20"/>
              </w:rPr>
              <w:t xml:space="preserve"> округа</w:t>
            </w:r>
          </w:p>
        </w:tc>
        <w:tc>
          <w:tcPr>
            <w:tcW w:w="1653" w:type="dxa"/>
            <w:shd w:val="clear" w:color="auto" w:fill="F2F2F2" w:themeFill="background1" w:themeFillShade="F2"/>
            <w:vAlign w:val="center"/>
          </w:tcPr>
          <w:p w14:paraId="317732E7" w14:textId="5E46B097" w:rsidR="00881759" w:rsidRPr="009550CF" w:rsidRDefault="009550CF" w:rsidP="00881759">
            <w:pPr>
              <w:jc w:val="center"/>
              <w:rPr>
                <w:i/>
              </w:rPr>
            </w:pPr>
            <w:r w:rsidRPr="009550CF">
              <w:rPr>
                <w:i/>
              </w:rPr>
              <w:t>4 309,10</w:t>
            </w:r>
          </w:p>
        </w:tc>
        <w:tc>
          <w:tcPr>
            <w:tcW w:w="1340" w:type="dxa"/>
            <w:shd w:val="clear" w:color="auto" w:fill="F2F2F2" w:themeFill="background1" w:themeFillShade="F2"/>
            <w:vAlign w:val="center"/>
          </w:tcPr>
          <w:p w14:paraId="44E8885B" w14:textId="1BA6DCC4" w:rsidR="00881759" w:rsidRPr="009550CF" w:rsidRDefault="009550CF" w:rsidP="00881759">
            <w:pPr>
              <w:jc w:val="center"/>
              <w:rPr>
                <w:i/>
              </w:rPr>
            </w:pPr>
            <w:r w:rsidRPr="009550CF">
              <w:rPr>
                <w:i/>
              </w:rPr>
              <w:t>3 717,05</w:t>
            </w:r>
          </w:p>
        </w:tc>
        <w:tc>
          <w:tcPr>
            <w:tcW w:w="5230" w:type="dxa"/>
            <w:shd w:val="clear" w:color="auto" w:fill="F2F2F2" w:themeFill="background1" w:themeFillShade="F2"/>
            <w:vAlign w:val="center"/>
          </w:tcPr>
          <w:p w14:paraId="27C3ECFE" w14:textId="6DCCFAD2" w:rsidR="00881759" w:rsidRPr="009550CF" w:rsidRDefault="009550CF" w:rsidP="00CF2A9C">
            <w:pPr>
              <w:jc w:val="center"/>
              <w:rPr>
                <w:i/>
              </w:rPr>
            </w:pPr>
            <w:r w:rsidRPr="009550CF">
              <w:rPr>
                <w:i/>
              </w:rPr>
              <w:t>86,3</w:t>
            </w:r>
            <w:r w:rsidR="00881759" w:rsidRPr="009550CF">
              <w:rPr>
                <w:i/>
              </w:rPr>
              <w:t>%</w:t>
            </w:r>
          </w:p>
        </w:tc>
        <w:tc>
          <w:tcPr>
            <w:tcW w:w="1886" w:type="dxa"/>
            <w:shd w:val="clear" w:color="auto" w:fill="F2F2F2" w:themeFill="background1" w:themeFillShade="F2"/>
            <w:vAlign w:val="center"/>
          </w:tcPr>
          <w:p w14:paraId="22678F43" w14:textId="4310AD44" w:rsidR="00881759" w:rsidRPr="009550CF" w:rsidRDefault="009550CF" w:rsidP="00881759">
            <w:pPr>
              <w:jc w:val="center"/>
              <w:rPr>
                <w:i/>
              </w:rPr>
            </w:pPr>
            <w:r w:rsidRPr="009550CF">
              <w:rPr>
                <w:i/>
              </w:rPr>
              <w:t>3 717,05</w:t>
            </w:r>
          </w:p>
        </w:tc>
      </w:tr>
      <w:tr w:rsidR="009550CF" w:rsidRPr="009550CF" w14:paraId="486AC3B2" w14:textId="77777777" w:rsidTr="00C92092">
        <w:tc>
          <w:tcPr>
            <w:tcW w:w="616" w:type="dxa"/>
            <w:vAlign w:val="center"/>
          </w:tcPr>
          <w:p w14:paraId="7D9839FD" w14:textId="77777777" w:rsidR="00881759" w:rsidRPr="009550CF" w:rsidRDefault="00881759" w:rsidP="00881759">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53F59452" w14:textId="2C82FD80" w:rsidR="00881759" w:rsidRPr="009550CF" w:rsidRDefault="00881759" w:rsidP="00881759">
            <w:pPr>
              <w:rPr>
                <w:b/>
                <w:i/>
                <w:sz w:val="20"/>
                <w:szCs w:val="20"/>
              </w:rPr>
            </w:pPr>
            <w:r w:rsidRPr="009550CF">
              <w:rPr>
                <w:b/>
                <w:i/>
                <w:sz w:val="20"/>
                <w:szCs w:val="20"/>
              </w:rPr>
              <w:t>Основное мероприятие 01 «Информирование населения об основных событиях социально-экономического развития и общественно-политической жизни»</w:t>
            </w:r>
          </w:p>
        </w:tc>
        <w:tc>
          <w:tcPr>
            <w:tcW w:w="1653" w:type="dxa"/>
            <w:vAlign w:val="center"/>
          </w:tcPr>
          <w:p w14:paraId="0F47FFE8" w14:textId="40260CC0" w:rsidR="00881759" w:rsidRPr="009550CF" w:rsidRDefault="009550CF" w:rsidP="00881759">
            <w:pPr>
              <w:jc w:val="center"/>
              <w:rPr>
                <w:b/>
                <w:i/>
              </w:rPr>
            </w:pPr>
            <w:r w:rsidRPr="009550CF">
              <w:rPr>
                <w:b/>
                <w:i/>
              </w:rPr>
              <w:t>3 784,60</w:t>
            </w:r>
          </w:p>
        </w:tc>
        <w:tc>
          <w:tcPr>
            <w:tcW w:w="1340" w:type="dxa"/>
            <w:vAlign w:val="center"/>
          </w:tcPr>
          <w:p w14:paraId="58313342" w14:textId="66BC0156" w:rsidR="00881759" w:rsidRPr="009550CF" w:rsidRDefault="009550CF" w:rsidP="00881759">
            <w:pPr>
              <w:jc w:val="center"/>
              <w:rPr>
                <w:b/>
                <w:i/>
              </w:rPr>
            </w:pPr>
            <w:r w:rsidRPr="009550CF">
              <w:rPr>
                <w:b/>
                <w:i/>
              </w:rPr>
              <w:t>3 561,23</w:t>
            </w:r>
          </w:p>
        </w:tc>
        <w:tc>
          <w:tcPr>
            <w:tcW w:w="5230" w:type="dxa"/>
            <w:vAlign w:val="center"/>
          </w:tcPr>
          <w:p w14:paraId="72884BDB" w14:textId="265E2955" w:rsidR="00881759" w:rsidRPr="009550CF" w:rsidRDefault="009550CF" w:rsidP="009550CF">
            <w:pPr>
              <w:jc w:val="center"/>
              <w:rPr>
                <w:b/>
                <w:i/>
              </w:rPr>
            </w:pPr>
            <w:r w:rsidRPr="009550CF">
              <w:rPr>
                <w:b/>
                <w:i/>
              </w:rPr>
              <w:t>94,1</w:t>
            </w:r>
            <w:r w:rsidR="000F6795" w:rsidRPr="009550CF">
              <w:rPr>
                <w:b/>
                <w:i/>
              </w:rPr>
              <w:t>5</w:t>
            </w:r>
            <w:r w:rsidR="00881759" w:rsidRPr="009550CF">
              <w:rPr>
                <w:b/>
                <w:i/>
              </w:rPr>
              <w:t>%</w:t>
            </w:r>
          </w:p>
        </w:tc>
        <w:tc>
          <w:tcPr>
            <w:tcW w:w="1886" w:type="dxa"/>
            <w:vAlign w:val="center"/>
          </w:tcPr>
          <w:p w14:paraId="71D30B70" w14:textId="558C1B47" w:rsidR="00881759" w:rsidRPr="009550CF" w:rsidRDefault="009550CF" w:rsidP="00881759">
            <w:pPr>
              <w:jc w:val="center"/>
              <w:rPr>
                <w:b/>
                <w:i/>
              </w:rPr>
            </w:pPr>
            <w:r w:rsidRPr="009550CF">
              <w:rPr>
                <w:b/>
                <w:i/>
              </w:rPr>
              <w:t>3 561,23</w:t>
            </w:r>
          </w:p>
        </w:tc>
      </w:tr>
      <w:tr w:rsidR="009550CF" w:rsidRPr="009550CF" w14:paraId="47552BC6" w14:textId="77777777" w:rsidTr="00D90554">
        <w:tc>
          <w:tcPr>
            <w:tcW w:w="616" w:type="dxa"/>
            <w:vAlign w:val="center"/>
          </w:tcPr>
          <w:p w14:paraId="42E24ED1" w14:textId="77777777" w:rsidR="00881759" w:rsidRPr="009550CF" w:rsidRDefault="00881759" w:rsidP="00881759">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7EF688E1" w14:textId="550821F9" w:rsidR="00881759" w:rsidRPr="009550CF" w:rsidRDefault="00881759" w:rsidP="00881759">
            <w:pPr>
              <w:rPr>
                <w:sz w:val="20"/>
                <w:szCs w:val="20"/>
              </w:rPr>
            </w:pPr>
            <w:r w:rsidRPr="009550CF">
              <w:rPr>
                <w:sz w:val="20"/>
                <w:szCs w:val="20"/>
              </w:rPr>
              <w:t>1.1</w:t>
            </w:r>
            <w:r w:rsidR="005D6815" w:rsidRPr="009550CF">
              <w:rPr>
                <w:sz w:val="20"/>
                <w:szCs w:val="20"/>
              </w:rPr>
              <w:t xml:space="preserve"> «</w:t>
            </w:r>
            <w:r w:rsidR="009550CF" w:rsidRPr="009550CF">
              <w:rPr>
                <w:sz w:val="20"/>
                <w:szCs w:val="20"/>
              </w:rPr>
              <w:t>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 мессенджеров, e-mail-рассылок, смс информирования</w:t>
            </w:r>
            <w:r w:rsidR="005D6815" w:rsidRPr="009550CF">
              <w:rPr>
                <w:sz w:val="20"/>
                <w:szCs w:val="20"/>
              </w:rPr>
              <w:t>»</w:t>
            </w:r>
          </w:p>
        </w:tc>
        <w:tc>
          <w:tcPr>
            <w:tcW w:w="1653" w:type="dxa"/>
            <w:vAlign w:val="center"/>
          </w:tcPr>
          <w:p w14:paraId="52EE2197" w14:textId="46C02F81" w:rsidR="00881759" w:rsidRPr="009550CF" w:rsidRDefault="009550CF" w:rsidP="00881759">
            <w:pPr>
              <w:jc w:val="center"/>
            </w:pPr>
            <w:r w:rsidRPr="009550CF">
              <w:t>179,89</w:t>
            </w:r>
          </w:p>
        </w:tc>
        <w:tc>
          <w:tcPr>
            <w:tcW w:w="1340" w:type="dxa"/>
            <w:vAlign w:val="center"/>
          </w:tcPr>
          <w:p w14:paraId="148B6F75" w14:textId="61D1502A" w:rsidR="00881759" w:rsidRPr="009550CF" w:rsidRDefault="009550CF" w:rsidP="009550CF">
            <w:pPr>
              <w:jc w:val="center"/>
            </w:pPr>
            <w:r w:rsidRPr="009550CF">
              <w:t>179,73</w:t>
            </w:r>
          </w:p>
        </w:tc>
        <w:tc>
          <w:tcPr>
            <w:tcW w:w="5230" w:type="dxa"/>
          </w:tcPr>
          <w:p w14:paraId="22C431F8" w14:textId="77777777" w:rsidR="005D6815" w:rsidRPr="009550CF" w:rsidRDefault="005D6815" w:rsidP="00811CD5">
            <w:pPr>
              <w:rPr>
                <w:sz w:val="20"/>
                <w:szCs w:val="20"/>
              </w:rPr>
            </w:pPr>
          </w:p>
          <w:p w14:paraId="443F8790" w14:textId="4B68A4CA" w:rsidR="00881759" w:rsidRPr="009550CF" w:rsidRDefault="009550CF" w:rsidP="00811CD5">
            <w:pPr>
              <w:rPr>
                <w:sz w:val="20"/>
                <w:szCs w:val="20"/>
              </w:rPr>
            </w:pPr>
            <w:r w:rsidRPr="009550CF">
              <w:rPr>
                <w:sz w:val="20"/>
                <w:szCs w:val="20"/>
              </w:rPr>
              <w:t>Мероприятие выполнено.</w:t>
            </w:r>
            <w:r w:rsidR="00D75AC4">
              <w:rPr>
                <w:sz w:val="20"/>
                <w:szCs w:val="20"/>
              </w:rPr>
              <w:t xml:space="preserve"> И</w:t>
            </w:r>
            <w:r w:rsidR="00D75AC4" w:rsidRPr="00D75AC4">
              <w:rPr>
                <w:sz w:val="20"/>
                <w:szCs w:val="20"/>
              </w:rPr>
              <w:t>зготовлен</w:t>
            </w:r>
            <w:r w:rsidR="00D75AC4">
              <w:rPr>
                <w:sz w:val="20"/>
                <w:szCs w:val="20"/>
              </w:rPr>
              <w:t>о</w:t>
            </w:r>
            <w:r w:rsidR="00D75AC4" w:rsidRPr="00D75AC4">
              <w:rPr>
                <w:sz w:val="20"/>
                <w:szCs w:val="20"/>
              </w:rPr>
              <w:t xml:space="preserve"> и размещен</w:t>
            </w:r>
            <w:r w:rsidR="00D75AC4">
              <w:rPr>
                <w:sz w:val="20"/>
                <w:szCs w:val="20"/>
              </w:rPr>
              <w:t xml:space="preserve">о </w:t>
            </w:r>
            <w:r w:rsidR="00493DAD" w:rsidRPr="00493DAD">
              <w:rPr>
                <w:sz w:val="20"/>
                <w:szCs w:val="20"/>
              </w:rPr>
              <w:t xml:space="preserve">в социальных сетях, мессенджерах, направленны по электронной почте, смс </w:t>
            </w:r>
            <w:r w:rsidR="005659AD">
              <w:rPr>
                <w:sz w:val="20"/>
                <w:szCs w:val="20"/>
              </w:rPr>
              <w:t xml:space="preserve">всего </w:t>
            </w:r>
            <w:r w:rsidR="00D75AC4">
              <w:rPr>
                <w:sz w:val="20"/>
                <w:szCs w:val="20"/>
              </w:rPr>
              <w:t>4 146 материалов.</w:t>
            </w:r>
          </w:p>
        </w:tc>
        <w:tc>
          <w:tcPr>
            <w:tcW w:w="1886" w:type="dxa"/>
            <w:vAlign w:val="center"/>
          </w:tcPr>
          <w:p w14:paraId="544071A8" w14:textId="0D0BF016" w:rsidR="00881759" w:rsidRPr="009550CF" w:rsidRDefault="009550CF" w:rsidP="00881759">
            <w:pPr>
              <w:jc w:val="center"/>
            </w:pPr>
            <w:r w:rsidRPr="009550CF">
              <w:t>179,73</w:t>
            </w:r>
          </w:p>
        </w:tc>
      </w:tr>
      <w:tr w:rsidR="009550CF" w:rsidRPr="009550CF" w14:paraId="24151A2C" w14:textId="77777777" w:rsidTr="00C92092">
        <w:tc>
          <w:tcPr>
            <w:tcW w:w="616" w:type="dxa"/>
            <w:vAlign w:val="center"/>
          </w:tcPr>
          <w:p w14:paraId="297D1A6E" w14:textId="77777777" w:rsidR="00881759" w:rsidRPr="009550CF" w:rsidRDefault="00881759" w:rsidP="00881759">
            <w:pPr>
              <w:tabs>
                <w:tab w:val="left" w:pos="567"/>
              </w:tabs>
              <w:jc w:val="center"/>
              <w:rPr>
                <w:rFonts w:eastAsia="Times New Roman"/>
                <w:bCs/>
                <w:sz w:val="20"/>
                <w:szCs w:val="20"/>
              </w:rPr>
            </w:pPr>
          </w:p>
        </w:tc>
        <w:tc>
          <w:tcPr>
            <w:tcW w:w="4840" w:type="dxa"/>
            <w:tcBorders>
              <w:top w:val="single" w:sz="4" w:space="0" w:color="auto"/>
              <w:left w:val="nil"/>
              <w:bottom w:val="single" w:sz="4" w:space="0" w:color="auto"/>
              <w:right w:val="single" w:sz="4" w:space="0" w:color="auto"/>
            </w:tcBorders>
            <w:vAlign w:val="center"/>
          </w:tcPr>
          <w:p w14:paraId="3F6BBD16" w14:textId="692B28FE" w:rsidR="00881759" w:rsidRPr="009550CF" w:rsidRDefault="00881759" w:rsidP="00881759">
            <w:pPr>
              <w:rPr>
                <w:sz w:val="20"/>
                <w:szCs w:val="20"/>
              </w:rPr>
            </w:pPr>
            <w:r w:rsidRPr="009550CF">
              <w:rPr>
                <w:sz w:val="20"/>
                <w:szCs w:val="20"/>
              </w:rPr>
              <w:t xml:space="preserve">1.2 </w:t>
            </w:r>
            <w:r w:rsidR="00A96A78" w:rsidRPr="009550CF">
              <w:rPr>
                <w:sz w:val="20"/>
                <w:szCs w:val="20"/>
              </w:rPr>
              <w:t>«</w:t>
            </w:r>
            <w:r w:rsidR="009550CF" w:rsidRPr="009550CF">
              <w:rPr>
                <w:sz w:val="20"/>
                <w:szCs w:val="20"/>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r w:rsidR="00A96A78" w:rsidRPr="009550CF">
              <w:rPr>
                <w:sz w:val="20"/>
                <w:szCs w:val="20"/>
              </w:rPr>
              <w:t>»</w:t>
            </w:r>
          </w:p>
        </w:tc>
        <w:tc>
          <w:tcPr>
            <w:tcW w:w="1653" w:type="dxa"/>
            <w:vAlign w:val="center"/>
          </w:tcPr>
          <w:p w14:paraId="2341C7A4" w14:textId="750211AA" w:rsidR="00881759" w:rsidRPr="009550CF" w:rsidRDefault="009550CF" w:rsidP="00881759">
            <w:pPr>
              <w:jc w:val="center"/>
            </w:pPr>
            <w:r w:rsidRPr="009550CF">
              <w:t>1 966,21</w:t>
            </w:r>
          </w:p>
        </w:tc>
        <w:tc>
          <w:tcPr>
            <w:tcW w:w="1340" w:type="dxa"/>
            <w:vAlign w:val="center"/>
          </w:tcPr>
          <w:p w14:paraId="2D949F78" w14:textId="3EC3456A" w:rsidR="00881759" w:rsidRPr="009550CF" w:rsidRDefault="009550CF" w:rsidP="00881759">
            <w:pPr>
              <w:jc w:val="center"/>
            </w:pPr>
            <w:r w:rsidRPr="009550CF">
              <w:t>1 827,00</w:t>
            </w:r>
          </w:p>
        </w:tc>
        <w:tc>
          <w:tcPr>
            <w:tcW w:w="5230" w:type="dxa"/>
            <w:vAlign w:val="center"/>
          </w:tcPr>
          <w:p w14:paraId="39B67D9C" w14:textId="37457837" w:rsidR="00881759" w:rsidRPr="00D75AC4" w:rsidRDefault="0047730C" w:rsidP="0031602A">
            <w:pPr>
              <w:jc w:val="both"/>
              <w:rPr>
                <w:sz w:val="20"/>
                <w:szCs w:val="20"/>
              </w:rPr>
            </w:pPr>
            <w:r w:rsidRPr="00D75AC4">
              <w:rPr>
                <w:sz w:val="20"/>
                <w:szCs w:val="20"/>
              </w:rPr>
              <w:t>Изготовлено и размещено в сетевых изданиях 7600 информационных материалов.</w:t>
            </w:r>
          </w:p>
        </w:tc>
        <w:tc>
          <w:tcPr>
            <w:tcW w:w="1886" w:type="dxa"/>
            <w:vAlign w:val="center"/>
          </w:tcPr>
          <w:p w14:paraId="28FD9A4C" w14:textId="631F2F8F" w:rsidR="00881759" w:rsidRPr="009550CF" w:rsidRDefault="009550CF" w:rsidP="00881759">
            <w:pPr>
              <w:jc w:val="center"/>
              <w:rPr>
                <w:color w:val="FF0000"/>
              </w:rPr>
            </w:pPr>
            <w:r w:rsidRPr="009550CF">
              <w:t>1 827,00</w:t>
            </w:r>
          </w:p>
        </w:tc>
      </w:tr>
      <w:tr w:rsidR="009550CF" w:rsidRPr="009550CF" w14:paraId="26B422B8" w14:textId="77777777" w:rsidTr="00C92092">
        <w:tc>
          <w:tcPr>
            <w:tcW w:w="616" w:type="dxa"/>
            <w:vAlign w:val="center"/>
          </w:tcPr>
          <w:p w14:paraId="5899C52D" w14:textId="77777777" w:rsidR="00881759" w:rsidRPr="00DF1326" w:rsidRDefault="00881759" w:rsidP="00881759">
            <w:pPr>
              <w:tabs>
                <w:tab w:val="left" w:pos="567"/>
              </w:tabs>
              <w:jc w:val="center"/>
              <w:rPr>
                <w:rFonts w:eastAsia="Times New Roman"/>
                <w:bCs/>
                <w:sz w:val="20"/>
                <w:szCs w:val="20"/>
              </w:rPr>
            </w:pPr>
          </w:p>
        </w:tc>
        <w:tc>
          <w:tcPr>
            <w:tcW w:w="4840" w:type="dxa"/>
            <w:tcBorders>
              <w:top w:val="single" w:sz="4" w:space="0" w:color="auto"/>
              <w:left w:val="nil"/>
              <w:bottom w:val="single" w:sz="4" w:space="0" w:color="auto"/>
              <w:right w:val="single" w:sz="4" w:space="0" w:color="auto"/>
            </w:tcBorders>
            <w:vAlign w:val="center"/>
          </w:tcPr>
          <w:p w14:paraId="1E2E3C39" w14:textId="77777777" w:rsidR="00881759" w:rsidRPr="00DF1326" w:rsidRDefault="00881759" w:rsidP="00881759">
            <w:pPr>
              <w:rPr>
                <w:sz w:val="20"/>
                <w:szCs w:val="20"/>
              </w:rPr>
            </w:pPr>
            <w:r w:rsidRPr="00DF1326">
              <w:rPr>
                <w:sz w:val="20"/>
                <w:szCs w:val="20"/>
              </w:rPr>
              <w:t>1.3 «Информирование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1653" w:type="dxa"/>
            <w:vAlign w:val="center"/>
          </w:tcPr>
          <w:p w14:paraId="6EC90742" w14:textId="7AE8C1AD" w:rsidR="00881759" w:rsidRPr="00DF1326" w:rsidRDefault="00DF1326" w:rsidP="00881759">
            <w:pPr>
              <w:jc w:val="center"/>
            </w:pPr>
            <w:r w:rsidRPr="00DF1326">
              <w:t>8</w:t>
            </w:r>
            <w:r w:rsidR="003B59A1" w:rsidRPr="00DF1326">
              <w:t>0</w:t>
            </w:r>
            <w:r w:rsidR="00060B56" w:rsidRPr="00DF1326">
              <w:t>0</w:t>
            </w:r>
            <w:r w:rsidR="00881759" w:rsidRPr="00DF1326">
              <w:t>,00</w:t>
            </w:r>
          </w:p>
        </w:tc>
        <w:tc>
          <w:tcPr>
            <w:tcW w:w="1340" w:type="dxa"/>
            <w:vAlign w:val="center"/>
          </w:tcPr>
          <w:p w14:paraId="312863CA" w14:textId="12DD263B" w:rsidR="00881759" w:rsidRPr="00DF1326" w:rsidRDefault="00DF1326" w:rsidP="00881759">
            <w:pPr>
              <w:jc w:val="center"/>
            </w:pPr>
            <w:r w:rsidRPr="00DF1326">
              <w:t>792</w:t>
            </w:r>
            <w:r w:rsidR="003B59A1" w:rsidRPr="00DF1326">
              <w:t>,0</w:t>
            </w:r>
            <w:r w:rsidR="00881759" w:rsidRPr="00DF1326">
              <w:t>0</w:t>
            </w:r>
          </w:p>
        </w:tc>
        <w:tc>
          <w:tcPr>
            <w:tcW w:w="5230" w:type="dxa"/>
            <w:vAlign w:val="center"/>
          </w:tcPr>
          <w:p w14:paraId="75891D1D" w14:textId="0F7F2BE5" w:rsidR="00881759" w:rsidRPr="00B75183" w:rsidRDefault="00DE3C2D" w:rsidP="00881759">
            <w:pPr>
              <w:jc w:val="both"/>
              <w:rPr>
                <w:sz w:val="20"/>
                <w:szCs w:val="20"/>
              </w:rPr>
            </w:pPr>
            <w:r w:rsidRPr="00B75183">
              <w:rPr>
                <w:sz w:val="20"/>
                <w:szCs w:val="20"/>
              </w:rPr>
              <w:t xml:space="preserve">Осуществлено изготовление и распространение телематериалов об основных событиях социально-экономического развития, общественно-политической жизни, освещение деятельности продолжительностью </w:t>
            </w:r>
            <w:r w:rsidR="00B75183" w:rsidRPr="00B75183">
              <w:rPr>
                <w:sz w:val="20"/>
                <w:szCs w:val="20"/>
              </w:rPr>
              <w:t>40</w:t>
            </w:r>
            <w:r w:rsidRPr="00B75183">
              <w:rPr>
                <w:sz w:val="20"/>
                <w:szCs w:val="20"/>
              </w:rPr>
              <w:t xml:space="preserve"> минут.</w:t>
            </w:r>
          </w:p>
        </w:tc>
        <w:tc>
          <w:tcPr>
            <w:tcW w:w="1886" w:type="dxa"/>
            <w:vAlign w:val="center"/>
          </w:tcPr>
          <w:p w14:paraId="282ECE7C" w14:textId="6E21274E" w:rsidR="00881759" w:rsidRPr="009550CF" w:rsidRDefault="00DF1326" w:rsidP="00881759">
            <w:pPr>
              <w:jc w:val="center"/>
              <w:rPr>
                <w:color w:val="FF0000"/>
              </w:rPr>
            </w:pPr>
            <w:r w:rsidRPr="00DF1326">
              <w:t>792,00</w:t>
            </w:r>
          </w:p>
        </w:tc>
      </w:tr>
      <w:tr w:rsidR="009550CF" w:rsidRPr="009550CF" w14:paraId="2ED645FC" w14:textId="77777777" w:rsidTr="000A6D96">
        <w:tc>
          <w:tcPr>
            <w:tcW w:w="616" w:type="dxa"/>
            <w:vAlign w:val="center"/>
          </w:tcPr>
          <w:p w14:paraId="67A4C51B" w14:textId="77777777" w:rsidR="00881759" w:rsidRPr="009550CF" w:rsidRDefault="00881759" w:rsidP="00881759">
            <w:pPr>
              <w:tabs>
                <w:tab w:val="left" w:pos="567"/>
              </w:tabs>
              <w:jc w:val="center"/>
              <w:rPr>
                <w:rFonts w:eastAsia="Times New Roman"/>
                <w:bCs/>
                <w:color w:val="FF0000"/>
                <w:sz w:val="20"/>
                <w:szCs w:val="20"/>
              </w:rPr>
            </w:pPr>
          </w:p>
        </w:tc>
        <w:tc>
          <w:tcPr>
            <w:tcW w:w="4840" w:type="dxa"/>
            <w:tcBorders>
              <w:top w:val="nil"/>
              <w:left w:val="nil"/>
              <w:bottom w:val="single" w:sz="4" w:space="0" w:color="auto"/>
              <w:right w:val="single" w:sz="4" w:space="0" w:color="auto"/>
            </w:tcBorders>
            <w:vAlign w:val="center"/>
          </w:tcPr>
          <w:p w14:paraId="372A9BF6" w14:textId="012F7B34" w:rsidR="00881759" w:rsidRPr="00DF1326" w:rsidRDefault="00881759" w:rsidP="00881759">
            <w:pPr>
              <w:rPr>
                <w:sz w:val="20"/>
                <w:szCs w:val="20"/>
              </w:rPr>
            </w:pPr>
            <w:r w:rsidRPr="00DF1326">
              <w:rPr>
                <w:sz w:val="20"/>
                <w:szCs w:val="20"/>
              </w:rPr>
              <w:t xml:space="preserve">1.4 </w:t>
            </w:r>
            <w:r w:rsidR="00200F02" w:rsidRPr="00DF1326">
              <w:rPr>
                <w:sz w:val="20"/>
                <w:szCs w:val="20"/>
              </w:rPr>
              <w:t xml:space="preserve">«Информирование населения об основных </w:t>
            </w:r>
            <w:r w:rsidR="00200F02" w:rsidRPr="00DF1326">
              <w:rPr>
                <w:sz w:val="20"/>
                <w:szCs w:val="20"/>
              </w:rPr>
              <w:lastRenderedPageBreak/>
              <w:t>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1653" w:type="dxa"/>
            <w:vAlign w:val="center"/>
          </w:tcPr>
          <w:p w14:paraId="78AE0F92" w14:textId="39ED8162" w:rsidR="00881759" w:rsidRPr="00DF1326" w:rsidRDefault="00DF1326" w:rsidP="00881759">
            <w:pPr>
              <w:jc w:val="center"/>
            </w:pPr>
            <w:r w:rsidRPr="00DF1326">
              <w:lastRenderedPageBreak/>
              <w:t>762,50</w:t>
            </w:r>
          </w:p>
        </w:tc>
        <w:tc>
          <w:tcPr>
            <w:tcW w:w="1340" w:type="dxa"/>
            <w:vAlign w:val="center"/>
          </w:tcPr>
          <w:p w14:paraId="489840C3" w14:textId="3327B248" w:rsidR="00881759" w:rsidRPr="00DF1326" w:rsidRDefault="00DF1326" w:rsidP="00881759">
            <w:pPr>
              <w:jc w:val="center"/>
            </w:pPr>
            <w:r w:rsidRPr="00DF1326">
              <w:t>762,50</w:t>
            </w:r>
          </w:p>
        </w:tc>
        <w:tc>
          <w:tcPr>
            <w:tcW w:w="5230" w:type="dxa"/>
          </w:tcPr>
          <w:p w14:paraId="13F941E6" w14:textId="31AE11A5" w:rsidR="00881759" w:rsidRPr="0065586B" w:rsidRDefault="00AA1E40" w:rsidP="00881759">
            <w:pPr>
              <w:jc w:val="both"/>
              <w:rPr>
                <w:sz w:val="20"/>
                <w:szCs w:val="20"/>
              </w:rPr>
            </w:pPr>
            <w:r w:rsidRPr="0065586B">
              <w:rPr>
                <w:sz w:val="20"/>
                <w:szCs w:val="20"/>
              </w:rPr>
              <w:t>Мероприятие исполнено.</w:t>
            </w:r>
            <w:r w:rsidR="000607B8" w:rsidRPr="0065586B">
              <w:rPr>
                <w:sz w:val="20"/>
                <w:szCs w:val="20"/>
              </w:rPr>
              <w:t xml:space="preserve"> Осуществлено изготовление и </w:t>
            </w:r>
            <w:r w:rsidR="000607B8" w:rsidRPr="0065586B">
              <w:rPr>
                <w:sz w:val="20"/>
                <w:szCs w:val="20"/>
              </w:rPr>
              <w:lastRenderedPageBreak/>
              <w:t xml:space="preserve">распространение радиоматериалов об основных событиях социально-экономического развития, общественно-политической жизни, освещение деятельности – </w:t>
            </w:r>
            <w:r w:rsidR="0065586B" w:rsidRPr="0065586B">
              <w:rPr>
                <w:sz w:val="20"/>
                <w:szCs w:val="20"/>
              </w:rPr>
              <w:t>50 0</w:t>
            </w:r>
            <w:r w:rsidR="000607B8" w:rsidRPr="0065586B">
              <w:rPr>
                <w:sz w:val="20"/>
                <w:szCs w:val="20"/>
              </w:rPr>
              <w:t>00 минут.</w:t>
            </w:r>
          </w:p>
        </w:tc>
        <w:tc>
          <w:tcPr>
            <w:tcW w:w="1886" w:type="dxa"/>
            <w:vAlign w:val="center"/>
          </w:tcPr>
          <w:p w14:paraId="5C61CBDA" w14:textId="71B45590" w:rsidR="00881759" w:rsidRPr="00DF1326" w:rsidRDefault="00DF1326" w:rsidP="00881759">
            <w:pPr>
              <w:jc w:val="center"/>
            </w:pPr>
            <w:r w:rsidRPr="00DF1326">
              <w:lastRenderedPageBreak/>
              <w:t>762,50</w:t>
            </w:r>
          </w:p>
        </w:tc>
      </w:tr>
      <w:tr w:rsidR="009550CF" w:rsidRPr="009550CF" w14:paraId="5DCDAA9B" w14:textId="77777777" w:rsidTr="00427AE7">
        <w:tc>
          <w:tcPr>
            <w:tcW w:w="616" w:type="dxa"/>
            <w:tcBorders>
              <w:top w:val="single" w:sz="4" w:space="0" w:color="auto"/>
            </w:tcBorders>
            <w:vAlign w:val="center"/>
          </w:tcPr>
          <w:p w14:paraId="6D479B94" w14:textId="445F515F" w:rsidR="006553EF" w:rsidRPr="009550CF" w:rsidRDefault="006553EF" w:rsidP="00EB363C">
            <w:pPr>
              <w:tabs>
                <w:tab w:val="left" w:pos="567"/>
              </w:tabs>
              <w:jc w:val="center"/>
              <w:rPr>
                <w:rFonts w:eastAsia="Times New Roman"/>
                <w:bCs/>
                <w:color w:val="FF0000"/>
                <w:sz w:val="20"/>
                <w:szCs w:val="20"/>
              </w:rPr>
            </w:pPr>
          </w:p>
        </w:tc>
        <w:tc>
          <w:tcPr>
            <w:tcW w:w="4840" w:type="dxa"/>
            <w:tcBorders>
              <w:top w:val="single" w:sz="4" w:space="0" w:color="auto"/>
              <w:left w:val="nil"/>
              <w:bottom w:val="single" w:sz="4" w:space="0" w:color="auto"/>
              <w:right w:val="single" w:sz="4" w:space="0" w:color="auto"/>
            </w:tcBorders>
            <w:vAlign w:val="center"/>
          </w:tcPr>
          <w:p w14:paraId="6F285E18" w14:textId="7A2D7EB6" w:rsidR="006553EF" w:rsidRPr="00B355C1" w:rsidRDefault="00485442" w:rsidP="00EB363C">
            <w:pPr>
              <w:rPr>
                <w:sz w:val="20"/>
                <w:szCs w:val="20"/>
              </w:rPr>
            </w:pPr>
            <w:r w:rsidRPr="00B355C1">
              <w:rPr>
                <w:sz w:val="20"/>
                <w:szCs w:val="20"/>
              </w:rPr>
              <w:t xml:space="preserve">1.5 </w:t>
            </w:r>
            <w:r w:rsidR="00AA1E40" w:rsidRPr="00B355C1">
              <w:rPr>
                <w:sz w:val="20"/>
                <w:szCs w:val="20"/>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r w:rsidR="00AA1E40" w:rsidRPr="00B355C1">
              <w:rPr>
                <w:sz w:val="20"/>
                <w:szCs w:val="20"/>
              </w:rPr>
              <w:tab/>
            </w:r>
          </w:p>
        </w:tc>
        <w:tc>
          <w:tcPr>
            <w:tcW w:w="1653" w:type="dxa"/>
            <w:vAlign w:val="center"/>
          </w:tcPr>
          <w:p w14:paraId="7AAEBD1F" w14:textId="5B32300C" w:rsidR="006553EF" w:rsidRPr="00B355C1" w:rsidRDefault="00B355C1" w:rsidP="00C92092">
            <w:pPr>
              <w:jc w:val="center"/>
            </w:pPr>
            <w:r w:rsidRPr="00B355C1">
              <w:t>76,00</w:t>
            </w:r>
          </w:p>
        </w:tc>
        <w:tc>
          <w:tcPr>
            <w:tcW w:w="1340" w:type="dxa"/>
            <w:vAlign w:val="center"/>
          </w:tcPr>
          <w:p w14:paraId="1C9A3896" w14:textId="162CD9D2" w:rsidR="006553EF" w:rsidRPr="00B355C1" w:rsidRDefault="00B355C1" w:rsidP="00C92092">
            <w:pPr>
              <w:jc w:val="center"/>
            </w:pPr>
            <w:r w:rsidRPr="00B355C1">
              <w:t>0</w:t>
            </w:r>
          </w:p>
        </w:tc>
        <w:tc>
          <w:tcPr>
            <w:tcW w:w="5230" w:type="dxa"/>
            <w:vAlign w:val="center"/>
          </w:tcPr>
          <w:p w14:paraId="13D63E9E" w14:textId="77777777" w:rsidR="005A61F3" w:rsidRPr="0065586B" w:rsidRDefault="005A61F3" w:rsidP="00C92092">
            <w:pPr>
              <w:jc w:val="both"/>
              <w:rPr>
                <w:sz w:val="20"/>
                <w:szCs w:val="20"/>
              </w:rPr>
            </w:pPr>
          </w:p>
          <w:p w14:paraId="75BE2081" w14:textId="5081FDF5" w:rsidR="005A2F63" w:rsidRPr="0065586B" w:rsidRDefault="00D31C30" w:rsidP="00C92092">
            <w:pPr>
              <w:jc w:val="both"/>
              <w:rPr>
                <w:sz w:val="20"/>
                <w:szCs w:val="20"/>
              </w:rPr>
            </w:pPr>
            <w:r>
              <w:rPr>
                <w:sz w:val="20"/>
                <w:szCs w:val="20"/>
              </w:rPr>
              <w:t xml:space="preserve">Печатные </w:t>
            </w:r>
            <w:r w:rsidR="005A2F63" w:rsidRPr="0065586B">
              <w:rPr>
                <w:sz w:val="20"/>
                <w:szCs w:val="20"/>
              </w:rPr>
              <w:t xml:space="preserve">СМИ </w:t>
            </w:r>
            <w:r>
              <w:rPr>
                <w:sz w:val="20"/>
                <w:szCs w:val="20"/>
              </w:rPr>
              <w:t>отсутствуют</w:t>
            </w:r>
            <w:r w:rsidR="005A2F63" w:rsidRPr="0065586B">
              <w:rPr>
                <w:sz w:val="20"/>
                <w:szCs w:val="20"/>
              </w:rPr>
              <w:t>.</w:t>
            </w:r>
          </w:p>
          <w:p w14:paraId="6379A2BD" w14:textId="30497B94" w:rsidR="006553EF" w:rsidRPr="0065586B" w:rsidRDefault="006553EF" w:rsidP="00C92092">
            <w:pPr>
              <w:jc w:val="both"/>
              <w:rPr>
                <w:sz w:val="20"/>
                <w:szCs w:val="20"/>
              </w:rPr>
            </w:pPr>
          </w:p>
        </w:tc>
        <w:tc>
          <w:tcPr>
            <w:tcW w:w="1886" w:type="dxa"/>
            <w:vAlign w:val="center"/>
          </w:tcPr>
          <w:p w14:paraId="4C651B1B" w14:textId="75706BF5" w:rsidR="006553EF" w:rsidRPr="009550CF" w:rsidRDefault="00B355C1" w:rsidP="00C92092">
            <w:pPr>
              <w:jc w:val="center"/>
              <w:rPr>
                <w:color w:val="FF0000"/>
              </w:rPr>
            </w:pPr>
            <w:r w:rsidRPr="00B355C1">
              <w:t>0</w:t>
            </w:r>
          </w:p>
        </w:tc>
      </w:tr>
      <w:tr w:rsidR="00B355C1" w:rsidRPr="00B355C1" w14:paraId="5C1D1DD7" w14:textId="77777777" w:rsidTr="002B1472">
        <w:tc>
          <w:tcPr>
            <w:tcW w:w="616" w:type="dxa"/>
            <w:vAlign w:val="center"/>
          </w:tcPr>
          <w:p w14:paraId="23EB27EA" w14:textId="77777777" w:rsidR="002B1472" w:rsidRPr="00B355C1" w:rsidRDefault="002B1472" w:rsidP="002B1472">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0F671207" w14:textId="1F015BFE" w:rsidR="002B1472" w:rsidRPr="00B355C1" w:rsidRDefault="002B1472" w:rsidP="002B1472">
            <w:pPr>
              <w:rPr>
                <w:sz w:val="20"/>
                <w:szCs w:val="20"/>
              </w:rPr>
            </w:pPr>
            <w:r w:rsidRPr="00B355C1">
              <w:rPr>
                <w:sz w:val="20"/>
                <w:szCs w:val="20"/>
              </w:rPr>
              <w:t xml:space="preserve">1.7 </w:t>
            </w:r>
            <w:r w:rsidR="00F17211" w:rsidRPr="00B355C1">
              <w:rPr>
                <w:sz w:val="20"/>
                <w:szCs w:val="20"/>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1653" w:type="dxa"/>
            <w:vAlign w:val="center"/>
          </w:tcPr>
          <w:p w14:paraId="002B5E1B" w14:textId="44612F30" w:rsidR="002B1472" w:rsidRPr="00B355C1" w:rsidRDefault="00F17211" w:rsidP="002B1472">
            <w:pPr>
              <w:jc w:val="center"/>
            </w:pPr>
            <w:r w:rsidRPr="00B355C1">
              <w:t>0</w:t>
            </w:r>
          </w:p>
        </w:tc>
        <w:tc>
          <w:tcPr>
            <w:tcW w:w="1340" w:type="dxa"/>
            <w:vAlign w:val="center"/>
          </w:tcPr>
          <w:p w14:paraId="1AC5D0D5" w14:textId="6B1985F0" w:rsidR="002B1472" w:rsidRPr="00B355C1" w:rsidRDefault="00F17211" w:rsidP="002B1472">
            <w:pPr>
              <w:jc w:val="center"/>
            </w:pPr>
            <w:r w:rsidRPr="00B355C1">
              <w:t>0</w:t>
            </w:r>
          </w:p>
        </w:tc>
        <w:tc>
          <w:tcPr>
            <w:tcW w:w="5230" w:type="dxa"/>
          </w:tcPr>
          <w:p w14:paraId="7EC6F54F" w14:textId="77777777" w:rsidR="00F17211" w:rsidRPr="00B355C1" w:rsidRDefault="00F17211" w:rsidP="008646F5">
            <w:pPr>
              <w:rPr>
                <w:sz w:val="20"/>
                <w:szCs w:val="20"/>
              </w:rPr>
            </w:pPr>
          </w:p>
          <w:p w14:paraId="5C60DB75" w14:textId="77777777" w:rsidR="00F17211" w:rsidRPr="00B355C1" w:rsidRDefault="00F17211" w:rsidP="008646F5">
            <w:pPr>
              <w:rPr>
                <w:sz w:val="20"/>
                <w:szCs w:val="20"/>
              </w:rPr>
            </w:pPr>
          </w:p>
          <w:p w14:paraId="013EAEB3" w14:textId="77777777" w:rsidR="005A61F3" w:rsidRPr="00B355C1" w:rsidRDefault="005A61F3" w:rsidP="008646F5">
            <w:pPr>
              <w:rPr>
                <w:sz w:val="20"/>
                <w:szCs w:val="20"/>
              </w:rPr>
            </w:pPr>
          </w:p>
          <w:p w14:paraId="31E93680" w14:textId="66074735" w:rsidR="002B1472" w:rsidRPr="00B355C1" w:rsidRDefault="00290AC2" w:rsidP="00B355C1">
            <w:pPr>
              <w:rPr>
                <w:sz w:val="20"/>
                <w:szCs w:val="20"/>
              </w:rPr>
            </w:pPr>
            <w:r w:rsidRPr="00B355C1">
              <w:rPr>
                <w:sz w:val="20"/>
                <w:szCs w:val="20"/>
              </w:rPr>
              <w:t>Финансирование мероприятия в 202</w:t>
            </w:r>
            <w:r w:rsidR="00B355C1" w:rsidRPr="00B355C1">
              <w:rPr>
                <w:sz w:val="20"/>
                <w:szCs w:val="20"/>
              </w:rPr>
              <w:t>5</w:t>
            </w:r>
            <w:r w:rsidRPr="00B355C1">
              <w:rPr>
                <w:sz w:val="20"/>
                <w:szCs w:val="20"/>
              </w:rPr>
              <w:t xml:space="preserve"> году не предусмотрено</w:t>
            </w:r>
          </w:p>
        </w:tc>
        <w:tc>
          <w:tcPr>
            <w:tcW w:w="1886" w:type="dxa"/>
            <w:vAlign w:val="center"/>
          </w:tcPr>
          <w:p w14:paraId="5ADC9A6D" w14:textId="6800EA90" w:rsidR="002B1472" w:rsidRPr="00B355C1" w:rsidRDefault="00F17211" w:rsidP="002B1472">
            <w:pPr>
              <w:jc w:val="center"/>
            </w:pPr>
            <w:r w:rsidRPr="00B355C1">
              <w:t>0</w:t>
            </w:r>
          </w:p>
        </w:tc>
      </w:tr>
      <w:tr w:rsidR="00750BD9" w:rsidRPr="00750BD9" w14:paraId="3B9C7BCC" w14:textId="77777777" w:rsidTr="00412940">
        <w:tc>
          <w:tcPr>
            <w:tcW w:w="616" w:type="dxa"/>
            <w:vMerge w:val="restart"/>
            <w:vAlign w:val="center"/>
          </w:tcPr>
          <w:p w14:paraId="79F532E4" w14:textId="77777777" w:rsidR="000211D1" w:rsidRPr="00750BD9" w:rsidRDefault="000211D1" w:rsidP="000211D1">
            <w:pPr>
              <w:tabs>
                <w:tab w:val="left" w:pos="567"/>
              </w:tabs>
              <w:jc w:val="center"/>
              <w:rPr>
                <w:rFonts w:eastAsia="Times New Roman"/>
                <w:b/>
                <w:bCs/>
                <w:i/>
                <w:sz w:val="20"/>
                <w:szCs w:val="20"/>
              </w:rPr>
            </w:pPr>
          </w:p>
        </w:tc>
        <w:tc>
          <w:tcPr>
            <w:tcW w:w="4840" w:type="dxa"/>
            <w:tcBorders>
              <w:top w:val="single" w:sz="4" w:space="0" w:color="auto"/>
              <w:left w:val="nil"/>
              <w:bottom w:val="single" w:sz="4" w:space="0" w:color="auto"/>
              <w:right w:val="single" w:sz="4" w:space="0" w:color="auto"/>
            </w:tcBorders>
            <w:vAlign w:val="center"/>
          </w:tcPr>
          <w:p w14:paraId="4EAE5C39" w14:textId="77777777" w:rsidR="000211D1" w:rsidRPr="00750BD9" w:rsidRDefault="000211D1" w:rsidP="000211D1">
            <w:pPr>
              <w:rPr>
                <w:b/>
                <w:i/>
                <w:sz w:val="20"/>
                <w:szCs w:val="20"/>
              </w:rPr>
            </w:pPr>
            <w:r w:rsidRPr="00750BD9">
              <w:rPr>
                <w:b/>
                <w:i/>
                <w:sz w:val="20"/>
                <w:szCs w:val="20"/>
              </w:rPr>
              <w:t>Основное мероприятие 07 «Организация создания и эксплуатации сети объектов наружной рекламы»</w:t>
            </w:r>
          </w:p>
        </w:tc>
        <w:tc>
          <w:tcPr>
            <w:tcW w:w="1653" w:type="dxa"/>
            <w:vMerge w:val="restart"/>
            <w:vAlign w:val="center"/>
          </w:tcPr>
          <w:p w14:paraId="1214D93E" w14:textId="285FE6A4" w:rsidR="000211D1" w:rsidRPr="00750BD9" w:rsidRDefault="00750BD9" w:rsidP="000211D1">
            <w:pPr>
              <w:jc w:val="center"/>
              <w:rPr>
                <w:b/>
                <w:i/>
              </w:rPr>
            </w:pPr>
            <w:r w:rsidRPr="00750BD9">
              <w:rPr>
                <w:b/>
                <w:i/>
              </w:rPr>
              <w:t>524,50</w:t>
            </w:r>
          </w:p>
        </w:tc>
        <w:tc>
          <w:tcPr>
            <w:tcW w:w="1340" w:type="dxa"/>
            <w:vMerge w:val="restart"/>
            <w:vAlign w:val="center"/>
          </w:tcPr>
          <w:p w14:paraId="44DECD88" w14:textId="4963F2E3" w:rsidR="000211D1" w:rsidRPr="00750BD9" w:rsidRDefault="000211D1" w:rsidP="00750BD9">
            <w:pPr>
              <w:jc w:val="center"/>
              <w:rPr>
                <w:b/>
                <w:i/>
              </w:rPr>
            </w:pPr>
            <w:r w:rsidRPr="00750BD9">
              <w:rPr>
                <w:b/>
                <w:i/>
              </w:rPr>
              <w:t>1</w:t>
            </w:r>
            <w:r w:rsidR="005A2F63" w:rsidRPr="00750BD9">
              <w:rPr>
                <w:b/>
                <w:i/>
              </w:rPr>
              <w:t>55,</w:t>
            </w:r>
            <w:r w:rsidR="00750BD9" w:rsidRPr="00750BD9">
              <w:rPr>
                <w:b/>
                <w:i/>
              </w:rPr>
              <w:t>82</w:t>
            </w:r>
          </w:p>
        </w:tc>
        <w:tc>
          <w:tcPr>
            <w:tcW w:w="5230" w:type="dxa"/>
            <w:vMerge w:val="restart"/>
            <w:vAlign w:val="center"/>
          </w:tcPr>
          <w:p w14:paraId="327FA21D" w14:textId="1F21E403" w:rsidR="000211D1" w:rsidRPr="00750BD9" w:rsidRDefault="00750BD9" w:rsidP="00750BD9">
            <w:pPr>
              <w:jc w:val="center"/>
              <w:rPr>
                <w:b/>
                <w:i/>
              </w:rPr>
            </w:pPr>
            <w:r w:rsidRPr="00750BD9">
              <w:rPr>
                <w:b/>
                <w:i/>
              </w:rPr>
              <w:t>29</w:t>
            </w:r>
            <w:r w:rsidR="000211D1" w:rsidRPr="00750BD9">
              <w:rPr>
                <w:b/>
                <w:i/>
              </w:rPr>
              <w:t>,</w:t>
            </w:r>
            <w:r w:rsidRPr="00750BD9">
              <w:rPr>
                <w:b/>
                <w:i/>
              </w:rPr>
              <w:t>7</w:t>
            </w:r>
            <w:r w:rsidR="000211D1" w:rsidRPr="00750BD9">
              <w:rPr>
                <w:b/>
                <w:i/>
              </w:rPr>
              <w:t>%</w:t>
            </w:r>
          </w:p>
        </w:tc>
        <w:tc>
          <w:tcPr>
            <w:tcW w:w="1886" w:type="dxa"/>
            <w:vMerge w:val="restart"/>
            <w:vAlign w:val="center"/>
          </w:tcPr>
          <w:p w14:paraId="657B05DA" w14:textId="4F5824C9" w:rsidR="000211D1" w:rsidRPr="00750BD9" w:rsidRDefault="00750BD9" w:rsidP="000211D1">
            <w:pPr>
              <w:jc w:val="center"/>
              <w:rPr>
                <w:b/>
                <w:i/>
              </w:rPr>
            </w:pPr>
            <w:r w:rsidRPr="00750BD9">
              <w:rPr>
                <w:b/>
                <w:i/>
              </w:rPr>
              <w:t>155,82</w:t>
            </w:r>
          </w:p>
        </w:tc>
      </w:tr>
      <w:tr w:rsidR="00750BD9" w:rsidRPr="00750BD9" w14:paraId="3F4D4BC2" w14:textId="77777777" w:rsidTr="00C92092">
        <w:tc>
          <w:tcPr>
            <w:tcW w:w="616" w:type="dxa"/>
            <w:vMerge/>
            <w:vAlign w:val="center"/>
          </w:tcPr>
          <w:p w14:paraId="7D4627C2" w14:textId="77777777" w:rsidR="000211D1" w:rsidRPr="00750BD9" w:rsidRDefault="000211D1" w:rsidP="000211D1">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077037D7" w14:textId="42A316BF" w:rsidR="000211D1" w:rsidRPr="00750BD9" w:rsidRDefault="000211D1" w:rsidP="000211D1">
            <w:pPr>
              <w:rPr>
                <w:i/>
                <w:sz w:val="20"/>
                <w:szCs w:val="20"/>
              </w:rPr>
            </w:pPr>
            <w:r w:rsidRPr="00750BD9">
              <w:rPr>
                <w:i/>
                <w:sz w:val="20"/>
                <w:szCs w:val="20"/>
              </w:rPr>
              <w:t xml:space="preserve">средства бюджета Рузского </w:t>
            </w:r>
            <w:r w:rsidR="005A4F3A" w:rsidRPr="00750BD9">
              <w:rPr>
                <w:i/>
                <w:sz w:val="20"/>
                <w:szCs w:val="20"/>
              </w:rPr>
              <w:t>муниципального</w:t>
            </w:r>
            <w:r w:rsidRPr="00750BD9">
              <w:rPr>
                <w:i/>
                <w:sz w:val="20"/>
                <w:szCs w:val="20"/>
              </w:rPr>
              <w:t xml:space="preserve"> округа</w:t>
            </w:r>
          </w:p>
        </w:tc>
        <w:tc>
          <w:tcPr>
            <w:tcW w:w="1653" w:type="dxa"/>
            <w:vMerge/>
            <w:vAlign w:val="center"/>
          </w:tcPr>
          <w:p w14:paraId="771AD80B" w14:textId="77777777" w:rsidR="000211D1" w:rsidRPr="00750BD9" w:rsidRDefault="000211D1" w:rsidP="000211D1">
            <w:pPr>
              <w:jc w:val="center"/>
            </w:pPr>
          </w:p>
        </w:tc>
        <w:tc>
          <w:tcPr>
            <w:tcW w:w="1340" w:type="dxa"/>
            <w:vMerge/>
            <w:vAlign w:val="center"/>
          </w:tcPr>
          <w:p w14:paraId="5BDF0CE3" w14:textId="77777777" w:rsidR="000211D1" w:rsidRPr="00750BD9" w:rsidRDefault="000211D1" w:rsidP="000211D1">
            <w:pPr>
              <w:jc w:val="center"/>
            </w:pPr>
          </w:p>
        </w:tc>
        <w:tc>
          <w:tcPr>
            <w:tcW w:w="5230" w:type="dxa"/>
            <w:vMerge/>
            <w:vAlign w:val="center"/>
          </w:tcPr>
          <w:p w14:paraId="16FE5A14" w14:textId="77777777" w:rsidR="000211D1" w:rsidRPr="00750BD9" w:rsidRDefault="000211D1" w:rsidP="000211D1">
            <w:pPr>
              <w:rPr>
                <w:sz w:val="20"/>
                <w:szCs w:val="20"/>
              </w:rPr>
            </w:pPr>
          </w:p>
        </w:tc>
        <w:tc>
          <w:tcPr>
            <w:tcW w:w="1886" w:type="dxa"/>
            <w:vMerge/>
            <w:vAlign w:val="center"/>
          </w:tcPr>
          <w:p w14:paraId="36D25D2D" w14:textId="77777777" w:rsidR="000211D1" w:rsidRPr="00750BD9" w:rsidRDefault="000211D1" w:rsidP="000211D1">
            <w:pPr>
              <w:jc w:val="center"/>
            </w:pPr>
          </w:p>
        </w:tc>
      </w:tr>
      <w:tr w:rsidR="009550CF" w:rsidRPr="009550CF" w14:paraId="58C3C656" w14:textId="77777777" w:rsidTr="0011517E">
        <w:tc>
          <w:tcPr>
            <w:tcW w:w="616" w:type="dxa"/>
            <w:vAlign w:val="center"/>
          </w:tcPr>
          <w:p w14:paraId="13602519" w14:textId="77777777" w:rsidR="000211D1" w:rsidRPr="00750BD9" w:rsidRDefault="000211D1" w:rsidP="000211D1">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6A7BFED4" w14:textId="04C555AF" w:rsidR="000211D1" w:rsidRPr="00750BD9" w:rsidRDefault="000211D1" w:rsidP="000211D1">
            <w:pPr>
              <w:rPr>
                <w:sz w:val="20"/>
                <w:szCs w:val="20"/>
              </w:rPr>
            </w:pPr>
            <w:r w:rsidRPr="00750BD9">
              <w:rPr>
                <w:sz w:val="20"/>
                <w:szCs w:val="20"/>
              </w:rPr>
              <w:t xml:space="preserve">7.1 </w:t>
            </w:r>
            <w:r w:rsidR="00E0664E" w:rsidRPr="00750BD9">
              <w:rPr>
                <w:sz w:val="20"/>
                <w:szCs w:val="20"/>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1653" w:type="dxa"/>
            <w:vAlign w:val="center"/>
          </w:tcPr>
          <w:p w14:paraId="31EC078C" w14:textId="4819100F" w:rsidR="000211D1" w:rsidRPr="00750BD9" w:rsidRDefault="00750BD9" w:rsidP="000211D1">
            <w:pPr>
              <w:jc w:val="center"/>
            </w:pPr>
            <w:r w:rsidRPr="00750BD9">
              <w:t>20</w:t>
            </w:r>
            <w:r w:rsidR="00BE44FF" w:rsidRPr="00750BD9">
              <w:t>0,00</w:t>
            </w:r>
          </w:p>
        </w:tc>
        <w:tc>
          <w:tcPr>
            <w:tcW w:w="1340" w:type="dxa"/>
            <w:vAlign w:val="center"/>
          </w:tcPr>
          <w:p w14:paraId="46EA5B5A" w14:textId="394C6BB0" w:rsidR="000211D1" w:rsidRPr="00750BD9" w:rsidRDefault="00BE44FF" w:rsidP="000211D1">
            <w:pPr>
              <w:jc w:val="center"/>
            </w:pPr>
            <w:r w:rsidRPr="00750BD9">
              <w:t>0</w:t>
            </w:r>
          </w:p>
        </w:tc>
        <w:tc>
          <w:tcPr>
            <w:tcW w:w="5230" w:type="dxa"/>
            <w:vAlign w:val="center"/>
          </w:tcPr>
          <w:p w14:paraId="71AE4E7C" w14:textId="77777777" w:rsidR="000642F3" w:rsidRPr="00764ABD" w:rsidRDefault="000642F3" w:rsidP="008646F5">
            <w:pPr>
              <w:rPr>
                <w:sz w:val="20"/>
                <w:szCs w:val="20"/>
              </w:rPr>
            </w:pPr>
            <w:r w:rsidRPr="00764ABD">
              <w:rPr>
                <w:sz w:val="20"/>
                <w:szCs w:val="20"/>
              </w:rPr>
              <w:t>Не был разы</w:t>
            </w:r>
            <w:r w:rsidR="00870E9A" w:rsidRPr="00764ABD">
              <w:rPr>
                <w:sz w:val="20"/>
                <w:szCs w:val="20"/>
              </w:rPr>
              <w:t>г</w:t>
            </w:r>
            <w:r w:rsidRPr="00764ABD">
              <w:rPr>
                <w:sz w:val="20"/>
                <w:szCs w:val="20"/>
              </w:rPr>
              <w:t>ран договор на демонтаж рекламных конструкций (на торги ник</w:t>
            </w:r>
            <w:r w:rsidR="00870E9A" w:rsidRPr="00764ABD">
              <w:rPr>
                <w:sz w:val="20"/>
                <w:szCs w:val="20"/>
              </w:rPr>
              <w:t>то</w:t>
            </w:r>
            <w:r w:rsidRPr="00764ABD">
              <w:rPr>
                <w:sz w:val="20"/>
                <w:szCs w:val="20"/>
              </w:rPr>
              <w:t xml:space="preserve"> не выше</w:t>
            </w:r>
            <w:r w:rsidR="00870E9A" w:rsidRPr="00764ABD">
              <w:rPr>
                <w:sz w:val="20"/>
                <w:szCs w:val="20"/>
              </w:rPr>
              <w:t>л).</w:t>
            </w:r>
          </w:p>
          <w:p w14:paraId="27BF6F34" w14:textId="4E8898DA" w:rsidR="00750BD9" w:rsidRPr="00764ABD" w:rsidRDefault="00750BD9" w:rsidP="008646F5">
            <w:pPr>
              <w:rPr>
                <w:sz w:val="20"/>
                <w:szCs w:val="20"/>
              </w:rPr>
            </w:pPr>
            <w:r w:rsidRPr="00764ABD">
              <w:rPr>
                <w:sz w:val="20"/>
                <w:szCs w:val="20"/>
              </w:rPr>
              <w:t>Рекламные конструкции размещены в соответствии со схемой размещения рекламных конструкций Московской области – 15 единиц.</w:t>
            </w:r>
          </w:p>
        </w:tc>
        <w:tc>
          <w:tcPr>
            <w:tcW w:w="1886" w:type="dxa"/>
            <w:vAlign w:val="center"/>
          </w:tcPr>
          <w:p w14:paraId="7619D9C1" w14:textId="2AEDF3E9" w:rsidR="000211D1" w:rsidRPr="00750BD9" w:rsidRDefault="009720E9" w:rsidP="000211D1">
            <w:pPr>
              <w:jc w:val="center"/>
            </w:pPr>
            <w:r w:rsidRPr="00750BD9">
              <w:t>0</w:t>
            </w:r>
          </w:p>
        </w:tc>
      </w:tr>
      <w:tr w:rsidR="009550CF" w:rsidRPr="009550CF" w14:paraId="476ACA35" w14:textId="77777777" w:rsidTr="008D05E0">
        <w:trPr>
          <w:trHeight w:val="1938"/>
        </w:trPr>
        <w:tc>
          <w:tcPr>
            <w:tcW w:w="616" w:type="dxa"/>
            <w:tcBorders>
              <w:bottom w:val="single" w:sz="4" w:space="0" w:color="auto"/>
            </w:tcBorders>
            <w:vAlign w:val="center"/>
          </w:tcPr>
          <w:p w14:paraId="699CA995" w14:textId="77777777" w:rsidR="000211D1" w:rsidRPr="00750BD9" w:rsidRDefault="000211D1" w:rsidP="000211D1">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3A2298E3" w14:textId="663DE1CD" w:rsidR="000211D1" w:rsidRPr="00750BD9" w:rsidRDefault="000211D1" w:rsidP="000211D1">
            <w:pPr>
              <w:rPr>
                <w:sz w:val="20"/>
                <w:szCs w:val="20"/>
              </w:rPr>
            </w:pPr>
            <w:r w:rsidRPr="00750BD9">
              <w:rPr>
                <w:sz w:val="20"/>
                <w:szCs w:val="20"/>
              </w:rPr>
              <w:t xml:space="preserve">7.2 </w:t>
            </w:r>
            <w:r w:rsidR="00E0664E" w:rsidRPr="00750BD9">
              <w:rPr>
                <w:sz w:val="20"/>
                <w:szCs w:val="20"/>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1653" w:type="dxa"/>
            <w:vAlign w:val="center"/>
          </w:tcPr>
          <w:p w14:paraId="5C501B8C" w14:textId="39041659" w:rsidR="000211D1" w:rsidRPr="00750BD9" w:rsidRDefault="00750BD9" w:rsidP="000211D1">
            <w:pPr>
              <w:jc w:val="center"/>
            </w:pPr>
            <w:r w:rsidRPr="00750BD9">
              <w:t>5</w:t>
            </w:r>
            <w:r w:rsidR="00E0664E" w:rsidRPr="00750BD9">
              <w:t>0,00</w:t>
            </w:r>
          </w:p>
        </w:tc>
        <w:tc>
          <w:tcPr>
            <w:tcW w:w="1340" w:type="dxa"/>
            <w:vAlign w:val="center"/>
          </w:tcPr>
          <w:p w14:paraId="083DB6F5" w14:textId="3CF6CACA" w:rsidR="000211D1" w:rsidRPr="00750BD9" w:rsidRDefault="00EB4E94" w:rsidP="000211D1">
            <w:pPr>
              <w:jc w:val="center"/>
            </w:pPr>
            <w:r w:rsidRPr="00750BD9">
              <w:t>0</w:t>
            </w:r>
          </w:p>
        </w:tc>
        <w:tc>
          <w:tcPr>
            <w:tcW w:w="5230" w:type="dxa"/>
            <w:vAlign w:val="center"/>
          </w:tcPr>
          <w:p w14:paraId="42A09A76" w14:textId="566137EC" w:rsidR="000211D1" w:rsidRPr="00764ABD" w:rsidRDefault="00C96AF0" w:rsidP="008646F5">
            <w:pPr>
              <w:rPr>
                <w:sz w:val="20"/>
                <w:szCs w:val="20"/>
              </w:rPr>
            </w:pPr>
            <w:r w:rsidRPr="00764ABD">
              <w:rPr>
                <w:sz w:val="20"/>
                <w:szCs w:val="20"/>
              </w:rPr>
              <w:t xml:space="preserve">Социальная реклама не </w:t>
            </w:r>
            <w:r w:rsidR="00BE2409" w:rsidRPr="00764ABD">
              <w:rPr>
                <w:sz w:val="20"/>
                <w:szCs w:val="20"/>
              </w:rPr>
              <w:t>размещалась</w:t>
            </w:r>
            <w:r w:rsidRPr="00764ABD">
              <w:rPr>
                <w:sz w:val="20"/>
                <w:szCs w:val="20"/>
              </w:rPr>
              <w:t>.</w:t>
            </w:r>
          </w:p>
        </w:tc>
        <w:tc>
          <w:tcPr>
            <w:tcW w:w="1886" w:type="dxa"/>
            <w:vAlign w:val="center"/>
          </w:tcPr>
          <w:p w14:paraId="26528952" w14:textId="7164EADD" w:rsidR="000211D1" w:rsidRPr="00750BD9" w:rsidRDefault="009720E9" w:rsidP="000211D1">
            <w:pPr>
              <w:jc w:val="center"/>
            </w:pPr>
            <w:r w:rsidRPr="00750BD9">
              <w:t>0</w:t>
            </w:r>
          </w:p>
        </w:tc>
      </w:tr>
      <w:tr w:rsidR="009550CF" w:rsidRPr="009550CF" w14:paraId="4222B2D5" w14:textId="77777777" w:rsidTr="00427AE7">
        <w:tc>
          <w:tcPr>
            <w:tcW w:w="616" w:type="dxa"/>
            <w:tcBorders>
              <w:top w:val="single" w:sz="4" w:space="0" w:color="auto"/>
              <w:left w:val="single" w:sz="4" w:space="0" w:color="auto"/>
              <w:bottom w:val="single" w:sz="4" w:space="0" w:color="auto"/>
              <w:right w:val="single" w:sz="4" w:space="0" w:color="auto"/>
            </w:tcBorders>
            <w:vAlign w:val="center"/>
          </w:tcPr>
          <w:p w14:paraId="66DC2EAA" w14:textId="73FFACCB" w:rsidR="009548FD" w:rsidRPr="00750BD9" w:rsidRDefault="009548FD" w:rsidP="009548FD">
            <w:pPr>
              <w:tabs>
                <w:tab w:val="left" w:pos="567"/>
              </w:tabs>
              <w:jc w:val="center"/>
              <w:rPr>
                <w:rFonts w:eastAsia="Times New Roman"/>
                <w:bCs/>
                <w:sz w:val="20"/>
                <w:szCs w:val="20"/>
              </w:rPr>
            </w:pPr>
          </w:p>
        </w:tc>
        <w:tc>
          <w:tcPr>
            <w:tcW w:w="4840" w:type="dxa"/>
            <w:tcBorders>
              <w:top w:val="single" w:sz="4" w:space="0" w:color="auto"/>
              <w:left w:val="single" w:sz="4" w:space="0" w:color="auto"/>
              <w:bottom w:val="single" w:sz="4" w:space="0" w:color="auto"/>
              <w:right w:val="single" w:sz="4" w:space="0" w:color="auto"/>
            </w:tcBorders>
            <w:vAlign w:val="center"/>
          </w:tcPr>
          <w:p w14:paraId="27F720AD" w14:textId="2D38CD4E" w:rsidR="009548FD" w:rsidRPr="00750BD9" w:rsidRDefault="009548FD" w:rsidP="009548FD">
            <w:pPr>
              <w:rPr>
                <w:sz w:val="20"/>
                <w:szCs w:val="20"/>
              </w:rPr>
            </w:pPr>
            <w:r w:rsidRPr="00750BD9">
              <w:rPr>
                <w:sz w:val="20"/>
                <w:szCs w:val="20"/>
              </w:rPr>
              <w:t xml:space="preserve">7.3 </w:t>
            </w:r>
            <w:r w:rsidR="00FA3661" w:rsidRPr="00750BD9">
              <w:rPr>
                <w:sz w:val="20"/>
                <w:szCs w:val="20"/>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r w:rsidR="00FA3661" w:rsidRPr="00750BD9">
              <w:rPr>
                <w:sz w:val="20"/>
                <w:szCs w:val="20"/>
              </w:rPr>
              <w:tab/>
            </w:r>
          </w:p>
        </w:tc>
        <w:tc>
          <w:tcPr>
            <w:tcW w:w="1653" w:type="dxa"/>
            <w:tcBorders>
              <w:left w:val="single" w:sz="4" w:space="0" w:color="auto"/>
            </w:tcBorders>
            <w:vAlign w:val="center"/>
          </w:tcPr>
          <w:p w14:paraId="4EAD5C6C" w14:textId="5F6251F7" w:rsidR="009548FD" w:rsidRPr="00750BD9" w:rsidRDefault="00750BD9" w:rsidP="009548FD">
            <w:pPr>
              <w:jc w:val="center"/>
            </w:pPr>
            <w:r w:rsidRPr="00750BD9">
              <w:t>274,50</w:t>
            </w:r>
          </w:p>
        </w:tc>
        <w:tc>
          <w:tcPr>
            <w:tcW w:w="1340" w:type="dxa"/>
            <w:vAlign w:val="center"/>
          </w:tcPr>
          <w:p w14:paraId="6BBF7153" w14:textId="4D1508D0" w:rsidR="009548FD" w:rsidRPr="00750BD9" w:rsidRDefault="009548FD" w:rsidP="00750BD9">
            <w:pPr>
              <w:jc w:val="center"/>
            </w:pPr>
            <w:r w:rsidRPr="00750BD9">
              <w:t>1</w:t>
            </w:r>
            <w:r w:rsidR="00EB4E94" w:rsidRPr="00750BD9">
              <w:t>55,</w:t>
            </w:r>
            <w:r w:rsidR="00750BD9" w:rsidRPr="00750BD9">
              <w:t>82</w:t>
            </w:r>
          </w:p>
        </w:tc>
        <w:tc>
          <w:tcPr>
            <w:tcW w:w="5230" w:type="dxa"/>
            <w:vAlign w:val="center"/>
          </w:tcPr>
          <w:p w14:paraId="2A6B720B" w14:textId="693A6E40" w:rsidR="009548FD" w:rsidRPr="004B0399" w:rsidRDefault="00DC40E9" w:rsidP="004B0399">
            <w:pPr>
              <w:jc w:val="both"/>
              <w:rPr>
                <w:sz w:val="20"/>
                <w:szCs w:val="20"/>
              </w:rPr>
            </w:pPr>
            <w:r w:rsidRPr="004B0399">
              <w:rPr>
                <w:sz w:val="20"/>
                <w:szCs w:val="20"/>
              </w:rPr>
              <w:t>Размещен 2</w:t>
            </w:r>
            <w:r w:rsidR="004B0399" w:rsidRPr="004B0399">
              <w:rPr>
                <w:sz w:val="20"/>
                <w:szCs w:val="20"/>
              </w:rPr>
              <w:t>1</w:t>
            </w:r>
            <w:r w:rsidRPr="004B0399">
              <w:rPr>
                <w:sz w:val="20"/>
                <w:szCs w:val="20"/>
              </w:rPr>
              <w:t xml:space="preserve"> баннер</w:t>
            </w:r>
            <w:r w:rsidR="004B0399" w:rsidRPr="004B0399">
              <w:rPr>
                <w:sz w:val="20"/>
                <w:szCs w:val="20"/>
              </w:rPr>
              <w:t xml:space="preserve"> исходя из поступивших заявок на размещение.</w:t>
            </w:r>
          </w:p>
        </w:tc>
        <w:tc>
          <w:tcPr>
            <w:tcW w:w="1886" w:type="dxa"/>
            <w:vAlign w:val="center"/>
          </w:tcPr>
          <w:p w14:paraId="7702D141" w14:textId="18CC72CF" w:rsidR="009548FD" w:rsidRPr="00750BD9" w:rsidRDefault="00750BD9" w:rsidP="009548FD">
            <w:pPr>
              <w:jc w:val="center"/>
            </w:pPr>
            <w:r w:rsidRPr="00750BD9">
              <w:t>155,82</w:t>
            </w:r>
          </w:p>
        </w:tc>
      </w:tr>
      <w:tr w:rsidR="00911C73" w:rsidRPr="00911C73" w14:paraId="51C4BB6E" w14:textId="77777777" w:rsidTr="00C92092">
        <w:tc>
          <w:tcPr>
            <w:tcW w:w="616" w:type="dxa"/>
            <w:tcBorders>
              <w:bottom w:val="single" w:sz="4" w:space="0" w:color="auto"/>
            </w:tcBorders>
            <w:shd w:val="clear" w:color="auto" w:fill="F2F2F2" w:themeFill="background1" w:themeFillShade="F2"/>
            <w:vAlign w:val="center"/>
          </w:tcPr>
          <w:p w14:paraId="4335C773" w14:textId="77777777" w:rsidR="006553EF" w:rsidRPr="00911C73" w:rsidRDefault="009D55B3" w:rsidP="00EB363C">
            <w:pPr>
              <w:tabs>
                <w:tab w:val="left" w:pos="567"/>
              </w:tabs>
              <w:jc w:val="center"/>
              <w:rPr>
                <w:rFonts w:eastAsia="Times New Roman"/>
                <w:b/>
                <w:bCs/>
              </w:rPr>
            </w:pPr>
            <w:r w:rsidRPr="00911C73">
              <w:rPr>
                <w:rFonts w:eastAsia="Times New Roman"/>
                <w:b/>
                <w:bCs/>
              </w:rPr>
              <w:t>13.2.</w:t>
            </w:r>
          </w:p>
        </w:tc>
        <w:tc>
          <w:tcPr>
            <w:tcW w:w="48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1315A1A" w14:textId="77777777" w:rsidR="006553EF" w:rsidRPr="00911C73" w:rsidRDefault="009D55B3" w:rsidP="00EB363C">
            <w:pPr>
              <w:rPr>
                <w:b/>
                <w:sz w:val="20"/>
                <w:szCs w:val="20"/>
              </w:rPr>
            </w:pPr>
            <w:r w:rsidRPr="00911C73">
              <w:rPr>
                <w:b/>
                <w:sz w:val="20"/>
                <w:szCs w:val="20"/>
              </w:rPr>
              <w:t>Подпрограмма: 2 Мир и согласие. Новые возможности</w:t>
            </w:r>
          </w:p>
        </w:tc>
        <w:tc>
          <w:tcPr>
            <w:tcW w:w="1653" w:type="dxa"/>
            <w:tcBorders>
              <w:bottom w:val="single" w:sz="4" w:space="0" w:color="auto"/>
            </w:tcBorders>
            <w:shd w:val="clear" w:color="auto" w:fill="F2F2F2" w:themeFill="background1" w:themeFillShade="F2"/>
            <w:vAlign w:val="center"/>
          </w:tcPr>
          <w:p w14:paraId="5D5A4A52" w14:textId="77777777" w:rsidR="006553EF" w:rsidRPr="00911C73" w:rsidRDefault="009D55B3" w:rsidP="00AE01F1">
            <w:pPr>
              <w:jc w:val="center"/>
              <w:rPr>
                <w:b/>
              </w:rPr>
            </w:pPr>
            <w:r w:rsidRPr="00911C73">
              <w:rPr>
                <w:b/>
              </w:rPr>
              <w:t>0</w:t>
            </w:r>
          </w:p>
        </w:tc>
        <w:tc>
          <w:tcPr>
            <w:tcW w:w="1340" w:type="dxa"/>
            <w:tcBorders>
              <w:bottom w:val="single" w:sz="4" w:space="0" w:color="auto"/>
            </w:tcBorders>
            <w:shd w:val="clear" w:color="auto" w:fill="F2F2F2" w:themeFill="background1" w:themeFillShade="F2"/>
            <w:vAlign w:val="center"/>
          </w:tcPr>
          <w:p w14:paraId="6BE21271" w14:textId="77777777" w:rsidR="006553EF" w:rsidRPr="00911C73" w:rsidRDefault="009D55B3" w:rsidP="00AE01F1">
            <w:pPr>
              <w:jc w:val="center"/>
              <w:rPr>
                <w:b/>
              </w:rPr>
            </w:pPr>
            <w:r w:rsidRPr="00911C73">
              <w:rPr>
                <w:b/>
              </w:rPr>
              <w:t>0</w:t>
            </w:r>
          </w:p>
        </w:tc>
        <w:tc>
          <w:tcPr>
            <w:tcW w:w="5230" w:type="dxa"/>
            <w:tcBorders>
              <w:bottom w:val="single" w:sz="4" w:space="0" w:color="auto"/>
            </w:tcBorders>
            <w:shd w:val="clear" w:color="auto" w:fill="F2F2F2" w:themeFill="background1" w:themeFillShade="F2"/>
            <w:vAlign w:val="center"/>
          </w:tcPr>
          <w:p w14:paraId="5AEA5882" w14:textId="77777777" w:rsidR="006553EF" w:rsidRPr="00911C73" w:rsidRDefault="009D55B3" w:rsidP="009D55B3">
            <w:pPr>
              <w:jc w:val="center"/>
              <w:rPr>
                <w:b/>
              </w:rPr>
            </w:pPr>
            <w:r w:rsidRPr="00911C73">
              <w:rPr>
                <w:b/>
              </w:rPr>
              <w:t>0%</w:t>
            </w:r>
          </w:p>
        </w:tc>
        <w:tc>
          <w:tcPr>
            <w:tcW w:w="1886" w:type="dxa"/>
            <w:tcBorders>
              <w:bottom w:val="single" w:sz="4" w:space="0" w:color="auto"/>
            </w:tcBorders>
            <w:shd w:val="clear" w:color="auto" w:fill="F2F2F2" w:themeFill="background1" w:themeFillShade="F2"/>
            <w:vAlign w:val="center"/>
          </w:tcPr>
          <w:p w14:paraId="6B525CF3" w14:textId="77777777" w:rsidR="006553EF" w:rsidRPr="00911C73" w:rsidRDefault="009D55B3" w:rsidP="00AE01F1">
            <w:pPr>
              <w:jc w:val="center"/>
              <w:rPr>
                <w:b/>
              </w:rPr>
            </w:pPr>
            <w:r w:rsidRPr="00911C73">
              <w:rPr>
                <w:b/>
              </w:rPr>
              <w:t>0</w:t>
            </w:r>
          </w:p>
        </w:tc>
      </w:tr>
      <w:tr w:rsidR="00911C73" w:rsidRPr="00911C73" w14:paraId="5AD46190" w14:textId="77777777" w:rsidTr="0075347D">
        <w:trPr>
          <w:trHeight w:val="114"/>
        </w:trPr>
        <w:tc>
          <w:tcPr>
            <w:tcW w:w="616" w:type="dxa"/>
            <w:tcBorders>
              <w:top w:val="single" w:sz="4" w:space="0" w:color="auto"/>
            </w:tcBorders>
            <w:vAlign w:val="center"/>
          </w:tcPr>
          <w:p w14:paraId="03574D32" w14:textId="77777777" w:rsidR="006553EF" w:rsidRPr="00911C73" w:rsidRDefault="006553EF" w:rsidP="00EB363C">
            <w:pPr>
              <w:tabs>
                <w:tab w:val="left" w:pos="567"/>
              </w:tabs>
              <w:jc w:val="center"/>
              <w:rPr>
                <w:rFonts w:eastAsia="Times New Roman"/>
                <w:b/>
                <w:bCs/>
                <w:i/>
                <w:sz w:val="20"/>
                <w:szCs w:val="20"/>
              </w:rPr>
            </w:pPr>
          </w:p>
        </w:tc>
        <w:tc>
          <w:tcPr>
            <w:tcW w:w="4840" w:type="dxa"/>
            <w:tcBorders>
              <w:top w:val="single" w:sz="4" w:space="0" w:color="auto"/>
              <w:left w:val="nil"/>
              <w:bottom w:val="single" w:sz="4" w:space="0" w:color="auto"/>
              <w:right w:val="single" w:sz="4" w:space="0" w:color="auto"/>
            </w:tcBorders>
            <w:vAlign w:val="center"/>
          </w:tcPr>
          <w:p w14:paraId="47392FA9" w14:textId="016D7C0B" w:rsidR="006553EF" w:rsidRPr="00911C73" w:rsidRDefault="009D55B3" w:rsidP="00EB363C">
            <w:pPr>
              <w:rPr>
                <w:b/>
                <w:i/>
                <w:sz w:val="20"/>
                <w:szCs w:val="20"/>
              </w:rPr>
            </w:pPr>
            <w:r w:rsidRPr="00911C73">
              <w:rPr>
                <w:b/>
                <w:i/>
                <w:sz w:val="20"/>
                <w:szCs w:val="20"/>
              </w:rPr>
              <w:t>Основное мероприятие 02 «</w:t>
            </w:r>
            <w:r w:rsidR="00911C73" w:rsidRPr="00911C73">
              <w:rPr>
                <w:b/>
                <w:i/>
                <w:sz w:val="20"/>
                <w:szCs w:val="20"/>
              </w:rPr>
              <w:t>Организация и проведение мероприятий по укреплению единства российской нации и этнокультурному развитию народов России</w:t>
            </w:r>
            <w:r w:rsidRPr="00911C73">
              <w:rPr>
                <w:b/>
                <w:i/>
                <w:sz w:val="20"/>
                <w:szCs w:val="20"/>
              </w:rPr>
              <w:t>»</w:t>
            </w:r>
          </w:p>
        </w:tc>
        <w:tc>
          <w:tcPr>
            <w:tcW w:w="1653" w:type="dxa"/>
            <w:tcBorders>
              <w:top w:val="single" w:sz="4" w:space="0" w:color="auto"/>
            </w:tcBorders>
            <w:vAlign w:val="center"/>
          </w:tcPr>
          <w:p w14:paraId="77E63E95" w14:textId="77777777" w:rsidR="006553EF" w:rsidRPr="00911C73" w:rsidRDefault="003608B3" w:rsidP="00AE01F1">
            <w:pPr>
              <w:jc w:val="center"/>
              <w:rPr>
                <w:b/>
                <w:i/>
              </w:rPr>
            </w:pPr>
            <w:r w:rsidRPr="00911C73">
              <w:rPr>
                <w:b/>
                <w:i/>
              </w:rPr>
              <w:t>0</w:t>
            </w:r>
          </w:p>
        </w:tc>
        <w:tc>
          <w:tcPr>
            <w:tcW w:w="1340" w:type="dxa"/>
            <w:tcBorders>
              <w:top w:val="single" w:sz="4" w:space="0" w:color="auto"/>
            </w:tcBorders>
            <w:vAlign w:val="center"/>
          </w:tcPr>
          <w:p w14:paraId="56FBD250" w14:textId="77777777" w:rsidR="006553EF" w:rsidRPr="00911C73" w:rsidRDefault="003608B3" w:rsidP="00AE01F1">
            <w:pPr>
              <w:jc w:val="center"/>
              <w:rPr>
                <w:b/>
                <w:i/>
              </w:rPr>
            </w:pPr>
            <w:r w:rsidRPr="00911C73">
              <w:rPr>
                <w:b/>
                <w:i/>
              </w:rPr>
              <w:t>0</w:t>
            </w:r>
          </w:p>
        </w:tc>
        <w:tc>
          <w:tcPr>
            <w:tcW w:w="5230" w:type="dxa"/>
            <w:tcBorders>
              <w:top w:val="single" w:sz="4" w:space="0" w:color="auto"/>
            </w:tcBorders>
            <w:vAlign w:val="center"/>
          </w:tcPr>
          <w:p w14:paraId="15C02E64" w14:textId="77777777" w:rsidR="006553EF" w:rsidRPr="00911C73" w:rsidRDefault="003608B3" w:rsidP="003608B3">
            <w:pPr>
              <w:jc w:val="center"/>
              <w:rPr>
                <w:b/>
                <w:i/>
              </w:rPr>
            </w:pPr>
            <w:r w:rsidRPr="00911C73">
              <w:rPr>
                <w:b/>
                <w:i/>
              </w:rPr>
              <w:t>0%</w:t>
            </w:r>
          </w:p>
        </w:tc>
        <w:tc>
          <w:tcPr>
            <w:tcW w:w="1886" w:type="dxa"/>
            <w:tcBorders>
              <w:top w:val="single" w:sz="4" w:space="0" w:color="auto"/>
            </w:tcBorders>
            <w:vAlign w:val="center"/>
          </w:tcPr>
          <w:p w14:paraId="08C07851" w14:textId="77777777" w:rsidR="006553EF" w:rsidRPr="00911C73" w:rsidRDefault="003608B3" w:rsidP="00AE01F1">
            <w:pPr>
              <w:jc w:val="center"/>
              <w:rPr>
                <w:b/>
                <w:i/>
              </w:rPr>
            </w:pPr>
            <w:r w:rsidRPr="00911C73">
              <w:rPr>
                <w:b/>
                <w:i/>
              </w:rPr>
              <w:t>0</w:t>
            </w:r>
          </w:p>
        </w:tc>
      </w:tr>
      <w:tr w:rsidR="009550CF" w:rsidRPr="009550CF" w14:paraId="1D30530C" w14:textId="77777777" w:rsidTr="0075347D">
        <w:trPr>
          <w:trHeight w:val="1234"/>
        </w:trPr>
        <w:tc>
          <w:tcPr>
            <w:tcW w:w="616" w:type="dxa"/>
            <w:vAlign w:val="center"/>
          </w:tcPr>
          <w:p w14:paraId="20AFBC9D" w14:textId="77777777" w:rsidR="006553EF" w:rsidRPr="00911C73" w:rsidRDefault="006553EF" w:rsidP="00EB363C">
            <w:pPr>
              <w:tabs>
                <w:tab w:val="left" w:pos="567"/>
              </w:tabs>
              <w:jc w:val="center"/>
              <w:rPr>
                <w:rFonts w:eastAsia="Times New Roman"/>
                <w:bCs/>
                <w:sz w:val="20"/>
                <w:szCs w:val="20"/>
              </w:rPr>
            </w:pPr>
          </w:p>
        </w:tc>
        <w:tc>
          <w:tcPr>
            <w:tcW w:w="4840" w:type="dxa"/>
            <w:tcBorders>
              <w:top w:val="single" w:sz="4" w:space="0" w:color="auto"/>
              <w:left w:val="nil"/>
              <w:bottom w:val="single" w:sz="4" w:space="0" w:color="auto"/>
              <w:right w:val="single" w:sz="4" w:space="0" w:color="auto"/>
            </w:tcBorders>
            <w:vAlign w:val="center"/>
          </w:tcPr>
          <w:p w14:paraId="10E38AB6" w14:textId="154E0172" w:rsidR="006553EF" w:rsidRPr="00911C73" w:rsidRDefault="009D55B3" w:rsidP="00EB363C">
            <w:pPr>
              <w:rPr>
                <w:sz w:val="20"/>
                <w:szCs w:val="20"/>
              </w:rPr>
            </w:pPr>
            <w:r w:rsidRPr="00911C73">
              <w:rPr>
                <w:sz w:val="20"/>
                <w:szCs w:val="20"/>
              </w:rPr>
              <w:t xml:space="preserve">2.1 </w:t>
            </w:r>
            <w:r w:rsidR="006C4890" w:rsidRPr="00911C73">
              <w:rPr>
                <w:sz w:val="20"/>
                <w:szCs w:val="20"/>
              </w:rPr>
              <w:t>«</w:t>
            </w:r>
            <w:r w:rsidR="004569A9" w:rsidRPr="00911C73">
              <w:rPr>
                <w:sz w:val="20"/>
                <w:szCs w:val="20"/>
              </w:rPr>
              <w:t>Проведение мероприятий, направленных на укрепление гражданского единства и гармонизацию межнациональных и межконфессиональных отношений</w:t>
            </w:r>
            <w:r w:rsidR="006C4890" w:rsidRPr="00911C73">
              <w:rPr>
                <w:sz w:val="20"/>
                <w:szCs w:val="20"/>
              </w:rPr>
              <w:t>»</w:t>
            </w:r>
          </w:p>
        </w:tc>
        <w:tc>
          <w:tcPr>
            <w:tcW w:w="1653" w:type="dxa"/>
            <w:vAlign w:val="center"/>
          </w:tcPr>
          <w:p w14:paraId="044D1A06" w14:textId="77777777" w:rsidR="006553EF" w:rsidRPr="00911C73" w:rsidRDefault="003608B3" w:rsidP="00AE01F1">
            <w:pPr>
              <w:jc w:val="center"/>
            </w:pPr>
            <w:r w:rsidRPr="00911C73">
              <w:t>0</w:t>
            </w:r>
          </w:p>
        </w:tc>
        <w:tc>
          <w:tcPr>
            <w:tcW w:w="1340" w:type="dxa"/>
            <w:vAlign w:val="center"/>
          </w:tcPr>
          <w:p w14:paraId="1CEC0A9C" w14:textId="77777777" w:rsidR="006553EF" w:rsidRPr="00911C73" w:rsidRDefault="003608B3" w:rsidP="00AE01F1">
            <w:pPr>
              <w:jc w:val="center"/>
            </w:pPr>
            <w:r w:rsidRPr="00911C73">
              <w:t>0</w:t>
            </w:r>
          </w:p>
        </w:tc>
        <w:tc>
          <w:tcPr>
            <w:tcW w:w="5230" w:type="dxa"/>
            <w:vAlign w:val="center"/>
          </w:tcPr>
          <w:p w14:paraId="265FBF84" w14:textId="5860A099" w:rsidR="006553EF" w:rsidRPr="009550CF" w:rsidRDefault="00911C73" w:rsidP="002871AD">
            <w:pPr>
              <w:jc w:val="both"/>
              <w:rPr>
                <w:color w:val="FF0000"/>
                <w:sz w:val="20"/>
                <w:szCs w:val="20"/>
              </w:rPr>
            </w:pPr>
            <w:r w:rsidRPr="00911C73">
              <w:rPr>
                <w:sz w:val="20"/>
                <w:szCs w:val="20"/>
              </w:rPr>
              <w:t>Совместные празднования религиозных событий (Ураза-байрам, Курбан-байрам, Рождество, Пасха) с участием представителей разных конфессий, а также форумы дружбы народов и круглые столы лидеров национально-культурных объединений.</w:t>
            </w:r>
            <w:r>
              <w:rPr>
                <w:color w:val="FF0000"/>
                <w:sz w:val="20"/>
                <w:szCs w:val="20"/>
              </w:rPr>
              <w:tab/>
            </w:r>
          </w:p>
        </w:tc>
        <w:tc>
          <w:tcPr>
            <w:tcW w:w="1886" w:type="dxa"/>
            <w:vAlign w:val="center"/>
          </w:tcPr>
          <w:p w14:paraId="4242F150" w14:textId="77777777" w:rsidR="006553EF" w:rsidRPr="009550CF" w:rsidRDefault="003608B3" w:rsidP="00AE01F1">
            <w:pPr>
              <w:jc w:val="center"/>
              <w:rPr>
                <w:color w:val="FF0000"/>
              </w:rPr>
            </w:pPr>
            <w:r w:rsidRPr="00911C73">
              <w:t>0</w:t>
            </w:r>
          </w:p>
        </w:tc>
      </w:tr>
      <w:tr w:rsidR="009550CF" w:rsidRPr="009550CF" w14:paraId="3EDBB413" w14:textId="77777777" w:rsidTr="006C4890">
        <w:trPr>
          <w:trHeight w:val="638"/>
        </w:trPr>
        <w:tc>
          <w:tcPr>
            <w:tcW w:w="616" w:type="dxa"/>
            <w:vAlign w:val="center"/>
          </w:tcPr>
          <w:p w14:paraId="2E81D73B" w14:textId="77777777" w:rsidR="006C4890" w:rsidRPr="00911C73" w:rsidRDefault="006C4890" w:rsidP="00EB363C">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462AB977" w14:textId="028D325A" w:rsidR="006C4890" w:rsidRPr="00911C73" w:rsidRDefault="006C4890" w:rsidP="00EB363C">
            <w:pPr>
              <w:rPr>
                <w:sz w:val="20"/>
                <w:szCs w:val="20"/>
              </w:rPr>
            </w:pPr>
            <w:r w:rsidRPr="00911C73">
              <w:rPr>
                <w:sz w:val="20"/>
                <w:szCs w:val="20"/>
              </w:rPr>
              <w:t>2.3 «</w:t>
            </w:r>
            <w:r w:rsidR="00461338" w:rsidRPr="00911C73">
              <w:rPr>
                <w:sz w:val="20"/>
                <w:szCs w:val="20"/>
              </w:rPr>
              <w:t>Проведение мероприятий по социально-культурной адаптации и интеграции иностранных граждан</w:t>
            </w:r>
            <w:r w:rsidRPr="00911C73">
              <w:rPr>
                <w:sz w:val="20"/>
                <w:szCs w:val="20"/>
              </w:rPr>
              <w:t>»</w:t>
            </w:r>
          </w:p>
        </w:tc>
        <w:tc>
          <w:tcPr>
            <w:tcW w:w="1653" w:type="dxa"/>
            <w:vAlign w:val="center"/>
          </w:tcPr>
          <w:p w14:paraId="7019EB8F" w14:textId="4C1C1389" w:rsidR="006C4890" w:rsidRPr="00911C73" w:rsidRDefault="00005509" w:rsidP="00AE01F1">
            <w:pPr>
              <w:jc w:val="center"/>
            </w:pPr>
            <w:r w:rsidRPr="00911C73">
              <w:t>0</w:t>
            </w:r>
          </w:p>
        </w:tc>
        <w:tc>
          <w:tcPr>
            <w:tcW w:w="1340" w:type="dxa"/>
            <w:vAlign w:val="center"/>
          </w:tcPr>
          <w:p w14:paraId="2D6ECB48" w14:textId="6C264AA1" w:rsidR="006C4890" w:rsidRPr="00911C73" w:rsidRDefault="00005509" w:rsidP="00AE01F1">
            <w:pPr>
              <w:jc w:val="center"/>
            </w:pPr>
            <w:r w:rsidRPr="00911C73">
              <w:t>0</w:t>
            </w:r>
          </w:p>
        </w:tc>
        <w:tc>
          <w:tcPr>
            <w:tcW w:w="5230" w:type="dxa"/>
            <w:vAlign w:val="center"/>
          </w:tcPr>
          <w:p w14:paraId="0E79463A" w14:textId="450C2F31" w:rsidR="006C4890" w:rsidRPr="009550CF" w:rsidRDefault="00911C73" w:rsidP="0075347D">
            <w:pPr>
              <w:jc w:val="both"/>
              <w:rPr>
                <w:color w:val="FF0000"/>
                <w:sz w:val="20"/>
                <w:szCs w:val="20"/>
              </w:rPr>
            </w:pPr>
            <w:r w:rsidRPr="00911C73">
              <w:rPr>
                <w:sz w:val="20"/>
                <w:szCs w:val="20"/>
              </w:rPr>
              <w:t>Проведен</w:t>
            </w:r>
            <w:r w:rsidR="00AA7B58">
              <w:rPr>
                <w:sz w:val="20"/>
                <w:szCs w:val="20"/>
              </w:rPr>
              <w:t>ы</w:t>
            </w:r>
            <w:r w:rsidRPr="00911C73">
              <w:rPr>
                <w:sz w:val="20"/>
                <w:szCs w:val="20"/>
              </w:rPr>
              <w:t xml:space="preserve"> консультационны</w:t>
            </w:r>
            <w:r w:rsidR="00AA7B58">
              <w:rPr>
                <w:sz w:val="20"/>
                <w:szCs w:val="20"/>
              </w:rPr>
              <w:t>е</w:t>
            </w:r>
            <w:r w:rsidRPr="00911C73">
              <w:rPr>
                <w:sz w:val="20"/>
                <w:szCs w:val="20"/>
              </w:rPr>
              <w:t xml:space="preserve"> встреч</w:t>
            </w:r>
            <w:r w:rsidR="00AA7B58">
              <w:rPr>
                <w:sz w:val="20"/>
                <w:szCs w:val="20"/>
              </w:rPr>
              <w:t>и</w:t>
            </w:r>
            <w:r w:rsidRPr="00911C73">
              <w:rPr>
                <w:sz w:val="20"/>
                <w:szCs w:val="20"/>
              </w:rPr>
              <w:t>, языковых клубов и образовательных семинаров для иностранных граждан с целью их правового и социокультурного сопровождения.</w:t>
            </w:r>
            <w:r w:rsidRPr="00911C73">
              <w:rPr>
                <w:sz w:val="20"/>
                <w:szCs w:val="20"/>
              </w:rPr>
              <w:tab/>
            </w:r>
          </w:p>
        </w:tc>
        <w:tc>
          <w:tcPr>
            <w:tcW w:w="1886" w:type="dxa"/>
            <w:vAlign w:val="center"/>
          </w:tcPr>
          <w:p w14:paraId="5D87D3F8" w14:textId="616BFB2B" w:rsidR="006C4890" w:rsidRPr="009550CF" w:rsidRDefault="00005509" w:rsidP="00AE01F1">
            <w:pPr>
              <w:jc w:val="center"/>
              <w:rPr>
                <w:color w:val="FF0000"/>
              </w:rPr>
            </w:pPr>
            <w:r w:rsidRPr="00911C73">
              <w:t>0</w:t>
            </w:r>
          </w:p>
        </w:tc>
      </w:tr>
      <w:tr w:rsidR="00E03B0B" w:rsidRPr="00E03B0B" w14:paraId="04028071" w14:textId="77777777" w:rsidTr="00953B67">
        <w:tc>
          <w:tcPr>
            <w:tcW w:w="616" w:type="dxa"/>
            <w:shd w:val="clear" w:color="auto" w:fill="F2F2F2" w:themeFill="background1" w:themeFillShade="F2"/>
            <w:vAlign w:val="center"/>
          </w:tcPr>
          <w:p w14:paraId="61EEA3B0" w14:textId="77777777" w:rsidR="00953B67" w:rsidRPr="00E03B0B" w:rsidRDefault="00953B67" w:rsidP="00953B67">
            <w:pPr>
              <w:tabs>
                <w:tab w:val="left" w:pos="567"/>
              </w:tabs>
              <w:jc w:val="center"/>
              <w:rPr>
                <w:rFonts w:eastAsia="Times New Roman"/>
                <w:b/>
                <w:bCs/>
              </w:rPr>
            </w:pPr>
            <w:r w:rsidRPr="00E03B0B">
              <w:rPr>
                <w:rFonts w:eastAsia="Times New Roman"/>
                <w:b/>
                <w:bCs/>
              </w:rPr>
              <w:t>13.3.</w:t>
            </w:r>
          </w:p>
        </w:tc>
        <w:tc>
          <w:tcPr>
            <w:tcW w:w="48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B0A76D9" w14:textId="3D3017BF" w:rsidR="00953B67" w:rsidRPr="00E03B0B" w:rsidRDefault="00953B67" w:rsidP="00953B67">
            <w:pPr>
              <w:rPr>
                <w:b/>
                <w:sz w:val="20"/>
                <w:szCs w:val="20"/>
              </w:rPr>
            </w:pPr>
            <w:r w:rsidRPr="00E03B0B">
              <w:rPr>
                <w:b/>
                <w:sz w:val="20"/>
                <w:szCs w:val="20"/>
              </w:rPr>
              <w:t xml:space="preserve">Подпрограмма: 3 Эффективное местное самоуправление </w:t>
            </w:r>
          </w:p>
        </w:tc>
        <w:tc>
          <w:tcPr>
            <w:tcW w:w="1653" w:type="dxa"/>
            <w:shd w:val="clear" w:color="auto" w:fill="F2F2F2" w:themeFill="background1" w:themeFillShade="F2"/>
            <w:vAlign w:val="center"/>
          </w:tcPr>
          <w:p w14:paraId="7B7E297C" w14:textId="2B356743" w:rsidR="00953B67" w:rsidRPr="00E03B0B" w:rsidRDefault="00E03B0B" w:rsidP="00953B67">
            <w:pPr>
              <w:jc w:val="center"/>
              <w:rPr>
                <w:b/>
                <w:bCs/>
              </w:rPr>
            </w:pPr>
            <w:r w:rsidRPr="00E03B0B">
              <w:rPr>
                <w:b/>
                <w:bCs/>
              </w:rPr>
              <w:t>0</w:t>
            </w:r>
          </w:p>
        </w:tc>
        <w:tc>
          <w:tcPr>
            <w:tcW w:w="1340" w:type="dxa"/>
            <w:shd w:val="clear" w:color="auto" w:fill="F2F2F2" w:themeFill="background1" w:themeFillShade="F2"/>
            <w:vAlign w:val="center"/>
          </w:tcPr>
          <w:p w14:paraId="320A8544" w14:textId="09949C24" w:rsidR="00953B67" w:rsidRPr="00E03B0B" w:rsidRDefault="00E03B0B" w:rsidP="00953B67">
            <w:pPr>
              <w:jc w:val="center"/>
              <w:rPr>
                <w:b/>
                <w:bCs/>
              </w:rPr>
            </w:pPr>
            <w:r w:rsidRPr="00E03B0B">
              <w:rPr>
                <w:b/>
                <w:bCs/>
              </w:rPr>
              <w:t>0</w:t>
            </w:r>
          </w:p>
        </w:tc>
        <w:tc>
          <w:tcPr>
            <w:tcW w:w="5230" w:type="dxa"/>
            <w:shd w:val="clear" w:color="auto" w:fill="F2F2F2" w:themeFill="background1" w:themeFillShade="F2"/>
            <w:vAlign w:val="center"/>
          </w:tcPr>
          <w:p w14:paraId="58A7480F" w14:textId="6DC44D57" w:rsidR="00953B67" w:rsidRPr="00E03B0B" w:rsidRDefault="00E03B0B" w:rsidP="00E03B0B">
            <w:pPr>
              <w:jc w:val="center"/>
              <w:rPr>
                <w:b/>
              </w:rPr>
            </w:pPr>
            <w:r w:rsidRPr="00E03B0B">
              <w:rPr>
                <w:b/>
              </w:rPr>
              <w:t>0</w:t>
            </w:r>
            <w:r w:rsidR="00953B67" w:rsidRPr="00E03B0B">
              <w:rPr>
                <w:b/>
              </w:rPr>
              <w:t>%</w:t>
            </w:r>
          </w:p>
        </w:tc>
        <w:tc>
          <w:tcPr>
            <w:tcW w:w="1886" w:type="dxa"/>
            <w:shd w:val="clear" w:color="auto" w:fill="F2F2F2" w:themeFill="background1" w:themeFillShade="F2"/>
            <w:vAlign w:val="center"/>
          </w:tcPr>
          <w:p w14:paraId="248456CB" w14:textId="3E9E4A19" w:rsidR="00953B67" w:rsidRPr="00E03B0B" w:rsidRDefault="00E03B0B" w:rsidP="00953B67">
            <w:pPr>
              <w:jc w:val="center"/>
              <w:rPr>
                <w:b/>
                <w:bCs/>
              </w:rPr>
            </w:pPr>
            <w:r w:rsidRPr="00E03B0B">
              <w:rPr>
                <w:b/>
                <w:bCs/>
              </w:rPr>
              <w:t>0</w:t>
            </w:r>
          </w:p>
        </w:tc>
      </w:tr>
      <w:tr w:rsidR="00E03B0B" w:rsidRPr="00E03B0B" w14:paraId="511785E5" w14:textId="77777777" w:rsidTr="0095009B">
        <w:tc>
          <w:tcPr>
            <w:tcW w:w="616" w:type="dxa"/>
            <w:vAlign w:val="center"/>
          </w:tcPr>
          <w:p w14:paraId="5F4291F3" w14:textId="77777777" w:rsidR="00574157" w:rsidRPr="00E03B0B" w:rsidRDefault="00574157" w:rsidP="00574157">
            <w:pPr>
              <w:tabs>
                <w:tab w:val="left" w:pos="567"/>
              </w:tabs>
              <w:jc w:val="center"/>
              <w:rPr>
                <w:rFonts w:eastAsia="Times New Roman"/>
                <w:b/>
                <w:bCs/>
                <w:i/>
                <w:sz w:val="20"/>
                <w:szCs w:val="20"/>
              </w:rPr>
            </w:pPr>
          </w:p>
        </w:tc>
        <w:tc>
          <w:tcPr>
            <w:tcW w:w="4840" w:type="dxa"/>
            <w:tcBorders>
              <w:top w:val="single" w:sz="4" w:space="0" w:color="auto"/>
              <w:left w:val="nil"/>
              <w:bottom w:val="single" w:sz="4" w:space="0" w:color="auto"/>
              <w:right w:val="single" w:sz="4" w:space="0" w:color="auto"/>
            </w:tcBorders>
            <w:vAlign w:val="center"/>
          </w:tcPr>
          <w:p w14:paraId="17E60679" w14:textId="526002D2" w:rsidR="00574157" w:rsidRPr="00E03B0B" w:rsidRDefault="00574157" w:rsidP="00574157">
            <w:pPr>
              <w:rPr>
                <w:b/>
                <w:i/>
                <w:sz w:val="20"/>
                <w:szCs w:val="20"/>
              </w:rPr>
            </w:pPr>
            <w:r w:rsidRPr="00E03B0B">
              <w:rPr>
                <w:b/>
                <w:i/>
                <w:sz w:val="20"/>
                <w:szCs w:val="20"/>
              </w:rPr>
              <w:t>Основное мероприятие 02 «Практики инициативного бюджетирования»</w:t>
            </w:r>
          </w:p>
        </w:tc>
        <w:tc>
          <w:tcPr>
            <w:tcW w:w="1653" w:type="dxa"/>
            <w:vAlign w:val="center"/>
          </w:tcPr>
          <w:p w14:paraId="6E9318B6" w14:textId="33E5E1F3" w:rsidR="00574157" w:rsidRPr="00E03B0B" w:rsidRDefault="00E03B0B" w:rsidP="00574157">
            <w:pPr>
              <w:jc w:val="center"/>
              <w:rPr>
                <w:b/>
                <w:bCs/>
                <w:i/>
                <w:iCs/>
              </w:rPr>
            </w:pPr>
            <w:r w:rsidRPr="00E03B0B">
              <w:rPr>
                <w:b/>
                <w:bCs/>
                <w:i/>
                <w:iCs/>
              </w:rPr>
              <w:t>0</w:t>
            </w:r>
          </w:p>
        </w:tc>
        <w:tc>
          <w:tcPr>
            <w:tcW w:w="1340" w:type="dxa"/>
            <w:vAlign w:val="center"/>
          </w:tcPr>
          <w:p w14:paraId="1C27E645" w14:textId="2108B4D1" w:rsidR="00574157" w:rsidRPr="00E03B0B" w:rsidRDefault="00E03B0B" w:rsidP="00574157">
            <w:pPr>
              <w:jc w:val="center"/>
              <w:rPr>
                <w:b/>
                <w:bCs/>
                <w:i/>
                <w:iCs/>
              </w:rPr>
            </w:pPr>
            <w:r w:rsidRPr="00E03B0B">
              <w:rPr>
                <w:b/>
                <w:bCs/>
                <w:i/>
                <w:iCs/>
              </w:rPr>
              <w:t>0</w:t>
            </w:r>
          </w:p>
        </w:tc>
        <w:tc>
          <w:tcPr>
            <w:tcW w:w="5230" w:type="dxa"/>
            <w:vAlign w:val="center"/>
          </w:tcPr>
          <w:p w14:paraId="41B9AB20" w14:textId="09466305" w:rsidR="00574157" w:rsidRPr="00E03B0B" w:rsidRDefault="00E03B0B" w:rsidP="00574157">
            <w:pPr>
              <w:jc w:val="center"/>
              <w:rPr>
                <w:b/>
                <w:bCs/>
                <w:i/>
                <w:iCs/>
              </w:rPr>
            </w:pPr>
            <w:r w:rsidRPr="00E03B0B">
              <w:rPr>
                <w:b/>
                <w:i/>
                <w:iCs/>
              </w:rPr>
              <w:t>0</w:t>
            </w:r>
            <w:r w:rsidR="00574157" w:rsidRPr="00E03B0B">
              <w:rPr>
                <w:b/>
                <w:i/>
                <w:iCs/>
              </w:rPr>
              <w:t>%</w:t>
            </w:r>
          </w:p>
        </w:tc>
        <w:tc>
          <w:tcPr>
            <w:tcW w:w="1886" w:type="dxa"/>
            <w:vAlign w:val="center"/>
          </w:tcPr>
          <w:p w14:paraId="0AE6BE19" w14:textId="2B9725D5" w:rsidR="00574157" w:rsidRPr="00E03B0B" w:rsidRDefault="00E03B0B" w:rsidP="00574157">
            <w:pPr>
              <w:jc w:val="center"/>
              <w:rPr>
                <w:b/>
                <w:bCs/>
                <w:i/>
                <w:iCs/>
              </w:rPr>
            </w:pPr>
            <w:r w:rsidRPr="00E03B0B">
              <w:rPr>
                <w:b/>
                <w:bCs/>
                <w:i/>
                <w:iCs/>
              </w:rPr>
              <w:t>0</w:t>
            </w:r>
          </w:p>
        </w:tc>
      </w:tr>
      <w:tr w:rsidR="00E03B0B" w:rsidRPr="00E03B0B" w14:paraId="709C7F01" w14:textId="77777777" w:rsidTr="00E64617">
        <w:trPr>
          <w:trHeight w:val="698"/>
        </w:trPr>
        <w:tc>
          <w:tcPr>
            <w:tcW w:w="616" w:type="dxa"/>
            <w:vAlign w:val="center"/>
          </w:tcPr>
          <w:p w14:paraId="254F3B28" w14:textId="77777777" w:rsidR="00B25178" w:rsidRPr="00E03B0B" w:rsidRDefault="00B25178" w:rsidP="00B25178">
            <w:pPr>
              <w:tabs>
                <w:tab w:val="left" w:pos="567"/>
              </w:tabs>
              <w:jc w:val="center"/>
              <w:rPr>
                <w:rFonts w:eastAsia="Times New Roman"/>
                <w:bCs/>
                <w:sz w:val="20"/>
                <w:szCs w:val="20"/>
              </w:rPr>
            </w:pPr>
          </w:p>
        </w:tc>
        <w:tc>
          <w:tcPr>
            <w:tcW w:w="4840" w:type="dxa"/>
            <w:tcBorders>
              <w:top w:val="single" w:sz="4" w:space="0" w:color="auto"/>
              <w:left w:val="nil"/>
              <w:bottom w:val="single" w:sz="4" w:space="0" w:color="auto"/>
              <w:right w:val="single" w:sz="4" w:space="0" w:color="auto"/>
            </w:tcBorders>
            <w:vAlign w:val="center"/>
          </w:tcPr>
          <w:p w14:paraId="6B9D3BAE" w14:textId="25A35193" w:rsidR="00B25178" w:rsidRPr="00E03B0B" w:rsidRDefault="00B25178" w:rsidP="00B25178">
            <w:pPr>
              <w:rPr>
                <w:sz w:val="20"/>
                <w:szCs w:val="20"/>
              </w:rPr>
            </w:pPr>
            <w:r w:rsidRPr="00E03B0B">
              <w:rPr>
                <w:sz w:val="20"/>
                <w:szCs w:val="20"/>
              </w:rPr>
              <w:t>2.1 «Реализация на территориях муниципальных образований проектов граждан, сформированных в рамках практик инициативного бюджетирования»</w:t>
            </w:r>
          </w:p>
        </w:tc>
        <w:tc>
          <w:tcPr>
            <w:tcW w:w="1653" w:type="dxa"/>
            <w:vAlign w:val="center"/>
          </w:tcPr>
          <w:p w14:paraId="0A076D5D" w14:textId="0CFCB32D" w:rsidR="00B25178" w:rsidRPr="00E03B0B" w:rsidRDefault="00E03B0B" w:rsidP="00B25178">
            <w:pPr>
              <w:jc w:val="center"/>
            </w:pPr>
            <w:r w:rsidRPr="00E03B0B">
              <w:t>0</w:t>
            </w:r>
          </w:p>
        </w:tc>
        <w:tc>
          <w:tcPr>
            <w:tcW w:w="1340" w:type="dxa"/>
            <w:vAlign w:val="center"/>
          </w:tcPr>
          <w:p w14:paraId="59FB32AB" w14:textId="252FF5B4" w:rsidR="00B25178" w:rsidRPr="00E03B0B" w:rsidRDefault="00E03B0B" w:rsidP="00B25178">
            <w:pPr>
              <w:jc w:val="center"/>
            </w:pPr>
            <w:r w:rsidRPr="00E03B0B">
              <w:t>0</w:t>
            </w:r>
          </w:p>
        </w:tc>
        <w:tc>
          <w:tcPr>
            <w:tcW w:w="5230" w:type="dxa"/>
            <w:vAlign w:val="center"/>
          </w:tcPr>
          <w:p w14:paraId="083AA6F5" w14:textId="2B775B3F" w:rsidR="00B25178" w:rsidRPr="00E03B0B" w:rsidRDefault="00E03B0B" w:rsidP="00B25178">
            <w:pPr>
              <w:jc w:val="both"/>
              <w:rPr>
                <w:sz w:val="20"/>
                <w:szCs w:val="20"/>
              </w:rPr>
            </w:pPr>
            <w:r w:rsidRPr="00E03B0B">
              <w:rPr>
                <w:sz w:val="20"/>
                <w:szCs w:val="20"/>
              </w:rPr>
              <w:t>Мероприятие в 2025 году не предусмотрено.</w:t>
            </w:r>
          </w:p>
        </w:tc>
        <w:tc>
          <w:tcPr>
            <w:tcW w:w="1886" w:type="dxa"/>
            <w:vAlign w:val="center"/>
          </w:tcPr>
          <w:p w14:paraId="4D23C72A" w14:textId="44A48CEB" w:rsidR="00B25178" w:rsidRPr="00E03B0B" w:rsidRDefault="00E03B0B" w:rsidP="00B25178">
            <w:pPr>
              <w:jc w:val="center"/>
              <w:rPr>
                <w:b/>
                <w:bCs/>
              </w:rPr>
            </w:pPr>
            <w:r w:rsidRPr="00E03B0B">
              <w:t>0</w:t>
            </w:r>
          </w:p>
        </w:tc>
      </w:tr>
      <w:tr w:rsidR="00354287" w:rsidRPr="00354287" w14:paraId="74D69284" w14:textId="77777777" w:rsidTr="00852E80">
        <w:tc>
          <w:tcPr>
            <w:tcW w:w="616" w:type="dxa"/>
            <w:vMerge w:val="restart"/>
            <w:tcBorders>
              <w:top w:val="single" w:sz="4" w:space="0" w:color="auto"/>
            </w:tcBorders>
            <w:shd w:val="clear" w:color="auto" w:fill="F2F2F2" w:themeFill="background1" w:themeFillShade="F2"/>
            <w:vAlign w:val="center"/>
          </w:tcPr>
          <w:p w14:paraId="1142E821" w14:textId="77777777" w:rsidR="0035036D" w:rsidRPr="00354287" w:rsidRDefault="0035036D" w:rsidP="0035036D">
            <w:pPr>
              <w:tabs>
                <w:tab w:val="left" w:pos="567"/>
              </w:tabs>
              <w:jc w:val="center"/>
              <w:rPr>
                <w:rFonts w:eastAsia="Times New Roman"/>
                <w:b/>
                <w:bCs/>
              </w:rPr>
            </w:pPr>
            <w:r w:rsidRPr="00354287">
              <w:rPr>
                <w:rFonts w:eastAsia="Times New Roman"/>
                <w:b/>
                <w:bCs/>
              </w:rPr>
              <w:t>13.4.</w:t>
            </w:r>
          </w:p>
        </w:tc>
        <w:tc>
          <w:tcPr>
            <w:tcW w:w="48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CFF99A" w14:textId="77777777" w:rsidR="0035036D" w:rsidRPr="00354287" w:rsidRDefault="0035036D" w:rsidP="0035036D">
            <w:pPr>
              <w:rPr>
                <w:b/>
                <w:sz w:val="20"/>
                <w:szCs w:val="20"/>
              </w:rPr>
            </w:pPr>
            <w:r w:rsidRPr="00354287">
              <w:rPr>
                <w:b/>
                <w:sz w:val="20"/>
                <w:szCs w:val="20"/>
              </w:rPr>
              <w:t>Подпрограмма: 4 Молодежь Подмосковья</w:t>
            </w:r>
          </w:p>
        </w:tc>
        <w:tc>
          <w:tcPr>
            <w:tcW w:w="1653" w:type="dxa"/>
            <w:tcBorders>
              <w:top w:val="single" w:sz="4" w:space="0" w:color="auto"/>
            </w:tcBorders>
            <w:shd w:val="clear" w:color="auto" w:fill="F2F2F2" w:themeFill="background1" w:themeFillShade="F2"/>
          </w:tcPr>
          <w:p w14:paraId="1BA76AF4" w14:textId="307EFBA6" w:rsidR="0035036D" w:rsidRPr="00354287" w:rsidRDefault="00354287" w:rsidP="0035036D">
            <w:pPr>
              <w:jc w:val="center"/>
              <w:rPr>
                <w:b/>
                <w:bCs/>
              </w:rPr>
            </w:pPr>
            <w:r w:rsidRPr="00354287">
              <w:rPr>
                <w:b/>
                <w:bCs/>
              </w:rPr>
              <w:t>878,86</w:t>
            </w:r>
          </w:p>
        </w:tc>
        <w:tc>
          <w:tcPr>
            <w:tcW w:w="1340" w:type="dxa"/>
            <w:tcBorders>
              <w:top w:val="single" w:sz="4" w:space="0" w:color="auto"/>
            </w:tcBorders>
            <w:shd w:val="clear" w:color="auto" w:fill="F2F2F2" w:themeFill="background1" w:themeFillShade="F2"/>
          </w:tcPr>
          <w:p w14:paraId="00BEDC99" w14:textId="61147D6C" w:rsidR="0035036D" w:rsidRPr="00354287" w:rsidRDefault="00354287" w:rsidP="0035036D">
            <w:pPr>
              <w:jc w:val="center"/>
              <w:rPr>
                <w:b/>
                <w:bCs/>
              </w:rPr>
            </w:pPr>
            <w:r w:rsidRPr="00354287">
              <w:rPr>
                <w:b/>
                <w:bCs/>
              </w:rPr>
              <w:t>878,86</w:t>
            </w:r>
          </w:p>
        </w:tc>
        <w:tc>
          <w:tcPr>
            <w:tcW w:w="5230" w:type="dxa"/>
            <w:tcBorders>
              <w:top w:val="single" w:sz="4" w:space="0" w:color="auto"/>
            </w:tcBorders>
            <w:shd w:val="clear" w:color="auto" w:fill="F2F2F2" w:themeFill="background1" w:themeFillShade="F2"/>
            <w:vAlign w:val="center"/>
          </w:tcPr>
          <w:p w14:paraId="352197C6" w14:textId="4A562135" w:rsidR="0035036D" w:rsidRPr="00354287" w:rsidRDefault="00DB3337" w:rsidP="0035036D">
            <w:pPr>
              <w:jc w:val="center"/>
              <w:rPr>
                <w:b/>
              </w:rPr>
            </w:pPr>
            <w:r w:rsidRPr="00354287">
              <w:rPr>
                <w:b/>
              </w:rPr>
              <w:t>100</w:t>
            </w:r>
            <w:r w:rsidR="0035036D" w:rsidRPr="00354287">
              <w:rPr>
                <w:b/>
              </w:rPr>
              <w:t>%</w:t>
            </w:r>
          </w:p>
        </w:tc>
        <w:tc>
          <w:tcPr>
            <w:tcW w:w="1886" w:type="dxa"/>
            <w:tcBorders>
              <w:top w:val="single" w:sz="4" w:space="0" w:color="auto"/>
            </w:tcBorders>
            <w:shd w:val="clear" w:color="auto" w:fill="F2F2F2" w:themeFill="background1" w:themeFillShade="F2"/>
            <w:vAlign w:val="center"/>
          </w:tcPr>
          <w:p w14:paraId="64C857A0" w14:textId="3F27925E" w:rsidR="0035036D" w:rsidRPr="00354287" w:rsidRDefault="00354287" w:rsidP="0035036D">
            <w:pPr>
              <w:jc w:val="center"/>
              <w:rPr>
                <w:b/>
              </w:rPr>
            </w:pPr>
            <w:r w:rsidRPr="00354287">
              <w:rPr>
                <w:b/>
              </w:rPr>
              <w:t>878,86</w:t>
            </w:r>
          </w:p>
        </w:tc>
      </w:tr>
      <w:tr w:rsidR="00354287" w:rsidRPr="00354287" w14:paraId="5A15AA6A" w14:textId="77777777" w:rsidTr="00852E80">
        <w:tc>
          <w:tcPr>
            <w:tcW w:w="616" w:type="dxa"/>
            <w:vMerge/>
            <w:shd w:val="clear" w:color="auto" w:fill="F2F2F2" w:themeFill="background1" w:themeFillShade="F2"/>
            <w:vAlign w:val="center"/>
          </w:tcPr>
          <w:p w14:paraId="66BFBDFF" w14:textId="77777777" w:rsidR="0035036D" w:rsidRPr="00354287" w:rsidRDefault="0035036D" w:rsidP="0035036D">
            <w:pPr>
              <w:tabs>
                <w:tab w:val="left" w:pos="567"/>
              </w:tabs>
              <w:jc w:val="center"/>
              <w:rPr>
                <w:rFonts w:eastAsia="Times New Roman"/>
                <w:bCs/>
                <w:i/>
                <w:sz w:val="20"/>
                <w:szCs w:val="20"/>
              </w:rPr>
            </w:pPr>
          </w:p>
        </w:tc>
        <w:tc>
          <w:tcPr>
            <w:tcW w:w="48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4E8DD24" w14:textId="77777777" w:rsidR="0035036D" w:rsidRPr="00354287" w:rsidRDefault="0035036D" w:rsidP="0035036D">
            <w:pPr>
              <w:rPr>
                <w:i/>
                <w:sz w:val="20"/>
                <w:szCs w:val="20"/>
              </w:rPr>
            </w:pPr>
            <w:r w:rsidRPr="00354287">
              <w:rPr>
                <w:i/>
                <w:sz w:val="20"/>
                <w:szCs w:val="20"/>
              </w:rPr>
              <w:t>средства бюджета Рузского городского округа</w:t>
            </w:r>
          </w:p>
        </w:tc>
        <w:tc>
          <w:tcPr>
            <w:tcW w:w="1653" w:type="dxa"/>
            <w:tcBorders>
              <w:top w:val="single" w:sz="4" w:space="0" w:color="auto"/>
            </w:tcBorders>
            <w:shd w:val="clear" w:color="auto" w:fill="F2F2F2" w:themeFill="background1" w:themeFillShade="F2"/>
          </w:tcPr>
          <w:p w14:paraId="5478916F" w14:textId="65DE7E95" w:rsidR="0035036D" w:rsidRPr="00354287" w:rsidRDefault="00354287" w:rsidP="0035036D">
            <w:pPr>
              <w:jc w:val="center"/>
              <w:rPr>
                <w:i/>
                <w:iCs/>
              </w:rPr>
            </w:pPr>
            <w:r w:rsidRPr="00354287">
              <w:rPr>
                <w:i/>
                <w:iCs/>
              </w:rPr>
              <w:t>878,86</w:t>
            </w:r>
          </w:p>
        </w:tc>
        <w:tc>
          <w:tcPr>
            <w:tcW w:w="1340" w:type="dxa"/>
            <w:tcBorders>
              <w:top w:val="single" w:sz="4" w:space="0" w:color="auto"/>
            </w:tcBorders>
            <w:shd w:val="clear" w:color="auto" w:fill="F2F2F2" w:themeFill="background1" w:themeFillShade="F2"/>
          </w:tcPr>
          <w:p w14:paraId="3070239F" w14:textId="756D69B1" w:rsidR="0035036D" w:rsidRPr="00354287" w:rsidRDefault="00354287" w:rsidP="0035036D">
            <w:pPr>
              <w:jc w:val="center"/>
              <w:rPr>
                <w:i/>
                <w:iCs/>
              </w:rPr>
            </w:pPr>
            <w:r w:rsidRPr="00354287">
              <w:rPr>
                <w:i/>
                <w:iCs/>
              </w:rPr>
              <w:t>878,86</w:t>
            </w:r>
          </w:p>
        </w:tc>
        <w:tc>
          <w:tcPr>
            <w:tcW w:w="5230" w:type="dxa"/>
            <w:tcBorders>
              <w:top w:val="single" w:sz="4" w:space="0" w:color="auto"/>
            </w:tcBorders>
            <w:shd w:val="clear" w:color="auto" w:fill="F2F2F2" w:themeFill="background1" w:themeFillShade="F2"/>
            <w:vAlign w:val="center"/>
          </w:tcPr>
          <w:p w14:paraId="59134B80" w14:textId="1966F1D9" w:rsidR="0035036D" w:rsidRPr="00354287" w:rsidRDefault="00DB3337" w:rsidP="0035036D">
            <w:pPr>
              <w:jc w:val="center"/>
              <w:rPr>
                <w:i/>
                <w:iCs/>
              </w:rPr>
            </w:pPr>
            <w:r w:rsidRPr="00354287">
              <w:rPr>
                <w:i/>
                <w:iCs/>
              </w:rPr>
              <w:t>100</w:t>
            </w:r>
            <w:r w:rsidR="0035036D" w:rsidRPr="00354287">
              <w:rPr>
                <w:i/>
                <w:iCs/>
              </w:rPr>
              <w:t>%</w:t>
            </w:r>
          </w:p>
        </w:tc>
        <w:tc>
          <w:tcPr>
            <w:tcW w:w="1886" w:type="dxa"/>
            <w:tcBorders>
              <w:top w:val="single" w:sz="4" w:space="0" w:color="auto"/>
            </w:tcBorders>
            <w:shd w:val="clear" w:color="auto" w:fill="F2F2F2" w:themeFill="background1" w:themeFillShade="F2"/>
            <w:vAlign w:val="center"/>
          </w:tcPr>
          <w:p w14:paraId="544444F1" w14:textId="08121F97" w:rsidR="0035036D" w:rsidRPr="00354287" w:rsidRDefault="00354287" w:rsidP="0035036D">
            <w:pPr>
              <w:jc w:val="center"/>
              <w:rPr>
                <w:i/>
                <w:iCs/>
              </w:rPr>
            </w:pPr>
            <w:r w:rsidRPr="00354287">
              <w:rPr>
                <w:i/>
                <w:iCs/>
              </w:rPr>
              <w:t>878,86</w:t>
            </w:r>
          </w:p>
        </w:tc>
      </w:tr>
      <w:tr w:rsidR="00354287" w:rsidRPr="00354287" w14:paraId="53CF509C" w14:textId="77777777" w:rsidTr="00E62158">
        <w:tc>
          <w:tcPr>
            <w:tcW w:w="616" w:type="dxa"/>
            <w:tcBorders>
              <w:top w:val="single" w:sz="4" w:space="0" w:color="auto"/>
            </w:tcBorders>
            <w:vAlign w:val="center"/>
          </w:tcPr>
          <w:p w14:paraId="0C378EAF" w14:textId="77777777" w:rsidR="00E62158" w:rsidRPr="00354287" w:rsidRDefault="00E62158" w:rsidP="00E62158">
            <w:pPr>
              <w:tabs>
                <w:tab w:val="left" w:pos="567"/>
              </w:tabs>
              <w:jc w:val="center"/>
              <w:rPr>
                <w:rFonts w:eastAsia="Times New Roman"/>
                <w:b/>
                <w:bCs/>
                <w:i/>
                <w:sz w:val="20"/>
                <w:szCs w:val="20"/>
              </w:rPr>
            </w:pPr>
          </w:p>
        </w:tc>
        <w:tc>
          <w:tcPr>
            <w:tcW w:w="4840" w:type="dxa"/>
            <w:tcBorders>
              <w:top w:val="single" w:sz="4" w:space="0" w:color="auto"/>
              <w:left w:val="nil"/>
              <w:bottom w:val="single" w:sz="4" w:space="0" w:color="auto"/>
              <w:right w:val="single" w:sz="4" w:space="0" w:color="auto"/>
            </w:tcBorders>
            <w:vAlign w:val="center"/>
          </w:tcPr>
          <w:p w14:paraId="4A6991CF" w14:textId="3C97B638" w:rsidR="00E62158" w:rsidRPr="00354287" w:rsidRDefault="00E62158" w:rsidP="005A4F3A">
            <w:pPr>
              <w:rPr>
                <w:b/>
                <w:i/>
                <w:sz w:val="20"/>
                <w:szCs w:val="20"/>
              </w:rPr>
            </w:pPr>
            <w:r w:rsidRPr="00354287">
              <w:rPr>
                <w:b/>
                <w:i/>
                <w:sz w:val="20"/>
                <w:szCs w:val="20"/>
              </w:rPr>
              <w:t xml:space="preserve">Основное мероприятие 01 </w:t>
            </w:r>
            <w:r w:rsidR="00A95843" w:rsidRPr="00354287">
              <w:rPr>
                <w:b/>
                <w:i/>
                <w:sz w:val="20"/>
                <w:szCs w:val="20"/>
              </w:rPr>
              <w:t>«Вовлечение молодежи в общественную жизнь»</w:t>
            </w:r>
          </w:p>
        </w:tc>
        <w:tc>
          <w:tcPr>
            <w:tcW w:w="1653" w:type="dxa"/>
            <w:tcBorders>
              <w:top w:val="single" w:sz="4" w:space="0" w:color="auto"/>
            </w:tcBorders>
            <w:vAlign w:val="center"/>
          </w:tcPr>
          <w:p w14:paraId="4F0BA1EB" w14:textId="7638FC85" w:rsidR="00E62158" w:rsidRPr="00354287" w:rsidRDefault="00354287" w:rsidP="00E62158">
            <w:pPr>
              <w:jc w:val="center"/>
              <w:rPr>
                <w:b/>
                <w:i/>
              </w:rPr>
            </w:pPr>
            <w:r w:rsidRPr="00354287">
              <w:rPr>
                <w:b/>
                <w:bCs/>
              </w:rPr>
              <w:t>878,86</w:t>
            </w:r>
          </w:p>
        </w:tc>
        <w:tc>
          <w:tcPr>
            <w:tcW w:w="1340" w:type="dxa"/>
            <w:tcBorders>
              <w:top w:val="single" w:sz="4" w:space="0" w:color="auto"/>
            </w:tcBorders>
            <w:vAlign w:val="center"/>
          </w:tcPr>
          <w:p w14:paraId="0C4F878C" w14:textId="061CC76F" w:rsidR="00E62158" w:rsidRPr="00354287" w:rsidRDefault="00354287" w:rsidP="00E62158">
            <w:pPr>
              <w:jc w:val="center"/>
              <w:rPr>
                <w:b/>
                <w:i/>
              </w:rPr>
            </w:pPr>
            <w:r w:rsidRPr="00354287">
              <w:rPr>
                <w:b/>
                <w:bCs/>
              </w:rPr>
              <w:t>878,86</w:t>
            </w:r>
          </w:p>
        </w:tc>
        <w:tc>
          <w:tcPr>
            <w:tcW w:w="5230" w:type="dxa"/>
            <w:tcBorders>
              <w:top w:val="single" w:sz="4" w:space="0" w:color="auto"/>
            </w:tcBorders>
            <w:vAlign w:val="center"/>
          </w:tcPr>
          <w:p w14:paraId="620FAACC" w14:textId="065F2FE3" w:rsidR="00E62158" w:rsidRPr="00354287" w:rsidRDefault="00A95843" w:rsidP="00E62158">
            <w:pPr>
              <w:jc w:val="center"/>
              <w:rPr>
                <w:b/>
                <w:i/>
              </w:rPr>
            </w:pPr>
            <w:r w:rsidRPr="00354287">
              <w:rPr>
                <w:b/>
              </w:rPr>
              <w:t>1</w:t>
            </w:r>
            <w:r w:rsidR="00A30455" w:rsidRPr="00354287">
              <w:rPr>
                <w:b/>
              </w:rPr>
              <w:t>00</w:t>
            </w:r>
            <w:r w:rsidR="00E62158" w:rsidRPr="00354287">
              <w:rPr>
                <w:b/>
              </w:rPr>
              <w:t>%</w:t>
            </w:r>
          </w:p>
        </w:tc>
        <w:tc>
          <w:tcPr>
            <w:tcW w:w="1886" w:type="dxa"/>
            <w:tcBorders>
              <w:top w:val="single" w:sz="4" w:space="0" w:color="auto"/>
            </w:tcBorders>
            <w:vAlign w:val="center"/>
          </w:tcPr>
          <w:p w14:paraId="0E184302" w14:textId="528CBCAB" w:rsidR="00E62158" w:rsidRPr="00354287" w:rsidRDefault="00354287" w:rsidP="00E62158">
            <w:pPr>
              <w:jc w:val="center"/>
              <w:rPr>
                <w:b/>
                <w:i/>
              </w:rPr>
            </w:pPr>
            <w:r w:rsidRPr="00354287">
              <w:rPr>
                <w:b/>
              </w:rPr>
              <w:t>878,86</w:t>
            </w:r>
          </w:p>
        </w:tc>
      </w:tr>
      <w:tr w:rsidR="009550CF" w:rsidRPr="009550CF" w14:paraId="5677EF70" w14:textId="77777777" w:rsidTr="00234E65">
        <w:trPr>
          <w:trHeight w:val="742"/>
        </w:trPr>
        <w:tc>
          <w:tcPr>
            <w:tcW w:w="616" w:type="dxa"/>
            <w:vAlign w:val="center"/>
          </w:tcPr>
          <w:p w14:paraId="535442F1" w14:textId="77777777" w:rsidR="00CB5C34" w:rsidRPr="009550CF" w:rsidRDefault="00CB5C34" w:rsidP="00CB5C34">
            <w:pPr>
              <w:tabs>
                <w:tab w:val="left" w:pos="567"/>
              </w:tabs>
              <w:jc w:val="center"/>
              <w:rPr>
                <w:rFonts w:eastAsia="Times New Roman"/>
                <w:bCs/>
                <w:color w:val="FF0000"/>
                <w:sz w:val="20"/>
                <w:szCs w:val="20"/>
              </w:rPr>
            </w:pPr>
          </w:p>
        </w:tc>
        <w:tc>
          <w:tcPr>
            <w:tcW w:w="4840" w:type="dxa"/>
            <w:tcBorders>
              <w:top w:val="single" w:sz="4" w:space="0" w:color="auto"/>
              <w:left w:val="nil"/>
              <w:bottom w:val="single" w:sz="4" w:space="0" w:color="auto"/>
              <w:right w:val="single" w:sz="4" w:space="0" w:color="auto"/>
            </w:tcBorders>
            <w:vAlign w:val="center"/>
          </w:tcPr>
          <w:p w14:paraId="62990252" w14:textId="77777777" w:rsidR="00CB5C34" w:rsidRPr="00354287" w:rsidRDefault="00CB5C34" w:rsidP="00CB5C34">
            <w:pPr>
              <w:rPr>
                <w:sz w:val="20"/>
                <w:szCs w:val="20"/>
              </w:rPr>
            </w:pPr>
            <w:r w:rsidRPr="00354287">
              <w:rPr>
                <w:sz w:val="20"/>
                <w:szCs w:val="20"/>
              </w:rPr>
              <w:t>1.1 «Организация и проведение мероприятий по гражданско-патриотическому и духовно-нравственному воспитанию молодежи»</w:t>
            </w:r>
          </w:p>
        </w:tc>
        <w:tc>
          <w:tcPr>
            <w:tcW w:w="1653" w:type="dxa"/>
            <w:vAlign w:val="center"/>
          </w:tcPr>
          <w:p w14:paraId="22FAFDC6" w14:textId="177B5CD9" w:rsidR="00CB5C34" w:rsidRPr="00354287" w:rsidRDefault="00354287" w:rsidP="00CB5C34">
            <w:pPr>
              <w:jc w:val="center"/>
            </w:pPr>
            <w:r w:rsidRPr="00354287">
              <w:t>878,86</w:t>
            </w:r>
          </w:p>
        </w:tc>
        <w:tc>
          <w:tcPr>
            <w:tcW w:w="1340" w:type="dxa"/>
            <w:vAlign w:val="center"/>
          </w:tcPr>
          <w:p w14:paraId="11E663AF" w14:textId="5DF92CD1" w:rsidR="00CB5C34" w:rsidRPr="00354287" w:rsidRDefault="00354287" w:rsidP="00CB5C34">
            <w:pPr>
              <w:jc w:val="center"/>
            </w:pPr>
            <w:r w:rsidRPr="00354287">
              <w:t>878,86</w:t>
            </w:r>
          </w:p>
        </w:tc>
        <w:tc>
          <w:tcPr>
            <w:tcW w:w="5230" w:type="dxa"/>
          </w:tcPr>
          <w:p w14:paraId="4E8AE061" w14:textId="473FA80F" w:rsidR="00CB5C34" w:rsidRPr="00354287" w:rsidRDefault="00354287" w:rsidP="00354287">
            <w:pPr>
              <w:jc w:val="both"/>
              <w:rPr>
                <w:sz w:val="20"/>
                <w:szCs w:val="20"/>
              </w:rPr>
            </w:pPr>
            <w:r w:rsidRPr="00354287">
              <w:rPr>
                <w:sz w:val="20"/>
                <w:szCs w:val="20"/>
              </w:rPr>
              <w:t>Проведено 2 мероприятия по гражданско-патриотическому и духовно-нравственному воспитанию молодежи</w:t>
            </w:r>
          </w:p>
        </w:tc>
        <w:tc>
          <w:tcPr>
            <w:tcW w:w="1886" w:type="dxa"/>
            <w:vAlign w:val="center"/>
          </w:tcPr>
          <w:p w14:paraId="40CEBEBB" w14:textId="13784303" w:rsidR="00CB5C34" w:rsidRPr="009550CF" w:rsidRDefault="00354287" w:rsidP="00CB5C34">
            <w:pPr>
              <w:jc w:val="center"/>
              <w:rPr>
                <w:color w:val="FF0000"/>
              </w:rPr>
            </w:pPr>
            <w:r w:rsidRPr="00354287">
              <w:t>878,86</w:t>
            </w:r>
          </w:p>
        </w:tc>
      </w:tr>
      <w:tr w:rsidR="00354287" w:rsidRPr="00354287" w14:paraId="5D972399" w14:textId="77777777" w:rsidTr="00C92092">
        <w:tc>
          <w:tcPr>
            <w:tcW w:w="616" w:type="dxa"/>
            <w:vAlign w:val="center"/>
          </w:tcPr>
          <w:p w14:paraId="52297DEB" w14:textId="77777777" w:rsidR="00561FF2" w:rsidRPr="00354287" w:rsidRDefault="00561FF2" w:rsidP="00D136E0">
            <w:pPr>
              <w:tabs>
                <w:tab w:val="left" w:pos="567"/>
              </w:tabs>
              <w:jc w:val="center"/>
              <w:rPr>
                <w:rFonts w:eastAsia="Times New Roman"/>
                <w:b/>
                <w:bCs/>
                <w:i/>
                <w:iCs/>
                <w:sz w:val="20"/>
                <w:szCs w:val="20"/>
              </w:rPr>
            </w:pPr>
          </w:p>
        </w:tc>
        <w:tc>
          <w:tcPr>
            <w:tcW w:w="4840" w:type="dxa"/>
            <w:tcBorders>
              <w:top w:val="nil"/>
              <w:left w:val="nil"/>
              <w:bottom w:val="single" w:sz="4" w:space="0" w:color="auto"/>
              <w:right w:val="single" w:sz="4" w:space="0" w:color="auto"/>
            </w:tcBorders>
            <w:vAlign w:val="center"/>
          </w:tcPr>
          <w:p w14:paraId="1CD07F3C" w14:textId="1DE672F0" w:rsidR="00561FF2" w:rsidRPr="00354287" w:rsidRDefault="00FD7C09" w:rsidP="00D136E0">
            <w:pPr>
              <w:rPr>
                <w:b/>
                <w:bCs/>
                <w:i/>
                <w:iCs/>
                <w:sz w:val="20"/>
                <w:szCs w:val="20"/>
              </w:rPr>
            </w:pPr>
            <w:r w:rsidRPr="00354287">
              <w:rPr>
                <w:b/>
                <w:bCs/>
                <w:i/>
                <w:iCs/>
                <w:sz w:val="20"/>
                <w:szCs w:val="20"/>
              </w:rPr>
              <w:t>Основное мероприятие 02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1653" w:type="dxa"/>
            <w:vAlign w:val="center"/>
          </w:tcPr>
          <w:p w14:paraId="05ADD2A1" w14:textId="73E3E27F" w:rsidR="00561FF2" w:rsidRPr="00354287" w:rsidRDefault="009D540A" w:rsidP="00A8458B">
            <w:pPr>
              <w:jc w:val="center"/>
              <w:rPr>
                <w:b/>
                <w:bCs/>
                <w:i/>
                <w:iCs/>
              </w:rPr>
            </w:pPr>
            <w:r w:rsidRPr="00354287">
              <w:rPr>
                <w:b/>
                <w:bCs/>
                <w:i/>
                <w:iCs/>
              </w:rPr>
              <w:t>0</w:t>
            </w:r>
          </w:p>
        </w:tc>
        <w:tc>
          <w:tcPr>
            <w:tcW w:w="1340" w:type="dxa"/>
            <w:vAlign w:val="center"/>
          </w:tcPr>
          <w:p w14:paraId="787615F2" w14:textId="11C728F1" w:rsidR="00561FF2" w:rsidRPr="00354287" w:rsidRDefault="009D540A" w:rsidP="00A8458B">
            <w:pPr>
              <w:jc w:val="center"/>
              <w:rPr>
                <w:b/>
                <w:bCs/>
                <w:i/>
                <w:iCs/>
              </w:rPr>
            </w:pPr>
            <w:r w:rsidRPr="00354287">
              <w:rPr>
                <w:b/>
                <w:bCs/>
                <w:i/>
                <w:iCs/>
              </w:rPr>
              <w:t>0</w:t>
            </w:r>
          </w:p>
        </w:tc>
        <w:tc>
          <w:tcPr>
            <w:tcW w:w="5230" w:type="dxa"/>
            <w:vAlign w:val="center"/>
          </w:tcPr>
          <w:p w14:paraId="6534CC3D" w14:textId="0FE45CA9" w:rsidR="00561FF2" w:rsidRPr="00354287" w:rsidRDefault="009D540A" w:rsidP="001B2955">
            <w:pPr>
              <w:jc w:val="center"/>
              <w:rPr>
                <w:b/>
                <w:bCs/>
                <w:i/>
                <w:iCs/>
              </w:rPr>
            </w:pPr>
            <w:r w:rsidRPr="00354287">
              <w:rPr>
                <w:b/>
                <w:bCs/>
                <w:i/>
                <w:iCs/>
              </w:rPr>
              <w:t>0</w:t>
            </w:r>
            <w:r w:rsidR="001B2955" w:rsidRPr="00354287">
              <w:rPr>
                <w:b/>
                <w:bCs/>
                <w:i/>
                <w:iCs/>
              </w:rPr>
              <w:t>%</w:t>
            </w:r>
          </w:p>
        </w:tc>
        <w:tc>
          <w:tcPr>
            <w:tcW w:w="1886" w:type="dxa"/>
            <w:vAlign w:val="center"/>
          </w:tcPr>
          <w:p w14:paraId="358C2C95" w14:textId="522091EF" w:rsidR="00561FF2" w:rsidRPr="00354287" w:rsidRDefault="009D540A" w:rsidP="00A8458B">
            <w:pPr>
              <w:jc w:val="center"/>
              <w:rPr>
                <w:b/>
                <w:bCs/>
                <w:i/>
                <w:iCs/>
              </w:rPr>
            </w:pPr>
            <w:r w:rsidRPr="00354287">
              <w:rPr>
                <w:b/>
                <w:bCs/>
                <w:i/>
                <w:iCs/>
              </w:rPr>
              <w:t>0</w:t>
            </w:r>
          </w:p>
        </w:tc>
      </w:tr>
      <w:tr w:rsidR="00354287" w:rsidRPr="00354287" w14:paraId="78620C8F" w14:textId="77777777" w:rsidTr="00C92092">
        <w:tc>
          <w:tcPr>
            <w:tcW w:w="616" w:type="dxa"/>
            <w:vAlign w:val="center"/>
          </w:tcPr>
          <w:p w14:paraId="0A3D8BC3" w14:textId="77777777" w:rsidR="00D136E0" w:rsidRPr="00354287" w:rsidRDefault="00D136E0" w:rsidP="00D136E0">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76276FE2" w14:textId="02C0EDD0" w:rsidR="00D136E0" w:rsidRPr="00354287" w:rsidRDefault="002E6981" w:rsidP="00D136E0">
            <w:pPr>
              <w:rPr>
                <w:sz w:val="20"/>
                <w:szCs w:val="20"/>
              </w:rPr>
            </w:pPr>
            <w:r w:rsidRPr="00354287">
              <w:rPr>
                <w:sz w:val="20"/>
                <w:szCs w:val="20"/>
              </w:rPr>
              <w:t>2.1 «Организация и проведение мероприятий по обучению, переобучению, повышению квалификации и обмену опытом специалистов»</w:t>
            </w:r>
          </w:p>
        </w:tc>
        <w:tc>
          <w:tcPr>
            <w:tcW w:w="1653" w:type="dxa"/>
            <w:vAlign w:val="center"/>
          </w:tcPr>
          <w:p w14:paraId="61FC2C35" w14:textId="21A342F7" w:rsidR="00D136E0" w:rsidRPr="00354287" w:rsidRDefault="00FC3A45" w:rsidP="00A8458B">
            <w:pPr>
              <w:jc w:val="center"/>
            </w:pPr>
            <w:r w:rsidRPr="00354287">
              <w:t>0</w:t>
            </w:r>
          </w:p>
        </w:tc>
        <w:tc>
          <w:tcPr>
            <w:tcW w:w="1340" w:type="dxa"/>
            <w:vAlign w:val="center"/>
          </w:tcPr>
          <w:p w14:paraId="2238D7E1" w14:textId="27C063A4" w:rsidR="00D136E0" w:rsidRPr="00354287" w:rsidRDefault="00FC3A45" w:rsidP="00A8458B">
            <w:pPr>
              <w:jc w:val="center"/>
            </w:pPr>
            <w:r w:rsidRPr="00354287">
              <w:t>0</w:t>
            </w:r>
          </w:p>
        </w:tc>
        <w:tc>
          <w:tcPr>
            <w:tcW w:w="5230" w:type="dxa"/>
            <w:vAlign w:val="center"/>
          </w:tcPr>
          <w:p w14:paraId="79BE986B" w14:textId="7FD16D2A" w:rsidR="00D136E0" w:rsidRPr="00354287" w:rsidRDefault="00354287" w:rsidP="00494FA2">
            <w:pPr>
              <w:rPr>
                <w:sz w:val="20"/>
                <w:szCs w:val="20"/>
              </w:rPr>
            </w:pPr>
            <w:r w:rsidRPr="00354287">
              <w:rPr>
                <w:sz w:val="20"/>
                <w:szCs w:val="20"/>
              </w:rPr>
              <w:t>Финансирование мероприятия в 2025 году не предусмотрено</w:t>
            </w:r>
          </w:p>
        </w:tc>
        <w:tc>
          <w:tcPr>
            <w:tcW w:w="1886" w:type="dxa"/>
            <w:vAlign w:val="center"/>
          </w:tcPr>
          <w:p w14:paraId="1FEA3E3A" w14:textId="78E1B00B" w:rsidR="00D136E0" w:rsidRPr="00354287" w:rsidRDefault="00FC3A45" w:rsidP="00A8458B">
            <w:pPr>
              <w:jc w:val="center"/>
            </w:pPr>
            <w:r w:rsidRPr="00354287">
              <w:t>0</w:t>
            </w:r>
          </w:p>
        </w:tc>
      </w:tr>
      <w:tr w:rsidR="009550CF" w:rsidRPr="009550CF" w14:paraId="47BEEA62" w14:textId="77777777" w:rsidTr="006A7D5B">
        <w:tc>
          <w:tcPr>
            <w:tcW w:w="616" w:type="dxa"/>
            <w:vAlign w:val="center"/>
          </w:tcPr>
          <w:p w14:paraId="6488D3D1" w14:textId="77777777" w:rsidR="00E173CF" w:rsidRPr="009550CF" w:rsidRDefault="00E173CF" w:rsidP="00E173CF">
            <w:pPr>
              <w:tabs>
                <w:tab w:val="left" w:pos="567"/>
              </w:tabs>
              <w:jc w:val="center"/>
              <w:rPr>
                <w:rFonts w:eastAsia="Times New Roman"/>
                <w:bCs/>
                <w:color w:val="FF0000"/>
                <w:sz w:val="20"/>
                <w:szCs w:val="20"/>
              </w:rPr>
            </w:pPr>
          </w:p>
        </w:tc>
        <w:tc>
          <w:tcPr>
            <w:tcW w:w="4840" w:type="dxa"/>
            <w:tcBorders>
              <w:top w:val="single" w:sz="4" w:space="0" w:color="auto"/>
              <w:left w:val="nil"/>
              <w:bottom w:val="single" w:sz="4" w:space="0" w:color="auto"/>
              <w:right w:val="single" w:sz="4" w:space="0" w:color="auto"/>
            </w:tcBorders>
            <w:vAlign w:val="center"/>
          </w:tcPr>
          <w:p w14:paraId="7032DB27" w14:textId="78EE727F" w:rsidR="00E173CF" w:rsidRPr="00354287" w:rsidRDefault="009A2392" w:rsidP="00E173CF">
            <w:pPr>
              <w:rPr>
                <w:sz w:val="20"/>
                <w:szCs w:val="20"/>
              </w:rPr>
            </w:pPr>
            <w:r w:rsidRPr="00354287">
              <w:rPr>
                <w:sz w:val="20"/>
                <w:szCs w:val="20"/>
              </w:rPr>
              <w:t>2.2 «Проведение мероприятий по обеспечению занятости несовершеннолетних»</w:t>
            </w:r>
          </w:p>
        </w:tc>
        <w:tc>
          <w:tcPr>
            <w:tcW w:w="1653" w:type="dxa"/>
            <w:vAlign w:val="center"/>
          </w:tcPr>
          <w:p w14:paraId="6A0E6C63" w14:textId="18834EBF" w:rsidR="00E173CF" w:rsidRPr="00354287" w:rsidRDefault="009A6F1C" w:rsidP="00E173CF">
            <w:pPr>
              <w:jc w:val="center"/>
            </w:pPr>
            <w:r w:rsidRPr="00354287">
              <w:t>0</w:t>
            </w:r>
          </w:p>
        </w:tc>
        <w:tc>
          <w:tcPr>
            <w:tcW w:w="1340" w:type="dxa"/>
            <w:vAlign w:val="center"/>
          </w:tcPr>
          <w:p w14:paraId="466110AB" w14:textId="7D9211E0" w:rsidR="00E173CF" w:rsidRPr="00354287" w:rsidRDefault="009A6F1C" w:rsidP="00E173CF">
            <w:pPr>
              <w:jc w:val="center"/>
            </w:pPr>
            <w:r w:rsidRPr="00354287">
              <w:t>0</w:t>
            </w:r>
          </w:p>
        </w:tc>
        <w:tc>
          <w:tcPr>
            <w:tcW w:w="5230" w:type="dxa"/>
            <w:vAlign w:val="center"/>
          </w:tcPr>
          <w:p w14:paraId="14C94FE2" w14:textId="3A7E385E" w:rsidR="00E173CF" w:rsidRPr="009550CF" w:rsidRDefault="00354287" w:rsidP="00234E65">
            <w:pPr>
              <w:rPr>
                <w:color w:val="FF0000"/>
                <w:sz w:val="20"/>
                <w:szCs w:val="20"/>
              </w:rPr>
            </w:pPr>
            <w:r w:rsidRPr="00354287">
              <w:rPr>
                <w:sz w:val="20"/>
                <w:szCs w:val="20"/>
              </w:rPr>
              <w:t>Финансирование мероприятия в 2025 году не предусмотрено</w:t>
            </w:r>
            <w:r>
              <w:rPr>
                <w:color w:val="FF0000"/>
                <w:sz w:val="20"/>
                <w:szCs w:val="20"/>
              </w:rPr>
              <w:t xml:space="preserve">. </w:t>
            </w:r>
          </w:p>
        </w:tc>
        <w:tc>
          <w:tcPr>
            <w:tcW w:w="1886" w:type="dxa"/>
            <w:vAlign w:val="center"/>
          </w:tcPr>
          <w:p w14:paraId="0A0A49D3" w14:textId="0176F4FD" w:rsidR="00E173CF" w:rsidRPr="00354287" w:rsidRDefault="009A6F1C" w:rsidP="00E173CF">
            <w:pPr>
              <w:jc w:val="center"/>
            </w:pPr>
            <w:r w:rsidRPr="00354287">
              <w:t>0</w:t>
            </w:r>
          </w:p>
        </w:tc>
      </w:tr>
      <w:tr w:rsidR="00354287" w:rsidRPr="00354287" w14:paraId="0F1FCBF6" w14:textId="77777777" w:rsidTr="006A7D5B">
        <w:tc>
          <w:tcPr>
            <w:tcW w:w="616" w:type="dxa"/>
            <w:vAlign w:val="center"/>
          </w:tcPr>
          <w:p w14:paraId="453FBC3A" w14:textId="77777777" w:rsidR="00FF44FA" w:rsidRPr="00354287" w:rsidRDefault="00FF44FA" w:rsidP="00FF44FA">
            <w:pPr>
              <w:tabs>
                <w:tab w:val="left" w:pos="567"/>
              </w:tabs>
              <w:jc w:val="center"/>
              <w:rPr>
                <w:rFonts w:eastAsia="Times New Roman"/>
                <w:bCs/>
                <w:sz w:val="20"/>
                <w:szCs w:val="20"/>
              </w:rPr>
            </w:pPr>
          </w:p>
        </w:tc>
        <w:tc>
          <w:tcPr>
            <w:tcW w:w="4840" w:type="dxa"/>
            <w:tcBorders>
              <w:top w:val="single" w:sz="4" w:space="0" w:color="auto"/>
              <w:left w:val="nil"/>
              <w:bottom w:val="single" w:sz="4" w:space="0" w:color="auto"/>
              <w:right w:val="single" w:sz="4" w:space="0" w:color="auto"/>
            </w:tcBorders>
            <w:vAlign w:val="center"/>
          </w:tcPr>
          <w:p w14:paraId="3924E931" w14:textId="31EB4BA6" w:rsidR="00FF44FA" w:rsidRPr="00354287" w:rsidRDefault="00FF44FA" w:rsidP="00FF44FA">
            <w:pPr>
              <w:rPr>
                <w:sz w:val="20"/>
                <w:szCs w:val="20"/>
              </w:rPr>
            </w:pPr>
            <w:r w:rsidRPr="00354287">
              <w:rPr>
                <w:sz w:val="20"/>
                <w:szCs w:val="20"/>
              </w:rPr>
              <w:t>2.3 «Организация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w:t>
            </w:r>
          </w:p>
        </w:tc>
        <w:tc>
          <w:tcPr>
            <w:tcW w:w="1653" w:type="dxa"/>
            <w:vAlign w:val="center"/>
          </w:tcPr>
          <w:p w14:paraId="5812DAC2" w14:textId="497B79CC" w:rsidR="00FF44FA" w:rsidRPr="00354287" w:rsidRDefault="00FF44FA" w:rsidP="00FF44FA">
            <w:pPr>
              <w:jc w:val="center"/>
            </w:pPr>
            <w:r w:rsidRPr="00354287">
              <w:t>0</w:t>
            </w:r>
          </w:p>
        </w:tc>
        <w:tc>
          <w:tcPr>
            <w:tcW w:w="1340" w:type="dxa"/>
            <w:vAlign w:val="center"/>
          </w:tcPr>
          <w:p w14:paraId="665F3C23" w14:textId="20FC551D" w:rsidR="00FF44FA" w:rsidRPr="00354287" w:rsidRDefault="00FF44FA" w:rsidP="00FF44FA">
            <w:pPr>
              <w:jc w:val="center"/>
            </w:pPr>
            <w:r w:rsidRPr="00354287">
              <w:t>0</w:t>
            </w:r>
          </w:p>
        </w:tc>
        <w:tc>
          <w:tcPr>
            <w:tcW w:w="5230" w:type="dxa"/>
            <w:vAlign w:val="center"/>
          </w:tcPr>
          <w:p w14:paraId="6E92E7A0" w14:textId="78A490FB" w:rsidR="00FF44FA" w:rsidRPr="00354287" w:rsidRDefault="00354287" w:rsidP="004F0603">
            <w:pPr>
              <w:rPr>
                <w:sz w:val="20"/>
                <w:szCs w:val="20"/>
              </w:rPr>
            </w:pPr>
            <w:r w:rsidRPr="00354287">
              <w:rPr>
                <w:sz w:val="20"/>
                <w:szCs w:val="20"/>
              </w:rPr>
              <w:t>Финансирование мероприятия в 2025 году не предусмотрено</w:t>
            </w:r>
          </w:p>
        </w:tc>
        <w:tc>
          <w:tcPr>
            <w:tcW w:w="1886" w:type="dxa"/>
            <w:vAlign w:val="center"/>
          </w:tcPr>
          <w:p w14:paraId="14CCC7F5" w14:textId="1467B7F2" w:rsidR="00FF44FA" w:rsidRPr="00354287" w:rsidRDefault="00FF44FA" w:rsidP="00FF44FA">
            <w:pPr>
              <w:jc w:val="center"/>
            </w:pPr>
            <w:r w:rsidRPr="00354287">
              <w:t>0</w:t>
            </w:r>
          </w:p>
        </w:tc>
      </w:tr>
      <w:tr w:rsidR="00234E65" w:rsidRPr="00234E65" w14:paraId="434FDD87" w14:textId="77777777" w:rsidTr="00F43C34">
        <w:tc>
          <w:tcPr>
            <w:tcW w:w="616" w:type="dxa"/>
            <w:shd w:val="clear" w:color="auto" w:fill="F2F2F2" w:themeFill="background1" w:themeFillShade="F2"/>
            <w:vAlign w:val="center"/>
          </w:tcPr>
          <w:p w14:paraId="15764569" w14:textId="240CB093" w:rsidR="003D16BB" w:rsidRPr="00234E65" w:rsidRDefault="003D16BB" w:rsidP="00E173CF">
            <w:pPr>
              <w:tabs>
                <w:tab w:val="left" w:pos="567"/>
              </w:tabs>
              <w:jc w:val="center"/>
              <w:rPr>
                <w:rFonts w:eastAsia="Times New Roman"/>
                <w:b/>
              </w:rPr>
            </w:pPr>
            <w:r w:rsidRPr="00234E65">
              <w:rPr>
                <w:rFonts w:eastAsia="Times New Roman"/>
                <w:b/>
              </w:rPr>
              <w:t>13.5.</w:t>
            </w:r>
          </w:p>
        </w:tc>
        <w:tc>
          <w:tcPr>
            <w:tcW w:w="48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51845D" w14:textId="0688AF33" w:rsidR="003D16BB" w:rsidRPr="00234E65" w:rsidRDefault="003D16BB" w:rsidP="00E173CF">
            <w:pPr>
              <w:rPr>
                <w:b/>
                <w:sz w:val="20"/>
                <w:szCs w:val="20"/>
              </w:rPr>
            </w:pPr>
            <w:r w:rsidRPr="00234E65">
              <w:rPr>
                <w:b/>
                <w:sz w:val="20"/>
                <w:szCs w:val="20"/>
              </w:rPr>
              <w:t xml:space="preserve">Подпрограмма: 5 Развитие добровольчества (волонтерства) </w:t>
            </w:r>
            <w:r w:rsidR="00234E65" w:rsidRPr="00234E65">
              <w:rPr>
                <w:b/>
                <w:sz w:val="20"/>
                <w:szCs w:val="20"/>
              </w:rPr>
              <w:t xml:space="preserve">в муниципальном образовании </w:t>
            </w:r>
            <w:r w:rsidRPr="00234E65">
              <w:rPr>
                <w:b/>
                <w:sz w:val="20"/>
                <w:szCs w:val="20"/>
              </w:rPr>
              <w:t>Московской области</w:t>
            </w:r>
          </w:p>
        </w:tc>
        <w:tc>
          <w:tcPr>
            <w:tcW w:w="1653" w:type="dxa"/>
            <w:shd w:val="clear" w:color="auto" w:fill="F2F2F2" w:themeFill="background1" w:themeFillShade="F2"/>
            <w:vAlign w:val="center"/>
          </w:tcPr>
          <w:p w14:paraId="534FDEF7" w14:textId="10562A70" w:rsidR="003D16BB" w:rsidRPr="00234E65" w:rsidRDefault="00234E65" w:rsidP="00E173CF">
            <w:pPr>
              <w:jc w:val="center"/>
              <w:rPr>
                <w:b/>
              </w:rPr>
            </w:pPr>
            <w:r w:rsidRPr="00234E65">
              <w:rPr>
                <w:b/>
              </w:rPr>
              <w:t>0</w:t>
            </w:r>
          </w:p>
        </w:tc>
        <w:tc>
          <w:tcPr>
            <w:tcW w:w="1340" w:type="dxa"/>
            <w:shd w:val="clear" w:color="auto" w:fill="F2F2F2" w:themeFill="background1" w:themeFillShade="F2"/>
            <w:vAlign w:val="center"/>
          </w:tcPr>
          <w:p w14:paraId="3A299B3F" w14:textId="1C6F9C35" w:rsidR="003D16BB" w:rsidRPr="00234E65" w:rsidRDefault="00234E65" w:rsidP="00E173CF">
            <w:pPr>
              <w:jc w:val="center"/>
              <w:rPr>
                <w:b/>
              </w:rPr>
            </w:pPr>
            <w:r w:rsidRPr="00234E65">
              <w:rPr>
                <w:b/>
              </w:rPr>
              <w:t>0</w:t>
            </w:r>
          </w:p>
        </w:tc>
        <w:tc>
          <w:tcPr>
            <w:tcW w:w="5230" w:type="dxa"/>
            <w:shd w:val="clear" w:color="auto" w:fill="F2F2F2" w:themeFill="background1" w:themeFillShade="F2"/>
            <w:vAlign w:val="center"/>
          </w:tcPr>
          <w:p w14:paraId="6935A0D7" w14:textId="221E0CF7" w:rsidR="003D16BB" w:rsidRPr="00234E65" w:rsidRDefault="003D16BB" w:rsidP="003D16BB">
            <w:pPr>
              <w:jc w:val="center"/>
              <w:rPr>
                <w:b/>
              </w:rPr>
            </w:pPr>
            <w:r w:rsidRPr="00234E65">
              <w:rPr>
                <w:b/>
              </w:rPr>
              <w:t>0%</w:t>
            </w:r>
          </w:p>
        </w:tc>
        <w:tc>
          <w:tcPr>
            <w:tcW w:w="1886" w:type="dxa"/>
            <w:shd w:val="clear" w:color="auto" w:fill="F2F2F2" w:themeFill="background1" w:themeFillShade="F2"/>
            <w:vAlign w:val="center"/>
          </w:tcPr>
          <w:p w14:paraId="496859F5" w14:textId="4EB27C86" w:rsidR="003D16BB" w:rsidRPr="00234E65" w:rsidRDefault="00234E65" w:rsidP="00E173CF">
            <w:pPr>
              <w:jc w:val="center"/>
              <w:rPr>
                <w:b/>
              </w:rPr>
            </w:pPr>
            <w:r w:rsidRPr="00234E65">
              <w:rPr>
                <w:b/>
              </w:rPr>
              <w:t>0</w:t>
            </w:r>
          </w:p>
        </w:tc>
      </w:tr>
      <w:tr w:rsidR="00234E65" w:rsidRPr="00234E65" w14:paraId="7871D020" w14:textId="77777777" w:rsidTr="009F6A5A">
        <w:tc>
          <w:tcPr>
            <w:tcW w:w="616" w:type="dxa"/>
            <w:vAlign w:val="center"/>
          </w:tcPr>
          <w:p w14:paraId="45472714" w14:textId="77777777" w:rsidR="003D16BB" w:rsidRPr="00234E65" w:rsidRDefault="003D16BB" w:rsidP="003D16BB">
            <w:pPr>
              <w:tabs>
                <w:tab w:val="left" w:pos="567"/>
              </w:tabs>
              <w:jc w:val="center"/>
              <w:rPr>
                <w:rFonts w:eastAsia="Times New Roman"/>
                <w:b/>
                <w:bCs/>
                <w:sz w:val="20"/>
                <w:szCs w:val="20"/>
              </w:rPr>
            </w:pPr>
          </w:p>
        </w:tc>
        <w:tc>
          <w:tcPr>
            <w:tcW w:w="4840" w:type="dxa"/>
            <w:tcBorders>
              <w:top w:val="single" w:sz="4" w:space="0" w:color="auto"/>
              <w:left w:val="nil"/>
              <w:bottom w:val="single" w:sz="4" w:space="0" w:color="auto"/>
              <w:right w:val="single" w:sz="4" w:space="0" w:color="auto"/>
            </w:tcBorders>
            <w:vAlign w:val="center"/>
          </w:tcPr>
          <w:p w14:paraId="55B3059A" w14:textId="71F326E0" w:rsidR="003D16BB" w:rsidRPr="00234E65" w:rsidRDefault="003D16BB" w:rsidP="003D16BB">
            <w:pPr>
              <w:rPr>
                <w:b/>
                <w:bCs/>
                <w:i/>
                <w:iCs/>
                <w:sz w:val="20"/>
                <w:szCs w:val="20"/>
              </w:rPr>
            </w:pPr>
            <w:r w:rsidRPr="00234E65">
              <w:rPr>
                <w:b/>
                <w:bCs/>
                <w:i/>
                <w:iCs/>
                <w:sz w:val="20"/>
                <w:szCs w:val="20"/>
              </w:rPr>
              <w:t xml:space="preserve">Основное мероприятие 01 «Организация и </w:t>
            </w:r>
            <w:r w:rsidRPr="00234E65">
              <w:rPr>
                <w:b/>
                <w:bCs/>
                <w:i/>
                <w:iCs/>
                <w:sz w:val="20"/>
                <w:szCs w:val="20"/>
              </w:rPr>
              <w:lastRenderedPageBreak/>
              <w:t>проведение мероприятий, направленных на популяризацию добровольчества (волонтерства)»</w:t>
            </w:r>
          </w:p>
        </w:tc>
        <w:tc>
          <w:tcPr>
            <w:tcW w:w="1653" w:type="dxa"/>
            <w:vAlign w:val="center"/>
          </w:tcPr>
          <w:p w14:paraId="4FEACEE5" w14:textId="2D7CF339" w:rsidR="003D16BB" w:rsidRPr="00234E65" w:rsidRDefault="00234E65" w:rsidP="003D16BB">
            <w:pPr>
              <w:jc w:val="center"/>
              <w:rPr>
                <w:b/>
                <w:bCs/>
                <w:i/>
                <w:iCs/>
              </w:rPr>
            </w:pPr>
            <w:r w:rsidRPr="00234E65">
              <w:rPr>
                <w:b/>
                <w:bCs/>
                <w:i/>
                <w:iCs/>
              </w:rPr>
              <w:lastRenderedPageBreak/>
              <w:t>0</w:t>
            </w:r>
          </w:p>
        </w:tc>
        <w:tc>
          <w:tcPr>
            <w:tcW w:w="1340" w:type="dxa"/>
          </w:tcPr>
          <w:p w14:paraId="3B4BF29C" w14:textId="77777777" w:rsidR="003D16BB" w:rsidRPr="00234E65" w:rsidRDefault="003D16BB" w:rsidP="003D16BB">
            <w:pPr>
              <w:jc w:val="center"/>
              <w:rPr>
                <w:b/>
                <w:bCs/>
                <w:i/>
                <w:iCs/>
              </w:rPr>
            </w:pPr>
          </w:p>
          <w:p w14:paraId="7E0FFAE2" w14:textId="6171F4D7" w:rsidR="003D16BB" w:rsidRPr="00234E65" w:rsidRDefault="00234E65" w:rsidP="003D16BB">
            <w:pPr>
              <w:jc w:val="center"/>
              <w:rPr>
                <w:b/>
                <w:bCs/>
                <w:i/>
                <w:iCs/>
              </w:rPr>
            </w:pPr>
            <w:r w:rsidRPr="00234E65">
              <w:rPr>
                <w:b/>
                <w:bCs/>
                <w:i/>
                <w:iCs/>
              </w:rPr>
              <w:lastRenderedPageBreak/>
              <w:t>0</w:t>
            </w:r>
          </w:p>
        </w:tc>
        <w:tc>
          <w:tcPr>
            <w:tcW w:w="5230" w:type="dxa"/>
            <w:vAlign w:val="center"/>
          </w:tcPr>
          <w:p w14:paraId="4618AC2F" w14:textId="5EDA66BC" w:rsidR="003D16BB" w:rsidRPr="00234E65" w:rsidRDefault="003D16BB" w:rsidP="003D16BB">
            <w:pPr>
              <w:jc w:val="center"/>
              <w:rPr>
                <w:b/>
                <w:bCs/>
                <w:i/>
                <w:iCs/>
              </w:rPr>
            </w:pPr>
            <w:r w:rsidRPr="00234E65">
              <w:rPr>
                <w:b/>
                <w:bCs/>
                <w:i/>
                <w:iCs/>
              </w:rPr>
              <w:lastRenderedPageBreak/>
              <w:t>0%</w:t>
            </w:r>
          </w:p>
        </w:tc>
        <w:tc>
          <w:tcPr>
            <w:tcW w:w="1886" w:type="dxa"/>
          </w:tcPr>
          <w:p w14:paraId="27D2E35E" w14:textId="77777777" w:rsidR="00F43C34" w:rsidRPr="00234E65" w:rsidRDefault="00F43C34" w:rsidP="003D16BB">
            <w:pPr>
              <w:jc w:val="center"/>
              <w:rPr>
                <w:b/>
                <w:bCs/>
                <w:i/>
                <w:iCs/>
              </w:rPr>
            </w:pPr>
          </w:p>
          <w:p w14:paraId="3B92591F" w14:textId="6DB5CB01" w:rsidR="003D16BB" w:rsidRPr="00234E65" w:rsidRDefault="00234E65" w:rsidP="003D16BB">
            <w:pPr>
              <w:jc w:val="center"/>
              <w:rPr>
                <w:b/>
                <w:bCs/>
                <w:i/>
                <w:iCs/>
              </w:rPr>
            </w:pPr>
            <w:r w:rsidRPr="00234E65">
              <w:rPr>
                <w:b/>
                <w:bCs/>
                <w:i/>
                <w:iCs/>
              </w:rPr>
              <w:lastRenderedPageBreak/>
              <w:t>0</w:t>
            </w:r>
          </w:p>
        </w:tc>
      </w:tr>
      <w:tr w:rsidR="00234E65" w:rsidRPr="00234E65" w14:paraId="3F287969" w14:textId="77777777" w:rsidTr="00865FFF">
        <w:tc>
          <w:tcPr>
            <w:tcW w:w="616" w:type="dxa"/>
            <w:vAlign w:val="center"/>
          </w:tcPr>
          <w:p w14:paraId="414A61F9" w14:textId="77777777" w:rsidR="003D16BB" w:rsidRPr="00234E65" w:rsidRDefault="003D16BB" w:rsidP="003D16BB">
            <w:pPr>
              <w:tabs>
                <w:tab w:val="left" w:pos="567"/>
              </w:tabs>
              <w:jc w:val="center"/>
              <w:rPr>
                <w:rFonts w:eastAsia="Times New Roman"/>
                <w:bCs/>
                <w:sz w:val="20"/>
                <w:szCs w:val="20"/>
              </w:rPr>
            </w:pPr>
          </w:p>
        </w:tc>
        <w:tc>
          <w:tcPr>
            <w:tcW w:w="4840" w:type="dxa"/>
            <w:tcBorders>
              <w:top w:val="single" w:sz="4" w:space="0" w:color="auto"/>
              <w:left w:val="nil"/>
              <w:bottom w:val="single" w:sz="4" w:space="0" w:color="auto"/>
              <w:right w:val="single" w:sz="4" w:space="0" w:color="auto"/>
            </w:tcBorders>
            <w:vAlign w:val="center"/>
          </w:tcPr>
          <w:p w14:paraId="5D9D5B28" w14:textId="7CFFACB9" w:rsidR="003D16BB" w:rsidRPr="00234E65" w:rsidRDefault="003D16BB" w:rsidP="003D16BB">
            <w:pPr>
              <w:rPr>
                <w:sz w:val="20"/>
                <w:szCs w:val="20"/>
              </w:rPr>
            </w:pPr>
            <w:r w:rsidRPr="00234E65">
              <w:rPr>
                <w:sz w:val="20"/>
                <w:szCs w:val="20"/>
              </w:rPr>
              <w:t>1.1 «Организация и проведение мероприятий (акций) для добровольцев (волонтеров)»</w:t>
            </w:r>
          </w:p>
        </w:tc>
        <w:tc>
          <w:tcPr>
            <w:tcW w:w="1653" w:type="dxa"/>
            <w:vAlign w:val="center"/>
          </w:tcPr>
          <w:p w14:paraId="78BEF53B" w14:textId="6209C459" w:rsidR="003D16BB" w:rsidRPr="00234E65" w:rsidRDefault="00234E65" w:rsidP="003D16BB">
            <w:pPr>
              <w:jc w:val="center"/>
            </w:pPr>
            <w:r w:rsidRPr="00234E65">
              <w:t>0</w:t>
            </w:r>
          </w:p>
        </w:tc>
        <w:tc>
          <w:tcPr>
            <w:tcW w:w="1340" w:type="dxa"/>
            <w:vAlign w:val="center"/>
          </w:tcPr>
          <w:p w14:paraId="50D2C142" w14:textId="45F2912B" w:rsidR="003D16BB" w:rsidRPr="00234E65" w:rsidRDefault="00234E65" w:rsidP="003D16BB">
            <w:pPr>
              <w:jc w:val="center"/>
            </w:pPr>
            <w:r w:rsidRPr="00234E65">
              <w:t>0</w:t>
            </w:r>
          </w:p>
        </w:tc>
        <w:tc>
          <w:tcPr>
            <w:tcW w:w="5230" w:type="dxa"/>
            <w:vAlign w:val="center"/>
          </w:tcPr>
          <w:p w14:paraId="404CDF50" w14:textId="7CB9FEC0" w:rsidR="003D16BB" w:rsidRPr="00234E65" w:rsidRDefault="00234E65" w:rsidP="00234E65">
            <w:pPr>
              <w:rPr>
                <w:sz w:val="20"/>
                <w:szCs w:val="20"/>
              </w:rPr>
            </w:pPr>
            <w:r w:rsidRPr="00234E65">
              <w:rPr>
                <w:sz w:val="20"/>
                <w:szCs w:val="20"/>
              </w:rPr>
              <w:t xml:space="preserve">Финансирование мероприятия в 2025 году не предусмотрено. </w:t>
            </w:r>
            <w:r w:rsidR="004A4504" w:rsidRPr="00234E65">
              <w:rPr>
                <w:sz w:val="20"/>
                <w:szCs w:val="20"/>
              </w:rPr>
              <w:t>Проведено 2 мероприятия, направленные на популяризацию добровольчества (волонтерства)</w:t>
            </w:r>
          </w:p>
        </w:tc>
        <w:tc>
          <w:tcPr>
            <w:tcW w:w="1886" w:type="dxa"/>
            <w:vAlign w:val="center"/>
          </w:tcPr>
          <w:p w14:paraId="601FCDD6" w14:textId="7DF75635" w:rsidR="003D16BB" w:rsidRPr="00234E65" w:rsidRDefault="00234E65" w:rsidP="003D16BB">
            <w:pPr>
              <w:jc w:val="center"/>
            </w:pPr>
            <w:r w:rsidRPr="00234E65">
              <w:t>0</w:t>
            </w:r>
          </w:p>
        </w:tc>
      </w:tr>
      <w:tr w:rsidR="004334BF" w:rsidRPr="004334BF" w14:paraId="640D0B5E" w14:textId="77777777" w:rsidTr="00100408">
        <w:tc>
          <w:tcPr>
            <w:tcW w:w="616" w:type="dxa"/>
            <w:vMerge w:val="restart"/>
            <w:shd w:val="clear" w:color="auto" w:fill="F2F2F2" w:themeFill="background1" w:themeFillShade="F2"/>
            <w:vAlign w:val="center"/>
          </w:tcPr>
          <w:p w14:paraId="71AA52D0" w14:textId="77777777" w:rsidR="00BA1D79" w:rsidRPr="004334BF" w:rsidRDefault="00BA1D79" w:rsidP="00EB363C">
            <w:pPr>
              <w:tabs>
                <w:tab w:val="left" w:pos="567"/>
              </w:tabs>
              <w:jc w:val="center"/>
              <w:rPr>
                <w:rFonts w:eastAsia="Times New Roman"/>
                <w:b/>
                <w:bCs/>
              </w:rPr>
            </w:pPr>
            <w:r w:rsidRPr="004334BF">
              <w:rPr>
                <w:rFonts w:eastAsia="Times New Roman"/>
                <w:b/>
                <w:bCs/>
              </w:rPr>
              <w:t>13.5.</w:t>
            </w:r>
          </w:p>
        </w:tc>
        <w:tc>
          <w:tcPr>
            <w:tcW w:w="484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E37F83D" w14:textId="6AAFC4E7" w:rsidR="00BA1D79" w:rsidRPr="004334BF" w:rsidRDefault="00BA1D79" w:rsidP="00BE2409">
            <w:pPr>
              <w:rPr>
                <w:sz w:val="20"/>
                <w:szCs w:val="20"/>
              </w:rPr>
            </w:pPr>
            <w:r w:rsidRPr="004334BF">
              <w:rPr>
                <w:b/>
                <w:bCs/>
                <w:sz w:val="20"/>
                <w:szCs w:val="20"/>
              </w:rPr>
              <w:t xml:space="preserve">Подпрограмма: </w:t>
            </w:r>
            <w:r w:rsidR="00BE2409" w:rsidRPr="004334BF">
              <w:rPr>
                <w:b/>
                <w:bCs/>
                <w:sz w:val="20"/>
                <w:szCs w:val="20"/>
              </w:rPr>
              <w:t>6</w:t>
            </w:r>
            <w:r w:rsidRPr="004334BF">
              <w:rPr>
                <w:b/>
                <w:bCs/>
                <w:sz w:val="20"/>
                <w:szCs w:val="20"/>
              </w:rPr>
              <w:t xml:space="preserve"> Обеспечивающая подпрограмма</w:t>
            </w:r>
          </w:p>
        </w:tc>
        <w:tc>
          <w:tcPr>
            <w:tcW w:w="1653" w:type="dxa"/>
            <w:shd w:val="clear" w:color="auto" w:fill="F2F2F2" w:themeFill="background1" w:themeFillShade="F2"/>
            <w:vAlign w:val="center"/>
          </w:tcPr>
          <w:p w14:paraId="343B0D9C" w14:textId="0D5BC265" w:rsidR="00BA1D79" w:rsidRPr="004334BF" w:rsidRDefault="004334BF" w:rsidP="00FF1F35">
            <w:pPr>
              <w:jc w:val="center"/>
              <w:rPr>
                <w:b/>
              </w:rPr>
            </w:pPr>
            <w:r w:rsidRPr="004334BF">
              <w:rPr>
                <w:b/>
              </w:rPr>
              <w:t>42 237,70</w:t>
            </w:r>
          </w:p>
        </w:tc>
        <w:tc>
          <w:tcPr>
            <w:tcW w:w="1340" w:type="dxa"/>
            <w:shd w:val="clear" w:color="auto" w:fill="F2F2F2" w:themeFill="background1" w:themeFillShade="F2"/>
            <w:vAlign w:val="center"/>
          </w:tcPr>
          <w:p w14:paraId="5885DE28" w14:textId="0364F622" w:rsidR="00BA1D79" w:rsidRPr="004334BF" w:rsidRDefault="004334BF" w:rsidP="00FF1F35">
            <w:pPr>
              <w:jc w:val="center"/>
              <w:rPr>
                <w:b/>
              </w:rPr>
            </w:pPr>
            <w:r w:rsidRPr="004334BF">
              <w:rPr>
                <w:b/>
              </w:rPr>
              <w:t>41 824,05</w:t>
            </w:r>
          </w:p>
        </w:tc>
        <w:tc>
          <w:tcPr>
            <w:tcW w:w="5230" w:type="dxa"/>
            <w:shd w:val="clear" w:color="auto" w:fill="F2F2F2" w:themeFill="background1" w:themeFillShade="F2"/>
            <w:vAlign w:val="center"/>
          </w:tcPr>
          <w:p w14:paraId="22A87F1F" w14:textId="0B6637C0" w:rsidR="00BA1D79" w:rsidRPr="004334BF" w:rsidRDefault="00BA1D79" w:rsidP="004334BF">
            <w:pPr>
              <w:jc w:val="center"/>
              <w:rPr>
                <w:b/>
              </w:rPr>
            </w:pPr>
            <w:r w:rsidRPr="004334BF">
              <w:rPr>
                <w:b/>
              </w:rPr>
              <w:t>9</w:t>
            </w:r>
            <w:r w:rsidR="004334BF" w:rsidRPr="004334BF">
              <w:rPr>
                <w:b/>
              </w:rPr>
              <w:t>9</w:t>
            </w:r>
            <w:r w:rsidRPr="004334BF">
              <w:rPr>
                <w:b/>
              </w:rPr>
              <w:t>,</w:t>
            </w:r>
            <w:r w:rsidR="004334BF" w:rsidRPr="004334BF">
              <w:rPr>
                <w:b/>
              </w:rPr>
              <w:t>0</w:t>
            </w:r>
            <w:r w:rsidRPr="004334BF">
              <w:rPr>
                <w:b/>
              </w:rPr>
              <w:t>%</w:t>
            </w:r>
          </w:p>
        </w:tc>
        <w:tc>
          <w:tcPr>
            <w:tcW w:w="1886" w:type="dxa"/>
            <w:shd w:val="clear" w:color="auto" w:fill="F2F2F2" w:themeFill="background1" w:themeFillShade="F2"/>
            <w:vAlign w:val="center"/>
          </w:tcPr>
          <w:p w14:paraId="352192E4" w14:textId="7B83AE2C" w:rsidR="00BA1D79" w:rsidRPr="004334BF" w:rsidRDefault="004334BF" w:rsidP="00FF1F35">
            <w:pPr>
              <w:jc w:val="center"/>
              <w:rPr>
                <w:b/>
              </w:rPr>
            </w:pPr>
            <w:r w:rsidRPr="004334BF">
              <w:rPr>
                <w:b/>
              </w:rPr>
              <w:t>41 824,05</w:t>
            </w:r>
          </w:p>
        </w:tc>
      </w:tr>
      <w:tr w:rsidR="004334BF" w:rsidRPr="004334BF" w14:paraId="6F681A12" w14:textId="77777777" w:rsidTr="007F2C9D">
        <w:trPr>
          <w:trHeight w:val="317"/>
        </w:trPr>
        <w:tc>
          <w:tcPr>
            <w:tcW w:w="616" w:type="dxa"/>
            <w:vMerge/>
            <w:shd w:val="clear" w:color="auto" w:fill="F2F2F2" w:themeFill="background1" w:themeFillShade="F2"/>
            <w:vAlign w:val="center"/>
          </w:tcPr>
          <w:p w14:paraId="274C3922" w14:textId="77777777" w:rsidR="00BA1D79" w:rsidRPr="004334BF" w:rsidRDefault="00BA1D79" w:rsidP="00634A86">
            <w:pPr>
              <w:tabs>
                <w:tab w:val="left" w:pos="567"/>
              </w:tabs>
              <w:jc w:val="center"/>
              <w:rPr>
                <w:rFonts w:eastAsia="Times New Roman"/>
                <w:bCs/>
                <w:i/>
                <w:sz w:val="20"/>
                <w:szCs w:val="20"/>
              </w:rPr>
            </w:pPr>
          </w:p>
        </w:tc>
        <w:tc>
          <w:tcPr>
            <w:tcW w:w="4840" w:type="dxa"/>
            <w:tcBorders>
              <w:top w:val="nil"/>
              <w:left w:val="nil"/>
              <w:bottom w:val="single" w:sz="4" w:space="0" w:color="auto"/>
              <w:right w:val="single" w:sz="4" w:space="0" w:color="auto"/>
            </w:tcBorders>
            <w:shd w:val="clear" w:color="auto" w:fill="F2F2F2" w:themeFill="background1" w:themeFillShade="F2"/>
            <w:vAlign w:val="center"/>
          </w:tcPr>
          <w:p w14:paraId="32389788" w14:textId="093759B9" w:rsidR="00BA1D79" w:rsidRPr="004334BF" w:rsidRDefault="00BA1D79" w:rsidP="00634A86">
            <w:pPr>
              <w:rPr>
                <w:i/>
                <w:sz w:val="20"/>
                <w:szCs w:val="20"/>
              </w:rPr>
            </w:pPr>
            <w:r w:rsidRPr="004334BF">
              <w:rPr>
                <w:i/>
                <w:sz w:val="20"/>
                <w:szCs w:val="20"/>
              </w:rPr>
              <w:t xml:space="preserve">средства бюджета Рузского </w:t>
            </w:r>
            <w:r w:rsidR="005A4F3A" w:rsidRPr="004334BF">
              <w:rPr>
                <w:i/>
                <w:sz w:val="20"/>
                <w:szCs w:val="20"/>
              </w:rPr>
              <w:t>муниципального</w:t>
            </w:r>
            <w:r w:rsidRPr="004334BF">
              <w:rPr>
                <w:i/>
                <w:sz w:val="20"/>
                <w:szCs w:val="20"/>
              </w:rPr>
              <w:t xml:space="preserve"> округа</w:t>
            </w:r>
          </w:p>
        </w:tc>
        <w:tc>
          <w:tcPr>
            <w:tcW w:w="1653" w:type="dxa"/>
            <w:shd w:val="clear" w:color="auto" w:fill="F2F2F2" w:themeFill="background1" w:themeFillShade="F2"/>
            <w:vAlign w:val="center"/>
          </w:tcPr>
          <w:p w14:paraId="401A0F81" w14:textId="7BBEB15C" w:rsidR="00BA1D79" w:rsidRPr="004334BF" w:rsidRDefault="004334BF" w:rsidP="00FF1F35">
            <w:pPr>
              <w:jc w:val="center"/>
              <w:rPr>
                <w:i/>
              </w:rPr>
            </w:pPr>
            <w:r w:rsidRPr="004334BF">
              <w:rPr>
                <w:i/>
              </w:rPr>
              <w:t>35 881,43</w:t>
            </w:r>
          </w:p>
        </w:tc>
        <w:tc>
          <w:tcPr>
            <w:tcW w:w="1340" w:type="dxa"/>
            <w:shd w:val="clear" w:color="auto" w:fill="F2F2F2" w:themeFill="background1" w:themeFillShade="F2"/>
            <w:vAlign w:val="center"/>
          </w:tcPr>
          <w:p w14:paraId="42D18C33" w14:textId="258903BB" w:rsidR="00BA1D79" w:rsidRPr="004334BF" w:rsidRDefault="00FA3683" w:rsidP="004334BF">
            <w:pPr>
              <w:jc w:val="center"/>
              <w:rPr>
                <w:i/>
              </w:rPr>
            </w:pPr>
            <w:r w:rsidRPr="004334BF">
              <w:rPr>
                <w:i/>
              </w:rPr>
              <w:t>3</w:t>
            </w:r>
            <w:r w:rsidR="004334BF" w:rsidRPr="004334BF">
              <w:rPr>
                <w:i/>
              </w:rPr>
              <w:t>5</w:t>
            </w:r>
            <w:r w:rsidRPr="004334BF">
              <w:rPr>
                <w:i/>
              </w:rPr>
              <w:t xml:space="preserve"> </w:t>
            </w:r>
            <w:r w:rsidR="004334BF" w:rsidRPr="004334BF">
              <w:rPr>
                <w:i/>
              </w:rPr>
              <w:t>46</w:t>
            </w:r>
            <w:r w:rsidRPr="004334BF">
              <w:rPr>
                <w:i/>
              </w:rPr>
              <w:t>7,</w:t>
            </w:r>
            <w:r w:rsidR="004334BF" w:rsidRPr="004334BF">
              <w:rPr>
                <w:i/>
              </w:rPr>
              <w:t>78</w:t>
            </w:r>
          </w:p>
        </w:tc>
        <w:tc>
          <w:tcPr>
            <w:tcW w:w="5230" w:type="dxa"/>
            <w:shd w:val="clear" w:color="auto" w:fill="F2F2F2" w:themeFill="background1" w:themeFillShade="F2"/>
            <w:vAlign w:val="center"/>
          </w:tcPr>
          <w:p w14:paraId="7BFC4D2D" w14:textId="0E2A49F8" w:rsidR="00BA1D79" w:rsidRPr="004334BF" w:rsidRDefault="00BA1D79" w:rsidP="004334BF">
            <w:pPr>
              <w:jc w:val="center"/>
              <w:rPr>
                <w:i/>
              </w:rPr>
            </w:pPr>
            <w:r w:rsidRPr="004334BF">
              <w:rPr>
                <w:i/>
              </w:rPr>
              <w:t>98</w:t>
            </w:r>
            <w:r w:rsidR="00FE2A12" w:rsidRPr="004334BF">
              <w:rPr>
                <w:i/>
              </w:rPr>
              <w:t>,</w:t>
            </w:r>
            <w:r w:rsidR="004334BF" w:rsidRPr="004334BF">
              <w:rPr>
                <w:i/>
              </w:rPr>
              <w:t>8</w:t>
            </w:r>
            <w:r w:rsidRPr="004334BF">
              <w:rPr>
                <w:i/>
              </w:rPr>
              <w:t>%</w:t>
            </w:r>
          </w:p>
        </w:tc>
        <w:tc>
          <w:tcPr>
            <w:tcW w:w="1886" w:type="dxa"/>
            <w:shd w:val="clear" w:color="auto" w:fill="F2F2F2" w:themeFill="background1" w:themeFillShade="F2"/>
            <w:vAlign w:val="center"/>
          </w:tcPr>
          <w:p w14:paraId="1929B096" w14:textId="4E1EB2F1" w:rsidR="00BA1D79" w:rsidRPr="004334BF" w:rsidRDefault="004334BF" w:rsidP="00FF1F35">
            <w:pPr>
              <w:jc w:val="center"/>
              <w:rPr>
                <w:i/>
              </w:rPr>
            </w:pPr>
            <w:r w:rsidRPr="004334BF">
              <w:rPr>
                <w:i/>
              </w:rPr>
              <w:t>35 467,78</w:t>
            </w:r>
          </w:p>
        </w:tc>
      </w:tr>
      <w:tr w:rsidR="004334BF" w:rsidRPr="004334BF" w14:paraId="0876ABC8" w14:textId="77777777" w:rsidTr="00C92092">
        <w:tc>
          <w:tcPr>
            <w:tcW w:w="616" w:type="dxa"/>
            <w:vMerge/>
            <w:shd w:val="clear" w:color="auto" w:fill="F2F2F2" w:themeFill="background1" w:themeFillShade="F2"/>
            <w:vAlign w:val="center"/>
          </w:tcPr>
          <w:p w14:paraId="2E658923" w14:textId="77777777" w:rsidR="00BA1D79" w:rsidRPr="004334BF" w:rsidRDefault="00BA1D79" w:rsidP="00634A86">
            <w:pPr>
              <w:tabs>
                <w:tab w:val="left" w:pos="567"/>
              </w:tabs>
              <w:jc w:val="center"/>
              <w:rPr>
                <w:rFonts w:eastAsia="Times New Roman"/>
                <w:bCs/>
                <w:i/>
                <w:sz w:val="20"/>
                <w:szCs w:val="20"/>
              </w:rPr>
            </w:pPr>
          </w:p>
        </w:tc>
        <w:tc>
          <w:tcPr>
            <w:tcW w:w="4840" w:type="dxa"/>
            <w:tcBorders>
              <w:top w:val="nil"/>
              <w:left w:val="nil"/>
              <w:bottom w:val="single" w:sz="4" w:space="0" w:color="auto"/>
              <w:right w:val="single" w:sz="4" w:space="0" w:color="auto"/>
            </w:tcBorders>
            <w:shd w:val="clear" w:color="auto" w:fill="F2F2F2" w:themeFill="background1" w:themeFillShade="F2"/>
            <w:vAlign w:val="center"/>
          </w:tcPr>
          <w:p w14:paraId="084AC548" w14:textId="422A3923" w:rsidR="00BA1D79" w:rsidRPr="004334BF" w:rsidRDefault="00BA1D79" w:rsidP="00634A86">
            <w:pPr>
              <w:rPr>
                <w:i/>
                <w:sz w:val="20"/>
                <w:szCs w:val="20"/>
              </w:rPr>
            </w:pPr>
            <w:r w:rsidRPr="004334BF">
              <w:rPr>
                <w:i/>
                <w:sz w:val="20"/>
                <w:szCs w:val="20"/>
              </w:rPr>
              <w:t>средства федерального бюджета</w:t>
            </w:r>
          </w:p>
        </w:tc>
        <w:tc>
          <w:tcPr>
            <w:tcW w:w="1653" w:type="dxa"/>
            <w:shd w:val="clear" w:color="auto" w:fill="F2F2F2" w:themeFill="background1" w:themeFillShade="F2"/>
            <w:vAlign w:val="center"/>
          </w:tcPr>
          <w:p w14:paraId="377F0C29" w14:textId="4F19DD6B" w:rsidR="00BA1D79" w:rsidRPr="004334BF" w:rsidRDefault="004334BF" w:rsidP="00FF1F35">
            <w:pPr>
              <w:jc w:val="center"/>
              <w:rPr>
                <w:i/>
              </w:rPr>
            </w:pPr>
            <w:r w:rsidRPr="004334BF">
              <w:rPr>
                <w:i/>
              </w:rPr>
              <w:t>6 356,27</w:t>
            </w:r>
          </w:p>
        </w:tc>
        <w:tc>
          <w:tcPr>
            <w:tcW w:w="1340" w:type="dxa"/>
            <w:shd w:val="clear" w:color="auto" w:fill="F2F2F2" w:themeFill="background1" w:themeFillShade="F2"/>
            <w:vAlign w:val="center"/>
          </w:tcPr>
          <w:p w14:paraId="200252CB" w14:textId="5785D430" w:rsidR="00BA1D79" w:rsidRPr="004334BF" w:rsidRDefault="004334BF" w:rsidP="00FF1F35">
            <w:pPr>
              <w:jc w:val="center"/>
              <w:rPr>
                <w:i/>
              </w:rPr>
            </w:pPr>
            <w:r w:rsidRPr="004334BF">
              <w:rPr>
                <w:i/>
              </w:rPr>
              <w:t>6 356,27</w:t>
            </w:r>
          </w:p>
        </w:tc>
        <w:tc>
          <w:tcPr>
            <w:tcW w:w="5230" w:type="dxa"/>
            <w:shd w:val="clear" w:color="auto" w:fill="F2F2F2" w:themeFill="background1" w:themeFillShade="F2"/>
            <w:vAlign w:val="center"/>
          </w:tcPr>
          <w:p w14:paraId="142EFDAE" w14:textId="673D7774" w:rsidR="00BA1D79" w:rsidRPr="004334BF" w:rsidRDefault="00BA1D79" w:rsidP="004334BF">
            <w:pPr>
              <w:jc w:val="center"/>
              <w:rPr>
                <w:i/>
              </w:rPr>
            </w:pPr>
            <w:r w:rsidRPr="004334BF">
              <w:rPr>
                <w:i/>
              </w:rPr>
              <w:t>100%</w:t>
            </w:r>
          </w:p>
        </w:tc>
        <w:tc>
          <w:tcPr>
            <w:tcW w:w="1886" w:type="dxa"/>
            <w:shd w:val="clear" w:color="auto" w:fill="F2F2F2" w:themeFill="background1" w:themeFillShade="F2"/>
            <w:vAlign w:val="center"/>
          </w:tcPr>
          <w:p w14:paraId="69C6BE12" w14:textId="66B3B135" w:rsidR="00BA1D79" w:rsidRPr="004334BF" w:rsidRDefault="004334BF" w:rsidP="00FF1F35">
            <w:pPr>
              <w:jc w:val="center"/>
              <w:rPr>
                <w:i/>
              </w:rPr>
            </w:pPr>
            <w:r w:rsidRPr="004334BF">
              <w:rPr>
                <w:i/>
              </w:rPr>
              <w:t>6 356,27</w:t>
            </w:r>
          </w:p>
        </w:tc>
      </w:tr>
      <w:tr w:rsidR="004334BF" w:rsidRPr="004334BF" w14:paraId="3299BE68" w14:textId="77777777" w:rsidTr="00C92092">
        <w:tc>
          <w:tcPr>
            <w:tcW w:w="616" w:type="dxa"/>
            <w:vMerge w:val="restart"/>
            <w:vAlign w:val="center"/>
          </w:tcPr>
          <w:p w14:paraId="7D1CC6DC" w14:textId="77777777" w:rsidR="000033E9" w:rsidRPr="004334BF" w:rsidRDefault="000033E9" w:rsidP="00EB363C">
            <w:pPr>
              <w:tabs>
                <w:tab w:val="left" w:pos="567"/>
              </w:tabs>
              <w:jc w:val="center"/>
              <w:rPr>
                <w:rFonts w:eastAsia="Times New Roman"/>
                <w:b/>
                <w:bCs/>
                <w:i/>
                <w:sz w:val="20"/>
                <w:szCs w:val="20"/>
              </w:rPr>
            </w:pPr>
          </w:p>
        </w:tc>
        <w:tc>
          <w:tcPr>
            <w:tcW w:w="4840" w:type="dxa"/>
            <w:tcBorders>
              <w:top w:val="nil"/>
              <w:left w:val="nil"/>
              <w:bottom w:val="single" w:sz="4" w:space="0" w:color="auto"/>
              <w:right w:val="single" w:sz="4" w:space="0" w:color="auto"/>
            </w:tcBorders>
            <w:vAlign w:val="center"/>
          </w:tcPr>
          <w:p w14:paraId="5405E141" w14:textId="77777777" w:rsidR="000033E9" w:rsidRPr="004334BF" w:rsidRDefault="000033E9" w:rsidP="00EB363C">
            <w:pPr>
              <w:rPr>
                <w:b/>
                <w:i/>
                <w:sz w:val="20"/>
                <w:szCs w:val="20"/>
              </w:rPr>
            </w:pPr>
            <w:r w:rsidRPr="004334BF">
              <w:rPr>
                <w:b/>
                <w:i/>
                <w:sz w:val="20"/>
                <w:szCs w:val="20"/>
              </w:rPr>
              <w:t>Основное мероприятие 01 «Создание условий для реализации полномочий органов местного самоуправления»</w:t>
            </w:r>
          </w:p>
        </w:tc>
        <w:tc>
          <w:tcPr>
            <w:tcW w:w="1653" w:type="dxa"/>
            <w:vMerge w:val="restart"/>
            <w:vAlign w:val="center"/>
          </w:tcPr>
          <w:p w14:paraId="009F53DB" w14:textId="4C1F5C45" w:rsidR="000033E9" w:rsidRPr="004334BF" w:rsidRDefault="004334BF" w:rsidP="00CB76F5">
            <w:pPr>
              <w:jc w:val="center"/>
              <w:rPr>
                <w:b/>
                <w:i/>
              </w:rPr>
            </w:pPr>
            <w:r w:rsidRPr="004334BF">
              <w:rPr>
                <w:b/>
                <w:i/>
              </w:rPr>
              <w:t>35 881,43</w:t>
            </w:r>
          </w:p>
        </w:tc>
        <w:tc>
          <w:tcPr>
            <w:tcW w:w="1340" w:type="dxa"/>
            <w:vMerge w:val="restart"/>
            <w:vAlign w:val="center"/>
          </w:tcPr>
          <w:p w14:paraId="7B60B8D8" w14:textId="617252BD" w:rsidR="000033E9" w:rsidRPr="004334BF" w:rsidRDefault="004334BF" w:rsidP="00CB76F5">
            <w:pPr>
              <w:jc w:val="center"/>
              <w:rPr>
                <w:b/>
                <w:i/>
              </w:rPr>
            </w:pPr>
            <w:r w:rsidRPr="004334BF">
              <w:rPr>
                <w:b/>
                <w:i/>
              </w:rPr>
              <w:t>35 467,78</w:t>
            </w:r>
          </w:p>
        </w:tc>
        <w:tc>
          <w:tcPr>
            <w:tcW w:w="5230" w:type="dxa"/>
            <w:vMerge w:val="restart"/>
            <w:vAlign w:val="center"/>
          </w:tcPr>
          <w:p w14:paraId="48A030D4" w14:textId="7A6EDC9F" w:rsidR="000033E9" w:rsidRPr="004334BF" w:rsidRDefault="004334BF" w:rsidP="00C12503">
            <w:pPr>
              <w:jc w:val="center"/>
              <w:rPr>
                <w:b/>
                <w:i/>
              </w:rPr>
            </w:pPr>
            <w:r w:rsidRPr="004334BF">
              <w:rPr>
                <w:b/>
                <w:i/>
              </w:rPr>
              <w:t>98,8%</w:t>
            </w:r>
          </w:p>
        </w:tc>
        <w:tc>
          <w:tcPr>
            <w:tcW w:w="1886" w:type="dxa"/>
            <w:vMerge w:val="restart"/>
            <w:vAlign w:val="center"/>
          </w:tcPr>
          <w:p w14:paraId="447E0BDC" w14:textId="5050458C" w:rsidR="000033E9" w:rsidRPr="004334BF" w:rsidRDefault="004334BF" w:rsidP="00CB76F5">
            <w:pPr>
              <w:jc w:val="center"/>
              <w:rPr>
                <w:b/>
                <w:i/>
              </w:rPr>
            </w:pPr>
            <w:r w:rsidRPr="004334BF">
              <w:rPr>
                <w:b/>
                <w:i/>
              </w:rPr>
              <w:t>35 467,78</w:t>
            </w:r>
          </w:p>
        </w:tc>
      </w:tr>
      <w:tr w:rsidR="009550CF" w:rsidRPr="009550CF" w14:paraId="6C645926" w14:textId="77777777" w:rsidTr="000033E9">
        <w:tc>
          <w:tcPr>
            <w:tcW w:w="616" w:type="dxa"/>
            <w:vMerge/>
            <w:vAlign w:val="center"/>
          </w:tcPr>
          <w:p w14:paraId="4841A5E5" w14:textId="77777777" w:rsidR="000033E9" w:rsidRPr="009550CF" w:rsidRDefault="000033E9" w:rsidP="00EB363C">
            <w:pPr>
              <w:tabs>
                <w:tab w:val="left" w:pos="567"/>
              </w:tabs>
              <w:jc w:val="center"/>
              <w:rPr>
                <w:rFonts w:eastAsia="Times New Roman"/>
                <w:bCs/>
                <w:color w:val="FF0000"/>
                <w:sz w:val="20"/>
                <w:szCs w:val="20"/>
              </w:rPr>
            </w:pPr>
          </w:p>
        </w:tc>
        <w:tc>
          <w:tcPr>
            <w:tcW w:w="4840" w:type="dxa"/>
            <w:tcBorders>
              <w:top w:val="nil"/>
              <w:left w:val="nil"/>
              <w:bottom w:val="single" w:sz="4" w:space="0" w:color="auto"/>
              <w:right w:val="single" w:sz="4" w:space="0" w:color="auto"/>
            </w:tcBorders>
            <w:vAlign w:val="center"/>
          </w:tcPr>
          <w:p w14:paraId="19863044" w14:textId="181E110B" w:rsidR="000033E9" w:rsidRPr="004334BF" w:rsidRDefault="000033E9" w:rsidP="00EB363C">
            <w:pPr>
              <w:rPr>
                <w:i/>
                <w:iCs/>
                <w:sz w:val="20"/>
                <w:szCs w:val="20"/>
              </w:rPr>
            </w:pPr>
            <w:r w:rsidRPr="004334BF">
              <w:rPr>
                <w:i/>
                <w:iCs/>
                <w:sz w:val="20"/>
                <w:szCs w:val="20"/>
              </w:rPr>
              <w:t xml:space="preserve">средства бюджета Рузского </w:t>
            </w:r>
            <w:r w:rsidR="005A4F3A" w:rsidRPr="004334BF">
              <w:rPr>
                <w:i/>
                <w:iCs/>
                <w:sz w:val="20"/>
                <w:szCs w:val="20"/>
              </w:rPr>
              <w:t>муниципального</w:t>
            </w:r>
            <w:r w:rsidRPr="004334BF">
              <w:rPr>
                <w:i/>
                <w:iCs/>
                <w:sz w:val="20"/>
                <w:szCs w:val="20"/>
              </w:rPr>
              <w:t xml:space="preserve"> округа</w:t>
            </w:r>
          </w:p>
        </w:tc>
        <w:tc>
          <w:tcPr>
            <w:tcW w:w="1653" w:type="dxa"/>
            <w:vMerge/>
            <w:vAlign w:val="center"/>
          </w:tcPr>
          <w:p w14:paraId="4BF64DA9" w14:textId="77777777" w:rsidR="000033E9" w:rsidRPr="009550CF" w:rsidRDefault="000033E9" w:rsidP="00CB76F5">
            <w:pPr>
              <w:jc w:val="center"/>
              <w:rPr>
                <w:color w:val="FF0000"/>
              </w:rPr>
            </w:pPr>
          </w:p>
        </w:tc>
        <w:tc>
          <w:tcPr>
            <w:tcW w:w="1340" w:type="dxa"/>
            <w:vMerge/>
            <w:vAlign w:val="center"/>
          </w:tcPr>
          <w:p w14:paraId="430E25A2" w14:textId="77777777" w:rsidR="000033E9" w:rsidRPr="009550CF" w:rsidRDefault="000033E9" w:rsidP="00CB76F5">
            <w:pPr>
              <w:jc w:val="center"/>
              <w:rPr>
                <w:color w:val="FF0000"/>
              </w:rPr>
            </w:pPr>
          </w:p>
        </w:tc>
        <w:tc>
          <w:tcPr>
            <w:tcW w:w="5230" w:type="dxa"/>
            <w:vMerge/>
            <w:vAlign w:val="center"/>
          </w:tcPr>
          <w:p w14:paraId="10C69E82" w14:textId="77777777" w:rsidR="000033E9" w:rsidRPr="009550CF" w:rsidRDefault="000033E9" w:rsidP="00CB76F5">
            <w:pPr>
              <w:jc w:val="both"/>
              <w:rPr>
                <w:color w:val="FF0000"/>
                <w:sz w:val="20"/>
                <w:szCs w:val="20"/>
              </w:rPr>
            </w:pPr>
          </w:p>
        </w:tc>
        <w:tc>
          <w:tcPr>
            <w:tcW w:w="1886" w:type="dxa"/>
            <w:vMerge/>
            <w:vAlign w:val="center"/>
          </w:tcPr>
          <w:p w14:paraId="2EBB8EDC" w14:textId="77777777" w:rsidR="000033E9" w:rsidRPr="009550CF" w:rsidRDefault="000033E9" w:rsidP="00CB76F5">
            <w:pPr>
              <w:jc w:val="center"/>
              <w:rPr>
                <w:color w:val="FF0000"/>
              </w:rPr>
            </w:pPr>
          </w:p>
        </w:tc>
      </w:tr>
      <w:tr w:rsidR="009550CF" w:rsidRPr="003F67CD" w14:paraId="3E79FC3E" w14:textId="77777777" w:rsidTr="00982363">
        <w:tc>
          <w:tcPr>
            <w:tcW w:w="616" w:type="dxa"/>
            <w:vAlign w:val="center"/>
          </w:tcPr>
          <w:p w14:paraId="4F2A5A32" w14:textId="77777777" w:rsidR="006553EF" w:rsidRPr="003F67CD" w:rsidRDefault="006553EF" w:rsidP="00EB363C">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26D315C5" w14:textId="0E5D049E" w:rsidR="006553EF" w:rsidRPr="003F67CD" w:rsidRDefault="001358B8" w:rsidP="00EB363C">
            <w:pPr>
              <w:rPr>
                <w:sz w:val="20"/>
                <w:szCs w:val="20"/>
              </w:rPr>
            </w:pPr>
            <w:r w:rsidRPr="003F67CD">
              <w:rPr>
                <w:sz w:val="20"/>
                <w:szCs w:val="20"/>
              </w:rPr>
              <w:t>1.1 «Расходы на обеспечение деятельности (оказание услуг) муниципальных учреждений в сфере информационной политики»</w:t>
            </w:r>
          </w:p>
        </w:tc>
        <w:tc>
          <w:tcPr>
            <w:tcW w:w="1653" w:type="dxa"/>
            <w:vAlign w:val="center"/>
          </w:tcPr>
          <w:p w14:paraId="0AF6E5BC" w14:textId="52A1DA45" w:rsidR="006553EF" w:rsidRPr="003F67CD" w:rsidRDefault="004334BF" w:rsidP="00CB76F5">
            <w:pPr>
              <w:jc w:val="center"/>
            </w:pPr>
            <w:r w:rsidRPr="003F67CD">
              <w:t>16 797,40</w:t>
            </w:r>
          </w:p>
        </w:tc>
        <w:tc>
          <w:tcPr>
            <w:tcW w:w="1340" w:type="dxa"/>
            <w:vAlign w:val="center"/>
          </w:tcPr>
          <w:p w14:paraId="3CD8157E" w14:textId="59A94B2E" w:rsidR="006553EF" w:rsidRPr="003F67CD" w:rsidRDefault="003F67CD" w:rsidP="00CB76F5">
            <w:pPr>
              <w:jc w:val="center"/>
            </w:pPr>
            <w:r w:rsidRPr="003F67CD">
              <w:t>16 401,65</w:t>
            </w:r>
          </w:p>
        </w:tc>
        <w:tc>
          <w:tcPr>
            <w:tcW w:w="5230" w:type="dxa"/>
            <w:vAlign w:val="center"/>
          </w:tcPr>
          <w:p w14:paraId="48BD6574" w14:textId="7C6A3D49" w:rsidR="006553EF" w:rsidRPr="003F67CD" w:rsidRDefault="00982363" w:rsidP="00CB76F5">
            <w:pPr>
              <w:jc w:val="both"/>
              <w:rPr>
                <w:sz w:val="20"/>
                <w:szCs w:val="20"/>
              </w:rPr>
            </w:pPr>
            <w:r w:rsidRPr="003F67CD">
              <w:rPr>
                <w:sz w:val="20"/>
                <w:szCs w:val="20"/>
              </w:rPr>
              <w:t>Расходы на содержание МАУ «Издательский дом «Подмосковье-запад»</w:t>
            </w:r>
          </w:p>
        </w:tc>
        <w:tc>
          <w:tcPr>
            <w:tcW w:w="1886" w:type="dxa"/>
            <w:vAlign w:val="center"/>
          </w:tcPr>
          <w:p w14:paraId="24E9F573" w14:textId="606D2EC2" w:rsidR="006553EF" w:rsidRPr="003F67CD" w:rsidRDefault="003F67CD" w:rsidP="00CB76F5">
            <w:pPr>
              <w:jc w:val="center"/>
            </w:pPr>
            <w:r w:rsidRPr="003F67CD">
              <w:t>16 401,65</w:t>
            </w:r>
          </w:p>
        </w:tc>
      </w:tr>
      <w:tr w:rsidR="009550CF" w:rsidRPr="003F67CD" w14:paraId="082B67F4" w14:textId="77777777" w:rsidTr="00C92092">
        <w:tc>
          <w:tcPr>
            <w:tcW w:w="616" w:type="dxa"/>
            <w:vAlign w:val="center"/>
          </w:tcPr>
          <w:p w14:paraId="379B74C3" w14:textId="77777777" w:rsidR="001358B8" w:rsidRPr="003F67CD" w:rsidRDefault="001358B8" w:rsidP="00EB363C">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61DB3062" w14:textId="1DBB1049" w:rsidR="001358B8" w:rsidRPr="003F67CD" w:rsidRDefault="0053760B" w:rsidP="00EB363C">
            <w:pPr>
              <w:rPr>
                <w:sz w:val="20"/>
                <w:szCs w:val="20"/>
              </w:rPr>
            </w:pPr>
            <w:r w:rsidRPr="003F67CD">
              <w:rPr>
                <w:sz w:val="20"/>
                <w:szCs w:val="20"/>
              </w:rPr>
              <w:t>1.2 «Обеспечение деятельности муниципальных органов - комитет по молодежной политике»</w:t>
            </w:r>
          </w:p>
        </w:tc>
        <w:tc>
          <w:tcPr>
            <w:tcW w:w="1653" w:type="dxa"/>
            <w:vAlign w:val="center"/>
          </w:tcPr>
          <w:p w14:paraId="30DC0DBF" w14:textId="5B87A2D2" w:rsidR="001358B8" w:rsidRPr="003F67CD" w:rsidRDefault="0053760B" w:rsidP="00CB76F5">
            <w:pPr>
              <w:jc w:val="center"/>
            </w:pPr>
            <w:r w:rsidRPr="003F67CD">
              <w:t>0</w:t>
            </w:r>
          </w:p>
        </w:tc>
        <w:tc>
          <w:tcPr>
            <w:tcW w:w="1340" w:type="dxa"/>
            <w:vAlign w:val="center"/>
          </w:tcPr>
          <w:p w14:paraId="050832AE" w14:textId="7D7E2D79" w:rsidR="001358B8" w:rsidRPr="003F67CD" w:rsidRDefault="0053760B" w:rsidP="00CB76F5">
            <w:pPr>
              <w:jc w:val="center"/>
            </w:pPr>
            <w:r w:rsidRPr="003F67CD">
              <w:t>0</w:t>
            </w:r>
          </w:p>
        </w:tc>
        <w:tc>
          <w:tcPr>
            <w:tcW w:w="5230" w:type="dxa"/>
            <w:vAlign w:val="center"/>
          </w:tcPr>
          <w:p w14:paraId="268CEBF8" w14:textId="3D8BA89A" w:rsidR="001358B8" w:rsidRPr="003F67CD" w:rsidRDefault="0053760B" w:rsidP="00CB76F5">
            <w:pPr>
              <w:jc w:val="both"/>
              <w:rPr>
                <w:sz w:val="20"/>
                <w:szCs w:val="20"/>
              </w:rPr>
            </w:pPr>
            <w:r w:rsidRPr="003F67CD">
              <w:rPr>
                <w:sz w:val="20"/>
                <w:szCs w:val="20"/>
              </w:rPr>
              <w:t>Финансирование мероприятия не предусмотрено.</w:t>
            </w:r>
          </w:p>
        </w:tc>
        <w:tc>
          <w:tcPr>
            <w:tcW w:w="1886" w:type="dxa"/>
            <w:vAlign w:val="center"/>
          </w:tcPr>
          <w:p w14:paraId="074549C3" w14:textId="6CA37D54" w:rsidR="001358B8" w:rsidRPr="003F67CD" w:rsidRDefault="0053760B" w:rsidP="00CB76F5">
            <w:pPr>
              <w:jc w:val="center"/>
            </w:pPr>
            <w:r w:rsidRPr="003F67CD">
              <w:t>0</w:t>
            </w:r>
          </w:p>
        </w:tc>
      </w:tr>
      <w:tr w:rsidR="009550CF" w:rsidRPr="003F67CD" w14:paraId="2A0F0AB6" w14:textId="77777777" w:rsidTr="00B32F7E">
        <w:tc>
          <w:tcPr>
            <w:tcW w:w="616" w:type="dxa"/>
            <w:vAlign w:val="center"/>
          </w:tcPr>
          <w:p w14:paraId="6CD24749" w14:textId="77777777" w:rsidR="00972DAD" w:rsidRPr="003F67CD" w:rsidRDefault="00972DAD" w:rsidP="00EB363C">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5A05A53E" w14:textId="37564B4B" w:rsidR="00972DAD" w:rsidRPr="003F67CD" w:rsidRDefault="00B05F3A" w:rsidP="00EB363C">
            <w:pPr>
              <w:rPr>
                <w:sz w:val="20"/>
                <w:szCs w:val="20"/>
              </w:rPr>
            </w:pPr>
            <w:r w:rsidRPr="003F67CD">
              <w:rPr>
                <w:sz w:val="20"/>
                <w:szCs w:val="20"/>
              </w:rPr>
              <w:t>1.3 «Расходы на обеспечение деятельности (оказание услуг) муниципальных учреждений в сфере молодежной политики»</w:t>
            </w:r>
          </w:p>
        </w:tc>
        <w:tc>
          <w:tcPr>
            <w:tcW w:w="1653" w:type="dxa"/>
            <w:vAlign w:val="center"/>
          </w:tcPr>
          <w:p w14:paraId="25A120C1" w14:textId="557DF4A1" w:rsidR="00972DAD" w:rsidRPr="003F67CD" w:rsidRDefault="003F67CD" w:rsidP="00CB76F5">
            <w:pPr>
              <w:jc w:val="center"/>
            </w:pPr>
            <w:r w:rsidRPr="003F67CD">
              <w:t>19 084,03</w:t>
            </w:r>
          </w:p>
        </w:tc>
        <w:tc>
          <w:tcPr>
            <w:tcW w:w="1340" w:type="dxa"/>
            <w:vAlign w:val="center"/>
          </w:tcPr>
          <w:p w14:paraId="31724ECD" w14:textId="5FBB0F8A" w:rsidR="00972DAD" w:rsidRPr="003F67CD" w:rsidRDefault="00BE11BB" w:rsidP="003F67CD">
            <w:pPr>
              <w:jc w:val="center"/>
            </w:pPr>
            <w:r w:rsidRPr="003F67CD">
              <w:t>1</w:t>
            </w:r>
            <w:r w:rsidR="003F67CD" w:rsidRPr="003F67CD">
              <w:t>9</w:t>
            </w:r>
            <w:r w:rsidRPr="003F67CD">
              <w:t xml:space="preserve"> </w:t>
            </w:r>
            <w:r w:rsidR="003F67CD" w:rsidRPr="003F67CD">
              <w:t>066</w:t>
            </w:r>
            <w:r w:rsidRPr="003F67CD">
              <w:t>,</w:t>
            </w:r>
            <w:r w:rsidR="003F67CD" w:rsidRPr="003F67CD">
              <w:t>13</w:t>
            </w:r>
          </w:p>
        </w:tc>
        <w:tc>
          <w:tcPr>
            <w:tcW w:w="5230" w:type="dxa"/>
            <w:vAlign w:val="center"/>
          </w:tcPr>
          <w:p w14:paraId="0945DB47" w14:textId="38251BAA" w:rsidR="00972DAD" w:rsidRPr="003F67CD" w:rsidRDefault="00656995" w:rsidP="00CB76F5">
            <w:pPr>
              <w:jc w:val="both"/>
              <w:rPr>
                <w:sz w:val="20"/>
                <w:szCs w:val="20"/>
                <w:highlight w:val="yellow"/>
              </w:rPr>
            </w:pPr>
            <w:r w:rsidRPr="003F67CD">
              <w:rPr>
                <w:sz w:val="20"/>
                <w:szCs w:val="20"/>
              </w:rPr>
              <w:t>Расходы на содержание</w:t>
            </w:r>
            <w:r w:rsidR="00B32F7E" w:rsidRPr="003F67CD">
              <w:rPr>
                <w:sz w:val="20"/>
                <w:szCs w:val="20"/>
              </w:rPr>
              <w:t xml:space="preserve"> МАУ РГО «Молодежный центр»</w:t>
            </w:r>
          </w:p>
        </w:tc>
        <w:tc>
          <w:tcPr>
            <w:tcW w:w="1886" w:type="dxa"/>
            <w:vAlign w:val="center"/>
          </w:tcPr>
          <w:p w14:paraId="57F9ED3C" w14:textId="2488267A" w:rsidR="00972DAD" w:rsidRPr="003F67CD" w:rsidRDefault="003F67CD" w:rsidP="00CB76F5">
            <w:pPr>
              <w:jc w:val="center"/>
            </w:pPr>
            <w:r w:rsidRPr="003F67CD">
              <w:t>19 066,13</w:t>
            </w:r>
          </w:p>
        </w:tc>
      </w:tr>
      <w:tr w:rsidR="009550CF" w:rsidRPr="003F67CD" w14:paraId="0CDB4D37" w14:textId="77777777" w:rsidTr="00B04907">
        <w:tc>
          <w:tcPr>
            <w:tcW w:w="616" w:type="dxa"/>
            <w:vAlign w:val="center"/>
          </w:tcPr>
          <w:p w14:paraId="15F573DF" w14:textId="77777777" w:rsidR="00D47763" w:rsidRPr="003F67CD" w:rsidRDefault="00D47763" w:rsidP="00EB363C">
            <w:pPr>
              <w:tabs>
                <w:tab w:val="left" w:pos="567"/>
              </w:tabs>
              <w:jc w:val="center"/>
              <w:rPr>
                <w:rFonts w:eastAsia="Times New Roman"/>
                <w:bCs/>
                <w:sz w:val="20"/>
                <w:szCs w:val="20"/>
              </w:rPr>
            </w:pPr>
          </w:p>
        </w:tc>
        <w:tc>
          <w:tcPr>
            <w:tcW w:w="4840" w:type="dxa"/>
            <w:tcBorders>
              <w:top w:val="nil"/>
              <w:left w:val="nil"/>
              <w:bottom w:val="single" w:sz="4" w:space="0" w:color="auto"/>
              <w:right w:val="single" w:sz="4" w:space="0" w:color="auto"/>
            </w:tcBorders>
            <w:vAlign w:val="center"/>
          </w:tcPr>
          <w:p w14:paraId="046ADF7F" w14:textId="65991D7E" w:rsidR="00D47763" w:rsidRPr="003F67CD" w:rsidRDefault="00BD418A" w:rsidP="00EB363C">
            <w:pPr>
              <w:rPr>
                <w:sz w:val="20"/>
                <w:szCs w:val="20"/>
              </w:rPr>
            </w:pPr>
            <w:r w:rsidRPr="003F67CD">
              <w:rPr>
                <w:sz w:val="20"/>
                <w:szCs w:val="20"/>
              </w:rPr>
              <w:t>1.4 «Проведение капитального ремонта, технического переоснащения и благоустройства территорий учреждений в сфере молодежной политики»</w:t>
            </w:r>
            <w:r w:rsidRPr="003F67CD">
              <w:rPr>
                <w:sz w:val="20"/>
                <w:szCs w:val="20"/>
              </w:rPr>
              <w:tab/>
            </w:r>
          </w:p>
        </w:tc>
        <w:tc>
          <w:tcPr>
            <w:tcW w:w="1653" w:type="dxa"/>
            <w:vAlign w:val="center"/>
          </w:tcPr>
          <w:p w14:paraId="130CC86E" w14:textId="20F6E3DC" w:rsidR="00D47763" w:rsidRPr="003F67CD" w:rsidRDefault="005E21F0" w:rsidP="00CB76F5">
            <w:pPr>
              <w:jc w:val="center"/>
            </w:pPr>
            <w:r w:rsidRPr="003F67CD">
              <w:t>0</w:t>
            </w:r>
          </w:p>
        </w:tc>
        <w:tc>
          <w:tcPr>
            <w:tcW w:w="1340" w:type="dxa"/>
            <w:vAlign w:val="center"/>
          </w:tcPr>
          <w:p w14:paraId="6C71EDC3" w14:textId="47F4642C" w:rsidR="00D47763" w:rsidRPr="003F67CD" w:rsidRDefault="005E21F0" w:rsidP="00CB76F5">
            <w:pPr>
              <w:jc w:val="center"/>
            </w:pPr>
            <w:r w:rsidRPr="003F67CD">
              <w:t>0</w:t>
            </w:r>
          </w:p>
        </w:tc>
        <w:tc>
          <w:tcPr>
            <w:tcW w:w="5230" w:type="dxa"/>
            <w:vAlign w:val="center"/>
          </w:tcPr>
          <w:p w14:paraId="69BB4ED1" w14:textId="204B531D" w:rsidR="00502CD8" w:rsidRPr="003F67CD" w:rsidRDefault="003C6467" w:rsidP="003F67CD">
            <w:pPr>
              <w:rPr>
                <w:noProof/>
                <w:sz w:val="20"/>
                <w:szCs w:val="20"/>
              </w:rPr>
            </w:pPr>
            <w:r w:rsidRPr="003F67CD">
              <w:rPr>
                <w:sz w:val="20"/>
                <w:szCs w:val="20"/>
              </w:rPr>
              <w:t>Финансирование мероприятия в 202</w:t>
            </w:r>
            <w:r w:rsidR="003F67CD" w:rsidRPr="003F67CD">
              <w:rPr>
                <w:sz w:val="20"/>
                <w:szCs w:val="20"/>
              </w:rPr>
              <w:t>5</w:t>
            </w:r>
            <w:r w:rsidRPr="003F67CD">
              <w:rPr>
                <w:sz w:val="20"/>
                <w:szCs w:val="20"/>
              </w:rPr>
              <w:t xml:space="preserve"> году не предусмотрено</w:t>
            </w:r>
          </w:p>
        </w:tc>
        <w:tc>
          <w:tcPr>
            <w:tcW w:w="1886" w:type="dxa"/>
            <w:vAlign w:val="center"/>
          </w:tcPr>
          <w:p w14:paraId="51CBA73A" w14:textId="4E15248E" w:rsidR="00D47763" w:rsidRPr="003F67CD" w:rsidRDefault="00BD418A" w:rsidP="00CB76F5">
            <w:pPr>
              <w:jc w:val="center"/>
            </w:pPr>
            <w:r w:rsidRPr="003F67CD">
              <w:t>0</w:t>
            </w:r>
          </w:p>
        </w:tc>
      </w:tr>
      <w:tr w:rsidR="009550CF" w:rsidRPr="003F67CD" w14:paraId="7CA76F52" w14:textId="77777777" w:rsidTr="00B04907">
        <w:tc>
          <w:tcPr>
            <w:tcW w:w="616" w:type="dxa"/>
            <w:vMerge w:val="restart"/>
            <w:vAlign w:val="center"/>
          </w:tcPr>
          <w:p w14:paraId="68CEAA97" w14:textId="77777777" w:rsidR="00482778" w:rsidRPr="003F67CD" w:rsidRDefault="00482778" w:rsidP="00EB363C">
            <w:pPr>
              <w:tabs>
                <w:tab w:val="left" w:pos="567"/>
              </w:tabs>
              <w:jc w:val="center"/>
              <w:rPr>
                <w:rFonts w:eastAsia="Times New Roman"/>
                <w:b/>
                <w:bCs/>
                <w:i/>
                <w:sz w:val="20"/>
                <w:szCs w:val="20"/>
              </w:rPr>
            </w:pPr>
          </w:p>
        </w:tc>
        <w:tc>
          <w:tcPr>
            <w:tcW w:w="4840" w:type="dxa"/>
            <w:tcBorders>
              <w:top w:val="single" w:sz="4" w:space="0" w:color="auto"/>
              <w:left w:val="nil"/>
              <w:bottom w:val="single" w:sz="4" w:space="0" w:color="auto"/>
              <w:right w:val="single" w:sz="4" w:space="0" w:color="auto"/>
            </w:tcBorders>
            <w:vAlign w:val="center"/>
          </w:tcPr>
          <w:p w14:paraId="5B735B6A" w14:textId="56155A66" w:rsidR="00482778" w:rsidRPr="003F67CD" w:rsidRDefault="00482778" w:rsidP="00EB363C">
            <w:pPr>
              <w:rPr>
                <w:b/>
                <w:i/>
                <w:sz w:val="20"/>
                <w:szCs w:val="20"/>
              </w:rPr>
            </w:pPr>
            <w:r w:rsidRPr="003F67CD">
              <w:rPr>
                <w:b/>
                <w:i/>
                <w:sz w:val="20"/>
                <w:szCs w:val="20"/>
              </w:rPr>
              <w:t>Основное мероприятие 03 «Осуществление первичного воинского учета»</w:t>
            </w:r>
          </w:p>
        </w:tc>
        <w:tc>
          <w:tcPr>
            <w:tcW w:w="1653" w:type="dxa"/>
            <w:vMerge w:val="restart"/>
            <w:vAlign w:val="center"/>
          </w:tcPr>
          <w:p w14:paraId="7386D54F" w14:textId="5FA0C848" w:rsidR="00482778" w:rsidRPr="003F67CD" w:rsidRDefault="003F67CD" w:rsidP="00CB76F5">
            <w:pPr>
              <w:jc w:val="center"/>
              <w:rPr>
                <w:b/>
                <w:i/>
              </w:rPr>
            </w:pPr>
            <w:r w:rsidRPr="003F67CD">
              <w:rPr>
                <w:b/>
                <w:i/>
              </w:rPr>
              <w:t>6 349,60</w:t>
            </w:r>
          </w:p>
        </w:tc>
        <w:tc>
          <w:tcPr>
            <w:tcW w:w="1340" w:type="dxa"/>
            <w:vMerge w:val="restart"/>
            <w:vAlign w:val="center"/>
          </w:tcPr>
          <w:p w14:paraId="16B235CE" w14:textId="4E18F8B2" w:rsidR="00482778" w:rsidRPr="003F67CD" w:rsidRDefault="003F67CD" w:rsidP="00CB76F5">
            <w:pPr>
              <w:jc w:val="center"/>
              <w:rPr>
                <w:b/>
                <w:i/>
              </w:rPr>
            </w:pPr>
            <w:r w:rsidRPr="003F67CD">
              <w:rPr>
                <w:b/>
                <w:i/>
              </w:rPr>
              <w:t>6 349,60</w:t>
            </w:r>
          </w:p>
        </w:tc>
        <w:tc>
          <w:tcPr>
            <w:tcW w:w="5230" w:type="dxa"/>
            <w:vMerge w:val="restart"/>
            <w:vAlign w:val="center"/>
          </w:tcPr>
          <w:p w14:paraId="4DC6EE49" w14:textId="12067C5E" w:rsidR="00482778" w:rsidRPr="003F67CD" w:rsidRDefault="00482778" w:rsidP="003F67CD">
            <w:pPr>
              <w:jc w:val="center"/>
              <w:rPr>
                <w:b/>
                <w:i/>
              </w:rPr>
            </w:pPr>
            <w:r w:rsidRPr="003F67CD">
              <w:rPr>
                <w:b/>
                <w:i/>
              </w:rPr>
              <w:t>100%</w:t>
            </w:r>
          </w:p>
        </w:tc>
        <w:tc>
          <w:tcPr>
            <w:tcW w:w="1886" w:type="dxa"/>
            <w:vMerge w:val="restart"/>
            <w:vAlign w:val="center"/>
          </w:tcPr>
          <w:p w14:paraId="63B0472D" w14:textId="772E9098" w:rsidR="00482778" w:rsidRPr="003F67CD" w:rsidRDefault="003F67CD" w:rsidP="00CB76F5">
            <w:pPr>
              <w:jc w:val="center"/>
              <w:rPr>
                <w:b/>
                <w:i/>
              </w:rPr>
            </w:pPr>
            <w:r w:rsidRPr="003F67CD">
              <w:rPr>
                <w:b/>
                <w:i/>
              </w:rPr>
              <w:t>6 349,60</w:t>
            </w:r>
          </w:p>
        </w:tc>
      </w:tr>
      <w:tr w:rsidR="009550CF" w:rsidRPr="003F67CD" w14:paraId="643901A0" w14:textId="77777777" w:rsidTr="00C92092">
        <w:tc>
          <w:tcPr>
            <w:tcW w:w="616" w:type="dxa"/>
            <w:vMerge/>
            <w:vAlign w:val="center"/>
          </w:tcPr>
          <w:p w14:paraId="12AFCF5D" w14:textId="77777777" w:rsidR="00482778" w:rsidRPr="003F67CD" w:rsidRDefault="00482778" w:rsidP="006834C9">
            <w:pPr>
              <w:tabs>
                <w:tab w:val="left" w:pos="567"/>
              </w:tabs>
              <w:jc w:val="center"/>
              <w:rPr>
                <w:rFonts w:eastAsia="Times New Roman"/>
                <w:bCs/>
                <w:sz w:val="20"/>
                <w:szCs w:val="20"/>
              </w:rPr>
            </w:pPr>
          </w:p>
        </w:tc>
        <w:tc>
          <w:tcPr>
            <w:tcW w:w="4840" w:type="dxa"/>
            <w:tcBorders>
              <w:top w:val="single" w:sz="4" w:space="0" w:color="auto"/>
              <w:left w:val="nil"/>
              <w:bottom w:val="single" w:sz="4" w:space="0" w:color="auto"/>
              <w:right w:val="single" w:sz="4" w:space="0" w:color="auto"/>
            </w:tcBorders>
            <w:vAlign w:val="center"/>
          </w:tcPr>
          <w:p w14:paraId="7DB2EFBC" w14:textId="4B23A2F7" w:rsidR="00482778" w:rsidRPr="003F67CD" w:rsidRDefault="00482778" w:rsidP="008148EA">
            <w:pPr>
              <w:rPr>
                <w:i/>
                <w:iCs/>
                <w:sz w:val="20"/>
                <w:szCs w:val="20"/>
              </w:rPr>
            </w:pPr>
            <w:r w:rsidRPr="003F67CD">
              <w:rPr>
                <w:i/>
                <w:iCs/>
                <w:sz w:val="20"/>
                <w:szCs w:val="20"/>
              </w:rPr>
              <w:t>средства федерального бюджета</w:t>
            </w:r>
          </w:p>
        </w:tc>
        <w:tc>
          <w:tcPr>
            <w:tcW w:w="1653" w:type="dxa"/>
            <w:vMerge/>
            <w:vAlign w:val="center"/>
          </w:tcPr>
          <w:p w14:paraId="54A3EE0A" w14:textId="77777777" w:rsidR="00482778" w:rsidRPr="003F67CD" w:rsidRDefault="00482778" w:rsidP="00CB76F5">
            <w:pPr>
              <w:jc w:val="center"/>
            </w:pPr>
          </w:p>
        </w:tc>
        <w:tc>
          <w:tcPr>
            <w:tcW w:w="1340" w:type="dxa"/>
            <w:vMerge/>
            <w:vAlign w:val="center"/>
          </w:tcPr>
          <w:p w14:paraId="2FEFE175" w14:textId="77777777" w:rsidR="00482778" w:rsidRPr="003F67CD" w:rsidRDefault="00482778" w:rsidP="00CB76F5">
            <w:pPr>
              <w:jc w:val="center"/>
            </w:pPr>
          </w:p>
        </w:tc>
        <w:tc>
          <w:tcPr>
            <w:tcW w:w="5230" w:type="dxa"/>
            <w:vMerge/>
            <w:vAlign w:val="center"/>
          </w:tcPr>
          <w:p w14:paraId="20A90798" w14:textId="77777777" w:rsidR="00482778" w:rsidRPr="003F67CD" w:rsidRDefault="00482778" w:rsidP="0072466E">
            <w:pPr>
              <w:jc w:val="both"/>
              <w:rPr>
                <w:sz w:val="20"/>
                <w:szCs w:val="20"/>
              </w:rPr>
            </w:pPr>
          </w:p>
        </w:tc>
        <w:tc>
          <w:tcPr>
            <w:tcW w:w="1886" w:type="dxa"/>
            <w:vMerge/>
            <w:vAlign w:val="center"/>
          </w:tcPr>
          <w:p w14:paraId="0F950DA4" w14:textId="77777777" w:rsidR="00482778" w:rsidRPr="003F67CD" w:rsidRDefault="00482778" w:rsidP="00CB76F5">
            <w:pPr>
              <w:jc w:val="center"/>
            </w:pPr>
          </w:p>
        </w:tc>
      </w:tr>
      <w:tr w:rsidR="009550CF" w:rsidRPr="003F67CD" w14:paraId="41A66A31" w14:textId="77777777" w:rsidTr="00502CD8">
        <w:tc>
          <w:tcPr>
            <w:tcW w:w="616" w:type="dxa"/>
            <w:vAlign w:val="center"/>
          </w:tcPr>
          <w:p w14:paraId="3E66A529" w14:textId="77777777" w:rsidR="005113F0" w:rsidRPr="003F67CD" w:rsidRDefault="005113F0" w:rsidP="005113F0">
            <w:pPr>
              <w:tabs>
                <w:tab w:val="left" w:pos="567"/>
              </w:tabs>
              <w:jc w:val="center"/>
              <w:rPr>
                <w:rFonts w:eastAsia="Times New Roman"/>
                <w:bCs/>
                <w:sz w:val="20"/>
                <w:szCs w:val="20"/>
              </w:rPr>
            </w:pPr>
          </w:p>
        </w:tc>
        <w:tc>
          <w:tcPr>
            <w:tcW w:w="4840" w:type="dxa"/>
            <w:tcBorders>
              <w:top w:val="single" w:sz="4" w:space="0" w:color="auto"/>
              <w:left w:val="nil"/>
              <w:bottom w:val="single" w:sz="4" w:space="0" w:color="auto"/>
              <w:right w:val="single" w:sz="4" w:space="0" w:color="auto"/>
            </w:tcBorders>
            <w:vAlign w:val="center"/>
          </w:tcPr>
          <w:p w14:paraId="02DADFDA" w14:textId="1D4FBE19" w:rsidR="005113F0" w:rsidRPr="003F67CD" w:rsidRDefault="005113F0" w:rsidP="005113F0">
            <w:pPr>
              <w:rPr>
                <w:sz w:val="20"/>
                <w:szCs w:val="20"/>
              </w:rPr>
            </w:pPr>
            <w:r w:rsidRPr="003F67CD">
              <w:rPr>
                <w:sz w:val="20"/>
                <w:szCs w:val="20"/>
              </w:rPr>
              <w:t>3.1 «Осуществление первичного воинского учета органами местного самоуправления поселений, муниципальных и городских округов»</w:t>
            </w:r>
          </w:p>
        </w:tc>
        <w:tc>
          <w:tcPr>
            <w:tcW w:w="1653" w:type="dxa"/>
            <w:vAlign w:val="center"/>
          </w:tcPr>
          <w:p w14:paraId="21CA6C63" w14:textId="5F7A13C7" w:rsidR="005113F0" w:rsidRPr="003F67CD" w:rsidRDefault="003F67CD" w:rsidP="005113F0">
            <w:pPr>
              <w:jc w:val="center"/>
              <w:rPr>
                <w:bCs/>
                <w:iCs/>
              </w:rPr>
            </w:pPr>
            <w:r w:rsidRPr="003F67CD">
              <w:rPr>
                <w:bCs/>
                <w:iCs/>
              </w:rPr>
              <w:t>6 349,60</w:t>
            </w:r>
          </w:p>
        </w:tc>
        <w:tc>
          <w:tcPr>
            <w:tcW w:w="1340" w:type="dxa"/>
            <w:vAlign w:val="center"/>
          </w:tcPr>
          <w:p w14:paraId="6DACE2AA" w14:textId="6CCC413E" w:rsidR="005113F0" w:rsidRPr="003F67CD" w:rsidRDefault="003F67CD" w:rsidP="005113F0">
            <w:pPr>
              <w:jc w:val="center"/>
              <w:rPr>
                <w:bCs/>
                <w:iCs/>
              </w:rPr>
            </w:pPr>
            <w:r w:rsidRPr="003F67CD">
              <w:rPr>
                <w:bCs/>
                <w:iCs/>
              </w:rPr>
              <w:t>6 349,60</w:t>
            </w:r>
          </w:p>
        </w:tc>
        <w:tc>
          <w:tcPr>
            <w:tcW w:w="5230" w:type="dxa"/>
            <w:vAlign w:val="center"/>
          </w:tcPr>
          <w:p w14:paraId="1C80764A" w14:textId="5AB0CE4A" w:rsidR="005113F0" w:rsidRPr="003F67CD" w:rsidRDefault="005113F0" w:rsidP="005113F0">
            <w:pPr>
              <w:jc w:val="both"/>
              <w:rPr>
                <w:sz w:val="20"/>
                <w:szCs w:val="20"/>
              </w:rPr>
            </w:pPr>
            <w:r w:rsidRPr="003F67CD">
              <w:rPr>
                <w:sz w:val="20"/>
                <w:szCs w:val="20"/>
              </w:rPr>
              <w:t>Обеспечение деятельности отдела первичного воинского учета</w:t>
            </w:r>
          </w:p>
        </w:tc>
        <w:tc>
          <w:tcPr>
            <w:tcW w:w="1886" w:type="dxa"/>
            <w:vAlign w:val="center"/>
          </w:tcPr>
          <w:p w14:paraId="0746C955" w14:textId="7705524A" w:rsidR="005113F0" w:rsidRPr="003F67CD" w:rsidRDefault="003F67CD" w:rsidP="005113F0">
            <w:pPr>
              <w:jc w:val="center"/>
            </w:pPr>
            <w:r w:rsidRPr="003F67CD">
              <w:t>6 349,60</w:t>
            </w:r>
          </w:p>
        </w:tc>
      </w:tr>
      <w:tr w:rsidR="009550CF" w:rsidRPr="003F67CD" w14:paraId="2E7B8D88" w14:textId="77777777" w:rsidTr="00502CD8">
        <w:tc>
          <w:tcPr>
            <w:tcW w:w="616" w:type="dxa"/>
            <w:vAlign w:val="center"/>
          </w:tcPr>
          <w:p w14:paraId="2844A900" w14:textId="77777777" w:rsidR="00C12503" w:rsidRPr="003F67CD" w:rsidRDefault="00C12503" w:rsidP="00EB363C">
            <w:pPr>
              <w:tabs>
                <w:tab w:val="left" w:pos="567"/>
              </w:tabs>
              <w:jc w:val="center"/>
              <w:rPr>
                <w:rFonts w:eastAsia="Times New Roman"/>
                <w:b/>
                <w:bCs/>
                <w:i/>
                <w:sz w:val="20"/>
                <w:szCs w:val="20"/>
              </w:rPr>
            </w:pPr>
          </w:p>
        </w:tc>
        <w:tc>
          <w:tcPr>
            <w:tcW w:w="4840" w:type="dxa"/>
            <w:tcBorders>
              <w:top w:val="single" w:sz="4" w:space="0" w:color="auto"/>
              <w:left w:val="nil"/>
              <w:bottom w:val="single" w:sz="4" w:space="0" w:color="auto"/>
              <w:right w:val="single" w:sz="4" w:space="0" w:color="auto"/>
            </w:tcBorders>
            <w:vAlign w:val="center"/>
          </w:tcPr>
          <w:p w14:paraId="6D143E9D" w14:textId="77777777" w:rsidR="00C12503" w:rsidRPr="003F67CD" w:rsidRDefault="00C12503" w:rsidP="00EB363C">
            <w:pPr>
              <w:rPr>
                <w:b/>
                <w:i/>
                <w:sz w:val="20"/>
                <w:szCs w:val="20"/>
              </w:rPr>
            </w:pPr>
            <w:r w:rsidRPr="003F67CD">
              <w:rPr>
                <w:b/>
                <w:i/>
                <w:sz w:val="20"/>
                <w:szCs w:val="20"/>
              </w:rPr>
              <w:t>Основное мероприятие 04 «Корректировка списков кандидатов в присяжные заседатели федеральных судов общей юрисдикции в Российской Федерации»</w:t>
            </w:r>
          </w:p>
        </w:tc>
        <w:tc>
          <w:tcPr>
            <w:tcW w:w="1653" w:type="dxa"/>
            <w:vAlign w:val="center"/>
          </w:tcPr>
          <w:p w14:paraId="3CB2F02A" w14:textId="682571FD" w:rsidR="00C12503" w:rsidRPr="003F67CD" w:rsidRDefault="003F67CD" w:rsidP="00CB76F5">
            <w:pPr>
              <w:jc w:val="center"/>
              <w:rPr>
                <w:b/>
                <w:i/>
              </w:rPr>
            </w:pPr>
            <w:r w:rsidRPr="003F67CD">
              <w:rPr>
                <w:b/>
                <w:i/>
              </w:rPr>
              <w:t>6,67</w:t>
            </w:r>
          </w:p>
        </w:tc>
        <w:tc>
          <w:tcPr>
            <w:tcW w:w="1340" w:type="dxa"/>
            <w:vAlign w:val="center"/>
          </w:tcPr>
          <w:p w14:paraId="37B46116" w14:textId="262DC3CA" w:rsidR="00C12503" w:rsidRPr="003F67CD" w:rsidRDefault="003F67CD" w:rsidP="00CB76F5">
            <w:pPr>
              <w:jc w:val="center"/>
              <w:rPr>
                <w:b/>
                <w:i/>
              </w:rPr>
            </w:pPr>
            <w:r w:rsidRPr="003F67CD">
              <w:rPr>
                <w:b/>
                <w:i/>
              </w:rPr>
              <w:t>6,67</w:t>
            </w:r>
          </w:p>
        </w:tc>
        <w:tc>
          <w:tcPr>
            <w:tcW w:w="5230" w:type="dxa"/>
            <w:vAlign w:val="center"/>
          </w:tcPr>
          <w:p w14:paraId="1DFD5D10" w14:textId="5AD34EB2" w:rsidR="00C12503" w:rsidRPr="003F67CD" w:rsidRDefault="005113F0" w:rsidP="00C12503">
            <w:pPr>
              <w:jc w:val="center"/>
              <w:rPr>
                <w:b/>
                <w:i/>
              </w:rPr>
            </w:pPr>
            <w:r w:rsidRPr="003F67CD">
              <w:rPr>
                <w:b/>
                <w:i/>
              </w:rPr>
              <w:t>10</w:t>
            </w:r>
            <w:r w:rsidR="00BC37DD" w:rsidRPr="003F67CD">
              <w:rPr>
                <w:b/>
                <w:i/>
              </w:rPr>
              <w:t>0</w:t>
            </w:r>
            <w:r w:rsidR="00C12503" w:rsidRPr="003F67CD">
              <w:rPr>
                <w:b/>
                <w:i/>
              </w:rPr>
              <w:t>%</w:t>
            </w:r>
          </w:p>
        </w:tc>
        <w:tc>
          <w:tcPr>
            <w:tcW w:w="1886" w:type="dxa"/>
            <w:vAlign w:val="center"/>
          </w:tcPr>
          <w:p w14:paraId="1BE80103" w14:textId="6640D1B6" w:rsidR="00C12503" w:rsidRPr="003F67CD" w:rsidRDefault="003F67CD" w:rsidP="00CB76F5">
            <w:pPr>
              <w:jc w:val="center"/>
              <w:rPr>
                <w:b/>
                <w:i/>
              </w:rPr>
            </w:pPr>
            <w:r w:rsidRPr="003F67CD">
              <w:rPr>
                <w:b/>
                <w:i/>
              </w:rPr>
              <w:t>6,67</w:t>
            </w:r>
          </w:p>
        </w:tc>
      </w:tr>
      <w:tr w:rsidR="009550CF" w:rsidRPr="003F67CD" w14:paraId="09EE8605" w14:textId="77777777" w:rsidTr="00502CD8">
        <w:tc>
          <w:tcPr>
            <w:tcW w:w="616" w:type="dxa"/>
            <w:vAlign w:val="center"/>
          </w:tcPr>
          <w:p w14:paraId="556CFD78" w14:textId="77777777" w:rsidR="00F0709E" w:rsidRPr="003F67CD" w:rsidRDefault="00F0709E" w:rsidP="00EB363C">
            <w:pPr>
              <w:tabs>
                <w:tab w:val="left" w:pos="567"/>
              </w:tabs>
              <w:jc w:val="center"/>
              <w:rPr>
                <w:rFonts w:eastAsia="Times New Roman"/>
                <w:bCs/>
                <w:sz w:val="20"/>
                <w:szCs w:val="20"/>
              </w:rPr>
            </w:pPr>
          </w:p>
        </w:tc>
        <w:tc>
          <w:tcPr>
            <w:tcW w:w="4840" w:type="dxa"/>
            <w:tcBorders>
              <w:top w:val="single" w:sz="4" w:space="0" w:color="auto"/>
              <w:left w:val="nil"/>
              <w:bottom w:val="single" w:sz="4" w:space="0" w:color="auto"/>
              <w:right w:val="single" w:sz="4" w:space="0" w:color="auto"/>
            </w:tcBorders>
            <w:vAlign w:val="center"/>
          </w:tcPr>
          <w:p w14:paraId="5144B97D" w14:textId="0793B158" w:rsidR="00F0709E" w:rsidRPr="003F67CD" w:rsidRDefault="00C12503" w:rsidP="00EB363C">
            <w:pPr>
              <w:rPr>
                <w:sz w:val="20"/>
                <w:szCs w:val="20"/>
              </w:rPr>
            </w:pPr>
            <w:r w:rsidRPr="003F67CD">
              <w:rPr>
                <w:sz w:val="20"/>
                <w:szCs w:val="20"/>
              </w:rPr>
              <w:t xml:space="preserve">4.1 </w:t>
            </w:r>
            <w:r w:rsidR="00F000DC" w:rsidRPr="003F67CD">
              <w:rPr>
                <w:sz w:val="20"/>
                <w:szCs w:val="20"/>
              </w:rPr>
              <w:t>«Составление (изменение) списков кандидатов в присяжные заседатели федеральных судов общей юрисдикции в Российской Федерации»</w:t>
            </w:r>
          </w:p>
        </w:tc>
        <w:tc>
          <w:tcPr>
            <w:tcW w:w="1653" w:type="dxa"/>
            <w:vAlign w:val="center"/>
          </w:tcPr>
          <w:p w14:paraId="548CC288" w14:textId="2B27F22C" w:rsidR="00F0709E" w:rsidRPr="003F67CD" w:rsidRDefault="003F67CD" w:rsidP="00CB76F5">
            <w:pPr>
              <w:jc w:val="center"/>
            </w:pPr>
            <w:r w:rsidRPr="003F67CD">
              <w:t>6,67</w:t>
            </w:r>
          </w:p>
        </w:tc>
        <w:tc>
          <w:tcPr>
            <w:tcW w:w="1340" w:type="dxa"/>
            <w:vAlign w:val="center"/>
          </w:tcPr>
          <w:p w14:paraId="370FB83E" w14:textId="4BF52204" w:rsidR="00F0709E" w:rsidRPr="003F67CD" w:rsidRDefault="003F67CD" w:rsidP="00CB76F5">
            <w:pPr>
              <w:jc w:val="center"/>
            </w:pPr>
            <w:r w:rsidRPr="003F67CD">
              <w:t>6,67</w:t>
            </w:r>
          </w:p>
        </w:tc>
        <w:tc>
          <w:tcPr>
            <w:tcW w:w="5230" w:type="dxa"/>
            <w:vAlign w:val="center"/>
          </w:tcPr>
          <w:p w14:paraId="711BFE62" w14:textId="71DED53C" w:rsidR="00F0709E" w:rsidRPr="003F67CD" w:rsidRDefault="00F000DC" w:rsidP="00F000DC">
            <w:pPr>
              <w:jc w:val="center"/>
              <w:rPr>
                <w:sz w:val="20"/>
                <w:szCs w:val="20"/>
              </w:rPr>
            </w:pPr>
            <w:r w:rsidRPr="003F67CD">
              <w:rPr>
                <w:sz w:val="20"/>
                <w:szCs w:val="20"/>
              </w:rPr>
              <w:t xml:space="preserve">Финансирование мероприятия </w:t>
            </w:r>
            <w:r w:rsidR="009B5A72" w:rsidRPr="003F67CD">
              <w:rPr>
                <w:sz w:val="20"/>
                <w:szCs w:val="20"/>
              </w:rPr>
              <w:t>исполнено на 100%</w:t>
            </w:r>
          </w:p>
        </w:tc>
        <w:tc>
          <w:tcPr>
            <w:tcW w:w="1886" w:type="dxa"/>
            <w:vAlign w:val="center"/>
          </w:tcPr>
          <w:p w14:paraId="59FAE9F7" w14:textId="5522257D" w:rsidR="00F0709E" w:rsidRPr="003F67CD" w:rsidRDefault="003F67CD" w:rsidP="00CB76F5">
            <w:pPr>
              <w:jc w:val="center"/>
            </w:pPr>
            <w:r w:rsidRPr="003F67CD">
              <w:t>6,67</w:t>
            </w:r>
          </w:p>
        </w:tc>
      </w:tr>
    </w:tbl>
    <w:tbl>
      <w:tblPr>
        <w:tblW w:w="15547" w:type="dxa"/>
        <w:tblInd w:w="-318" w:type="dxa"/>
        <w:tblCellMar>
          <w:top w:w="28" w:type="dxa"/>
          <w:left w:w="57" w:type="dxa"/>
          <w:bottom w:w="28" w:type="dxa"/>
          <w:right w:w="57" w:type="dxa"/>
        </w:tblCellMar>
        <w:tblLook w:val="04A0" w:firstRow="1" w:lastRow="0" w:firstColumn="1" w:lastColumn="0" w:noHBand="0" w:noVBand="1"/>
      </w:tblPr>
      <w:tblGrid>
        <w:gridCol w:w="645"/>
        <w:gridCol w:w="5684"/>
        <w:gridCol w:w="1219"/>
        <w:gridCol w:w="1332"/>
        <w:gridCol w:w="1295"/>
        <w:gridCol w:w="7"/>
        <w:gridCol w:w="1392"/>
        <w:gridCol w:w="3973"/>
      </w:tblGrid>
      <w:tr w:rsidR="00BC6682" w:rsidRPr="00BC6682" w14:paraId="37C8166B" w14:textId="77777777" w:rsidTr="00CF3EC4">
        <w:trPr>
          <w:trHeight w:val="300"/>
        </w:trPr>
        <w:tc>
          <w:tcPr>
            <w:tcW w:w="15547" w:type="dxa"/>
            <w:gridSpan w:val="8"/>
            <w:noWrap/>
            <w:vAlign w:val="bottom"/>
            <w:hideMark/>
          </w:tcPr>
          <w:p w14:paraId="491780C4" w14:textId="77777777" w:rsidR="009B606B" w:rsidRPr="00BC6682" w:rsidRDefault="009B606B" w:rsidP="009B606B">
            <w:pPr>
              <w:rPr>
                <w:rFonts w:eastAsia="Times New Roman"/>
                <w:b/>
                <w:bCs/>
              </w:rPr>
            </w:pPr>
          </w:p>
          <w:p w14:paraId="669F189B" w14:textId="77777777" w:rsidR="006425B4" w:rsidRDefault="006425B4" w:rsidP="007423E3">
            <w:pPr>
              <w:jc w:val="center"/>
              <w:rPr>
                <w:rFonts w:eastAsia="Times New Roman"/>
                <w:b/>
                <w:bCs/>
              </w:rPr>
            </w:pPr>
          </w:p>
          <w:p w14:paraId="42181BDB" w14:textId="77777777" w:rsidR="006425B4" w:rsidRDefault="006425B4" w:rsidP="007423E3">
            <w:pPr>
              <w:jc w:val="center"/>
              <w:rPr>
                <w:rFonts w:eastAsia="Times New Roman"/>
                <w:b/>
                <w:bCs/>
              </w:rPr>
            </w:pPr>
          </w:p>
          <w:p w14:paraId="17D4B97D" w14:textId="77777777" w:rsidR="006425B4" w:rsidRDefault="006425B4" w:rsidP="007423E3">
            <w:pPr>
              <w:jc w:val="center"/>
              <w:rPr>
                <w:rFonts w:eastAsia="Times New Roman"/>
                <w:b/>
                <w:bCs/>
              </w:rPr>
            </w:pPr>
          </w:p>
          <w:p w14:paraId="68B076D5" w14:textId="77777777" w:rsidR="006425B4" w:rsidRDefault="006425B4" w:rsidP="007423E3">
            <w:pPr>
              <w:jc w:val="center"/>
              <w:rPr>
                <w:rFonts w:eastAsia="Times New Roman"/>
                <w:b/>
                <w:bCs/>
              </w:rPr>
            </w:pPr>
          </w:p>
          <w:p w14:paraId="294347D4" w14:textId="77777777" w:rsidR="006425B4" w:rsidRDefault="006425B4" w:rsidP="007423E3">
            <w:pPr>
              <w:jc w:val="center"/>
              <w:rPr>
                <w:rFonts w:eastAsia="Times New Roman"/>
                <w:b/>
                <w:bCs/>
              </w:rPr>
            </w:pPr>
          </w:p>
          <w:p w14:paraId="214EC82D" w14:textId="77777777" w:rsidR="006425B4" w:rsidRDefault="006425B4" w:rsidP="007423E3">
            <w:pPr>
              <w:jc w:val="center"/>
              <w:rPr>
                <w:rFonts w:eastAsia="Times New Roman"/>
                <w:b/>
                <w:bCs/>
              </w:rPr>
            </w:pPr>
          </w:p>
          <w:p w14:paraId="5F8502CB" w14:textId="77777777" w:rsidR="006425B4" w:rsidRDefault="006425B4" w:rsidP="007423E3">
            <w:pPr>
              <w:jc w:val="center"/>
              <w:rPr>
                <w:rFonts w:eastAsia="Times New Roman"/>
                <w:b/>
                <w:bCs/>
              </w:rPr>
            </w:pPr>
          </w:p>
          <w:p w14:paraId="17C53ADD" w14:textId="77777777" w:rsidR="006425B4" w:rsidRDefault="006425B4" w:rsidP="007423E3">
            <w:pPr>
              <w:jc w:val="center"/>
              <w:rPr>
                <w:rFonts w:eastAsia="Times New Roman"/>
                <w:b/>
                <w:bCs/>
              </w:rPr>
            </w:pPr>
          </w:p>
          <w:p w14:paraId="48DBEAB6" w14:textId="0CC90B5A" w:rsidR="00EB363C" w:rsidRPr="00BC6682" w:rsidRDefault="00EB363C" w:rsidP="007423E3">
            <w:pPr>
              <w:jc w:val="center"/>
              <w:rPr>
                <w:rFonts w:eastAsia="Times New Roman"/>
                <w:b/>
                <w:bCs/>
              </w:rPr>
            </w:pPr>
            <w:r w:rsidRPr="00BC6682">
              <w:rPr>
                <w:rFonts w:eastAsia="Times New Roman"/>
                <w:b/>
                <w:bCs/>
              </w:rPr>
              <w:t xml:space="preserve">Оценка результатов реализации муниципальной программы Рузского </w:t>
            </w:r>
            <w:r w:rsidR="005A4F3A" w:rsidRPr="005A4F3A">
              <w:rPr>
                <w:rFonts w:eastAsia="Times New Roman"/>
                <w:b/>
                <w:bCs/>
              </w:rPr>
              <w:t>муниципального</w:t>
            </w:r>
            <w:r w:rsidRPr="00BC6682">
              <w:rPr>
                <w:rFonts w:eastAsia="Times New Roman"/>
                <w:b/>
                <w:bCs/>
              </w:rPr>
              <w:t xml:space="preserve"> округа</w:t>
            </w:r>
          </w:p>
        </w:tc>
      </w:tr>
      <w:tr w:rsidR="00BC6682" w:rsidRPr="00BC6682" w14:paraId="64C00BE4" w14:textId="77777777" w:rsidTr="00CF3EC4">
        <w:trPr>
          <w:trHeight w:val="540"/>
        </w:trPr>
        <w:tc>
          <w:tcPr>
            <w:tcW w:w="15547" w:type="dxa"/>
            <w:gridSpan w:val="8"/>
            <w:hideMark/>
          </w:tcPr>
          <w:p w14:paraId="1210D998" w14:textId="77777777" w:rsidR="00EB363C" w:rsidRPr="00BC6682" w:rsidRDefault="00EB363C" w:rsidP="00EB363C">
            <w:pPr>
              <w:jc w:val="center"/>
              <w:rPr>
                <w:rFonts w:eastAsia="Times New Roman"/>
                <w:b/>
                <w:bCs/>
              </w:rPr>
            </w:pPr>
            <w:r w:rsidRPr="00BC6682">
              <w:rPr>
                <w:rFonts w:eastAsia="Times New Roman"/>
                <w:b/>
                <w:bCs/>
              </w:rPr>
              <w:lastRenderedPageBreak/>
              <w:t xml:space="preserve">«Развитие институтов гражданского общества, повышение эффективности местного самоуправления </w:t>
            </w:r>
          </w:p>
          <w:p w14:paraId="2B786414" w14:textId="10F5FEF5" w:rsidR="00EB363C" w:rsidRPr="00BC6682" w:rsidRDefault="00EB363C" w:rsidP="00EB363C">
            <w:pPr>
              <w:jc w:val="center"/>
              <w:rPr>
                <w:rFonts w:eastAsia="Times New Roman"/>
                <w:b/>
                <w:bCs/>
              </w:rPr>
            </w:pPr>
            <w:r w:rsidRPr="00BC6682">
              <w:rPr>
                <w:rFonts w:eastAsia="Times New Roman"/>
                <w:b/>
                <w:bCs/>
              </w:rPr>
              <w:t>и реализации молодежной политики» за 202</w:t>
            </w:r>
            <w:r w:rsidR="005A4F3A">
              <w:rPr>
                <w:rFonts w:eastAsia="Times New Roman"/>
                <w:b/>
                <w:bCs/>
              </w:rPr>
              <w:t>5</w:t>
            </w:r>
            <w:r w:rsidRPr="00BC6682">
              <w:rPr>
                <w:rFonts w:eastAsia="Times New Roman"/>
                <w:b/>
                <w:bCs/>
              </w:rPr>
              <w:t xml:space="preserve"> год</w:t>
            </w:r>
          </w:p>
          <w:p w14:paraId="44A40E29" w14:textId="77777777" w:rsidR="00ED3927" w:rsidRPr="00BC6682" w:rsidRDefault="00ED3927" w:rsidP="00EB363C">
            <w:pPr>
              <w:jc w:val="center"/>
              <w:rPr>
                <w:rFonts w:eastAsia="Times New Roman"/>
                <w:b/>
                <w:bCs/>
                <w:sz w:val="16"/>
                <w:szCs w:val="16"/>
              </w:rPr>
            </w:pPr>
          </w:p>
        </w:tc>
      </w:tr>
      <w:tr w:rsidR="00BC6682" w:rsidRPr="00BC6682" w14:paraId="1AE082AB" w14:textId="77777777" w:rsidTr="00CF3EC4">
        <w:trPr>
          <w:trHeight w:val="509"/>
        </w:trPr>
        <w:tc>
          <w:tcPr>
            <w:tcW w:w="645" w:type="dxa"/>
            <w:vMerge w:val="restart"/>
            <w:tcBorders>
              <w:top w:val="single" w:sz="4" w:space="0" w:color="auto"/>
              <w:left w:val="single" w:sz="4" w:space="0" w:color="auto"/>
              <w:bottom w:val="single" w:sz="4" w:space="0" w:color="auto"/>
              <w:right w:val="single" w:sz="4" w:space="0" w:color="auto"/>
            </w:tcBorders>
            <w:vAlign w:val="center"/>
            <w:hideMark/>
          </w:tcPr>
          <w:p w14:paraId="3695113B" w14:textId="77777777" w:rsidR="00CF3EC4" w:rsidRPr="00BC6682" w:rsidRDefault="00CF3EC4" w:rsidP="00CF3EC4">
            <w:pPr>
              <w:jc w:val="center"/>
              <w:rPr>
                <w:rFonts w:eastAsia="Times New Roman"/>
                <w:sz w:val="20"/>
                <w:szCs w:val="20"/>
              </w:rPr>
            </w:pPr>
            <w:r w:rsidRPr="00BC6682">
              <w:rPr>
                <w:rFonts w:eastAsia="Times New Roman"/>
                <w:sz w:val="20"/>
                <w:szCs w:val="20"/>
              </w:rPr>
              <w:t>№ п/п</w:t>
            </w:r>
          </w:p>
        </w:tc>
        <w:tc>
          <w:tcPr>
            <w:tcW w:w="5684" w:type="dxa"/>
            <w:vMerge w:val="restart"/>
            <w:tcBorders>
              <w:top w:val="single" w:sz="4" w:space="0" w:color="000000"/>
              <w:left w:val="nil"/>
              <w:bottom w:val="single" w:sz="4" w:space="0" w:color="000000"/>
              <w:right w:val="single" w:sz="4" w:space="0" w:color="000000"/>
            </w:tcBorders>
            <w:vAlign w:val="center"/>
            <w:hideMark/>
          </w:tcPr>
          <w:p w14:paraId="0FC2D163" w14:textId="77777777" w:rsidR="00CF3EC4" w:rsidRPr="00BC6682" w:rsidRDefault="00CF3EC4" w:rsidP="00CF3EC4">
            <w:pPr>
              <w:jc w:val="center"/>
              <w:rPr>
                <w:rFonts w:eastAsia="Times New Roman"/>
                <w:sz w:val="20"/>
                <w:szCs w:val="20"/>
              </w:rPr>
            </w:pPr>
            <w:r w:rsidRPr="00BC6682">
              <w:rPr>
                <w:rFonts w:eastAsia="Times New Roman"/>
                <w:sz w:val="20"/>
                <w:szCs w:val="20"/>
              </w:rPr>
              <w:t>Наименование показателя</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hideMark/>
          </w:tcPr>
          <w:p w14:paraId="3FE78B59" w14:textId="77777777" w:rsidR="00CF3EC4" w:rsidRPr="00BC6682" w:rsidRDefault="00CF3EC4" w:rsidP="00CF3EC4">
            <w:pPr>
              <w:jc w:val="center"/>
              <w:rPr>
                <w:rFonts w:eastAsia="Times New Roman"/>
                <w:sz w:val="20"/>
                <w:szCs w:val="20"/>
              </w:rPr>
            </w:pPr>
            <w:r w:rsidRPr="00BC6682">
              <w:rPr>
                <w:rFonts w:eastAsia="Times New Roman"/>
                <w:sz w:val="20"/>
                <w:szCs w:val="20"/>
              </w:rPr>
              <w:t>Единица измерения</w:t>
            </w:r>
          </w:p>
        </w:tc>
        <w:tc>
          <w:tcPr>
            <w:tcW w:w="1332" w:type="dxa"/>
            <w:vMerge w:val="restart"/>
            <w:tcBorders>
              <w:top w:val="single" w:sz="4" w:space="0" w:color="auto"/>
              <w:left w:val="single" w:sz="4" w:space="0" w:color="auto"/>
              <w:bottom w:val="single" w:sz="4" w:space="0" w:color="auto"/>
              <w:right w:val="single" w:sz="4" w:space="0" w:color="auto"/>
            </w:tcBorders>
            <w:hideMark/>
          </w:tcPr>
          <w:p w14:paraId="30D99AA4" w14:textId="44EBA8A7" w:rsidR="00CF3EC4" w:rsidRPr="00BC6682" w:rsidRDefault="00CF3EC4" w:rsidP="005A4F3A">
            <w:pPr>
              <w:jc w:val="center"/>
              <w:rPr>
                <w:rFonts w:eastAsia="Times New Roman"/>
                <w:sz w:val="20"/>
                <w:szCs w:val="20"/>
              </w:rPr>
            </w:pPr>
            <w:r w:rsidRPr="00BC6682">
              <w:rPr>
                <w:sz w:val="20"/>
                <w:szCs w:val="20"/>
              </w:rPr>
              <w:t>Планируемое значение показателя                           на 202</w:t>
            </w:r>
            <w:r w:rsidR="005A4F3A">
              <w:rPr>
                <w:sz w:val="20"/>
                <w:szCs w:val="20"/>
              </w:rPr>
              <w:t>5</w:t>
            </w:r>
            <w:r w:rsidRPr="00BC6682">
              <w:rPr>
                <w:sz w:val="20"/>
                <w:szCs w:val="20"/>
              </w:rPr>
              <w:t xml:space="preserve"> год</w:t>
            </w:r>
          </w:p>
        </w:tc>
        <w:tc>
          <w:tcPr>
            <w:tcW w:w="1302" w:type="dxa"/>
            <w:gridSpan w:val="2"/>
            <w:vMerge w:val="restart"/>
            <w:tcBorders>
              <w:top w:val="single" w:sz="4" w:space="0" w:color="auto"/>
              <w:left w:val="nil"/>
              <w:bottom w:val="single" w:sz="4" w:space="0" w:color="auto"/>
              <w:right w:val="single" w:sz="4" w:space="0" w:color="auto"/>
            </w:tcBorders>
            <w:hideMark/>
          </w:tcPr>
          <w:p w14:paraId="270E6018" w14:textId="073FF441" w:rsidR="00CF3EC4" w:rsidRPr="00BC6682" w:rsidRDefault="00CF3EC4" w:rsidP="005A4F3A">
            <w:pPr>
              <w:jc w:val="center"/>
              <w:rPr>
                <w:rFonts w:eastAsia="Times New Roman"/>
                <w:sz w:val="20"/>
                <w:szCs w:val="20"/>
              </w:rPr>
            </w:pPr>
            <w:r w:rsidRPr="00BC6682">
              <w:rPr>
                <w:sz w:val="20"/>
                <w:szCs w:val="20"/>
              </w:rPr>
              <w:t xml:space="preserve">Достигнутое значение показателя </w:t>
            </w:r>
            <w:r w:rsidRPr="00BC6682">
              <w:rPr>
                <w:sz w:val="20"/>
                <w:szCs w:val="20"/>
              </w:rPr>
              <w:br/>
              <w:t>за 202</w:t>
            </w:r>
            <w:r w:rsidR="005A4F3A">
              <w:rPr>
                <w:sz w:val="20"/>
                <w:szCs w:val="20"/>
              </w:rPr>
              <w:t>5</w:t>
            </w:r>
            <w:r w:rsidRPr="00BC6682">
              <w:rPr>
                <w:sz w:val="20"/>
                <w:szCs w:val="20"/>
              </w:rPr>
              <w:t xml:space="preserve"> год</w:t>
            </w:r>
          </w:p>
        </w:tc>
        <w:tc>
          <w:tcPr>
            <w:tcW w:w="1392" w:type="dxa"/>
            <w:vMerge w:val="restart"/>
            <w:tcBorders>
              <w:top w:val="single" w:sz="4" w:space="0" w:color="auto"/>
              <w:left w:val="nil"/>
              <w:bottom w:val="single" w:sz="4" w:space="0" w:color="auto"/>
              <w:right w:val="single" w:sz="4" w:space="0" w:color="auto"/>
            </w:tcBorders>
            <w:hideMark/>
          </w:tcPr>
          <w:p w14:paraId="6D893C60" w14:textId="2AC38C1F" w:rsidR="00CF3EC4" w:rsidRPr="00BC6682" w:rsidRDefault="00CF3EC4" w:rsidP="00CF3EC4">
            <w:pPr>
              <w:jc w:val="center"/>
              <w:rPr>
                <w:rFonts w:eastAsia="Times New Roman"/>
                <w:sz w:val="20"/>
                <w:szCs w:val="20"/>
              </w:rPr>
            </w:pPr>
            <w:r w:rsidRPr="00BC6682">
              <w:rPr>
                <w:sz w:val="20"/>
                <w:szCs w:val="20"/>
              </w:rPr>
              <w:t>% исполнения планируемого значения</w:t>
            </w:r>
          </w:p>
        </w:tc>
        <w:tc>
          <w:tcPr>
            <w:tcW w:w="3973" w:type="dxa"/>
            <w:vMerge w:val="restart"/>
            <w:tcBorders>
              <w:top w:val="single" w:sz="4" w:space="0" w:color="auto"/>
              <w:left w:val="single" w:sz="4" w:space="0" w:color="auto"/>
              <w:bottom w:val="single" w:sz="4" w:space="0" w:color="auto"/>
              <w:right w:val="single" w:sz="4" w:space="0" w:color="auto"/>
            </w:tcBorders>
            <w:vAlign w:val="center"/>
            <w:hideMark/>
          </w:tcPr>
          <w:p w14:paraId="44DE2FE7" w14:textId="77777777" w:rsidR="00CF3EC4" w:rsidRPr="00BC6682" w:rsidRDefault="00CF3EC4" w:rsidP="00CF3EC4">
            <w:pPr>
              <w:jc w:val="center"/>
              <w:rPr>
                <w:rFonts w:eastAsia="Times New Roman"/>
                <w:sz w:val="20"/>
                <w:szCs w:val="20"/>
              </w:rPr>
            </w:pPr>
            <w:r w:rsidRPr="00BC6682">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BC6682" w:rsidRPr="00BC6682" w14:paraId="3732B54B" w14:textId="77777777" w:rsidTr="008D05E0">
        <w:trPr>
          <w:trHeight w:val="458"/>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3201941E" w14:textId="77777777" w:rsidR="00EB363C" w:rsidRPr="00BC6682" w:rsidRDefault="00EB363C" w:rsidP="00EB363C">
            <w:pPr>
              <w:spacing w:line="276" w:lineRule="auto"/>
              <w:rPr>
                <w:rFonts w:eastAsia="Times New Roman"/>
                <w:sz w:val="20"/>
                <w:szCs w:val="20"/>
              </w:rPr>
            </w:pPr>
          </w:p>
        </w:tc>
        <w:tc>
          <w:tcPr>
            <w:tcW w:w="5684" w:type="dxa"/>
            <w:vMerge/>
            <w:tcBorders>
              <w:top w:val="single" w:sz="4" w:space="0" w:color="000000"/>
              <w:left w:val="nil"/>
              <w:bottom w:val="single" w:sz="4" w:space="0" w:color="000000"/>
              <w:right w:val="single" w:sz="4" w:space="0" w:color="000000"/>
            </w:tcBorders>
            <w:vAlign w:val="center"/>
            <w:hideMark/>
          </w:tcPr>
          <w:p w14:paraId="019C0D02" w14:textId="77777777" w:rsidR="00EB363C" w:rsidRPr="00BC6682" w:rsidRDefault="00EB363C" w:rsidP="00EB363C">
            <w:pPr>
              <w:spacing w:line="276" w:lineRule="auto"/>
              <w:rPr>
                <w:rFonts w:eastAsia="Times New Roman"/>
                <w:sz w:val="20"/>
                <w:szCs w:val="20"/>
              </w:rPr>
            </w:pPr>
          </w:p>
        </w:tc>
        <w:tc>
          <w:tcPr>
            <w:tcW w:w="1219" w:type="dxa"/>
            <w:vMerge/>
            <w:tcBorders>
              <w:top w:val="single" w:sz="4" w:space="0" w:color="000000"/>
              <w:left w:val="single" w:sz="4" w:space="0" w:color="000000"/>
              <w:bottom w:val="single" w:sz="4" w:space="0" w:color="000000"/>
              <w:right w:val="single" w:sz="4" w:space="0" w:color="000000"/>
            </w:tcBorders>
            <w:vAlign w:val="center"/>
            <w:hideMark/>
          </w:tcPr>
          <w:p w14:paraId="5AABAB7D" w14:textId="77777777" w:rsidR="00EB363C" w:rsidRPr="00BC6682" w:rsidRDefault="00EB363C" w:rsidP="00EB363C">
            <w:pPr>
              <w:spacing w:line="276" w:lineRule="auto"/>
              <w:rPr>
                <w:rFonts w:eastAsia="Times New Roman"/>
                <w:sz w:val="20"/>
                <w:szCs w:val="20"/>
              </w:rPr>
            </w:pPr>
          </w:p>
        </w:tc>
        <w:tc>
          <w:tcPr>
            <w:tcW w:w="1332" w:type="dxa"/>
            <w:vMerge/>
            <w:tcBorders>
              <w:top w:val="single" w:sz="4" w:space="0" w:color="000000"/>
              <w:left w:val="single" w:sz="4" w:space="0" w:color="000000"/>
              <w:bottom w:val="nil"/>
              <w:right w:val="single" w:sz="4" w:space="0" w:color="000000"/>
            </w:tcBorders>
            <w:vAlign w:val="center"/>
            <w:hideMark/>
          </w:tcPr>
          <w:p w14:paraId="06DEC93C" w14:textId="77777777" w:rsidR="00EB363C" w:rsidRPr="00BC6682" w:rsidRDefault="00EB363C" w:rsidP="00EB363C">
            <w:pPr>
              <w:spacing w:line="276" w:lineRule="auto"/>
              <w:rPr>
                <w:rFonts w:eastAsia="Times New Roman"/>
                <w:sz w:val="20"/>
                <w:szCs w:val="20"/>
              </w:rPr>
            </w:pPr>
          </w:p>
        </w:tc>
        <w:tc>
          <w:tcPr>
            <w:tcW w:w="1302" w:type="dxa"/>
            <w:gridSpan w:val="2"/>
            <w:vMerge/>
            <w:tcBorders>
              <w:top w:val="single" w:sz="4" w:space="0" w:color="000000"/>
              <w:left w:val="single" w:sz="4" w:space="0" w:color="000000"/>
              <w:bottom w:val="single" w:sz="4" w:space="0" w:color="000000"/>
              <w:right w:val="single" w:sz="4" w:space="0" w:color="000000"/>
            </w:tcBorders>
            <w:vAlign w:val="center"/>
            <w:hideMark/>
          </w:tcPr>
          <w:p w14:paraId="2BDAB42D" w14:textId="77777777" w:rsidR="00EB363C" w:rsidRPr="00BC6682" w:rsidRDefault="00EB363C" w:rsidP="00EB363C">
            <w:pPr>
              <w:spacing w:line="276" w:lineRule="auto"/>
              <w:rPr>
                <w:rFonts w:eastAsia="Times New Roman"/>
                <w:sz w:val="20"/>
                <w:szCs w:val="20"/>
              </w:rPr>
            </w:pPr>
          </w:p>
        </w:tc>
        <w:tc>
          <w:tcPr>
            <w:tcW w:w="1392" w:type="dxa"/>
            <w:vMerge/>
            <w:tcBorders>
              <w:top w:val="single" w:sz="4" w:space="0" w:color="000000"/>
              <w:left w:val="single" w:sz="4" w:space="0" w:color="000000"/>
              <w:bottom w:val="single" w:sz="4" w:space="0" w:color="000000"/>
              <w:right w:val="nil"/>
            </w:tcBorders>
            <w:vAlign w:val="center"/>
            <w:hideMark/>
          </w:tcPr>
          <w:p w14:paraId="003EF0BA" w14:textId="77777777" w:rsidR="00EB363C" w:rsidRPr="00BC6682" w:rsidRDefault="00EB363C" w:rsidP="00EB363C">
            <w:pPr>
              <w:spacing w:line="276" w:lineRule="auto"/>
              <w:rPr>
                <w:rFonts w:eastAsia="Times New Roman"/>
                <w:sz w:val="20"/>
                <w:szCs w:val="20"/>
              </w:rPr>
            </w:pPr>
          </w:p>
        </w:tc>
        <w:tc>
          <w:tcPr>
            <w:tcW w:w="3973" w:type="dxa"/>
            <w:vMerge/>
            <w:tcBorders>
              <w:top w:val="single" w:sz="4" w:space="0" w:color="auto"/>
              <w:left w:val="single" w:sz="4" w:space="0" w:color="auto"/>
              <w:bottom w:val="single" w:sz="4" w:space="0" w:color="auto"/>
              <w:right w:val="single" w:sz="4" w:space="0" w:color="auto"/>
            </w:tcBorders>
            <w:vAlign w:val="center"/>
            <w:hideMark/>
          </w:tcPr>
          <w:p w14:paraId="09A5C2E6" w14:textId="77777777" w:rsidR="00EB363C" w:rsidRPr="00BC6682" w:rsidRDefault="00EB363C" w:rsidP="00EB363C">
            <w:pPr>
              <w:spacing w:line="276" w:lineRule="auto"/>
              <w:rPr>
                <w:rFonts w:eastAsia="Times New Roman"/>
                <w:sz w:val="20"/>
                <w:szCs w:val="20"/>
              </w:rPr>
            </w:pPr>
          </w:p>
        </w:tc>
      </w:tr>
      <w:tr w:rsidR="00BC6682" w:rsidRPr="00BC6682" w14:paraId="42E20C26" w14:textId="77777777" w:rsidTr="00CF3EC4">
        <w:trPr>
          <w:trHeight w:val="255"/>
        </w:trPr>
        <w:tc>
          <w:tcPr>
            <w:tcW w:w="645" w:type="dxa"/>
            <w:tcBorders>
              <w:top w:val="single" w:sz="4" w:space="0" w:color="auto"/>
              <w:left w:val="single" w:sz="4" w:space="0" w:color="auto"/>
              <w:bottom w:val="single" w:sz="4" w:space="0" w:color="auto"/>
              <w:right w:val="single" w:sz="4" w:space="0" w:color="auto"/>
            </w:tcBorders>
            <w:vAlign w:val="center"/>
            <w:hideMark/>
          </w:tcPr>
          <w:p w14:paraId="2F61C7E4" w14:textId="77777777" w:rsidR="00EB363C" w:rsidRPr="00BC6682" w:rsidRDefault="00EB363C" w:rsidP="00EB363C">
            <w:pPr>
              <w:jc w:val="center"/>
              <w:rPr>
                <w:rFonts w:eastAsia="Times New Roman"/>
                <w:sz w:val="20"/>
                <w:szCs w:val="20"/>
              </w:rPr>
            </w:pPr>
            <w:r w:rsidRPr="00BC6682">
              <w:rPr>
                <w:rFonts w:eastAsia="Times New Roman"/>
                <w:sz w:val="20"/>
                <w:szCs w:val="20"/>
              </w:rPr>
              <w:t>1</w:t>
            </w:r>
          </w:p>
        </w:tc>
        <w:tc>
          <w:tcPr>
            <w:tcW w:w="5684" w:type="dxa"/>
            <w:tcBorders>
              <w:top w:val="single" w:sz="4" w:space="0" w:color="auto"/>
              <w:left w:val="nil"/>
              <w:bottom w:val="single" w:sz="4" w:space="0" w:color="auto"/>
              <w:right w:val="single" w:sz="4" w:space="0" w:color="auto"/>
            </w:tcBorders>
            <w:vAlign w:val="center"/>
            <w:hideMark/>
          </w:tcPr>
          <w:p w14:paraId="553E5596" w14:textId="77777777" w:rsidR="00EB363C" w:rsidRPr="00BC6682" w:rsidRDefault="00EB363C" w:rsidP="00EB363C">
            <w:pPr>
              <w:jc w:val="center"/>
              <w:rPr>
                <w:rFonts w:eastAsia="Times New Roman"/>
                <w:sz w:val="20"/>
                <w:szCs w:val="20"/>
              </w:rPr>
            </w:pPr>
            <w:r w:rsidRPr="00BC6682">
              <w:rPr>
                <w:rFonts w:eastAsia="Times New Roman"/>
                <w:sz w:val="20"/>
                <w:szCs w:val="20"/>
              </w:rPr>
              <w:t>2</w:t>
            </w:r>
          </w:p>
        </w:tc>
        <w:tc>
          <w:tcPr>
            <w:tcW w:w="1219" w:type="dxa"/>
            <w:tcBorders>
              <w:top w:val="single" w:sz="4" w:space="0" w:color="auto"/>
              <w:left w:val="nil"/>
              <w:bottom w:val="single" w:sz="4" w:space="0" w:color="auto"/>
              <w:right w:val="single" w:sz="4" w:space="0" w:color="auto"/>
            </w:tcBorders>
            <w:vAlign w:val="center"/>
            <w:hideMark/>
          </w:tcPr>
          <w:p w14:paraId="53663A93" w14:textId="77777777" w:rsidR="00EB363C" w:rsidRPr="00BC6682" w:rsidRDefault="00EB363C" w:rsidP="00EB363C">
            <w:pPr>
              <w:jc w:val="center"/>
              <w:rPr>
                <w:rFonts w:eastAsia="Times New Roman"/>
                <w:sz w:val="20"/>
                <w:szCs w:val="20"/>
              </w:rPr>
            </w:pPr>
            <w:r w:rsidRPr="00BC6682">
              <w:rPr>
                <w:rFonts w:eastAsia="Times New Roman"/>
                <w:sz w:val="20"/>
                <w:szCs w:val="20"/>
              </w:rPr>
              <w:t>3</w:t>
            </w:r>
          </w:p>
        </w:tc>
        <w:tc>
          <w:tcPr>
            <w:tcW w:w="1332" w:type="dxa"/>
            <w:tcBorders>
              <w:top w:val="single" w:sz="4" w:space="0" w:color="auto"/>
              <w:left w:val="nil"/>
              <w:bottom w:val="single" w:sz="4" w:space="0" w:color="auto"/>
              <w:right w:val="single" w:sz="4" w:space="0" w:color="auto"/>
            </w:tcBorders>
            <w:vAlign w:val="center"/>
            <w:hideMark/>
          </w:tcPr>
          <w:p w14:paraId="13E20680" w14:textId="77777777" w:rsidR="00EB363C" w:rsidRPr="00BC6682" w:rsidRDefault="00EB363C" w:rsidP="00EB363C">
            <w:pPr>
              <w:jc w:val="center"/>
              <w:rPr>
                <w:rFonts w:eastAsia="Times New Roman"/>
                <w:sz w:val="20"/>
                <w:szCs w:val="20"/>
              </w:rPr>
            </w:pPr>
            <w:r w:rsidRPr="00BC6682">
              <w:rPr>
                <w:rFonts w:eastAsia="Times New Roman"/>
                <w:sz w:val="20"/>
                <w:szCs w:val="20"/>
              </w:rPr>
              <w:t>4</w:t>
            </w:r>
          </w:p>
        </w:tc>
        <w:tc>
          <w:tcPr>
            <w:tcW w:w="1302" w:type="dxa"/>
            <w:gridSpan w:val="2"/>
            <w:tcBorders>
              <w:top w:val="single" w:sz="4" w:space="0" w:color="auto"/>
              <w:left w:val="nil"/>
              <w:bottom w:val="single" w:sz="4" w:space="0" w:color="auto"/>
              <w:right w:val="single" w:sz="4" w:space="0" w:color="auto"/>
            </w:tcBorders>
            <w:vAlign w:val="center"/>
            <w:hideMark/>
          </w:tcPr>
          <w:p w14:paraId="612021F5" w14:textId="77777777" w:rsidR="00EB363C" w:rsidRPr="00BC6682" w:rsidRDefault="00EB363C" w:rsidP="00EB363C">
            <w:pPr>
              <w:jc w:val="center"/>
              <w:rPr>
                <w:rFonts w:eastAsia="Times New Roman"/>
                <w:sz w:val="20"/>
                <w:szCs w:val="20"/>
              </w:rPr>
            </w:pPr>
            <w:r w:rsidRPr="00BC6682">
              <w:rPr>
                <w:rFonts w:eastAsia="Times New Roman"/>
                <w:sz w:val="20"/>
                <w:szCs w:val="20"/>
              </w:rPr>
              <w:t>5</w:t>
            </w:r>
          </w:p>
        </w:tc>
        <w:tc>
          <w:tcPr>
            <w:tcW w:w="1392" w:type="dxa"/>
            <w:tcBorders>
              <w:top w:val="single" w:sz="4" w:space="0" w:color="auto"/>
              <w:left w:val="nil"/>
              <w:bottom w:val="single" w:sz="4" w:space="0" w:color="auto"/>
              <w:right w:val="single" w:sz="4" w:space="0" w:color="auto"/>
            </w:tcBorders>
            <w:vAlign w:val="center"/>
            <w:hideMark/>
          </w:tcPr>
          <w:p w14:paraId="28C39C75" w14:textId="77777777" w:rsidR="00EB363C" w:rsidRPr="00BC6682" w:rsidRDefault="00EB363C" w:rsidP="00EB363C">
            <w:pPr>
              <w:jc w:val="center"/>
              <w:rPr>
                <w:rFonts w:eastAsia="Times New Roman"/>
                <w:sz w:val="20"/>
                <w:szCs w:val="20"/>
              </w:rPr>
            </w:pPr>
            <w:r w:rsidRPr="00BC6682">
              <w:rPr>
                <w:rFonts w:eastAsia="Times New Roman"/>
                <w:sz w:val="20"/>
                <w:szCs w:val="20"/>
              </w:rPr>
              <w:t>6</w:t>
            </w:r>
          </w:p>
        </w:tc>
        <w:tc>
          <w:tcPr>
            <w:tcW w:w="3973" w:type="dxa"/>
            <w:tcBorders>
              <w:top w:val="single" w:sz="4" w:space="0" w:color="auto"/>
              <w:left w:val="nil"/>
              <w:bottom w:val="single" w:sz="4" w:space="0" w:color="auto"/>
              <w:right w:val="single" w:sz="4" w:space="0" w:color="auto"/>
            </w:tcBorders>
            <w:vAlign w:val="center"/>
            <w:hideMark/>
          </w:tcPr>
          <w:p w14:paraId="7355EFEB" w14:textId="77777777" w:rsidR="00EB363C" w:rsidRPr="00BC6682" w:rsidRDefault="00EB363C" w:rsidP="00EB363C">
            <w:pPr>
              <w:jc w:val="center"/>
              <w:rPr>
                <w:rFonts w:eastAsia="Times New Roman"/>
                <w:sz w:val="20"/>
                <w:szCs w:val="20"/>
              </w:rPr>
            </w:pPr>
            <w:r w:rsidRPr="00BC6682">
              <w:rPr>
                <w:rFonts w:eastAsia="Times New Roman"/>
                <w:sz w:val="20"/>
                <w:szCs w:val="20"/>
              </w:rPr>
              <w:t>7</w:t>
            </w:r>
          </w:p>
        </w:tc>
      </w:tr>
      <w:tr w:rsidR="00437AF2" w:rsidRPr="000F47B9" w14:paraId="0B62CADC" w14:textId="77777777" w:rsidTr="00096295">
        <w:trPr>
          <w:trHeight w:val="359"/>
        </w:trPr>
        <w:tc>
          <w:tcPr>
            <w:tcW w:w="645" w:type="dxa"/>
            <w:tcBorders>
              <w:top w:val="single" w:sz="4" w:space="0" w:color="auto"/>
              <w:left w:val="single" w:sz="4" w:space="0" w:color="auto"/>
              <w:bottom w:val="single" w:sz="4" w:space="0" w:color="auto"/>
              <w:right w:val="single" w:sz="4" w:space="0" w:color="auto"/>
            </w:tcBorders>
            <w:vAlign w:val="center"/>
            <w:hideMark/>
          </w:tcPr>
          <w:p w14:paraId="1C378034" w14:textId="2A18EAC6" w:rsidR="00437AF2" w:rsidRPr="000F47B9" w:rsidRDefault="00437AF2" w:rsidP="008741A8">
            <w:pPr>
              <w:jc w:val="center"/>
              <w:rPr>
                <w:rFonts w:eastAsia="Times New Roman"/>
                <w:color w:val="FF0000"/>
                <w:sz w:val="20"/>
                <w:szCs w:val="20"/>
              </w:rPr>
            </w:pPr>
            <w:r>
              <w:rPr>
                <w:sz w:val="20"/>
                <w:szCs w:val="20"/>
              </w:rPr>
              <w:t>1</w:t>
            </w:r>
          </w:p>
        </w:tc>
        <w:tc>
          <w:tcPr>
            <w:tcW w:w="5684" w:type="dxa"/>
            <w:tcBorders>
              <w:top w:val="single" w:sz="4" w:space="0" w:color="auto"/>
              <w:left w:val="nil"/>
              <w:bottom w:val="single" w:sz="4" w:space="0" w:color="auto"/>
              <w:right w:val="single" w:sz="4" w:space="0" w:color="auto"/>
            </w:tcBorders>
            <w:hideMark/>
          </w:tcPr>
          <w:p w14:paraId="183E03EA" w14:textId="4EA44528" w:rsidR="00437AF2" w:rsidRPr="000F47B9" w:rsidRDefault="00437AF2" w:rsidP="008741A8">
            <w:pPr>
              <w:rPr>
                <w:color w:val="FF0000"/>
                <w:sz w:val="20"/>
                <w:szCs w:val="20"/>
              </w:rPr>
            </w:pPr>
            <w:r>
              <w:rPr>
                <w:sz w:val="20"/>
                <w:szCs w:val="20"/>
              </w:rPr>
              <w:t>2025 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Московской области</w:t>
            </w:r>
          </w:p>
        </w:tc>
        <w:tc>
          <w:tcPr>
            <w:tcW w:w="1219" w:type="dxa"/>
            <w:tcBorders>
              <w:top w:val="single" w:sz="4" w:space="0" w:color="auto"/>
              <w:left w:val="nil"/>
              <w:bottom w:val="single" w:sz="4" w:space="0" w:color="auto"/>
              <w:right w:val="single" w:sz="4" w:space="0" w:color="auto"/>
            </w:tcBorders>
            <w:vAlign w:val="center"/>
            <w:hideMark/>
          </w:tcPr>
          <w:p w14:paraId="1E28E441" w14:textId="3DE333B4" w:rsidR="00437AF2" w:rsidRPr="000F47B9" w:rsidRDefault="00437AF2" w:rsidP="008741A8">
            <w:pPr>
              <w:jc w:val="center"/>
              <w:rPr>
                <w:color w:val="FF0000"/>
                <w:sz w:val="20"/>
                <w:szCs w:val="20"/>
              </w:rPr>
            </w:pPr>
            <w:r>
              <w:rPr>
                <w:sz w:val="18"/>
                <w:szCs w:val="18"/>
              </w:rPr>
              <w:t>Миллион человек</w:t>
            </w:r>
          </w:p>
        </w:tc>
        <w:tc>
          <w:tcPr>
            <w:tcW w:w="1332" w:type="dxa"/>
            <w:tcBorders>
              <w:top w:val="single" w:sz="4" w:space="0" w:color="auto"/>
              <w:left w:val="nil"/>
              <w:bottom w:val="single" w:sz="4" w:space="0" w:color="auto"/>
              <w:right w:val="single" w:sz="4" w:space="0" w:color="auto"/>
            </w:tcBorders>
            <w:vAlign w:val="center"/>
            <w:hideMark/>
          </w:tcPr>
          <w:p w14:paraId="21C94697" w14:textId="3F90C1A5" w:rsidR="00437AF2" w:rsidRPr="006D0086" w:rsidRDefault="00437AF2" w:rsidP="008741A8">
            <w:pPr>
              <w:jc w:val="center"/>
              <w:rPr>
                <w:color w:val="FF0000"/>
              </w:rPr>
            </w:pPr>
            <w:r>
              <w:rPr>
                <w:sz w:val="20"/>
                <w:szCs w:val="20"/>
              </w:rPr>
              <w:t xml:space="preserve">0,013227 </w:t>
            </w:r>
          </w:p>
        </w:tc>
        <w:tc>
          <w:tcPr>
            <w:tcW w:w="1295" w:type="dxa"/>
            <w:tcBorders>
              <w:top w:val="single" w:sz="4" w:space="0" w:color="auto"/>
              <w:left w:val="nil"/>
              <w:bottom w:val="single" w:sz="4" w:space="0" w:color="auto"/>
              <w:right w:val="single" w:sz="4" w:space="0" w:color="auto"/>
            </w:tcBorders>
            <w:vAlign w:val="center"/>
            <w:hideMark/>
          </w:tcPr>
          <w:p w14:paraId="41A5D271" w14:textId="51C7BA54" w:rsidR="00437AF2" w:rsidRPr="006D0086" w:rsidRDefault="00437AF2" w:rsidP="008741A8">
            <w:pPr>
              <w:jc w:val="center"/>
              <w:rPr>
                <w:color w:val="FF0000"/>
              </w:rPr>
            </w:pPr>
            <w:r>
              <w:rPr>
                <w:sz w:val="20"/>
                <w:szCs w:val="20"/>
              </w:rPr>
              <w:t>0,01354</w:t>
            </w:r>
          </w:p>
        </w:tc>
        <w:tc>
          <w:tcPr>
            <w:tcW w:w="1399" w:type="dxa"/>
            <w:gridSpan w:val="2"/>
            <w:tcBorders>
              <w:top w:val="single" w:sz="4" w:space="0" w:color="auto"/>
              <w:left w:val="nil"/>
              <w:bottom w:val="single" w:sz="4" w:space="0" w:color="auto"/>
              <w:right w:val="single" w:sz="4" w:space="0" w:color="auto"/>
            </w:tcBorders>
            <w:vAlign w:val="center"/>
            <w:hideMark/>
          </w:tcPr>
          <w:p w14:paraId="11870CC0" w14:textId="2A09EF82" w:rsidR="00437AF2" w:rsidRPr="006D0086" w:rsidRDefault="00437AF2" w:rsidP="008741A8">
            <w:pPr>
              <w:jc w:val="center"/>
              <w:rPr>
                <w:color w:val="FF0000"/>
              </w:rPr>
            </w:pPr>
            <w:r>
              <w:rPr>
                <w:sz w:val="20"/>
                <w:szCs w:val="20"/>
              </w:rPr>
              <w:t>102,4</w:t>
            </w:r>
          </w:p>
        </w:tc>
        <w:tc>
          <w:tcPr>
            <w:tcW w:w="3973" w:type="dxa"/>
            <w:tcBorders>
              <w:top w:val="single" w:sz="4" w:space="0" w:color="auto"/>
              <w:left w:val="nil"/>
              <w:bottom w:val="single" w:sz="4" w:space="0" w:color="auto"/>
              <w:right w:val="single" w:sz="4" w:space="0" w:color="auto"/>
            </w:tcBorders>
            <w:vAlign w:val="center"/>
            <w:hideMark/>
          </w:tcPr>
          <w:p w14:paraId="0500D11C" w14:textId="688F7E29" w:rsidR="00437AF2" w:rsidRPr="000F47B9" w:rsidRDefault="00437AF2" w:rsidP="008741A8">
            <w:pPr>
              <w:jc w:val="center"/>
              <w:rPr>
                <w:color w:val="FF0000"/>
                <w:sz w:val="20"/>
                <w:szCs w:val="20"/>
              </w:rPr>
            </w:pPr>
            <w:r>
              <w:rPr>
                <w:sz w:val="20"/>
                <w:szCs w:val="20"/>
              </w:rPr>
              <w:t>Показатель достигнут</w:t>
            </w:r>
          </w:p>
        </w:tc>
      </w:tr>
      <w:tr w:rsidR="00437AF2" w:rsidRPr="000F47B9" w14:paraId="68E5F3D9" w14:textId="77777777" w:rsidTr="00852E80">
        <w:trPr>
          <w:trHeight w:val="179"/>
        </w:trPr>
        <w:tc>
          <w:tcPr>
            <w:tcW w:w="645" w:type="dxa"/>
            <w:tcBorders>
              <w:top w:val="nil"/>
              <w:left w:val="single" w:sz="4" w:space="0" w:color="auto"/>
              <w:bottom w:val="single" w:sz="4" w:space="0" w:color="auto"/>
              <w:right w:val="single" w:sz="4" w:space="0" w:color="auto"/>
            </w:tcBorders>
            <w:vAlign w:val="center"/>
            <w:hideMark/>
          </w:tcPr>
          <w:p w14:paraId="680D096D" w14:textId="4E8165D0" w:rsidR="00437AF2" w:rsidRPr="000F47B9" w:rsidRDefault="00437AF2" w:rsidP="008741A8">
            <w:pPr>
              <w:jc w:val="center"/>
              <w:rPr>
                <w:color w:val="FF0000"/>
                <w:sz w:val="20"/>
                <w:szCs w:val="20"/>
              </w:rPr>
            </w:pPr>
            <w:r>
              <w:rPr>
                <w:sz w:val="20"/>
                <w:szCs w:val="20"/>
              </w:rPr>
              <w:t>2</w:t>
            </w:r>
          </w:p>
        </w:tc>
        <w:tc>
          <w:tcPr>
            <w:tcW w:w="5684" w:type="dxa"/>
            <w:tcBorders>
              <w:top w:val="nil"/>
              <w:left w:val="nil"/>
              <w:bottom w:val="single" w:sz="4" w:space="0" w:color="auto"/>
              <w:right w:val="single" w:sz="4" w:space="0" w:color="auto"/>
            </w:tcBorders>
            <w:vAlign w:val="center"/>
            <w:hideMark/>
          </w:tcPr>
          <w:p w14:paraId="572F7A94" w14:textId="08606656" w:rsidR="00437AF2" w:rsidRPr="000F47B9" w:rsidRDefault="00437AF2" w:rsidP="008741A8">
            <w:pPr>
              <w:rPr>
                <w:color w:val="FF0000"/>
                <w:sz w:val="20"/>
                <w:szCs w:val="20"/>
              </w:rPr>
            </w:pPr>
            <w:r>
              <w:rPr>
                <w:sz w:val="20"/>
                <w:szCs w:val="20"/>
              </w:rPr>
              <w:t>Наличие незаконных рекламных конструкций, установленных на территории муниципального образования</w:t>
            </w:r>
          </w:p>
        </w:tc>
        <w:tc>
          <w:tcPr>
            <w:tcW w:w="1219" w:type="dxa"/>
            <w:tcBorders>
              <w:top w:val="nil"/>
              <w:left w:val="nil"/>
              <w:bottom w:val="single" w:sz="4" w:space="0" w:color="auto"/>
              <w:right w:val="single" w:sz="4" w:space="0" w:color="auto"/>
            </w:tcBorders>
            <w:vAlign w:val="center"/>
            <w:hideMark/>
          </w:tcPr>
          <w:p w14:paraId="537E73C1" w14:textId="18BBB842" w:rsidR="00437AF2" w:rsidRPr="000F47B9" w:rsidRDefault="00437AF2" w:rsidP="008741A8">
            <w:pPr>
              <w:jc w:val="center"/>
              <w:rPr>
                <w:color w:val="FF0000"/>
                <w:sz w:val="20"/>
                <w:szCs w:val="20"/>
              </w:rPr>
            </w:pPr>
            <w:r>
              <w:rPr>
                <w:sz w:val="18"/>
                <w:szCs w:val="18"/>
              </w:rPr>
              <w:t>Процент</w:t>
            </w:r>
          </w:p>
        </w:tc>
        <w:tc>
          <w:tcPr>
            <w:tcW w:w="1332" w:type="dxa"/>
            <w:tcBorders>
              <w:top w:val="nil"/>
              <w:left w:val="nil"/>
              <w:bottom w:val="single" w:sz="4" w:space="0" w:color="auto"/>
              <w:right w:val="single" w:sz="4" w:space="0" w:color="auto"/>
            </w:tcBorders>
            <w:vAlign w:val="center"/>
            <w:hideMark/>
          </w:tcPr>
          <w:p w14:paraId="352B93D9" w14:textId="1B6AD39A" w:rsidR="00437AF2" w:rsidRPr="006D0086" w:rsidRDefault="00437AF2" w:rsidP="008741A8">
            <w:pPr>
              <w:jc w:val="center"/>
              <w:rPr>
                <w:color w:val="FF0000"/>
              </w:rPr>
            </w:pPr>
            <w:r>
              <w:rPr>
                <w:sz w:val="20"/>
                <w:szCs w:val="20"/>
              </w:rPr>
              <w:t>0</w:t>
            </w:r>
          </w:p>
        </w:tc>
        <w:tc>
          <w:tcPr>
            <w:tcW w:w="1295" w:type="dxa"/>
            <w:tcBorders>
              <w:top w:val="nil"/>
              <w:left w:val="nil"/>
              <w:bottom w:val="single" w:sz="4" w:space="0" w:color="auto"/>
              <w:right w:val="single" w:sz="4" w:space="0" w:color="auto"/>
            </w:tcBorders>
            <w:vAlign w:val="center"/>
            <w:hideMark/>
          </w:tcPr>
          <w:p w14:paraId="63D3B26A" w14:textId="1AE7D8E8" w:rsidR="00437AF2" w:rsidRPr="006D0086" w:rsidRDefault="00437AF2" w:rsidP="008741A8">
            <w:pPr>
              <w:jc w:val="center"/>
              <w:rPr>
                <w:color w:val="FF0000"/>
              </w:rPr>
            </w:pPr>
            <w:r>
              <w:rPr>
                <w:sz w:val="20"/>
                <w:szCs w:val="20"/>
              </w:rPr>
              <w:t>0</w:t>
            </w:r>
          </w:p>
        </w:tc>
        <w:tc>
          <w:tcPr>
            <w:tcW w:w="1399" w:type="dxa"/>
            <w:gridSpan w:val="2"/>
            <w:tcBorders>
              <w:top w:val="nil"/>
              <w:left w:val="nil"/>
              <w:bottom w:val="single" w:sz="4" w:space="0" w:color="auto"/>
              <w:right w:val="single" w:sz="4" w:space="0" w:color="auto"/>
            </w:tcBorders>
            <w:vAlign w:val="center"/>
            <w:hideMark/>
          </w:tcPr>
          <w:p w14:paraId="4B706A65" w14:textId="79FA327D" w:rsidR="00437AF2" w:rsidRPr="006D0086" w:rsidRDefault="00437AF2" w:rsidP="008741A8">
            <w:pPr>
              <w:jc w:val="center"/>
              <w:rPr>
                <w:color w:val="FF0000"/>
              </w:rPr>
            </w:pPr>
            <w:r>
              <w:rPr>
                <w:sz w:val="20"/>
                <w:szCs w:val="20"/>
              </w:rPr>
              <w:t>100</w:t>
            </w:r>
          </w:p>
        </w:tc>
        <w:tc>
          <w:tcPr>
            <w:tcW w:w="3973" w:type="dxa"/>
            <w:tcBorders>
              <w:top w:val="nil"/>
              <w:left w:val="nil"/>
              <w:bottom w:val="single" w:sz="4" w:space="0" w:color="auto"/>
              <w:right w:val="single" w:sz="4" w:space="0" w:color="auto"/>
            </w:tcBorders>
            <w:vAlign w:val="center"/>
            <w:hideMark/>
          </w:tcPr>
          <w:p w14:paraId="32AE6F05" w14:textId="767AC1C3" w:rsidR="00437AF2" w:rsidRPr="000F47B9" w:rsidRDefault="00437AF2" w:rsidP="008741A8">
            <w:pPr>
              <w:jc w:val="center"/>
              <w:rPr>
                <w:color w:val="FF0000"/>
                <w:sz w:val="20"/>
                <w:szCs w:val="20"/>
              </w:rPr>
            </w:pPr>
            <w:r>
              <w:rPr>
                <w:sz w:val="20"/>
                <w:szCs w:val="20"/>
              </w:rPr>
              <w:t>Показатель достигнут</w:t>
            </w:r>
          </w:p>
        </w:tc>
      </w:tr>
      <w:tr w:rsidR="00437AF2" w:rsidRPr="000F47B9" w14:paraId="04203A54" w14:textId="77777777" w:rsidTr="008D05E0">
        <w:trPr>
          <w:trHeight w:val="373"/>
        </w:trPr>
        <w:tc>
          <w:tcPr>
            <w:tcW w:w="645" w:type="dxa"/>
            <w:tcBorders>
              <w:top w:val="nil"/>
              <w:left w:val="single" w:sz="4" w:space="0" w:color="auto"/>
              <w:bottom w:val="single" w:sz="4" w:space="0" w:color="auto"/>
              <w:right w:val="single" w:sz="4" w:space="0" w:color="auto"/>
            </w:tcBorders>
            <w:vAlign w:val="center"/>
            <w:hideMark/>
          </w:tcPr>
          <w:p w14:paraId="58C8AE49" w14:textId="60E83621" w:rsidR="00437AF2" w:rsidRPr="000F47B9" w:rsidRDefault="00437AF2" w:rsidP="008741A8">
            <w:pPr>
              <w:jc w:val="center"/>
              <w:rPr>
                <w:color w:val="FF0000"/>
                <w:sz w:val="20"/>
                <w:szCs w:val="20"/>
              </w:rPr>
            </w:pPr>
            <w:r>
              <w:rPr>
                <w:sz w:val="20"/>
                <w:szCs w:val="20"/>
              </w:rPr>
              <w:t>3</w:t>
            </w:r>
          </w:p>
        </w:tc>
        <w:tc>
          <w:tcPr>
            <w:tcW w:w="5684" w:type="dxa"/>
            <w:tcBorders>
              <w:top w:val="nil"/>
              <w:left w:val="nil"/>
              <w:bottom w:val="single" w:sz="4" w:space="0" w:color="auto"/>
              <w:right w:val="single" w:sz="4" w:space="0" w:color="auto"/>
            </w:tcBorders>
            <w:vAlign w:val="center"/>
            <w:hideMark/>
          </w:tcPr>
          <w:p w14:paraId="25D31A49" w14:textId="64ADDEEB" w:rsidR="00437AF2" w:rsidRPr="000F47B9" w:rsidRDefault="00437AF2" w:rsidP="008741A8">
            <w:pPr>
              <w:rPr>
                <w:color w:val="FF0000"/>
                <w:sz w:val="20"/>
                <w:szCs w:val="20"/>
              </w:rPr>
            </w:pPr>
            <w:r>
              <w:rPr>
                <w:sz w:val="20"/>
                <w:szCs w:val="20"/>
              </w:rPr>
              <w:t>Повышение информированности населения муниципального образования Московской области</w:t>
            </w:r>
          </w:p>
        </w:tc>
        <w:tc>
          <w:tcPr>
            <w:tcW w:w="1219" w:type="dxa"/>
            <w:tcBorders>
              <w:top w:val="nil"/>
              <w:left w:val="nil"/>
              <w:bottom w:val="single" w:sz="4" w:space="0" w:color="auto"/>
              <w:right w:val="single" w:sz="4" w:space="0" w:color="auto"/>
            </w:tcBorders>
            <w:vAlign w:val="center"/>
            <w:hideMark/>
          </w:tcPr>
          <w:p w14:paraId="2EA42E59" w14:textId="2D5A17AC" w:rsidR="00437AF2" w:rsidRPr="000F47B9" w:rsidRDefault="00437AF2" w:rsidP="008741A8">
            <w:pPr>
              <w:jc w:val="center"/>
              <w:rPr>
                <w:color w:val="FF0000"/>
                <w:sz w:val="20"/>
                <w:szCs w:val="20"/>
              </w:rPr>
            </w:pPr>
            <w:r>
              <w:rPr>
                <w:sz w:val="18"/>
                <w:szCs w:val="18"/>
              </w:rPr>
              <w:t>Процент</w:t>
            </w:r>
          </w:p>
        </w:tc>
        <w:tc>
          <w:tcPr>
            <w:tcW w:w="1332" w:type="dxa"/>
            <w:tcBorders>
              <w:top w:val="nil"/>
              <w:left w:val="nil"/>
              <w:bottom w:val="single" w:sz="4" w:space="0" w:color="auto"/>
              <w:right w:val="single" w:sz="4" w:space="0" w:color="auto"/>
            </w:tcBorders>
            <w:vAlign w:val="center"/>
            <w:hideMark/>
          </w:tcPr>
          <w:p w14:paraId="6B92DF46" w14:textId="7B30F57A" w:rsidR="00437AF2" w:rsidRPr="006D0086" w:rsidRDefault="00437AF2" w:rsidP="008741A8">
            <w:pPr>
              <w:jc w:val="center"/>
              <w:rPr>
                <w:color w:val="FF0000"/>
              </w:rPr>
            </w:pPr>
            <w:r>
              <w:rPr>
                <w:sz w:val="20"/>
                <w:szCs w:val="20"/>
              </w:rPr>
              <w:t>100</w:t>
            </w:r>
          </w:p>
        </w:tc>
        <w:tc>
          <w:tcPr>
            <w:tcW w:w="1295" w:type="dxa"/>
            <w:tcBorders>
              <w:top w:val="nil"/>
              <w:left w:val="nil"/>
              <w:bottom w:val="single" w:sz="4" w:space="0" w:color="auto"/>
              <w:right w:val="single" w:sz="4" w:space="0" w:color="auto"/>
            </w:tcBorders>
            <w:vAlign w:val="center"/>
            <w:hideMark/>
          </w:tcPr>
          <w:p w14:paraId="7C8C838D" w14:textId="42B074BD" w:rsidR="00437AF2" w:rsidRPr="006D0086" w:rsidRDefault="00437AF2" w:rsidP="008741A8">
            <w:pPr>
              <w:jc w:val="center"/>
              <w:rPr>
                <w:color w:val="FF0000"/>
              </w:rPr>
            </w:pPr>
            <w:r>
              <w:rPr>
                <w:sz w:val="20"/>
                <w:szCs w:val="20"/>
              </w:rPr>
              <w:t>100</w:t>
            </w:r>
          </w:p>
        </w:tc>
        <w:tc>
          <w:tcPr>
            <w:tcW w:w="1399" w:type="dxa"/>
            <w:gridSpan w:val="2"/>
            <w:tcBorders>
              <w:top w:val="nil"/>
              <w:left w:val="nil"/>
              <w:bottom w:val="single" w:sz="4" w:space="0" w:color="auto"/>
              <w:right w:val="single" w:sz="4" w:space="0" w:color="auto"/>
            </w:tcBorders>
            <w:vAlign w:val="center"/>
            <w:hideMark/>
          </w:tcPr>
          <w:p w14:paraId="359FB3A1" w14:textId="433F3682" w:rsidR="00437AF2" w:rsidRPr="006D0086" w:rsidRDefault="00437AF2" w:rsidP="008741A8">
            <w:pPr>
              <w:jc w:val="center"/>
              <w:rPr>
                <w:color w:val="FF0000"/>
              </w:rPr>
            </w:pPr>
            <w:r>
              <w:rPr>
                <w:sz w:val="20"/>
                <w:szCs w:val="20"/>
              </w:rPr>
              <w:t>100</w:t>
            </w:r>
          </w:p>
        </w:tc>
        <w:tc>
          <w:tcPr>
            <w:tcW w:w="3973" w:type="dxa"/>
            <w:tcBorders>
              <w:top w:val="nil"/>
              <w:left w:val="nil"/>
              <w:bottom w:val="single" w:sz="4" w:space="0" w:color="auto"/>
              <w:right w:val="single" w:sz="4" w:space="0" w:color="auto"/>
            </w:tcBorders>
            <w:vAlign w:val="center"/>
            <w:hideMark/>
          </w:tcPr>
          <w:p w14:paraId="4ABB079F" w14:textId="055E742B" w:rsidR="00437AF2" w:rsidRPr="000F47B9" w:rsidRDefault="00437AF2" w:rsidP="008741A8">
            <w:pPr>
              <w:jc w:val="center"/>
              <w:rPr>
                <w:color w:val="FF0000"/>
                <w:sz w:val="20"/>
                <w:szCs w:val="20"/>
              </w:rPr>
            </w:pPr>
            <w:r>
              <w:rPr>
                <w:sz w:val="20"/>
                <w:szCs w:val="20"/>
              </w:rPr>
              <w:t>Показатель достигнут</w:t>
            </w:r>
          </w:p>
        </w:tc>
      </w:tr>
      <w:tr w:rsidR="00437AF2" w:rsidRPr="000F47B9" w14:paraId="2E7A00D2" w14:textId="77777777" w:rsidTr="008D05E0">
        <w:trPr>
          <w:trHeight w:val="467"/>
        </w:trPr>
        <w:tc>
          <w:tcPr>
            <w:tcW w:w="645" w:type="dxa"/>
            <w:tcBorders>
              <w:top w:val="nil"/>
              <w:left w:val="single" w:sz="4" w:space="0" w:color="auto"/>
              <w:bottom w:val="single" w:sz="4" w:space="0" w:color="auto"/>
              <w:right w:val="single" w:sz="4" w:space="0" w:color="auto"/>
            </w:tcBorders>
            <w:vAlign w:val="center"/>
            <w:hideMark/>
          </w:tcPr>
          <w:p w14:paraId="636A5AA4" w14:textId="48138CF6" w:rsidR="00437AF2" w:rsidRPr="000F47B9" w:rsidRDefault="00437AF2" w:rsidP="008741A8">
            <w:pPr>
              <w:jc w:val="center"/>
              <w:rPr>
                <w:color w:val="FF0000"/>
                <w:sz w:val="20"/>
                <w:szCs w:val="20"/>
              </w:rPr>
            </w:pPr>
            <w:r>
              <w:rPr>
                <w:sz w:val="20"/>
                <w:szCs w:val="20"/>
              </w:rPr>
              <w:t>4</w:t>
            </w:r>
          </w:p>
        </w:tc>
        <w:tc>
          <w:tcPr>
            <w:tcW w:w="5684" w:type="dxa"/>
            <w:tcBorders>
              <w:top w:val="nil"/>
              <w:left w:val="nil"/>
              <w:bottom w:val="single" w:sz="4" w:space="0" w:color="auto"/>
              <w:right w:val="single" w:sz="4" w:space="0" w:color="auto"/>
            </w:tcBorders>
            <w:vAlign w:val="center"/>
            <w:hideMark/>
          </w:tcPr>
          <w:p w14:paraId="02243347" w14:textId="55317EE0" w:rsidR="00437AF2" w:rsidRPr="000F47B9" w:rsidRDefault="00437AF2" w:rsidP="008741A8">
            <w:pPr>
              <w:rPr>
                <w:color w:val="FF0000"/>
                <w:sz w:val="20"/>
                <w:szCs w:val="20"/>
              </w:rPr>
            </w:pPr>
            <w:r>
              <w:rPr>
                <w:sz w:val="20"/>
                <w:szCs w:val="20"/>
              </w:rPr>
              <w:t>Уровень информированности населения в социальных сетях и мессенджерах</w:t>
            </w:r>
          </w:p>
        </w:tc>
        <w:tc>
          <w:tcPr>
            <w:tcW w:w="1219" w:type="dxa"/>
            <w:tcBorders>
              <w:top w:val="nil"/>
              <w:left w:val="nil"/>
              <w:bottom w:val="single" w:sz="4" w:space="0" w:color="auto"/>
              <w:right w:val="single" w:sz="4" w:space="0" w:color="auto"/>
            </w:tcBorders>
            <w:vAlign w:val="center"/>
            <w:hideMark/>
          </w:tcPr>
          <w:p w14:paraId="41CFDB46" w14:textId="50F4C2C9" w:rsidR="00437AF2" w:rsidRPr="000F47B9" w:rsidRDefault="00437AF2" w:rsidP="008741A8">
            <w:pPr>
              <w:jc w:val="center"/>
              <w:rPr>
                <w:color w:val="FF0000"/>
                <w:sz w:val="20"/>
                <w:szCs w:val="20"/>
              </w:rPr>
            </w:pPr>
            <w:r>
              <w:rPr>
                <w:sz w:val="18"/>
                <w:szCs w:val="18"/>
              </w:rPr>
              <w:t>Процент</w:t>
            </w:r>
          </w:p>
        </w:tc>
        <w:tc>
          <w:tcPr>
            <w:tcW w:w="1332" w:type="dxa"/>
            <w:tcBorders>
              <w:top w:val="nil"/>
              <w:left w:val="nil"/>
              <w:bottom w:val="single" w:sz="4" w:space="0" w:color="auto"/>
              <w:right w:val="single" w:sz="4" w:space="0" w:color="auto"/>
            </w:tcBorders>
            <w:vAlign w:val="center"/>
            <w:hideMark/>
          </w:tcPr>
          <w:p w14:paraId="5E1BD3EA" w14:textId="5EE5D23A" w:rsidR="00437AF2" w:rsidRPr="006D0086" w:rsidRDefault="00437AF2" w:rsidP="008741A8">
            <w:pPr>
              <w:jc w:val="center"/>
              <w:rPr>
                <w:color w:val="FF0000"/>
              </w:rPr>
            </w:pPr>
            <w:r>
              <w:rPr>
                <w:sz w:val="20"/>
                <w:szCs w:val="20"/>
              </w:rPr>
              <w:t>100</w:t>
            </w:r>
          </w:p>
        </w:tc>
        <w:tc>
          <w:tcPr>
            <w:tcW w:w="1295" w:type="dxa"/>
            <w:tcBorders>
              <w:top w:val="nil"/>
              <w:left w:val="nil"/>
              <w:bottom w:val="single" w:sz="4" w:space="0" w:color="auto"/>
              <w:right w:val="single" w:sz="4" w:space="0" w:color="auto"/>
            </w:tcBorders>
            <w:vAlign w:val="center"/>
            <w:hideMark/>
          </w:tcPr>
          <w:p w14:paraId="6C9D8D6C" w14:textId="028D2E37" w:rsidR="00437AF2" w:rsidRPr="006D0086" w:rsidRDefault="00437AF2" w:rsidP="008741A8">
            <w:pPr>
              <w:jc w:val="center"/>
              <w:rPr>
                <w:color w:val="FF0000"/>
              </w:rPr>
            </w:pPr>
            <w:r>
              <w:rPr>
                <w:sz w:val="20"/>
                <w:szCs w:val="20"/>
              </w:rPr>
              <w:t>100</w:t>
            </w:r>
          </w:p>
        </w:tc>
        <w:tc>
          <w:tcPr>
            <w:tcW w:w="1399" w:type="dxa"/>
            <w:gridSpan w:val="2"/>
            <w:tcBorders>
              <w:top w:val="nil"/>
              <w:left w:val="nil"/>
              <w:bottom w:val="single" w:sz="4" w:space="0" w:color="auto"/>
              <w:right w:val="single" w:sz="4" w:space="0" w:color="auto"/>
            </w:tcBorders>
            <w:vAlign w:val="center"/>
            <w:hideMark/>
          </w:tcPr>
          <w:p w14:paraId="73476B22" w14:textId="1B04488B" w:rsidR="00437AF2" w:rsidRPr="006D0086" w:rsidRDefault="00437AF2" w:rsidP="008741A8">
            <w:pPr>
              <w:jc w:val="center"/>
              <w:rPr>
                <w:color w:val="FF0000"/>
              </w:rPr>
            </w:pPr>
            <w:r>
              <w:rPr>
                <w:sz w:val="20"/>
                <w:szCs w:val="20"/>
              </w:rPr>
              <w:t>100</w:t>
            </w:r>
          </w:p>
        </w:tc>
        <w:tc>
          <w:tcPr>
            <w:tcW w:w="3973" w:type="dxa"/>
            <w:tcBorders>
              <w:top w:val="nil"/>
              <w:left w:val="nil"/>
              <w:bottom w:val="single" w:sz="4" w:space="0" w:color="auto"/>
              <w:right w:val="single" w:sz="4" w:space="0" w:color="auto"/>
            </w:tcBorders>
            <w:vAlign w:val="center"/>
            <w:hideMark/>
          </w:tcPr>
          <w:p w14:paraId="15E5DDC8" w14:textId="0A221BC9" w:rsidR="00437AF2" w:rsidRPr="000F47B9" w:rsidRDefault="00437AF2" w:rsidP="008741A8">
            <w:pPr>
              <w:jc w:val="center"/>
              <w:rPr>
                <w:color w:val="FF0000"/>
                <w:sz w:val="20"/>
                <w:szCs w:val="20"/>
              </w:rPr>
            </w:pPr>
            <w:r>
              <w:rPr>
                <w:sz w:val="20"/>
                <w:szCs w:val="20"/>
              </w:rPr>
              <w:t>Показатель достигнут</w:t>
            </w:r>
          </w:p>
        </w:tc>
      </w:tr>
      <w:tr w:rsidR="00437AF2" w:rsidRPr="000F47B9" w14:paraId="39A334C2" w14:textId="77777777" w:rsidTr="00852E80">
        <w:trPr>
          <w:trHeight w:val="740"/>
        </w:trPr>
        <w:tc>
          <w:tcPr>
            <w:tcW w:w="645" w:type="dxa"/>
            <w:tcBorders>
              <w:top w:val="nil"/>
              <w:left w:val="single" w:sz="4" w:space="0" w:color="auto"/>
              <w:bottom w:val="single" w:sz="4" w:space="0" w:color="auto"/>
              <w:right w:val="single" w:sz="4" w:space="0" w:color="auto"/>
            </w:tcBorders>
            <w:vAlign w:val="center"/>
            <w:hideMark/>
          </w:tcPr>
          <w:p w14:paraId="12C95B06" w14:textId="1C2E9B35" w:rsidR="00437AF2" w:rsidRPr="000F47B9" w:rsidRDefault="00437AF2" w:rsidP="008741A8">
            <w:pPr>
              <w:jc w:val="center"/>
              <w:rPr>
                <w:rFonts w:eastAsia="Times New Roman"/>
                <w:color w:val="FF0000"/>
                <w:sz w:val="20"/>
                <w:szCs w:val="20"/>
              </w:rPr>
            </w:pPr>
            <w:r>
              <w:rPr>
                <w:sz w:val="20"/>
                <w:szCs w:val="20"/>
              </w:rPr>
              <w:t>5</w:t>
            </w:r>
          </w:p>
        </w:tc>
        <w:tc>
          <w:tcPr>
            <w:tcW w:w="5684" w:type="dxa"/>
            <w:tcBorders>
              <w:top w:val="nil"/>
              <w:left w:val="nil"/>
              <w:bottom w:val="single" w:sz="4" w:space="0" w:color="auto"/>
              <w:right w:val="single" w:sz="4" w:space="0" w:color="auto"/>
            </w:tcBorders>
            <w:vAlign w:val="center"/>
            <w:hideMark/>
          </w:tcPr>
          <w:p w14:paraId="51B5A2E3" w14:textId="33B5F430" w:rsidR="00437AF2" w:rsidRPr="000F47B9" w:rsidRDefault="00437AF2" w:rsidP="008741A8">
            <w:pPr>
              <w:rPr>
                <w:color w:val="FF0000"/>
                <w:sz w:val="20"/>
                <w:szCs w:val="20"/>
              </w:rPr>
            </w:pPr>
            <w:r>
              <w:rPr>
                <w:sz w:val="20"/>
                <w:szCs w:val="20"/>
              </w:rPr>
              <w:t>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tc>
        <w:tc>
          <w:tcPr>
            <w:tcW w:w="1219" w:type="dxa"/>
            <w:tcBorders>
              <w:top w:val="nil"/>
              <w:left w:val="nil"/>
              <w:bottom w:val="single" w:sz="4" w:space="0" w:color="auto"/>
              <w:right w:val="single" w:sz="4" w:space="0" w:color="auto"/>
            </w:tcBorders>
            <w:vAlign w:val="center"/>
            <w:hideMark/>
          </w:tcPr>
          <w:p w14:paraId="4036B0A9" w14:textId="6497D8C2" w:rsidR="00437AF2" w:rsidRPr="000F47B9" w:rsidRDefault="00437AF2" w:rsidP="008741A8">
            <w:pPr>
              <w:jc w:val="center"/>
              <w:rPr>
                <w:color w:val="FF0000"/>
                <w:sz w:val="20"/>
                <w:szCs w:val="20"/>
              </w:rPr>
            </w:pPr>
            <w:r>
              <w:rPr>
                <w:sz w:val="18"/>
                <w:szCs w:val="18"/>
              </w:rPr>
              <w:t>Процент</w:t>
            </w:r>
          </w:p>
        </w:tc>
        <w:tc>
          <w:tcPr>
            <w:tcW w:w="1332" w:type="dxa"/>
            <w:tcBorders>
              <w:top w:val="nil"/>
              <w:left w:val="nil"/>
              <w:bottom w:val="single" w:sz="4" w:space="0" w:color="auto"/>
              <w:right w:val="single" w:sz="4" w:space="0" w:color="auto"/>
            </w:tcBorders>
            <w:vAlign w:val="center"/>
            <w:hideMark/>
          </w:tcPr>
          <w:p w14:paraId="0D242734" w14:textId="730EA66F" w:rsidR="00437AF2" w:rsidRPr="006D0086" w:rsidRDefault="00437AF2" w:rsidP="008741A8">
            <w:pPr>
              <w:jc w:val="center"/>
              <w:rPr>
                <w:color w:val="FF0000"/>
              </w:rPr>
            </w:pPr>
            <w:r>
              <w:rPr>
                <w:sz w:val="20"/>
                <w:szCs w:val="20"/>
              </w:rPr>
              <w:t>74</w:t>
            </w:r>
          </w:p>
        </w:tc>
        <w:tc>
          <w:tcPr>
            <w:tcW w:w="1295" w:type="dxa"/>
            <w:tcBorders>
              <w:top w:val="nil"/>
              <w:left w:val="nil"/>
              <w:bottom w:val="single" w:sz="4" w:space="0" w:color="auto"/>
              <w:right w:val="single" w:sz="4" w:space="0" w:color="auto"/>
            </w:tcBorders>
            <w:vAlign w:val="center"/>
            <w:hideMark/>
          </w:tcPr>
          <w:p w14:paraId="3F00A745" w14:textId="5D246F99" w:rsidR="00437AF2" w:rsidRPr="006D0086" w:rsidRDefault="00437AF2" w:rsidP="008741A8">
            <w:pPr>
              <w:jc w:val="center"/>
              <w:rPr>
                <w:color w:val="FF0000"/>
              </w:rPr>
            </w:pPr>
            <w:r>
              <w:rPr>
                <w:sz w:val="20"/>
                <w:szCs w:val="20"/>
              </w:rPr>
              <w:t>74</w:t>
            </w:r>
          </w:p>
        </w:tc>
        <w:tc>
          <w:tcPr>
            <w:tcW w:w="1399" w:type="dxa"/>
            <w:gridSpan w:val="2"/>
            <w:tcBorders>
              <w:top w:val="nil"/>
              <w:left w:val="nil"/>
              <w:bottom w:val="single" w:sz="4" w:space="0" w:color="auto"/>
              <w:right w:val="single" w:sz="4" w:space="0" w:color="auto"/>
            </w:tcBorders>
            <w:vAlign w:val="center"/>
            <w:hideMark/>
          </w:tcPr>
          <w:p w14:paraId="171DD072" w14:textId="206DC4D0" w:rsidR="00437AF2" w:rsidRPr="006D0086" w:rsidRDefault="00437AF2" w:rsidP="008741A8">
            <w:pPr>
              <w:jc w:val="center"/>
              <w:rPr>
                <w:color w:val="FF0000"/>
              </w:rPr>
            </w:pPr>
            <w:r>
              <w:rPr>
                <w:sz w:val="20"/>
                <w:szCs w:val="20"/>
              </w:rPr>
              <w:t>100</w:t>
            </w:r>
          </w:p>
        </w:tc>
        <w:tc>
          <w:tcPr>
            <w:tcW w:w="3973" w:type="dxa"/>
            <w:tcBorders>
              <w:top w:val="nil"/>
              <w:left w:val="nil"/>
              <w:bottom w:val="single" w:sz="4" w:space="0" w:color="auto"/>
              <w:right w:val="single" w:sz="4" w:space="0" w:color="auto"/>
            </w:tcBorders>
            <w:vAlign w:val="center"/>
            <w:hideMark/>
          </w:tcPr>
          <w:p w14:paraId="6DD258BD" w14:textId="3A9645D0" w:rsidR="00437AF2" w:rsidRPr="000F47B9" w:rsidRDefault="00437AF2" w:rsidP="008741A8">
            <w:pPr>
              <w:jc w:val="center"/>
              <w:rPr>
                <w:color w:val="FF0000"/>
                <w:sz w:val="20"/>
                <w:szCs w:val="20"/>
              </w:rPr>
            </w:pPr>
            <w:r>
              <w:rPr>
                <w:sz w:val="20"/>
                <w:szCs w:val="20"/>
              </w:rPr>
              <w:t>Показатель достигнут</w:t>
            </w:r>
          </w:p>
        </w:tc>
      </w:tr>
      <w:tr w:rsidR="00437AF2" w:rsidRPr="000F47B9" w14:paraId="2BAF830E" w14:textId="77777777" w:rsidTr="00F93853">
        <w:trPr>
          <w:trHeight w:val="648"/>
        </w:trPr>
        <w:tc>
          <w:tcPr>
            <w:tcW w:w="645" w:type="dxa"/>
            <w:tcBorders>
              <w:top w:val="nil"/>
              <w:left w:val="single" w:sz="4" w:space="0" w:color="auto"/>
              <w:bottom w:val="single" w:sz="4" w:space="0" w:color="auto"/>
              <w:right w:val="single" w:sz="4" w:space="0" w:color="auto"/>
            </w:tcBorders>
            <w:vAlign w:val="center"/>
            <w:hideMark/>
          </w:tcPr>
          <w:p w14:paraId="452BD81C" w14:textId="6CA037CA" w:rsidR="00437AF2" w:rsidRPr="000F47B9" w:rsidRDefault="00437AF2" w:rsidP="008741A8">
            <w:pPr>
              <w:jc w:val="center"/>
              <w:rPr>
                <w:color w:val="FF0000"/>
                <w:sz w:val="20"/>
                <w:szCs w:val="20"/>
              </w:rPr>
            </w:pPr>
            <w:r>
              <w:rPr>
                <w:sz w:val="20"/>
                <w:szCs w:val="20"/>
              </w:rPr>
              <w:t>6</w:t>
            </w:r>
          </w:p>
        </w:tc>
        <w:tc>
          <w:tcPr>
            <w:tcW w:w="5684" w:type="dxa"/>
            <w:tcBorders>
              <w:top w:val="nil"/>
              <w:left w:val="nil"/>
              <w:bottom w:val="single" w:sz="4" w:space="0" w:color="auto"/>
              <w:right w:val="single" w:sz="4" w:space="0" w:color="auto"/>
            </w:tcBorders>
            <w:vAlign w:val="center"/>
            <w:hideMark/>
          </w:tcPr>
          <w:p w14:paraId="3E0E77A6" w14:textId="7EA84D08" w:rsidR="00437AF2" w:rsidRPr="000F47B9" w:rsidRDefault="00437AF2" w:rsidP="008741A8">
            <w:pPr>
              <w:rPr>
                <w:color w:val="FF0000"/>
                <w:sz w:val="20"/>
                <w:szCs w:val="20"/>
              </w:rPr>
            </w:pPr>
            <w:r>
              <w:rPr>
                <w:sz w:val="20"/>
                <w:szCs w:val="20"/>
              </w:rPr>
              <w:t xml:space="preserve">Доля молодежи, задействованной в мероприятиях по вовлечению в общественную жизнь, от общего числа молодежи в муниципальном округе Московской области </w:t>
            </w:r>
          </w:p>
        </w:tc>
        <w:tc>
          <w:tcPr>
            <w:tcW w:w="1219" w:type="dxa"/>
            <w:tcBorders>
              <w:top w:val="nil"/>
              <w:left w:val="nil"/>
              <w:bottom w:val="single" w:sz="4" w:space="0" w:color="auto"/>
              <w:right w:val="single" w:sz="4" w:space="0" w:color="auto"/>
            </w:tcBorders>
            <w:vAlign w:val="center"/>
            <w:hideMark/>
          </w:tcPr>
          <w:p w14:paraId="4C10EE1A" w14:textId="2E143F2A" w:rsidR="00437AF2" w:rsidRPr="000F47B9" w:rsidRDefault="00437AF2" w:rsidP="008741A8">
            <w:pPr>
              <w:jc w:val="center"/>
              <w:rPr>
                <w:color w:val="FF0000"/>
                <w:sz w:val="20"/>
                <w:szCs w:val="20"/>
              </w:rPr>
            </w:pPr>
            <w:r>
              <w:rPr>
                <w:sz w:val="18"/>
                <w:szCs w:val="18"/>
              </w:rPr>
              <w:t>Процент</w:t>
            </w:r>
          </w:p>
        </w:tc>
        <w:tc>
          <w:tcPr>
            <w:tcW w:w="1332" w:type="dxa"/>
            <w:tcBorders>
              <w:top w:val="nil"/>
              <w:left w:val="nil"/>
              <w:bottom w:val="single" w:sz="4" w:space="0" w:color="auto"/>
              <w:right w:val="single" w:sz="4" w:space="0" w:color="auto"/>
            </w:tcBorders>
            <w:vAlign w:val="center"/>
            <w:hideMark/>
          </w:tcPr>
          <w:p w14:paraId="408B2A45" w14:textId="658D4B0F" w:rsidR="00437AF2" w:rsidRPr="006D0086" w:rsidRDefault="00437AF2" w:rsidP="008741A8">
            <w:pPr>
              <w:jc w:val="center"/>
              <w:rPr>
                <w:color w:val="FF0000"/>
              </w:rPr>
            </w:pPr>
            <w:r>
              <w:rPr>
                <w:sz w:val="20"/>
                <w:szCs w:val="20"/>
              </w:rPr>
              <w:t>70</w:t>
            </w:r>
          </w:p>
        </w:tc>
        <w:tc>
          <w:tcPr>
            <w:tcW w:w="1295" w:type="dxa"/>
            <w:tcBorders>
              <w:top w:val="nil"/>
              <w:left w:val="nil"/>
              <w:bottom w:val="single" w:sz="4" w:space="0" w:color="auto"/>
              <w:right w:val="single" w:sz="4" w:space="0" w:color="auto"/>
            </w:tcBorders>
            <w:vAlign w:val="center"/>
            <w:hideMark/>
          </w:tcPr>
          <w:p w14:paraId="35E17634" w14:textId="330E0D37" w:rsidR="00437AF2" w:rsidRPr="006D0086" w:rsidRDefault="00437AF2" w:rsidP="008741A8">
            <w:pPr>
              <w:jc w:val="center"/>
              <w:rPr>
                <w:color w:val="FF0000"/>
              </w:rPr>
            </w:pPr>
            <w:r>
              <w:rPr>
                <w:sz w:val="20"/>
                <w:szCs w:val="20"/>
              </w:rPr>
              <w:t>70</w:t>
            </w:r>
          </w:p>
        </w:tc>
        <w:tc>
          <w:tcPr>
            <w:tcW w:w="1399" w:type="dxa"/>
            <w:gridSpan w:val="2"/>
            <w:tcBorders>
              <w:top w:val="nil"/>
              <w:left w:val="nil"/>
              <w:bottom w:val="single" w:sz="4" w:space="0" w:color="auto"/>
              <w:right w:val="single" w:sz="4" w:space="0" w:color="auto"/>
            </w:tcBorders>
            <w:vAlign w:val="center"/>
            <w:hideMark/>
          </w:tcPr>
          <w:p w14:paraId="25807A44" w14:textId="381B056A" w:rsidR="00437AF2" w:rsidRPr="006D0086" w:rsidRDefault="00437AF2" w:rsidP="008741A8">
            <w:pPr>
              <w:jc w:val="center"/>
              <w:rPr>
                <w:color w:val="FF0000"/>
              </w:rPr>
            </w:pPr>
            <w:r>
              <w:rPr>
                <w:sz w:val="20"/>
                <w:szCs w:val="20"/>
              </w:rPr>
              <w:t>100</w:t>
            </w:r>
          </w:p>
        </w:tc>
        <w:tc>
          <w:tcPr>
            <w:tcW w:w="3973" w:type="dxa"/>
            <w:tcBorders>
              <w:top w:val="nil"/>
              <w:left w:val="nil"/>
              <w:bottom w:val="single" w:sz="4" w:space="0" w:color="auto"/>
              <w:right w:val="single" w:sz="4" w:space="0" w:color="auto"/>
            </w:tcBorders>
            <w:vAlign w:val="center"/>
            <w:hideMark/>
          </w:tcPr>
          <w:p w14:paraId="4CDF4038" w14:textId="73D31B92" w:rsidR="00437AF2" w:rsidRPr="000F47B9" w:rsidRDefault="00437AF2" w:rsidP="008741A8">
            <w:pPr>
              <w:jc w:val="center"/>
              <w:rPr>
                <w:color w:val="FF0000"/>
                <w:sz w:val="20"/>
                <w:szCs w:val="20"/>
              </w:rPr>
            </w:pPr>
            <w:r>
              <w:rPr>
                <w:sz w:val="20"/>
                <w:szCs w:val="20"/>
              </w:rPr>
              <w:t>Показатель достигнут</w:t>
            </w:r>
          </w:p>
        </w:tc>
      </w:tr>
      <w:tr w:rsidR="00437AF2" w:rsidRPr="000F47B9" w14:paraId="2525ADD3" w14:textId="77777777" w:rsidTr="00F93853">
        <w:trPr>
          <w:trHeight w:val="470"/>
        </w:trPr>
        <w:tc>
          <w:tcPr>
            <w:tcW w:w="645" w:type="dxa"/>
            <w:tcBorders>
              <w:top w:val="single" w:sz="4" w:space="0" w:color="auto"/>
              <w:left w:val="single" w:sz="4" w:space="0" w:color="auto"/>
              <w:bottom w:val="single" w:sz="4" w:space="0" w:color="auto"/>
              <w:right w:val="single" w:sz="4" w:space="0" w:color="auto"/>
            </w:tcBorders>
            <w:vAlign w:val="center"/>
            <w:hideMark/>
          </w:tcPr>
          <w:p w14:paraId="379F779D" w14:textId="11D4AEEF" w:rsidR="00437AF2" w:rsidRPr="000F47B9" w:rsidRDefault="00437AF2" w:rsidP="008741A8">
            <w:pPr>
              <w:jc w:val="center"/>
              <w:rPr>
                <w:rFonts w:eastAsia="Times New Roman"/>
                <w:color w:val="FF0000"/>
                <w:sz w:val="20"/>
                <w:szCs w:val="20"/>
              </w:rPr>
            </w:pPr>
            <w:r>
              <w:rPr>
                <w:sz w:val="20"/>
                <w:szCs w:val="20"/>
              </w:rPr>
              <w:t>7</w:t>
            </w:r>
          </w:p>
        </w:tc>
        <w:tc>
          <w:tcPr>
            <w:tcW w:w="5684" w:type="dxa"/>
            <w:tcBorders>
              <w:top w:val="single" w:sz="4" w:space="0" w:color="auto"/>
              <w:left w:val="nil"/>
              <w:bottom w:val="single" w:sz="4" w:space="0" w:color="auto"/>
              <w:right w:val="single" w:sz="4" w:space="0" w:color="auto"/>
            </w:tcBorders>
            <w:vAlign w:val="center"/>
            <w:hideMark/>
          </w:tcPr>
          <w:p w14:paraId="7BBC96C7" w14:textId="0586905D" w:rsidR="00437AF2" w:rsidRPr="000F47B9" w:rsidRDefault="00437AF2" w:rsidP="008741A8">
            <w:pPr>
              <w:rPr>
                <w:rFonts w:eastAsia="Times New Roman"/>
                <w:color w:val="FF0000"/>
                <w:sz w:val="20"/>
                <w:szCs w:val="20"/>
              </w:rPr>
            </w:pPr>
            <w:r>
              <w:rPr>
                <w:sz w:val="20"/>
                <w:szCs w:val="20"/>
              </w:rPr>
              <w:t>Доля граждан, занимающихся добровольческой (волонтерской) деятельностью в городском округе Московской области</w:t>
            </w:r>
          </w:p>
        </w:tc>
        <w:tc>
          <w:tcPr>
            <w:tcW w:w="1219" w:type="dxa"/>
            <w:tcBorders>
              <w:top w:val="single" w:sz="4" w:space="0" w:color="auto"/>
              <w:left w:val="nil"/>
              <w:bottom w:val="single" w:sz="4" w:space="0" w:color="auto"/>
              <w:right w:val="single" w:sz="4" w:space="0" w:color="auto"/>
            </w:tcBorders>
            <w:vAlign w:val="center"/>
            <w:hideMark/>
          </w:tcPr>
          <w:p w14:paraId="0CF13AD8" w14:textId="085472DA" w:rsidR="00437AF2" w:rsidRPr="000F47B9" w:rsidRDefault="00437AF2" w:rsidP="008741A8">
            <w:pPr>
              <w:jc w:val="center"/>
              <w:rPr>
                <w:rFonts w:eastAsia="Times New Roman"/>
                <w:color w:val="FF0000"/>
                <w:sz w:val="20"/>
                <w:szCs w:val="20"/>
              </w:rPr>
            </w:pPr>
            <w:r>
              <w:rPr>
                <w:sz w:val="18"/>
                <w:szCs w:val="18"/>
              </w:rPr>
              <w:t>Процент</w:t>
            </w:r>
          </w:p>
        </w:tc>
        <w:tc>
          <w:tcPr>
            <w:tcW w:w="1332" w:type="dxa"/>
            <w:tcBorders>
              <w:top w:val="single" w:sz="4" w:space="0" w:color="auto"/>
              <w:left w:val="nil"/>
              <w:bottom w:val="single" w:sz="4" w:space="0" w:color="auto"/>
              <w:right w:val="single" w:sz="4" w:space="0" w:color="auto"/>
            </w:tcBorders>
            <w:vAlign w:val="center"/>
            <w:hideMark/>
          </w:tcPr>
          <w:p w14:paraId="1D6B2F56" w14:textId="24867D42" w:rsidR="00437AF2" w:rsidRPr="006D0086" w:rsidRDefault="00437AF2" w:rsidP="008741A8">
            <w:pPr>
              <w:jc w:val="center"/>
              <w:rPr>
                <w:rFonts w:eastAsia="Times New Roman"/>
                <w:color w:val="FF0000"/>
              </w:rPr>
            </w:pPr>
            <w:r>
              <w:rPr>
                <w:sz w:val="20"/>
                <w:szCs w:val="20"/>
              </w:rPr>
              <w:t>13,2</w:t>
            </w:r>
          </w:p>
        </w:tc>
        <w:tc>
          <w:tcPr>
            <w:tcW w:w="1295" w:type="dxa"/>
            <w:tcBorders>
              <w:top w:val="single" w:sz="4" w:space="0" w:color="auto"/>
              <w:left w:val="nil"/>
              <w:bottom w:val="single" w:sz="4" w:space="0" w:color="auto"/>
              <w:right w:val="single" w:sz="4" w:space="0" w:color="auto"/>
            </w:tcBorders>
            <w:vAlign w:val="center"/>
            <w:hideMark/>
          </w:tcPr>
          <w:p w14:paraId="3403B8EE" w14:textId="08870957" w:rsidR="00437AF2" w:rsidRPr="006D0086" w:rsidRDefault="00437AF2" w:rsidP="008741A8">
            <w:pPr>
              <w:jc w:val="center"/>
              <w:rPr>
                <w:rFonts w:eastAsia="Times New Roman"/>
                <w:color w:val="FF0000"/>
              </w:rPr>
            </w:pPr>
            <w:r>
              <w:rPr>
                <w:sz w:val="20"/>
                <w:szCs w:val="20"/>
              </w:rPr>
              <w:t>18</w:t>
            </w:r>
          </w:p>
        </w:tc>
        <w:tc>
          <w:tcPr>
            <w:tcW w:w="1399" w:type="dxa"/>
            <w:gridSpan w:val="2"/>
            <w:tcBorders>
              <w:top w:val="single" w:sz="4" w:space="0" w:color="auto"/>
              <w:left w:val="nil"/>
              <w:bottom w:val="single" w:sz="4" w:space="0" w:color="auto"/>
              <w:right w:val="single" w:sz="4" w:space="0" w:color="auto"/>
            </w:tcBorders>
            <w:vAlign w:val="center"/>
            <w:hideMark/>
          </w:tcPr>
          <w:p w14:paraId="0DDA4F44" w14:textId="61C93E4A" w:rsidR="00437AF2" w:rsidRPr="006D0086" w:rsidRDefault="00437AF2" w:rsidP="008741A8">
            <w:pPr>
              <w:jc w:val="center"/>
              <w:rPr>
                <w:rFonts w:eastAsia="Times New Roman"/>
                <w:color w:val="FF0000"/>
              </w:rPr>
            </w:pPr>
            <w:r>
              <w:rPr>
                <w:sz w:val="20"/>
                <w:szCs w:val="20"/>
              </w:rPr>
              <w:t>136,4</w:t>
            </w:r>
          </w:p>
        </w:tc>
        <w:tc>
          <w:tcPr>
            <w:tcW w:w="3973" w:type="dxa"/>
            <w:tcBorders>
              <w:top w:val="single" w:sz="4" w:space="0" w:color="auto"/>
              <w:left w:val="nil"/>
              <w:bottom w:val="single" w:sz="4" w:space="0" w:color="auto"/>
              <w:right w:val="single" w:sz="4" w:space="0" w:color="auto"/>
            </w:tcBorders>
            <w:vAlign w:val="center"/>
            <w:hideMark/>
          </w:tcPr>
          <w:p w14:paraId="5702E55B" w14:textId="1D64BBD2" w:rsidR="00437AF2" w:rsidRPr="000F47B9" w:rsidRDefault="00437AF2" w:rsidP="008741A8">
            <w:pPr>
              <w:jc w:val="center"/>
              <w:rPr>
                <w:rFonts w:eastAsia="Times New Roman"/>
                <w:color w:val="FF0000"/>
                <w:sz w:val="18"/>
                <w:szCs w:val="18"/>
              </w:rPr>
            </w:pPr>
            <w:r>
              <w:rPr>
                <w:sz w:val="20"/>
                <w:szCs w:val="20"/>
              </w:rPr>
              <w:t>Показатель достигнут</w:t>
            </w:r>
          </w:p>
        </w:tc>
      </w:tr>
      <w:tr w:rsidR="00437AF2" w:rsidRPr="000F47B9" w14:paraId="00051648" w14:textId="77777777" w:rsidTr="008D05E0">
        <w:trPr>
          <w:trHeight w:val="648"/>
        </w:trPr>
        <w:tc>
          <w:tcPr>
            <w:tcW w:w="645" w:type="dxa"/>
            <w:tcBorders>
              <w:top w:val="single" w:sz="4" w:space="0" w:color="auto"/>
              <w:left w:val="single" w:sz="4" w:space="0" w:color="auto"/>
              <w:bottom w:val="single" w:sz="4" w:space="0" w:color="auto"/>
              <w:right w:val="single" w:sz="4" w:space="0" w:color="auto"/>
            </w:tcBorders>
            <w:vAlign w:val="center"/>
            <w:hideMark/>
          </w:tcPr>
          <w:p w14:paraId="562DFA1A" w14:textId="0089C815" w:rsidR="00437AF2" w:rsidRPr="000F47B9" w:rsidRDefault="00437AF2" w:rsidP="008741A8">
            <w:pPr>
              <w:jc w:val="center"/>
              <w:rPr>
                <w:rFonts w:eastAsia="Times New Roman"/>
                <w:color w:val="FF0000"/>
                <w:sz w:val="20"/>
                <w:szCs w:val="20"/>
              </w:rPr>
            </w:pPr>
            <w:r>
              <w:rPr>
                <w:sz w:val="20"/>
                <w:szCs w:val="20"/>
              </w:rPr>
              <w:t>8</w:t>
            </w:r>
          </w:p>
        </w:tc>
        <w:tc>
          <w:tcPr>
            <w:tcW w:w="5684" w:type="dxa"/>
            <w:tcBorders>
              <w:top w:val="single" w:sz="4" w:space="0" w:color="auto"/>
              <w:left w:val="nil"/>
              <w:bottom w:val="single" w:sz="4" w:space="0" w:color="auto"/>
              <w:right w:val="single" w:sz="4" w:space="0" w:color="auto"/>
            </w:tcBorders>
            <w:vAlign w:val="center"/>
            <w:hideMark/>
          </w:tcPr>
          <w:p w14:paraId="3CE09807" w14:textId="283A8AD6" w:rsidR="00437AF2" w:rsidRPr="000F47B9" w:rsidRDefault="00437AF2" w:rsidP="008741A8">
            <w:pPr>
              <w:rPr>
                <w:rFonts w:eastAsia="Times New Roman"/>
                <w:color w:val="FF0000"/>
                <w:sz w:val="20"/>
                <w:szCs w:val="20"/>
              </w:rPr>
            </w:pPr>
            <w:r>
              <w:rPr>
                <w:sz w:val="20"/>
                <w:szCs w:val="20"/>
              </w:rPr>
              <w:t xml:space="preserve">Количество участников мероприятий по социально-культурной адаптации и интеграции иностранных граждан </w:t>
            </w:r>
          </w:p>
        </w:tc>
        <w:tc>
          <w:tcPr>
            <w:tcW w:w="1219" w:type="dxa"/>
            <w:tcBorders>
              <w:top w:val="single" w:sz="4" w:space="0" w:color="auto"/>
              <w:left w:val="nil"/>
              <w:bottom w:val="single" w:sz="4" w:space="0" w:color="auto"/>
              <w:right w:val="single" w:sz="4" w:space="0" w:color="auto"/>
            </w:tcBorders>
            <w:vAlign w:val="center"/>
            <w:hideMark/>
          </w:tcPr>
          <w:p w14:paraId="0F35238E" w14:textId="65188DE0" w:rsidR="00437AF2" w:rsidRPr="000F47B9" w:rsidRDefault="00437AF2" w:rsidP="008741A8">
            <w:pPr>
              <w:jc w:val="center"/>
              <w:rPr>
                <w:rFonts w:eastAsia="Times New Roman"/>
                <w:color w:val="FF0000"/>
                <w:sz w:val="20"/>
                <w:szCs w:val="20"/>
              </w:rPr>
            </w:pPr>
            <w:r>
              <w:rPr>
                <w:sz w:val="18"/>
                <w:szCs w:val="18"/>
              </w:rPr>
              <w:t>Человек</w:t>
            </w:r>
          </w:p>
        </w:tc>
        <w:tc>
          <w:tcPr>
            <w:tcW w:w="1332" w:type="dxa"/>
            <w:tcBorders>
              <w:top w:val="single" w:sz="4" w:space="0" w:color="auto"/>
              <w:left w:val="nil"/>
              <w:bottom w:val="single" w:sz="4" w:space="0" w:color="auto"/>
              <w:right w:val="single" w:sz="4" w:space="0" w:color="auto"/>
            </w:tcBorders>
            <w:vAlign w:val="center"/>
            <w:hideMark/>
          </w:tcPr>
          <w:p w14:paraId="04A1BE5B" w14:textId="12B7DDB5" w:rsidR="00437AF2" w:rsidRPr="006D0086" w:rsidRDefault="00437AF2" w:rsidP="008741A8">
            <w:pPr>
              <w:jc w:val="center"/>
              <w:rPr>
                <w:rFonts w:eastAsia="Times New Roman"/>
                <w:color w:val="FF0000"/>
              </w:rPr>
            </w:pPr>
            <w:r>
              <w:rPr>
                <w:sz w:val="20"/>
                <w:szCs w:val="20"/>
              </w:rPr>
              <w:t>1 500</w:t>
            </w:r>
          </w:p>
        </w:tc>
        <w:tc>
          <w:tcPr>
            <w:tcW w:w="1295" w:type="dxa"/>
            <w:tcBorders>
              <w:top w:val="single" w:sz="4" w:space="0" w:color="auto"/>
              <w:left w:val="nil"/>
              <w:bottom w:val="single" w:sz="4" w:space="0" w:color="auto"/>
              <w:right w:val="single" w:sz="4" w:space="0" w:color="auto"/>
            </w:tcBorders>
            <w:vAlign w:val="center"/>
          </w:tcPr>
          <w:p w14:paraId="4C104C46" w14:textId="35A9D201" w:rsidR="00437AF2" w:rsidRPr="001274F9" w:rsidRDefault="00437AF2" w:rsidP="008741A8">
            <w:pPr>
              <w:jc w:val="center"/>
              <w:rPr>
                <w:rFonts w:eastAsia="Times New Roman"/>
              </w:rPr>
            </w:pPr>
            <w:r>
              <w:rPr>
                <w:sz w:val="20"/>
                <w:szCs w:val="20"/>
              </w:rPr>
              <w:t>1 500</w:t>
            </w:r>
          </w:p>
        </w:tc>
        <w:tc>
          <w:tcPr>
            <w:tcW w:w="1399" w:type="dxa"/>
            <w:gridSpan w:val="2"/>
            <w:tcBorders>
              <w:top w:val="single" w:sz="4" w:space="0" w:color="auto"/>
              <w:left w:val="nil"/>
              <w:bottom w:val="single" w:sz="4" w:space="0" w:color="auto"/>
              <w:right w:val="single" w:sz="4" w:space="0" w:color="auto"/>
            </w:tcBorders>
            <w:vAlign w:val="center"/>
          </w:tcPr>
          <w:p w14:paraId="284B0182" w14:textId="09C9659F" w:rsidR="00437AF2" w:rsidRPr="001274F9" w:rsidRDefault="00437AF2" w:rsidP="008741A8">
            <w:pPr>
              <w:jc w:val="center"/>
              <w:rPr>
                <w:rFonts w:eastAsia="Times New Roman"/>
              </w:rPr>
            </w:pPr>
            <w:r>
              <w:rPr>
                <w:sz w:val="20"/>
                <w:szCs w:val="20"/>
              </w:rPr>
              <w:t>100</w:t>
            </w:r>
          </w:p>
        </w:tc>
        <w:tc>
          <w:tcPr>
            <w:tcW w:w="3973" w:type="dxa"/>
            <w:tcBorders>
              <w:top w:val="single" w:sz="4" w:space="0" w:color="auto"/>
              <w:left w:val="nil"/>
              <w:bottom w:val="single" w:sz="4" w:space="0" w:color="auto"/>
              <w:right w:val="single" w:sz="4" w:space="0" w:color="auto"/>
            </w:tcBorders>
            <w:vAlign w:val="center"/>
          </w:tcPr>
          <w:p w14:paraId="6085972A" w14:textId="1F8EB162" w:rsidR="00437AF2" w:rsidRPr="001274F9" w:rsidRDefault="00437AF2" w:rsidP="008741A8">
            <w:pPr>
              <w:jc w:val="center"/>
              <w:rPr>
                <w:rFonts w:eastAsia="Times New Roman"/>
                <w:sz w:val="20"/>
                <w:szCs w:val="20"/>
              </w:rPr>
            </w:pPr>
            <w:r>
              <w:rPr>
                <w:sz w:val="20"/>
                <w:szCs w:val="20"/>
              </w:rPr>
              <w:t>Показатель достигнут</w:t>
            </w:r>
          </w:p>
        </w:tc>
      </w:tr>
      <w:tr w:rsidR="00437AF2" w:rsidRPr="000F47B9" w14:paraId="11E8387A" w14:textId="77777777" w:rsidTr="001274F9">
        <w:trPr>
          <w:trHeight w:val="540"/>
        </w:trPr>
        <w:tc>
          <w:tcPr>
            <w:tcW w:w="645" w:type="dxa"/>
            <w:tcBorders>
              <w:top w:val="nil"/>
              <w:left w:val="single" w:sz="4" w:space="0" w:color="auto"/>
              <w:bottom w:val="single" w:sz="4" w:space="0" w:color="auto"/>
              <w:right w:val="single" w:sz="4" w:space="0" w:color="auto"/>
            </w:tcBorders>
            <w:vAlign w:val="center"/>
            <w:hideMark/>
          </w:tcPr>
          <w:p w14:paraId="3B203F68" w14:textId="3575E967" w:rsidR="00437AF2" w:rsidRPr="000F47B9" w:rsidRDefault="00437AF2" w:rsidP="008741A8">
            <w:pPr>
              <w:jc w:val="center"/>
              <w:rPr>
                <w:rFonts w:eastAsia="Times New Roman"/>
                <w:color w:val="FF0000"/>
                <w:sz w:val="20"/>
                <w:szCs w:val="20"/>
              </w:rPr>
            </w:pPr>
            <w:r>
              <w:rPr>
                <w:sz w:val="20"/>
                <w:szCs w:val="20"/>
              </w:rPr>
              <w:t>9</w:t>
            </w:r>
          </w:p>
        </w:tc>
        <w:tc>
          <w:tcPr>
            <w:tcW w:w="5684" w:type="dxa"/>
            <w:tcBorders>
              <w:top w:val="nil"/>
              <w:left w:val="nil"/>
              <w:bottom w:val="single" w:sz="4" w:space="0" w:color="auto"/>
              <w:right w:val="single" w:sz="4" w:space="0" w:color="auto"/>
            </w:tcBorders>
            <w:vAlign w:val="center"/>
            <w:hideMark/>
          </w:tcPr>
          <w:p w14:paraId="5F2D4A3A" w14:textId="019050E6" w:rsidR="00437AF2" w:rsidRPr="000F47B9" w:rsidRDefault="00437AF2" w:rsidP="008741A8">
            <w:pPr>
              <w:rPr>
                <w:rFonts w:eastAsia="Times New Roman"/>
                <w:color w:val="FF0000"/>
                <w:sz w:val="20"/>
                <w:szCs w:val="20"/>
              </w:rPr>
            </w:pPr>
            <w:r>
              <w:rPr>
                <w:sz w:val="20"/>
                <w:szCs w:val="20"/>
              </w:rPr>
              <w:t>Количество участников мероприятий по укреплению единства российской нации и этнокультурному развитию народов России</w:t>
            </w:r>
          </w:p>
        </w:tc>
        <w:tc>
          <w:tcPr>
            <w:tcW w:w="1219" w:type="dxa"/>
            <w:tcBorders>
              <w:top w:val="nil"/>
              <w:left w:val="nil"/>
              <w:bottom w:val="single" w:sz="4" w:space="0" w:color="auto"/>
              <w:right w:val="single" w:sz="4" w:space="0" w:color="auto"/>
            </w:tcBorders>
            <w:vAlign w:val="center"/>
            <w:hideMark/>
          </w:tcPr>
          <w:p w14:paraId="67857DEA" w14:textId="7084387E" w:rsidR="00437AF2" w:rsidRPr="000F47B9" w:rsidRDefault="00437AF2" w:rsidP="008741A8">
            <w:pPr>
              <w:jc w:val="center"/>
              <w:rPr>
                <w:rFonts w:eastAsia="Times New Roman"/>
                <w:color w:val="FF0000"/>
                <w:sz w:val="20"/>
                <w:szCs w:val="20"/>
              </w:rPr>
            </w:pPr>
            <w:r>
              <w:rPr>
                <w:sz w:val="18"/>
                <w:szCs w:val="18"/>
              </w:rPr>
              <w:t>Человек</w:t>
            </w:r>
          </w:p>
        </w:tc>
        <w:tc>
          <w:tcPr>
            <w:tcW w:w="1332" w:type="dxa"/>
            <w:tcBorders>
              <w:top w:val="nil"/>
              <w:left w:val="nil"/>
              <w:bottom w:val="single" w:sz="4" w:space="0" w:color="auto"/>
              <w:right w:val="single" w:sz="4" w:space="0" w:color="auto"/>
            </w:tcBorders>
            <w:vAlign w:val="center"/>
            <w:hideMark/>
          </w:tcPr>
          <w:p w14:paraId="073C7AF7" w14:textId="6AB5F74F" w:rsidR="00437AF2" w:rsidRPr="006D0086" w:rsidRDefault="00437AF2" w:rsidP="008741A8">
            <w:pPr>
              <w:jc w:val="center"/>
              <w:rPr>
                <w:rFonts w:eastAsia="Times New Roman"/>
                <w:color w:val="FF0000"/>
              </w:rPr>
            </w:pPr>
            <w:r>
              <w:rPr>
                <w:sz w:val="20"/>
                <w:szCs w:val="20"/>
              </w:rPr>
              <w:t>5 000</w:t>
            </w:r>
          </w:p>
        </w:tc>
        <w:tc>
          <w:tcPr>
            <w:tcW w:w="1295" w:type="dxa"/>
            <w:tcBorders>
              <w:top w:val="nil"/>
              <w:left w:val="nil"/>
              <w:bottom w:val="single" w:sz="4" w:space="0" w:color="auto"/>
              <w:right w:val="single" w:sz="4" w:space="0" w:color="auto"/>
            </w:tcBorders>
            <w:vAlign w:val="center"/>
          </w:tcPr>
          <w:p w14:paraId="3645F9FF" w14:textId="0BA642EE" w:rsidR="00437AF2" w:rsidRPr="001274F9" w:rsidRDefault="00437AF2" w:rsidP="008741A8">
            <w:pPr>
              <w:jc w:val="center"/>
              <w:rPr>
                <w:rFonts w:eastAsia="Times New Roman"/>
              </w:rPr>
            </w:pPr>
            <w:r>
              <w:rPr>
                <w:sz w:val="20"/>
                <w:szCs w:val="20"/>
              </w:rPr>
              <w:t>5 000</w:t>
            </w:r>
          </w:p>
        </w:tc>
        <w:tc>
          <w:tcPr>
            <w:tcW w:w="1399" w:type="dxa"/>
            <w:gridSpan w:val="2"/>
            <w:tcBorders>
              <w:top w:val="nil"/>
              <w:left w:val="nil"/>
              <w:bottom w:val="single" w:sz="4" w:space="0" w:color="auto"/>
              <w:right w:val="single" w:sz="4" w:space="0" w:color="auto"/>
            </w:tcBorders>
            <w:vAlign w:val="center"/>
          </w:tcPr>
          <w:p w14:paraId="3594822E" w14:textId="4D47332D" w:rsidR="00437AF2" w:rsidRPr="001274F9" w:rsidRDefault="00437AF2" w:rsidP="008741A8">
            <w:pPr>
              <w:jc w:val="center"/>
              <w:rPr>
                <w:rFonts w:eastAsia="Times New Roman"/>
              </w:rPr>
            </w:pPr>
            <w:r>
              <w:rPr>
                <w:sz w:val="20"/>
                <w:szCs w:val="20"/>
              </w:rPr>
              <w:t>100</w:t>
            </w:r>
          </w:p>
        </w:tc>
        <w:tc>
          <w:tcPr>
            <w:tcW w:w="3973" w:type="dxa"/>
            <w:tcBorders>
              <w:top w:val="nil"/>
              <w:left w:val="nil"/>
              <w:bottom w:val="single" w:sz="4" w:space="0" w:color="auto"/>
              <w:right w:val="single" w:sz="4" w:space="0" w:color="auto"/>
            </w:tcBorders>
            <w:vAlign w:val="center"/>
          </w:tcPr>
          <w:p w14:paraId="1D52F0AF" w14:textId="2510DD72" w:rsidR="00437AF2" w:rsidRPr="001274F9" w:rsidRDefault="00437AF2" w:rsidP="008741A8">
            <w:pPr>
              <w:jc w:val="center"/>
              <w:rPr>
                <w:rFonts w:eastAsia="Times New Roman"/>
                <w:sz w:val="20"/>
                <w:szCs w:val="20"/>
              </w:rPr>
            </w:pPr>
            <w:r>
              <w:rPr>
                <w:sz w:val="20"/>
                <w:szCs w:val="20"/>
              </w:rPr>
              <w:t>Показатель достигнут</w:t>
            </w:r>
          </w:p>
        </w:tc>
      </w:tr>
      <w:tr w:rsidR="00437AF2" w:rsidRPr="000F47B9" w14:paraId="7E1B16EB" w14:textId="77777777" w:rsidTr="00852E80">
        <w:trPr>
          <w:trHeight w:val="540"/>
        </w:trPr>
        <w:tc>
          <w:tcPr>
            <w:tcW w:w="645" w:type="dxa"/>
            <w:tcBorders>
              <w:top w:val="nil"/>
              <w:left w:val="single" w:sz="4" w:space="0" w:color="auto"/>
              <w:bottom w:val="single" w:sz="4" w:space="0" w:color="auto"/>
              <w:right w:val="single" w:sz="4" w:space="0" w:color="auto"/>
            </w:tcBorders>
            <w:vAlign w:val="center"/>
          </w:tcPr>
          <w:p w14:paraId="7C982A5C" w14:textId="55A3551F" w:rsidR="00437AF2" w:rsidRPr="000F47B9" w:rsidRDefault="00437AF2" w:rsidP="008741A8">
            <w:pPr>
              <w:jc w:val="center"/>
              <w:rPr>
                <w:rFonts w:eastAsia="Times New Roman"/>
                <w:color w:val="FF0000"/>
                <w:sz w:val="20"/>
                <w:szCs w:val="20"/>
              </w:rPr>
            </w:pPr>
            <w:r>
              <w:rPr>
                <w:sz w:val="20"/>
                <w:szCs w:val="20"/>
              </w:rPr>
              <w:t>10</w:t>
            </w:r>
          </w:p>
        </w:tc>
        <w:tc>
          <w:tcPr>
            <w:tcW w:w="5684" w:type="dxa"/>
            <w:tcBorders>
              <w:top w:val="nil"/>
              <w:left w:val="nil"/>
              <w:bottom w:val="single" w:sz="4" w:space="0" w:color="auto"/>
              <w:right w:val="single" w:sz="4" w:space="0" w:color="auto"/>
            </w:tcBorders>
            <w:vAlign w:val="center"/>
          </w:tcPr>
          <w:p w14:paraId="749E0DCB" w14:textId="4A0A972C" w:rsidR="00437AF2" w:rsidRPr="000F47B9" w:rsidRDefault="00437AF2" w:rsidP="008741A8">
            <w:pPr>
              <w:rPr>
                <w:color w:val="FF0000"/>
                <w:sz w:val="20"/>
                <w:szCs w:val="20"/>
              </w:rPr>
            </w:pPr>
            <w:r>
              <w:rPr>
                <w:sz w:val="20"/>
                <w:szCs w:val="20"/>
              </w:rPr>
              <w:t>Доля реализованных проектов инициативного бюджетирования из общего числа заявленных проектов</w:t>
            </w:r>
          </w:p>
        </w:tc>
        <w:tc>
          <w:tcPr>
            <w:tcW w:w="1219" w:type="dxa"/>
            <w:tcBorders>
              <w:top w:val="nil"/>
              <w:left w:val="nil"/>
              <w:bottom w:val="single" w:sz="4" w:space="0" w:color="auto"/>
              <w:right w:val="single" w:sz="4" w:space="0" w:color="auto"/>
            </w:tcBorders>
            <w:vAlign w:val="center"/>
          </w:tcPr>
          <w:p w14:paraId="6E84270B" w14:textId="736EAE0F" w:rsidR="00437AF2" w:rsidRPr="000F47B9" w:rsidRDefault="00437AF2" w:rsidP="008741A8">
            <w:pPr>
              <w:jc w:val="center"/>
              <w:rPr>
                <w:color w:val="FF0000"/>
                <w:sz w:val="20"/>
                <w:szCs w:val="20"/>
              </w:rPr>
            </w:pPr>
            <w:r>
              <w:rPr>
                <w:sz w:val="18"/>
                <w:szCs w:val="18"/>
              </w:rPr>
              <w:t>Процент</w:t>
            </w:r>
          </w:p>
        </w:tc>
        <w:tc>
          <w:tcPr>
            <w:tcW w:w="1332" w:type="dxa"/>
            <w:tcBorders>
              <w:top w:val="nil"/>
              <w:left w:val="nil"/>
              <w:bottom w:val="single" w:sz="4" w:space="0" w:color="auto"/>
              <w:right w:val="single" w:sz="4" w:space="0" w:color="auto"/>
            </w:tcBorders>
            <w:vAlign w:val="center"/>
          </w:tcPr>
          <w:p w14:paraId="5EDACC67" w14:textId="5C8BE33E" w:rsidR="00437AF2" w:rsidRPr="006D0086" w:rsidRDefault="00437AF2" w:rsidP="008741A8">
            <w:pPr>
              <w:jc w:val="center"/>
              <w:rPr>
                <w:color w:val="FF0000"/>
              </w:rPr>
            </w:pPr>
            <w:r>
              <w:rPr>
                <w:sz w:val="20"/>
                <w:szCs w:val="20"/>
              </w:rPr>
              <w:t>x</w:t>
            </w:r>
          </w:p>
        </w:tc>
        <w:tc>
          <w:tcPr>
            <w:tcW w:w="1295" w:type="dxa"/>
            <w:tcBorders>
              <w:top w:val="nil"/>
              <w:left w:val="nil"/>
              <w:bottom w:val="single" w:sz="4" w:space="0" w:color="auto"/>
              <w:right w:val="single" w:sz="4" w:space="0" w:color="auto"/>
            </w:tcBorders>
            <w:vAlign w:val="center"/>
          </w:tcPr>
          <w:p w14:paraId="0AE06B8E" w14:textId="0AD87A37" w:rsidR="00437AF2" w:rsidRPr="006D0086" w:rsidRDefault="00437AF2" w:rsidP="008741A8">
            <w:pPr>
              <w:jc w:val="center"/>
              <w:rPr>
                <w:color w:val="FF0000"/>
              </w:rPr>
            </w:pPr>
            <w:r>
              <w:rPr>
                <w:sz w:val="20"/>
                <w:szCs w:val="20"/>
              </w:rPr>
              <w:t>x</w:t>
            </w:r>
          </w:p>
        </w:tc>
        <w:tc>
          <w:tcPr>
            <w:tcW w:w="1399" w:type="dxa"/>
            <w:gridSpan w:val="2"/>
            <w:tcBorders>
              <w:top w:val="nil"/>
              <w:left w:val="nil"/>
              <w:bottom w:val="single" w:sz="4" w:space="0" w:color="auto"/>
              <w:right w:val="single" w:sz="4" w:space="0" w:color="auto"/>
            </w:tcBorders>
            <w:vAlign w:val="center"/>
          </w:tcPr>
          <w:p w14:paraId="5E8ADBC9" w14:textId="6C808F08" w:rsidR="00437AF2" w:rsidRPr="006D0086" w:rsidRDefault="00437AF2" w:rsidP="008741A8">
            <w:pPr>
              <w:jc w:val="center"/>
              <w:rPr>
                <w:color w:val="FF0000"/>
              </w:rPr>
            </w:pPr>
            <w:r>
              <w:rPr>
                <w:sz w:val="20"/>
                <w:szCs w:val="20"/>
              </w:rPr>
              <w:t>x</w:t>
            </w:r>
          </w:p>
        </w:tc>
        <w:tc>
          <w:tcPr>
            <w:tcW w:w="3973" w:type="dxa"/>
            <w:tcBorders>
              <w:top w:val="nil"/>
              <w:left w:val="nil"/>
              <w:bottom w:val="single" w:sz="4" w:space="0" w:color="auto"/>
              <w:right w:val="single" w:sz="4" w:space="0" w:color="auto"/>
            </w:tcBorders>
            <w:vAlign w:val="center"/>
          </w:tcPr>
          <w:p w14:paraId="101E8683" w14:textId="542CAA7D" w:rsidR="00437AF2" w:rsidRPr="000F47B9" w:rsidRDefault="00437AF2" w:rsidP="008741A8">
            <w:pPr>
              <w:jc w:val="center"/>
              <w:rPr>
                <w:color w:val="FF0000"/>
                <w:sz w:val="18"/>
                <w:szCs w:val="18"/>
              </w:rPr>
            </w:pPr>
            <w:r>
              <w:rPr>
                <w:sz w:val="20"/>
                <w:szCs w:val="20"/>
              </w:rPr>
              <w:t>Значение показателя на 2025 год</w:t>
            </w:r>
            <w:r>
              <w:rPr>
                <w:sz w:val="20"/>
                <w:szCs w:val="20"/>
              </w:rPr>
              <w:br/>
              <w:t>не установлено.</w:t>
            </w:r>
          </w:p>
        </w:tc>
      </w:tr>
    </w:tbl>
    <w:p w14:paraId="0FE01F53" w14:textId="77777777" w:rsidR="009B7F17" w:rsidRPr="000F47B9" w:rsidRDefault="009B7F17" w:rsidP="00737532">
      <w:pPr>
        <w:tabs>
          <w:tab w:val="left" w:pos="567"/>
        </w:tabs>
        <w:jc w:val="both"/>
        <w:rPr>
          <w:b/>
          <w:color w:val="FF0000"/>
          <w:sz w:val="28"/>
          <w:szCs w:val="28"/>
          <w:highlight w:val="yellow"/>
        </w:rPr>
        <w:sectPr w:rsidR="009B7F17" w:rsidRPr="000F47B9" w:rsidSect="0087603F">
          <w:pgSz w:w="16838" w:h="11906" w:orient="landscape"/>
          <w:pgMar w:top="284" w:right="680" w:bottom="284" w:left="1134" w:header="709" w:footer="709" w:gutter="0"/>
          <w:cols w:space="708"/>
          <w:docGrid w:linePitch="360"/>
        </w:sectPr>
      </w:pPr>
    </w:p>
    <w:p w14:paraId="241E789D" w14:textId="77777777" w:rsidR="009B7F17" w:rsidRPr="000F47B9" w:rsidRDefault="009B7F17" w:rsidP="00A838F0">
      <w:pPr>
        <w:tabs>
          <w:tab w:val="left" w:pos="567"/>
        </w:tabs>
        <w:ind w:firstLine="709"/>
        <w:jc w:val="both"/>
        <w:rPr>
          <w:b/>
          <w:color w:val="FF0000"/>
          <w:sz w:val="28"/>
          <w:szCs w:val="28"/>
          <w:highlight w:val="yellow"/>
        </w:rPr>
      </w:pPr>
    </w:p>
    <w:p w14:paraId="3C9A440B" w14:textId="0676A9E5" w:rsidR="009B7F17" w:rsidRPr="007F1705" w:rsidRDefault="009B7F17" w:rsidP="00AD2CD5">
      <w:pPr>
        <w:numPr>
          <w:ilvl w:val="0"/>
          <w:numId w:val="8"/>
        </w:numPr>
        <w:tabs>
          <w:tab w:val="left" w:pos="0"/>
          <w:tab w:val="left" w:pos="426"/>
        </w:tabs>
        <w:ind w:left="0" w:firstLine="0"/>
        <w:contextualSpacing/>
        <w:jc w:val="center"/>
        <w:rPr>
          <w:b/>
          <w:sz w:val="28"/>
          <w:szCs w:val="28"/>
          <w:highlight w:val="yellow"/>
        </w:rPr>
      </w:pPr>
      <w:r w:rsidRPr="007F1705">
        <w:rPr>
          <w:b/>
          <w:sz w:val="28"/>
          <w:szCs w:val="28"/>
          <w:highlight w:val="yellow"/>
        </w:rPr>
        <w:t xml:space="preserve">Муниципальная программа Рузского </w:t>
      </w:r>
      <w:r w:rsidR="00663471">
        <w:rPr>
          <w:b/>
          <w:sz w:val="28"/>
          <w:szCs w:val="28"/>
          <w:highlight w:val="yellow"/>
        </w:rPr>
        <w:t>муниципальн</w:t>
      </w:r>
      <w:r w:rsidRPr="007F1705">
        <w:rPr>
          <w:b/>
          <w:sz w:val="28"/>
          <w:szCs w:val="28"/>
          <w:highlight w:val="yellow"/>
        </w:rPr>
        <w:t>ого округа</w:t>
      </w:r>
    </w:p>
    <w:p w14:paraId="0531356A" w14:textId="77777777" w:rsidR="009B7F17" w:rsidRPr="007F1705" w:rsidRDefault="009B7F17" w:rsidP="009B7F17">
      <w:pPr>
        <w:tabs>
          <w:tab w:val="left" w:pos="0"/>
          <w:tab w:val="left" w:pos="426"/>
        </w:tabs>
        <w:contextualSpacing/>
        <w:jc w:val="center"/>
        <w:rPr>
          <w:b/>
          <w:sz w:val="28"/>
          <w:szCs w:val="28"/>
          <w:highlight w:val="yellow"/>
        </w:rPr>
      </w:pPr>
      <w:r w:rsidRPr="007F1705">
        <w:rPr>
          <w:b/>
          <w:sz w:val="28"/>
          <w:szCs w:val="28"/>
          <w:highlight w:val="yellow"/>
        </w:rPr>
        <w:t>«</w:t>
      </w:r>
      <w:r w:rsidRPr="007F1705">
        <w:rPr>
          <w:b/>
          <w:sz w:val="28"/>
          <w:szCs w:val="28"/>
          <w:shd w:val="clear" w:color="auto" w:fill="FFFF00"/>
        </w:rPr>
        <w:t>Развитие и функционирование дорожно-транспортного комплекса</w:t>
      </w:r>
      <w:r w:rsidRPr="007F1705">
        <w:rPr>
          <w:b/>
          <w:sz w:val="28"/>
          <w:szCs w:val="28"/>
          <w:highlight w:val="yellow"/>
        </w:rPr>
        <w:t>»</w:t>
      </w:r>
    </w:p>
    <w:p w14:paraId="4BDAC7B3" w14:textId="77777777" w:rsidR="009B7F17" w:rsidRPr="007F1705" w:rsidRDefault="009B7F17" w:rsidP="009B7F17">
      <w:pPr>
        <w:ind w:firstLine="709"/>
        <w:jc w:val="center"/>
        <w:rPr>
          <w:rFonts w:eastAsia="Times New Roman"/>
          <w:bCs/>
          <w:sz w:val="20"/>
          <w:szCs w:val="20"/>
        </w:rPr>
      </w:pPr>
    </w:p>
    <w:p w14:paraId="568C4819" w14:textId="77777777" w:rsidR="001124D7" w:rsidRPr="001124D7" w:rsidRDefault="009B7F17" w:rsidP="00D02E57">
      <w:pPr>
        <w:ind w:firstLine="709"/>
        <w:jc w:val="both"/>
        <w:rPr>
          <w:rFonts w:eastAsia="Times New Roman"/>
          <w:bCs/>
          <w:sz w:val="28"/>
          <w:szCs w:val="28"/>
        </w:rPr>
      </w:pPr>
      <w:r w:rsidRPr="007F1705">
        <w:rPr>
          <w:rFonts w:eastAsia="Times New Roman"/>
          <w:bCs/>
          <w:sz w:val="28"/>
          <w:szCs w:val="28"/>
          <w:u w:val="single"/>
        </w:rPr>
        <w:t>Цель программы</w:t>
      </w:r>
      <w:r w:rsidRPr="007F1705">
        <w:rPr>
          <w:rFonts w:eastAsia="Times New Roman"/>
          <w:bCs/>
          <w:sz w:val="28"/>
          <w:szCs w:val="28"/>
        </w:rPr>
        <w:t xml:space="preserve">: </w:t>
      </w:r>
      <w:r w:rsidR="00D94AA5" w:rsidRPr="007F1705">
        <w:rPr>
          <w:rFonts w:eastAsia="Times New Roman"/>
          <w:bCs/>
          <w:sz w:val="28"/>
          <w:szCs w:val="28"/>
        </w:rPr>
        <w:t xml:space="preserve">Развитие </w:t>
      </w:r>
      <w:r w:rsidR="001937B6" w:rsidRPr="007F1705">
        <w:rPr>
          <w:rFonts w:eastAsia="Times New Roman"/>
          <w:bCs/>
          <w:sz w:val="28"/>
          <w:szCs w:val="28"/>
        </w:rPr>
        <w:t xml:space="preserve">современной и эффективной </w:t>
      </w:r>
      <w:r w:rsidR="00D94AA5" w:rsidRPr="007F1705">
        <w:rPr>
          <w:rFonts w:eastAsia="Times New Roman"/>
          <w:bCs/>
          <w:sz w:val="28"/>
          <w:szCs w:val="28"/>
        </w:rPr>
        <w:t xml:space="preserve">транспортной </w:t>
      </w:r>
      <w:r w:rsidR="001937B6" w:rsidRPr="007F1705">
        <w:rPr>
          <w:rFonts w:eastAsia="Times New Roman"/>
          <w:bCs/>
          <w:sz w:val="28"/>
          <w:szCs w:val="28"/>
        </w:rPr>
        <w:t xml:space="preserve">системы на территории Рузского </w:t>
      </w:r>
      <w:r w:rsidR="00663471">
        <w:rPr>
          <w:rFonts w:eastAsia="Times New Roman"/>
          <w:bCs/>
          <w:sz w:val="28"/>
          <w:szCs w:val="28"/>
        </w:rPr>
        <w:t>муниципальн</w:t>
      </w:r>
      <w:r w:rsidR="001937B6" w:rsidRPr="007F1705">
        <w:rPr>
          <w:rFonts w:eastAsia="Times New Roman"/>
          <w:bCs/>
          <w:sz w:val="28"/>
          <w:szCs w:val="28"/>
        </w:rPr>
        <w:t>ого округа Московской области</w:t>
      </w:r>
      <w:r w:rsidR="00093D09" w:rsidRPr="007F1705">
        <w:rPr>
          <w:rFonts w:eastAsia="Times New Roman"/>
          <w:bCs/>
          <w:sz w:val="28"/>
          <w:szCs w:val="28"/>
        </w:rPr>
        <w:t>, обеспечивающей комфортные условия жизнедеятельности населения, обеспечение нормативного состояния</w:t>
      </w:r>
      <w:r w:rsidR="007623D6" w:rsidRPr="007F1705">
        <w:rPr>
          <w:rFonts w:eastAsia="Times New Roman"/>
          <w:bCs/>
          <w:sz w:val="28"/>
          <w:szCs w:val="28"/>
        </w:rPr>
        <w:t xml:space="preserve"> автомобильных дорог местного значения на территории Рузского </w:t>
      </w:r>
      <w:r w:rsidR="00663471" w:rsidRPr="00663471">
        <w:rPr>
          <w:rFonts w:eastAsia="Times New Roman"/>
          <w:bCs/>
          <w:sz w:val="28"/>
          <w:szCs w:val="28"/>
        </w:rPr>
        <w:t>муниципального</w:t>
      </w:r>
      <w:r w:rsidR="007623D6" w:rsidRPr="007F1705">
        <w:rPr>
          <w:rFonts w:eastAsia="Times New Roman"/>
          <w:bCs/>
          <w:sz w:val="28"/>
          <w:szCs w:val="28"/>
        </w:rPr>
        <w:t xml:space="preserve"> округа Московской области</w:t>
      </w:r>
      <w:r w:rsidR="001124D7">
        <w:rPr>
          <w:rFonts w:eastAsia="Times New Roman"/>
          <w:bCs/>
          <w:sz w:val="28"/>
          <w:szCs w:val="28"/>
        </w:rPr>
        <w:t xml:space="preserve">, </w:t>
      </w:r>
      <w:r w:rsidR="001124D7" w:rsidRPr="001124D7">
        <w:rPr>
          <w:rFonts w:eastAsia="Times New Roman"/>
          <w:bCs/>
          <w:sz w:val="28"/>
          <w:szCs w:val="28"/>
        </w:rPr>
        <w:t>повышение уровня безопасности дорожно-транспортного комплекса, снижение</w:t>
      </w:r>
    </w:p>
    <w:p w14:paraId="232BED9A" w14:textId="5EB6BBF9" w:rsidR="009B7F17" w:rsidRPr="007F1705" w:rsidRDefault="001124D7" w:rsidP="00D02E57">
      <w:pPr>
        <w:ind w:firstLine="709"/>
        <w:jc w:val="both"/>
        <w:rPr>
          <w:rFonts w:eastAsia="Times New Roman"/>
          <w:bCs/>
          <w:sz w:val="28"/>
          <w:szCs w:val="28"/>
        </w:rPr>
      </w:pPr>
      <w:r w:rsidRPr="001124D7">
        <w:rPr>
          <w:rFonts w:eastAsia="Times New Roman"/>
          <w:bCs/>
          <w:sz w:val="28"/>
          <w:szCs w:val="28"/>
        </w:rPr>
        <w:t>смертности от дорожно-транспортных происшествий</w:t>
      </w:r>
      <w:r w:rsidR="009B7F17" w:rsidRPr="007F1705">
        <w:rPr>
          <w:rFonts w:eastAsia="Times New Roman"/>
          <w:bCs/>
          <w:sz w:val="28"/>
          <w:szCs w:val="28"/>
        </w:rPr>
        <w:t>.</w:t>
      </w:r>
    </w:p>
    <w:p w14:paraId="67470309" w14:textId="77777777" w:rsidR="009B7F17" w:rsidRPr="007F1705" w:rsidRDefault="009B7F17" w:rsidP="00D02E57">
      <w:pPr>
        <w:ind w:firstLine="709"/>
        <w:jc w:val="both"/>
        <w:rPr>
          <w:rFonts w:eastAsia="Times New Roman"/>
          <w:bCs/>
          <w:sz w:val="14"/>
          <w:szCs w:val="14"/>
        </w:rPr>
      </w:pPr>
    </w:p>
    <w:p w14:paraId="2A4C6529" w14:textId="77777777" w:rsidR="009B7F17" w:rsidRPr="007F1705" w:rsidRDefault="009B7F17" w:rsidP="00D02E57">
      <w:pPr>
        <w:ind w:firstLine="709"/>
        <w:jc w:val="both"/>
        <w:rPr>
          <w:rFonts w:eastAsia="Times New Roman"/>
          <w:bCs/>
          <w:sz w:val="28"/>
          <w:szCs w:val="28"/>
        </w:rPr>
      </w:pPr>
      <w:r w:rsidRPr="007F1705">
        <w:rPr>
          <w:rFonts w:eastAsia="Times New Roman"/>
          <w:bCs/>
          <w:sz w:val="28"/>
          <w:szCs w:val="28"/>
        </w:rPr>
        <w:t>Программа включает следующие подпрограммы:</w:t>
      </w:r>
    </w:p>
    <w:p w14:paraId="4FD19728" w14:textId="77777777" w:rsidR="00D94AA5" w:rsidRPr="007F1705" w:rsidRDefault="00D94AA5" w:rsidP="00D02E57">
      <w:pPr>
        <w:pStyle w:val="a3"/>
        <w:numPr>
          <w:ilvl w:val="0"/>
          <w:numId w:val="15"/>
        </w:numPr>
        <w:tabs>
          <w:tab w:val="left" w:pos="1134"/>
        </w:tabs>
        <w:ind w:left="0" w:firstLine="709"/>
        <w:jc w:val="both"/>
        <w:rPr>
          <w:rFonts w:eastAsia="Times New Roman"/>
          <w:bCs/>
          <w:sz w:val="28"/>
          <w:szCs w:val="28"/>
        </w:rPr>
      </w:pPr>
      <w:r w:rsidRPr="007F1705">
        <w:rPr>
          <w:rFonts w:eastAsia="Times New Roman"/>
          <w:bCs/>
          <w:sz w:val="28"/>
          <w:szCs w:val="28"/>
        </w:rPr>
        <w:t>Пассажирский транспорт общего пользования</w:t>
      </w:r>
    </w:p>
    <w:p w14:paraId="36A0BB63" w14:textId="77777777" w:rsidR="00D94AA5" w:rsidRPr="007F1705" w:rsidRDefault="00D94AA5" w:rsidP="00D02E57">
      <w:pPr>
        <w:pStyle w:val="a3"/>
        <w:numPr>
          <w:ilvl w:val="0"/>
          <w:numId w:val="15"/>
        </w:numPr>
        <w:tabs>
          <w:tab w:val="left" w:pos="1134"/>
        </w:tabs>
        <w:ind w:left="0" w:firstLine="709"/>
        <w:jc w:val="both"/>
        <w:rPr>
          <w:rFonts w:eastAsia="Times New Roman"/>
          <w:bCs/>
          <w:sz w:val="28"/>
          <w:szCs w:val="28"/>
        </w:rPr>
      </w:pPr>
      <w:r w:rsidRPr="007F1705">
        <w:rPr>
          <w:rFonts w:eastAsia="Times New Roman"/>
          <w:bCs/>
          <w:sz w:val="28"/>
          <w:szCs w:val="28"/>
        </w:rPr>
        <w:t>Дороги Подмосковья</w:t>
      </w:r>
    </w:p>
    <w:p w14:paraId="235637F2" w14:textId="66E3F6EA" w:rsidR="001124D7" w:rsidRDefault="001124D7" w:rsidP="00D02E57">
      <w:pPr>
        <w:pStyle w:val="a3"/>
        <w:numPr>
          <w:ilvl w:val="0"/>
          <w:numId w:val="15"/>
        </w:numPr>
        <w:tabs>
          <w:tab w:val="left" w:pos="1134"/>
        </w:tabs>
        <w:ind w:left="0" w:firstLine="709"/>
        <w:jc w:val="both"/>
        <w:rPr>
          <w:rFonts w:eastAsia="Times New Roman"/>
          <w:bCs/>
          <w:sz w:val="28"/>
          <w:szCs w:val="28"/>
        </w:rPr>
      </w:pPr>
      <w:r>
        <w:rPr>
          <w:rFonts w:eastAsia="Times New Roman"/>
          <w:bCs/>
          <w:sz w:val="28"/>
          <w:szCs w:val="28"/>
        </w:rPr>
        <w:t xml:space="preserve"> </w:t>
      </w:r>
      <w:r w:rsidRPr="001124D7">
        <w:rPr>
          <w:rFonts w:eastAsia="Times New Roman"/>
          <w:bCs/>
          <w:sz w:val="28"/>
          <w:szCs w:val="28"/>
        </w:rPr>
        <w:t>Безопасность дорожного движения</w:t>
      </w:r>
    </w:p>
    <w:p w14:paraId="14432F1A" w14:textId="1B7A9C3F" w:rsidR="007C7BC3" w:rsidRPr="007F1705" w:rsidRDefault="007C7BC3" w:rsidP="00D02E57">
      <w:pPr>
        <w:pStyle w:val="a3"/>
        <w:numPr>
          <w:ilvl w:val="0"/>
          <w:numId w:val="15"/>
        </w:numPr>
        <w:tabs>
          <w:tab w:val="left" w:pos="1134"/>
        </w:tabs>
        <w:ind w:left="0" w:firstLine="709"/>
        <w:jc w:val="both"/>
        <w:rPr>
          <w:rFonts w:eastAsia="Times New Roman"/>
          <w:bCs/>
          <w:sz w:val="28"/>
          <w:szCs w:val="28"/>
        </w:rPr>
      </w:pPr>
      <w:r w:rsidRPr="007F1705">
        <w:rPr>
          <w:rFonts w:eastAsia="Times New Roman"/>
          <w:bCs/>
          <w:sz w:val="28"/>
          <w:szCs w:val="28"/>
        </w:rPr>
        <w:t>Обеспечивающая подпрограмма</w:t>
      </w:r>
    </w:p>
    <w:p w14:paraId="5E9E256A" w14:textId="77777777" w:rsidR="009B606B" w:rsidRPr="000F47B9" w:rsidRDefault="009B606B" w:rsidP="00D02E57">
      <w:pPr>
        <w:shd w:val="clear" w:color="auto" w:fill="FFFFFF"/>
        <w:ind w:firstLine="709"/>
        <w:jc w:val="both"/>
        <w:rPr>
          <w:rFonts w:eastAsia="Times New Roman"/>
          <w:bCs/>
          <w:color w:val="FF0000"/>
          <w:sz w:val="14"/>
          <w:szCs w:val="14"/>
        </w:rPr>
      </w:pPr>
    </w:p>
    <w:p w14:paraId="24BDC7C4" w14:textId="4CC3437B" w:rsidR="009B7F17" w:rsidRPr="00907B1C" w:rsidRDefault="009B7F17" w:rsidP="00D02E57">
      <w:pPr>
        <w:ind w:firstLine="709"/>
        <w:jc w:val="both"/>
        <w:rPr>
          <w:rFonts w:eastAsia="Times New Roman"/>
          <w:bCs/>
          <w:sz w:val="28"/>
          <w:szCs w:val="28"/>
        </w:rPr>
      </w:pPr>
      <w:bookmarkStart w:id="34" w:name="_Hlk163823247"/>
      <w:r w:rsidRPr="00A850A8">
        <w:rPr>
          <w:rFonts w:eastAsia="Times New Roman"/>
          <w:bCs/>
          <w:sz w:val="28"/>
          <w:szCs w:val="28"/>
        </w:rPr>
        <w:t xml:space="preserve">Общий </w:t>
      </w:r>
      <w:r w:rsidRPr="00D4610F">
        <w:rPr>
          <w:rFonts w:eastAsia="Times New Roman"/>
          <w:b/>
          <w:sz w:val="28"/>
          <w:szCs w:val="28"/>
        </w:rPr>
        <w:t>объем планируемых расходов</w:t>
      </w:r>
      <w:r w:rsidRPr="00A850A8">
        <w:rPr>
          <w:rFonts w:eastAsia="Times New Roman"/>
          <w:bCs/>
          <w:sz w:val="28"/>
          <w:szCs w:val="28"/>
        </w:rPr>
        <w:t xml:space="preserve"> на реализацию муниципальной программы в 202</w:t>
      </w:r>
      <w:r w:rsidR="00663471">
        <w:rPr>
          <w:rFonts w:eastAsia="Times New Roman"/>
          <w:bCs/>
          <w:sz w:val="28"/>
          <w:szCs w:val="28"/>
        </w:rPr>
        <w:t>5</w:t>
      </w:r>
      <w:r w:rsidRPr="00A850A8">
        <w:rPr>
          <w:rFonts w:eastAsia="Times New Roman"/>
          <w:bCs/>
          <w:sz w:val="28"/>
          <w:szCs w:val="28"/>
        </w:rPr>
        <w:t xml:space="preserve"> году в соответствии с постановлением от </w:t>
      </w:r>
      <w:r w:rsidR="001124D7">
        <w:rPr>
          <w:rFonts w:eastAsia="Times New Roman"/>
          <w:bCs/>
          <w:sz w:val="28"/>
          <w:szCs w:val="28"/>
        </w:rPr>
        <w:t>23</w:t>
      </w:r>
      <w:r w:rsidR="00A850A8" w:rsidRPr="00A850A8">
        <w:rPr>
          <w:rFonts w:eastAsia="Times New Roman"/>
          <w:bCs/>
          <w:sz w:val="28"/>
          <w:szCs w:val="28"/>
        </w:rPr>
        <w:t>.</w:t>
      </w:r>
      <w:r w:rsidR="001124D7">
        <w:rPr>
          <w:rFonts w:eastAsia="Times New Roman"/>
          <w:bCs/>
          <w:sz w:val="28"/>
          <w:szCs w:val="28"/>
        </w:rPr>
        <w:t>0</w:t>
      </w:r>
      <w:r w:rsidR="00A850A8" w:rsidRPr="00A850A8">
        <w:rPr>
          <w:rFonts w:eastAsia="Times New Roman"/>
          <w:bCs/>
          <w:sz w:val="28"/>
          <w:szCs w:val="28"/>
        </w:rPr>
        <w:t>1.202</w:t>
      </w:r>
      <w:r w:rsidR="001124D7">
        <w:rPr>
          <w:rFonts w:eastAsia="Times New Roman"/>
          <w:bCs/>
          <w:sz w:val="28"/>
          <w:szCs w:val="28"/>
        </w:rPr>
        <w:t>6</w:t>
      </w:r>
      <w:r w:rsidR="00A850A8" w:rsidRPr="00A850A8">
        <w:rPr>
          <w:rFonts w:eastAsia="Times New Roman"/>
          <w:bCs/>
          <w:sz w:val="28"/>
          <w:szCs w:val="28"/>
        </w:rPr>
        <w:t xml:space="preserve"> </w:t>
      </w:r>
      <w:r w:rsidR="001124D7">
        <w:rPr>
          <w:rFonts w:eastAsia="Times New Roman"/>
          <w:bCs/>
          <w:sz w:val="28"/>
          <w:szCs w:val="28"/>
        </w:rPr>
        <w:t xml:space="preserve">                             </w:t>
      </w:r>
      <w:r w:rsidR="00A850A8" w:rsidRPr="00A850A8">
        <w:rPr>
          <w:rFonts w:eastAsia="Times New Roman"/>
          <w:bCs/>
          <w:sz w:val="28"/>
          <w:szCs w:val="28"/>
        </w:rPr>
        <w:t>№ 1</w:t>
      </w:r>
      <w:r w:rsidR="001124D7">
        <w:rPr>
          <w:rFonts w:eastAsia="Times New Roman"/>
          <w:bCs/>
          <w:sz w:val="28"/>
          <w:szCs w:val="28"/>
        </w:rPr>
        <w:t xml:space="preserve">25-ПА </w:t>
      </w:r>
      <w:r w:rsidR="00E76B84" w:rsidRPr="00E76B84">
        <w:rPr>
          <w:rFonts w:eastAsia="Times New Roman"/>
          <w:bCs/>
          <w:sz w:val="28"/>
          <w:szCs w:val="28"/>
        </w:rPr>
        <w:t>(приведена в соответствие с бюджетом на 2025 год)</w:t>
      </w:r>
      <w:r w:rsidR="00E76B84">
        <w:rPr>
          <w:rFonts w:eastAsia="Times New Roman"/>
          <w:bCs/>
          <w:sz w:val="28"/>
          <w:szCs w:val="28"/>
        </w:rPr>
        <w:t xml:space="preserve"> </w:t>
      </w:r>
      <w:r w:rsidRPr="00A850A8">
        <w:rPr>
          <w:rFonts w:eastAsia="Times New Roman"/>
          <w:bCs/>
          <w:sz w:val="28"/>
          <w:szCs w:val="28"/>
        </w:rPr>
        <w:t xml:space="preserve">– </w:t>
      </w:r>
      <w:r w:rsidR="001124D7" w:rsidRPr="001124D7">
        <w:rPr>
          <w:rFonts w:eastAsia="Times New Roman"/>
          <w:bCs/>
          <w:sz w:val="28"/>
          <w:szCs w:val="28"/>
        </w:rPr>
        <w:t>1 490 998,95</w:t>
      </w:r>
      <w:r w:rsidR="001124D7">
        <w:rPr>
          <w:rFonts w:eastAsia="Times New Roman"/>
          <w:bCs/>
          <w:sz w:val="28"/>
          <w:szCs w:val="28"/>
        </w:rPr>
        <w:t xml:space="preserve"> </w:t>
      </w:r>
      <w:r w:rsidRPr="00907B1C">
        <w:rPr>
          <w:rFonts w:eastAsia="Times New Roman"/>
          <w:bCs/>
          <w:sz w:val="28"/>
          <w:szCs w:val="28"/>
        </w:rPr>
        <w:t>тыс. руб</w:t>
      </w:r>
      <w:r w:rsidR="009B606B" w:rsidRPr="00907B1C">
        <w:rPr>
          <w:rFonts w:eastAsia="Times New Roman"/>
          <w:bCs/>
          <w:sz w:val="28"/>
          <w:szCs w:val="28"/>
        </w:rPr>
        <w:t>лей</w:t>
      </w:r>
      <w:r w:rsidRPr="00907B1C">
        <w:rPr>
          <w:rFonts w:eastAsia="Times New Roman"/>
          <w:bCs/>
          <w:sz w:val="28"/>
          <w:szCs w:val="28"/>
        </w:rPr>
        <w:t>, из них средства:</w:t>
      </w:r>
    </w:p>
    <w:p w14:paraId="1FA57A27" w14:textId="5AAC9EC7" w:rsidR="009B7F17" w:rsidRPr="008667A1" w:rsidRDefault="009B7F17" w:rsidP="00D02E57">
      <w:pPr>
        <w:pStyle w:val="a3"/>
        <w:numPr>
          <w:ilvl w:val="0"/>
          <w:numId w:val="32"/>
        </w:numPr>
        <w:tabs>
          <w:tab w:val="left" w:pos="993"/>
        </w:tabs>
        <w:ind w:left="0" w:firstLine="709"/>
        <w:jc w:val="both"/>
        <w:rPr>
          <w:rFonts w:eastAsia="Times New Roman"/>
          <w:bCs/>
          <w:sz w:val="28"/>
          <w:szCs w:val="28"/>
        </w:rPr>
      </w:pPr>
      <w:r w:rsidRPr="008667A1">
        <w:rPr>
          <w:rFonts w:eastAsia="Times New Roman"/>
          <w:bCs/>
          <w:sz w:val="28"/>
          <w:szCs w:val="28"/>
        </w:rPr>
        <w:t xml:space="preserve">бюджета Рузского </w:t>
      </w:r>
      <w:r w:rsidR="00663471" w:rsidRPr="00663471">
        <w:rPr>
          <w:rFonts w:eastAsia="Times New Roman"/>
          <w:bCs/>
          <w:sz w:val="28"/>
          <w:szCs w:val="28"/>
        </w:rPr>
        <w:t>муниципального</w:t>
      </w:r>
      <w:r w:rsidRPr="008667A1">
        <w:rPr>
          <w:rFonts w:eastAsia="Times New Roman"/>
          <w:bCs/>
          <w:sz w:val="28"/>
          <w:szCs w:val="28"/>
        </w:rPr>
        <w:t xml:space="preserve"> округа – </w:t>
      </w:r>
      <w:r w:rsidR="001124D7" w:rsidRPr="001124D7">
        <w:rPr>
          <w:rFonts w:eastAsia="Times New Roman"/>
          <w:bCs/>
          <w:sz w:val="28"/>
          <w:szCs w:val="28"/>
        </w:rPr>
        <w:t>744 755,44</w:t>
      </w:r>
      <w:r w:rsidR="00430DD8" w:rsidRPr="008667A1">
        <w:rPr>
          <w:rFonts w:eastAsia="Times New Roman"/>
          <w:bCs/>
          <w:sz w:val="28"/>
          <w:szCs w:val="28"/>
        </w:rPr>
        <w:tab/>
      </w:r>
      <w:r w:rsidR="0095009E">
        <w:rPr>
          <w:rFonts w:eastAsia="Times New Roman"/>
          <w:bCs/>
          <w:sz w:val="28"/>
          <w:szCs w:val="28"/>
        </w:rPr>
        <w:t xml:space="preserve"> </w:t>
      </w:r>
      <w:r w:rsidRPr="008667A1">
        <w:rPr>
          <w:rFonts w:eastAsia="Times New Roman"/>
          <w:bCs/>
          <w:sz w:val="28"/>
          <w:szCs w:val="28"/>
        </w:rPr>
        <w:t>тыс. руб</w:t>
      </w:r>
      <w:r w:rsidR="009B606B" w:rsidRPr="008667A1">
        <w:rPr>
          <w:rFonts w:eastAsia="Times New Roman"/>
          <w:bCs/>
          <w:sz w:val="28"/>
          <w:szCs w:val="28"/>
        </w:rPr>
        <w:t>лей</w:t>
      </w:r>
      <w:r w:rsidRPr="008667A1">
        <w:rPr>
          <w:rFonts w:eastAsia="Times New Roman"/>
          <w:bCs/>
          <w:sz w:val="28"/>
          <w:szCs w:val="28"/>
        </w:rPr>
        <w:t>;</w:t>
      </w:r>
    </w:p>
    <w:p w14:paraId="2A4BFCBE" w14:textId="28E174F7" w:rsidR="009B7F17" w:rsidRPr="00230390" w:rsidRDefault="009B7F17" w:rsidP="00D02E57">
      <w:pPr>
        <w:pStyle w:val="a3"/>
        <w:numPr>
          <w:ilvl w:val="0"/>
          <w:numId w:val="32"/>
        </w:numPr>
        <w:tabs>
          <w:tab w:val="left" w:pos="993"/>
        </w:tabs>
        <w:ind w:left="0" w:firstLine="709"/>
        <w:jc w:val="both"/>
        <w:rPr>
          <w:rFonts w:eastAsia="Times New Roman"/>
          <w:bCs/>
          <w:sz w:val="28"/>
          <w:szCs w:val="28"/>
        </w:rPr>
      </w:pPr>
      <w:r w:rsidRPr="00230390">
        <w:rPr>
          <w:rFonts w:eastAsia="Times New Roman"/>
          <w:bCs/>
          <w:sz w:val="28"/>
          <w:szCs w:val="28"/>
        </w:rPr>
        <w:t xml:space="preserve">бюджета Московской области – </w:t>
      </w:r>
      <w:r w:rsidR="004C44C8" w:rsidRPr="004C44C8">
        <w:rPr>
          <w:rFonts w:eastAsia="Times New Roman"/>
          <w:bCs/>
          <w:sz w:val="28"/>
          <w:szCs w:val="28"/>
        </w:rPr>
        <w:t>746 243,51</w:t>
      </w:r>
      <w:r w:rsidR="00230390" w:rsidRPr="00230390">
        <w:rPr>
          <w:rFonts w:eastAsia="Times New Roman"/>
          <w:bCs/>
          <w:sz w:val="28"/>
          <w:szCs w:val="28"/>
        </w:rPr>
        <w:t xml:space="preserve"> </w:t>
      </w:r>
      <w:r w:rsidRPr="00230390">
        <w:rPr>
          <w:rFonts w:eastAsia="Times New Roman"/>
          <w:bCs/>
          <w:sz w:val="28"/>
          <w:szCs w:val="28"/>
        </w:rPr>
        <w:t>тыс. руб</w:t>
      </w:r>
      <w:r w:rsidR="009B606B" w:rsidRPr="00230390">
        <w:rPr>
          <w:rFonts w:eastAsia="Times New Roman"/>
          <w:bCs/>
          <w:sz w:val="28"/>
          <w:szCs w:val="28"/>
        </w:rPr>
        <w:t>лей</w:t>
      </w:r>
      <w:r w:rsidRPr="00230390">
        <w:rPr>
          <w:rFonts w:eastAsia="Times New Roman"/>
          <w:bCs/>
          <w:sz w:val="28"/>
          <w:szCs w:val="28"/>
        </w:rPr>
        <w:t>.</w:t>
      </w:r>
    </w:p>
    <w:p w14:paraId="402BBEF1" w14:textId="77777777" w:rsidR="009B7F17" w:rsidRPr="000F47B9" w:rsidRDefault="009B7F17" w:rsidP="00D02E57">
      <w:pPr>
        <w:tabs>
          <w:tab w:val="left" w:pos="851"/>
        </w:tabs>
        <w:ind w:firstLine="709"/>
        <w:jc w:val="both"/>
        <w:rPr>
          <w:rFonts w:eastAsia="Times New Roman"/>
          <w:bCs/>
          <w:color w:val="FF0000"/>
          <w:sz w:val="14"/>
          <w:szCs w:val="14"/>
        </w:rPr>
      </w:pPr>
    </w:p>
    <w:p w14:paraId="69490D0C" w14:textId="3209738E" w:rsidR="009B7F17" w:rsidRPr="00076367" w:rsidRDefault="005E7346" w:rsidP="00D02E57">
      <w:pPr>
        <w:tabs>
          <w:tab w:val="left" w:pos="1276"/>
        </w:tabs>
        <w:ind w:firstLine="709"/>
        <w:jc w:val="both"/>
        <w:rPr>
          <w:rFonts w:eastAsia="Times New Roman"/>
          <w:bCs/>
          <w:sz w:val="28"/>
          <w:szCs w:val="28"/>
        </w:rPr>
      </w:pPr>
      <w:r w:rsidRPr="00076367">
        <w:rPr>
          <w:rFonts w:eastAsia="Times New Roman"/>
          <w:bCs/>
          <w:sz w:val="28"/>
          <w:szCs w:val="28"/>
        </w:rPr>
        <w:t xml:space="preserve">Общий </w:t>
      </w:r>
      <w:r w:rsidRPr="00D4610F">
        <w:rPr>
          <w:rFonts w:eastAsia="Times New Roman"/>
          <w:b/>
          <w:sz w:val="28"/>
          <w:szCs w:val="28"/>
        </w:rPr>
        <w:t>объем фактически произведенных расходов</w:t>
      </w:r>
      <w:r w:rsidRPr="00076367">
        <w:rPr>
          <w:rFonts w:eastAsia="Times New Roman"/>
          <w:bCs/>
          <w:sz w:val="28"/>
          <w:szCs w:val="28"/>
        </w:rPr>
        <w:t xml:space="preserve"> на реализацию муниципальной программы в отчетном периоде составил</w:t>
      </w:r>
      <w:r w:rsidR="009B7F17" w:rsidRPr="00076367">
        <w:rPr>
          <w:rFonts w:eastAsia="Times New Roman"/>
          <w:bCs/>
          <w:sz w:val="28"/>
          <w:szCs w:val="28"/>
        </w:rPr>
        <w:t xml:space="preserve"> – </w:t>
      </w:r>
      <w:r w:rsidR="00D02E57">
        <w:rPr>
          <w:rFonts w:eastAsia="Times New Roman"/>
          <w:bCs/>
          <w:sz w:val="28"/>
          <w:szCs w:val="28"/>
        </w:rPr>
        <w:br/>
      </w:r>
      <w:r w:rsidR="001124D7" w:rsidRPr="001124D7">
        <w:rPr>
          <w:rFonts w:eastAsia="Times New Roman"/>
          <w:bCs/>
          <w:sz w:val="28"/>
          <w:szCs w:val="28"/>
        </w:rPr>
        <w:t>1 383 678,85</w:t>
      </w:r>
      <w:r w:rsidR="00D02E57">
        <w:rPr>
          <w:rFonts w:eastAsia="Times New Roman"/>
          <w:bCs/>
          <w:sz w:val="28"/>
          <w:szCs w:val="28"/>
        </w:rPr>
        <w:t xml:space="preserve"> </w:t>
      </w:r>
      <w:r w:rsidR="009B7F17" w:rsidRPr="00076367">
        <w:rPr>
          <w:rFonts w:eastAsia="Times New Roman"/>
          <w:bCs/>
          <w:sz w:val="28"/>
          <w:szCs w:val="28"/>
        </w:rPr>
        <w:t>тыс. руб</w:t>
      </w:r>
      <w:r w:rsidR="009B606B" w:rsidRPr="00076367">
        <w:rPr>
          <w:rFonts w:eastAsia="Times New Roman"/>
          <w:bCs/>
          <w:sz w:val="28"/>
          <w:szCs w:val="28"/>
        </w:rPr>
        <w:t>лей</w:t>
      </w:r>
      <w:r w:rsidR="009B7F17" w:rsidRPr="00076367">
        <w:rPr>
          <w:rFonts w:eastAsia="Times New Roman"/>
          <w:bCs/>
          <w:sz w:val="28"/>
          <w:szCs w:val="28"/>
        </w:rPr>
        <w:t xml:space="preserve"> (</w:t>
      </w:r>
      <w:r w:rsidR="0095009E">
        <w:rPr>
          <w:rFonts w:eastAsia="Times New Roman"/>
          <w:bCs/>
          <w:sz w:val="28"/>
          <w:szCs w:val="28"/>
        </w:rPr>
        <w:t>92,</w:t>
      </w:r>
      <w:r w:rsidR="00076367" w:rsidRPr="00076367">
        <w:rPr>
          <w:rFonts w:eastAsia="Times New Roman"/>
          <w:bCs/>
          <w:sz w:val="28"/>
          <w:szCs w:val="28"/>
        </w:rPr>
        <w:t>8</w:t>
      </w:r>
      <w:r w:rsidR="009B7F17" w:rsidRPr="00076367">
        <w:rPr>
          <w:rFonts w:eastAsia="Times New Roman"/>
          <w:bCs/>
          <w:sz w:val="28"/>
          <w:szCs w:val="28"/>
        </w:rPr>
        <w:t>% от плана), из них средства:</w:t>
      </w:r>
    </w:p>
    <w:p w14:paraId="32867BF9" w14:textId="0A5528A9" w:rsidR="009B7F17" w:rsidRPr="00076367" w:rsidRDefault="009B7F17" w:rsidP="00D02E57">
      <w:pPr>
        <w:pStyle w:val="a3"/>
        <w:numPr>
          <w:ilvl w:val="0"/>
          <w:numId w:val="33"/>
        </w:numPr>
        <w:tabs>
          <w:tab w:val="left" w:pos="1134"/>
        </w:tabs>
        <w:ind w:left="0" w:firstLine="709"/>
        <w:jc w:val="both"/>
        <w:rPr>
          <w:rFonts w:eastAsia="Times New Roman"/>
          <w:bCs/>
          <w:sz w:val="28"/>
          <w:szCs w:val="28"/>
        </w:rPr>
      </w:pPr>
      <w:r w:rsidRPr="00076367">
        <w:rPr>
          <w:rFonts w:eastAsia="Times New Roman"/>
          <w:bCs/>
          <w:sz w:val="28"/>
          <w:szCs w:val="28"/>
        </w:rPr>
        <w:t xml:space="preserve">бюджета Рузского </w:t>
      </w:r>
      <w:r w:rsidR="00663471" w:rsidRPr="00663471">
        <w:rPr>
          <w:rFonts w:eastAsia="Times New Roman"/>
          <w:bCs/>
          <w:sz w:val="28"/>
          <w:szCs w:val="28"/>
        </w:rPr>
        <w:t>муниципального</w:t>
      </w:r>
      <w:r w:rsidRPr="00076367">
        <w:rPr>
          <w:rFonts w:eastAsia="Times New Roman"/>
          <w:bCs/>
          <w:sz w:val="28"/>
          <w:szCs w:val="28"/>
        </w:rPr>
        <w:t xml:space="preserve"> округа</w:t>
      </w:r>
      <w:r w:rsidR="0095009E">
        <w:rPr>
          <w:rFonts w:eastAsia="Times New Roman"/>
          <w:bCs/>
          <w:sz w:val="28"/>
          <w:szCs w:val="28"/>
        </w:rPr>
        <w:t xml:space="preserve"> </w:t>
      </w:r>
      <w:r w:rsidRPr="00076367">
        <w:rPr>
          <w:rFonts w:eastAsia="Times New Roman"/>
          <w:bCs/>
          <w:sz w:val="28"/>
          <w:szCs w:val="28"/>
        </w:rPr>
        <w:t xml:space="preserve">– </w:t>
      </w:r>
      <w:r w:rsidR="0001361D" w:rsidRPr="0001361D">
        <w:rPr>
          <w:rFonts w:eastAsia="Times New Roman"/>
          <w:bCs/>
          <w:sz w:val="28"/>
          <w:szCs w:val="28"/>
        </w:rPr>
        <w:t>666 648,22</w:t>
      </w:r>
      <w:r w:rsidR="0001361D">
        <w:rPr>
          <w:rFonts w:eastAsia="Times New Roman"/>
          <w:bCs/>
          <w:sz w:val="28"/>
          <w:szCs w:val="28"/>
        </w:rPr>
        <w:t xml:space="preserve"> </w:t>
      </w:r>
      <w:r w:rsidRPr="00076367">
        <w:rPr>
          <w:rFonts w:eastAsia="Times New Roman"/>
          <w:bCs/>
          <w:sz w:val="28"/>
          <w:szCs w:val="28"/>
        </w:rPr>
        <w:t>тыс. руб</w:t>
      </w:r>
      <w:r w:rsidR="009B606B" w:rsidRPr="00076367">
        <w:rPr>
          <w:rFonts w:eastAsia="Times New Roman"/>
          <w:bCs/>
          <w:sz w:val="28"/>
          <w:szCs w:val="28"/>
        </w:rPr>
        <w:t>лей</w:t>
      </w:r>
      <w:r w:rsidRPr="00076367">
        <w:rPr>
          <w:rFonts w:eastAsia="Times New Roman"/>
          <w:bCs/>
          <w:sz w:val="28"/>
          <w:szCs w:val="28"/>
        </w:rPr>
        <w:t xml:space="preserve"> (</w:t>
      </w:r>
      <w:r w:rsidR="0095009E">
        <w:rPr>
          <w:rFonts w:eastAsia="Times New Roman"/>
          <w:bCs/>
          <w:sz w:val="28"/>
          <w:szCs w:val="28"/>
        </w:rPr>
        <w:t>89</w:t>
      </w:r>
      <w:r w:rsidR="0001361D">
        <w:rPr>
          <w:rFonts w:eastAsia="Times New Roman"/>
          <w:bCs/>
          <w:sz w:val="28"/>
          <w:szCs w:val="28"/>
        </w:rPr>
        <w:t>,</w:t>
      </w:r>
      <w:r w:rsidR="0095009E">
        <w:rPr>
          <w:rFonts w:eastAsia="Times New Roman"/>
          <w:bCs/>
          <w:sz w:val="28"/>
          <w:szCs w:val="28"/>
        </w:rPr>
        <w:t>5</w:t>
      </w:r>
      <w:r w:rsidRPr="00076367">
        <w:rPr>
          <w:rFonts w:eastAsia="Times New Roman"/>
          <w:bCs/>
          <w:sz w:val="28"/>
          <w:szCs w:val="28"/>
        </w:rPr>
        <w:t>%);</w:t>
      </w:r>
    </w:p>
    <w:p w14:paraId="6C4EC789" w14:textId="75724CB8" w:rsidR="009B7F17" w:rsidRPr="002A70CF" w:rsidRDefault="009B7F17" w:rsidP="00D02E57">
      <w:pPr>
        <w:pStyle w:val="a3"/>
        <w:numPr>
          <w:ilvl w:val="0"/>
          <w:numId w:val="33"/>
        </w:numPr>
        <w:tabs>
          <w:tab w:val="left" w:pos="1134"/>
        </w:tabs>
        <w:ind w:left="0" w:firstLine="709"/>
        <w:jc w:val="both"/>
        <w:rPr>
          <w:rFonts w:eastAsia="Times New Roman"/>
          <w:bCs/>
          <w:sz w:val="28"/>
          <w:szCs w:val="28"/>
        </w:rPr>
      </w:pPr>
      <w:r w:rsidRPr="002A70CF">
        <w:rPr>
          <w:rFonts w:eastAsia="Times New Roman"/>
          <w:bCs/>
          <w:sz w:val="28"/>
          <w:szCs w:val="28"/>
        </w:rPr>
        <w:t xml:space="preserve">бюджета Московской области – </w:t>
      </w:r>
      <w:r w:rsidR="0095009E" w:rsidRPr="0095009E">
        <w:rPr>
          <w:rFonts w:eastAsia="Times New Roman"/>
          <w:bCs/>
          <w:sz w:val="28"/>
          <w:szCs w:val="28"/>
        </w:rPr>
        <w:t>717 030,63</w:t>
      </w:r>
      <w:r w:rsidR="0095009E" w:rsidRPr="0095009E">
        <w:rPr>
          <w:rFonts w:eastAsia="Times New Roman"/>
          <w:bCs/>
          <w:sz w:val="28"/>
          <w:szCs w:val="28"/>
        </w:rPr>
        <w:tab/>
      </w:r>
      <w:r w:rsidR="002A70CF" w:rsidRPr="002A70CF">
        <w:rPr>
          <w:rFonts w:eastAsia="Times New Roman"/>
          <w:bCs/>
          <w:sz w:val="28"/>
          <w:szCs w:val="28"/>
        </w:rPr>
        <w:t xml:space="preserve"> </w:t>
      </w:r>
      <w:r w:rsidRPr="002A70CF">
        <w:rPr>
          <w:rFonts w:eastAsia="Times New Roman"/>
          <w:bCs/>
          <w:sz w:val="28"/>
          <w:szCs w:val="28"/>
        </w:rPr>
        <w:t>тыс. руб</w:t>
      </w:r>
      <w:r w:rsidR="009B606B" w:rsidRPr="002A70CF">
        <w:rPr>
          <w:rFonts w:eastAsia="Times New Roman"/>
          <w:bCs/>
          <w:sz w:val="28"/>
          <w:szCs w:val="28"/>
        </w:rPr>
        <w:t>лей</w:t>
      </w:r>
      <w:r w:rsidRPr="002A70CF">
        <w:rPr>
          <w:rFonts w:eastAsia="Times New Roman"/>
          <w:bCs/>
          <w:sz w:val="28"/>
          <w:szCs w:val="28"/>
        </w:rPr>
        <w:t xml:space="preserve"> (</w:t>
      </w:r>
      <w:r w:rsidR="0095009E">
        <w:rPr>
          <w:rFonts w:eastAsia="Times New Roman"/>
          <w:bCs/>
          <w:sz w:val="28"/>
          <w:szCs w:val="28"/>
        </w:rPr>
        <w:t>96,1</w:t>
      </w:r>
      <w:r w:rsidRPr="002A70CF">
        <w:rPr>
          <w:rFonts w:eastAsia="Times New Roman"/>
          <w:bCs/>
          <w:sz w:val="28"/>
          <w:szCs w:val="28"/>
        </w:rPr>
        <w:t>%)</w:t>
      </w:r>
      <w:r w:rsidR="00A96477" w:rsidRPr="002A70CF">
        <w:rPr>
          <w:rFonts w:eastAsia="Times New Roman"/>
          <w:bCs/>
          <w:sz w:val="28"/>
          <w:szCs w:val="28"/>
        </w:rPr>
        <w:t>.</w:t>
      </w:r>
    </w:p>
    <w:bookmarkEnd w:id="34"/>
    <w:p w14:paraId="1AAE3D89" w14:textId="093812A7" w:rsidR="009B7F17" w:rsidRPr="006C0151" w:rsidRDefault="009B7F17" w:rsidP="00D02E57">
      <w:pPr>
        <w:ind w:firstLine="709"/>
        <w:jc w:val="both"/>
        <w:rPr>
          <w:rFonts w:eastAsia="Times New Roman"/>
          <w:bCs/>
          <w:sz w:val="28"/>
          <w:szCs w:val="28"/>
        </w:rPr>
      </w:pPr>
      <w:r w:rsidRPr="006C0151">
        <w:rPr>
          <w:rFonts w:eastAsia="Times New Roman"/>
          <w:bCs/>
          <w:sz w:val="28"/>
          <w:szCs w:val="28"/>
        </w:rPr>
        <w:t xml:space="preserve">Прилагается таблица «Годовой отчет о выполнении муниципальной программы Рузского </w:t>
      </w:r>
      <w:r w:rsidR="00663471" w:rsidRPr="00663471">
        <w:rPr>
          <w:rFonts w:eastAsia="Times New Roman"/>
          <w:bCs/>
          <w:sz w:val="28"/>
          <w:szCs w:val="28"/>
        </w:rPr>
        <w:t>муниципального</w:t>
      </w:r>
      <w:r w:rsidRPr="006C0151">
        <w:rPr>
          <w:rFonts w:eastAsia="Times New Roman"/>
          <w:bCs/>
          <w:sz w:val="28"/>
          <w:szCs w:val="28"/>
        </w:rPr>
        <w:t xml:space="preserve"> округа «Развитие и функционирование дорожно-транспортного комплекса»</w:t>
      </w:r>
      <w:r w:rsidR="002B1189" w:rsidRPr="006C0151">
        <w:rPr>
          <w:rFonts w:eastAsia="Times New Roman"/>
          <w:bCs/>
          <w:sz w:val="28"/>
          <w:szCs w:val="28"/>
        </w:rPr>
        <w:t xml:space="preserve"> за 202</w:t>
      </w:r>
      <w:r w:rsidR="0095009E">
        <w:rPr>
          <w:rFonts w:eastAsia="Times New Roman"/>
          <w:bCs/>
          <w:sz w:val="28"/>
          <w:szCs w:val="28"/>
        </w:rPr>
        <w:t>5</w:t>
      </w:r>
      <w:r w:rsidR="002B1189" w:rsidRPr="006C0151">
        <w:rPr>
          <w:rFonts w:eastAsia="Times New Roman"/>
          <w:bCs/>
          <w:sz w:val="28"/>
          <w:szCs w:val="28"/>
        </w:rPr>
        <w:t xml:space="preserve"> год</w:t>
      </w:r>
      <w:r w:rsidR="00D02E57">
        <w:rPr>
          <w:rFonts w:eastAsia="Times New Roman"/>
          <w:bCs/>
          <w:sz w:val="28"/>
          <w:szCs w:val="28"/>
        </w:rPr>
        <w:t>»</w:t>
      </w:r>
      <w:r w:rsidRPr="006C0151">
        <w:rPr>
          <w:rFonts w:eastAsia="Times New Roman"/>
          <w:bCs/>
          <w:sz w:val="28"/>
          <w:szCs w:val="28"/>
        </w:rPr>
        <w:t>.</w:t>
      </w:r>
    </w:p>
    <w:p w14:paraId="297B79E7" w14:textId="77777777" w:rsidR="009B7F17" w:rsidRPr="000F47B9" w:rsidRDefault="009B7F17" w:rsidP="00D02E57">
      <w:pPr>
        <w:ind w:firstLine="709"/>
        <w:jc w:val="both"/>
        <w:rPr>
          <w:rFonts w:eastAsia="Times New Roman"/>
          <w:bCs/>
          <w:color w:val="FF0000"/>
          <w:sz w:val="14"/>
          <w:szCs w:val="14"/>
        </w:rPr>
      </w:pPr>
    </w:p>
    <w:p w14:paraId="58FAF36E" w14:textId="0540B8B5" w:rsidR="00F2471F" w:rsidRPr="00F835DB" w:rsidRDefault="00F2471F" w:rsidP="00D02E57">
      <w:pPr>
        <w:tabs>
          <w:tab w:val="left" w:pos="567"/>
        </w:tabs>
        <w:ind w:firstLine="709"/>
        <w:jc w:val="both"/>
        <w:rPr>
          <w:rFonts w:eastAsia="Times New Roman"/>
          <w:bCs/>
          <w:sz w:val="28"/>
          <w:szCs w:val="28"/>
        </w:rPr>
      </w:pPr>
      <w:bookmarkStart w:id="35" w:name="_Hlk129789265"/>
      <w:r w:rsidRPr="00F835DB">
        <w:rPr>
          <w:bCs/>
          <w:sz w:val="28"/>
          <w:szCs w:val="28"/>
        </w:rPr>
        <w:t xml:space="preserve">Всего в программе </w:t>
      </w:r>
      <w:r w:rsidR="00F92F49">
        <w:rPr>
          <w:bCs/>
          <w:sz w:val="28"/>
          <w:szCs w:val="28"/>
        </w:rPr>
        <w:t>5</w:t>
      </w:r>
      <w:r w:rsidRPr="00F835DB">
        <w:rPr>
          <w:bCs/>
          <w:sz w:val="28"/>
          <w:szCs w:val="28"/>
        </w:rPr>
        <w:t xml:space="preserve"> показател</w:t>
      </w:r>
      <w:r w:rsidR="00F92F49">
        <w:rPr>
          <w:bCs/>
          <w:sz w:val="28"/>
          <w:szCs w:val="28"/>
        </w:rPr>
        <w:t>ей</w:t>
      </w:r>
      <w:r w:rsidRPr="00F835DB">
        <w:rPr>
          <w:bCs/>
          <w:sz w:val="28"/>
          <w:szCs w:val="28"/>
        </w:rPr>
        <w:t>,</w:t>
      </w:r>
      <w:r w:rsidR="000D5639" w:rsidRPr="00F835DB">
        <w:rPr>
          <w:bCs/>
          <w:sz w:val="28"/>
          <w:szCs w:val="28"/>
        </w:rPr>
        <w:t xml:space="preserve"> установлены значения на 202</w:t>
      </w:r>
      <w:r w:rsidR="00663471">
        <w:rPr>
          <w:bCs/>
          <w:sz w:val="28"/>
          <w:szCs w:val="28"/>
        </w:rPr>
        <w:t>5</w:t>
      </w:r>
      <w:r w:rsidR="000D5639" w:rsidRPr="00F835DB">
        <w:rPr>
          <w:bCs/>
          <w:sz w:val="28"/>
          <w:szCs w:val="28"/>
        </w:rPr>
        <w:t xml:space="preserve"> год </w:t>
      </w:r>
      <w:r w:rsidR="00D02E57">
        <w:rPr>
          <w:bCs/>
          <w:sz w:val="28"/>
          <w:szCs w:val="28"/>
        </w:rPr>
        <w:br/>
      </w:r>
      <w:r w:rsidR="000D5639" w:rsidRPr="00F835DB">
        <w:rPr>
          <w:bCs/>
          <w:sz w:val="28"/>
          <w:szCs w:val="28"/>
        </w:rPr>
        <w:t xml:space="preserve">по </w:t>
      </w:r>
      <w:r w:rsidR="00F92F49">
        <w:rPr>
          <w:bCs/>
          <w:sz w:val="28"/>
          <w:szCs w:val="28"/>
        </w:rPr>
        <w:t>4</w:t>
      </w:r>
      <w:r w:rsidR="000D5639" w:rsidRPr="00F835DB">
        <w:rPr>
          <w:bCs/>
          <w:sz w:val="28"/>
          <w:szCs w:val="28"/>
        </w:rPr>
        <w:t xml:space="preserve"> показателям, </w:t>
      </w:r>
      <w:r w:rsidR="00F835DB" w:rsidRPr="00F835DB">
        <w:rPr>
          <w:bCs/>
          <w:sz w:val="28"/>
          <w:szCs w:val="28"/>
        </w:rPr>
        <w:t xml:space="preserve">из них: </w:t>
      </w:r>
      <w:r w:rsidRPr="00F835DB">
        <w:rPr>
          <w:sz w:val="28"/>
          <w:szCs w:val="28"/>
          <w:lang w:eastAsia="en-US"/>
        </w:rPr>
        <w:t>выполнен</w:t>
      </w:r>
      <w:r w:rsidR="00F92F49">
        <w:rPr>
          <w:sz w:val="28"/>
          <w:szCs w:val="28"/>
          <w:lang w:eastAsia="en-US"/>
        </w:rPr>
        <w:t>о</w:t>
      </w:r>
      <w:r w:rsidR="00C2424C">
        <w:rPr>
          <w:sz w:val="28"/>
          <w:szCs w:val="28"/>
          <w:lang w:eastAsia="en-US"/>
        </w:rPr>
        <w:t xml:space="preserve"> - 3</w:t>
      </w:r>
      <w:r w:rsidR="00F835DB" w:rsidRPr="00F835DB">
        <w:rPr>
          <w:sz w:val="28"/>
          <w:szCs w:val="28"/>
          <w:lang w:eastAsia="en-US"/>
        </w:rPr>
        <w:t>, не выполнен</w:t>
      </w:r>
      <w:r w:rsidR="00C2424C">
        <w:rPr>
          <w:sz w:val="28"/>
          <w:szCs w:val="28"/>
          <w:lang w:eastAsia="en-US"/>
        </w:rPr>
        <w:t xml:space="preserve"> - 1</w:t>
      </w:r>
      <w:r w:rsidRPr="00F835DB">
        <w:rPr>
          <w:sz w:val="28"/>
          <w:szCs w:val="28"/>
          <w:lang w:eastAsia="en-US"/>
        </w:rPr>
        <w:t xml:space="preserve">. </w:t>
      </w:r>
    </w:p>
    <w:bookmarkEnd w:id="35"/>
    <w:p w14:paraId="41329D78" w14:textId="3E4B65E5" w:rsidR="009B7F17" w:rsidRPr="006C0151" w:rsidRDefault="009B7F17" w:rsidP="00D02E57">
      <w:pPr>
        <w:tabs>
          <w:tab w:val="left" w:pos="567"/>
        </w:tabs>
        <w:ind w:firstLine="709"/>
        <w:jc w:val="both"/>
        <w:rPr>
          <w:bCs/>
          <w:sz w:val="28"/>
          <w:szCs w:val="28"/>
        </w:rPr>
      </w:pPr>
      <w:r w:rsidRPr="006C0151">
        <w:rPr>
          <w:bCs/>
          <w:sz w:val="28"/>
          <w:szCs w:val="28"/>
        </w:rPr>
        <w:t xml:space="preserve">Прилагается таблица «Оценка результатов реализации муниципальной программы Рузского </w:t>
      </w:r>
      <w:r w:rsidR="00663471" w:rsidRPr="00663471">
        <w:rPr>
          <w:bCs/>
          <w:sz w:val="28"/>
          <w:szCs w:val="28"/>
        </w:rPr>
        <w:t>муниципального</w:t>
      </w:r>
      <w:r w:rsidRPr="006C0151">
        <w:rPr>
          <w:bCs/>
          <w:sz w:val="28"/>
          <w:szCs w:val="28"/>
        </w:rPr>
        <w:t xml:space="preserve"> округа «Развитие и функционирование дорожно-транспортного комплекса»</w:t>
      </w:r>
      <w:r w:rsidR="002B1189" w:rsidRPr="006C0151">
        <w:rPr>
          <w:bCs/>
          <w:sz w:val="28"/>
          <w:szCs w:val="28"/>
        </w:rPr>
        <w:t xml:space="preserve"> за 202</w:t>
      </w:r>
      <w:r w:rsidR="00663471">
        <w:rPr>
          <w:bCs/>
          <w:sz w:val="28"/>
          <w:szCs w:val="28"/>
        </w:rPr>
        <w:t>5</w:t>
      </w:r>
      <w:r w:rsidR="002B1189" w:rsidRPr="006C0151">
        <w:rPr>
          <w:bCs/>
          <w:sz w:val="28"/>
          <w:szCs w:val="28"/>
        </w:rPr>
        <w:t xml:space="preserve"> год</w:t>
      </w:r>
      <w:r w:rsidR="00D02E57">
        <w:rPr>
          <w:bCs/>
          <w:sz w:val="28"/>
          <w:szCs w:val="28"/>
        </w:rPr>
        <w:t>»</w:t>
      </w:r>
      <w:r w:rsidRPr="006C0151">
        <w:rPr>
          <w:bCs/>
          <w:sz w:val="28"/>
          <w:szCs w:val="28"/>
        </w:rPr>
        <w:t>.</w:t>
      </w:r>
    </w:p>
    <w:p w14:paraId="4DCFEC98" w14:textId="77777777" w:rsidR="009B7F17" w:rsidRPr="006C0151" w:rsidRDefault="009B7F17" w:rsidP="00A838F0">
      <w:pPr>
        <w:tabs>
          <w:tab w:val="left" w:pos="567"/>
        </w:tabs>
        <w:ind w:firstLine="709"/>
        <w:jc w:val="both"/>
        <w:rPr>
          <w:b/>
          <w:sz w:val="28"/>
          <w:szCs w:val="28"/>
          <w:highlight w:val="yellow"/>
        </w:rPr>
        <w:sectPr w:rsidR="009B7F17" w:rsidRPr="006C0151" w:rsidSect="0087603F">
          <w:pgSz w:w="11906" w:h="16838"/>
          <w:pgMar w:top="680" w:right="567" w:bottom="1134" w:left="1701" w:header="709" w:footer="709" w:gutter="0"/>
          <w:cols w:space="708"/>
          <w:docGrid w:linePitch="360"/>
        </w:sectPr>
      </w:pPr>
    </w:p>
    <w:p w14:paraId="3CB4618E" w14:textId="6DB9A330" w:rsidR="009B7F17" w:rsidRPr="0098180D" w:rsidRDefault="009B7F17" w:rsidP="009B7F17">
      <w:pPr>
        <w:tabs>
          <w:tab w:val="left" w:pos="567"/>
        </w:tabs>
        <w:ind w:firstLine="709"/>
        <w:jc w:val="center"/>
        <w:rPr>
          <w:rFonts w:eastAsia="Times New Roman"/>
          <w:b/>
          <w:bCs/>
        </w:rPr>
      </w:pPr>
      <w:r w:rsidRPr="0098180D">
        <w:rPr>
          <w:rFonts w:eastAsia="Times New Roman"/>
          <w:b/>
          <w:bCs/>
        </w:rPr>
        <w:lastRenderedPageBreak/>
        <w:t xml:space="preserve">Годовой отчет о выполнении муниципальной программы Рузского </w:t>
      </w:r>
      <w:r w:rsidR="00663471" w:rsidRPr="00663471">
        <w:rPr>
          <w:rFonts w:eastAsia="Times New Roman"/>
          <w:b/>
          <w:bCs/>
        </w:rPr>
        <w:t>муниципального</w:t>
      </w:r>
      <w:r w:rsidRPr="0098180D">
        <w:rPr>
          <w:rFonts w:eastAsia="Times New Roman"/>
          <w:b/>
          <w:bCs/>
        </w:rPr>
        <w:t xml:space="preserve"> округа </w:t>
      </w:r>
    </w:p>
    <w:p w14:paraId="6F0F525C" w14:textId="3EE434DB" w:rsidR="009B7F17" w:rsidRPr="0098180D" w:rsidRDefault="009B7F17" w:rsidP="009B7F17">
      <w:pPr>
        <w:tabs>
          <w:tab w:val="left" w:pos="567"/>
        </w:tabs>
        <w:ind w:firstLine="709"/>
        <w:jc w:val="center"/>
        <w:rPr>
          <w:rFonts w:eastAsia="Times New Roman"/>
          <w:b/>
          <w:bCs/>
        </w:rPr>
      </w:pPr>
      <w:r w:rsidRPr="0098180D">
        <w:rPr>
          <w:rFonts w:eastAsia="Times New Roman"/>
          <w:b/>
          <w:bCs/>
        </w:rPr>
        <w:t>«Развитие и функционирование дорожно-транспортного комплекса» за 202</w:t>
      </w:r>
      <w:r w:rsidR="00663471">
        <w:rPr>
          <w:rFonts w:eastAsia="Times New Roman"/>
          <w:b/>
          <w:bCs/>
        </w:rPr>
        <w:t>5</w:t>
      </w:r>
      <w:r w:rsidRPr="0098180D">
        <w:rPr>
          <w:rFonts w:eastAsia="Times New Roman"/>
          <w:b/>
          <w:bCs/>
        </w:rPr>
        <w:t xml:space="preserve"> год</w:t>
      </w:r>
    </w:p>
    <w:p w14:paraId="39D78217" w14:textId="77777777" w:rsidR="009B7F17" w:rsidRPr="0098180D" w:rsidRDefault="009B7F17" w:rsidP="009B7F17">
      <w:pPr>
        <w:tabs>
          <w:tab w:val="left" w:pos="567"/>
        </w:tabs>
        <w:ind w:firstLine="709"/>
        <w:jc w:val="right"/>
        <w:rPr>
          <w:rFonts w:eastAsia="Times New Roman"/>
          <w:b/>
          <w:bCs/>
        </w:rPr>
      </w:pPr>
      <w:r w:rsidRPr="0098180D">
        <w:rPr>
          <w:rFonts w:eastAsia="Times New Roman"/>
          <w:bCs/>
          <w:sz w:val="20"/>
          <w:szCs w:val="20"/>
        </w:rPr>
        <w:t>тыс. руб.</w:t>
      </w:r>
    </w:p>
    <w:tbl>
      <w:tblPr>
        <w:tblStyle w:val="1"/>
        <w:tblW w:w="15594" w:type="dxa"/>
        <w:tblInd w:w="-431" w:type="dxa"/>
        <w:tblCellMar>
          <w:top w:w="28" w:type="dxa"/>
          <w:left w:w="57" w:type="dxa"/>
          <w:bottom w:w="28" w:type="dxa"/>
          <w:right w:w="57" w:type="dxa"/>
        </w:tblCellMar>
        <w:tblLook w:val="04A0" w:firstRow="1" w:lastRow="0" w:firstColumn="1" w:lastColumn="0" w:noHBand="0" w:noVBand="1"/>
      </w:tblPr>
      <w:tblGrid>
        <w:gridCol w:w="599"/>
        <w:gridCol w:w="5701"/>
        <w:gridCol w:w="1559"/>
        <w:gridCol w:w="1483"/>
        <w:gridCol w:w="4859"/>
        <w:gridCol w:w="1393"/>
      </w:tblGrid>
      <w:tr w:rsidR="0098180D" w:rsidRPr="0098180D" w14:paraId="728BDCC2" w14:textId="77777777" w:rsidTr="001124D7">
        <w:tc>
          <w:tcPr>
            <w:tcW w:w="599" w:type="dxa"/>
            <w:tcBorders>
              <w:top w:val="single" w:sz="4" w:space="0" w:color="auto"/>
              <w:left w:val="single" w:sz="4" w:space="0" w:color="auto"/>
              <w:bottom w:val="single" w:sz="4" w:space="0" w:color="auto"/>
              <w:right w:val="single" w:sz="4" w:space="0" w:color="auto"/>
            </w:tcBorders>
            <w:vAlign w:val="center"/>
          </w:tcPr>
          <w:p w14:paraId="1BA69123" w14:textId="77777777" w:rsidR="009B7F17" w:rsidRPr="0098180D" w:rsidRDefault="009B7F17" w:rsidP="001A39BE">
            <w:pPr>
              <w:ind w:hanging="1"/>
              <w:rPr>
                <w:rFonts w:eastAsia="Times New Roman"/>
                <w:sz w:val="20"/>
                <w:szCs w:val="20"/>
              </w:rPr>
            </w:pPr>
            <w:r w:rsidRPr="0098180D">
              <w:rPr>
                <w:rFonts w:eastAsia="Times New Roman"/>
                <w:sz w:val="20"/>
                <w:szCs w:val="20"/>
              </w:rPr>
              <w:t>№ п/п</w:t>
            </w:r>
          </w:p>
        </w:tc>
        <w:tc>
          <w:tcPr>
            <w:tcW w:w="5701" w:type="dxa"/>
            <w:tcBorders>
              <w:top w:val="single" w:sz="4" w:space="0" w:color="auto"/>
              <w:left w:val="nil"/>
              <w:bottom w:val="single" w:sz="4" w:space="0" w:color="auto"/>
              <w:right w:val="single" w:sz="4" w:space="0" w:color="auto"/>
            </w:tcBorders>
            <w:vAlign w:val="center"/>
          </w:tcPr>
          <w:p w14:paraId="601AAAF4" w14:textId="77777777" w:rsidR="009B7F17" w:rsidRPr="0098180D" w:rsidRDefault="009B7F17" w:rsidP="001A39BE">
            <w:pPr>
              <w:jc w:val="center"/>
              <w:rPr>
                <w:rFonts w:eastAsia="Times New Roman"/>
                <w:bCs/>
                <w:sz w:val="20"/>
                <w:szCs w:val="20"/>
              </w:rPr>
            </w:pPr>
            <w:r w:rsidRPr="0098180D">
              <w:rPr>
                <w:rFonts w:eastAsia="Times New Roman"/>
                <w:bCs/>
                <w:sz w:val="20"/>
                <w:szCs w:val="20"/>
              </w:rPr>
              <w:t>Наименование программы (подпрограммы), мероприятия, источники финансирования</w:t>
            </w:r>
          </w:p>
        </w:tc>
        <w:tc>
          <w:tcPr>
            <w:tcW w:w="1559" w:type="dxa"/>
            <w:tcBorders>
              <w:top w:val="single" w:sz="4" w:space="0" w:color="auto"/>
              <w:left w:val="nil"/>
              <w:bottom w:val="single" w:sz="4" w:space="0" w:color="auto"/>
              <w:right w:val="single" w:sz="4" w:space="0" w:color="auto"/>
            </w:tcBorders>
            <w:vAlign w:val="center"/>
          </w:tcPr>
          <w:p w14:paraId="7A1D382A" w14:textId="40EAA386" w:rsidR="009B7F17" w:rsidRPr="0098180D" w:rsidRDefault="009B7F17" w:rsidP="00663471">
            <w:pPr>
              <w:jc w:val="center"/>
              <w:rPr>
                <w:rFonts w:eastAsia="Times New Roman"/>
                <w:bCs/>
                <w:sz w:val="20"/>
                <w:szCs w:val="20"/>
              </w:rPr>
            </w:pPr>
            <w:r w:rsidRPr="0098180D">
              <w:rPr>
                <w:rFonts w:eastAsia="Times New Roman"/>
                <w:bCs/>
                <w:sz w:val="20"/>
                <w:szCs w:val="20"/>
              </w:rPr>
              <w:t>Объем финансирования на 202</w:t>
            </w:r>
            <w:r w:rsidR="00663471">
              <w:rPr>
                <w:rFonts w:eastAsia="Times New Roman"/>
                <w:bCs/>
                <w:sz w:val="20"/>
                <w:szCs w:val="20"/>
              </w:rPr>
              <w:t>5</w:t>
            </w:r>
            <w:r w:rsidRPr="0098180D">
              <w:rPr>
                <w:rFonts w:eastAsia="Times New Roman"/>
                <w:bCs/>
                <w:sz w:val="20"/>
                <w:szCs w:val="20"/>
              </w:rPr>
              <w:t xml:space="preserve"> год</w:t>
            </w:r>
          </w:p>
        </w:tc>
        <w:tc>
          <w:tcPr>
            <w:tcW w:w="1483" w:type="dxa"/>
            <w:tcBorders>
              <w:top w:val="single" w:sz="4" w:space="0" w:color="auto"/>
              <w:left w:val="nil"/>
              <w:bottom w:val="single" w:sz="4" w:space="0" w:color="auto"/>
              <w:right w:val="single" w:sz="4" w:space="0" w:color="auto"/>
            </w:tcBorders>
            <w:vAlign w:val="center"/>
          </w:tcPr>
          <w:p w14:paraId="4E00A82E" w14:textId="28471923" w:rsidR="009B7F17" w:rsidRPr="0098180D" w:rsidRDefault="009B7F17" w:rsidP="00663471">
            <w:pPr>
              <w:jc w:val="center"/>
              <w:rPr>
                <w:rFonts w:eastAsia="Times New Roman"/>
                <w:bCs/>
                <w:sz w:val="20"/>
                <w:szCs w:val="20"/>
              </w:rPr>
            </w:pPr>
            <w:r w:rsidRPr="0098180D">
              <w:rPr>
                <w:rFonts w:eastAsia="Times New Roman"/>
                <w:bCs/>
                <w:sz w:val="20"/>
                <w:szCs w:val="20"/>
              </w:rPr>
              <w:t>Выполнено                           в 202</w:t>
            </w:r>
            <w:r w:rsidR="00663471">
              <w:rPr>
                <w:rFonts w:eastAsia="Times New Roman"/>
                <w:bCs/>
                <w:sz w:val="20"/>
                <w:szCs w:val="20"/>
              </w:rPr>
              <w:t>5</w:t>
            </w:r>
            <w:r w:rsidRPr="0098180D">
              <w:rPr>
                <w:rFonts w:eastAsia="Times New Roman"/>
                <w:bCs/>
                <w:sz w:val="20"/>
                <w:szCs w:val="20"/>
              </w:rPr>
              <w:t xml:space="preserve"> году</w:t>
            </w:r>
          </w:p>
        </w:tc>
        <w:tc>
          <w:tcPr>
            <w:tcW w:w="4859" w:type="dxa"/>
            <w:tcBorders>
              <w:top w:val="single" w:sz="4" w:space="0" w:color="auto"/>
              <w:left w:val="nil"/>
              <w:bottom w:val="single" w:sz="4" w:space="0" w:color="auto"/>
              <w:right w:val="single" w:sz="4" w:space="0" w:color="auto"/>
            </w:tcBorders>
            <w:vAlign w:val="center"/>
          </w:tcPr>
          <w:p w14:paraId="3FA62B33" w14:textId="77777777" w:rsidR="009B7F17" w:rsidRPr="0098180D" w:rsidRDefault="009B7F17" w:rsidP="001A39BE">
            <w:pPr>
              <w:jc w:val="center"/>
              <w:rPr>
                <w:rFonts w:eastAsia="Times New Roman"/>
                <w:bCs/>
                <w:sz w:val="20"/>
                <w:szCs w:val="20"/>
              </w:rPr>
            </w:pPr>
            <w:r w:rsidRPr="0098180D">
              <w:rPr>
                <w:rFonts w:eastAsia="Times New Roman"/>
                <w:bCs/>
                <w:sz w:val="20"/>
                <w:szCs w:val="20"/>
              </w:rPr>
              <w:t>Степень и результаты выполнения</w:t>
            </w:r>
          </w:p>
          <w:p w14:paraId="0A40CF8C" w14:textId="28EFF2D9" w:rsidR="008570FA" w:rsidRPr="0098180D" w:rsidRDefault="008570FA" w:rsidP="001A39BE">
            <w:pPr>
              <w:jc w:val="center"/>
              <w:rPr>
                <w:rFonts w:eastAsia="Times New Roman"/>
                <w:bCs/>
                <w:sz w:val="20"/>
                <w:szCs w:val="20"/>
              </w:rPr>
            </w:pPr>
            <w:r w:rsidRPr="0098180D">
              <w:rPr>
                <w:rFonts w:eastAsia="Times New Roman"/>
                <w:bCs/>
                <w:sz w:val="20"/>
                <w:szCs w:val="20"/>
              </w:rPr>
              <w:t>Причины невыполнения или несвоевременного выполнения мероприятий</w:t>
            </w:r>
          </w:p>
        </w:tc>
        <w:tc>
          <w:tcPr>
            <w:tcW w:w="1393" w:type="dxa"/>
            <w:tcBorders>
              <w:top w:val="single" w:sz="4" w:space="0" w:color="auto"/>
              <w:left w:val="nil"/>
              <w:bottom w:val="single" w:sz="4" w:space="0" w:color="auto"/>
              <w:right w:val="single" w:sz="4" w:space="0" w:color="auto"/>
            </w:tcBorders>
            <w:vAlign w:val="center"/>
          </w:tcPr>
          <w:p w14:paraId="7366D15F" w14:textId="77777777" w:rsidR="009B7F17" w:rsidRPr="0098180D" w:rsidRDefault="009B7F17" w:rsidP="001A39BE">
            <w:pPr>
              <w:jc w:val="center"/>
              <w:rPr>
                <w:rFonts w:eastAsia="Times New Roman"/>
                <w:bCs/>
                <w:sz w:val="20"/>
                <w:szCs w:val="20"/>
              </w:rPr>
            </w:pPr>
            <w:r w:rsidRPr="0098180D">
              <w:rPr>
                <w:rFonts w:eastAsia="Times New Roman"/>
                <w:bCs/>
                <w:sz w:val="20"/>
                <w:szCs w:val="20"/>
              </w:rPr>
              <w:t>Профинанси</w:t>
            </w:r>
            <w:r w:rsidR="00353440" w:rsidRPr="0098180D">
              <w:rPr>
                <w:rFonts w:eastAsia="Times New Roman"/>
                <w:bCs/>
                <w:sz w:val="20"/>
                <w:szCs w:val="20"/>
              </w:rPr>
              <w:t>-</w:t>
            </w:r>
            <w:r w:rsidRPr="0098180D">
              <w:rPr>
                <w:rFonts w:eastAsia="Times New Roman"/>
                <w:bCs/>
                <w:sz w:val="20"/>
                <w:szCs w:val="20"/>
              </w:rPr>
              <w:t xml:space="preserve">ровано      </w:t>
            </w:r>
          </w:p>
          <w:p w14:paraId="4A7B2D76" w14:textId="6325226C" w:rsidR="009B7F17" w:rsidRPr="0098180D" w:rsidRDefault="009B7F17" w:rsidP="00663471">
            <w:pPr>
              <w:jc w:val="center"/>
              <w:rPr>
                <w:rFonts w:eastAsia="Times New Roman"/>
                <w:bCs/>
                <w:sz w:val="20"/>
                <w:szCs w:val="20"/>
              </w:rPr>
            </w:pPr>
            <w:r w:rsidRPr="0098180D">
              <w:rPr>
                <w:rFonts w:eastAsia="Times New Roman"/>
                <w:bCs/>
                <w:sz w:val="20"/>
                <w:szCs w:val="20"/>
              </w:rPr>
              <w:t>в 202</w:t>
            </w:r>
            <w:r w:rsidR="00663471">
              <w:rPr>
                <w:rFonts w:eastAsia="Times New Roman"/>
                <w:bCs/>
                <w:sz w:val="20"/>
                <w:szCs w:val="20"/>
              </w:rPr>
              <w:t>5</w:t>
            </w:r>
            <w:r w:rsidRPr="0098180D">
              <w:rPr>
                <w:rFonts w:eastAsia="Times New Roman"/>
                <w:bCs/>
                <w:sz w:val="20"/>
                <w:szCs w:val="20"/>
              </w:rPr>
              <w:t xml:space="preserve"> году</w:t>
            </w:r>
          </w:p>
        </w:tc>
      </w:tr>
      <w:tr w:rsidR="0098180D" w:rsidRPr="0098180D" w14:paraId="6E26CEB2" w14:textId="77777777" w:rsidTr="001124D7">
        <w:tc>
          <w:tcPr>
            <w:tcW w:w="599" w:type="dxa"/>
            <w:tcBorders>
              <w:top w:val="nil"/>
              <w:left w:val="single" w:sz="4" w:space="0" w:color="auto"/>
              <w:bottom w:val="single" w:sz="4" w:space="0" w:color="auto"/>
              <w:right w:val="single" w:sz="4" w:space="0" w:color="auto"/>
            </w:tcBorders>
            <w:vAlign w:val="center"/>
          </w:tcPr>
          <w:p w14:paraId="7AA0F6F5" w14:textId="77777777" w:rsidR="009B7F17" w:rsidRPr="0098180D" w:rsidRDefault="009B7F17" w:rsidP="001A39BE">
            <w:pPr>
              <w:jc w:val="center"/>
              <w:rPr>
                <w:rFonts w:eastAsia="Times New Roman"/>
                <w:bCs/>
                <w:sz w:val="20"/>
                <w:szCs w:val="20"/>
              </w:rPr>
            </w:pPr>
            <w:r w:rsidRPr="0098180D">
              <w:rPr>
                <w:rFonts w:eastAsia="Times New Roman"/>
                <w:bCs/>
                <w:sz w:val="20"/>
                <w:szCs w:val="20"/>
              </w:rPr>
              <w:t>1</w:t>
            </w:r>
          </w:p>
        </w:tc>
        <w:tc>
          <w:tcPr>
            <w:tcW w:w="5701" w:type="dxa"/>
            <w:tcBorders>
              <w:top w:val="nil"/>
              <w:left w:val="nil"/>
              <w:bottom w:val="single" w:sz="4" w:space="0" w:color="auto"/>
              <w:right w:val="single" w:sz="4" w:space="0" w:color="auto"/>
            </w:tcBorders>
            <w:vAlign w:val="center"/>
          </w:tcPr>
          <w:p w14:paraId="0C2F1835" w14:textId="77777777" w:rsidR="009B7F17" w:rsidRPr="0098180D" w:rsidRDefault="009B7F17" w:rsidP="001A39BE">
            <w:pPr>
              <w:jc w:val="center"/>
              <w:rPr>
                <w:rFonts w:eastAsia="Times New Roman"/>
                <w:bCs/>
                <w:sz w:val="20"/>
                <w:szCs w:val="20"/>
              </w:rPr>
            </w:pPr>
            <w:r w:rsidRPr="0098180D">
              <w:rPr>
                <w:rFonts w:eastAsia="Times New Roman"/>
                <w:bCs/>
                <w:sz w:val="20"/>
                <w:szCs w:val="20"/>
              </w:rPr>
              <w:t>2</w:t>
            </w:r>
          </w:p>
        </w:tc>
        <w:tc>
          <w:tcPr>
            <w:tcW w:w="1559" w:type="dxa"/>
            <w:tcBorders>
              <w:top w:val="nil"/>
              <w:left w:val="nil"/>
              <w:bottom w:val="single" w:sz="4" w:space="0" w:color="auto"/>
              <w:right w:val="single" w:sz="4" w:space="0" w:color="auto"/>
            </w:tcBorders>
            <w:vAlign w:val="center"/>
          </w:tcPr>
          <w:p w14:paraId="05C05ED5" w14:textId="77777777" w:rsidR="009B7F17" w:rsidRPr="0098180D" w:rsidRDefault="009B7F17" w:rsidP="001A39BE">
            <w:pPr>
              <w:jc w:val="center"/>
              <w:rPr>
                <w:rFonts w:eastAsia="Times New Roman"/>
                <w:bCs/>
                <w:sz w:val="20"/>
                <w:szCs w:val="20"/>
              </w:rPr>
            </w:pPr>
            <w:r w:rsidRPr="0098180D">
              <w:rPr>
                <w:rFonts w:eastAsia="Times New Roman"/>
                <w:bCs/>
                <w:sz w:val="20"/>
                <w:szCs w:val="20"/>
              </w:rPr>
              <w:t>3</w:t>
            </w:r>
          </w:p>
        </w:tc>
        <w:tc>
          <w:tcPr>
            <w:tcW w:w="1483" w:type="dxa"/>
            <w:tcBorders>
              <w:top w:val="nil"/>
              <w:left w:val="nil"/>
              <w:bottom w:val="single" w:sz="4" w:space="0" w:color="auto"/>
              <w:right w:val="single" w:sz="4" w:space="0" w:color="auto"/>
            </w:tcBorders>
            <w:vAlign w:val="center"/>
          </w:tcPr>
          <w:p w14:paraId="4002BFFC" w14:textId="77777777" w:rsidR="009B7F17" w:rsidRPr="0098180D" w:rsidRDefault="009B7F17" w:rsidP="001A39BE">
            <w:pPr>
              <w:jc w:val="center"/>
              <w:rPr>
                <w:rFonts w:eastAsia="Times New Roman"/>
                <w:bCs/>
                <w:sz w:val="20"/>
                <w:szCs w:val="20"/>
              </w:rPr>
            </w:pPr>
            <w:r w:rsidRPr="0098180D">
              <w:rPr>
                <w:rFonts w:eastAsia="Times New Roman"/>
                <w:bCs/>
                <w:sz w:val="20"/>
                <w:szCs w:val="20"/>
              </w:rPr>
              <w:t>4</w:t>
            </w:r>
          </w:p>
        </w:tc>
        <w:tc>
          <w:tcPr>
            <w:tcW w:w="4859" w:type="dxa"/>
            <w:tcBorders>
              <w:top w:val="nil"/>
              <w:left w:val="nil"/>
              <w:bottom w:val="single" w:sz="4" w:space="0" w:color="auto"/>
              <w:right w:val="single" w:sz="4" w:space="0" w:color="auto"/>
            </w:tcBorders>
            <w:vAlign w:val="center"/>
          </w:tcPr>
          <w:p w14:paraId="448BFFA3" w14:textId="77777777" w:rsidR="009B7F17" w:rsidRPr="0098180D" w:rsidRDefault="009B7F17" w:rsidP="001A39BE">
            <w:pPr>
              <w:jc w:val="center"/>
              <w:rPr>
                <w:rFonts w:eastAsia="Times New Roman"/>
                <w:bCs/>
                <w:sz w:val="20"/>
                <w:szCs w:val="20"/>
              </w:rPr>
            </w:pPr>
            <w:r w:rsidRPr="0098180D">
              <w:rPr>
                <w:rFonts w:eastAsia="Times New Roman"/>
                <w:bCs/>
                <w:sz w:val="20"/>
                <w:szCs w:val="20"/>
              </w:rPr>
              <w:t>5</w:t>
            </w:r>
          </w:p>
        </w:tc>
        <w:tc>
          <w:tcPr>
            <w:tcW w:w="1393" w:type="dxa"/>
            <w:tcBorders>
              <w:top w:val="nil"/>
              <w:left w:val="nil"/>
              <w:bottom w:val="single" w:sz="4" w:space="0" w:color="auto"/>
              <w:right w:val="single" w:sz="4" w:space="0" w:color="auto"/>
            </w:tcBorders>
            <w:vAlign w:val="center"/>
          </w:tcPr>
          <w:p w14:paraId="49DAE8EE" w14:textId="77777777" w:rsidR="009B7F17" w:rsidRPr="0098180D" w:rsidRDefault="009B7F17" w:rsidP="001A39BE">
            <w:pPr>
              <w:jc w:val="center"/>
              <w:rPr>
                <w:rFonts w:eastAsia="Times New Roman"/>
                <w:bCs/>
                <w:sz w:val="20"/>
                <w:szCs w:val="20"/>
              </w:rPr>
            </w:pPr>
            <w:r w:rsidRPr="0098180D">
              <w:rPr>
                <w:rFonts w:eastAsia="Times New Roman"/>
                <w:bCs/>
                <w:sz w:val="20"/>
                <w:szCs w:val="20"/>
              </w:rPr>
              <w:t>6</w:t>
            </w:r>
          </w:p>
        </w:tc>
      </w:tr>
      <w:tr w:rsidR="004D6883" w:rsidRPr="000F47B9" w14:paraId="4A6CD613" w14:textId="77777777" w:rsidTr="001124D7">
        <w:trPr>
          <w:trHeight w:val="679"/>
        </w:trPr>
        <w:tc>
          <w:tcPr>
            <w:tcW w:w="599" w:type="dxa"/>
            <w:vMerge w:val="restart"/>
            <w:vAlign w:val="center"/>
          </w:tcPr>
          <w:p w14:paraId="61D47381" w14:textId="77777777" w:rsidR="009B7F17" w:rsidRPr="000F47B9" w:rsidRDefault="009B7F17" w:rsidP="009B7F17">
            <w:pPr>
              <w:tabs>
                <w:tab w:val="left" w:pos="567"/>
              </w:tabs>
              <w:jc w:val="center"/>
              <w:rPr>
                <w:rFonts w:eastAsia="Times New Roman"/>
                <w:b/>
                <w:bCs/>
                <w:color w:val="FF0000"/>
                <w:sz w:val="22"/>
                <w:szCs w:val="22"/>
              </w:rPr>
            </w:pPr>
            <w:r w:rsidRPr="00C10F79">
              <w:rPr>
                <w:rFonts w:eastAsia="Times New Roman"/>
                <w:b/>
                <w:bCs/>
                <w:sz w:val="22"/>
                <w:szCs w:val="22"/>
              </w:rPr>
              <w:t>14.</w:t>
            </w:r>
          </w:p>
        </w:tc>
        <w:tc>
          <w:tcPr>
            <w:tcW w:w="5701" w:type="dxa"/>
            <w:vAlign w:val="center"/>
          </w:tcPr>
          <w:p w14:paraId="2E600AFC" w14:textId="77777777" w:rsidR="009B7F17" w:rsidRPr="00907B1C" w:rsidRDefault="009B7F17" w:rsidP="00812E43">
            <w:pPr>
              <w:rPr>
                <w:rFonts w:eastAsia="Times New Roman"/>
                <w:b/>
              </w:rPr>
            </w:pPr>
            <w:r w:rsidRPr="00907B1C">
              <w:rPr>
                <w:rFonts w:eastAsia="Times New Roman"/>
                <w:b/>
              </w:rPr>
              <w:t>Муниципальная программа 1</w:t>
            </w:r>
            <w:r w:rsidR="00812E43" w:rsidRPr="00907B1C">
              <w:rPr>
                <w:rFonts w:eastAsia="Times New Roman"/>
                <w:b/>
              </w:rPr>
              <w:t>4</w:t>
            </w:r>
            <w:r w:rsidRPr="00907B1C">
              <w:rPr>
                <w:rFonts w:eastAsia="Times New Roman"/>
                <w:b/>
              </w:rPr>
              <w:t xml:space="preserve"> «Развитие и функционирование дорожно-транспортного комплекса»</w:t>
            </w:r>
          </w:p>
        </w:tc>
        <w:tc>
          <w:tcPr>
            <w:tcW w:w="1559" w:type="dxa"/>
            <w:vAlign w:val="center"/>
          </w:tcPr>
          <w:p w14:paraId="35922756" w14:textId="3788CD9F" w:rsidR="009B7F17" w:rsidRPr="00907B1C" w:rsidRDefault="001124D7" w:rsidP="00470E3F">
            <w:pPr>
              <w:jc w:val="center"/>
              <w:rPr>
                <w:b/>
              </w:rPr>
            </w:pPr>
            <w:r w:rsidRPr="001124D7">
              <w:rPr>
                <w:b/>
              </w:rPr>
              <w:t>1 490 998,95</w:t>
            </w:r>
          </w:p>
        </w:tc>
        <w:tc>
          <w:tcPr>
            <w:tcW w:w="1483" w:type="dxa"/>
            <w:vAlign w:val="center"/>
          </w:tcPr>
          <w:p w14:paraId="42FBD427" w14:textId="1484299C" w:rsidR="009B7F17" w:rsidRPr="00A319D7" w:rsidRDefault="001124D7" w:rsidP="00470E3F">
            <w:pPr>
              <w:jc w:val="center"/>
              <w:rPr>
                <w:b/>
              </w:rPr>
            </w:pPr>
            <w:r w:rsidRPr="001124D7">
              <w:rPr>
                <w:b/>
              </w:rPr>
              <w:t>1 383 678,85</w:t>
            </w:r>
          </w:p>
        </w:tc>
        <w:tc>
          <w:tcPr>
            <w:tcW w:w="4859" w:type="dxa"/>
            <w:vAlign w:val="center"/>
          </w:tcPr>
          <w:p w14:paraId="5206A1B3" w14:textId="60A20655" w:rsidR="009B7F17" w:rsidRPr="00A319D7" w:rsidRDefault="001124D7" w:rsidP="001124D7">
            <w:pPr>
              <w:jc w:val="center"/>
              <w:rPr>
                <w:b/>
              </w:rPr>
            </w:pPr>
            <w:r>
              <w:rPr>
                <w:b/>
              </w:rPr>
              <w:t>92,</w:t>
            </w:r>
            <w:r w:rsidR="00A319D7" w:rsidRPr="00A319D7">
              <w:rPr>
                <w:b/>
              </w:rPr>
              <w:t>8</w:t>
            </w:r>
            <w:r w:rsidR="009B7F17" w:rsidRPr="00A319D7">
              <w:rPr>
                <w:b/>
              </w:rPr>
              <w:t>%</w:t>
            </w:r>
          </w:p>
        </w:tc>
        <w:tc>
          <w:tcPr>
            <w:tcW w:w="1393" w:type="dxa"/>
            <w:vAlign w:val="center"/>
          </w:tcPr>
          <w:p w14:paraId="63763F72" w14:textId="7AB40ECD" w:rsidR="009B7F17" w:rsidRPr="00A319D7" w:rsidRDefault="001124D7" w:rsidP="00470E3F">
            <w:pPr>
              <w:jc w:val="center"/>
              <w:rPr>
                <w:b/>
              </w:rPr>
            </w:pPr>
            <w:r w:rsidRPr="001124D7">
              <w:rPr>
                <w:b/>
              </w:rPr>
              <w:t>1 383 678,85</w:t>
            </w:r>
          </w:p>
        </w:tc>
      </w:tr>
      <w:tr w:rsidR="004D6883" w:rsidRPr="000F47B9" w14:paraId="0761CEB1" w14:textId="77777777" w:rsidTr="001124D7">
        <w:trPr>
          <w:trHeight w:val="200"/>
        </w:trPr>
        <w:tc>
          <w:tcPr>
            <w:tcW w:w="599" w:type="dxa"/>
            <w:vMerge/>
            <w:vAlign w:val="center"/>
          </w:tcPr>
          <w:p w14:paraId="4C5D72B0" w14:textId="77777777" w:rsidR="009B7F17" w:rsidRPr="000F47B9" w:rsidRDefault="009B7F17" w:rsidP="001A39BE">
            <w:pPr>
              <w:jc w:val="right"/>
              <w:rPr>
                <w:color w:val="FF0000"/>
                <w:sz w:val="22"/>
                <w:szCs w:val="22"/>
              </w:rPr>
            </w:pPr>
          </w:p>
        </w:tc>
        <w:tc>
          <w:tcPr>
            <w:tcW w:w="5701" w:type="dxa"/>
            <w:vAlign w:val="center"/>
          </w:tcPr>
          <w:p w14:paraId="3805B755" w14:textId="26CE25AF" w:rsidR="009B7F17" w:rsidRPr="008667A1" w:rsidRDefault="009B7F17" w:rsidP="001A39BE">
            <w:pPr>
              <w:rPr>
                <w:b/>
                <w:i/>
                <w:sz w:val="22"/>
                <w:szCs w:val="22"/>
              </w:rPr>
            </w:pPr>
            <w:r w:rsidRPr="008667A1">
              <w:rPr>
                <w:b/>
                <w:i/>
                <w:sz w:val="22"/>
                <w:szCs w:val="22"/>
              </w:rPr>
              <w:t xml:space="preserve">средства бюджета Рузского </w:t>
            </w:r>
            <w:r w:rsidR="00663471" w:rsidRPr="00663471">
              <w:rPr>
                <w:b/>
                <w:i/>
                <w:sz w:val="22"/>
                <w:szCs w:val="22"/>
              </w:rPr>
              <w:t>муниципального</w:t>
            </w:r>
            <w:r w:rsidRPr="008667A1">
              <w:rPr>
                <w:b/>
                <w:i/>
                <w:sz w:val="22"/>
                <w:szCs w:val="22"/>
              </w:rPr>
              <w:t xml:space="preserve"> округа</w:t>
            </w:r>
          </w:p>
        </w:tc>
        <w:tc>
          <w:tcPr>
            <w:tcW w:w="1559" w:type="dxa"/>
            <w:vAlign w:val="center"/>
          </w:tcPr>
          <w:p w14:paraId="4E571936" w14:textId="34EE582A" w:rsidR="009B7F17" w:rsidRPr="008667A1" w:rsidRDefault="001124D7" w:rsidP="00470E3F">
            <w:pPr>
              <w:jc w:val="center"/>
              <w:rPr>
                <w:b/>
                <w:i/>
              </w:rPr>
            </w:pPr>
            <w:r w:rsidRPr="001124D7">
              <w:rPr>
                <w:b/>
                <w:i/>
              </w:rPr>
              <w:t>744 755,44</w:t>
            </w:r>
          </w:p>
        </w:tc>
        <w:tc>
          <w:tcPr>
            <w:tcW w:w="1483" w:type="dxa"/>
            <w:vAlign w:val="center"/>
          </w:tcPr>
          <w:p w14:paraId="7E6F0494" w14:textId="2E952B1B" w:rsidR="009B7F17" w:rsidRPr="00C10F79" w:rsidRDefault="004C44C8" w:rsidP="004C44C8">
            <w:pPr>
              <w:jc w:val="center"/>
              <w:rPr>
                <w:b/>
                <w:i/>
              </w:rPr>
            </w:pPr>
            <w:r w:rsidRPr="004C44C8">
              <w:rPr>
                <w:b/>
                <w:i/>
              </w:rPr>
              <w:t>666 648,22</w:t>
            </w:r>
          </w:p>
        </w:tc>
        <w:tc>
          <w:tcPr>
            <w:tcW w:w="4859" w:type="dxa"/>
            <w:vAlign w:val="center"/>
          </w:tcPr>
          <w:p w14:paraId="040FAB6A" w14:textId="0A53469B" w:rsidR="009B7F17" w:rsidRPr="00C10F79" w:rsidRDefault="00C10F79" w:rsidP="004C44C8">
            <w:pPr>
              <w:jc w:val="center"/>
              <w:rPr>
                <w:b/>
                <w:i/>
              </w:rPr>
            </w:pPr>
            <w:r w:rsidRPr="00C10F79">
              <w:rPr>
                <w:b/>
                <w:i/>
              </w:rPr>
              <w:t>8</w:t>
            </w:r>
            <w:r w:rsidR="009B7F17" w:rsidRPr="00C10F79">
              <w:rPr>
                <w:b/>
                <w:i/>
              </w:rPr>
              <w:t>9</w:t>
            </w:r>
            <w:r w:rsidR="002B1189" w:rsidRPr="00C10F79">
              <w:rPr>
                <w:b/>
                <w:i/>
              </w:rPr>
              <w:t>,</w:t>
            </w:r>
            <w:r w:rsidR="004C44C8">
              <w:rPr>
                <w:b/>
                <w:i/>
              </w:rPr>
              <w:t>5</w:t>
            </w:r>
            <w:r w:rsidR="009B7F17" w:rsidRPr="00C10F79">
              <w:rPr>
                <w:b/>
                <w:i/>
              </w:rPr>
              <w:t>%</w:t>
            </w:r>
          </w:p>
        </w:tc>
        <w:tc>
          <w:tcPr>
            <w:tcW w:w="1393" w:type="dxa"/>
            <w:vAlign w:val="center"/>
          </w:tcPr>
          <w:p w14:paraId="682FA88B" w14:textId="678E9BC6" w:rsidR="009B7F17" w:rsidRPr="00C10F79" w:rsidRDefault="004C44C8" w:rsidP="00470E3F">
            <w:pPr>
              <w:jc w:val="center"/>
              <w:rPr>
                <w:b/>
                <w:i/>
              </w:rPr>
            </w:pPr>
            <w:r w:rsidRPr="004C44C8">
              <w:rPr>
                <w:b/>
                <w:i/>
              </w:rPr>
              <w:t>666 648,22</w:t>
            </w:r>
          </w:p>
        </w:tc>
      </w:tr>
      <w:tr w:rsidR="004D6883" w:rsidRPr="000F47B9" w14:paraId="5B6B84AC" w14:textId="77777777" w:rsidTr="001124D7">
        <w:tc>
          <w:tcPr>
            <w:tcW w:w="599" w:type="dxa"/>
            <w:vMerge/>
            <w:vAlign w:val="center"/>
          </w:tcPr>
          <w:p w14:paraId="4E4308E2" w14:textId="77777777" w:rsidR="009B7F17" w:rsidRPr="000F47B9" w:rsidRDefault="009B7F17" w:rsidP="001A39BE">
            <w:pPr>
              <w:rPr>
                <w:b/>
                <w:i/>
                <w:color w:val="FF0000"/>
                <w:sz w:val="22"/>
                <w:szCs w:val="22"/>
              </w:rPr>
            </w:pPr>
          </w:p>
        </w:tc>
        <w:tc>
          <w:tcPr>
            <w:tcW w:w="5701" w:type="dxa"/>
            <w:vAlign w:val="center"/>
          </w:tcPr>
          <w:p w14:paraId="7CB8A2DC" w14:textId="77777777" w:rsidR="009B7F17" w:rsidRPr="00230390" w:rsidRDefault="009B7F17" w:rsidP="001A39BE">
            <w:pPr>
              <w:rPr>
                <w:b/>
                <w:i/>
                <w:sz w:val="22"/>
                <w:szCs w:val="22"/>
              </w:rPr>
            </w:pPr>
            <w:r w:rsidRPr="00230390">
              <w:rPr>
                <w:b/>
                <w:i/>
                <w:sz w:val="22"/>
                <w:szCs w:val="22"/>
              </w:rPr>
              <w:t>средства бюджета Московской области</w:t>
            </w:r>
          </w:p>
        </w:tc>
        <w:tc>
          <w:tcPr>
            <w:tcW w:w="1559" w:type="dxa"/>
            <w:vAlign w:val="center"/>
          </w:tcPr>
          <w:p w14:paraId="524CCD2E" w14:textId="438B9D74" w:rsidR="009B7F17" w:rsidRPr="00230390" w:rsidRDefault="004C44C8" w:rsidP="00470E3F">
            <w:pPr>
              <w:jc w:val="center"/>
              <w:rPr>
                <w:b/>
                <w:i/>
              </w:rPr>
            </w:pPr>
            <w:r w:rsidRPr="004C44C8">
              <w:rPr>
                <w:b/>
                <w:i/>
              </w:rPr>
              <w:t>746 243,51</w:t>
            </w:r>
          </w:p>
        </w:tc>
        <w:tc>
          <w:tcPr>
            <w:tcW w:w="1483" w:type="dxa"/>
            <w:vAlign w:val="center"/>
          </w:tcPr>
          <w:p w14:paraId="67682FE8" w14:textId="7F9F8B8F" w:rsidR="009B7F17" w:rsidRPr="00680A67" w:rsidRDefault="0095009E" w:rsidP="00470E3F">
            <w:pPr>
              <w:jc w:val="center"/>
              <w:rPr>
                <w:b/>
                <w:i/>
              </w:rPr>
            </w:pPr>
            <w:r w:rsidRPr="0095009E">
              <w:rPr>
                <w:b/>
                <w:i/>
              </w:rPr>
              <w:t>717 030,63</w:t>
            </w:r>
          </w:p>
        </w:tc>
        <w:tc>
          <w:tcPr>
            <w:tcW w:w="4859" w:type="dxa"/>
            <w:vAlign w:val="center"/>
          </w:tcPr>
          <w:p w14:paraId="2302BB16" w14:textId="4101F7C6" w:rsidR="009B7F17" w:rsidRPr="00680A67" w:rsidRDefault="0095009E" w:rsidP="00E2614E">
            <w:pPr>
              <w:jc w:val="center"/>
              <w:rPr>
                <w:b/>
                <w:i/>
              </w:rPr>
            </w:pPr>
            <w:r>
              <w:rPr>
                <w:b/>
                <w:i/>
              </w:rPr>
              <w:t>96,1</w:t>
            </w:r>
            <w:r w:rsidR="009B7F17" w:rsidRPr="00680A67">
              <w:rPr>
                <w:b/>
                <w:i/>
              </w:rPr>
              <w:t>%</w:t>
            </w:r>
          </w:p>
        </w:tc>
        <w:tc>
          <w:tcPr>
            <w:tcW w:w="1393" w:type="dxa"/>
            <w:vAlign w:val="center"/>
          </w:tcPr>
          <w:p w14:paraId="3AD012BC" w14:textId="14FBA172" w:rsidR="009B7F17" w:rsidRPr="00680A67" w:rsidRDefault="0095009E" w:rsidP="00470E3F">
            <w:pPr>
              <w:jc w:val="center"/>
              <w:rPr>
                <w:b/>
                <w:i/>
              </w:rPr>
            </w:pPr>
            <w:r w:rsidRPr="0095009E">
              <w:rPr>
                <w:b/>
                <w:i/>
              </w:rPr>
              <w:t>717 030,63</w:t>
            </w:r>
          </w:p>
        </w:tc>
      </w:tr>
      <w:tr w:rsidR="004D6883" w:rsidRPr="000F47B9" w14:paraId="5B6253E9" w14:textId="77777777" w:rsidTr="001124D7">
        <w:tc>
          <w:tcPr>
            <w:tcW w:w="599" w:type="dxa"/>
            <w:vMerge w:val="restart"/>
            <w:shd w:val="clear" w:color="auto" w:fill="F2F2F2" w:themeFill="background1" w:themeFillShade="F2"/>
            <w:vAlign w:val="center"/>
          </w:tcPr>
          <w:p w14:paraId="46CD942C" w14:textId="77777777" w:rsidR="00C4375D" w:rsidRPr="000F47B9" w:rsidRDefault="00C4375D" w:rsidP="00C4375D">
            <w:pPr>
              <w:tabs>
                <w:tab w:val="left" w:pos="567"/>
              </w:tabs>
              <w:jc w:val="center"/>
              <w:rPr>
                <w:rFonts w:eastAsia="Times New Roman"/>
                <w:b/>
                <w:bCs/>
                <w:color w:val="FF0000"/>
                <w:sz w:val="20"/>
                <w:szCs w:val="20"/>
              </w:rPr>
            </w:pPr>
            <w:r w:rsidRPr="002F5440">
              <w:rPr>
                <w:rFonts w:eastAsia="Times New Roman"/>
                <w:b/>
                <w:bCs/>
                <w:sz w:val="20"/>
                <w:szCs w:val="20"/>
              </w:rPr>
              <w:t>14.1.</w:t>
            </w:r>
          </w:p>
        </w:tc>
        <w:tc>
          <w:tcPr>
            <w:tcW w:w="5701" w:type="dxa"/>
            <w:shd w:val="clear" w:color="auto" w:fill="F2F2F2" w:themeFill="background1" w:themeFillShade="F2"/>
            <w:vAlign w:val="center"/>
          </w:tcPr>
          <w:p w14:paraId="57BA4615" w14:textId="77777777" w:rsidR="00C4375D" w:rsidRPr="002F5440" w:rsidRDefault="00C4375D" w:rsidP="00C4375D">
            <w:pPr>
              <w:rPr>
                <w:rFonts w:eastAsia="Times New Roman"/>
                <w:b/>
                <w:bCs/>
                <w:sz w:val="20"/>
                <w:szCs w:val="20"/>
              </w:rPr>
            </w:pPr>
            <w:r w:rsidRPr="002F5440">
              <w:rPr>
                <w:rFonts w:eastAsia="Times New Roman"/>
                <w:b/>
                <w:sz w:val="20"/>
                <w:szCs w:val="20"/>
              </w:rPr>
              <w:t>Подпрограмма: 1 Пассажирский транспорт общего пользования</w:t>
            </w:r>
          </w:p>
        </w:tc>
        <w:tc>
          <w:tcPr>
            <w:tcW w:w="1559" w:type="dxa"/>
            <w:shd w:val="clear" w:color="auto" w:fill="F2F2F2" w:themeFill="background1" w:themeFillShade="F2"/>
            <w:vAlign w:val="center"/>
          </w:tcPr>
          <w:p w14:paraId="201F7543" w14:textId="15CB9BC7" w:rsidR="00C4375D" w:rsidRPr="002F5440" w:rsidRDefault="000C119A" w:rsidP="00C4375D">
            <w:pPr>
              <w:jc w:val="center"/>
              <w:rPr>
                <w:b/>
                <w:bCs/>
              </w:rPr>
            </w:pPr>
            <w:r w:rsidRPr="000C119A">
              <w:rPr>
                <w:b/>
                <w:bCs/>
              </w:rPr>
              <w:t>154 640,80</w:t>
            </w:r>
          </w:p>
        </w:tc>
        <w:tc>
          <w:tcPr>
            <w:tcW w:w="1483" w:type="dxa"/>
            <w:shd w:val="clear" w:color="auto" w:fill="F2F2F2" w:themeFill="background1" w:themeFillShade="F2"/>
            <w:vAlign w:val="center"/>
          </w:tcPr>
          <w:p w14:paraId="71E258D0" w14:textId="30FA11F1" w:rsidR="00C4375D" w:rsidRPr="002F5440" w:rsidRDefault="000C119A" w:rsidP="00C4375D">
            <w:pPr>
              <w:jc w:val="center"/>
              <w:rPr>
                <w:b/>
                <w:bCs/>
              </w:rPr>
            </w:pPr>
            <w:r>
              <w:rPr>
                <w:b/>
                <w:bCs/>
              </w:rPr>
              <w:t>101 457,46</w:t>
            </w:r>
          </w:p>
        </w:tc>
        <w:tc>
          <w:tcPr>
            <w:tcW w:w="4859" w:type="dxa"/>
            <w:shd w:val="clear" w:color="auto" w:fill="F2F2F2" w:themeFill="background1" w:themeFillShade="F2"/>
            <w:vAlign w:val="center"/>
          </w:tcPr>
          <w:p w14:paraId="13761CB9" w14:textId="71F0ECE9" w:rsidR="00C4375D" w:rsidRPr="002F5440" w:rsidRDefault="00B129A2" w:rsidP="000C119A">
            <w:pPr>
              <w:jc w:val="center"/>
              <w:rPr>
                <w:b/>
              </w:rPr>
            </w:pPr>
            <w:r w:rsidRPr="002F5440">
              <w:rPr>
                <w:b/>
              </w:rPr>
              <w:t>6</w:t>
            </w:r>
            <w:r w:rsidR="000C119A">
              <w:rPr>
                <w:b/>
              </w:rPr>
              <w:t>5</w:t>
            </w:r>
            <w:r w:rsidRPr="002F5440">
              <w:rPr>
                <w:b/>
              </w:rPr>
              <w:t>,</w:t>
            </w:r>
            <w:r w:rsidR="000C119A">
              <w:rPr>
                <w:b/>
              </w:rPr>
              <w:t>6</w:t>
            </w:r>
            <w:r w:rsidR="00C4375D" w:rsidRPr="002F5440">
              <w:rPr>
                <w:b/>
              </w:rPr>
              <w:t>%</w:t>
            </w:r>
          </w:p>
        </w:tc>
        <w:tc>
          <w:tcPr>
            <w:tcW w:w="1393" w:type="dxa"/>
            <w:shd w:val="clear" w:color="auto" w:fill="F2F2F2" w:themeFill="background1" w:themeFillShade="F2"/>
            <w:vAlign w:val="center"/>
          </w:tcPr>
          <w:p w14:paraId="3538B41C" w14:textId="06834483" w:rsidR="00C4375D" w:rsidRPr="002F5440" w:rsidRDefault="000C119A" w:rsidP="00C4375D">
            <w:pPr>
              <w:jc w:val="center"/>
              <w:rPr>
                <w:b/>
                <w:bCs/>
              </w:rPr>
            </w:pPr>
            <w:r w:rsidRPr="000C119A">
              <w:rPr>
                <w:b/>
                <w:bCs/>
              </w:rPr>
              <w:t>101 457,46</w:t>
            </w:r>
          </w:p>
        </w:tc>
      </w:tr>
      <w:tr w:rsidR="004D6883" w:rsidRPr="000F47B9" w14:paraId="4220DC5C" w14:textId="77777777" w:rsidTr="001124D7">
        <w:tc>
          <w:tcPr>
            <w:tcW w:w="599" w:type="dxa"/>
            <w:vMerge/>
            <w:shd w:val="clear" w:color="auto" w:fill="F2F2F2" w:themeFill="background1" w:themeFillShade="F2"/>
            <w:vAlign w:val="center"/>
          </w:tcPr>
          <w:p w14:paraId="663A0542" w14:textId="77777777" w:rsidR="00C4375D" w:rsidRPr="000F47B9" w:rsidRDefault="00C4375D" w:rsidP="00C4375D">
            <w:pPr>
              <w:tabs>
                <w:tab w:val="left" w:pos="567"/>
              </w:tabs>
              <w:jc w:val="center"/>
              <w:rPr>
                <w:rFonts w:eastAsia="Times New Roman"/>
                <w:bCs/>
                <w:color w:val="FF0000"/>
                <w:sz w:val="20"/>
                <w:szCs w:val="20"/>
              </w:rPr>
            </w:pPr>
          </w:p>
        </w:tc>
        <w:tc>
          <w:tcPr>
            <w:tcW w:w="5701" w:type="dxa"/>
            <w:shd w:val="clear" w:color="auto" w:fill="F2F2F2" w:themeFill="background1" w:themeFillShade="F2"/>
            <w:vAlign w:val="center"/>
          </w:tcPr>
          <w:p w14:paraId="5AE8993B" w14:textId="4B8FA962" w:rsidR="00C4375D" w:rsidRPr="00BC325F" w:rsidRDefault="00C4375D" w:rsidP="00C4375D">
            <w:pPr>
              <w:rPr>
                <w:i/>
                <w:sz w:val="20"/>
                <w:szCs w:val="20"/>
              </w:rPr>
            </w:pPr>
            <w:r w:rsidRPr="00BC325F">
              <w:rPr>
                <w:i/>
                <w:sz w:val="20"/>
                <w:szCs w:val="20"/>
              </w:rPr>
              <w:t xml:space="preserve">средства бюджета Рузского </w:t>
            </w:r>
            <w:r w:rsidR="00663471" w:rsidRPr="00663471">
              <w:rPr>
                <w:i/>
                <w:sz w:val="20"/>
                <w:szCs w:val="20"/>
              </w:rPr>
              <w:t xml:space="preserve">муниципального </w:t>
            </w:r>
            <w:r w:rsidRPr="00BC325F">
              <w:rPr>
                <w:i/>
                <w:sz w:val="20"/>
                <w:szCs w:val="20"/>
              </w:rPr>
              <w:t>округа</w:t>
            </w:r>
          </w:p>
        </w:tc>
        <w:tc>
          <w:tcPr>
            <w:tcW w:w="1559" w:type="dxa"/>
            <w:shd w:val="clear" w:color="auto" w:fill="F2F2F2" w:themeFill="background1" w:themeFillShade="F2"/>
          </w:tcPr>
          <w:p w14:paraId="284B47A0" w14:textId="718D15C4" w:rsidR="00C4375D" w:rsidRPr="00BC325F" w:rsidRDefault="000C119A" w:rsidP="00C4375D">
            <w:pPr>
              <w:jc w:val="center"/>
              <w:rPr>
                <w:i/>
                <w:iCs/>
              </w:rPr>
            </w:pPr>
            <w:r w:rsidRPr="000C119A">
              <w:rPr>
                <w:i/>
                <w:iCs/>
              </w:rPr>
              <w:t>52 181,10</w:t>
            </w:r>
          </w:p>
        </w:tc>
        <w:tc>
          <w:tcPr>
            <w:tcW w:w="1483" w:type="dxa"/>
            <w:shd w:val="clear" w:color="auto" w:fill="F2F2F2" w:themeFill="background1" w:themeFillShade="F2"/>
          </w:tcPr>
          <w:p w14:paraId="6B077AC5" w14:textId="094AAEA8" w:rsidR="00C4375D" w:rsidRPr="00BC325F" w:rsidRDefault="000C119A" w:rsidP="00C4375D">
            <w:pPr>
              <w:jc w:val="center"/>
              <w:rPr>
                <w:i/>
                <w:iCs/>
              </w:rPr>
            </w:pPr>
            <w:r>
              <w:rPr>
                <w:i/>
                <w:iCs/>
              </w:rPr>
              <w:t>28 210,64</w:t>
            </w:r>
          </w:p>
        </w:tc>
        <w:tc>
          <w:tcPr>
            <w:tcW w:w="4859" w:type="dxa"/>
            <w:shd w:val="clear" w:color="auto" w:fill="F2F2F2" w:themeFill="background1" w:themeFillShade="F2"/>
            <w:vAlign w:val="center"/>
          </w:tcPr>
          <w:p w14:paraId="18FDD9DF" w14:textId="6C5A58D6" w:rsidR="00C4375D" w:rsidRPr="00BC325F" w:rsidRDefault="000C119A" w:rsidP="000C119A">
            <w:pPr>
              <w:jc w:val="center"/>
              <w:rPr>
                <w:i/>
              </w:rPr>
            </w:pPr>
            <w:r>
              <w:rPr>
                <w:i/>
              </w:rPr>
              <w:t>54,1</w:t>
            </w:r>
            <w:r w:rsidR="00C4375D" w:rsidRPr="00BC325F">
              <w:rPr>
                <w:i/>
              </w:rPr>
              <w:t>%</w:t>
            </w:r>
          </w:p>
        </w:tc>
        <w:tc>
          <w:tcPr>
            <w:tcW w:w="1393" w:type="dxa"/>
            <w:shd w:val="clear" w:color="auto" w:fill="F2F2F2" w:themeFill="background1" w:themeFillShade="F2"/>
          </w:tcPr>
          <w:p w14:paraId="5D9BEEB1" w14:textId="1449B57D" w:rsidR="00C4375D" w:rsidRPr="00BC325F" w:rsidRDefault="000C119A" w:rsidP="00C4375D">
            <w:pPr>
              <w:jc w:val="center"/>
              <w:rPr>
                <w:i/>
                <w:iCs/>
              </w:rPr>
            </w:pPr>
            <w:r w:rsidRPr="000C119A">
              <w:rPr>
                <w:i/>
                <w:iCs/>
              </w:rPr>
              <w:t>28 210,64</w:t>
            </w:r>
          </w:p>
        </w:tc>
      </w:tr>
      <w:tr w:rsidR="004D6883" w:rsidRPr="000F47B9" w14:paraId="0950193B" w14:textId="77777777" w:rsidTr="001124D7">
        <w:tc>
          <w:tcPr>
            <w:tcW w:w="599" w:type="dxa"/>
            <w:vMerge/>
            <w:shd w:val="clear" w:color="auto" w:fill="F2F2F2" w:themeFill="background1" w:themeFillShade="F2"/>
            <w:vAlign w:val="center"/>
          </w:tcPr>
          <w:p w14:paraId="01B28A05" w14:textId="77777777" w:rsidR="00C4375D" w:rsidRPr="000F47B9" w:rsidRDefault="00C4375D" w:rsidP="00C4375D">
            <w:pPr>
              <w:tabs>
                <w:tab w:val="left" w:pos="567"/>
              </w:tabs>
              <w:jc w:val="center"/>
              <w:rPr>
                <w:rFonts w:eastAsia="Times New Roman"/>
                <w:bCs/>
                <w:color w:val="FF0000"/>
                <w:sz w:val="20"/>
                <w:szCs w:val="20"/>
              </w:rPr>
            </w:pPr>
          </w:p>
        </w:tc>
        <w:tc>
          <w:tcPr>
            <w:tcW w:w="5701" w:type="dxa"/>
            <w:shd w:val="clear" w:color="auto" w:fill="F2F2F2" w:themeFill="background1" w:themeFillShade="F2"/>
            <w:vAlign w:val="center"/>
          </w:tcPr>
          <w:p w14:paraId="39659811" w14:textId="77777777" w:rsidR="00C4375D" w:rsidRPr="00705D76" w:rsidRDefault="00C4375D" w:rsidP="00C4375D">
            <w:pPr>
              <w:rPr>
                <w:i/>
                <w:sz w:val="20"/>
                <w:szCs w:val="20"/>
              </w:rPr>
            </w:pPr>
            <w:r w:rsidRPr="00705D76">
              <w:rPr>
                <w:i/>
                <w:sz w:val="20"/>
                <w:szCs w:val="20"/>
              </w:rPr>
              <w:t>средства бюджета Московской области</w:t>
            </w:r>
          </w:p>
        </w:tc>
        <w:tc>
          <w:tcPr>
            <w:tcW w:w="1559" w:type="dxa"/>
            <w:shd w:val="clear" w:color="auto" w:fill="F2F2F2" w:themeFill="background1" w:themeFillShade="F2"/>
          </w:tcPr>
          <w:p w14:paraId="09878B24" w14:textId="4E8FB67F" w:rsidR="00C4375D" w:rsidRPr="00705D76" w:rsidRDefault="000C119A" w:rsidP="00C4375D">
            <w:pPr>
              <w:jc w:val="center"/>
              <w:rPr>
                <w:i/>
                <w:iCs/>
              </w:rPr>
            </w:pPr>
            <w:r w:rsidRPr="000C119A">
              <w:rPr>
                <w:i/>
                <w:iCs/>
              </w:rPr>
              <w:t>102 459,70</w:t>
            </w:r>
          </w:p>
        </w:tc>
        <w:tc>
          <w:tcPr>
            <w:tcW w:w="1483" w:type="dxa"/>
            <w:shd w:val="clear" w:color="auto" w:fill="F2F2F2" w:themeFill="background1" w:themeFillShade="F2"/>
          </w:tcPr>
          <w:p w14:paraId="2FF188B8" w14:textId="0A3CCDAF" w:rsidR="00C4375D" w:rsidRPr="00705D76" w:rsidRDefault="000C119A" w:rsidP="00C4375D">
            <w:pPr>
              <w:jc w:val="center"/>
              <w:rPr>
                <w:i/>
                <w:iCs/>
              </w:rPr>
            </w:pPr>
            <w:r>
              <w:rPr>
                <w:i/>
                <w:iCs/>
              </w:rPr>
              <w:t>73 246,82</w:t>
            </w:r>
          </w:p>
        </w:tc>
        <w:tc>
          <w:tcPr>
            <w:tcW w:w="4859" w:type="dxa"/>
            <w:shd w:val="clear" w:color="auto" w:fill="F2F2F2" w:themeFill="background1" w:themeFillShade="F2"/>
            <w:vAlign w:val="center"/>
          </w:tcPr>
          <w:p w14:paraId="6016CDDD" w14:textId="4E143A86" w:rsidR="00C4375D" w:rsidRPr="00705D76" w:rsidRDefault="000C119A" w:rsidP="000C119A">
            <w:pPr>
              <w:jc w:val="center"/>
              <w:rPr>
                <w:i/>
              </w:rPr>
            </w:pPr>
            <w:r>
              <w:rPr>
                <w:i/>
              </w:rPr>
              <w:t>71</w:t>
            </w:r>
            <w:r w:rsidR="00705D76" w:rsidRPr="00705D76">
              <w:rPr>
                <w:i/>
              </w:rPr>
              <w:t>,</w:t>
            </w:r>
            <w:r>
              <w:rPr>
                <w:i/>
              </w:rPr>
              <w:t>5</w:t>
            </w:r>
            <w:r w:rsidR="00705D76" w:rsidRPr="00705D76">
              <w:rPr>
                <w:i/>
              </w:rPr>
              <w:t>%</w:t>
            </w:r>
          </w:p>
        </w:tc>
        <w:tc>
          <w:tcPr>
            <w:tcW w:w="1393" w:type="dxa"/>
            <w:shd w:val="clear" w:color="auto" w:fill="F2F2F2" w:themeFill="background1" w:themeFillShade="F2"/>
          </w:tcPr>
          <w:p w14:paraId="65E47B03" w14:textId="56B9DAB2" w:rsidR="00C4375D" w:rsidRPr="00705D76" w:rsidRDefault="000C119A" w:rsidP="00C4375D">
            <w:pPr>
              <w:jc w:val="center"/>
              <w:rPr>
                <w:i/>
                <w:iCs/>
              </w:rPr>
            </w:pPr>
            <w:r w:rsidRPr="000C119A">
              <w:rPr>
                <w:i/>
                <w:iCs/>
              </w:rPr>
              <w:t>73 246,82</w:t>
            </w:r>
          </w:p>
        </w:tc>
      </w:tr>
      <w:tr w:rsidR="00AC68EA" w:rsidRPr="000F47B9" w14:paraId="062F66DE" w14:textId="77777777" w:rsidTr="001124D7">
        <w:tc>
          <w:tcPr>
            <w:tcW w:w="599" w:type="dxa"/>
            <w:vMerge w:val="restart"/>
            <w:vAlign w:val="center"/>
          </w:tcPr>
          <w:p w14:paraId="60E49891" w14:textId="77777777" w:rsidR="00AC68EA" w:rsidRPr="000F47B9" w:rsidRDefault="00AC68EA" w:rsidP="00AC68EA">
            <w:pPr>
              <w:tabs>
                <w:tab w:val="left" w:pos="567"/>
              </w:tabs>
              <w:jc w:val="center"/>
              <w:rPr>
                <w:rFonts w:eastAsia="Times New Roman"/>
                <w:bCs/>
                <w:color w:val="FF0000"/>
                <w:sz w:val="20"/>
                <w:szCs w:val="20"/>
              </w:rPr>
            </w:pPr>
          </w:p>
        </w:tc>
        <w:tc>
          <w:tcPr>
            <w:tcW w:w="5701" w:type="dxa"/>
            <w:tcBorders>
              <w:top w:val="nil"/>
              <w:left w:val="nil"/>
              <w:bottom w:val="single" w:sz="4" w:space="0" w:color="auto"/>
              <w:right w:val="single" w:sz="4" w:space="0" w:color="auto"/>
            </w:tcBorders>
            <w:vAlign w:val="center"/>
          </w:tcPr>
          <w:p w14:paraId="3CBDCBFE" w14:textId="6EE56F3D" w:rsidR="00AC68EA" w:rsidRPr="00A97562" w:rsidRDefault="00AC68EA" w:rsidP="00AC68EA">
            <w:pPr>
              <w:rPr>
                <w:b/>
                <w:i/>
                <w:sz w:val="20"/>
                <w:szCs w:val="20"/>
              </w:rPr>
            </w:pPr>
            <w:r w:rsidRPr="00A97562">
              <w:rPr>
                <w:b/>
                <w:i/>
                <w:sz w:val="20"/>
                <w:szCs w:val="20"/>
              </w:rPr>
              <w:t>Основное мероприятие 02 «Организация транспортного обслуживания населения»</w:t>
            </w:r>
          </w:p>
        </w:tc>
        <w:tc>
          <w:tcPr>
            <w:tcW w:w="1559" w:type="dxa"/>
            <w:vAlign w:val="center"/>
          </w:tcPr>
          <w:p w14:paraId="58479687" w14:textId="62DD7F0D" w:rsidR="00AC68EA" w:rsidRPr="00AC68EA" w:rsidRDefault="002A660E" w:rsidP="00AC68EA">
            <w:pPr>
              <w:jc w:val="center"/>
              <w:rPr>
                <w:b/>
                <w:bCs/>
                <w:i/>
                <w:iCs/>
                <w:color w:val="FF0000"/>
              </w:rPr>
            </w:pPr>
            <w:r w:rsidRPr="002A660E">
              <w:rPr>
                <w:b/>
                <w:bCs/>
                <w:i/>
                <w:iCs/>
              </w:rPr>
              <w:t>154 640,80</w:t>
            </w:r>
          </w:p>
        </w:tc>
        <w:tc>
          <w:tcPr>
            <w:tcW w:w="1483" w:type="dxa"/>
            <w:vAlign w:val="center"/>
          </w:tcPr>
          <w:p w14:paraId="4D66AF48" w14:textId="0A65BBD2" w:rsidR="00AC68EA" w:rsidRPr="00AC68EA" w:rsidRDefault="002A660E" w:rsidP="00AC68EA">
            <w:pPr>
              <w:jc w:val="center"/>
              <w:rPr>
                <w:b/>
                <w:bCs/>
                <w:i/>
                <w:iCs/>
                <w:color w:val="FF0000"/>
              </w:rPr>
            </w:pPr>
            <w:r w:rsidRPr="002A660E">
              <w:rPr>
                <w:b/>
                <w:bCs/>
                <w:i/>
                <w:iCs/>
              </w:rPr>
              <w:t>101 457,46</w:t>
            </w:r>
          </w:p>
        </w:tc>
        <w:tc>
          <w:tcPr>
            <w:tcW w:w="4859" w:type="dxa"/>
            <w:vAlign w:val="center"/>
          </w:tcPr>
          <w:p w14:paraId="775F28C1" w14:textId="579C33CC" w:rsidR="00AC68EA" w:rsidRPr="00A97562" w:rsidRDefault="002A660E" w:rsidP="002A660E">
            <w:pPr>
              <w:jc w:val="center"/>
              <w:rPr>
                <w:b/>
                <w:bCs/>
                <w:i/>
                <w:iCs/>
              </w:rPr>
            </w:pPr>
            <w:r>
              <w:rPr>
                <w:b/>
              </w:rPr>
              <w:t>65,</w:t>
            </w:r>
            <w:r w:rsidR="000727E0" w:rsidRPr="00A97562">
              <w:rPr>
                <w:b/>
              </w:rPr>
              <w:t>6</w:t>
            </w:r>
            <w:r w:rsidR="00AC68EA" w:rsidRPr="00A97562">
              <w:rPr>
                <w:b/>
              </w:rPr>
              <w:t>%</w:t>
            </w:r>
          </w:p>
        </w:tc>
        <w:tc>
          <w:tcPr>
            <w:tcW w:w="1393" w:type="dxa"/>
            <w:vAlign w:val="center"/>
          </w:tcPr>
          <w:p w14:paraId="18AB7EE2" w14:textId="16D55BAA" w:rsidR="00AC68EA" w:rsidRPr="008B3955" w:rsidRDefault="002A660E" w:rsidP="00AC68EA">
            <w:pPr>
              <w:jc w:val="center"/>
              <w:rPr>
                <w:b/>
                <w:bCs/>
                <w:i/>
                <w:iCs/>
                <w:color w:val="FF0000"/>
              </w:rPr>
            </w:pPr>
            <w:r w:rsidRPr="002A660E">
              <w:rPr>
                <w:b/>
                <w:bCs/>
                <w:i/>
                <w:iCs/>
              </w:rPr>
              <w:t>101 457,46</w:t>
            </w:r>
          </w:p>
        </w:tc>
      </w:tr>
      <w:tr w:rsidR="00AC68EA" w:rsidRPr="000F47B9" w14:paraId="4656D4DC" w14:textId="77777777" w:rsidTr="001124D7">
        <w:tc>
          <w:tcPr>
            <w:tcW w:w="599" w:type="dxa"/>
            <w:vMerge/>
            <w:vAlign w:val="center"/>
          </w:tcPr>
          <w:p w14:paraId="638A000E" w14:textId="77777777" w:rsidR="00AC68EA" w:rsidRPr="000F47B9" w:rsidRDefault="00AC68EA" w:rsidP="00AC68EA">
            <w:pPr>
              <w:tabs>
                <w:tab w:val="left" w:pos="567"/>
              </w:tabs>
              <w:jc w:val="center"/>
              <w:rPr>
                <w:rFonts w:eastAsia="Times New Roman"/>
                <w:bCs/>
                <w:color w:val="FF0000"/>
                <w:sz w:val="20"/>
                <w:szCs w:val="20"/>
              </w:rPr>
            </w:pPr>
          </w:p>
        </w:tc>
        <w:tc>
          <w:tcPr>
            <w:tcW w:w="5701" w:type="dxa"/>
            <w:tcBorders>
              <w:top w:val="nil"/>
              <w:left w:val="nil"/>
              <w:bottom w:val="single" w:sz="4" w:space="0" w:color="auto"/>
              <w:right w:val="single" w:sz="4" w:space="0" w:color="auto"/>
            </w:tcBorders>
            <w:vAlign w:val="center"/>
          </w:tcPr>
          <w:p w14:paraId="4030F5C6" w14:textId="2AD27C83" w:rsidR="00AC68EA" w:rsidRPr="00A97562" w:rsidRDefault="00AC68EA" w:rsidP="00AC68EA">
            <w:pPr>
              <w:rPr>
                <w:i/>
                <w:sz w:val="20"/>
                <w:szCs w:val="20"/>
              </w:rPr>
            </w:pPr>
            <w:r w:rsidRPr="00A97562">
              <w:rPr>
                <w:i/>
                <w:sz w:val="20"/>
                <w:szCs w:val="20"/>
              </w:rPr>
              <w:t xml:space="preserve">средства бюджета Рузского </w:t>
            </w:r>
            <w:r w:rsidR="00663471" w:rsidRPr="00663471">
              <w:rPr>
                <w:i/>
                <w:sz w:val="20"/>
                <w:szCs w:val="20"/>
              </w:rPr>
              <w:t>муниципального</w:t>
            </w:r>
            <w:r w:rsidRPr="00A97562">
              <w:rPr>
                <w:i/>
                <w:sz w:val="20"/>
                <w:szCs w:val="20"/>
              </w:rPr>
              <w:t xml:space="preserve"> округа</w:t>
            </w:r>
          </w:p>
        </w:tc>
        <w:tc>
          <w:tcPr>
            <w:tcW w:w="1559" w:type="dxa"/>
          </w:tcPr>
          <w:p w14:paraId="31517ADB" w14:textId="447D4648" w:rsidR="00AC68EA" w:rsidRPr="00AC68EA" w:rsidRDefault="002A660E" w:rsidP="00AC68EA">
            <w:pPr>
              <w:jc w:val="center"/>
              <w:rPr>
                <w:i/>
                <w:iCs/>
                <w:color w:val="FF0000"/>
              </w:rPr>
            </w:pPr>
            <w:r w:rsidRPr="002A660E">
              <w:rPr>
                <w:i/>
                <w:iCs/>
              </w:rPr>
              <w:t>52 181,10</w:t>
            </w:r>
          </w:p>
        </w:tc>
        <w:tc>
          <w:tcPr>
            <w:tcW w:w="1483" w:type="dxa"/>
          </w:tcPr>
          <w:p w14:paraId="1DE2F9CE" w14:textId="3BE42744" w:rsidR="00AC68EA" w:rsidRPr="00AC68EA" w:rsidRDefault="002A660E" w:rsidP="00AC68EA">
            <w:pPr>
              <w:jc w:val="center"/>
              <w:rPr>
                <w:i/>
                <w:iCs/>
                <w:color w:val="FF0000"/>
              </w:rPr>
            </w:pPr>
            <w:r>
              <w:rPr>
                <w:i/>
                <w:iCs/>
              </w:rPr>
              <w:t>28 210,64</w:t>
            </w:r>
          </w:p>
        </w:tc>
        <w:tc>
          <w:tcPr>
            <w:tcW w:w="4859" w:type="dxa"/>
            <w:vAlign w:val="center"/>
          </w:tcPr>
          <w:p w14:paraId="279609F0" w14:textId="4834A9DD" w:rsidR="00AC68EA" w:rsidRPr="00A97562" w:rsidRDefault="002A660E" w:rsidP="00AC68EA">
            <w:pPr>
              <w:jc w:val="center"/>
              <w:rPr>
                <w:i/>
                <w:iCs/>
              </w:rPr>
            </w:pPr>
            <w:r>
              <w:rPr>
                <w:i/>
              </w:rPr>
              <w:t>54,1</w:t>
            </w:r>
            <w:r w:rsidR="00AC68EA" w:rsidRPr="00A97562">
              <w:rPr>
                <w:i/>
              </w:rPr>
              <w:t>%</w:t>
            </w:r>
          </w:p>
        </w:tc>
        <w:tc>
          <w:tcPr>
            <w:tcW w:w="1393" w:type="dxa"/>
          </w:tcPr>
          <w:p w14:paraId="4207F535" w14:textId="15BC9F43" w:rsidR="00AC68EA" w:rsidRPr="000F47B9" w:rsidRDefault="002A660E" w:rsidP="00AC68EA">
            <w:pPr>
              <w:jc w:val="center"/>
              <w:rPr>
                <w:i/>
                <w:iCs/>
                <w:color w:val="FF0000"/>
              </w:rPr>
            </w:pPr>
            <w:r>
              <w:rPr>
                <w:i/>
                <w:iCs/>
              </w:rPr>
              <w:t>28 210,64</w:t>
            </w:r>
          </w:p>
        </w:tc>
      </w:tr>
      <w:tr w:rsidR="00AC68EA" w:rsidRPr="000F47B9" w14:paraId="1A345B61" w14:textId="77777777" w:rsidTr="001124D7">
        <w:tc>
          <w:tcPr>
            <w:tcW w:w="599" w:type="dxa"/>
            <w:vMerge/>
            <w:vAlign w:val="center"/>
          </w:tcPr>
          <w:p w14:paraId="0C30D743" w14:textId="77777777" w:rsidR="00AC68EA" w:rsidRPr="000F47B9" w:rsidRDefault="00AC68EA" w:rsidP="00AC68EA">
            <w:pPr>
              <w:tabs>
                <w:tab w:val="left" w:pos="567"/>
              </w:tabs>
              <w:jc w:val="center"/>
              <w:rPr>
                <w:rFonts w:eastAsia="Times New Roman"/>
                <w:bCs/>
                <w:color w:val="FF0000"/>
                <w:sz w:val="20"/>
                <w:szCs w:val="20"/>
              </w:rPr>
            </w:pPr>
          </w:p>
        </w:tc>
        <w:tc>
          <w:tcPr>
            <w:tcW w:w="5701" w:type="dxa"/>
            <w:tcBorders>
              <w:top w:val="nil"/>
              <w:left w:val="nil"/>
              <w:bottom w:val="single" w:sz="4" w:space="0" w:color="auto"/>
              <w:right w:val="single" w:sz="4" w:space="0" w:color="auto"/>
            </w:tcBorders>
            <w:vAlign w:val="center"/>
          </w:tcPr>
          <w:p w14:paraId="48BEE8ED" w14:textId="77777777" w:rsidR="00AC68EA" w:rsidRPr="00A97562" w:rsidRDefault="00AC68EA" w:rsidP="00AC68EA">
            <w:pPr>
              <w:rPr>
                <w:i/>
                <w:sz w:val="20"/>
                <w:szCs w:val="20"/>
              </w:rPr>
            </w:pPr>
            <w:r w:rsidRPr="00A97562">
              <w:rPr>
                <w:i/>
                <w:sz w:val="20"/>
                <w:szCs w:val="20"/>
              </w:rPr>
              <w:t>средства бюджета Московской области</w:t>
            </w:r>
          </w:p>
        </w:tc>
        <w:tc>
          <w:tcPr>
            <w:tcW w:w="1559" w:type="dxa"/>
          </w:tcPr>
          <w:p w14:paraId="5EFA9FCA" w14:textId="1608EA9C" w:rsidR="00AC68EA" w:rsidRPr="00AC68EA" w:rsidRDefault="002A660E" w:rsidP="00AC68EA">
            <w:pPr>
              <w:jc w:val="center"/>
              <w:rPr>
                <w:i/>
                <w:iCs/>
                <w:color w:val="FF0000"/>
              </w:rPr>
            </w:pPr>
            <w:r w:rsidRPr="002A660E">
              <w:rPr>
                <w:i/>
                <w:iCs/>
              </w:rPr>
              <w:t>102 459,70</w:t>
            </w:r>
          </w:p>
        </w:tc>
        <w:tc>
          <w:tcPr>
            <w:tcW w:w="1483" w:type="dxa"/>
          </w:tcPr>
          <w:p w14:paraId="4FD10477" w14:textId="453DBF0F" w:rsidR="00AC68EA" w:rsidRPr="00AC68EA" w:rsidRDefault="002A660E" w:rsidP="00AC68EA">
            <w:pPr>
              <w:jc w:val="center"/>
              <w:rPr>
                <w:i/>
                <w:iCs/>
                <w:color w:val="FF0000"/>
              </w:rPr>
            </w:pPr>
            <w:r w:rsidRPr="002A660E">
              <w:rPr>
                <w:i/>
                <w:iCs/>
              </w:rPr>
              <w:t>73 246,82</w:t>
            </w:r>
          </w:p>
        </w:tc>
        <w:tc>
          <w:tcPr>
            <w:tcW w:w="4859" w:type="dxa"/>
            <w:vAlign w:val="center"/>
          </w:tcPr>
          <w:p w14:paraId="20A51B47" w14:textId="27F7B61A" w:rsidR="00AC68EA" w:rsidRPr="00A97562" w:rsidRDefault="002A660E" w:rsidP="00AC68EA">
            <w:pPr>
              <w:jc w:val="center"/>
              <w:rPr>
                <w:i/>
                <w:iCs/>
              </w:rPr>
            </w:pPr>
            <w:r>
              <w:rPr>
                <w:i/>
              </w:rPr>
              <w:t>71,5</w:t>
            </w:r>
            <w:r w:rsidR="00AC68EA" w:rsidRPr="00A97562">
              <w:rPr>
                <w:i/>
              </w:rPr>
              <w:t>%</w:t>
            </w:r>
          </w:p>
        </w:tc>
        <w:tc>
          <w:tcPr>
            <w:tcW w:w="1393" w:type="dxa"/>
          </w:tcPr>
          <w:p w14:paraId="791448A8" w14:textId="18BDA6CA" w:rsidR="00AC68EA" w:rsidRPr="000F47B9" w:rsidRDefault="002A660E" w:rsidP="00AC68EA">
            <w:pPr>
              <w:jc w:val="center"/>
              <w:rPr>
                <w:i/>
                <w:iCs/>
                <w:color w:val="FF0000"/>
              </w:rPr>
            </w:pPr>
            <w:r w:rsidRPr="002A660E">
              <w:rPr>
                <w:i/>
                <w:iCs/>
              </w:rPr>
              <w:t>73 246,82</w:t>
            </w:r>
          </w:p>
        </w:tc>
      </w:tr>
      <w:tr w:rsidR="004D6883" w:rsidRPr="000F47B9" w14:paraId="7FC49CAF" w14:textId="77777777" w:rsidTr="001124D7">
        <w:tc>
          <w:tcPr>
            <w:tcW w:w="599" w:type="dxa"/>
            <w:vAlign w:val="center"/>
          </w:tcPr>
          <w:p w14:paraId="506DC6B7" w14:textId="77777777" w:rsidR="00ED5103" w:rsidRPr="000F47B9" w:rsidRDefault="00ED5103" w:rsidP="002C5A5E">
            <w:pPr>
              <w:tabs>
                <w:tab w:val="left" w:pos="567"/>
              </w:tabs>
              <w:jc w:val="center"/>
              <w:rPr>
                <w:rFonts w:eastAsia="Times New Roman"/>
                <w:bCs/>
                <w:color w:val="FF0000"/>
                <w:sz w:val="20"/>
                <w:szCs w:val="20"/>
              </w:rPr>
            </w:pPr>
          </w:p>
        </w:tc>
        <w:tc>
          <w:tcPr>
            <w:tcW w:w="5701" w:type="dxa"/>
            <w:tcBorders>
              <w:top w:val="nil"/>
              <w:left w:val="nil"/>
              <w:bottom w:val="single" w:sz="4" w:space="0" w:color="auto"/>
              <w:right w:val="single" w:sz="4" w:space="0" w:color="auto"/>
            </w:tcBorders>
            <w:vAlign w:val="center"/>
          </w:tcPr>
          <w:p w14:paraId="1E6D3AEA" w14:textId="718E7557" w:rsidR="00ED5103" w:rsidRPr="00F860F4" w:rsidRDefault="00ED5103" w:rsidP="002C5A5E">
            <w:pPr>
              <w:rPr>
                <w:sz w:val="18"/>
                <w:szCs w:val="18"/>
              </w:rPr>
            </w:pPr>
            <w:r w:rsidRPr="00F860F4">
              <w:rPr>
                <w:sz w:val="18"/>
                <w:szCs w:val="18"/>
              </w:rPr>
              <w:t>2.1 «Создание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r w:rsidRPr="00F860F4">
              <w:rPr>
                <w:sz w:val="18"/>
                <w:szCs w:val="18"/>
              </w:rPr>
              <w:tab/>
            </w:r>
          </w:p>
        </w:tc>
        <w:tc>
          <w:tcPr>
            <w:tcW w:w="1559" w:type="dxa"/>
            <w:vAlign w:val="center"/>
          </w:tcPr>
          <w:p w14:paraId="5F79F414" w14:textId="3C3922EC" w:rsidR="00ED5103" w:rsidRPr="00F860F4" w:rsidRDefault="003D485A" w:rsidP="002C5A5E">
            <w:pPr>
              <w:jc w:val="center"/>
            </w:pPr>
            <w:r w:rsidRPr="00F860F4">
              <w:t>0</w:t>
            </w:r>
          </w:p>
        </w:tc>
        <w:tc>
          <w:tcPr>
            <w:tcW w:w="1483" w:type="dxa"/>
            <w:vAlign w:val="center"/>
          </w:tcPr>
          <w:p w14:paraId="649591A2" w14:textId="76FD8E93" w:rsidR="00ED5103" w:rsidRPr="00F860F4" w:rsidRDefault="003D485A" w:rsidP="002C5A5E">
            <w:pPr>
              <w:jc w:val="center"/>
            </w:pPr>
            <w:r w:rsidRPr="00F860F4">
              <w:t>0</w:t>
            </w:r>
          </w:p>
        </w:tc>
        <w:tc>
          <w:tcPr>
            <w:tcW w:w="4859" w:type="dxa"/>
            <w:vAlign w:val="center"/>
          </w:tcPr>
          <w:p w14:paraId="0054F1C0" w14:textId="77777777" w:rsidR="006D3571" w:rsidRDefault="006D3571" w:rsidP="002C5A5E">
            <w:pPr>
              <w:jc w:val="both"/>
              <w:rPr>
                <w:sz w:val="20"/>
                <w:szCs w:val="20"/>
              </w:rPr>
            </w:pPr>
            <w:r>
              <w:rPr>
                <w:sz w:val="20"/>
                <w:szCs w:val="20"/>
              </w:rPr>
              <w:t>Финансирование не предусмотрено.</w:t>
            </w:r>
          </w:p>
          <w:p w14:paraId="5900E30B" w14:textId="54D625B7" w:rsidR="00ED5103" w:rsidRPr="00F860F4" w:rsidRDefault="00472FCB" w:rsidP="002C5A5E">
            <w:pPr>
              <w:jc w:val="both"/>
              <w:rPr>
                <w:sz w:val="20"/>
                <w:szCs w:val="20"/>
              </w:rPr>
            </w:pPr>
            <w:r w:rsidRPr="00F860F4">
              <w:rPr>
                <w:sz w:val="20"/>
                <w:szCs w:val="20"/>
              </w:rPr>
              <w:t>Условия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 созданы.</w:t>
            </w:r>
          </w:p>
        </w:tc>
        <w:tc>
          <w:tcPr>
            <w:tcW w:w="1393" w:type="dxa"/>
            <w:vAlign w:val="center"/>
          </w:tcPr>
          <w:p w14:paraId="12130C1E" w14:textId="26D24423" w:rsidR="00ED5103" w:rsidRPr="00F860F4" w:rsidRDefault="003D485A" w:rsidP="002C5A5E">
            <w:pPr>
              <w:jc w:val="center"/>
            </w:pPr>
            <w:r w:rsidRPr="00F860F4">
              <w:t>0</w:t>
            </w:r>
          </w:p>
        </w:tc>
      </w:tr>
      <w:tr w:rsidR="006D3571" w:rsidRPr="000F47B9" w14:paraId="771FCEAE" w14:textId="77777777" w:rsidTr="001124D7">
        <w:tc>
          <w:tcPr>
            <w:tcW w:w="599" w:type="dxa"/>
            <w:vAlign w:val="center"/>
          </w:tcPr>
          <w:p w14:paraId="493786B2" w14:textId="77777777" w:rsidR="006D3571" w:rsidRPr="000F47B9" w:rsidRDefault="006D3571" w:rsidP="002C5A5E">
            <w:pPr>
              <w:tabs>
                <w:tab w:val="left" w:pos="567"/>
              </w:tabs>
              <w:jc w:val="center"/>
              <w:rPr>
                <w:rFonts w:eastAsia="Times New Roman"/>
                <w:bCs/>
                <w:color w:val="FF0000"/>
                <w:sz w:val="20"/>
                <w:szCs w:val="20"/>
              </w:rPr>
            </w:pPr>
          </w:p>
        </w:tc>
        <w:tc>
          <w:tcPr>
            <w:tcW w:w="5701" w:type="dxa"/>
            <w:tcBorders>
              <w:top w:val="nil"/>
              <w:left w:val="nil"/>
              <w:bottom w:val="single" w:sz="4" w:space="0" w:color="auto"/>
              <w:right w:val="single" w:sz="4" w:space="0" w:color="auto"/>
            </w:tcBorders>
            <w:vAlign w:val="center"/>
          </w:tcPr>
          <w:p w14:paraId="723723A4" w14:textId="2895851C" w:rsidR="006D3571" w:rsidRPr="00F860F4" w:rsidRDefault="006D3571" w:rsidP="002C5A5E">
            <w:pPr>
              <w:rPr>
                <w:sz w:val="18"/>
                <w:szCs w:val="18"/>
              </w:rPr>
            </w:pPr>
            <w:r w:rsidRPr="006D3571">
              <w:rPr>
                <w:sz w:val="18"/>
                <w:szCs w:val="18"/>
              </w:rPr>
              <w:t>2.2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(в части городского электрического транспорта)»</w:t>
            </w:r>
          </w:p>
        </w:tc>
        <w:tc>
          <w:tcPr>
            <w:tcW w:w="1559" w:type="dxa"/>
            <w:vAlign w:val="center"/>
          </w:tcPr>
          <w:p w14:paraId="485F47A2" w14:textId="0B203C59" w:rsidR="006D3571" w:rsidRPr="00F860F4" w:rsidRDefault="006D3571" w:rsidP="002C5A5E">
            <w:pPr>
              <w:jc w:val="center"/>
            </w:pPr>
            <w:r>
              <w:t>0</w:t>
            </w:r>
          </w:p>
        </w:tc>
        <w:tc>
          <w:tcPr>
            <w:tcW w:w="1483" w:type="dxa"/>
            <w:vAlign w:val="center"/>
          </w:tcPr>
          <w:p w14:paraId="0A4BF1D7" w14:textId="6EB7C625" w:rsidR="006D3571" w:rsidRPr="00F860F4" w:rsidRDefault="006D3571" w:rsidP="002C5A5E">
            <w:pPr>
              <w:jc w:val="center"/>
            </w:pPr>
            <w:r>
              <w:t>0</w:t>
            </w:r>
          </w:p>
        </w:tc>
        <w:tc>
          <w:tcPr>
            <w:tcW w:w="4859" w:type="dxa"/>
            <w:vAlign w:val="center"/>
          </w:tcPr>
          <w:p w14:paraId="09C6BB78" w14:textId="77777777" w:rsidR="006D3571" w:rsidRDefault="006D3571" w:rsidP="00A4655D">
            <w:pPr>
              <w:rPr>
                <w:sz w:val="20"/>
                <w:szCs w:val="20"/>
              </w:rPr>
            </w:pPr>
            <w:r>
              <w:rPr>
                <w:sz w:val="20"/>
                <w:szCs w:val="20"/>
              </w:rPr>
              <w:t>Мероприятие не предусмотрено.</w:t>
            </w:r>
          </w:p>
          <w:p w14:paraId="1E896C5F" w14:textId="5C1DE6A2" w:rsidR="006D3571" w:rsidRPr="006D3571" w:rsidRDefault="006D3571" w:rsidP="00A4655D">
            <w:pPr>
              <w:rPr>
                <w:sz w:val="20"/>
                <w:szCs w:val="20"/>
              </w:rPr>
            </w:pPr>
          </w:p>
        </w:tc>
        <w:tc>
          <w:tcPr>
            <w:tcW w:w="1393" w:type="dxa"/>
            <w:vAlign w:val="center"/>
          </w:tcPr>
          <w:p w14:paraId="190F32E2" w14:textId="1B3972E7" w:rsidR="006D3571" w:rsidRPr="00F860F4" w:rsidRDefault="006D3571" w:rsidP="002C5A5E">
            <w:pPr>
              <w:jc w:val="center"/>
            </w:pPr>
            <w:r>
              <w:t>0</w:t>
            </w:r>
          </w:p>
        </w:tc>
      </w:tr>
      <w:tr w:rsidR="00AC68EA" w:rsidRPr="000F47B9" w14:paraId="66A2D32D" w14:textId="77777777" w:rsidTr="001124D7">
        <w:tc>
          <w:tcPr>
            <w:tcW w:w="599" w:type="dxa"/>
            <w:vMerge w:val="restart"/>
            <w:vAlign w:val="center"/>
          </w:tcPr>
          <w:p w14:paraId="65A265F0" w14:textId="77777777" w:rsidR="00AC68EA" w:rsidRPr="000F47B9" w:rsidRDefault="00AC68EA" w:rsidP="00AC68EA">
            <w:pPr>
              <w:tabs>
                <w:tab w:val="left" w:pos="567"/>
              </w:tabs>
              <w:jc w:val="center"/>
              <w:rPr>
                <w:rFonts w:eastAsia="Times New Roman"/>
                <w:bCs/>
                <w:color w:val="FF0000"/>
                <w:sz w:val="20"/>
                <w:szCs w:val="20"/>
              </w:rPr>
            </w:pPr>
          </w:p>
        </w:tc>
        <w:tc>
          <w:tcPr>
            <w:tcW w:w="5701" w:type="dxa"/>
            <w:tcBorders>
              <w:top w:val="nil"/>
              <w:left w:val="nil"/>
              <w:bottom w:val="single" w:sz="4" w:space="0" w:color="auto"/>
              <w:right w:val="single" w:sz="4" w:space="0" w:color="auto"/>
            </w:tcBorders>
            <w:vAlign w:val="center"/>
          </w:tcPr>
          <w:p w14:paraId="222D8FE4" w14:textId="7F3C0282" w:rsidR="00AC68EA" w:rsidRPr="00F860F4" w:rsidRDefault="00AC68EA" w:rsidP="00AC68EA">
            <w:pPr>
              <w:rPr>
                <w:sz w:val="18"/>
                <w:szCs w:val="18"/>
              </w:rPr>
            </w:pPr>
            <w:r w:rsidRPr="00F860F4">
              <w:rPr>
                <w:sz w:val="18"/>
                <w:szCs w:val="18"/>
              </w:rPr>
              <w:t>2.4 «Организация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1559" w:type="dxa"/>
            <w:vAlign w:val="center"/>
          </w:tcPr>
          <w:p w14:paraId="7C1F26C5" w14:textId="77777777" w:rsidR="00AC68EA" w:rsidRDefault="00AC68EA" w:rsidP="00AC68EA">
            <w:pPr>
              <w:jc w:val="center"/>
            </w:pPr>
          </w:p>
          <w:p w14:paraId="48F5E04A" w14:textId="1D98E364" w:rsidR="00AC68EA" w:rsidRPr="00AC68EA" w:rsidRDefault="002A660E" w:rsidP="00AC68EA">
            <w:pPr>
              <w:jc w:val="center"/>
              <w:rPr>
                <w:color w:val="FF0000"/>
              </w:rPr>
            </w:pPr>
            <w:r w:rsidRPr="002A660E">
              <w:t>154 640,80</w:t>
            </w:r>
          </w:p>
        </w:tc>
        <w:tc>
          <w:tcPr>
            <w:tcW w:w="1483" w:type="dxa"/>
            <w:vAlign w:val="center"/>
          </w:tcPr>
          <w:p w14:paraId="14AFD768" w14:textId="77777777" w:rsidR="00AC68EA" w:rsidRDefault="00AC68EA" w:rsidP="00AC68EA">
            <w:pPr>
              <w:jc w:val="center"/>
            </w:pPr>
          </w:p>
          <w:p w14:paraId="1BAA5525" w14:textId="5908B8D4" w:rsidR="00AC68EA" w:rsidRPr="00AC68EA" w:rsidRDefault="002A660E" w:rsidP="00AC68EA">
            <w:pPr>
              <w:jc w:val="center"/>
              <w:rPr>
                <w:color w:val="FF0000"/>
              </w:rPr>
            </w:pPr>
            <w:r w:rsidRPr="002A660E">
              <w:t>101 457,46</w:t>
            </w:r>
          </w:p>
        </w:tc>
        <w:tc>
          <w:tcPr>
            <w:tcW w:w="4859" w:type="dxa"/>
            <w:vMerge w:val="restart"/>
            <w:vAlign w:val="center"/>
          </w:tcPr>
          <w:p w14:paraId="7091333F" w14:textId="2C19ED38" w:rsidR="00AC68EA" w:rsidRPr="00A4655D" w:rsidRDefault="00E1104C" w:rsidP="00AC68EA">
            <w:pPr>
              <w:jc w:val="both"/>
              <w:rPr>
                <w:sz w:val="20"/>
                <w:szCs w:val="20"/>
              </w:rPr>
            </w:pPr>
            <w:r>
              <w:rPr>
                <w:sz w:val="20"/>
                <w:szCs w:val="20"/>
              </w:rPr>
              <w:t xml:space="preserve">Организация транспортного обслуживания населения в соответствии с </w:t>
            </w:r>
            <w:r w:rsidR="00AC68EA" w:rsidRPr="00A4655D">
              <w:rPr>
                <w:sz w:val="20"/>
                <w:szCs w:val="20"/>
              </w:rPr>
              <w:t>муниципальн</w:t>
            </w:r>
            <w:r>
              <w:rPr>
                <w:sz w:val="20"/>
                <w:szCs w:val="20"/>
              </w:rPr>
              <w:t xml:space="preserve">ыми </w:t>
            </w:r>
            <w:r w:rsidR="00AC68EA" w:rsidRPr="00A4655D">
              <w:rPr>
                <w:sz w:val="20"/>
                <w:szCs w:val="20"/>
              </w:rPr>
              <w:t>контракт</w:t>
            </w:r>
            <w:r>
              <w:rPr>
                <w:sz w:val="20"/>
                <w:szCs w:val="20"/>
              </w:rPr>
              <w:t>ами</w:t>
            </w:r>
            <w:r w:rsidR="00483CB2">
              <w:rPr>
                <w:sz w:val="20"/>
                <w:szCs w:val="20"/>
              </w:rPr>
              <w:t xml:space="preserve"> и договорами </w:t>
            </w:r>
            <w:r w:rsidR="00AC68EA" w:rsidRPr="00A4655D">
              <w:rPr>
                <w:sz w:val="20"/>
                <w:szCs w:val="20"/>
              </w:rPr>
              <w:t>на выполнение работ</w:t>
            </w:r>
            <w:r w:rsidR="00483CB2">
              <w:rPr>
                <w:sz w:val="20"/>
                <w:szCs w:val="20"/>
              </w:rPr>
              <w:t xml:space="preserve"> по </w:t>
            </w:r>
            <w:r w:rsidR="00AC68EA" w:rsidRPr="00A4655D">
              <w:rPr>
                <w:sz w:val="20"/>
                <w:szCs w:val="20"/>
              </w:rPr>
              <w:t>перевозк</w:t>
            </w:r>
            <w:r w:rsidR="00483CB2">
              <w:rPr>
                <w:sz w:val="20"/>
                <w:szCs w:val="20"/>
              </w:rPr>
              <w:t>е</w:t>
            </w:r>
            <w:r w:rsidR="00AC68EA" w:rsidRPr="00A4655D">
              <w:rPr>
                <w:sz w:val="20"/>
                <w:szCs w:val="20"/>
              </w:rPr>
              <w:t xml:space="preserve"> пассажиров и багажа</w:t>
            </w:r>
            <w:r w:rsidR="00EA42E6">
              <w:rPr>
                <w:sz w:val="20"/>
                <w:szCs w:val="20"/>
              </w:rPr>
              <w:t>, оплата согласно выполненных рейсов.</w:t>
            </w:r>
            <w:r w:rsidR="00AC68EA" w:rsidRPr="00A4655D">
              <w:rPr>
                <w:sz w:val="20"/>
                <w:szCs w:val="20"/>
              </w:rPr>
              <w:tab/>
            </w:r>
            <w:r w:rsidR="00AC68EA" w:rsidRPr="00A4655D">
              <w:rPr>
                <w:sz w:val="20"/>
                <w:szCs w:val="20"/>
              </w:rPr>
              <w:tab/>
            </w:r>
            <w:r w:rsidR="00AC68EA" w:rsidRPr="00A4655D">
              <w:rPr>
                <w:sz w:val="20"/>
                <w:szCs w:val="20"/>
              </w:rPr>
              <w:tab/>
            </w:r>
          </w:p>
        </w:tc>
        <w:tc>
          <w:tcPr>
            <w:tcW w:w="1393" w:type="dxa"/>
            <w:vAlign w:val="center"/>
          </w:tcPr>
          <w:p w14:paraId="03C5C21F" w14:textId="77777777" w:rsidR="00AC68EA" w:rsidRDefault="00AC68EA" w:rsidP="00AC68EA">
            <w:pPr>
              <w:jc w:val="center"/>
            </w:pPr>
          </w:p>
          <w:p w14:paraId="0D67EAAE" w14:textId="6A4C75A1" w:rsidR="00AC68EA" w:rsidRPr="000F47B9" w:rsidRDefault="002A660E" w:rsidP="00AC68EA">
            <w:pPr>
              <w:jc w:val="center"/>
              <w:rPr>
                <w:color w:val="FF0000"/>
              </w:rPr>
            </w:pPr>
            <w:r w:rsidRPr="002A660E">
              <w:t>101 457,46</w:t>
            </w:r>
          </w:p>
        </w:tc>
      </w:tr>
      <w:tr w:rsidR="00AC68EA" w:rsidRPr="000F47B9" w14:paraId="0414CED8" w14:textId="77777777" w:rsidTr="001124D7">
        <w:tc>
          <w:tcPr>
            <w:tcW w:w="599" w:type="dxa"/>
            <w:vMerge/>
            <w:vAlign w:val="center"/>
          </w:tcPr>
          <w:p w14:paraId="0F8C4782" w14:textId="77777777" w:rsidR="00AC68EA" w:rsidRPr="000F47B9" w:rsidRDefault="00AC68EA" w:rsidP="00AC68EA">
            <w:pPr>
              <w:tabs>
                <w:tab w:val="left" w:pos="567"/>
              </w:tabs>
              <w:jc w:val="center"/>
              <w:rPr>
                <w:rFonts w:eastAsia="Times New Roman"/>
                <w:bCs/>
                <w:color w:val="FF0000"/>
                <w:sz w:val="20"/>
                <w:szCs w:val="20"/>
              </w:rPr>
            </w:pPr>
          </w:p>
        </w:tc>
        <w:tc>
          <w:tcPr>
            <w:tcW w:w="5701" w:type="dxa"/>
            <w:tcBorders>
              <w:top w:val="nil"/>
              <w:left w:val="nil"/>
              <w:bottom w:val="single" w:sz="4" w:space="0" w:color="auto"/>
              <w:right w:val="single" w:sz="4" w:space="0" w:color="auto"/>
            </w:tcBorders>
            <w:vAlign w:val="center"/>
          </w:tcPr>
          <w:p w14:paraId="139FF7C2" w14:textId="2E9B3C18" w:rsidR="00AC68EA" w:rsidRPr="00F860F4" w:rsidRDefault="00AC68EA" w:rsidP="00AC68EA">
            <w:pPr>
              <w:rPr>
                <w:i/>
                <w:iCs/>
                <w:sz w:val="20"/>
                <w:szCs w:val="20"/>
              </w:rPr>
            </w:pPr>
            <w:r w:rsidRPr="00F860F4">
              <w:rPr>
                <w:i/>
                <w:iCs/>
                <w:sz w:val="20"/>
                <w:szCs w:val="20"/>
              </w:rPr>
              <w:t xml:space="preserve">средства бюджета Рузского </w:t>
            </w:r>
            <w:r w:rsidR="00663471" w:rsidRPr="00663471">
              <w:rPr>
                <w:i/>
                <w:iCs/>
                <w:sz w:val="20"/>
                <w:szCs w:val="20"/>
              </w:rPr>
              <w:t>муниципального</w:t>
            </w:r>
            <w:r w:rsidRPr="00F860F4">
              <w:rPr>
                <w:i/>
                <w:iCs/>
                <w:sz w:val="20"/>
                <w:szCs w:val="20"/>
              </w:rPr>
              <w:t xml:space="preserve"> округа</w:t>
            </w:r>
          </w:p>
        </w:tc>
        <w:tc>
          <w:tcPr>
            <w:tcW w:w="1559" w:type="dxa"/>
          </w:tcPr>
          <w:p w14:paraId="7AF0836C" w14:textId="42A9AADB" w:rsidR="00AC68EA" w:rsidRPr="000F47B9" w:rsidRDefault="002A660E" w:rsidP="00AC68EA">
            <w:pPr>
              <w:jc w:val="center"/>
              <w:rPr>
                <w:i/>
                <w:iCs/>
                <w:color w:val="FF0000"/>
              </w:rPr>
            </w:pPr>
            <w:r w:rsidRPr="002A660E">
              <w:rPr>
                <w:i/>
                <w:iCs/>
              </w:rPr>
              <w:t>52 181,10</w:t>
            </w:r>
          </w:p>
        </w:tc>
        <w:tc>
          <w:tcPr>
            <w:tcW w:w="1483" w:type="dxa"/>
          </w:tcPr>
          <w:p w14:paraId="77EEBE0B" w14:textId="36CA8C9F" w:rsidR="00AC68EA" w:rsidRPr="000F47B9" w:rsidRDefault="002A660E" w:rsidP="00AC68EA">
            <w:pPr>
              <w:jc w:val="center"/>
              <w:rPr>
                <w:i/>
                <w:iCs/>
                <w:color w:val="FF0000"/>
              </w:rPr>
            </w:pPr>
            <w:r w:rsidRPr="002A660E">
              <w:rPr>
                <w:i/>
                <w:iCs/>
              </w:rPr>
              <w:t>28 210,64</w:t>
            </w:r>
          </w:p>
        </w:tc>
        <w:tc>
          <w:tcPr>
            <w:tcW w:w="4859" w:type="dxa"/>
            <w:vMerge/>
            <w:vAlign w:val="center"/>
          </w:tcPr>
          <w:p w14:paraId="1CFD96EC" w14:textId="77777777" w:rsidR="00AC68EA" w:rsidRPr="000F47B9" w:rsidRDefault="00AC68EA" w:rsidP="00AC68EA">
            <w:pPr>
              <w:jc w:val="both"/>
              <w:rPr>
                <w:color w:val="FF0000"/>
                <w:sz w:val="20"/>
                <w:szCs w:val="20"/>
              </w:rPr>
            </w:pPr>
          </w:p>
        </w:tc>
        <w:tc>
          <w:tcPr>
            <w:tcW w:w="1393" w:type="dxa"/>
          </w:tcPr>
          <w:p w14:paraId="47939701" w14:textId="0B5570F1" w:rsidR="00AC68EA" w:rsidRPr="000F47B9" w:rsidRDefault="002A660E" w:rsidP="00AC68EA">
            <w:pPr>
              <w:jc w:val="center"/>
              <w:rPr>
                <w:i/>
                <w:iCs/>
                <w:color w:val="FF0000"/>
              </w:rPr>
            </w:pPr>
            <w:r w:rsidRPr="002A660E">
              <w:rPr>
                <w:i/>
                <w:iCs/>
              </w:rPr>
              <w:t>28 210,64</w:t>
            </w:r>
          </w:p>
        </w:tc>
      </w:tr>
      <w:tr w:rsidR="00AC68EA" w:rsidRPr="000F47B9" w14:paraId="2F82D061" w14:textId="77777777" w:rsidTr="001124D7">
        <w:trPr>
          <w:trHeight w:val="127"/>
        </w:trPr>
        <w:tc>
          <w:tcPr>
            <w:tcW w:w="599" w:type="dxa"/>
            <w:vMerge/>
            <w:vAlign w:val="center"/>
          </w:tcPr>
          <w:p w14:paraId="2D4FE0E7" w14:textId="77777777" w:rsidR="00AC68EA" w:rsidRPr="000F47B9" w:rsidRDefault="00AC68EA" w:rsidP="00AC68EA">
            <w:pPr>
              <w:tabs>
                <w:tab w:val="left" w:pos="567"/>
              </w:tabs>
              <w:jc w:val="center"/>
              <w:rPr>
                <w:rFonts w:eastAsia="Times New Roman"/>
                <w:bCs/>
                <w:color w:val="FF0000"/>
                <w:sz w:val="20"/>
                <w:szCs w:val="20"/>
              </w:rPr>
            </w:pPr>
          </w:p>
        </w:tc>
        <w:tc>
          <w:tcPr>
            <w:tcW w:w="5701" w:type="dxa"/>
            <w:tcBorders>
              <w:top w:val="nil"/>
              <w:left w:val="nil"/>
              <w:bottom w:val="single" w:sz="4" w:space="0" w:color="auto"/>
              <w:right w:val="single" w:sz="4" w:space="0" w:color="auto"/>
            </w:tcBorders>
            <w:vAlign w:val="center"/>
          </w:tcPr>
          <w:p w14:paraId="6C73CCBD" w14:textId="77777777" w:rsidR="00AC68EA" w:rsidRPr="00F860F4" w:rsidRDefault="00AC68EA" w:rsidP="00AC68EA">
            <w:pPr>
              <w:rPr>
                <w:i/>
                <w:iCs/>
                <w:sz w:val="20"/>
                <w:szCs w:val="20"/>
              </w:rPr>
            </w:pPr>
            <w:r w:rsidRPr="00F860F4">
              <w:rPr>
                <w:i/>
                <w:iCs/>
                <w:sz w:val="20"/>
                <w:szCs w:val="20"/>
              </w:rPr>
              <w:t>средства бюджета Московской области</w:t>
            </w:r>
          </w:p>
        </w:tc>
        <w:tc>
          <w:tcPr>
            <w:tcW w:w="1559" w:type="dxa"/>
          </w:tcPr>
          <w:p w14:paraId="31827229" w14:textId="69139320" w:rsidR="00AC68EA" w:rsidRPr="000F47B9" w:rsidRDefault="002A660E" w:rsidP="00AC68EA">
            <w:pPr>
              <w:jc w:val="center"/>
              <w:rPr>
                <w:i/>
                <w:iCs/>
                <w:color w:val="FF0000"/>
              </w:rPr>
            </w:pPr>
            <w:r w:rsidRPr="002A660E">
              <w:rPr>
                <w:i/>
                <w:iCs/>
              </w:rPr>
              <w:t>102 459,70</w:t>
            </w:r>
          </w:p>
        </w:tc>
        <w:tc>
          <w:tcPr>
            <w:tcW w:w="1483" w:type="dxa"/>
          </w:tcPr>
          <w:p w14:paraId="74626057" w14:textId="1B47FA4D" w:rsidR="00AC68EA" w:rsidRPr="000F47B9" w:rsidRDefault="002A660E" w:rsidP="00AC68EA">
            <w:pPr>
              <w:jc w:val="center"/>
              <w:rPr>
                <w:i/>
                <w:iCs/>
                <w:color w:val="FF0000"/>
              </w:rPr>
            </w:pPr>
            <w:r w:rsidRPr="002A660E">
              <w:rPr>
                <w:i/>
                <w:iCs/>
              </w:rPr>
              <w:t>73 246,82</w:t>
            </w:r>
          </w:p>
        </w:tc>
        <w:tc>
          <w:tcPr>
            <w:tcW w:w="4859" w:type="dxa"/>
            <w:vMerge/>
            <w:vAlign w:val="center"/>
          </w:tcPr>
          <w:p w14:paraId="7D16D473" w14:textId="77777777" w:rsidR="00AC68EA" w:rsidRPr="000F47B9" w:rsidRDefault="00AC68EA" w:rsidP="00AC68EA">
            <w:pPr>
              <w:jc w:val="both"/>
              <w:rPr>
                <w:color w:val="FF0000"/>
                <w:sz w:val="20"/>
                <w:szCs w:val="20"/>
              </w:rPr>
            </w:pPr>
          </w:p>
        </w:tc>
        <w:tc>
          <w:tcPr>
            <w:tcW w:w="1393" w:type="dxa"/>
          </w:tcPr>
          <w:p w14:paraId="6FE140E0" w14:textId="738603D8" w:rsidR="00AC68EA" w:rsidRPr="000F47B9" w:rsidRDefault="002A660E" w:rsidP="00AC68EA">
            <w:pPr>
              <w:jc w:val="center"/>
              <w:rPr>
                <w:i/>
                <w:iCs/>
                <w:color w:val="FF0000"/>
              </w:rPr>
            </w:pPr>
            <w:r w:rsidRPr="002A660E">
              <w:rPr>
                <w:i/>
                <w:iCs/>
              </w:rPr>
              <w:t>73 246,82</w:t>
            </w:r>
          </w:p>
        </w:tc>
      </w:tr>
      <w:tr w:rsidR="004214DB" w:rsidRPr="004214DB" w14:paraId="66721302" w14:textId="77777777" w:rsidTr="001124D7">
        <w:trPr>
          <w:trHeight w:val="463"/>
        </w:trPr>
        <w:tc>
          <w:tcPr>
            <w:tcW w:w="599" w:type="dxa"/>
            <w:vAlign w:val="center"/>
          </w:tcPr>
          <w:p w14:paraId="4880EE95" w14:textId="77777777" w:rsidR="002F5F28" w:rsidRPr="004214DB" w:rsidRDefault="002F5F28" w:rsidP="001A39BE">
            <w:pPr>
              <w:tabs>
                <w:tab w:val="left" w:pos="567"/>
              </w:tabs>
              <w:jc w:val="center"/>
              <w:rPr>
                <w:rFonts w:eastAsia="Times New Roman"/>
                <w:b/>
                <w:bCs/>
                <w:i/>
                <w:iCs/>
                <w:sz w:val="20"/>
                <w:szCs w:val="20"/>
              </w:rPr>
            </w:pPr>
          </w:p>
        </w:tc>
        <w:tc>
          <w:tcPr>
            <w:tcW w:w="5701" w:type="dxa"/>
            <w:tcBorders>
              <w:top w:val="nil"/>
              <w:left w:val="nil"/>
              <w:bottom w:val="single" w:sz="4" w:space="0" w:color="auto"/>
              <w:right w:val="single" w:sz="4" w:space="0" w:color="auto"/>
            </w:tcBorders>
            <w:vAlign w:val="center"/>
          </w:tcPr>
          <w:p w14:paraId="154D9FB3" w14:textId="0414578C" w:rsidR="002F5F28" w:rsidRPr="004214DB" w:rsidRDefault="00472FCB" w:rsidP="001A39BE">
            <w:pPr>
              <w:rPr>
                <w:b/>
                <w:bCs/>
                <w:i/>
                <w:iCs/>
                <w:sz w:val="20"/>
                <w:szCs w:val="20"/>
              </w:rPr>
            </w:pPr>
            <w:r w:rsidRPr="004214DB">
              <w:rPr>
                <w:b/>
                <w:bCs/>
                <w:i/>
                <w:iCs/>
                <w:sz w:val="20"/>
                <w:szCs w:val="20"/>
              </w:rPr>
              <w:t>Основное мероприятие 05 «</w:t>
            </w:r>
            <w:r w:rsidR="006D3571" w:rsidRPr="006D3571">
              <w:rPr>
                <w:b/>
                <w:bCs/>
                <w:i/>
                <w:iCs/>
                <w:sz w:val="20"/>
                <w:szCs w:val="20"/>
              </w:rPr>
              <w:t>Обеспечение развития транспортной инфраструктуры и безопасности населения на объектах</w:t>
            </w:r>
            <w:r w:rsidRPr="004214DB">
              <w:rPr>
                <w:b/>
                <w:bCs/>
                <w:i/>
                <w:iCs/>
                <w:sz w:val="20"/>
                <w:szCs w:val="20"/>
              </w:rPr>
              <w:t>»</w:t>
            </w:r>
          </w:p>
        </w:tc>
        <w:tc>
          <w:tcPr>
            <w:tcW w:w="1559" w:type="dxa"/>
            <w:vAlign w:val="center"/>
          </w:tcPr>
          <w:p w14:paraId="5DF45A23" w14:textId="77777777" w:rsidR="002F5F28" w:rsidRPr="004214DB" w:rsidRDefault="002F5F28" w:rsidP="00A90BE4">
            <w:pPr>
              <w:jc w:val="center"/>
              <w:rPr>
                <w:b/>
                <w:bCs/>
                <w:i/>
                <w:iCs/>
              </w:rPr>
            </w:pPr>
            <w:r w:rsidRPr="004214DB">
              <w:rPr>
                <w:b/>
                <w:bCs/>
                <w:i/>
                <w:iCs/>
              </w:rPr>
              <w:t>0</w:t>
            </w:r>
          </w:p>
        </w:tc>
        <w:tc>
          <w:tcPr>
            <w:tcW w:w="1483" w:type="dxa"/>
            <w:vAlign w:val="center"/>
          </w:tcPr>
          <w:p w14:paraId="0232CED4" w14:textId="77777777" w:rsidR="002F5F28" w:rsidRPr="004214DB" w:rsidRDefault="002F5F28" w:rsidP="00A90BE4">
            <w:pPr>
              <w:jc w:val="center"/>
              <w:rPr>
                <w:b/>
                <w:bCs/>
                <w:i/>
                <w:iCs/>
              </w:rPr>
            </w:pPr>
            <w:r w:rsidRPr="004214DB">
              <w:rPr>
                <w:b/>
                <w:bCs/>
                <w:i/>
                <w:iCs/>
              </w:rPr>
              <w:t>0</w:t>
            </w:r>
          </w:p>
        </w:tc>
        <w:tc>
          <w:tcPr>
            <w:tcW w:w="4859" w:type="dxa"/>
            <w:vAlign w:val="center"/>
          </w:tcPr>
          <w:p w14:paraId="723553E2" w14:textId="1FC62E98" w:rsidR="002F5F28" w:rsidRPr="004214DB" w:rsidRDefault="00472FCB" w:rsidP="00472FCB">
            <w:pPr>
              <w:jc w:val="center"/>
              <w:rPr>
                <w:b/>
                <w:bCs/>
                <w:i/>
                <w:iCs/>
              </w:rPr>
            </w:pPr>
            <w:r w:rsidRPr="004214DB">
              <w:rPr>
                <w:b/>
                <w:bCs/>
                <w:i/>
                <w:iCs/>
              </w:rPr>
              <w:t>0%</w:t>
            </w:r>
          </w:p>
        </w:tc>
        <w:tc>
          <w:tcPr>
            <w:tcW w:w="1393" w:type="dxa"/>
            <w:vAlign w:val="center"/>
          </w:tcPr>
          <w:p w14:paraId="02E00024" w14:textId="77777777" w:rsidR="002F5F28" w:rsidRPr="004214DB" w:rsidRDefault="002F5F28" w:rsidP="00A90BE4">
            <w:pPr>
              <w:jc w:val="center"/>
              <w:rPr>
                <w:b/>
                <w:bCs/>
                <w:i/>
                <w:iCs/>
              </w:rPr>
            </w:pPr>
            <w:r w:rsidRPr="004214DB">
              <w:rPr>
                <w:b/>
                <w:bCs/>
                <w:i/>
                <w:iCs/>
              </w:rPr>
              <w:t>0</w:t>
            </w:r>
          </w:p>
        </w:tc>
      </w:tr>
      <w:tr w:rsidR="004D6883" w:rsidRPr="000F47B9" w14:paraId="53282345" w14:textId="77777777" w:rsidTr="001124D7">
        <w:trPr>
          <w:trHeight w:val="588"/>
        </w:trPr>
        <w:tc>
          <w:tcPr>
            <w:tcW w:w="599" w:type="dxa"/>
            <w:vAlign w:val="center"/>
          </w:tcPr>
          <w:p w14:paraId="30DF7C8C" w14:textId="77777777" w:rsidR="00756047" w:rsidRPr="000F47B9" w:rsidRDefault="00756047" w:rsidP="001A39BE">
            <w:pPr>
              <w:tabs>
                <w:tab w:val="left" w:pos="567"/>
              </w:tabs>
              <w:jc w:val="center"/>
              <w:rPr>
                <w:rFonts w:eastAsia="Times New Roman"/>
                <w:bCs/>
                <w:color w:val="FF0000"/>
                <w:sz w:val="20"/>
                <w:szCs w:val="20"/>
              </w:rPr>
            </w:pPr>
          </w:p>
        </w:tc>
        <w:tc>
          <w:tcPr>
            <w:tcW w:w="5701" w:type="dxa"/>
            <w:tcBorders>
              <w:top w:val="nil"/>
              <w:left w:val="nil"/>
              <w:bottom w:val="single" w:sz="4" w:space="0" w:color="auto"/>
              <w:right w:val="single" w:sz="4" w:space="0" w:color="auto"/>
            </w:tcBorders>
            <w:vAlign w:val="center"/>
          </w:tcPr>
          <w:p w14:paraId="08B9DB75" w14:textId="79341767" w:rsidR="00756047" w:rsidRPr="004214DB" w:rsidRDefault="00770AED" w:rsidP="001A39BE">
            <w:pPr>
              <w:rPr>
                <w:sz w:val="20"/>
                <w:szCs w:val="20"/>
              </w:rPr>
            </w:pPr>
            <w:r w:rsidRPr="004214DB">
              <w:rPr>
                <w:sz w:val="20"/>
                <w:szCs w:val="20"/>
              </w:rPr>
              <w:t>5.2 «Обеспечение транспортной безопасности населения Московской области»</w:t>
            </w:r>
          </w:p>
        </w:tc>
        <w:tc>
          <w:tcPr>
            <w:tcW w:w="1559" w:type="dxa"/>
            <w:vAlign w:val="center"/>
          </w:tcPr>
          <w:p w14:paraId="5D24CDC0" w14:textId="65DD4CEF" w:rsidR="00756047" w:rsidRPr="004214DB" w:rsidRDefault="00756047" w:rsidP="00A90BE4">
            <w:pPr>
              <w:jc w:val="center"/>
            </w:pPr>
            <w:r w:rsidRPr="004214DB">
              <w:t>0</w:t>
            </w:r>
          </w:p>
        </w:tc>
        <w:tc>
          <w:tcPr>
            <w:tcW w:w="1483" w:type="dxa"/>
            <w:vAlign w:val="center"/>
          </w:tcPr>
          <w:p w14:paraId="67F62C11" w14:textId="75DD56EB" w:rsidR="00756047" w:rsidRPr="004214DB" w:rsidRDefault="00756047" w:rsidP="00A90BE4">
            <w:pPr>
              <w:jc w:val="center"/>
            </w:pPr>
            <w:r w:rsidRPr="004214DB">
              <w:t>0</w:t>
            </w:r>
          </w:p>
        </w:tc>
        <w:tc>
          <w:tcPr>
            <w:tcW w:w="4859" w:type="dxa"/>
            <w:vAlign w:val="center"/>
          </w:tcPr>
          <w:p w14:paraId="6A0588E6" w14:textId="19B31F04" w:rsidR="00756047" w:rsidRPr="004214DB" w:rsidRDefault="00D05C44" w:rsidP="006D3571">
            <w:pPr>
              <w:jc w:val="both"/>
              <w:rPr>
                <w:sz w:val="20"/>
                <w:szCs w:val="20"/>
              </w:rPr>
            </w:pPr>
            <w:r w:rsidRPr="007E1C3C">
              <w:rPr>
                <w:sz w:val="20"/>
                <w:szCs w:val="20"/>
              </w:rPr>
              <w:t>Финансирование мероприятия</w:t>
            </w:r>
            <w:r w:rsidR="00526920" w:rsidRPr="00EB1FF3">
              <w:rPr>
                <w:sz w:val="20"/>
                <w:szCs w:val="20"/>
              </w:rPr>
              <w:t xml:space="preserve"> </w:t>
            </w:r>
            <w:r w:rsidR="00756047" w:rsidRPr="004214DB">
              <w:rPr>
                <w:sz w:val="20"/>
                <w:szCs w:val="20"/>
              </w:rPr>
              <w:t>в 202</w:t>
            </w:r>
            <w:r w:rsidR="006D3571">
              <w:rPr>
                <w:sz w:val="20"/>
                <w:szCs w:val="20"/>
              </w:rPr>
              <w:t>5</w:t>
            </w:r>
            <w:r w:rsidR="004214DB" w:rsidRPr="004214DB">
              <w:rPr>
                <w:sz w:val="20"/>
                <w:szCs w:val="20"/>
              </w:rPr>
              <w:t xml:space="preserve"> </w:t>
            </w:r>
            <w:r w:rsidR="00756047" w:rsidRPr="004214DB">
              <w:rPr>
                <w:sz w:val="20"/>
                <w:szCs w:val="20"/>
              </w:rPr>
              <w:t>году не предусмотрено</w:t>
            </w:r>
          </w:p>
        </w:tc>
        <w:tc>
          <w:tcPr>
            <w:tcW w:w="1393" w:type="dxa"/>
            <w:vAlign w:val="center"/>
          </w:tcPr>
          <w:p w14:paraId="7161E201" w14:textId="048548CC" w:rsidR="00756047" w:rsidRPr="004214DB" w:rsidRDefault="00756047" w:rsidP="00A90BE4">
            <w:pPr>
              <w:jc w:val="center"/>
            </w:pPr>
            <w:r w:rsidRPr="004214DB">
              <w:t>0</w:t>
            </w:r>
          </w:p>
        </w:tc>
      </w:tr>
      <w:tr w:rsidR="004D6883" w:rsidRPr="000F47B9" w14:paraId="100F1769" w14:textId="77777777" w:rsidTr="001124D7">
        <w:tc>
          <w:tcPr>
            <w:tcW w:w="599" w:type="dxa"/>
            <w:vAlign w:val="center"/>
          </w:tcPr>
          <w:p w14:paraId="78056B91" w14:textId="77777777" w:rsidR="00756047" w:rsidRPr="000F47B9" w:rsidRDefault="00756047" w:rsidP="00756047">
            <w:pPr>
              <w:tabs>
                <w:tab w:val="left" w:pos="567"/>
              </w:tabs>
              <w:jc w:val="center"/>
              <w:rPr>
                <w:rFonts w:eastAsia="Times New Roman"/>
                <w:bCs/>
                <w:color w:val="FF0000"/>
                <w:sz w:val="20"/>
                <w:szCs w:val="20"/>
              </w:rPr>
            </w:pPr>
          </w:p>
        </w:tc>
        <w:tc>
          <w:tcPr>
            <w:tcW w:w="5701" w:type="dxa"/>
            <w:tcBorders>
              <w:top w:val="single" w:sz="4" w:space="0" w:color="auto"/>
              <w:left w:val="nil"/>
              <w:bottom w:val="single" w:sz="4" w:space="0" w:color="auto"/>
              <w:right w:val="single" w:sz="4" w:space="0" w:color="auto"/>
            </w:tcBorders>
            <w:vAlign w:val="center"/>
          </w:tcPr>
          <w:p w14:paraId="02FC940A" w14:textId="223D9C43" w:rsidR="008148EA" w:rsidRPr="004214DB" w:rsidRDefault="00963725" w:rsidP="008148EA">
            <w:pPr>
              <w:rPr>
                <w:sz w:val="20"/>
                <w:szCs w:val="20"/>
              </w:rPr>
            </w:pPr>
            <w:r w:rsidRPr="004214DB">
              <w:rPr>
                <w:sz w:val="20"/>
                <w:szCs w:val="20"/>
              </w:rPr>
              <w:t>5.3 «Финансирование работ по обеспечению транспортной безопасности населения Московской области за счет средств местного бюджет»</w:t>
            </w:r>
          </w:p>
        </w:tc>
        <w:tc>
          <w:tcPr>
            <w:tcW w:w="1559" w:type="dxa"/>
            <w:vAlign w:val="center"/>
          </w:tcPr>
          <w:p w14:paraId="2EC7E893" w14:textId="475C7D5E" w:rsidR="00756047" w:rsidRPr="004214DB" w:rsidRDefault="00756047" w:rsidP="00756047">
            <w:pPr>
              <w:jc w:val="center"/>
            </w:pPr>
            <w:r w:rsidRPr="004214DB">
              <w:t>0</w:t>
            </w:r>
          </w:p>
        </w:tc>
        <w:tc>
          <w:tcPr>
            <w:tcW w:w="1483" w:type="dxa"/>
            <w:vAlign w:val="center"/>
          </w:tcPr>
          <w:p w14:paraId="463217EF" w14:textId="42424CB3" w:rsidR="00756047" w:rsidRPr="004214DB" w:rsidRDefault="00756047" w:rsidP="00756047">
            <w:pPr>
              <w:jc w:val="center"/>
            </w:pPr>
            <w:r w:rsidRPr="004214DB">
              <w:t>0</w:t>
            </w:r>
          </w:p>
        </w:tc>
        <w:tc>
          <w:tcPr>
            <w:tcW w:w="4859" w:type="dxa"/>
            <w:vAlign w:val="center"/>
          </w:tcPr>
          <w:p w14:paraId="0ACD1613" w14:textId="78880474" w:rsidR="00756047" w:rsidRPr="004214DB" w:rsidRDefault="00D05C44" w:rsidP="006D3571">
            <w:pPr>
              <w:rPr>
                <w:sz w:val="20"/>
                <w:szCs w:val="20"/>
              </w:rPr>
            </w:pPr>
            <w:r w:rsidRPr="007E1C3C">
              <w:rPr>
                <w:sz w:val="20"/>
                <w:szCs w:val="20"/>
              </w:rPr>
              <w:t>Финансирование мероприятия</w:t>
            </w:r>
            <w:r w:rsidR="00526920" w:rsidRPr="00EB1FF3">
              <w:rPr>
                <w:sz w:val="20"/>
                <w:szCs w:val="20"/>
              </w:rPr>
              <w:t xml:space="preserve"> </w:t>
            </w:r>
            <w:r w:rsidR="00756047" w:rsidRPr="004214DB">
              <w:rPr>
                <w:sz w:val="20"/>
                <w:szCs w:val="20"/>
              </w:rPr>
              <w:t>в 202</w:t>
            </w:r>
            <w:r w:rsidR="006D3571">
              <w:rPr>
                <w:sz w:val="20"/>
                <w:szCs w:val="20"/>
              </w:rPr>
              <w:t>5</w:t>
            </w:r>
            <w:r w:rsidR="00756047" w:rsidRPr="004214DB">
              <w:rPr>
                <w:sz w:val="20"/>
                <w:szCs w:val="20"/>
              </w:rPr>
              <w:t xml:space="preserve"> году не предусмотрено</w:t>
            </w:r>
          </w:p>
        </w:tc>
        <w:tc>
          <w:tcPr>
            <w:tcW w:w="1393" w:type="dxa"/>
            <w:vAlign w:val="center"/>
          </w:tcPr>
          <w:p w14:paraId="78D4A01B" w14:textId="08465E74" w:rsidR="00756047" w:rsidRPr="004214DB" w:rsidRDefault="00756047" w:rsidP="00756047">
            <w:pPr>
              <w:jc w:val="center"/>
            </w:pPr>
            <w:r w:rsidRPr="004214DB">
              <w:t>0</w:t>
            </w:r>
          </w:p>
        </w:tc>
      </w:tr>
      <w:tr w:rsidR="004D6883" w:rsidRPr="000F47B9" w14:paraId="1BFA4306" w14:textId="77777777" w:rsidTr="001124D7">
        <w:tc>
          <w:tcPr>
            <w:tcW w:w="599" w:type="dxa"/>
            <w:vMerge w:val="restart"/>
            <w:shd w:val="clear" w:color="auto" w:fill="F2F2F2" w:themeFill="background1" w:themeFillShade="F2"/>
            <w:vAlign w:val="center"/>
          </w:tcPr>
          <w:p w14:paraId="41501AD5" w14:textId="77777777" w:rsidR="00FD1E99" w:rsidRPr="00C20F64" w:rsidRDefault="00FD1E99" w:rsidP="00FD1E99">
            <w:pPr>
              <w:tabs>
                <w:tab w:val="left" w:pos="567"/>
              </w:tabs>
              <w:jc w:val="center"/>
              <w:rPr>
                <w:rFonts w:eastAsia="Times New Roman"/>
                <w:b/>
                <w:bCs/>
                <w:sz w:val="20"/>
                <w:szCs w:val="20"/>
              </w:rPr>
            </w:pPr>
            <w:r w:rsidRPr="00C20F64">
              <w:rPr>
                <w:rFonts w:eastAsia="Times New Roman"/>
                <w:b/>
                <w:bCs/>
                <w:sz w:val="20"/>
                <w:szCs w:val="20"/>
              </w:rPr>
              <w:t>14.2.</w:t>
            </w:r>
          </w:p>
        </w:tc>
        <w:tc>
          <w:tcPr>
            <w:tcW w:w="5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9222576" w14:textId="77777777" w:rsidR="00FD1E99" w:rsidRPr="00C20F64" w:rsidRDefault="00FD1E99" w:rsidP="00FD1E99">
            <w:pPr>
              <w:rPr>
                <w:b/>
                <w:sz w:val="20"/>
                <w:szCs w:val="20"/>
              </w:rPr>
            </w:pPr>
            <w:r w:rsidRPr="00C20F64">
              <w:rPr>
                <w:b/>
                <w:sz w:val="20"/>
                <w:szCs w:val="20"/>
              </w:rPr>
              <w:t>Подпрограмма: 2 Дороги Подмосковья</w:t>
            </w:r>
          </w:p>
        </w:tc>
        <w:tc>
          <w:tcPr>
            <w:tcW w:w="1559" w:type="dxa"/>
            <w:shd w:val="clear" w:color="auto" w:fill="F2F2F2" w:themeFill="background1" w:themeFillShade="F2"/>
          </w:tcPr>
          <w:p w14:paraId="6E03EFAA" w14:textId="0340A43F" w:rsidR="00FD1E99" w:rsidRPr="00C20F64" w:rsidRDefault="009A79F5" w:rsidP="00FD1E99">
            <w:pPr>
              <w:jc w:val="center"/>
              <w:rPr>
                <w:b/>
                <w:bCs/>
              </w:rPr>
            </w:pPr>
            <w:r>
              <w:rPr>
                <w:b/>
                <w:bCs/>
              </w:rPr>
              <w:t>1 297 595,59</w:t>
            </w:r>
          </w:p>
        </w:tc>
        <w:tc>
          <w:tcPr>
            <w:tcW w:w="1483" w:type="dxa"/>
            <w:shd w:val="clear" w:color="auto" w:fill="F2F2F2" w:themeFill="background1" w:themeFillShade="F2"/>
          </w:tcPr>
          <w:p w14:paraId="280E37C2" w14:textId="6B83FA26" w:rsidR="00FD1E99" w:rsidRPr="00C20F64" w:rsidRDefault="009A79F5" w:rsidP="00FD1E99">
            <w:pPr>
              <w:jc w:val="center"/>
              <w:rPr>
                <w:b/>
                <w:bCs/>
              </w:rPr>
            </w:pPr>
            <w:r>
              <w:rPr>
                <w:b/>
                <w:bCs/>
              </w:rPr>
              <w:t>1 244 449,10</w:t>
            </w:r>
          </w:p>
        </w:tc>
        <w:tc>
          <w:tcPr>
            <w:tcW w:w="4859" w:type="dxa"/>
            <w:shd w:val="clear" w:color="auto" w:fill="F2F2F2" w:themeFill="background1" w:themeFillShade="F2"/>
            <w:vAlign w:val="center"/>
          </w:tcPr>
          <w:p w14:paraId="447DCFA3" w14:textId="558790E7" w:rsidR="00FD1E99" w:rsidRPr="00C20F64" w:rsidRDefault="009A79F5" w:rsidP="009A79F5">
            <w:pPr>
              <w:jc w:val="center"/>
              <w:rPr>
                <w:b/>
              </w:rPr>
            </w:pPr>
            <w:r>
              <w:rPr>
                <w:b/>
              </w:rPr>
              <w:t>95</w:t>
            </w:r>
            <w:r w:rsidR="00C20F64" w:rsidRPr="00C20F64">
              <w:rPr>
                <w:b/>
              </w:rPr>
              <w:t>,</w:t>
            </w:r>
            <w:r>
              <w:rPr>
                <w:b/>
              </w:rPr>
              <w:t>9</w:t>
            </w:r>
            <w:r w:rsidR="00FD1E99" w:rsidRPr="00C20F64">
              <w:rPr>
                <w:b/>
              </w:rPr>
              <w:t>%</w:t>
            </w:r>
          </w:p>
        </w:tc>
        <w:tc>
          <w:tcPr>
            <w:tcW w:w="1393" w:type="dxa"/>
            <w:shd w:val="clear" w:color="auto" w:fill="F2F2F2" w:themeFill="background1" w:themeFillShade="F2"/>
          </w:tcPr>
          <w:p w14:paraId="299388F7" w14:textId="1D7BD7AB" w:rsidR="00FD1E99" w:rsidRPr="00C20F64" w:rsidRDefault="009A79F5" w:rsidP="00FD1E99">
            <w:pPr>
              <w:jc w:val="center"/>
              <w:rPr>
                <w:b/>
                <w:bCs/>
              </w:rPr>
            </w:pPr>
            <w:r w:rsidRPr="009A79F5">
              <w:rPr>
                <w:b/>
                <w:bCs/>
              </w:rPr>
              <w:t>1 244 449,10</w:t>
            </w:r>
          </w:p>
        </w:tc>
      </w:tr>
      <w:tr w:rsidR="004D6883" w:rsidRPr="000F47B9" w14:paraId="1A7EB03D" w14:textId="77777777" w:rsidTr="001124D7">
        <w:tc>
          <w:tcPr>
            <w:tcW w:w="599" w:type="dxa"/>
            <w:vMerge/>
            <w:shd w:val="clear" w:color="auto" w:fill="F2F2F2" w:themeFill="background1" w:themeFillShade="F2"/>
            <w:vAlign w:val="center"/>
          </w:tcPr>
          <w:p w14:paraId="6AEA081B" w14:textId="77777777" w:rsidR="00FD1E99" w:rsidRPr="000F47B9" w:rsidRDefault="00FD1E99" w:rsidP="00FD1E99">
            <w:pPr>
              <w:tabs>
                <w:tab w:val="left" w:pos="567"/>
              </w:tabs>
              <w:jc w:val="center"/>
              <w:rPr>
                <w:rFonts w:eastAsia="Times New Roman"/>
                <w:bCs/>
                <w:color w:val="FF0000"/>
                <w:sz w:val="20"/>
                <w:szCs w:val="20"/>
              </w:rPr>
            </w:pPr>
          </w:p>
        </w:tc>
        <w:tc>
          <w:tcPr>
            <w:tcW w:w="5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F45E63A" w14:textId="691F932C" w:rsidR="00FD1E99" w:rsidRPr="006A300A" w:rsidRDefault="00FD1E99" w:rsidP="00FD1E99">
            <w:pPr>
              <w:rPr>
                <w:i/>
                <w:sz w:val="20"/>
                <w:szCs w:val="20"/>
              </w:rPr>
            </w:pPr>
            <w:r w:rsidRPr="006A300A">
              <w:rPr>
                <w:i/>
                <w:sz w:val="20"/>
                <w:szCs w:val="20"/>
              </w:rPr>
              <w:t xml:space="preserve">средства бюджета Рузского </w:t>
            </w:r>
            <w:r w:rsidR="00663471" w:rsidRPr="00663471">
              <w:rPr>
                <w:i/>
                <w:sz w:val="20"/>
                <w:szCs w:val="20"/>
              </w:rPr>
              <w:t>муниципального</w:t>
            </w:r>
            <w:r w:rsidRPr="006A300A">
              <w:rPr>
                <w:i/>
                <w:sz w:val="20"/>
                <w:szCs w:val="20"/>
              </w:rPr>
              <w:t xml:space="preserve"> округа</w:t>
            </w:r>
          </w:p>
        </w:tc>
        <w:tc>
          <w:tcPr>
            <w:tcW w:w="1559" w:type="dxa"/>
            <w:shd w:val="clear" w:color="auto" w:fill="F2F2F2" w:themeFill="background1" w:themeFillShade="F2"/>
          </w:tcPr>
          <w:p w14:paraId="279E00A2" w14:textId="77F0660F" w:rsidR="00FD1E99" w:rsidRPr="006A300A" w:rsidRDefault="009A79F5" w:rsidP="00FD1E99">
            <w:pPr>
              <w:jc w:val="center"/>
              <w:rPr>
                <w:i/>
                <w:iCs/>
              </w:rPr>
            </w:pPr>
            <w:r w:rsidRPr="009A79F5">
              <w:rPr>
                <w:i/>
                <w:iCs/>
              </w:rPr>
              <w:t>653 811,77</w:t>
            </w:r>
          </w:p>
        </w:tc>
        <w:tc>
          <w:tcPr>
            <w:tcW w:w="1483" w:type="dxa"/>
            <w:shd w:val="clear" w:color="auto" w:fill="F2F2F2" w:themeFill="background1" w:themeFillShade="F2"/>
          </w:tcPr>
          <w:p w14:paraId="738B1E37" w14:textId="30750146" w:rsidR="00FD1E99" w:rsidRPr="006A300A" w:rsidRDefault="009A79F5" w:rsidP="00FD1E99">
            <w:pPr>
              <w:jc w:val="center"/>
              <w:rPr>
                <w:i/>
                <w:iCs/>
              </w:rPr>
            </w:pPr>
            <w:r>
              <w:rPr>
                <w:i/>
                <w:iCs/>
              </w:rPr>
              <w:t>600 665,29</w:t>
            </w:r>
          </w:p>
        </w:tc>
        <w:tc>
          <w:tcPr>
            <w:tcW w:w="4859" w:type="dxa"/>
            <w:shd w:val="clear" w:color="auto" w:fill="F2F2F2" w:themeFill="background1" w:themeFillShade="F2"/>
            <w:vAlign w:val="center"/>
          </w:tcPr>
          <w:p w14:paraId="3B131C3E" w14:textId="6C3F4221" w:rsidR="00FD1E99" w:rsidRPr="006A300A" w:rsidRDefault="00FD1E99" w:rsidP="009A79F5">
            <w:pPr>
              <w:jc w:val="center"/>
              <w:rPr>
                <w:i/>
              </w:rPr>
            </w:pPr>
            <w:r w:rsidRPr="006A300A">
              <w:rPr>
                <w:i/>
              </w:rPr>
              <w:t>9</w:t>
            </w:r>
            <w:r w:rsidR="009A79F5">
              <w:rPr>
                <w:i/>
              </w:rPr>
              <w:t>1</w:t>
            </w:r>
            <w:r w:rsidRPr="006A300A">
              <w:rPr>
                <w:i/>
              </w:rPr>
              <w:t>,</w:t>
            </w:r>
            <w:r w:rsidR="009A79F5">
              <w:rPr>
                <w:i/>
              </w:rPr>
              <w:t>9</w:t>
            </w:r>
            <w:r w:rsidRPr="006A300A">
              <w:rPr>
                <w:i/>
              </w:rPr>
              <w:t>%</w:t>
            </w:r>
          </w:p>
        </w:tc>
        <w:tc>
          <w:tcPr>
            <w:tcW w:w="1393" w:type="dxa"/>
            <w:shd w:val="clear" w:color="auto" w:fill="F2F2F2" w:themeFill="background1" w:themeFillShade="F2"/>
          </w:tcPr>
          <w:p w14:paraId="672F3E87" w14:textId="4178BD8C" w:rsidR="00FD1E99" w:rsidRPr="006A300A" w:rsidRDefault="009A79F5" w:rsidP="00FD1E99">
            <w:pPr>
              <w:jc w:val="center"/>
              <w:rPr>
                <w:i/>
                <w:iCs/>
              </w:rPr>
            </w:pPr>
            <w:r w:rsidRPr="009A79F5">
              <w:rPr>
                <w:i/>
                <w:iCs/>
              </w:rPr>
              <w:t>600 665,29</w:t>
            </w:r>
          </w:p>
        </w:tc>
      </w:tr>
      <w:tr w:rsidR="004D6883" w:rsidRPr="000F47B9" w14:paraId="4B922307" w14:textId="77777777" w:rsidTr="001124D7">
        <w:tc>
          <w:tcPr>
            <w:tcW w:w="599" w:type="dxa"/>
            <w:vMerge/>
            <w:shd w:val="clear" w:color="auto" w:fill="F2F2F2" w:themeFill="background1" w:themeFillShade="F2"/>
            <w:vAlign w:val="center"/>
          </w:tcPr>
          <w:p w14:paraId="093BDCEB" w14:textId="77777777" w:rsidR="00FD1E99" w:rsidRPr="000F47B9" w:rsidRDefault="00FD1E99" w:rsidP="00FD1E99">
            <w:pPr>
              <w:tabs>
                <w:tab w:val="left" w:pos="567"/>
              </w:tabs>
              <w:jc w:val="center"/>
              <w:rPr>
                <w:rFonts w:eastAsia="Times New Roman"/>
                <w:bCs/>
                <w:color w:val="FF0000"/>
                <w:sz w:val="20"/>
                <w:szCs w:val="20"/>
              </w:rPr>
            </w:pPr>
          </w:p>
        </w:tc>
        <w:tc>
          <w:tcPr>
            <w:tcW w:w="5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96E528" w14:textId="77777777" w:rsidR="00FD1E99" w:rsidRPr="0063239B" w:rsidRDefault="00FD1E99" w:rsidP="00FD1E99">
            <w:pPr>
              <w:rPr>
                <w:i/>
                <w:sz w:val="20"/>
                <w:szCs w:val="20"/>
              </w:rPr>
            </w:pPr>
            <w:r w:rsidRPr="0063239B">
              <w:rPr>
                <w:i/>
                <w:sz w:val="20"/>
                <w:szCs w:val="20"/>
              </w:rPr>
              <w:t>средства бюджета Московской области</w:t>
            </w:r>
          </w:p>
        </w:tc>
        <w:tc>
          <w:tcPr>
            <w:tcW w:w="1559" w:type="dxa"/>
            <w:shd w:val="clear" w:color="auto" w:fill="F2F2F2" w:themeFill="background1" w:themeFillShade="F2"/>
          </w:tcPr>
          <w:p w14:paraId="2FE21BCE" w14:textId="56F443EE" w:rsidR="00FD1E99" w:rsidRPr="0063239B" w:rsidRDefault="009A79F5" w:rsidP="00FD1E99">
            <w:pPr>
              <w:jc w:val="center"/>
              <w:rPr>
                <w:i/>
                <w:iCs/>
              </w:rPr>
            </w:pPr>
            <w:r w:rsidRPr="009A79F5">
              <w:rPr>
                <w:i/>
                <w:iCs/>
              </w:rPr>
              <w:t>643 783,81</w:t>
            </w:r>
          </w:p>
        </w:tc>
        <w:tc>
          <w:tcPr>
            <w:tcW w:w="1483" w:type="dxa"/>
            <w:shd w:val="clear" w:color="auto" w:fill="F2F2F2" w:themeFill="background1" w:themeFillShade="F2"/>
          </w:tcPr>
          <w:p w14:paraId="1051735F" w14:textId="4DEF333C" w:rsidR="00FD1E99" w:rsidRPr="0063239B" w:rsidRDefault="009A79F5" w:rsidP="00FD1E99">
            <w:pPr>
              <w:jc w:val="center"/>
              <w:rPr>
                <w:i/>
                <w:iCs/>
              </w:rPr>
            </w:pPr>
            <w:r w:rsidRPr="009A79F5">
              <w:rPr>
                <w:i/>
                <w:iCs/>
              </w:rPr>
              <w:t>643 783,81</w:t>
            </w:r>
          </w:p>
        </w:tc>
        <w:tc>
          <w:tcPr>
            <w:tcW w:w="4859" w:type="dxa"/>
            <w:shd w:val="clear" w:color="auto" w:fill="F2F2F2" w:themeFill="background1" w:themeFillShade="F2"/>
            <w:vAlign w:val="center"/>
          </w:tcPr>
          <w:p w14:paraId="1FC3CC92" w14:textId="0BB08E60" w:rsidR="00FD1E99" w:rsidRPr="0063239B" w:rsidRDefault="009A79F5" w:rsidP="00FD1E99">
            <w:pPr>
              <w:jc w:val="center"/>
              <w:rPr>
                <w:i/>
              </w:rPr>
            </w:pPr>
            <w:r>
              <w:rPr>
                <w:i/>
              </w:rPr>
              <w:t>100</w:t>
            </w:r>
            <w:r w:rsidR="00FD1E99" w:rsidRPr="0063239B">
              <w:rPr>
                <w:i/>
              </w:rPr>
              <w:t>%</w:t>
            </w:r>
          </w:p>
        </w:tc>
        <w:tc>
          <w:tcPr>
            <w:tcW w:w="1393" w:type="dxa"/>
            <w:shd w:val="clear" w:color="auto" w:fill="F2F2F2" w:themeFill="background1" w:themeFillShade="F2"/>
          </w:tcPr>
          <w:p w14:paraId="358BB456" w14:textId="5EA404D6" w:rsidR="00FD1E99" w:rsidRPr="0063239B" w:rsidRDefault="009A79F5" w:rsidP="00FD1E99">
            <w:pPr>
              <w:jc w:val="center"/>
              <w:rPr>
                <w:i/>
                <w:iCs/>
              </w:rPr>
            </w:pPr>
            <w:r w:rsidRPr="009A79F5">
              <w:rPr>
                <w:i/>
                <w:iCs/>
              </w:rPr>
              <w:t>643 783,81</w:t>
            </w:r>
          </w:p>
        </w:tc>
      </w:tr>
      <w:tr w:rsidR="00EB1FF3" w:rsidRPr="00EB1FF3" w14:paraId="2C39EF21" w14:textId="77777777" w:rsidTr="001124D7">
        <w:tc>
          <w:tcPr>
            <w:tcW w:w="599" w:type="dxa"/>
            <w:vAlign w:val="center"/>
          </w:tcPr>
          <w:p w14:paraId="4056B0F0" w14:textId="77777777" w:rsidR="00711B89" w:rsidRPr="00EB1FF3" w:rsidRDefault="00711B89" w:rsidP="001A39BE">
            <w:pPr>
              <w:tabs>
                <w:tab w:val="left" w:pos="567"/>
              </w:tabs>
              <w:jc w:val="center"/>
              <w:rPr>
                <w:rFonts w:eastAsia="Times New Roman"/>
                <w:b/>
                <w:bCs/>
                <w:i/>
                <w:sz w:val="20"/>
                <w:szCs w:val="20"/>
              </w:rPr>
            </w:pPr>
          </w:p>
        </w:tc>
        <w:tc>
          <w:tcPr>
            <w:tcW w:w="5701" w:type="dxa"/>
            <w:tcBorders>
              <w:top w:val="single" w:sz="4" w:space="0" w:color="auto"/>
              <w:left w:val="nil"/>
              <w:bottom w:val="single" w:sz="4" w:space="0" w:color="auto"/>
              <w:right w:val="single" w:sz="4" w:space="0" w:color="auto"/>
            </w:tcBorders>
            <w:vAlign w:val="center"/>
          </w:tcPr>
          <w:p w14:paraId="58CEC885" w14:textId="77777777" w:rsidR="00711B89" w:rsidRPr="00EB1FF3" w:rsidRDefault="0005211C" w:rsidP="001A39BE">
            <w:pPr>
              <w:rPr>
                <w:b/>
                <w:i/>
                <w:sz w:val="20"/>
                <w:szCs w:val="20"/>
              </w:rPr>
            </w:pPr>
            <w:r w:rsidRPr="00EB1FF3">
              <w:rPr>
                <w:b/>
                <w:i/>
                <w:sz w:val="20"/>
                <w:szCs w:val="20"/>
              </w:rPr>
              <w:t>Основное мероприятие 02 «Строительство и реконструкция автомобильных дорог местного значения»</w:t>
            </w:r>
          </w:p>
        </w:tc>
        <w:tc>
          <w:tcPr>
            <w:tcW w:w="1559" w:type="dxa"/>
            <w:vAlign w:val="center"/>
          </w:tcPr>
          <w:p w14:paraId="0FEF6E49" w14:textId="478E51DA" w:rsidR="00711B89" w:rsidRPr="00EB1FF3" w:rsidRDefault="002C7D3A" w:rsidP="00A90BE4">
            <w:pPr>
              <w:jc w:val="center"/>
              <w:rPr>
                <w:b/>
                <w:i/>
              </w:rPr>
            </w:pPr>
            <w:r w:rsidRPr="00EB1FF3">
              <w:rPr>
                <w:b/>
                <w:i/>
              </w:rPr>
              <w:t>0</w:t>
            </w:r>
          </w:p>
        </w:tc>
        <w:tc>
          <w:tcPr>
            <w:tcW w:w="1483" w:type="dxa"/>
            <w:vAlign w:val="center"/>
          </w:tcPr>
          <w:p w14:paraId="6F66A36F" w14:textId="77777777" w:rsidR="00711B89" w:rsidRPr="00EB1FF3" w:rsidRDefault="00D6347E" w:rsidP="00A90BE4">
            <w:pPr>
              <w:jc w:val="center"/>
              <w:rPr>
                <w:b/>
                <w:i/>
              </w:rPr>
            </w:pPr>
            <w:r w:rsidRPr="00EB1FF3">
              <w:rPr>
                <w:b/>
                <w:i/>
              </w:rPr>
              <w:t>0</w:t>
            </w:r>
          </w:p>
        </w:tc>
        <w:tc>
          <w:tcPr>
            <w:tcW w:w="4859" w:type="dxa"/>
            <w:vAlign w:val="center"/>
          </w:tcPr>
          <w:p w14:paraId="4F98CD03" w14:textId="77777777" w:rsidR="00711B89" w:rsidRPr="00EB1FF3" w:rsidRDefault="00D6347E" w:rsidP="00D6347E">
            <w:pPr>
              <w:jc w:val="center"/>
              <w:rPr>
                <w:b/>
                <w:i/>
              </w:rPr>
            </w:pPr>
            <w:r w:rsidRPr="00EB1FF3">
              <w:rPr>
                <w:b/>
                <w:i/>
              </w:rPr>
              <w:t>0%</w:t>
            </w:r>
          </w:p>
        </w:tc>
        <w:tc>
          <w:tcPr>
            <w:tcW w:w="1393" w:type="dxa"/>
            <w:vAlign w:val="center"/>
          </w:tcPr>
          <w:p w14:paraId="33FDD750" w14:textId="77777777" w:rsidR="00711B89" w:rsidRPr="00EB1FF3" w:rsidRDefault="00D6347E" w:rsidP="00A90BE4">
            <w:pPr>
              <w:jc w:val="center"/>
              <w:rPr>
                <w:b/>
                <w:i/>
              </w:rPr>
            </w:pPr>
            <w:r w:rsidRPr="00EB1FF3">
              <w:rPr>
                <w:b/>
                <w:i/>
              </w:rPr>
              <w:t>0</w:t>
            </w:r>
          </w:p>
        </w:tc>
      </w:tr>
      <w:tr w:rsidR="00EB1FF3" w:rsidRPr="00EB1FF3" w14:paraId="4616A706" w14:textId="77777777" w:rsidTr="001124D7">
        <w:tc>
          <w:tcPr>
            <w:tcW w:w="599" w:type="dxa"/>
            <w:vAlign w:val="center"/>
          </w:tcPr>
          <w:p w14:paraId="38CADEF1" w14:textId="77777777" w:rsidR="00E82046" w:rsidRPr="00EB1FF3" w:rsidRDefault="00E82046" w:rsidP="00E82046">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59D7869C" w14:textId="2A564F0A" w:rsidR="00E82046" w:rsidRPr="00EB1FF3" w:rsidRDefault="00E82046" w:rsidP="00E82046">
            <w:pPr>
              <w:rPr>
                <w:sz w:val="20"/>
                <w:szCs w:val="20"/>
              </w:rPr>
            </w:pPr>
            <w:r w:rsidRPr="00EB1FF3">
              <w:rPr>
                <w:sz w:val="20"/>
                <w:szCs w:val="20"/>
              </w:rPr>
              <w:t>2.3 «Строительство (реконструкция) автомобильных дорог общего пользования местного значения»</w:t>
            </w:r>
          </w:p>
        </w:tc>
        <w:tc>
          <w:tcPr>
            <w:tcW w:w="1559" w:type="dxa"/>
            <w:vAlign w:val="center"/>
          </w:tcPr>
          <w:p w14:paraId="3C53FE51" w14:textId="64C4BBA0" w:rsidR="00E82046" w:rsidRPr="00EB1FF3" w:rsidRDefault="00E82046" w:rsidP="00E82046">
            <w:pPr>
              <w:jc w:val="center"/>
            </w:pPr>
            <w:r w:rsidRPr="00EB1FF3">
              <w:t>0</w:t>
            </w:r>
          </w:p>
        </w:tc>
        <w:tc>
          <w:tcPr>
            <w:tcW w:w="1483" w:type="dxa"/>
            <w:vAlign w:val="center"/>
          </w:tcPr>
          <w:p w14:paraId="7D5035A0" w14:textId="6A5EC85B" w:rsidR="00E82046" w:rsidRPr="00EB1FF3" w:rsidRDefault="00E82046" w:rsidP="00E82046">
            <w:pPr>
              <w:jc w:val="center"/>
            </w:pPr>
            <w:r w:rsidRPr="00EB1FF3">
              <w:t>0</w:t>
            </w:r>
          </w:p>
        </w:tc>
        <w:tc>
          <w:tcPr>
            <w:tcW w:w="4859" w:type="dxa"/>
            <w:vAlign w:val="center"/>
          </w:tcPr>
          <w:p w14:paraId="092630EA" w14:textId="6CAC2BC2" w:rsidR="00E82046" w:rsidRPr="00EB1FF3" w:rsidRDefault="00D05C44" w:rsidP="00F261AA">
            <w:pPr>
              <w:rPr>
                <w:sz w:val="20"/>
                <w:szCs w:val="20"/>
              </w:rPr>
            </w:pPr>
            <w:r w:rsidRPr="007E1C3C">
              <w:rPr>
                <w:sz w:val="20"/>
                <w:szCs w:val="20"/>
              </w:rPr>
              <w:t>Финансирование мероприятия</w:t>
            </w:r>
            <w:r w:rsidR="00E82046" w:rsidRPr="00EB1FF3">
              <w:rPr>
                <w:sz w:val="20"/>
                <w:szCs w:val="20"/>
              </w:rPr>
              <w:t xml:space="preserve"> в 202</w:t>
            </w:r>
            <w:r w:rsidR="00F261AA">
              <w:rPr>
                <w:sz w:val="20"/>
                <w:szCs w:val="20"/>
              </w:rPr>
              <w:t>5</w:t>
            </w:r>
            <w:r w:rsidR="00E82046" w:rsidRPr="00EB1FF3">
              <w:rPr>
                <w:sz w:val="20"/>
                <w:szCs w:val="20"/>
              </w:rPr>
              <w:t xml:space="preserve"> году не предусмотрено</w:t>
            </w:r>
          </w:p>
        </w:tc>
        <w:tc>
          <w:tcPr>
            <w:tcW w:w="1393" w:type="dxa"/>
            <w:vAlign w:val="center"/>
          </w:tcPr>
          <w:p w14:paraId="192F492B" w14:textId="1D42C3F0" w:rsidR="00E82046" w:rsidRPr="00EB1FF3" w:rsidRDefault="00E82046" w:rsidP="00E82046">
            <w:pPr>
              <w:jc w:val="center"/>
            </w:pPr>
            <w:r w:rsidRPr="00EB1FF3">
              <w:t>0</w:t>
            </w:r>
          </w:p>
        </w:tc>
      </w:tr>
      <w:tr w:rsidR="00484CFB" w:rsidRPr="00EB1FF3" w14:paraId="2B33B507" w14:textId="77777777" w:rsidTr="001124D7">
        <w:tc>
          <w:tcPr>
            <w:tcW w:w="599" w:type="dxa"/>
            <w:vAlign w:val="center"/>
          </w:tcPr>
          <w:p w14:paraId="145F1E8F" w14:textId="77777777" w:rsidR="00484CFB" w:rsidRPr="00EB1FF3" w:rsidRDefault="00484CFB" w:rsidP="00E82046">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20240E8C" w14:textId="7C40564A" w:rsidR="00484CFB" w:rsidRPr="00EB1FF3" w:rsidRDefault="00484CFB" w:rsidP="00E82046">
            <w:pPr>
              <w:rPr>
                <w:sz w:val="20"/>
                <w:szCs w:val="20"/>
              </w:rPr>
            </w:pPr>
            <w:r w:rsidRPr="00EB1FF3">
              <w:rPr>
                <w:sz w:val="20"/>
                <w:szCs w:val="20"/>
              </w:rPr>
              <w:t>2.10 «Обеспечение транспортной инфраструктурой земельных участков, предоставленных многодетным семьям»</w:t>
            </w:r>
          </w:p>
        </w:tc>
        <w:tc>
          <w:tcPr>
            <w:tcW w:w="1559" w:type="dxa"/>
            <w:vAlign w:val="center"/>
          </w:tcPr>
          <w:p w14:paraId="224EC5FC" w14:textId="2417992E" w:rsidR="00484CFB" w:rsidRPr="00EB1FF3" w:rsidRDefault="00484CFB" w:rsidP="00E82046">
            <w:pPr>
              <w:jc w:val="center"/>
            </w:pPr>
            <w:r w:rsidRPr="00EB1FF3">
              <w:t>0</w:t>
            </w:r>
          </w:p>
        </w:tc>
        <w:tc>
          <w:tcPr>
            <w:tcW w:w="1483" w:type="dxa"/>
            <w:vAlign w:val="center"/>
          </w:tcPr>
          <w:p w14:paraId="430E2612" w14:textId="4E030613" w:rsidR="00484CFB" w:rsidRPr="00EB1FF3" w:rsidRDefault="00484CFB" w:rsidP="00E82046">
            <w:pPr>
              <w:jc w:val="center"/>
            </w:pPr>
            <w:r w:rsidRPr="00EB1FF3">
              <w:t>0</w:t>
            </w:r>
          </w:p>
        </w:tc>
        <w:tc>
          <w:tcPr>
            <w:tcW w:w="4859" w:type="dxa"/>
            <w:vAlign w:val="center"/>
          </w:tcPr>
          <w:p w14:paraId="10D74BFF" w14:textId="243D8753" w:rsidR="00484CFB" w:rsidRPr="00EB1FF3" w:rsidRDefault="00F261AA" w:rsidP="00484CFB">
            <w:pPr>
              <w:rPr>
                <w:sz w:val="20"/>
                <w:szCs w:val="20"/>
              </w:rPr>
            </w:pPr>
            <w:r w:rsidRPr="00F261AA">
              <w:rPr>
                <w:sz w:val="20"/>
                <w:szCs w:val="20"/>
              </w:rPr>
              <w:t>Финансирование мероприятия в 2025 году не предусмотрено</w:t>
            </w:r>
          </w:p>
        </w:tc>
        <w:tc>
          <w:tcPr>
            <w:tcW w:w="1393" w:type="dxa"/>
            <w:vAlign w:val="center"/>
          </w:tcPr>
          <w:p w14:paraId="2E8B25BE" w14:textId="650CEA08" w:rsidR="00484CFB" w:rsidRPr="00EB1FF3" w:rsidRDefault="00484CFB" w:rsidP="00E82046">
            <w:pPr>
              <w:jc w:val="center"/>
            </w:pPr>
            <w:r w:rsidRPr="00EB1FF3">
              <w:t>0</w:t>
            </w:r>
          </w:p>
        </w:tc>
      </w:tr>
      <w:tr w:rsidR="00F261AA" w:rsidRPr="00EB1FF3" w14:paraId="40E59AF9" w14:textId="77777777" w:rsidTr="001124D7">
        <w:tc>
          <w:tcPr>
            <w:tcW w:w="599" w:type="dxa"/>
            <w:vAlign w:val="center"/>
          </w:tcPr>
          <w:p w14:paraId="4E30E7EC" w14:textId="77777777" w:rsidR="00F261AA" w:rsidRPr="00EB1FF3" w:rsidRDefault="00F261AA" w:rsidP="00E82046">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453E1DC7" w14:textId="42E35155" w:rsidR="00F261AA" w:rsidRPr="00EB1FF3" w:rsidRDefault="00F261AA" w:rsidP="00E82046">
            <w:pPr>
              <w:rPr>
                <w:sz w:val="20"/>
                <w:szCs w:val="20"/>
              </w:rPr>
            </w:pPr>
            <w:r w:rsidRPr="00F261AA">
              <w:rPr>
                <w:sz w:val="20"/>
                <w:szCs w:val="20"/>
              </w:rPr>
              <w:t>2.11 «Финансирование работ по строительству (реконструкции) объектов дорожного хозяйства местного значения (расходы на объекты, не включенные в ГП МО)»</w:t>
            </w:r>
          </w:p>
        </w:tc>
        <w:tc>
          <w:tcPr>
            <w:tcW w:w="1559" w:type="dxa"/>
            <w:vAlign w:val="center"/>
          </w:tcPr>
          <w:p w14:paraId="7B093B59" w14:textId="54D376B6" w:rsidR="00F261AA" w:rsidRPr="00EB1FF3" w:rsidRDefault="00F261AA" w:rsidP="00E82046">
            <w:pPr>
              <w:jc w:val="center"/>
            </w:pPr>
            <w:r w:rsidRPr="00EB1FF3">
              <w:t>0</w:t>
            </w:r>
          </w:p>
        </w:tc>
        <w:tc>
          <w:tcPr>
            <w:tcW w:w="1483" w:type="dxa"/>
            <w:vAlign w:val="center"/>
          </w:tcPr>
          <w:p w14:paraId="2C36C04A" w14:textId="4F7E0766" w:rsidR="00F261AA" w:rsidRPr="00EB1FF3" w:rsidRDefault="00F261AA" w:rsidP="00E82046">
            <w:pPr>
              <w:jc w:val="center"/>
            </w:pPr>
            <w:r w:rsidRPr="00EB1FF3">
              <w:t>0</w:t>
            </w:r>
          </w:p>
        </w:tc>
        <w:tc>
          <w:tcPr>
            <w:tcW w:w="4859" w:type="dxa"/>
            <w:vAlign w:val="center"/>
          </w:tcPr>
          <w:p w14:paraId="4B7BB392" w14:textId="30EEA162" w:rsidR="00F261AA" w:rsidRPr="00F261AA" w:rsidRDefault="00F261AA" w:rsidP="00484CFB">
            <w:pPr>
              <w:rPr>
                <w:sz w:val="20"/>
                <w:szCs w:val="20"/>
              </w:rPr>
            </w:pPr>
            <w:r w:rsidRPr="00F261AA">
              <w:rPr>
                <w:sz w:val="20"/>
                <w:szCs w:val="20"/>
              </w:rPr>
              <w:t>Финансирование мероприятия в 2025 году не предусмотрено</w:t>
            </w:r>
          </w:p>
        </w:tc>
        <w:tc>
          <w:tcPr>
            <w:tcW w:w="1393" w:type="dxa"/>
            <w:vAlign w:val="center"/>
          </w:tcPr>
          <w:p w14:paraId="63A4B5F6" w14:textId="4DB1F176" w:rsidR="00F261AA" w:rsidRPr="00EB1FF3" w:rsidRDefault="00F261AA" w:rsidP="00E82046">
            <w:pPr>
              <w:jc w:val="center"/>
            </w:pPr>
            <w:r w:rsidRPr="00EB1FF3">
              <w:t>0</w:t>
            </w:r>
          </w:p>
        </w:tc>
      </w:tr>
      <w:tr w:rsidR="00F261AA" w:rsidRPr="00EB1FF3" w14:paraId="0CEE79F7" w14:textId="77777777" w:rsidTr="001124D7">
        <w:tc>
          <w:tcPr>
            <w:tcW w:w="599" w:type="dxa"/>
            <w:vAlign w:val="center"/>
          </w:tcPr>
          <w:p w14:paraId="2136C162" w14:textId="77777777" w:rsidR="00F261AA" w:rsidRPr="00EB1FF3" w:rsidRDefault="00F261AA" w:rsidP="00E82046">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4CA58D57" w14:textId="341C8431" w:rsidR="00F261AA" w:rsidRPr="00F261AA" w:rsidRDefault="00F261AA" w:rsidP="00E82046">
            <w:pPr>
              <w:rPr>
                <w:sz w:val="20"/>
                <w:szCs w:val="20"/>
              </w:rPr>
            </w:pPr>
            <w:r w:rsidRPr="00F261AA">
              <w:rPr>
                <w:sz w:val="20"/>
                <w:szCs w:val="20"/>
              </w:rPr>
              <w:t>2.12 «Финансирование работ по строительству (реконструкции) автомобильных дорог общего пользования местного значения (расходы на объекты, не включенные в ГП МО)»</w:t>
            </w:r>
          </w:p>
        </w:tc>
        <w:tc>
          <w:tcPr>
            <w:tcW w:w="1559" w:type="dxa"/>
            <w:vAlign w:val="center"/>
          </w:tcPr>
          <w:p w14:paraId="062C1A0D" w14:textId="2F77E0DE" w:rsidR="00F261AA" w:rsidRPr="00EB1FF3" w:rsidRDefault="00F261AA" w:rsidP="00E82046">
            <w:pPr>
              <w:jc w:val="center"/>
            </w:pPr>
            <w:r w:rsidRPr="00EB1FF3">
              <w:t>0</w:t>
            </w:r>
          </w:p>
        </w:tc>
        <w:tc>
          <w:tcPr>
            <w:tcW w:w="1483" w:type="dxa"/>
            <w:vAlign w:val="center"/>
          </w:tcPr>
          <w:p w14:paraId="64F01739" w14:textId="24FA8130" w:rsidR="00F261AA" w:rsidRPr="00EB1FF3" w:rsidRDefault="00F261AA" w:rsidP="00E82046">
            <w:pPr>
              <w:jc w:val="center"/>
            </w:pPr>
            <w:r w:rsidRPr="00EB1FF3">
              <w:t>0</w:t>
            </w:r>
          </w:p>
        </w:tc>
        <w:tc>
          <w:tcPr>
            <w:tcW w:w="4859" w:type="dxa"/>
            <w:vAlign w:val="center"/>
          </w:tcPr>
          <w:p w14:paraId="69B7CFE1" w14:textId="393ACE6D" w:rsidR="00F261AA" w:rsidRPr="00F261AA" w:rsidRDefault="00F261AA" w:rsidP="00484CFB">
            <w:pPr>
              <w:rPr>
                <w:sz w:val="20"/>
                <w:szCs w:val="20"/>
              </w:rPr>
            </w:pPr>
            <w:r w:rsidRPr="00F261AA">
              <w:rPr>
                <w:sz w:val="20"/>
                <w:szCs w:val="20"/>
              </w:rPr>
              <w:t>Финансирование мероприятия в 2025 году не предусмотрено</w:t>
            </w:r>
          </w:p>
        </w:tc>
        <w:tc>
          <w:tcPr>
            <w:tcW w:w="1393" w:type="dxa"/>
            <w:vAlign w:val="center"/>
          </w:tcPr>
          <w:p w14:paraId="4BAED356" w14:textId="200E0A16" w:rsidR="00F261AA" w:rsidRPr="00EB1FF3" w:rsidRDefault="00F261AA" w:rsidP="00E82046">
            <w:pPr>
              <w:jc w:val="center"/>
            </w:pPr>
            <w:r w:rsidRPr="00EB1FF3">
              <w:t>0</w:t>
            </w:r>
          </w:p>
        </w:tc>
      </w:tr>
      <w:tr w:rsidR="003913D5" w:rsidRPr="003913D5" w14:paraId="36E47823" w14:textId="77777777" w:rsidTr="001124D7">
        <w:tc>
          <w:tcPr>
            <w:tcW w:w="599" w:type="dxa"/>
            <w:vMerge w:val="restart"/>
            <w:vAlign w:val="center"/>
          </w:tcPr>
          <w:p w14:paraId="0AE8E1E4" w14:textId="77777777" w:rsidR="003913D5" w:rsidRPr="003913D5" w:rsidRDefault="003913D5" w:rsidP="00E82046">
            <w:pPr>
              <w:tabs>
                <w:tab w:val="left" w:pos="567"/>
              </w:tabs>
              <w:jc w:val="center"/>
              <w:rPr>
                <w:rFonts w:eastAsia="Times New Roman"/>
                <w:b/>
                <w:bCs/>
                <w:i/>
                <w:sz w:val="20"/>
                <w:szCs w:val="20"/>
              </w:rPr>
            </w:pPr>
          </w:p>
        </w:tc>
        <w:tc>
          <w:tcPr>
            <w:tcW w:w="5701" w:type="dxa"/>
            <w:tcBorders>
              <w:top w:val="single" w:sz="4" w:space="0" w:color="auto"/>
              <w:left w:val="nil"/>
              <w:bottom w:val="single" w:sz="4" w:space="0" w:color="auto"/>
              <w:right w:val="single" w:sz="4" w:space="0" w:color="auto"/>
            </w:tcBorders>
            <w:vAlign w:val="center"/>
          </w:tcPr>
          <w:p w14:paraId="232E996F" w14:textId="4F944CCD" w:rsidR="003913D5" w:rsidRPr="003913D5" w:rsidRDefault="003913D5" w:rsidP="00E82046">
            <w:pPr>
              <w:rPr>
                <w:b/>
                <w:i/>
                <w:sz w:val="20"/>
                <w:szCs w:val="20"/>
              </w:rPr>
            </w:pPr>
            <w:r w:rsidRPr="003913D5">
              <w:rPr>
                <w:b/>
                <w:i/>
                <w:sz w:val="20"/>
                <w:szCs w:val="20"/>
              </w:rPr>
              <w:t>Основное мероприятие 03 «Содержание автомобильных дорог местного значения»</w:t>
            </w:r>
          </w:p>
        </w:tc>
        <w:tc>
          <w:tcPr>
            <w:tcW w:w="1559" w:type="dxa"/>
            <w:vMerge w:val="restart"/>
            <w:vAlign w:val="center"/>
          </w:tcPr>
          <w:p w14:paraId="4DC0FFBE" w14:textId="41DF9A27" w:rsidR="003913D5" w:rsidRPr="003913D5" w:rsidRDefault="003913D5" w:rsidP="00E82046">
            <w:pPr>
              <w:jc w:val="center"/>
              <w:rPr>
                <w:b/>
                <w:i/>
              </w:rPr>
            </w:pPr>
            <w:r>
              <w:rPr>
                <w:b/>
                <w:i/>
              </w:rPr>
              <w:t>290 937,49</w:t>
            </w:r>
          </w:p>
        </w:tc>
        <w:tc>
          <w:tcPr>
            <w:tcW w:w="1483" w:type="dxa"/>
            <w:vMerge w:val="restart"/>
            <w:vAlign w:val="center"/>
          </w:tcPr>
          <w:p w14:paraId="001FF801" w14:textId="5EB1B976" w:rsidR="003913D5" w:rsidRPr="003913D5" w:rsidRDefault="003913D5" w:rsidP="00E82046">
            <w:pPr>
              <w:jc w:val="center"/>
              <w:rPr>
                <w:b/>
                <w:i/>
              </w:rPr>
            </w:pPr>
            <w:r>
              <w:rPr>
                <w:b/>
                <w:i/>
              </w:rPr>
              <w:t>282 418,45</w:t>
            </w:r>
          </w:p>
        </w:tc>
        <w:tc>
          <w:tcPr>
            <w:tcW w:w="4859" w:type="dxa"/>
            <w:vMerge w:val="restart"/>
            <w:vAlign w:val="center"/>
          </w:tcPr>
          <w:p w14:paraId="6579DD3B" w14:textId="7896075E" w:rsidR="003913D5" w:rsidRPr="003913D5" w:rsidRDefault="003913D5" w:rsidP="003913D5">
            <w:pPr>
              <w:jc w:val="center"/>
              <w:rPr>
                <w:b/>
                <w:i/>
              </w:rPr>
            </w:pPr>
            <w:r w:rsidRPr="003913D5">
              <w:rPr>
                <w:b/>
                <w:i/>
              </w:rPr>
              <w:t>97,1%</w:t>
            </w:r>
          </w:p>
        </w:tc>
        <w:tc>
          <w:tcPr>
            <w:tcW w:w="1393" w:type="dxa"/>
            <w:vMerge w:val="restart"/>
            <w:vAlign w:val="center"/>
          </w:tcPr>
          <w:p w14:paraId="0F291A59" w14:textId="5C2E48BE" w:rsidR="003913D5" w:rsidRPr="003913D5" w:rsidRDefault="003913D5" w:rsidP="00E82046">
            <w:pPr>
              <w:jc w:val="center"/>
              <w:rPr>
                <w:b/>
                <w:i/>
              </w:rPr>
            </w:pPr>
            <w:r>
              <w:rPr>
                <w:b/>
                <w:i/>
              </w:rPr>
              <w:t>282 418,45</w:t>
            </w:r>
          </w:p>
        </w:tc>
      </w:tr>
      <w:tr w:rsidR="003913D5" w:rsidRPr="00EB1FF3" w14:paraId="62EC5382" w14:textId="77777777" w:rsidTr="001124D7">
        <w:tc>
          <w:tcPr>
            <w:tcW w:w="599" w:type="dxa"/>
            <w:vMerge/>
            <w:vAlign w:val="center"/>
          </w:tcPr>
          <w:p w14:paraId="5700DE4F" w14:textId="77777777" w:rsidR="003913D5" w:rsidRPr="00EB1FF3" w:rsidRDefault="003913D5" w:rsidP="00E82046">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575D55F0" w14:textId="192C14F4" w:rsidR="003913D5" w:rsidRPr="003913D5" w:rsidRDefault="003913D5" w:rsidP="00E82046">
            <w:pPr>
              <w:rPr>
                <w:i/>
                <w:sz w:val="20"/>
                <w:szCs w:val="20"/>
              </w:rPr>
            </w:pPr>
            <w:r w:rsidRPr="003913D5">
              <w:rPr>
                <w:i/>
                <w:sz w:val="20"/>
                <w:szCs w:val="20"/>
              </w:rPr>
              <w:t>средства бюджета Рузского муниципального округа</w:t>
            </w:r>
          </w:p>
        </w:tc>
        <w:tc>
          <w:tcPr>
            <w:tcW w:w="1559" w:type="dxa"/>
            <w:vMerge/>
            <w:vAlign w:val="center"/>
          </w:tcPr>
          <w:p w14:paraId="32B6BED7" w14:textId="77777777" w:rsidR="003913D5" w:rsidRPr="00EB1FF3" w:rsidRDefault="003913D5" w:rsidP="00E82046">
            <w:pPr>
              <w:jc w:val="center"/>
            </w:pPr>
          </w:p>
        </w:tc>
        <w:tc>
          <w:tcPr>
            <w:tcW w:w="1483" w:type="dxa"/>
            <w:vMerge/>
            <w:vAlign w:val="center"/>
          </w:tcPr>
          <w:p w14:paraId="27C4121A" w14:textId="77777777" w:rsidR="003913D5" w:rsidRPr="00EB1FF3" w:rsidRDefault="003913D5" w:rsidP="00E82046">
            <w:pPr>
              <w:jc w:val="center"/>
            </w:pPr>
          </w:p>
        </w:tc>
        <w:tc>
          <w:tcPr>
            <w:tcW w:w="4859" w:type="dxa"/>
            <w:vMerge/>
            <w:vAlign w:val="center"/>
          </w:tcPr>
          <w:p w14:paraId="27F73AAD" w14:textId="77777777" w:rsidR="003913D5" w:rsidRPr="00F261AA" w:rsidRDefault="003913D5" w:rsidP="00484CFB">
            <w:pPr>
              <w:rPr>
                <w:sz w:val="20"/>
                <w:szCs w:val="20"/>
              </w:rPr>
            </w:pPr>
          </w:p>
        </w:tc>
        <w:tc>
          <w:tcPr>
            <w:tcW w:w="1393" w:type="dxa"/>
            <w:vMerge/>
            <w:vAlign w:val="center"/>
          </w:tcPr>
          <w:p w14:paraId="5292C069" w14:textId="77777777" w:rsidR="003913D5" w:rsidRPr="00EB1FF3" w:rsidRDefault="003913D5" w:rsidP="00E82046">
            <w:pPr>
              <w:jc w:val="center"/>
            </w:pPr>
          </w:p>
        </w:tc>
      </w:tr>
      <w:tr w:rsidR="003913D5" w:rsidRPr="00EB1FF3" w14:paraId="0D84683A" w14:textId="77777777" w:rsidTr="001124D7">
        <w:tc>
          <w:tcPr>
            <w:tcW w:w="599" w:type="dxa"/>
            <w:vAlign w:val="center"/>
          </w:tcPr>
          <w:p w14:paraId="10AF6D5C" w14:textId="77777777" w:rsidR="003913D5" w:rsidRPr="00EB1FF3" w:rsidRDefault="003913D5" w:rsidP="00E82046">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350324E2" w14:textId="17B3AEC9" w:rsidR="003913D5" w:rsidRPr="00F261AA" w:rsidRDefault="003913D5" w:rsidP="00E82046">
            <w:pPr>
              <w:rPr>
                <w:sz w:val="20"/>
                <w:szCs w:val="20"/>
              </w:rPr>
            </w:pPr>
            <w:r w:rsidRPr="003913D5">
              <w:rPr>
                <w:sz w:val="20"/>
                <w:szCs w:val="20"/>
              </w:rPr>
              <w:t>3.1 «Содержание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w:t>
            </w:r>
          </w:p>
        </w:tc>
        <w:tc>
          <w:tcPr>
            <w:tcW w:w="1559" w:type="dxa"/>
            <w:vAlign w:val="center"/>
          </w:tcPr>
          <w:p w14:paraId="54AAD05C" w14:textId="111E1394" w:rsidR="003913D5" w:rsidRPr="00EB1FF3" w:rsidRDefault="003913D5" w:rsidP="00E82046">
            <w:pPr>
              <w:jc w:val="center"/>
            </w:pPr>
            <w:r>
              <w:t>290 937,49</w:t>
            </w:r>
          </w:p>
        </w:tc>
        <w:tc>
          <w:tcPr>
            <w:tcW w:w="1483" w:type="dxa"/>
            <w:vAlign w:val="center"/>
          </w:tcPr>
          <w:p w14:paraId="38084698" w14:textId="27D9CF3B" w:rsidR="003913D5" w:rsidRPr="00EB1FF3" w:rsidRDefault="003913D5" w:rsidP="00E82046">
            <w:pPr>
              <w:jc w:val="center"/>
            </w:pPr>
            <w:r w:rsidRPr="003913D5">
              <w:t>282 418,45</w:t>
            </w:r>
          </w:p>
        </w:tc>
        <w:tc>
          <w:tcPr>
            <w:tcW w:w="4859" w:type="dxa"/>
            <w:vAlign w:val="center"/>
          </w:tcPr>
          <w:p w14:paraId="308901A6" w14:textId="12F91553" w:rsidR="003913D5" w:rsidRPr="00F261AA" w:rsidRDefault="003913D5" w:rsidP="00484CFB">
            <w:pPr>
              <w:rPr>
                <w:sz w:val="20"/>
                <w:szCs w:val="20"/>
              </w:rPr>
            </w:pPr>
            <w:r w:rsidRPr="003913D5">
              <w:rPr>
                <w:sz w:val="20"/>
                <w:szCs w:val="20"/>
              </w:rPr>
              <w:t>Содержание автомобильных дорог общего пользования местного значения силами МБУ РМО "Благоустройство"</w:t>
            </w:r>
            <w:r w:rsidRPr="003913D5">
              <w:rPr>
                <w:sz w:val="20"/>
                <w:szCs w:val="20"/>
              </w:rPr>
              <w:tab/>
            </w:r>
          </w:p>
        </w:tc>
        <w:tc>
          <w:tcPr>
            <w:tcW w:w="1393" w:type="dxa"/>
            <w:vAlign w:val="center"/>
          </w:tcPr>
          <w:p w14:paraId="1310FB46" w14:textId="53FEFF53" w:rsidR="003913D5" w:rsidRPr="00EB1FF3" w:rsidRDefault="003913D5" w:rsidP="00E82046">
            <w:pPr>
              <w:jc w:val="center"/>
            </w:pPr>
            <w:r w:rsidRPr="003913D5">
              <w:t>282 418,45</w:t>
            </w:r>
          </w:p>
        </w:tc>
      </w:tr>
      <w:tr w:rsidR="004D6883" w:rsidRPr="000F47B9" w14:paraId="5FFA8136" w14:textId="77777777" w:rsidTr="001124D7">
        <w:tc>
          <w:tcPr>
            <w:tcW w:w="599" w:type="dxa"/>
            <w:vMerge w:val="restart"/>
            <w:vAlign w:val="center"/>
          </w:tcPr>
          <w:p w14:paraId="55010C51" w14:textId="77777777" w:rsidR="006C158B" w:rsidRPr="000F47B9" w:rsidRDefault="006C158B" w:rsidP="006C158B">
            <w:pPr>
              <w:tabs>
                <w:tab w:val="left" w:pos="567"/>
              </w:tabs>
              <w:jc w:val="center"/>
              <w:rPr>
                <w:rFonts w:eastAsia="Times New Roman"/>
                <w:b/>
                <w:bCs/>
                <w:i/>
                <w:color w:val="FF0000"/>
                <w:sz w:val="20"/>
                <w:szCs w:val="20"/>
              </w:rPr>
            </w:pPr>
          </w:p>
        </w:tc>
        <w:tc>
          <w:tcPr>
            <w:tcW w:w="5701" w:type="dxa"/>
            <w:tcBorders>
              <w:top w:val="single" w:sz="4" w:space="0" w:color="auto"/>
              <w:left w:val="nil"/>
              <w:bottom w:val="single" w:sz="4" w:space="0" w:color="auto"/>
              <w:right w:val="single" w:sz="4" w:space="0" w:color="auto"/>
            </w:tcBorders>
            <w:vAlign w:val="center"/>
          </w:tcPr>
          <w:p w14:paraId="24425A8B" w14:textId="47CE42E6" w:rsidR="006C158B" w:rsidRPr="001571CC" w:rsidRDefault="006C158B" w:rsidP="006C158B">
            <w:pPr>
              <w:rPr>
                <w:b/>
                <w:i/>
                <w:sz w:val="20"/>
                <w:szCs w:val="20"/>
              </w:rPr>
            </w:pPr>
            <w:r w:rsidRPr="001571CC">
              <w:rPr>
                <w:b/>
                <w:i/>
                <w:sz w:val="20"/>
                <w:szCs w:val="20"/>
              </w:rPr>
              <w:t>Основное мероприятие 04 «Ремонт, капитальный ремонт сети автомобильных дорог, мостов и путепроводов местного значения»</w:t>
            </w:r>
          </w:p>
        </w:tc>
        <w:tc>
          <w:tcPr>
            <w:tcW w:w="1559" w:type="dxa"/>
            <w:vAlign w:val="center"/>
          </w:tcPr>
          <w:p w14:paraId="20984391" w14:textId="24C31B8C" w:rsidR="006C158B" w:rsidRPr="001571CC" w:rsidRDefault="00E0672A" w:rsidP="006C158B">
            <w:pPr>
              <w:jc w:val="center"/>
              <w:rPr>
                <w:b/>
                <w:i/>
                <w:iCs/>
              </w:rPr>
            </w:pPr>
            <w:r w:rsidRPr="00E0672A">
              <w:rPr>
                <w:b/>
                <w:bCs/>
                <w:i/>
                <w:iCs/>
              </w:rPr>
              <w:t>1 006 658,10</w:t>
            </w:r>
          </w:p>
        </w:tc>
        <w:tc>
          <w:tcPr>
            <w:tcW w:w="1483" w:type="dxa"/>
            <w:vAlign w:val="center"/>
          </w:tcPr>
          <w:p w14:paraId="0C64C694" w14:textId="24860EB0" w:rsidR="006C158B" w:rsidRPr="001571CC" w:rsidRDefault="00E0672A" w:rsidP="006C158B">
            <w:pPr>
              <w:jc w:val="center"/>
              <w:rPr>
                <w:b/>
                <w:i/>
                <w:iCs/>
              </w:rPr>
            </w:pPr>
            <w:r>
              <w:rPr>
                <w:b/>
                <w:bCs/>
                <w:i/>
                <w:iCs/>
              </w:rPr>
              <w:t>962 030,65</w:t>
            </w:r>
          </w:p>
        </w:tc>
        <w:tc>
          <w:tcPr>
            <w:tcW w:w="4859" w:type="dxa"/>
            <w:vAlign w:val="center"/>
          </w:tcPr>
          <w:p w14:paraId="1122D863" w14:textId="41E50A37" w:rsidR="006C158B" w:rsidRPr="001571CC" w:rsidRDefault="00E0672A" w:rsidP="00E0672A">
            <w:pPr>
              <w:jc w:val="center"/>
              <w:rPr>
                <w:b/>
                <w:i/>
                <w:iCs/>
              </w:rPr>
            </w:pPr>
            <w:r>
              <w:rPr>
                <w:b/>
                <w:i/>
                <w:iCs/>
              </w:rPr>
              <w:t>95,</w:t>
            </w:r>
            <w:r w:rsidR="001571CC" w:rsidRPr="001571CC">
              <w:rPr>
                <w:b/>
                <w:i/>
                <w:iCs/>
              </w:rPr>
              <w:t>6</w:t>
            </w:r>
            <w:r w:rsidR="006C158B" w:rsidRPr="001571CC">
              <w:rPr>
                <w:b/>
                <w:i/>
                <w:iCs/>
              </w:rPr>
              <w:t>%</w:t>
            </w:r>
          </w:p>
        </w:tc>
        <w:tc>
          <w:tcPr>
            <w:tcW w:w="1393" w:type="dxa"/>
            <w:vAlign w:val="center"/>
          </w:tcPr>
          <w:p w14:paraId="00D3FF6C" w14:textId="450D1FB2" w:rsidR="006C158B" w:rsidRPr="001571CC" w:rsidRDefault="00E0672A" w:rsidP="006C158B">
            <w:pPr>
              <w:jc w:val="center"/>
              <w:rPr>
                <w:b/>
                <w:i/>
                <w:iCs/>
              </w:rPr>
            </w:pPr>
            <w:r w:rsidRPr="00E0672A">
              <w:rPr>
                <w:b/>
                <w:bCs/>
                <w:i/>
                <w:iCs/>
              </w:rPr>
              <w:t>962 030,65</w:t>
            </w:r>
          </w:p>
        </w:tc>
      </w:tr>
      <w:tr w:rsidR="004D6883" w:rsidRPr="000F47B9" w14:paraId="3731C4A3" w14:textId="77777777" w:rsidTr="001124D7">
        <w:tc>
          <w:tcPr>
            <w:tcW w:w="599" w:type="dxa"/>
            <w:vMerge/>
            <w:vAlign w:val="center"/>
          </w:tcPr>
          <w:p w14:paraId="283BF08D" w14:textId="77777777" w:rsidR="006C158B" w:rsidRPr="000F47B9" w:rsidRDefault="006C158B" w:rsidP="006C158B">
            <w:pPr>
              <w:tabs>
                <w:tab w:val="left" w:pos="567"/>
              </w:tabs>
              <w:jc w:val="center"/>
              <w:rPr>
                <w:rFonts w:eastAsia="Times New Roman"/>
                <w:bCs/>
                <w:i/>
                <w:color w:val="FF0000"/>
                <w:sz w:val="20"/>
                <w:szCs w:val="20"/>
              </w:rPr>
            </w:pPr>
          </w:p>
        </w:tc>
        <w:tc>
          <w:tcPr>
            <w:tcW w:w="5701" w:type="dxa"/>
            <w:tcBorders>
              <w:top w:val="single" w:sz="4" w:space="0" w:color="auto"/>
              <w:left w:val="nil"/>
              <w:bottom w:val="single" w:sz="4" w:space="0" w:color="auto"/>
              <w:right w:val="single" w:sz="4" w:space="0" w:color="auto"/>
            </w:tcBorders>
            <w:vAlign w:val="center"/>
          </w:tcPr>
          <w:p w14:paraId="1E8820CD" w14:textId="4A89E0FC" w:rsidR="006C158B" w:rsidRPr="0065464C" w:rsidRDefault="006C158B" w:rsidP="006C158B">
            <w:pPr>
              <w:rPr>
                <w:i/>
                <w:sz w:val="20"/>
                <w:szCs w:val="20"/>
              </w:rPr>
            </w:pPr>
            <w:r w:rsidRPr="0065464C">
              <w:rPr>
                <w:i/>
                <w:sz w:val="20"/>
                <w:szCs w:val="20"/>
              </w:rPr>
              <w:t xml:space="preserve">средства бюджета Рузского </w:t>
            </w:r>
            <w:r w:rsidR="00663471" w:rsidRPr="00663471">
              <w:rPr>
                <w:i/>
                <w:sz w:val="20"/>
                <w:szCs w:val="20"/>
              </w:rPr>
              <w:t>муниципального</w:t>
            </w:r>
            <w:r w:rsidRPr="0065464C">
              <w:rPr>
                <w:i/>
                <w:sz w:val="20"/>
                <w:szCs w:val="20"/>
              </w:rPr>
              <w:t xml:space="preserve"> округа</w:t>
            </w:r>
          </w:p>
        </w:tc>
        <w:tc>
          <w:tcPr>
            <w:tcW w:w="1559" w:type="dxa"/>
            <w:vAlign w:val="center"/>
          </w:tcPr>
          <w:p w14:paraId="675F0833" w14:textId="53D9A4B5" w:rsidR="006C158B" w:rsidRPr="0065464C" w:rsidRDefault="00E0672A" w:rsidP="006C158B">
            <w:pPr>
              <w:jc w:val="center"/>
              <w:rPr>
                <w:i/>
              </w:rPr>
            </w:pPr>
            <w:r w:rsidRPr="00E0672A">
              <w:rPr>
                <w:i/>
                <w:iCs/>
              </w:rPr>
              <w:t>362 874,2</w:t>
            </w:r>
            <w:r>
              <w:rPr>
                <w:i/>
                <w:iCs/>
              </w:rPr>
              <w:t>9</w:t>
            </w:r>
          </w:p>
        </w:tc>
        <w:tc>
          <w:tcPr>
            <w:tcW w:w="1483" w:type="dxa"/>
            <w:vAlign w:val="center"/>
          </w:tcPr>
          <w:p w14:paraId="43CA816A" w14:textId="092B8D25" w:rsidR="006C158B" w:rsidRPr="0065464C" w:rsidRDefault="00E0672A" w:rsidP="006C158B">
            <w:pPr>
              <w:jc w:val="center"/>
              <w:rPr>
                <w:i/>
              </w:rPr>
            </w:pPr>
            <w:r>
              <w:rPr>
                <w:i/>
                <w:iCs/>
              </w:rPr>
              <w:t>318 246,84</w:t>
            </w:r>
          </w:p>
        </w:tc>
        <w:tc>
          <w:tcPr>
            <w:tcW w:w="4859" w:type="dxa"/>
            <w:vAlign w:val="center"/>
          </w:tcPr>
          <w:p w14:paraId="4AD3A722" w14:textId="6025AB8F" w:rsidR="006C158B" w:rsidRPr="0065464C" w:rsidRDefault="00E0672A" w:rsidP="006C158B">
            <w:pPr>
              <w:jc w:val="center"/>
              <w:rPr>
                <w:i/>
              </w:rPr>
            </w:pPr>
            <w:r>
              <w:rPr>
                <w:i/>
              </w:rPr>
              <w:t>87,7</w:t>
            </w:r>
            <w:r w:rsidR="006C158B" w:rsidRPr="0065464C">
              <w:rPr>
                <w:i/>
              </w:rPr>
              <w:t>%</w:t>
            </w:r>
          </w:p>
        </w:tc>
        <w:tc>
          <w:tcPr>
            <w:tcW w:w="1393" w:type="dxa"/>
            <w:vAlign w:val="center"/>
          </w:tcPr>
          <w:p w14:paraId="34BFA535" w14:textId="6E4DC388" w:rsidR="006C158B" w:rsidRPr="0065464C" w:rsidRDefault="00E0672A" w:rsidP="006C158B">
            <w:pPr>
              <w:jc w:val="center"/>
              <w:rPr>
                <w:i/>
              </w:rPr>
            </w:pPr>
            <w:r w:rsidRPr="00E0672A">
              <w:rPr>
                <w:i/>
                <w:iCs/>
              </w:rPr>
              <w:t>318 246,84</w:t>
            </w:r>
          </w:p>
        </w:tc>
      </w:tr>
      <w:tr w:rsidR="004D6883" w:rsidRPr="000F47B9" w14:paraId="0B0B049D" w14:textId="77777777" w:rsidTr="001124D7">
        <w:tc>
          <w:tcPr>
            <w:tcW w:w="599" w:type="dxa"/>
            <w:vMerge/>
            <w:vAlign w:val="center"/>
          </w:tcPr>
          <w:p w14:paraId="0B5167A7" w14:textId="77777777" w:rsidR="006C158B" w:rsidRPr="000F47B9" w:rsidRDefault="006C158B" w:rsidP="006C158B">
            <w:pPr>
              <w:tabs>
                <w:tab w:val="left" w:pos="567"/>
              </w:tabs>
              <w:jc w:val="center"/>
              <w:rPr>
                <w:rFonts w:eastAsia="Times New Roman"/>
                <w:bCs/>
                <w:i/>
                <w:color w:val="FF0000"/>
                <w:sz w:val="20"/>
                <w:szCs w:val="20"/>
              </w:rPr>
            </w:pPr>
          </w:p>
        </w:tc>
        <w:tc>
          <w:tcPr>
            <w:tcW w:w="5701" w:type="dxa"/>
            <w:tcBorders>
              <w:top w:val="single" w:sz="4" w:space="0" w:color="auto"/>
              <w:left w:val="nil"/>
              <w:bottom w:val="single" w:sz="4" w:space="0" w:color="auto"/>
              <w:right w:val="single" w:sz="4" w:space="0" w:color="auto"/>
            </w:tcBorders>
            <w:vAlign w:val="center"/>
          </w:tcPr>
          <w:p w14:paraId="4D021B41" w14:textId="77777777" w:rsidR="006C158B" w:rsidRPr="00724D7A" w:rsidRDefault="006C158B" w:rsidP="006C158B">
            <w:pPr>
              <w:rPr>
                <w:i/>
                <w:sz w:val="20"/>
                <w:szCs w:val="20"/>
              </w:rPr>
            </w:pPr>
            <w:r w:rsidRPr="00724D7A">
              <w:rPr>
                <w:i/>
                <w:sz w:val="20"/>
                <w:szCs w:val="20"/>
              </w:rPr>
              <w:t>средства бюджета Московской области</w:t>
            </w:r>
          </w:p>
        </w:tc>
        <w:tc>
          <w:tcPr>
            <w:tcW w:w="1559" w:type="dxa"/>
            <w:vAlign w:val="center"/>
          </w:tcPr>
          <w:p w14:paraId="64DC5F2F" w14:textId="21561B53" w:rsidR="006C158B" w:rsidRPr="00724D7A" w:rsidRDefault="00E0672A" w:rsidP="006C158B">
            <w:pPr>
              <w:jc w:val="center"/>
              <w:rPr>
                <w:i/>
              </w:rPr>
            </w:pPr>
            <w:r w:rsidRPr="00E0672A">
              <w:rPr>
                <w:i/>
                <w:iCs/>
              </w:rPr>
              <w:t>643 783,81</w:t>
            </w:r>
          </w:p>
        </w:tc>
        <w:tc>
          <w:tcPr>
            <w:tcW w:w="1483" w:type="dxa"/>
            <w:vAlign w:val="center"/>
          </w:tcPr>
          <w:p w14:paraId="753C6E5B" w14:textId="2CB28A7C" w:rsidR="006C158B" w:rsidRPr="00724D7A" w:rsidRDefault="00E0672A" w:rsidP="006C158B">
            <w:pPr>
              <w:jc w:val="center"/>
              <w:rPr>
                <w:i/>
              </w:rPr>
            </w:pPr>
            <w:r w:rsidRPr="00E0672A">
              <w:rPr>
                <w:i/>
                <w:iCs/>
              </w:rPr>
              <w:t>643 783,81</w:t>
            </w:r>
          </w:p>
        </w:tc>
        <w:tc>
          <w:tcPr>
            <w:tcW w:w="4859" w:type="dxa"/>
            <w:vAlign w:val="center"/>
          </w:tcPr>
          <w:p w14:paraId="2A62828F" w14:textId="525AC66D" w:rsidR="006C158B" w:rsidRPr="00724D7A" w:rsidRDefault="00E0672A" w:rsidP="006C158B">
            <w:pPr>
              <w:jc w:val="center"/>
              <w:rPr>
                <w:i/>
              </w:rPr>
            </w:pPr>
            <w:r>
              <w:rPr>
                <w:i/>
              </w:rPr>
              <w:t>100</w:t>
            </w:r>
            <w:r w:rsidR="006C158B" w:rsidRPr="00724D7A">
              <w:rPr>
                <w:i/>
              </w:rPr>
              <w:t>%</w:t>
            </w:r>
          </w:p>
        </w:tc>
        <w:tc>
          <w:tcPr>
            <w:tcW w:w="1393" w:type="dxa"/>
            <w:vAlign w:val="center"/>
          </w:tcPr>
          <w:p w14:paraId="20377833" w14:textId="14D5310C" w:rsidR="006C158B" w:rsidRPr="00724D7A" w:rsidRDefault="00E0672A" w:rsidP="006C158B">
            <w:pPr>
              <w:jc w:val="center"/>
              <w:rPr>
                <w:i/>
              </w:rPr>
            </w:pPr>
            <w:r w:rsidRPr="00E0672A">
              <w:rPr>
                <w:i/>
                <w:iCs/>
              </w:rPr>
              <w:t>643 783,81</w:t>
            </w:r>
          </w:p>
        </w:tc>
      </w:tr>
      <w:tr w:rsidR="00443BD6" w:rsidRPr="00443BD6" w14:paraId="18BFB122" w14:textId="77777777" w:rsidTr="001124D7">
        <w:tc>
          <w:tcPr>
            <w:tcW w:w="599" w:type="dxa"/>
            <w:vAlign w:val="center"/>
          </w:tcPr>
          <w:p w14:paraId="20274A48" w14:textId="77777777" w:rsidR="00BD5446" w:rsidRPr="00443BD6" w:rsidRDefault="00BD5446" w:rsidP="001A39BE">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1E59827A" w14:textId="78268EF9" w:rsidR="00BD5446" w:rsidRPr="00443BD6" w:rsidRDefault="00615D09" w:rsidP="001A39BE">
            <w:pPr>
              <w:rPr>
                <w:sz w:val="19"/>
                <w:szCs w:val="19"/>
              </w:rPr>
            </w:pPr>
            <w:r w:rsidRPr="00443BD6">
              <w:rPr>
                <w:sz w:val="19"/>
                <w:szCs w:val="19"/>
              </w:rPr>
              <w:t>4.4 «Капитальный ремонт автомобильных дорог к сельским населенным пунктам»</w:t>
            </w:r>
          </w:p>
        </w:tc>
        <w:tc>
          <w:tcPr>
            <w:tcW w:w="1559" w:type="dxa"/>
            <w:vAlign w:val="center"/>
          </w:tcPr>
          <w:p w14:paraId="6AEF3F62" w14:textId="169F687E" w:rsidR="00BD5446" w:rsidRPr="00443BD6" w:rsidRDefault="00BD5446" w:rsidP="00A90BE4">
            <w:pPr>
              <w:jc w:val="center"/>
            </w:pPr>
            <w:r w:rsidRPr="00443BD6">
              <w:t>0</w:t>
            </w:r>
          </w:p>
        </w:tc>
        <w:tc>
          <w:tcPr>
            <w:tcW w:w="1483" w:type="dxa"/>
            <w:vAlign w:val="center"/>
          </w:tcPr>
          <w:p w14:paraId="775F9439" w14:textId="4E39354D" w:rsidR="00BD5446" w:rsidRPr="00443BD6" w:rsidRDefault="0083005A" w:rsidP="00A90BE4">
            <w:pPr>
              <w:jc w:val="center"/>
            </w:pPr>
            <w:r w:rsidRPr="00443BD6">
              <w:t>0</w:t>
            </w:r>
          </w:p>
        </w:tc>
        <w:tc>
          <w:tcPr>
            <w:tcW w:w="4859" w:type="dxa"/>
            <w:vAlign w:val="center"/>
          </w:tcPr>
          <w:p w14:paraId="28C65834" w14:textId="7402EB1D" w:rsidR="00BD5446" w:rsidRPr="00443BD6" w:rsidRDefault="0083005A" w:rsidP="00E0672A">
            <w:pPr>
              <w:rPr>
                <w:sz w:val="20"/>
                <w:szCs w:val="20"/>
              </w:rPr>
            </w:pPr>
            <w:r w:rsidRPr="00443BD6">
              <w:rPr>
                <w:sz w:val="20"/>
                <w:szCs w:val="20"/>
              </w:rPr>
              <w:t>Финансирование мероприятия в 202</w:t>
            </w:r>
            <w:r w:rsidR="00E0672A">
              <w:rPr>
                <w:sz w:val="20"/>
                <w:szCs w:val="20"/>
              </w:rPr>
              <w:t>5</w:t>
            </w:r>
            <w:r w:rsidRPr="00443BD6">
              <w:rPr>
                <w:sz w:val="20"/>
                <w:szCs w:val="20"/>
              </w:rPr>
              <w:t xml:space="preserve"> году не предусмотрено</w:t>
            </w:r>
          </w:p>
        </w:tc>
        <w:tc>
          <w:tcPr>
            <w:tcW w:w="1393" w:type="dxa"/>
            <w:vAlign w:val="center"/>
          </w:tcPr>
          <w:p w14:paraId="5C32825A" w14:textId="0EB74675" w:rsidR="00BD5446" w:rsidRPr="00443BD6" w:rsidRDefault="0083005A" w:rsidP="00A90BE4">
            <w:pPr>
              <w:jc w:val="center"/>
            </w:pPr>
            <w:r w:rsidRPr="00443BD6">
              <w:t>0</w:t>
            </w:r>
          </w:p>
        </w:tc>
      </w:tr>
      <w:tr w:rsidR="004D6883" w:rsidRPr="000F47B9" w14:paraId="60D5B61D" w14:textId="77777777" w:rsidTr="001124D7">
        <w:trPr>
          <w:trHeight w:val="674"/>
        </w:trPr>
        <w:tc>
          <w:tcPr>
            <w:tcW w:w="599" w:type="dxa"/>
            <w:vMerge w:val="restart"/>
            <w:vAlign w:val="center"/>
          </w:tcPr>
          <w:p w14:paraId="5CF3C824" w14:textId="77777777" w:rsidR="00D427C5" w:rsidRPr="000F47B9" w:rsidRDefault="00D427C5" w:rsidP="00D6347E">
            <w:pPr>
              <w:tabs>
                <w:tab w:val="left" w:pos="567"/>
              </w:tabs>
              <w:jc w:val="center"/>
              <w:rPr>
                <w:rFonts w:eastAsia="Times New Roman"/>
                <w:bCs/>
                <w:color w:val="FF0000"/>
                <w:sz w:val="20"/>
                <w:szCs w:val="20"/>
              </w:rPr>
            </w:pPr>
          </w:p>
        </w:tc>
        <w:tc>
          <w:tcPr>
            <w:tcW w:w="5701" w:type="dxa"/>
            <w:tcBorders>
              <w:top w:val="single" w:sz="4" w:space="0" w:color="auto"/>
              <w:left w:val="nil"/>
              <w:bottom w:val="single" w:sz="4" w:space="0" w:color="auto"/>
              <w:right w:val="single" w:sz="4" w:space="0" w:color="auto"/>
            </w:tcBorders>
            <w:vAlign w:val="center"/>
          </w:tcPr>
          <w:p w14:paraId="0F51EE7D" w14:textId="1D6620F8" w:rsidR="00D427C5" w:rsidRPr="00473E4A" w:rsidRDefault="00D427C5" w:rsidP="00D6347E">
            <w:pPr>
              <w:rPr>
                <w:sz w:val="20"/>
                <w:szCs w:val="20"/>
              </w:rPr>
            </w:pPr>
            <w:r w:rsidRPr="00473E4A">
              <w:rPr>
                <w:sz w:val="20"/>
                <w:szCs w:val="20"/>
              </w:rPr>
              <w:t>4.5 «Восстановление транспортно-эксплуатационных характеристик автомобильных дорог общего пользования местного значения»</w:t>
            </w:r>
          </w:p>
        </w:tc>
        <w:tc>
          <w:tcPr>
            <w:tcW w:w="1559" w:type="dxa"/>
            <w:vAlign w:val="center"/>
          </w:tcPr>
          <w:p w14:paraId="5536E9FB" w14:textId="46DB737F" w:rsidR="00D427C5" w:rsidRPr="00473E4A" w:rsidRDefault="00E0672A" w:rsidP="0053739C">
            <w:pPr>
              <w:jc w:val="center"/>
            </w:pPr>
            <w:r w:rsidRPr="00E0672A">
              <w:t>684 574,25</w:t>
            </w:r>
          </w:p>
        </w:tc>
        <w:tc>
          <w:tcPr>
            <w:tcW w:w="1483" w:type="dxa"/>
            <w:vAlign w:val="center"/>
          </w:tcPr>
          <w:p w14:paraId="36BB2158" w14:textId="4B6056FD" w:rsidR="00D427C5" w:rsidRPr="00473E4A" w:rsidRDefault="00E0672A" w:rsidP="0053739C">
            <w:pPr>
              <w:jc w:val="center"/>
            </w:pPr>
            <w:r w:rsidRPr="00E0672A">
              <w:t>684 574,25</w:t>
            </w:r>
          </w:p>
        </w:tc>
        <w:tc>
          <w:tcPr>
            <w:tcW w:w="4859" w:type="dxa"/>
            <w:vMerge w:val="restart"/>
            <w:vAlign w:val="center"/>
          </w:tcPr>
          <w:p w14:paraId="43FAFAAB" w14:textId="210B8AD5" w:rsidR="00D427C5" w:rsidRPr="000300C9" w:rsidRDefault="00E0672A" w:rsidP="00E0672A">
            <w:pPr>
              <w:jc w:val="both"/>
              <w:rPr>
                <w:sz w:val="20"/>
                <w:szCs w:val="20"/>
              </w:rPr>
            </w:pPr>
            <w:r w:rsidRPr="00E0672A">
              <w:rPr>
                <w:sz w:val="20"/>
                <w:szCs w:val="20"/>
              </w:rPr>
              <w:t>Мун</w:t>
            </w:r>
            <w:r>
              <w:rPr>
                <w:sz w:val="20"/>
                <w:szCs w:val="20"/>
              </w:rPr>
              <w:t>иципальный</w:t>
            </w:r>
            <w:r w:rsidRPr="00E0672A">
              <w:rPr>
                <w:sz w:val="20"/>
                <w:szCs w:val="20"/>
              </w:rPr>
              <w:t xml:space="preserve"> контракт на выполнение работ по капитальному ремонту на объекте: </w:t>
            </w:r>
            <w:r w:rsidR="00DD0084">
              <w:rPr>
                <w:sz w:val="20"/>
                <w:szCs w:val="20"/>
              </w:rPr>
              <w:t>«</w:t>
            </w:r>
            <w:r w:rsidRPr="00E0672A">
              <w:rPr>
                <w:sz w:val="20"/>
                <w:szCs w:val="20"/>
              </w:rPr>
              <w:t>Капитальный ремонт объездной дороги в западной части п. Тучково в Рузском городском округе Московской области</w:t>
            </w:r>
            <w:r w:rsidR="00DD0084">
              <w:rPr>
                <w:sz w:val="20"/>
                <w:szCs w:val="20"/>
              </w:rPr>
              <w:t>»</w:t>
            </w:r>
            <w:r w:rsidRPr="00E0672A">
              <w:rPr>
                <w:sz w:val="20"/>
                <w:szCs w:val="20"/>
              </w:rPr>
              <w:tab/>
            </w:r>
            <w:r w:rsidR="000300C9" w:rsidRPr="000300C9">
              <w:rPr>
                <w:sz w:val="20"/>
                <w:szCs w:val="20"/>
              </w:rPr>
              <w:tab/>
            </w:r>
          </w:p>
        </w:tc>
        <w:tc>
          <w:tcPr>
            <w:tcW w:w="1393" w:type="dxa"/>
            <w:vAlign w:val="center"/>
          </w:tcPr>
          <w:p w14:paraId="0E6F59D3" w14:textId="516BF2ED" w:rsidR="00D427C5" w:rsidRPr="000300C9" w:rsidRDefault="00E0672A" w:rsidP="0053739C">
            <w:pPr>
              <w:jc w:val="center"/>
            </w:pPr>
            <w:r w:rsidRPr="00E0672A">
              <w:t>684 574,25</w:t>
            </w:r>
          </w:p>
        </w:tc>
      </w:tr>
      <w:tr w:rsidR="004D6883" w:rsidRPr="000F47B9" w14:paraId="79855181" w14:textId="77777777" w:rsidTr="001124D7">
        <w:tc>
          <w:tcPr>
            <w:tcW w:w="599" w:type="dxa"/>
            <w:vMerge/>
            <w:vAlign w:val="center"/>
          </w:tcPr>
          <w:p w14:paraId="4DCF3B59" w14:textId="77777777" w:rsidR="00D427C5" w:rsidRPr="000F47B9" w:rsidRDefault="00D427C5" w:rsidP="001A39BE">
            <w:pPr>
              <w:tabs>
                <w:tab w:val="left" w:pos="567"/>
              </w:tabs>
              <w:jc w:val="center"/>
              <w:rPr>
                <w:rFonts w:eastAsia="Times New Roman"/>
                <w:bCs/>
                <w:color w:val="FF0000"/>
                <w:sz w:val="20"/>
                <w:szCs w:val="20"/>
              </w:rPr>
            </w:pPr>
          </w:p>
        </w:tc>
        <w:tc>
          <w:tcPr>
            <w:tcW w:w="5701" w:type="dxa"/>
            <w:tcBorders>
              <w:top w:val="single" w:sz="4" w:space="0" w:color="auto"/>
              <w:left w:val="nil"/>
              <w:bottom w:val="single" w:sz="4" w:space="0" w:color="auto"/>
              <w:right w:val="single" w:sz="4" w:space="0" w:color="auto"/>
            </w:tcBorders>
            <w:vAlign w:val="center"/>
          </w:tcPr>
          <w:p w14:paraId="2224B294" w14:textId="74281ECA" w:rsidR="00D427C5" w:rsidRPr="000300C9" w:rsidRDefault="00D427C5" w:rsidP="001A39BE">
            <w:pPr>
              <w:rPr>
                <w:i/>
                <w:iCs/>
                <w:sz w:val="20"/>
                <w:szCs w:val="20"/>
              </w:rPr>
            </w:pPr>
            <w:r w:rsidRPr="000300C9">
              <w:rPr>
                <w:i/>
                <w:iCs/>
                <w:sz w:val="20"/>
                <w:szCs w:val="20"/>
              </w:rPr>
              <w:t xml:space="preserve">средства бюджета Рузского </w:t>
            </w:r>
            <w:r w:rsidR="00663471" w:rsidRPr="00663471">
              <w:rPr>
                <w:i/>
                <w:iCs/>
                <w:sz w:val="20"/>
                <w:szCs w:val="20"/>
              </w:rPr>
              <w:t>муниципального</w:t>
            </w:r>
            <w:r w:rsidRPr="000300C9">
              <w:rPr>
                <w:i/>
                <w:iCs/>
                <w:sz w:val="20"/>
                <w:szCs w:val="20"/>
              </w:rPr>
              <w:t xml:space="preserve"> округа</w:t>
            </w:r>
          </w:p>
        </w:tc>
        <w:tc>
          <w:tcPr>
            <w:tcW w:w="1559" w:type="dxa"/>
            <w:vAlign w:val="center"/>
          </w:tcPr>
          <w:p w14:paraId="74E3AB28" w14:textId="790584E0" w:rsidR="00D427C5" w:rsidRPr="000300C9" w:rsidRDefault="00E0672A" w:rsidP="00720B02">
            <w:pPr>
              <w:jc w:val="center"/>
            </w:pPr>
            <w:r w:rsidRPr="00E0672A">
              <w:t>40 790,4</w:t>
            </w:r>
            <w:r>
              <w:t>4</w:t>
            </w:r>
          </w:p>
        </w:tc>
        <w:tc>
          <w:tcPr>
            <w:tcW w:w="1483" w:type="dxa"/>
            <w:vAlign w:val="center"/>
          </w:tcPr>
          <w:p w14:paraId="5D2A241A" w14:textId="7D2630C1" w:rsidR="00D427C5" w:rsidRPr="000300C9" w:rsidRDefault="00E0672A" w:rsidP="00720B02">
            <w:pPr>
              <w:jc w:val="center"/>
            </w:pPr>
            <w:r w:rsidRPr="00E0672A">
              <w:t>40 790,44</w:t>
            </w:r>
          </w:p>
        </w:tc>
        <w:tc>
          <w:tcPr>
            <w:tcW w:w="4859" w:type="dxa"/>
            <w:vMerge/>
            <w:vAlign w:val="center"/>
          </w:tcPr>
          <w:p w14:paraId="34B7DBFA" w14:textId="77777777" w:rsidR="00D427C5" w:rsidRPr="000300C9" w:rsidRDefault="00D427C5" w:rsidP="001A39BE">
            <w:pPr>
              <w:jc w:val="center"/>
              <w:rPr>
                <w:sz w:val="20"/>
                <w:szCs w:val="20"/>
              </w:rPr>
            </w:pPr>
          </w:p>
        </w:tc>
        <w:tc>
          <w:tcPr>
            <w:tcW w:w="1393" w:type="dxa"/>
            <w:vAlign w:val="center"/>
          </w:tcPr>
          <w:p w14:paraId="0C7EDA31" w14:textId="051F3982" w:rsidR="00D427C5" w:rsidRPr="000300C9" w:rsidRDefault="00E0672A" w:rsidP="00720B02">
            <w:pPr>
              <w:jc w:val="center"/>
            </w:pPr>
            <w:r w:rsidRPr="00E0672A">
              <w:t>40 790,44</w:t>
            </w:r>
          </w:p>
        </w:tc>
      </w:tr>
      <w:tr w:rsidR="004D6883" w:rsidRPr="000F47B9" w14:paraId="694D1E26" w14:textId="77777777" w:rsidTr="001124D7">
        <w:tc>
          <w:tcPr>
            <w:tcW w:w="599" w:type="dxa"/>
            <w:vMerge/>
            <w:vAlign w:val="center"/>
          </w:tcPr>
          <w:p w14:paraId="62F35949" w14:textId="77777777" w:rsidR="00D427C5" w:rsidRPr="000F47B9" w:rsidRDefault="00D427C5" w:rsidP="001A39BE">
            <w:pPr>
              <w:tabs>
                <w:tab w:val="left" w:pos="567"/>
              </w:tabs>
              <w:jc w:val="center"/>
              <w:rPr>
                <w:rFonts w:eastAsia="Times New Roman"/>
                <w:bCs/>
                <w:color w:val="FF0000"/>
                <w:sz w:val="20"/>
                <w:szCs w:val="20"/>
              </w:rPr>
            </w:pPr>
          </w:p>
        </w:tc>
        <w:tc>
          <w:tcPr>
            <w:tcW w:w="5701" w:type="dxa"/>
            <w:tcBorders>
              <w:top w:val="single" w:sz="4" w:space="0" w:color="auto"/>
              <w:left w:val="nil"/>
              <w:bottom w:val="single" w:sz="4" w:space="0" w:color="auto"/>
              <w:right w:val="single" w:sz="4" w:space="0" w:color="auto"/>
            </w:tcBorders>
            <w:vAlign w:val="center"/>
          </w:tcPr>
          <w:p w14:paraId="2CB52CFF" w14:textId="3C7324AF" w:rsidR="00D427C5" w:rsidRPr="000300C9" w:rsidRDefault="00D427C5" w:rsidP="001A39BE">
            <w:pPr>
              <w:rPr>
                <w:i/>
                <w:iCs/>
                <w:sz w:val="20"/>
                <w:szCs w:val="20"/>
              </w:rPr>
            </w:pPr>
            <w:r w:rsidRPr="000300C9">
              <w:rPr>
                <w:i/>
                <w:iCs/>
                <w:sz w:val="20"/>
                <w:szCs w:val="20"/>
              </w:rPr>
              <w:t>средства бюджета Московской области</w:t>
            </w:r>
          </w:p>
        </w:tc>
        <w:tc>
          <w:tcPr>
            <w:tcW w:w="1559" w:type="dxa"/>
            <w:vAlign w:val="center"/>
          </w:tcPr>
          <w:p w14:paraId="3D8C068F" w14:textId="0C7F02FE" w:rsidR="00D427C5" w:rsidRPr="000300C9" w:rsidRDefault="00E0672A" w:rsidP="00720B02">
            <w:pPr>
              <w:jc w:val="center"/>
            </w:pPr>
            <w:r w:rsidRPr="00E0672A">
              <w:t>643 783,81</w:t>
            </w:r>
          </w:p>
        </w:tc>
        <w:tc>
          <w:tcPr>
            <w:tcW w:w="1483" w:type="dxa"/>
            <w:vAlign w:val="center"/>
          </w:tcPr>
          <w:p w14:paraId="3FE46036" w14:textId="3FCE97B7" w:rsidR="00D427C5" w:rsidRPr="000300C9" w:rsidRDefault="00E0672A" w:rsidP="00720B02">
            <w:pPr>
              <w:jc w:val="center"/>
            </w:pPr>
            <w:r w:rsidRPr="00E0672A">
              <w:t>643 783,81</w:t>
            </w:r>
          </w:p>
        </w:tc>
        <w:tc>
          <w:tcPr>
            <w:tcW w:w="4859" w:type="dxa"/>
            <w:vMerge/>
            <w:vAlign w:val="center"/>
          </w:tcPr>
          <w:p w14:paraId="374BBD4D" w14:textId="77777777" w:rsidR="00D427C5" w:rsidRPr="000300C9" w:rsidRDefault="00D427C5" w:rsidP="001A39BE">
            <w:pPr>
              <w:jc w:val="center"/>
              <w:rPr>
                <w:sz w:val="20"/>
                <w:szCs w:val="20"/>
              </w:rPr>
            </w:pPr>
          </w:p>
        </w:tc>
        <w:tc>
          <w:tcPr>
            <w:tcW w:w="1393" w:type="dxa"/>
            <w:vAlign w:val="center"/>
          </w:tcPr>
          <w:p w14:paraId="6FAA09F6" w14:textId="65C7D56F" w:rsidR="00D427C5" w:rsidRPr="000300C9" w:rsidRDefault="00E0672A" w:rsidP="00720B02">
            <w:pPr>
              <w:jc w:val="center"/>
            </w:pPr>
            <w:r w:rsidRPr="00E0672A">
              <w:t>643 783,81</w:t>
            </w:r>
          </w:p>
        </w:tc>
      </w:tr>
      <w:tr w:rsidR="00540A96" w:rsidRPr="00540A96" w14:paraId="25398FF8" w14:textId="77777777" w:rsidTr="001124D7">
        <w:trPr>
          <w:trHeight w:val="32"/>
        </w:trPr>
        <w:tc>
          <w:tcPr>
            <w:tcW w:w="599" w:type="dxa"/>
            <w:vAlign w:val="center"/>
          </w:tcPr>
          <w:p w14:paraId="4D123C62" w14:textId="77777777" w:rsidR="00391F73" w:rsidRPr="00540A96" w:rsidRDefault="00391F73" w:rsidP="00391F73">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4FA362C7" w14:textId="699F980E" w:rsidR="00391F73" w:rsidRPr="00540A96" w:rsidRDefault="00391F73" w:rsidP="00391F73">
            <w:pPr>
              <w:rPr>
                <w:sz w:val="20"/>
                <w:szCs w:val="20"/>
              </w:rPr>
            </w:pPr>
            <w:r w:rsidRPr="00540A96">
              <w:rPr>
                <w:sz w:val="20"/>
                <w:szCs w:val="20"/>
              </w:rPr>
              <w:t>4.7 «</w:t>
            </w:r>
            <w:r w:rsidR="00540A96" w:rsidRPr="00540A96">
              <w:rPr>
                <w:sz w:val="20"/>
                <w:szCs w:val="20"/>
              </w:rPr>
              <w:t>Cофинансирование работ по капитальному ремонту автомобильных дорог общего пользования местного значения</w:t>
            </w:r>
            <w:r w:rsidRPr="00540A96">
              <w:rPr>
                <w:sz w:val="20"/>
                <w:szCs w:val="20"/>
              </w:rPr>
              <w:t>»</w:t>
            </w:r>
          </w:p>
        </w:tc>
        <w:tc>
          <w:tcPr>
            <w:tcW w:w="1559" w:type="dxa"/>
            <w:vAlign w:val="center"/>
          </w:tcPr>
          <w:p w14:paraId="4A114AB4" w14:textId="2FD42A73" w:rsidR="00391F73" w:rsidRPr="00540A96" w:rsidRDefault="00391F73" w:rsidP="00391F73">
            <w:pPr>
              <w:jc w:val="center"/>
            </w:pPr>
            <w:r w:rsidRPr="00540A96">
              <w:t>0</w:t>
            </w:r>
          </w:p>
        </w:tc>
        <w:tc>
          <w:tcPr>
            <w:tcW w:w="1483" w:type="dxa"/>
            <w:vAlign w:val="center"/>
          </w:tcPr>
          <w:p w14:paraId="146BB023" w14:textId="70295833" w:rsidR="00391F73" w:rsidRPr="00540A96" w:rsidRDefault="00391F73" w:rsidP="00391F73">
            <w:pPr>
              <w:jc w:val="center"/>
            </w:pPr>
            <w:r w:rsidRPr="00540A96">
              <w:t>0</w:t>
            </w:r>
          </w:p>
        </w:tc>
        <w:tc>
          <w:tcPr>
            <w:tcW w:w="4859" w:type="dxa"/>
            <w:vAlign w:val="center"/>
          </w:tcPr>
          <w:p w14:paraId="0250F2E7" w14:textId="408E8015" w:rsidR="00391F73" w:rsidRPr="00540A96" w:rsidRDefault="00391F73" w:rsidP="00E0672A">
            <w:pPr>
              <w:rPr>
                <w:sz w:val="20"/>
                <w:szCs w:val="20"/>
              </w:rPr>
            </w:pPr>
            <w:r w:rsidRPr="00540A96">
              <w:rPr>
                <w:sz w:val="20"/>
                <w:szCs w:val="20"/>
              </w:rPr>
              <w:t>Финансирование мероприятия в 202</w:t>
            </w:r>
            <w:r w:rsidR="00E0672A">
              <w:rPr>
                <w:sz w:val="20"/>
                <w:szCs w:val="20"/>
              </w:rPr>
              <w:t>5</w:t>
            </w:r>
            <w:r w:rsidRPr="00540A96">
              <w:rPr>
                <w:sz w:val="20"/>
                <w:szCs w:val="20"/>
              </w:rPr>
              <w:t xml:space="preserve"> году не предусмотрено</w:t>
            </w:r>
          </w:p>
        </w:tc>
        <w:tc>
          <w:tcPr>
            <w:tcW w:w="1393" w:type="dxa"/>
            <w:vAlign w:val="center"/>
          </w:tcPr>
          <w:p w14:paraId="768346A1" w14:textId="4BD4CF0B" w:rsidR="00391F73" w:rsidRPr="00540A96" w:rsidRDefault="00391F73" w:rsidP="00391F73">
            <w:pPr>
              <w:jc w:val="center"/>
            </w:pPr>
            <w:r w:rsidRPr="00540A96">
              <w:t>0</w:t>
            </w:r>
          </w:p>
        </w:tc>
      </w:tr>
      <w:tr w:rsidR="00E0672A" w:rsidRPr="007E1C3C" w14:paraId="04E9CF9A" w14:textId="77777777" w:rsidTr="001124D7">
        <w:trPr>
          <w:trHeight w:val="142"/>
        </w:trPr>
        <w:tc>
          <w:tcPr>
            <w:tcW w:w="599" w:type="dxa"/>
            <w:vMerge w:val="restart"/>
            <w:vAlign w:val="center"/>
          </w:tcPr>
          <w:p w14:paraId="40DFA149" w14:textId="77777777" w:rsidR="00E0672A" w:rsidRPr="007E1C3C" w:rsidRDefault="00E0672A" w:rsidP="00431925">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5E3B45C9" w14:textId="6B1E4835" w:rsidR="00E0672A" w:rsidRPr="007E1C3C" w:rsidRDefault="00E0672A" w:rsidP="00431925">
            <w:pPr>
              <w:rPr>
                <w:sz w:val="20"/>
                <w:szCs w:val="20"/>
              </w:rPr>
            </w:pPr>
            <w:r w:rsidRPr="003A10B2">
              <w:rPr>
                <w:sz w:val="20"/>
                <w:szCs w:val="20"/>
              </w:rPr>
              <w:t>4.16 «Обеспечение транспортной инфраструктурой земельных участков, предоставленных многодетным семьям»</w:t>
            </w:r>
          </w:p>
        </w:tc>
        <w:tc>
          <w:tcPr>
            <w:tcW w:w="1559" w:type="dxa"/>
            <w:vMerge w:val="restart"/>
            <w:vAlign w:val="center"/>
          </w:tcPr>
          <w:p w14:paraId="22F11447" w14:textId="1145F9FB" w:rsidR="00E0672A" w:rsidRPr="007E1C3C" w:rsidRDefault="00E0672A" w:rsidP="00431925">
            <w:pPr>
              <w:jc w:val="center"/>
            </w:pPr>
            <w:r w:rsidRPr="00E0672A">
              <w:t>38 640,00</w:t>
            </w:r>
          </w:p>
        </w:tc>
        <w:tc>
          <w:tcPr>
            <w:tcW w:w="1483" w:type="dxa"/>
            <w:vMerge w:val="restart"/>
            <w:vAlign w:val="center"/>
          </w:tcPr>
          <w:p w14:paraId="15A39C9F" w14:textId="0938DFBA" w:rsidR="00E0672A" w:rsidRPr="007E1C3C" w:rsidRDefault="00E0672A" w:rsidP="00E0672A">
            <w:pPr>
              <w:jc w:val="center"/>
            </w:pPr>
            <w:r w:rsidRPr="00E0672A">
              <w:t>32 57</w:t>
            </w:r>
            <w:r>
              <w:t>4</w:t>
            </w:r>
            <w:r w:rsidRPr="00E0672A">
              <w:t>,</w:t>
            </w:r>
            <w:r>
              <w:t>00</w:t>
            </w:r>
          </w:p>
        </w:tc>
        <w:tc>
          <w:tcPr>
            <w:tcW w:w="4859" w:type="dxa"/>
            <w:vMerge w:val="restart"/>
            <w:vAlign w:val="center"/>
          </w:tcPr>
          <w:p w14:paraId="40BC3569" w14:textId="6239A8DC" w:rsidR="00E0672A" w:rsidRPr="007E1C3C" w:rsidRDefault="007062F8" w:rsidP="007062F8">
            <w:pPr>
              <w:rPr>
                <w:sz w:val="20"/>
                <w:szCs w:val="20"/>
              </w:rPr>
            </w:pPr>
            <w:r w:rsidRPr="007062F8">
              <w:rPr>
                <w:sz w:val="20"/>
                <w:szCs w:val="20"/>
              </w:rPr>
              <w:t xml:space="preserve">Выполнение работ по текущему ремонту: Обеспечение транспортной инфраструктурой земельных участков, </w:t>
            </w:r>
            <w:r w:rsidRPr="007062F8">
              <w:rPr>
                <w:sz w:val="20"/>
                <w:szCs w:val="20"/>
              </w:rPr>
              <w:lastRenderedPageBreak/>
              <w:t>предоставленных многодетным семьям; падение цены контрактов при проведении аукционных процедур и неполное выполнение объемов предусмотренных работ ремонту автомобильных дорог общего пользования местного значения</w:t>
            </w:r>
            <w:r>
              <w:rPr>
                <w:sz w:val="20"/>
                <w:szCs w:val="20"/>
              </w:rPr>
              <w:t>.</w:t>
            </w:r>
          </w:p>
        </w:tc>
        <w:tc>
          <w:tcPr>
            <w:tcW w:w="1393" w:type="dxa"/>
            <w:vMerge w:val="restart"/>
            <w:vAlign w:val="center"/>
          </w:tcPr>
          <w:p w14:paraId="0F59D916" w14:textId="249FD60D" w:rsidR="00E0672A" w:rsidRPr="007E1C3C" w:rsidRDefault="00E0672A" w:rsidP="00431925">
            <w:pPr>
              <w:jc w:val="center"/>
            </w:pPr>
            <w:r w:rsidRPr="00E0672A">
              <w:lastRenderedPageBreak/>
              <w:t>32 574,00</w:t>
            </w:r>
          </w:p>
        </w:tc>
      </w:tr>
      <w:tr w:rsidR="00E0672A" w:rsidRPr="007E1C3C" w14:paraId="19095D69" w14:textId="77777777" w:rsidTr="001124D7">
        <w:trPr>
          <w:trHeight w:val="142"/>
        </w:trPr>
        <w:tc>
          <w:tcPr>
            <w:tcW w:w="599" w:type="dxa"/>
            <w:vMerge/>
            <w:vAlign w:val="center"/>
          </w:tcPr>
          <w:p w14:paraId="7FEF59F4" w14:textId="77777777" w:rsidR="00E0672A" w:rsidRPr="007E1C3C" w:rsidRDefault="00E0672A" w:rsidP="00431925">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1C5AF235" w14:textId="08D992AD" w:rsidR="00E0672A" w:rsidRPr="00E0672A" w:rsidRDefault="00E0672A" w:rsidP="00431925">
            <w:pPr>
              <w:rPr>
                <w:i/>
                <w:sz w:val="20"/>
                <w:szCs w:val="20"/>
              </w:rPr>
            </w:pPr>
            <w:r w:rsidRPr="00E0672A">
              <w:rPr>
                <w:i/>
                <w:sz w:val="20"/>
                <w:szCs w:val="20"/>
              </w:rPr>
              <w:t>средства бюджета Рузского муниципального округа</w:t>
            </w:r>
          </w:p>
        </w:tc>
        <w:tc>
          <w:tcPr>
            <w:tcW w:w="1559" w:type="dxa"/>
            <w:vMerge/>
            <w:vAlign w:val="center"/>
          </w:tcPr>
          <w:p w14:paraId="680AABCD" w14:textId="77777777" w:rsidR="00E0672A" w:rsidRPr="00E0672A" w:rsidRDefault="00E0672A" w:rsidP="00431925">
            <w:pPr>
              <w:jc w:val="center"/>
            </w:pPr>
          </w:p>
        </w:tc>
        <w:tc>
          <w:tcPr>
            <w:tcW w:w="1483" w:type="dxa"/>
            <w:vMerge/>
            <w:vAlign w:val="center"/>
          </w:tcPr>
          <w:p w14:paraId="7C6DBB6C" w14:textId="77777777" w:rsidR="00E0672A" w:rsidRDefault="00E0672A" w:rsidP="00431925">
            <w:pPr>
              <w:jc w:val="center"/>
            </w:pPr>
          </w:p>
        </w:tc>
        <w:tc>
          <w:tcPr>
            <w:tcW w:w="4859" w:type="dxa"/>
            <w:vMerge/>
            <w:vAlign w:val="center"/>
          </w:tcPr>
          <w:p w14:paraId="18BC2A47" w14:textId="77777777" w:rsidR="00E0672A" w:rsidRPr="006E5D61" w:rsidRDefault="00E0672A" w:rsidP="007E1C3C">
            <w:pPr>
              <w:rPr>
                <w:sz w:val="20"/>
                <w:szCs w:val="20"/>
              </w:rPr>
            </w:pPr>
          </w:p>
        </w:tc>
        <w:tc>
          <w:tcPr>
            <w:tcW w:w="1393" w:type="dxa"/>
            <w:vMerge/>
            <w:vAlign w:val="center"/>
          </w:tcPr>
          <w:p w14:paraId="05AEAC01" w14:textId="77777777" w:rsidR="00E0672A" w:rsidRDefault="00E0672A" w:rsidP="00431925">
            <w:pPr>
              <w:jc w:val="center"/>
            </w:pPr>
          </w:p>
        </w:tc>
      </w:tr>
      <w:tr w:rsidR="00EB11F6" w:rsidRPr="00EB11F6" w14:paraId="674B131A" w14:textId="77777777" w:rsidTr="001124D7">
        <w:trPr>
          <w:trHeight w:val="142"/>
        </w:trPr>
        <w:tc>
          <w:tcPr>
            <w:tcW w:w="599" w:type="dxa"/>
            <w:vAlign w:val="center"/>
          </w:tcPr>
          <w:p w14:paraId="4988F744" w14:textId="77777777" w:rsidR="00EB11F6" w:rsidRPr="00EB11F6" w:rsidRDefault="00EB11F6" w:rsidP="00431925">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2682D07C" w14:textId="29419A96" w:rsidR="00EB11F6" w:rsidRPr="00EB11F6" w:rsidRDefault="00EB11F6" w:rsidP="00431925">
            <w:pPr>
              <w:rPr>
                <w:bCs/>
                <w:sz w:val="20"/>
                <w:szCs w:val="20"/>
              </w:rPr>
            </w:pPr>
            <w:r w:rsidRPr="00EB11F6">
              <w:rPr>
                <w:bCs/>
                <w:sz w:val="20"/>
                <w:szCs w:val="20"/>
              </w:rPr>
              <w:t>4.17 «Финансирование работ по капитальному ремонту автомобильных дорог общего пользования местного значения (дополнительные расходы на объекты, включенные в ГП МО)»</w:t>
            </w:r>
          </w:p>
        </w:tc>
        <w:tc>
          <w:tcPr>
            <w:tcW w:w="1559" w:type="dxa"/>
            <w:vAlign w:val="center"/>
          </w:tcPr>
          <w:p w14:paraId="0384E44A" w14:textId="54D441C2" w:rsidR="00EB11F6" w:rsidRPr="00EB11F6" w:rsidRDefault="00EB11F6" w:rsidP="00431925">
            <w:pPr>
              <w:jc w:val="center"/>
              <w:rPr>
                <w:bCs/>
              </w:rPr>
            </w:pPr>
            <w:r>
              <w:rPr>
                <w:bCs/>
              </w:rPr>
              <w:t>0</w:t>
            </w:r>
          </w:p>
        </w:tc>
        <w:tc>
          <w:tcPr>
            <w:tcW w:w="1483" w:type="dxa"/>
            <w:vAlign w:val="center"/>
          </w:tcPr>
          <w:p w14:paraId="1C36AA0D" w14:textId="6DEBA470" w:rsidR="00EB11F6" w:rsidRPr="00EB11F6" w:rsidRDefault="00EB11F6" w:rsidP="00431925">
            <w:pPr>
              <w:jc w:val="center"/>
              <w:rPr>
                <w:bCs/>
              </w:rPr>
            </w:pPr>
            <w:r>
              <w:rPr>
                <w:bCs/>
              </w:rPr>
              <w:t>0</w:t>
            </w:r>
          </w:p>
        </w:tc>
        <w:tc>
          <w:tcPr>
            <w:tcW w:w="4859" w:type="dxa"/>
            <w:vAlign w:val="center"/>
          </w:tcPr>
          <w:p w14:paraId="78266CEA" w14:textId="5FEA3B82" w:rsidR="00EB11F6" w:rsidRPr="00EB11F6" w:rsidRDefault="00EB11F6" w:rsidP="00EB11F6">
            <w:pPr>
              <w:rPr>
                <w:bCs/>
                <w:sz w:val="20"/>
                <w:szCs w:val="20"/>
              </w:rPr>
            </w:pPr>
            <w:r w:rsidRPr="00540A96">
              <w:rPr>
                <w:sz w:val="20"/>
                <w:szCs w:val="20"/>
              </w:rPr>
              <w:t>Финансирование мероприятия в 202</w:t>
            </w:r>
            <w:r>
              <w:rPr>
                <w:sz w:val="20"/>
                <w:szCs w:val="20"/>
              </w:rPr>
              <w:t>5</w:t>
            </w:r>
            <w:r w:rsidRPr="00540A96">
              <w:rPr>
                <w:sz w:val="20"/>
                <w:szCs w:val="20"/>
              </w:rPr>
              <w:t xml:space="preserve"> году не предусмотрено</w:t>
            </w:r>
          </w:p>
        </w:tc>
        <w:tc>
          <w:tcPr>
            <w:tcW w:w="1393" w:type="dxa"/>
            <w:vAlign w:val="center"/>
          </w:tcPr>
          <w:p w14:paraId="752D560C" w14:textId="04104B49" w:rsidR="00EB11F6" w:rsidRPr="00EB11F6" w:rsidRDefault="00EB11F6" w:rsidP="00431925">
            <w:pPr>
              <w:jc w:val="center"/>
              <w:rPr>
                <w:bCs/>
              </w:rPr>
            </w:pPr>
            <w:r>
              <w:rPr>
                <w:bCs/>
              </w:rPr>
              <w:t>0</w:t>
            </w:r>
          </w:p>
        </w:tc>
      </w:tr>
      <w:tr w:rsidR="00EB11F6" w:rsidRPr="00EB11F6" w14:paraId="12EE1003" w14:textId="77777777" w:rsidTr="00EB11F6">
        <w:trPr>
          <w:trHeight w:val="819"/>
        </w:trPr>
        <w:tc>
          <w:tcPr>
            <w:tcW w:w="599" w:type="dxa"/>
            <w:vMerge w:val="restart"/>
            <w:vAlign w:val="center"/>
          </w:tcPr>
          <w:p w14:paraId="3B6A3C9B" w14:textId="77777777" w:rsidR="00EB11F6" w:rsidRPr="00EB11F6" w:rsidRDefault="00EB11F6" w:rsidP="00431925">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75A3EADC" w14:textId="4B17A9A4" w:rsidR="00EB11F6" w:rsidRPr="00EB11F6" w:rsidRDefault="00EB11F6" w:rsidP="00431925">
            <w:pPr>
              <w:rPr>
                <w:bCs/>
                <w:sz w:val="20"/>
                <w:szCs w:val="20"/>
              </w:rPr>
            </w:pPr>
            <w:r w:rsidRPr="00EB11F6">
              <w:rPr>
                <w:bCs/>
                <w:sz w:val="20"/>
                <w:szCs w:val="20"/>
              </w:rPr>
              <w:t>4.18 «Финансирование работ по капитальному ремонту и ремонту автомобильных дорог общего пользования местного значения»</w:t>
            </w:r>
          </w:p>
        </w:tc>
        <w:tc>
          <w:tcPr>
            <w:tcW w:w="1559" w:type="dxa"/>
            <w:vMerge w:val="restart"/>
            <w:vAlign w:val="center"/>
          </w:tcPr>
          <w:p w14:paraId="2C75F0FC" w14:textId="4870FE33" w:rsidR="00EB11F6" w:rsidRPr="00EB11F6" w:rsidRDefault="00EB11F6" w:rsidP="00431925">
            <w:pPr>
              <w:jc w:val="center"/>
              <w:rPr>
                <w:bCs/>
              </w:rPr>
            </w:pPr>
            <w:r>
              <w:rPr>
                <w:bCs/>
              </w:rPr>
              <w:t>283 443,85</w:t>
            </w:r>
          </w:p>
        </w:tc>
        <w:tc>
          <w:tcPr>
            <w:tcW w:w="1483" w:type="dxa"/>
            <w:vMerge w:val="restart"/>
            <w:vAlign w:val="center"/>
          </w:tcPr>
          <w:p w14:paraId="43AABF26" w14:textId="73830C7A" w:rsidR="00EB11F6" w:rsidRPr="00EB11F6" w:rsidRDefault="00EB11F6" w:rsidP="00EB11F6">
            <w:pPr>
              <w:jc w:val="center"/>
              <w:rPr>
                <w:bCs/>
              </w:rPr>
            </w:pPr>
            <w:r w:rsidRPr="00EB11F6">
              <w:rPr>
                <w:bCs/>
              </w:rPr>
              <w:t>244 882,40</w:t>
            </w:r>
          </w:p>
        </w:tc>
        <w:tc>
          <w:tcPr>
            <w:tcW w:w="4859" w:type="dxa"/>
            <w:vMerge w:val="restart"/>
            <w:vAlign w:val="center"/>
          </w:tcPr>
          <w:p w14:paraId="0873F936" w14:textId="1FEEB01F" w:rsidR="00EB11F6" w:rsidRPr="00EB11F6" w:rsidRDefault="00EB11F6" w:rsidP="00EB11F6">
            <w:pPr>
              <w:rPr>
                <w:bCs/>
                <w:sz w:val="20"/>
                <w:szCs w:val="20"/>
              </w:rPr>
            </w:pPr>
            <w:r w:rsidRPr="00EB11F6">
              <w:rPr>
                <w:bCs/>
                <w:sz w:val="20"/>
                <w:szCs w:val="20"/>
              </w:rPr>
              <w:t>Выполнение работ по капитальному ремонту и ремонту автомобильных дорог общего пользования местного значения; падение цены контрактов при проведении аукционных процедур и неполное выполнение объем</w:t>
            </w:r>
            <w:r>
              <w:rPr>
                <w:bCs/>
                <w:sz w:val="20"/>
                <w:szCs w:val="20"/>
              </w:rPr>
              <w:t>ов предусмотренных мероприятий</w:t>
            </w:r>
          </w:p>
        </w:tc>
        <w:tc>
          <w:tcPr>
            <w:tcW w:w="1393" w:type="dxa"/>
            <w:vMerge w:val="restart"/>
            <w:vAlign w:val="center"/>
          </w:tcPr>
          <w:p w14:paraId="642C4F60" w14:textId="7CCCC6B5" w:rsidR="00EB11F6" w:rsidRPr="00EB11F6" w:rsidRDefault="00EB11F6" w:rsidP="00431925">
            <w:pPr>
              <w:jc w:val="center"/>
              <w:rPr>
                <w:bCs/>
              </w:rPr>
            </w:pPr>
            <w:r w:rsidRPr="00EB11F6">
              <w:rPr>
                <w:bCs/>
              </w:rPr>
              <w:t>244 882,40</w:t>
            </w:r>
          </w:p>
        </w:tc>
      </w:tr>
      <w:tr w:rsidR="00EB11F6" w:rsidRPr="00EB11F6" w14:paraId="607EE517" w14:textId="77777777" w:rsidTr="001124D7">
        <w:trPr>
          <w:trHeight w:val="142"/>
        </w:trPr>
        <w:tc>
          <w:tcPr>
            <w:tcW w:w="599" w:type="dxa"/>
            <w:vMerge/>
            <w:vAlign w:val="center"/>
          </w:tcPr>
          <w:p w14:paraId="61A48238" w14:textId="77777777" w:rsidR="00EB11F6" w:rsidRPr="00EB11F6" w:rsidRDefault="00EB11F6" w:rsidP="00431925">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7F247C86" w14:textId="7F849CC7" w:rsidR="00EB11F6" w:rsidRPr="00EB11F6" w:rsidRDefault="00EB11F6" w:rsidP="00431925">
            <w:pPr>
              <w:rPr>
                <w:bCs/>
                <w:i/>
                <w:sz w:val="20"/>
                <w:szCs w:val="20"/>
              </w:rPr>
            </w:pPr>
            <w:r w:rsidRPr="00EB11F6">
              <w:rPr>
                <w:bCs/>
                <w:i/>
                <w:sz w:val="20"/>
                <w:szCs w:val="20"/>
              </w:rPr>
              <w:t>средства бюджета Рузского муниципального округа</w:t>
            </w:r>
          </w:p>
        </w:tc>
        <w:tc>
          <w:tcPr>
            <w:tcW w:w="1559" w:type="dxa"/>
            <w:vMerge/>
            <w:vAlign w:val="center"/>
          </w:tcPr>
          <w:p w14:paraId="35CA2D3F" w14:textId="77777777" w:rsidR="00EB11F6" w:rsidRPr="00EB11F6" w:rsidRDefault="00EB11F6" w:rsidP="00431925">
            <w:pPr>
              <w:jc w:val="center"/>
              <w:rPr>
                <w:bCs/>
              </w:rPr>
            </w:pPr>
          </w:p>
        </w:tc>
        <w:tc>
          <w:tcPr>
            <w:tcW w:w="1483" w:type="dxa"/>
            <w:vMerge/>
            <w:vAlign w:val="center"/>
          </w:tcPr>
          <w:p w14:paraId="28369A70" w14:textId="77777777" w:rsidR="00EB11F6" w:rsidRPr="00EB11F6" w:rsidRDefault="00EB11F6" w:rsidP="00431925">
            <w:pPr>
              <w:jc w:val="center"/>
              <w:rPr>
                <w:bCs/>
              </w:rPr>
            </w:pPr>
          </w:p>
        </w:tc>
        <w:tc>
          <w:tcPr>
            <w:tcW w:w="4859" w:type="dxa"/>
            <w:vMerge/>
            <w:vAlign w:val="center"/>
          </w:tcPr>
          <w:p w14:paraId="51CF7847" w14:textId="77777777" w:rsidR="00EB11F6" w:rsidRPr="00EB11F6" w:rsidRDefault="00EB11F6" w:rsidP="00372530">
            <w:pPr>
              <w:jc w:val="center"/>
              <w:rPr>
                <w:bCs/>
                <w:sz w:val="20"/>
                <w:szCs w:val="20"/>
              </w:rPr>
            </w:pPr>
          </w:p>
        </w:tc>
        <w:tc>
          <w:tcPr>
            <w:tcW w:w="1393" w:type="dxa"/>
            <w:vMerge/>
            <w:vAlign w:val="center"/>
          </w:tcPr>
          <w:p w14:paraId="1F462179" w14:textId="77777777" w:rsidR="00EB11F6" w:rsidRPr="00EB11F6" w:rsidRDefault="00EB11F6" w:rsidP="00431925">
            <w:pPr>
              <w:jc w:val="center"/>
              <w:rPr>
                <w:bCs/>
              </w:rPr>
            </w:pPr>
          </w:p>
        </w:tc>
      </w:tr>
      <w:tr w:rsidR="00EB11F6" w:rsidRPr="00EB11F6" w14:paraId="75489219" w14:textId="77777777" w:rsidTr="001124D7">
        <w:trPr>
          <w:trHeight w:val="142"/>
        </w:trPr>
        <w:tc>
          <w:tcPr>
            <w:tcW w:w="599" w:type="dxa"/>
            <w:vAlign w:val="center"/>
          </w:tcPr>
          <w:p w14:paraId="7F277DCA" w14:textId="77777777" w:rsidR="00EB11F6" w:rsidRPr="00EB11F6" w:rsidRDefault="00EB11F6" w:rsidP="00431925">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2911B7CE" w14:textId="47A49343" w:rsidR="00EB11F6" w:rsidRPr="00EB11F6" w:rsidRDefault="00EB11F6" w:rsidP="00431925">
            <w:pPr>
              <w:rPr>
                <w:bCs/>
                <w:sz w:val="20"/>
                <w:szCs w:val="20"/>
              </w:rPr>
            </w:pPr>
            <w:r w:rsidRPr="00EB11F6">
              <w:rPr>
                <w:bCs/>
                <w:sz w:val="20"/>
                <w:szCs w:val="20"/>
              </w:rPr>
              <w:t>4.19 «Финансирование работ по капитальному ремонту автомобильных дорог к сельским населенным пунктам (расходы на объекты, не включенные в ГП МО)»</w:t>
            </w:r>
          </w:p>
        </w:tc>
        <w:tc>
          <w:tcPr>
            <w:tcW w:w="1559" w:type="dxa"/>
            <w:vAlign w:val="center"/>
          </w:tcPr>
          <w:p w14:paraId="27C51269" w14:textId="7510D763" w:rsidR="00EB11F6" w:rsidRPr="00EB11F6" w:rsidRDefault="00EB11F6" w:rsidP="00431925">
            <w:pPr>
              <w:jc w:val="center"/>
              <w:rPr>
                <w:bCs/>
              </w:rPr>
            </w:pPr>
            <w:r>
              <w:rPr>
                <w:bCs/>
              </w:rPr>
              <w:t>0</w:t>
            </w:r>
          </w:p>
        </w:tc>
        <w:tc>
          <w:tcPr>
            <w:tcW w:w="1483" w:type="dxa"/>
            <w:vAlign w:val="center"/>
          </w:tcPr>
          <w:p w14:paraId="4E5FFEF1" w14:textId="2223EA20" w:rsidR="00EB11F6" w:rsidRPr="00EB11F6" w:rsidRDefault="00EB11F6" w:rsidP="00431925">
            <w:pPr>
              <w:jc w:val="center"/>
              <w:rPr>
                <w:bCs/>
              </w:rPr>
            </w:pPr>
            <w:r>
              <w:rPr>
                <w:bCs/>
              </w:rPr>
              <w:t>0</w:t>
            </w:r>
          </w:p>
        </w:tc>
        <w:tc>
          <w:tcPr>
            <w:tcW w:w="4859" w:type="dxa"/>
            <w:vAlign w:val="center"/>
          </w:tcPr>
          <w:p w14:paraId="53C43140" w14:textId="56D99C86" w:rsidR="00EB11F6" w:rsidRPr="00EB11F6" w:rsidRDefault="00EB11F6" w:rsidP="00EB11F6">
            <w:pPr>
              <w:rPr>
                <w:bCs/>
                <w:sz w:val="20"/>
                <w:szCs w:val="20"/>
              </w:rPr>
            </w:pPr>
            <w:r w:rsidRPr="00540A96">
              <w:rPr>
                <w:sz w:val="20"/>
                <w:szCs w:val="20"/>
              </w:rPr>
              <w:t>Финансирование мероприятия в 202</w:t>
            </w:r>
            <w:r>
              <w:rPr>
                <w:sz w:val="20"/>
                <w:szCs w:val="20"/>
              </w:rPr>
              <w:t>5</w:t>
            </w:r>
            <w:r w:rsidRPr="00540A96">
              <w:rPr>
                <w:sz w:val="20"/>
                <w:szCs w:val="20"/>
              </w:rPr>
              <w:t xml:space="preserve"> году не предусмотрено</w:t>
            </w:r>
          </w:p>
        </w:tc>
        <w:tc>
          <w:tcPr>
            <w:tcW w:w="1393" w:type="dxa"/>
            <w:vAlign w:val="center"/>
          </w:tcPr>
          <w:p w14:paraId="28A24BF4" w14:textId="7556A4C8" w:rsidR="00EB11F6" w:rsidRPr="00EB11F6" w:rsidRDefault="00EB11F6" w:rsidP="00431925">
            <w:pPr>
              <w:jc w:val="center"/>
              <w:rPr>
                <w:bCs/>
              </w:rPr>
            </w:pPr>
            <w:r>
              <w:rPr>
                <w:bCs/>
              </w:rPr>
              <w:t>0</w:t>
            </w:r>
          </w:p>
        </w:tc>
      </w:tr>
      <w:tr w:rsidR="00EB11F6" w:rsidRPr="00EB11F6" w14:paraId="42BA1CEC" w14:textId="77777777" w:rsidTr="001124D7">
        <w:trPr>
          <w:trHeight w:val="142"/>
        </w:trPr>
        <w:tc>
          <w:tcPr>
            <w:tcW w:w="599" w:type="dxa"/>
            <w:vAlign w:val="center"/>
          </w:tcPr>
          <w:p w14:paraId="3A10F944" w14:textId="77777777" w:rsidR="00EB11F6" w:rsidRPr="00EB11F6" w:rsidRDefault="00EB11F6" w:rsidP="00431925">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383778F3" w14:textId="73302C58" w:rsidR="00EB11F6" w:rsidRPr="00EB11F6" w:rsidRDefault="00EB11F6" w:rsidP="00431925">
            <w:pPr>
              <w:rPr>
                <w:bCs/>
                <w:sz w:val="20"/>
                <w:szCs w:val="20"/>
              </w:rPr>
            </w:pPr>
            <w:r w:rsidRPr="00EB11F6">
              <w:rPr>
                <w:bCs/>
                <w:sz w:val="20"/>
                <w:szCs w:val="20"/>
              </w:rPr>
              <w:t>4.20 «Финансирование работ по капитальному ремонту автомобильных дорог к сельским населенным пунктам (дополнительные расходы на объекты, включенные в ГП МО)»</w:t>
            </w:r>
          </w:p>
        </w:tc>
        <w:tc>
          <w:tcPr>
            <w:tcW w:w="1559" w:type="dxa"/>
            <w:vAlign w:val="center"/>
          </w:tcPr>
          <w:p w14:paraId="4327D48C" w14:textId="0E171591" w:rsidR="00EB11F6" w:rsidRPr="00EB11F6" w:rsidRDefault="00EB11F6" w:rsidP="00431925">
            <w:pPr>
              <w:jc w:val="center"/>
              <w:rPr>
                <w:bCs/>
              </w:rPr>
            </w:pPr>
            <w:r>
              <w:rPr>
                <w:bCs/>
              </w:rPr>
              <w:t>0</w:t>
            </w:r>
          </w:p>
        </w:tc>
        <w:tc>
          <w:tcPr>
            <w:tcW w:w="1483" w:type="dxa"/>
            <w:vAlign w:val="center"/>
          </w:tcPr>
          <w:p w14:paraId="6A11E9A1" w14:textId="26A320D6" w:rsidR="00EB11F6" w:rsidRPr="00EB11F6" w:rsidRDefault="00EB11F6" w:rsidP="00431925">
            <w:pPr>
              <w:jc w:val="center"/>
              <w:rPr>
                <w:bCs/>
              </w:rPr>
            </w:pPr>
            <w:r>
              <w:rPr>
                <w:bCs/>
              </w:rPr>
              <w:t>0</w:t>
            </w:r>
          </w:p>
        </w:tc>
        <w:tc>
          <w:tcPr>
            <w:tcW w:w="4859" w:type="dxa"/>
            <w:vAlign w:val="center"/>
          </w:tcPr>
          <w:p w14:paraId="4C3CBF79" w14:textId="5B2F7E51" w:rsidR="00EB11F6" w:rsidRPr="00EB11F6" w:rsidRDefault="00EB11F6" w:rsidP="00EB11F6">
            <w:pPr>
              <w:rPr>
                <w:bCs/>
                <w:sz w:val="20"/>
                <w:szCs w:val="20"/>
              </w:rPr>
            </w:pPr>
            <w:r w:rsidRPr="00540A96">
              <w:rPr>
                <w:sz w:val="20"/>
                <w:szCs w:val="20"/>
              </w:rPr>
              <w:t>Финансирование мероприятия в 202</w:t>
            </w:r>
            <w:r>
              <w:rPr>
                <w:sz w:val="20"/>
                <w:szCs w:val="20"/>
              </w:rPr>
              <w:t>5</w:t>
            </w:r>
            <w:r w:rsidRPr="00540A96">
              <w:rPr>
                <w:sz w:val="20"/>
                <w:szCs w:val="20"/>
              </w:rPr>
              <w:t xml:space="preserve"> году не предусмотрено</w:t>
            </w:r>
          </w:p>
        </w:tc>
        <w:tc>
          <w:tcPr>
            <w:tcW w:w="1393" w:type="dxa"/>
            <w:vAlign w:val="center"/>
          </w:tcPr>
          <w:p w14:paraId="518A53B5" w14:textId="480DDBB1" w:rsidR="00EB11F6" w:rsidRPr="00EB11F6" w:rsidRDefault="00EB11F6" w:rsidP="00431925">
            <w:pPr>
              <w:jc w:val="center"/>
              <w:rPr>
                <w:bCs/>
              </w:rPr>
            </w:pPr>
            <w:r>
              <w:rPr>
                <w:bCs/>
              </w:rPr>
              <w:t>0</w:t>
            </w:r>
          </w:p>
        </w:tc>
      </w:tr>
      <w:tr w:rsidR="00EB11F6" w:rsidRPr="00EB11F6" w14:paraId="0943A8A5" w14:textId="77777777" w:rsidTr="001124D7">
        <w:trPr>
          <w:trHeight w:val="142"/>
        </w:trPr>
        <w:tc>
          <w:tcPr>
            <w:tcW w:w="599" w:type="dxa"/>
            <w:vAlign w:val="center"/>
          </w:tcPr>
          <w:p w14:paraId="78F45F39" w14:textId="77777777" w:rsidR="00EB11F6" w:rsidRPr="00EB11F6" w:rsidRDefault="00EB11F6" w:rsidP="00431925">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51F61793" w14:textId="528929EB" w:rsidR="00EB11F6" w:rsidRPr="00EB11F6" w:rsidRDefault="00EB11F6" w:rsidP="00431925">
            <w:pPr>
              <w:rPr>
                <w:bCs/>
                <w:sz w:val="20"/>
                <w:szCs w:val="20"/>
              </w:rPr>
            </w:pPr>
            <w:r w:rsidRPr="00EB11F6">
              <w:rPr>
                <w:bCs/>
                <w:sz w:val="20"/>
                <w:szCs w:val="20"/>
              </w:rPr>
              <w:t>4.21 «Создание парковок (парковочных мест)»</w:t>
            </w:r>
          </w:p>
        </w:tc>
        <w:tc>
          <w:tcPr>
            <w:tcW w:w="1559" w:type="dxa"/>
            <w:vAlign w:val="center"/>
          </w:tcPr>
          <w:p w14:paraId="68F344A2" w14:textId="70F0D276" w:rsidR="00EB11F6" w:rsidRPr="00EB11F6" w:rsidRDefault="00EB11F6" w:rsidP="00431925">
            <w:pPr>
              <w:jc w:val="center"/>
              <w:rPr>
                <w:bCs/>
              </w:rPr>
            </w:pPr>
            <w:r>
              <w:rPr>
                <w:bCs/>
              </w:rPr>
              <w:t>0</w:t>
            </w:r>
          </w:p>
        </w:tc>
        <w:tc>
          <w:tcPr>
            <w:tcW w:w="1483" w:type="dxa"/>
            <w:vAlign w:val="center"/>
          </w:tcPr>
          <w:p w14:paraId="579CD9B6" w14:textId="61C6FE8A" w:rsidR="00EB11F6" w:rsidRPr="00EB11F6" w:rsidRDefault="00EB11F6" w:rsidP="00431925">
            <w:pPr>
              <w:jc w:val="center"/>
              <w:rPr>
                <w:bCs/>
              </w:rPr>
            </w:pPr>
            <w:r>
              <w:rPr>
                <w:bCs/>
              </w:rPr>
              <w:t>0</w:t>
            </w:r>
          </w:p>
        </w:tc>
        <w:tc>
          <w:tcPr>
            <w:tcW w:w="4859" w:type="dxa"/>
            <w:vAlign w:val="center"/>
          </w:tcPr>
          <w:p w14:paraId="3758F34F" w14:textId="2A1FCFC6" w:rsidR="00EB11F6" w:rsidRPr="00EB11F6" w:rsidRDefault="00EB11F6" w:rsidP="00EB11F6">
            <w:pPr>
              <w:rPr>
                <w:bCs/>
                <w:sz w:val="20"/>
                <w:szCs w:val="20"/>
              </w:rPr>
            </w:pPr>
            <w:r w:rsidRPr="00540A96">
              <w:rPr>
                <w:sz w:val="20"/>
                <w:szCs w:val="20"/>
              </w:rPr>
              <w:t>Финансирование мероприятия в 202</w:t>
            </w:r>
            <w:r>
              <w:rPr>
                <w:sz w:val="20"/>
                <w:szCs w:val="20"/>
              </w:rPr>
              <w:t>5</w:t>
            </w:r>
            <w:r w:rsidRPr="00540A96">
              <w:rPr>
                <w:sz w:val="20"/>
                <w:szCs w:val="20"/>
              </w:rPr>
              <w:t xml:space="preserve"> году не предусмотрено</w:t>
            </w:r>
          </w:p>
        </w:tc>
        <w:tc>
          <w:tcPr>
            <w:tcW w:w="1393" w:type="dxa"/>
            <w:vAlign w:val="center"/>
          </w:tcPr>
          <w:p w14:paraId="6A7AEF85" w14:textId="21729807" w:rsidR="00EB11F6" w:rsidRPr="00EB11F6" w:rsidRDefault="00EB11F6" w:rsidP="00431925">
            <w:pPr>
              <w:jc w:val="center"/>
              <w:rPr>
                <w:bCs/>
              </w:rPr>
            </w:pPr>
            <w:r>
              <w:rPr>
                <w:bCs/>
              </w:rPr>
              <w:t>0</w:t>
            </w:r>
          </w:p>
        </w:tc>
      </w:tr>
      <w:tr w:rsidR="00970614" w:rsidRPr="00EB11F6" w14:paraId="28077279" w14:textId="77777777" w:rsidTr="00970614">
        <w:trPr>
          <w:trHeight w:val="142"/>
        </w:trPr>
        <w:tc>
          <w:tcPr>
            <w:tcW w:w="599" w:type="dxa"/>
            <w:vMerge w:val="restart"/>
            <w:shd w:val="clear" w:color="auto" w:fill="F2F2F2" w:themeFill="background1" w:themeFillShade="F2"/>
            <w:vAlign w:val="center"/>
          </w:tcPr>
          <w:p w14:paraId="45B0E057" w14:textId="4D677D5C" w:rsidR="00970614" w:rsidRPr="00970614" w:rsidRDefault="00970614" w:rsidP="00431925">
            <w:pPr>
              <w:tabs>
                <w:tab w:val="left" w:pos="567"/>
              </w:tabs>
              <w:jc w:val="center"/>
              <w:rPr>
                <w:rFonts w:eastAsia="Times New Roman"/>
                <w:b/>
                <w:bCs/>
                <w:sz w:val="20"/>
                <w:szCs w:val="20"/>
              </w:rPr>
            </w:pPr>
            <w:r w:rsidRPr="00970614">
              <w:rPr>
                <w:rFonts w:eastAsia="Times New Roman"/>
                <w:b/>
                <w:bCs/>
                <w:sz w:val="20"/>
                <w:szCs w:val="20"/>
              </w:rPr>
              <w:t>14.3.</w:t>
            </w:r>
          </w:p>
        </w:tc>
        <w:tc>
          <w:tcPr>
            <w:tcW w:w="5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D9B337C" w14:textId="55496A6B" w:rsidR="00970614" w:rsidRPr="00970614" w:rsidRDefault="00970614" w:rsidP="00431925">
            <w:pPr>
              <w:rPr>
                <w:b/>
                <w:bCs/>
                <w:sz w:val="20"/>
                <w:szCs w:val="20"/>
              </w:rPr>
            </w:pPr>
            <w:r w:rsidRPr="00970614">
              <w:rPr>
                <w:b/>
                <w:bCs/>
                <w:sz w:val="20"/>
                <w:szCs w:val="20"/>
              </w:rPr>
              <w:t>Подпрограмма: 3 Безопасность дорожного движения</w:t>
            </w:r>
          </w:p>
        </w:tc>
        <w:tc>
          <w:tcPr>
            <w:tcW w:w="1559" w:type="dxa"/>
            <w:shd w:val="clear" w:color="auto" w:fill="F2F2F2" w:themeFill="background1" w:themeFillShade="F2"/>
            <w:vAlign w:val="center"/>
          </w:tcPr>
          <w:p w14:paraId="3612F9A2" w14:textId="5025ABE5" w:rsidR="00970614" w:rsidRPr="00970614" w:rsidRDefault="00970614" w:rsidP="00431925">
            <w:pPr>
              <w:jc w:val="center"/>
              <w:rPr>
                <w:b/>
                <w:bCs/>
              </w:rPr>
            </w:pPr>
            <w:r w:rsidRPr="00970614">
              <w:rPr>
                <w:b/>
                <w:bCs/>
              </w:rPr>
              <w:t>38 762,5</w:t>
            </w:r>
            <w:r>
              <w:rPr>
                <w:b/>
                <w:bCs/>
              </w:rPr>
              <w:t>7</w:t>
            </w:r>
          </w:p>
        </w:tc>
        <w:tc>
          <w:tcPr>
            <w:tcW w:w="1483" w:type="dxa"/>
            <w:shd w:val="clear" w:color="auto" w:fill="F2F2F2" w:themeFill="background1" w:themeFillShade="F2"/>
            <w:vAlign w:val="center"/>
          </w:tcPr>
          <w:p w14:paraId="10FF90AC" w14:textId="1FC46686" w:rsidR="00970614" w:rsidRPr="00970614" w:rsidRDefault="00970614" w:rsidP="00431925">
            <w:pPr>
              <w:jc w:val="center"/>
              <w:rPr>
                <w:b/>
                <w:bCs/>
              </w:rPr>
            </w:pPr>
            <w:r>
              <w:rPr>
                <w:b/>
                <w:bCs/>
              </w:rPr>
              <w:t>37 772,29</w:t>
            </w:r>
          </w:p>
        </w:tc>
        <w:tc>
          <w:tcPr>
            <w:tcW w:w="4859" w:type="dxa"/>
            <w:shd w:val="clear" w:color="auto" w:fill="F2F2F2" w:themeFill="background1" w:themeFillShade="F2"/>
            <w:vAlign w:val="center"/>
          </w:tcPr>
          <w:p w14:paraId="375DE1A3" w14:textId="1618CA96" w:rsidR="00970614" w:rsidRPr="00970614" w:rsidRDefault="00970614" w:rsidP="00970614">
            <w:pPr>
              <w:jc w:val="center"/>
              <w:rPr>
                <w:b/>
              </w:rPr>
            </w:pPr>
            <w:r w:rsidRPr="00970614">
              <w:rPr>
                <w:b/>
              </w:rPr>
              <w:t>97,4%</w:t>
            </w:r>
          </w:p>
        </w:tc>
        <w:tc>
          <w:tcPr>
            <w:tcW w:w="1393" w:type="dxa"/>
            <w:shd w:val="clear" w:color="auto" w:fill="F2F2F2" w:themeFill="background1" w:themeFillShade="F2"/>
            <w:vAlign w:val="center"/>
          </w:tcPr>
          <w:p w14:paraId="27A60B2D" w14:textId="24890192" w:rsidR="00970614" w:rsidRPr="00970614" w:rsidRDefault="00970614" w:rsidP="00431925">
            <w:pPr>
              <w:jc w:val="center"/>
              <w:rPr>
                <w:b/>
                <w:bCs/>
              </w:rPr>
            </w:pPr>
            <w:r w:rsidRPr="00970614">
              <w:rPr>
                <w:b/>
                <w:bCs/>
              </w:rPr>
              <w:t>37 772,29</w:t>
            </w:r>
          </w:p>
        </w:tc>
      </w:tr>
      <w:tr w:rsidR="00970614" w:rsidRPr="00EB11F6" w14:paraId="0BF7769E" w14:textId="77777777" w:rsidTr="00970614">
        <w:trPr>
          <w:trHeight w:val="142"/>
        </w:trPr>
        <w:tc>
          <w:tcPr>
            <w:tcW w:w="599" w:type="dxa"/>
            <w:vMerge/>
            <w:shd w:val="clear" w:color="auto" w:fill="F2F2F2" w:themeFill="background1" w:themeFillShade="F2"/>
            <w:vAlign w:val="center"/>
          </w:tcPr>
          <w:p w14:paraId="16366807" w14:textId="77777777" w:rsidR="00970614" w:rsidRPr="00EB11F6" w:rsidRDefault="00970614" w:rsidP="00431925">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04180D3" w14:textId="3B233B9B" w:rsidR="00970614" w:rsidRPr="00970614" w:rsidRDefault="00970614" w:rsidP="00431925">
            <w:pPr>
              <w:rPr>
                <w:bCs/>
                <w:i/>
                <w:sz w:val="20"/>
                <w:szCs w:val="20"/>
              </w:rPr>
            </w:pPr>
            <w:r w:rsidRPr="00970614">
              <w:rPr>
                <w:bCs/>
                <w:i/>
                <w:sz w:val="20"/>
                <w:szCs w:val="20"/>
              </w:rPr>
              <w:t>средства бюджета Рузского муниципального округа</w:t>
            </w:r>
          </w:p>
        </w:tc>
        <w:tc>
          <w:tcPr>
            <w:tcW w:w="1559" w:type="dxa"/>
            <w:shd w:val="clear" w:color="auto" w:fill="F2F2F2" w:themeFill="background1" w:themeFillShade="F2"/>
            <w:vAlign w:val="center"/>
          </w:tcPr>
          <w:p w14:paraId="2BF805E8" w14:textId="70876ACA" w:rsidR="00970614" w:rsidRPr="00970614" w:rsidRDefault="00970614" w:rsidP="00431925">
            <w:pPr>
              <w:jc w:val="center"/>
              <w:rPr>
                <w:bCs/>
                <w:i/>
              </w:rPr>
            </w:pPr>
            <w:r w:rsidRPr="00970614">
              <w:rPr>
                <w:bCs/>
                <w:i/>
              </w:rPr>
              <w:t>38 762,57</w:t>
            </w:r>
          </w:p>
        </w:tc>
        <w:tc>
          <w:tcPr>
            <w:tcW w:w="1483" w:type="dxa"/>
            <w:shd w:val="clear" w:color="auto" w:fill="F2F2F2" w:themeFill="background1" w:themeFillShade="F2"/>
            <w:vAlign w:val="center"/>
          </w:tcPr>
          <w:p w14:paraId="6507544B" w14:textId="236A74FF" w:rsidR="00970614" w:rsidRPr="00970614" w:rsidRDefault="00970614" w:rsidP="00431925">
            <w:pPr>
              <w:jc w:val="center"/>
              <w:rPr>
                <w:bCs/>
                <w:i/>
              </w:rPr>
            </w:pPr>
            <w:r w:rsidRPr="00970614">
              <w:rPr>
                <w:bCs/>
                <w:i/>
              </w:rPr>
              <w:t>37 772,29</w:t>
            </w:r>
          </w:p>
        </w:tc>
        <w:tc>
          <w:tcPr>
            <w:tcW w:w="4859" w:type="dxa"/>
            <w:shd w:val="clear" w:color="auto" w:fill="F2F2F2" w:themeFill="background1" w:themeFillShade="F2"/>
            <w:vAlign w:val="center"/>
          </w:tcPr>
          <w:p w14:paraId="6539B83B" w14:textId="50209211" w:rsidR="00970614" w:rsidRPr="00970614" w:rsidRDefault="00970614" w:rsidP="00970614">
            <w:pPr>
              <w:jc w:val="center"/>
              <w:rPr>
                <w:i/>
              </w:rPr>
            </w:pPr>
            <w:r w:rsidRPr="00970614">
              <w:rPr>
                <w:i/>
              </w:rPr>
              <w:t>97,4%</w:t>
            </w:r>
          </w:p>
        </w:tc>
        <w:tc>
          <w:tcPr>
            <w:tcW w:w="1393" w:type="dxa"/>
            <w:shd w:val="clear" w:color="auto" w:fill="F2F2F2" w:themeFill="background1" w:themeFillShade="F2"/>
            <w:vAlign w:val="center"/>
          </w:tcPr>
          <w:p w14:paraId="725D9A5B" w14:textId="3A9DACAD" w:rsidR="00970614" w:rsidRPr="00970614" w:rsidRDefault="00970614" w:rsidP="00431925">
            <w:pPr>
              <w:jc w:val="center"/>
              <w:rPr>
                <w:bCs/>
                <w:i/>
              </w:rPr>
            </w:pPr>
            <w:r w:rsidRPr="00970614">
              <w:rPr>
                <w:bCs/>
                <w:i/>
              </w:rPr>
              <w:t>37 772,29</w:t>
            </w:r>
          </w:p>
        </w:tc>
      </w:tr>
      <w:tr w:rsidR="00970614" w:rsidRPr="00060EAB" w14:paraId="6F378E94" w14:textId="77777777" w:rsidTr="001124D7">
        <w:trPr>
          <w:trHeight w:val="142"/>
        </w:trPr>
        <w:tc>
          <w:tcPr>
            <w:tcW w:w="599" w:type="dxa"/>
            <w:vAlign w:val="center"/>
          </w:tcPr>
          <w:p w14:paraId="615E5018" w14:textId="77777777" w:rsidR="00970614" w:rsidRPr="00060EAB" w:rsidRDefault="00970614" w:rsidP="00431925">
            <w:pPr>
              <w:tabs>
                <w:tab w:val="left" w:pos="567"/>
              </w:tabs>
              <w:jc w:val="center"/>
              <w:rPr>
                <w:rFonts w:eastAsia="Times New Roman"/>
                <w:b/>
                <w:bCs/>
                <w:i/>
                <w:sz w:val="20"/>
                <w:szCs w:val="20"/>
              </w:rPr>
            </w:pPr>
          </w:p>
        </w:tc>
        <w:tc>
          <w:tcPr>
            <w:tcW w:w="5701" w:type="dxa"/>
            <w:tcBorders>
              <w:top w:val="single" w:sz="4" w:space="0" w:color="auto"/>
              <w:left w:val="nil"/>
              <w:bottom w:val="single" w:sz="4" w:space="0" w:color="auto"/>
              <w:right w:val="single" w:sz="4" w:space="0" w:color="auto"/>
            </w:tcBorders>
            <w:vAlign w:val="center"/>
          </w:tcPr>
          <w:p w14:paraId="7A339057" w14:textId="0CFE7A0E" w:rsidR="00970614" w:rsidRPr="00060EAB" w:rsidRDefault="00060EAB" w:rsidP="00431925">
            <w:pPr>
              <w:rPr>
                <w:b/>
                <w:bCs/>
                <w:i/>
                <w:sz w:val="20"/>
                <w:szCs w:val="20"/>
              </w:rPr>
            </w:pPr>
            <w:r w:rsidRPr="00060EAB">
              <w:rPr>
                <w:b/>
                <w:bCs/>
                <w:i/>
                <w:sz w:val="20"/>
                <w:szCs w:val="20"/>
              </w:rPr>
              <w:t>Основное мероприятие 01 «Обеспечение безопасного поведения на дорогах»</w:t>
            </w:r>
          </w:p>
        </w:tc>
        <w:tc>
          <w:tcPr>
            <w:tcW w:w="1559" w:type="dxa"/>
            <w:vAlign w:val="center"/>
          </w:tcPr>
          <w:p w14:paraId="273561D4" w14:textId="33D7056F" w:rsidR="00970614" w:rsidRPr="00060EAB" w:rsidRDefault="00240B65" w:rsidP="00431925">
            <w:pPr>
              <w:jc w:val="center"/>
              <w:rPr>
                <w:b/>
                <w:bCs/>
                <w:i/>
              </w:rPr>
            </w:pPr>
            <w:r w:rsidRPr="00240B65">
              <w:rPr>
                <w:b/>
                <w:bCs/>
                <w:i/>
              </w:rPr>
              <w:t>38 762,57</w:t>
            </w:r>
          </w:p>
        </w:tc>
        <w:tc>
          <w:tcPr>
            <w:tcW w:w="1483" w:type="dxa"/>
            <w:vAlign w:val="center"/>
          </w:tcPr>
          <w:p w14:paraId="45F6BE2F" w14:textId="46A62DE2" w:rsidR="00970614" w:rsidRPr="00060EAB" w:rsidRDefault="00240B65" w:rsidP="00431925">
            <w:pPr>
              <w:jc w:val="center"/>
              <w:rPr>
                <w:b/>
                <w:bCs/>
                <w:i/>
              </w:rPr>
            </w:pPr>
            <w:r w:rsidRPr="00240B65">
              <w:rPr>
                <w:b/>
                <w:bCs/>
                <w:i/>
              </w:rPr>
              <w:t>37 772,29</w:t>
            </w:r>
          </w:p>
        </w:tc>
        <w:tc>
          <w:tcPr>
            <w:tcW w:w="4859" w:type="dxa"/>
            <w:vAlign w:val="center"/>
          </w:tcPr>
          <w:p w14:paraId="25EAE572" w14:textId="4B720EE5" w:rsidR="00970614" w:rsidRPr="00240B65" w:rsidRDefault="00240B65" w:rsidP="00240B65">
            <w:pPr>
              <w:jc w:val="center"/>
              <w:rPr>
                <w:b/>
                <w:i/>
              </w:rPr>
            </w:pPr>
            <w:r w:rsidRPr="00240B65">
              <w:rPr>
                <w:b/>
                <w:i/>
              </w:rPr>
              <w:t>97,4%</w:t>
            </w:r>
          </w:p>
        </w:tc>
        <w:tc>
          <w:tcPr>
            <w:tcW w:w="1393" w:type="dxa"/>
            <w:vAlign w:val="center"/>
          </w:tcPr>
          <w:p w14:paraId="3F710E1F" w14:textId="6DA0E756" w:rsidR="00970614" w:rsidRPr="00060EAB" w:rsidRDefault="00240B65" w:rsidP="00431925">
            <w:pPr>
              <w:jc w:val="center"/>
              <w:rPr>
                <w:b/>
                <w:bCs/>
                <w:i/>
              </w:rPr>
            </w:pPr>
            <w:r w:rsidRPr="00240B65">
              <w:rPr>
                <w:b/>
                <w:bCs/>
                <w:i/>
              </w:rPr>
              <w:t>37 772,29</w:t>
            </w:r>
          </w:p>
        </w:tc>
      </w:tr>
      <w:tr w:rsidR="00240B65" w:rsidRPr="00EB11F6" w14:paraId="1273F796" w14:textId="77777777" w:rsidTr="001124D7">
        <w:trPr>
          <w:trHeight w:val="142"/>
        </w:trPr>
        <w:tc>
          <w:tcPr>
            <w:tcW w:w="599" w:type="dxa"/>
            <w:vAlign w:val="center"/>
          </w:tcPr>
          <w:p w14:paraId="4165C35E" w14:textId="77777777" w:rsidR="00240B65" w:rsidRPr="00EB11F6" w:rsidRDefault="00240B65" w:rsidP="00431925">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7804D3DF" w14:textId="1B3D1235" w:rsidR="00240B65" w:rsidRPr="00EB11F6" w:rsidRDefault="00240B65" w:rsidP="00431925">
            <w:pPr>
              <w:rPr>
                <w:bCs/>
                <w:sz w:val="20"/>
                <w:szCs w:val="20"/>
              </w:rPr>
            </w:pPr>
            <w:r w:rsidRPr="00060EAB">
              <w:rPr>
                <w:bCs/>
                <w:sz w:val="20"/>
                <w:szCs w:val="20"/>
              </w:rPr>
              <w:t>1.1 «Обеспечение транспортной безопасности объектов дорожного хозяйства»</w:t>
            </w:r>
          </w:p>
        </w:tc>
        <w:tc>
          <w:tcPr>
            <w:tcW w:w="1559" w:type="dxa"/>
            <w:vAlign w:val="center"/>
          </w:tcPr>
          <w:p w14:paraId="6C411356" w14:textId="2C2B65BC" w:rsidR="00240B65" w:rsidRDefault="00240B65" w:rsidP="00431925">
            <w:pPr>
              <w:jc w:val="center"/>
              <w:rPr>
                <w:bCs/>
              </w:rPr>
            </w:pPr>
            <w:r>
              <w:rPr>
                <w:bCs/>
              </w:rPr>
              <w:t>0</w:t>
            </w:r>
          </w:p>
        </w:tc>
        <w:tc>
          <w:tcPr>
            <w:tcW w:w="1483" w:type="dxa"/>
            <w:vAlign w:val="center"/>
          </w:tcPr>
          <w:p w14:paraId="178FB7DD" w14:textId="17EA9FD6" w:rsidR="00240B65" w:rsidRDefault="00240B65" w:rsidP="00431925">
            <w:pPr>
              <w:jc w:val="center"/>
              <w:rPr>
                <w:bCs/>
              </w:rPr>
            </w:pPr>
            <w:r>
              <w:rPr>
                <w:bCs/>
              </w:rPr>
              <w:t>0</w:t>
            </w:r>
          </w:p>
        </w:tc>
        <w:tc>
          <w:tcPr>
            <w:tcW w:w="4859" w:type="dxa"/>
            <w:vAlign w:val="center"/>
          </w:tcPr>
          <w:p w14:paraId="7F8D693B" w14:textId="1F02939C" w:rsidR="00240B65" w:rsidRPr="00540A96" w:rsidRDefault="00240B65" w:rsidP="00EB11F6">
            <w:pPr>
              <w:rPr>
                <w:sz w:val="20"/>
                <w:szCs w:val="20"/>
              </w:rPr>
            </w:pPr>
            <w:r w:rsidRPr="00540A96">
              <w:rPr>
                <w:sz w:val="20"/>
                <w:szCs w:val="20"/>
              </w:rPr>
              <w:t>Финансирование мероприятия в 202</w:t>
            </w:r>
            <w:r>
              <w:rPr>
                <w:sz w:val="20"/>
                <w:szCs w:val="20"/>
              </w:rPr>
              <w:t>5</w:t>
            </w:r>
            <w:r w:rsidRPr="00540A96">
              <w:rPr>
                <w:sz w:val="20"/>
                <w:szCs w:val="20"/>
              </w:rPr>
              <w:t xml:space="preserve"> году не предусмотрено</w:t>
            </w:r>
          </w:p>
        </w:tc>
        <w:tc>
          <w:tcPr>
            <w:tcW w:w="1393" w:type="dxa"/>
            <w:vAlign w:val="center"/>
          </w:tcPr>
          <w:p w14:paraId="6F0AF55E" w14:textId="40E58A5C" w:rsidR="00240B65" w:rsidRDefault="00240B65" w:rsidP="00431925">
            <w:pPr>
              <w:jc w:val="center"/>
              <w:rPr>
                <w:bCs/>
              </w:rPr>
            </w:pPr>
            <w:r>
              <w:rPr>
                <w:bCs/>
              </w:rPr>
              <w:t>0</w:t>
            </w:r>
          </w:p>
        </w:tc>
      </w:tr>
      <w:tr w:rsidR="00970614" w:rsidRPr="00EB11F6" w14:paraId="34EDF70E" w14:textId="77777777" w:rsidTr="001124D7">
        <w:trPr>
          <w:trHeight w:val="142"/>
        </w:trPr>
        <w:tc>
          <w:tcPr>
            <w:tcW w:w="599" w:type="dxa"/>
            <w:vAlign w:val="center"/>
          </w:tcPr>
          <w:p w14:paraId="70CC166A" w14:textId="77777777" w:rsidR="00970614" w:rsidRPr="00EB11F6" w:rsidRDefault="00970614" w:rsidP="00431925">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6084E08F" w14:textId="0BD73692" w:rsidR="00970614" w:rsidRPr="00EB11F6" w:rsidRDefault="00240B65" w:rsidP="00431925">
            <w:pPr>
              <w:rPr>
                <w:bCs/>
                <w:sz w:val="20"/>
                <w:szCs w:val="20"/>
              </w:rPr>
            </w:pPr>
            <w:r w:rsidRPr="00240B65">
              <w:rPr>
                <w:bCs/>
                <w:sz w:val="20"/>
                <w:szCs w:val="20"/>
              </w:rPr>
              <w:t>1.2 «Мероприятия по обеспечению безопасности дорожного движения»</w:t>
            </w:r>
          </w:p>
        </w:tc>
        <w:tc>
          <w:tcPr>
            <w:tcW w:w="1559" w:type="dxa"/>
            <w:vAlign w:val="center"/>
          </w:tcPr>
          <w:p w14:paraId="64A7B81F" w14:textId="23AB1287" w:rsidR="00970614" w:rsidRDefault="00240B65" w:rsidP="00431925">
            <w:pPr>
              <w:jc w:val="center"/>
              <w:rPr>
                <w:bCs/>
              </w:rPr>
            </w:pPr>
            <w:r w:rsidRPr="00240B65">
              <w:rPr>
                <w:bCs/>
              </w:rPr>
              <w:t>38 762,57</w:t>
            </w:r>
          </w:p>
        </w:tc>
        <w:tc>
          <w:tcPr>
            <w:tcW w:w="1483" w:type="dxa"/>
            <w:vAlign w:val="center"/>
          </w:tcPr>
          <w:p w14:paraId="114F65DD" w14:textId="10BBDAB5" w:rsidR="00970614" w:rsidRDefault="00240B65" w:rsidP="00431925">
            <w:pPr>
              <w:jc w:val="center"/>
              <w:rPr>
                <w:bCs/>
              </w:rPr>
            </w:pPr>
            <w:r w:rsidRPr="00240B65">
              <w:rPr>
                <w:bCs/>
              </w:rPr>
              <w:t>37 772,29</w:t>
            </w:r>
          </w:p>
        </w:tc>
        <w:tc>
          <w:tcPr>
            <w:tcW w:w="4859" w:type="dxa"/>
            <w:vAlign w:val="center"/>
          </w:tcPr>
          <w:p w14:paraId="2E0398A4" w14:textId="35481178" w:rsidR="00970614" w:rsidRPr="00540A96" w:rsidRDefault="00240B65" w:rsidP="00EB11F6">
            <w:pPr>
              <w:rPr>
                <w:sz w:val="20"/>
                <w:szCs w:val="20"/>
              </w:rPr>
            </w:pPr>
            <w:r w:rsidRPr="00240B65">
              <w:rPr>
                <w:sz w:val="20"/>
                <w:szCs w:val="20"/>
              </w:rPr>
              <w:t xml:space="preserve">Выполнение работ по текущему ремонту: выполнение работ по замене элементов автомобильных дорог общего пользования местного значения; падение цены контрактов при </w:t>
            </w:r>
            <w:r>
              <w:rPr>
                <w:sz w:val="20"/>
                <w:szCs w:val="20"/>
              </w:rPr>
              <w:t>проведении аукционных процедур.</w:t>
            </w:r>
          </w:p>
        </w:tc>
        <w:tc>
          <w:tcPr>
            <w:tcW w:w="1393" w:type="dxa"/>
            <w:vAlign w:val="center"/>
          </w:tcPr>
          <w:p w14:paraId="5B039EBF" w14:textId="5149971A" w:rsidR="00970614" w:rsidRDefault="00240B65" w:rsidP="00431925">
            <w:pPr>
              <w:jc w:val="center"/>
              <w:rPr>
                <w:bCs/>
              </w:rPr>
            </w:pPr>
            <w:r w:rsidRPr="00240B65">
              <w:rPr>
                <w:bCs/>
              </w:rPr>
              <w:t>37 772,29</w:t>
            </w:r>
          </w:p>
        </w:tc>
      </w:tr>
      <w:tr w:rsidR="00207F7F" w:rsidRPr="00207F7F" w14:paraId="3F85E1F3" w14:textId="77777777" w:rsidTr="001124D7">
        <w:trPr>
          <w:trHeight w:val="142"/>
        </w:trPr>
        <w:tc>
          <w:tcPr>
            <w:tcW w:w="599" w:type="dxa"/>
            <w:vAlign w:val="center"/>
          </w:tcPr>
          <w:p w14:paraId="6A488F20" w14:textId="77777777" w:rsidR="00207F7F" w:rsidRPr="00207F7F" w:rsidRDefault="00207F7F" w:rsidP="00431925">
            <w:pPr>
              <w:tabs>
                <w:tab w:val="left" w:pos="567"/>
              </w:tabs>
              <w:jc w:val="center"/>
              <w:rPr>
                <w:rFonts w:eastAsia="Times New Roman"/>
                <w:b/>
                <w:bCs/>
                <w:sz w:val="20"/>
                <w:szCs w:val="20"/>
              </w:rPr>
            </w:pPr>
          </w:p>
        </w:tc>
        <w:tc>
          <w:tcPr>
            <w:tcW w:w="5701" w:type="dxa"/>
            <w:tcBorders>
              <w:top w:val="single" w:sz="4" w:space="0" w:color="auto"/>
              <w:left w:val="nil"/>
              <w:bottom w:val="single" w:sz="4" w:space="0" w:color="auto"/>
              <w:right w:val="single" w:sz="4" w:space="0" w:color="auto"/>
            </w:tcBorders>
            <w:vAlign w:val="center"/>
          </w:tcPr>
          <w:p w14:paraId="7CA79E4E" w14:textId="3131E231" w:rsidR="00207F7F" w:rsidRPr="00207F7F" w:rsidRDefault="00207F7F" w:rsidP="00431925">
            <w:pPr>
              <w:rPr>
                <w:b/>
                <w:bCs/>
                <w:sz w:val="20"/>
                <w:szCs w:val="20"/>
              </w:rPr>
            </w:pPr>
            <w:r w:rsidRPr="00207F7F">
              <w:rPr>
                <w:b/>
                <w:bCs/>
                <w:sz w:val="20"/>
                <w:szCs w:val="20"/>
              </w:rPr>
              <w:t>Подпрограмма: 5 Обеспечивающая подпрограмма</w:t>
            </w:r>
          </w:p>
        </w:tc>
        <w:tc>
          <w:tcPr>
            <w:tcW w:w="1559" w:type="dxa"/>
            <w:vAlign w:val="center"/>
          </w:tcPr>
          <w:p w14:paraId="457114D1" w14:textId="565915F1" w:rsidR="00207F7F" w:rsidRPr="00207F7F" w:rsidRDefault="00ED0815" w:rsidP="00431925">
            <w:pPr>
              <w:jc w:val="center"/>
              <w:rPr>
                <w:b/>
                <w:bCs/>
              </w:rPr>
            </w:pPr>
            <w:r>
              <w:rPr>
                <w:b/>
                <w:bCs/>
              </w:rPr>
              <w:t>0</w:t>
            </w:r>
          </w:p>
        </w:tc>
        <w:tc>
          <w:tcPr>
            <w:tcW w:w="1483" w:type="dxa"/>
            <w:vAlign w:val="center"/>
          </w:tcPr>
          <w:p w14:paraId="1E3860C8" w14:textId="32AB9565" w:rsidR="00207F7F" w:rsidRPr="00207F7F" w:rsidRDefault="00ED0815" w:rsidP="00431925">
            <w:pPr>
              <w:jc w:val="center"/>
              <w:rPr>
                <w:b/>
                <w:bCs/>
              </w:rPr>
            </w:pPr>
            <w:r>
              <w:rPr>
                <w:b/>
                <w:bCs/>
              </w:rPr>
              <w:t>0</w:t>
            </w:r>
          </w:p>
        </w:tc>
        <w:tc>
          <w:tcPr>
            <w:tcW w:w="4859" w:type="dxa"/>
            <w:vAlign w:val="center"/>
          </w:tcPr>
          <w:p w14:paraId="73E59DBD" w14:textId="29157C88" w:rsidR="00207F7F" w:rsidRPr="00207F7F" w:rsidRDefault="00372530" w:rsidP="00372530">
            <w:pPr>
              <w:jc w:val="center"/>
              <w:rPr>
                <w:b/>
                <w:bCs/>
                <w:sz w:val="20"/>
                <w:szCs w:val="20"/>
              </w:rPr>
            </w:pPr>
            <w:r>
              <w:rPr>
                <w:b/>
                <w:bCs/>
                <w:sz w:val="20"/>
                <w:szCs w:val="20"/>
              </w:rPr>
              <w:t>0%</w:t>
            </w:r>
          </w:p>
        </w:tc>
        <w:tc>
          <w:tcPr>
            <w:tcW w:w="1393" w:type="dxa"/>
            <w:vAlign w:val="center"/>
          </w:tcPr>
          <w:p w14:paraId="4AE147A2" w14:textId="7B8F0B2B" w:rsidR="00207F7F" w:rsidRPr="00207F7F" w:rsidRDefault="00ED0815" w:rsidP="00431925">
            <w:pPr>
              <w:jc w:val="center"/>
              <w:rPr>
                <w:b/>
                <w:bCs/>
              </w:rPr>
            </w:pPr>
            <w:r>
              <w:rPr>
                <w:b/>
                <w:bCs/>
              </w:rPr>
              <w:t>0</w:t>
            </w:r>
          </w:p>
        </w:tc>
      </w:tr>
      <w:tr w:rsidR="00207F7F" w:rsidRPr="00207F7F" w14:paraId="5E79AE0D" w14:textId="77777777" w:rsidTr="001124D7">
        <w:trPr>
          <w:trHeight w:val="142"/>
        </w:trPr>
        <w:tc>
          <w:tcPr>
            <w:tcW w:w="599" w:type="dxa"/>
            <w:vAlign w:val="center"/>
          </w:tcPr>
          <w:p w14:paraId="773251EB" w14:textId="77777777" w:rsidR="00207F7F" w:rsidRPr="00207F7F" w:rsidRDefault="00207F7F" w:rsidP="00431925">
            <w:pPr>
              <w:tabs>
                <w:tab w:val="left" w:pos="567"/>
              </w:tabs>
              <w:jc w:val="center"/>
              <w:rPr>
                <w:rFonts w:eastAsia="Times New Roman"/>
                <w:b/>
                <w:bCs/>
                <w:i/>
                <w:iCs/>
                <w:sz w:val="20"/>
                <w:szCs w:val="20"/>
              </w:rPr>
            </w:pPr>
          </w:p>
        </w:tc>
        <w:tc>
          <w:tcPr>
            <w:tcW w:w="5701" w:type="dxa"/>
            <w:tcBorders>
              <w:top w:val="single" w:sz="4" w:space="0" w:color="auto"/>
              <w:left w:val="nil"/>
              <w:bottom w:val="single" w:sz="4" w:space="0" w:color="auto"/>
              <w:right w:val="single" w:sz="4" w:space="0" w:color="auto"/>
            </w:tcBorders>
            <w:vAlign w:val="center"/>
          </w:tcPr>
          <w:p w14:paraId="607DA505" w14:textId="78F23FEE" w:rsidR="00207F7F" w:rsidRPr="00207F7F" w:rsidRDefault="00207F7F" w:rsidP="00431925">
            <w:pPr>
              <w:rPr>
                <w:b/>
                <w:bCs/>
                <w:i/>
                <w:iCs/>
                <w:sz w:val="20"/>
                <w:szCs w:val="20"/>
              </w:rPr>
            </w:pPr>
            <w:r w:rsidRPr="00207F7F">
              <w:rPr>
                <w:b/>
                <w:bCs/>
                <w:i/>
                <w:iCs/>
                <w:sz w:val="20"/>
                <w:szCs w:val="20"/>
              </w:rPr>
              <w:t>Основное мероприятие 01 «Создание условий для реализации полномочий органов местного самоуправления»</w:t>
            </w:r>
          </w:p>
        </w:tc>
        <w:tc>
          <w:tcPr>
            <w:tcW w:w="1559" w:type="dxa"/>
            <w:vAlign w:val="center"/>
          </w:tcPr>
          <w:p w14:paraId="4F30AC5F" w14:textId="7CFFD42C" w:rsidR="00207F7F" w:rsidRPr="00207F7F" w:rsidRDefault="00372530" w:rsidP="00431925">
            <w:pPr>
              <w:jc w:val="center"/>
              <w:rPr>
                <w:b/>
                <w:bCs/>
                <w:i/>
                <w:iCs/>
              </w:rPr>
            </w:pPr>
            <w:r>
              <w:rPr>
                <w:b/>
                <w:bCs/>
                <w:i/>
                <w:iCs/>
              </w:rPr>
              <w:t>0</w:t>
            </w:r>
          </w:p>
        </w:tc>
        <w:tc>
          <w:tcPr>
            <w:tcW w:w="1483" w:type="dxa"/>
            <w:vAlign w:val="center"/>
          </w:tcPr>
          <w:p w14:paraId="1951A682" w14:textId="7D7B8BA0" w:rsidR="00207F7F" w:rsidRPr="00207F7F" w:rsidRDefault="00372530" w:rsidP="00431925">
            <w:pPr>
              <w:jc w:val="center"/>
              <w:rPr>
                <w:b/>
                <w:bCs/>
                <w:i/>
                <w:iCs/>
              </w:rPr>
            </w:pPr>
            <w:r>
              <w:rPr>
                <w:b/>
                <w:bCs/>
                <w:i/>
                <w:iCs/>
              </w:rPr>
              <w:t>0</w:t>
            </w:r>
          </w:p>
        </w:tc>
        <w:tc>
          <w:tcPr>
            <w:tcW w:w="4859" w:type="dxa"/>
            <w:vAlign w:val="center"/>
          </w:tcPr>
          <w:p w14:paraId="6C6D9593" w14:textId="04E269C1" w:rsidR="00207F7F" w:rsidRPr="00207F7F" w:rsidRDefault="00372530" w:rsidP="00372530">
            <w:pPr>
              <w:jc w:val="center"/>
              <w:rPr>
                <w:b/>
                <w:bCs/>
                <w:i/>
                <w:iCs/>
                <w:sz w:val="20"/>
                <w:szCs w:val="20"/>
              </w:rPr>
            </w:pPr>
            <w:r>
              <w:rPr>
                <w:b/>
                <w:bCs/>
                <w:i/>
                <w:iCs/>
                <w:sz w:val="20"/>
                <w:szCs w:val="20"/>
              </w:rPr>
              <w:t>0%</w:t>
            </w:r>
          </w:p>
        </w:tc>
        <w:tc>
          <w:tcPr>
            <w:tcW w:w="1393" w:type="dxa"/>
            <w:vAlign w:val="center"/>
          </w:tcPr>
          <w:p w14:paraId="43102C20" w14:textId="07A86BD8" w:rsidR="00207F7F" w:rsidRPr="00207F7F" w:rsidRDefault="00372530" w:rsidP="00431925">
            <w:pPr>
              <w:jc w:val="center"/>
              <w:rPr>
                <w:b/>
                <w:bCs/>
                <w:i/>
                <w:iCs/>
              </w:rPr>
            </w:pPr>
            <w:r>
              <w:rPr>
                <w:b/>
                <w:bCs/>
                <w:i/>
                <w:iCs/>
              </w:rPr>
              <w:t>0</w:t>
            </w:r>
          </w:p>
        </w:tc>
      </w:tr>
      <w:tr w:rsidR="00372530" w:rsidRPr="007E1C3C" w14:paraId="2899BC9F" w14:textId="77777777" w:rsidTr="001124D7">
        <w:trPr>
          <w:trHeight w:val="142"/>
        </w:trPr>
        <w:tc>
          <w:tcPr>
            <w:tcW w:w="599" w:type="dxa"/>
            <w:vAlign w:val="center"/>
          </w:tcPr>
          <w:p w14:paraId="3974C7D2" w14:textId="77777777" w:rsidR="00372530" w:rsidRPr="007E1C3C" w:rsidRDefault="00372530" w:rsidP="00372530">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5022A093" w14:textId="79A8E7DA" w:rsidR="00372530" w:rsidRPr="007E1C3C" w:rsidRDefault="00372530" w:rsidP="00372530">
            <w:pPr>
              <w:rPr>
                <w:sz w:val="20"/>
                <w:szCs w:val="20"/>
              </w:rPr>
            </w:pPr>
            <w:r w:rsidRPr="00ED0815">
              <w:rPr>
                <w:sz w:val="20"/>
                <w:szCs w:val="20"/>
              </w:rPr>
              <w:t>1.1 «</w:t>
            </w:r>
            <w:r w:rsidR="00240B65" w:rsidRPr="00240B65">
              <w:rPr>
                <w:sz w:val="20"/>
                <w:szCs w:val="20"/>
              </w:rPr>
              <w:t>Осуществление муниципального контроля за сохранностью автомобильных дорог местного значения в границах муниципального образования, а также осуществление иных полномочий в области использования автомобильных дорог и осуществления дорожной деятельности</w:t>
            </w:r>
            <w:r w:rsidRPr="00ED0815">
              <w:rPr>
                <w:sz w:val="20"/>
                <w:szCs w:val="20"/>
              </w:rPr>
              <w:t>»</w:t>
            </w:r>
          </w:p>
        </w:tc>
        <w:tc>
          <w:tcPr>
            <w:tcW w:w="1559" w:type="dxa"/>
            <w:vAlign w:val="center"/>
          </w:tcPr>
          <w:p w14:paraId="5B7706B6" w14:textId="633DF48A" w:rsidR="00372530" w:rsidRPr="007E1C3C" w:rsidRDefault="00372530" w:rsidP="00372530">
            <w:pPr>
              <w:jc w:val="center"/>
            </w:pPr>
            <w:r>
              <w:t>0</w:t>
            </w:r>
          </w:p>
        </w:tc>
        <w:tc>
          <w:tcPr>
            <w:tcW w:w="1483" w:type="dxa"/>
            <w:vAlign w:val="center"/>
          </w:tcPr>
          <w:p w14:paraId="00494FC2" w14:textId="5ADB3F60" w:rsidR="00372530" w:rsidRPr="007E1C3C" w:rsidRDefault="00372530" w:rsidP="00372530">
            <w:pPr>
              <w:jc w:val="center"/>
            </w:pPr>
            <w:r>
              <w:t>0</w:t>
            </w:r>
          </w:p>
        </w:tc>
        <w:tc>
          <w:tcPr>
            <w:tcW w:w="4859" w:type="dxa"/>
            <w:vAlign w:val="center"/>
          </w:tcPr>
          <w:p w14:paraId="17857E93" w14:textId="145D381E" w:rsidR="00372530" w:rsidRPr="007E1C3C" w:rsidRDefault="00372530" w:rsidP="00240B65">
            <w:pPr>
              <w:rPr>
                <w:sz w:val="20"/>
                <w:szCs w:val="20"/>
              </w:rPr>
            </w:pPr>
            <w:r w:rsidRPr="007E1C3C">
              <w:rPr>
                <w:sz w:val="20"/>
                <w:szCs w:val="20"/>
              </w:rPr>
              <w:t>Финансирование мероприятия в 202</w:t>
            </w:r>
            <w:r w:rsidR="00240B65">
              <w:rPr>
                <w:sz w:val="20"/>
                <w:szCs w:val="20"/>
              </w:rPr>
              <w:t>5</w:t>
            </w:r>
            <w:r w:rsidRPr="007E1C3C">
              <w:rPr>
                <w:sz w:val="20"/>
                <w:szCs w:val="20"/>
              </w:rPr>
              <w:t xml:space="preserve"> году не предусмотрено</w:t>
            </w:r>
          </w:p>
        </w:tc>
        <w:tc>
          <w:tcPr>
            <w:tcW w:w="1393" w:type="dxa"/>
            <w:vAlign w:val="center"/>
          </w:tcPr>
          <w:p w14:paraId="7755909D" w14:textId="4A42374B" w:rsidR="00372530" w:rsidRPr="007E1C3C" w:rsidRDefault="00372530" w:rsidP="00372530">
            <w:pPr>
              <w:jc w:val="center"/>
            </w:pPr>
            <w:r>
              <w:t>0</w:t>
            </w:r>
          </w:p>
        </w:tc>
      </w:tr>
      <w:tr w:rsidR="00372530" w:rsidRPr="007E1C3C" w14:paraId="7860B573" w14:textId="77777777" w:rsidTr="001124D7">
        <w:trPr>
          <w:trHeight w:val="142"/>
        </w:trPr>
        <w:tc>
          <w:tcPr>
            <w:tcW w:w="599" w:type="dxa"/>
            <w:vAlign w:val="center"/>
          </w:tcPr>
          <w:p w14:paraId="2CE5E6DF" w14:textId="77777777" w:rsidR="00372530" w:rsidRPr="007E1C3C" w:rsidRDefault="00372530" w:rsidP="00372530">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0AD6BAF4" w14:textId="385A9C3E" w:rsidR="00372530" w:rsidRPr="007E1C3C" w:rsidRDefault="00372530" w:rsidP="00372530">
            <w:pPr>
              <w:rPr>
                <w:sz w:val="20"/>
                <w:szCs w:val="20"/>
              </w:rPr>
            </w:pPr>
            <w:r w:rsidRPr="00ED0815">
              <w:rPr>
                <w:sz w:val="20"/>
                <w:szCs w:val="20"/>
              </w:rPr>
              <w:t>1.2 «Расходы на обеспечение деятельности (оказание услуг) муниципальных учреждений в сфере дорожного хозяйства»</w:t>
            </w:r>
          </w:p>
        </w:tc>
        <w:tc>
          <w:tcPr>
            <w:tcW w:w="1559" w:type="dxa"/>
            <w:vAlign w:val="center"/>
          </w:tcPr>
          <w:p w14:paraId="6ACED01F" w14:textId="281B3FA3" w:rsidR="00372530" w:rsidRPr="007E1C3C" w:rsidRDefault="00372530" w:rsidP="00372530">
            <w:pPr>
              <w:jc w:val="center"/>
            </w:pPr>
            <w:r>
              <w:t>0</w:t>
            </w:r>
          </w:p>
        </w:tc>
        <w:tc>
          <w:tcPr>
            <w:tcW w:w="1483" w:type="dxa"/>
            <w:vAlign w:val="center"/>
          </w:tcPr>
          <w:p w14:paraId="1B1318EB" w14:textId="38650A0F" w:rsidR="00372530" w:rsidRPr="007E1C3C" w:rsidRDefault="00372530" w:rsidP="00372530">
            <w:pPr>
              <w:jc w:val="center"/>
            </w:pPr>
            <w:r>
              <w:t>0</w:t>
            </w:r>
          </w:p>
        </w:tc>
        <w:tc>
          <w:tcPr>
            <w:tcW w:w="4859" w:type="dxa"/>
            <w:vAlign w:val="center"/>
          </w:tcPr>
          <w:p w14:paraId="46AFB953" w14:textId="6AB021CB" w:rsidR="00372530" w:rsidRPr="007E1C3C" w:rsidRDefault="00372530" w:rsidP="00240B65">
            <w:pPr>
              <w:rPr>
                <w:sz w:val="20"/>
                <w:szCs w:val="20"/>
              </w:rPr>
            </w:pPr>
            <w:r w:rsidRPr="007E1C3C">
              <w:rPr>
                <w:sz w:val="20"/>
                <w:szCs w:val="20"/>
              </w:rPr>
              <w:t>Финансирование мероприятия в 202</w:t>
            </w:r>
            <w:r w:rsidR="00240B65">
              <w:rPr>
                <w:sz w:val="20"/>
                <w:szCs w:val="20"/>
              </w:rPr>
              <w:t>5</w:t>
            </w:r>
            <w:r w:rsidRPr="007E1C3C">
              <w:rPr>
                <w:sz w:val="20"/>
                <w:szCs w:val="20"/>
              </w:rPr>
              <w:t xml:space="preserve"> году не предусмотрено</w:t>
            </w:r>
          </w:p>
        </w:tc>
        <w:tc>
          <w:tcPr>
            <w:tcW w:w="1393" w:type="dxa"/>
            <w:vAlign w:val="center"/>
          </w:tcPr>
          <w:p w14:paraId="5E6589B4" w14:textId="69500B90" w:rsidR="00372530" w:rsidRPr="007E1C3C" w:rsidRDefault="00372530" w:rsidP="00372530">
            <w:pPr>
              <w:jc w:val="center"/>
            </w:pPr>
            <w:r>
              <w:t>0</w:t>
            </w:r>
          </w:p>
        </w:tc>
      </w:tr>
      <w:tr w:rsidR="00372530" w:rsidRPr="007E1C3C" w14:paraId="5D381206" w14:textId="77777777" w:rsidTr="001124D7">
        <w:trPr>
          <w:trHeight w:val="142"/>
        </w:trPr>
        <w:tc>
          <w:tcPr>
            <w:tcW w:w="599" w:type="dxa"/>
            <w:vAlign w:val="center"/>
          </w:tcPr>
          <w:p w14:paraId="73384F54" w14:textId="77777777" w:rsidR="00372530" w:rsidRPr="007E1C3C" w:rsidRDefault="00372530" w:rsidP="00372530">
            <w:pPr>
              <w:tabs>
                <w:tab w:val="left" w:pos="567"/>
              </w:tabs>
              <w:jc w:val="center"/>
              <w:rPr>
                <w:rFonts w:eastAsia="Times New Roman"/>
                <w:bCs/>
                <w:sz w:val="20"/>
                <w:szCs w:val="20"/>
              </w:rPr>
            </w:pPr>
          </w:p>
        </w:tc>
        <w:tc>
          <w:tcPr>
            <w:tcW w:w="5701" w:type="dxa"/>
            <w:tcBorders>
              <w:top w:val="single" w:sz="4" w:space="0" w:color="auto"/>
              <w:left w:val="nil"/>
              <w:bottom w:val="single" w:sz="4" w:space="0" w:color="auto"/>
              <w:right w:val="single" w:sz="4" w:space="0" w:color="auto"/>
            </w:tcBorders>
            <w:vAlign w:val="center"/>
          </w:tcPr>
          <w:p w14:paraId="52483E8E" w14:textId="4AFFE74B" w:rsidR="00372530" w:rsidRPr="007E1C3C" w:rsidRDefault="00372530" w:rsidP="00372530">
            <w:pPr>
              <w:rPr>
                <w:sz w:val="20"/>
                <w:szCs w:val="20"/>
              </w:rPr>
            </w:pPr>
            <w:r w:rsidRPr="00ED0815">
              <w:rPr>
                <w:sz w:val="20"/>
                <w:szCs w:val="20"/>
              </w:rPr>
              <w:t>1.3 «Обеспечение деятельности органов местного самоуправления»</w:t>
            </w:r>
          </w:p>
        </w:tc>
        <w:tc>
          <w:tcPr>
            <w:tcW w:w="1559" w:type="dxa"/>
            <w:vAlign w:val="center"/>
          </w:tcPr>
          <w:p w14:paraId="38949CF0" w14:textId="173FC3FC" w:rsidR="00372530" w:rsidRPr="007E1C3C" w:rsidRDefault="00372530" w:rsidP="00372530">
            <w:pPr>
              <w:jc w:val="center"/>
            </w:pPr>
            <w:r>
              <w:t>0</w:t>
            </w:r>
          </w:p>
        </w:tc>
        <w:tc>
          <w:tcPr>
            <w:tcW w:w="1483" w:type="dxa"/>
            <w:vAlign w:val="center"/>
          </w:tcPr>
          <w:p w14:paraId="38556460" w14:textId="044E488F" w:rsidR="00372530" w:rsidRPr="007E1C3C" w:rsidRDefault="00372530" w:rsidP="00372530">
            <w:pPr>
              <w:jc w:val="center"/>
            </w:pPr>
            <w:r>
              <w:t>0</w:t>
            </w:r>
          </w:p>
        </w:tc>
        <w:tc>
          <w:tcPr>
            <w:tcW w:w="4859" w:type="dxa"/>
            <w:vAlign w:val="center"/>
          </w:tcPr>
          <w:p w14:paraId="3EF891C3" w14:textId="5657F145" w:rsidR="00372530" w:rsidRPr="007E1C3C" w:rsidRDefault="00372530" w:rsidP="00240B65">
            <w:pPr>
              <w:rPr>
                <w:sz w:val="20"/>
                <w:szCs w:val="20"/>
              </w:rPr>
            </w:pPr>
            <w:r w:rsidRPr="007E1C3C">
              <w:rPr>
                <w:sz w:val="20"/>
                <w:szCs w:val="20"/>
              </w:rPr>
              <w:t>Финансирование мероприятия в 202</w:t>
            </w:r>
            <w:r w:rsidR="00240B65">
              <w:rPr>
                <w:sz w:val="20"/>
                <w:szCs w:val="20"/>
              </w:rPr>
              <w:t>5</w:t>
            </w:r>
            <w:r w:rsidRPr="007E1C3C">
              <w:rPr>
                <w:sz w:val="20"/>
                <w:szCs w:val="20"/>
              </w:rPr>
              <w:t xml:space="preserve"> году не предусмотрено</w:t>
            </w:r>
          </w:p>
        </w:tc>
        <w:tc>
          <w:tcPr>
            <w:tcW w:w="1393" w:type="dxa"/>
            <w:vAlign w:val="center"/>
          </w:tcPr>
          <w:p w14:paraId="60FCCC57" w14:textId="3ED892EA" w:rsidR="00372530" w:rsidRPr="007E1C3C" w:rsidRDefault="00372530" w:rsidP="00372530">
            <w:pPr>
              <w:jc w:val="center"/>
            </w:pPr>
            <w:r>
              <w:t>0</w:t>
            </w:r>
          </w:p>
        </w:tc>
      </w:tr>
    </w:tbl>
    <w:tbl>
      <w:tblPr>
        <w:tblW w:w="15628" w:type="dxa"/>
        <w:tblInd w:w="-426" w:type="dxa"/>
        <w:tblCellMar>
          <w:top w:w="28" w:type="dxa"/>
          <w:left w:w="57" w:type="dxa"/>
          <w:bottom w:w="28" w:type="dxa"/>
          <w:right w:w="57" w:type="dxa"/>
        </w:tblCellMar>
        <w:tblLook w:val="04A0" w:firstRow="1" w:lastRow="0" w:firstColumn="1" w:lastColumn="0" w:noHBand="0" w:noVBand="1"/>
      </w:tblPr>
      <w:tblGrid>
        <w:gridCol w:w="616"/>
        <w:gridCol w:w="5575"/>
        <w:gridCol w:w="1184"/>
        <w:gridCol w:w="1266"/>
        <w:gridCol w:w="1381"/>
        <w:gridCol w:w="1322"/>
        <w:gridCol w:w="4284"/>
      </w:tblGrid>
      <w:tr w:rsidR="00E86A28" w:rsidRPr="00E86A28" w14:paraId="1ED692FF" w14:textId="77777777" w:rsidTr="00DF6B78">
        <w:trPr>
          <w:trHeight w:val="300"/>
        </w:trPr>
        <w:tc>
          <w:tcPr>
            <w:tcW w:w="15628" w:type="dxa"/>
            <w:gridSpan w:val="7"/>
            <w:noWrap/>
            <w:vAlign w:val="bottom"/>
            <w:hideMark/>
          </w:tcPr>
          <w:p w14:paraId="771BEDB9" w14:textId="77777777" w:rsidR="00F51C5A" w:rsidRDefault="00F51C5A" w:rsidP="007423E3">
            <w:pPr>
              <w:jc w:val="center"/>
              <w:rPr>
                <w:rFonts w:eastAsia="Times New Roman"/>
                <w:b/>
                <w:bCs/>
              </w:rPr>
            </w:pPr>
          </w:p>
          <w:p w14:paraId="31477EC1" w14:textId="65D5443D" w:rsidR="009B7F17" w:rsidRPr="00E86A28" w:rsidRDefault="009B7F17" w:rsidP="007423E3">
            <w:pPr>
              <w:jc w:val="center"/>
              <w:rPr>
                <w:rFonts w:eastAsia="Times New Roman"/>
                <w:b/>
                <w:bCs/>
              </w:rPr>
            </w:pPr>
            <w:r w:rsidRPr="00E86A28">
              <w:rPr>
                <w:rFonts w:eastAsia="Times New Roman"/>
                <w:b/>
                <w:bCs/>
              </w:rPr>
              <w:t xml:space="preserve">Оценка результатов реализации муниципальной программы Рузского </w:t>
            </w:r>
            <w:r w:rsidR="00663471" w:rsidRPr="00663471">
              <w:rPr>
                <w:rFonts w:eastAsia="Times New Roman"/>
                <w:b/>
                <w:bCs/>
              </w:rPr>
              <w:t>муниципального</w:t>
            </w:r>
            <w:r w:rsidRPr="00E86A28">
              <w:rPr>
                <w:rFonts w:eastAsia="Times New Roman"/>
                <w:b/>
                <w:bCs/>
              </w:rPr>
              <w:t xml:space="preserve"> округа</w:t>
            </w:r>
          </w:p>
        </w:tc>
      </w:tr>
      <w:tr w:rsidR="00E86A28" w:rsidRPr="00E86A28" w14:paraId="0DD60A6E" w14:textId="77777777" w:rsidTr="00E86A28">
        <w:trPr>
          <w:trHeight w:val="282"/>
        </w:trPr>
        <w:tc>
          <w:tcPr>
            <w:tcW w:w="15628" w:type="dxa"/>
            <w:gridSpan w:val="7"/>
            <w:hideMark/>
          </w:tcPr>
          <w:p w14:paraId="28D21528" w14:textId="5D1ED0BC" w:rsidR="009B7F17" w:rsidRPr="00E86A28" w:rsidRDefault="009B7F17" w:rsidP="001A39BE">
            <w:pPr>
              <w:jc w:val="center"/>
              <w:rPr>
                <w:rFonts w:eastAsia="Times New Roman"/>
                <w:b/>
                <w:bCs/>
              </w:rPr>
            </w:pPr>
            <w:r w:rsidRPr="00E86A28">
              <w:rPr>
                <w:rFonts w:eastAsia="Times New Roman"/>
                <w:b/>
                <w:bCs/>
              </w:rPr>
              <w:t>«Развитие и функционирование дорожно-транспортного комплекса» за 202</w:t>
            </w:r>
            <w:r w:rsidR="00663471">
              <w:rPr>
                <w:rFonts w:eastAsia="Times New Roman"/>
                <w:b/>
                <w:bCs/>
              </w:rPr>
              <w:t>5</w:t>
            </w:r>
            <w:r w:rsidRPr="00E86A28">
              <w:rPr>
                <w:rFonts w:eastAsia="Times New Roman"/>
                <w:b/>
                <w:bCs/>
              </w:rPr>
              <w:t xml:space="preserve"> год</w:t>
            </w:r>
          </w:p>
          <w:p w14:paraId="1E82752D" w14:textId="77777777" w:rsidR="009B7F17" w:rsidRPr="00E86A28" w:rsidRDefault="009B7F17" w:rsidP="001A39BE">
            <w:pPr>
              <w:jc w:val="center"/>
              <w:rPr>
                <w:rFonts w:eastAsia="Times New Roman"/>
                <w:b/>
                <w:bCs/>
                <w:sz w:val="16"/>
                <w:szCs w:val="16"/>
              </w:rPr>
            </w:pPr>
          </w:p>
        </w:tc>
      </w:tr>
      <w:tr w:rsidR="00E86A28" w:rsidRPr="00E86A28" w14:paraId="1F88C776" w14:textId="77777777" w:rsidTr="00F835DB">
        <w:trPr>
          <w:trHeight w:val="509"/>
        </w:trPr>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675AD196" w14:textId="77777777" w:rsidR="008232E2" w:rsidRPr="00E86A28" w:rsidRDefault="008232E2" w:rsidP="008232E2">
            <w:pPr>
              <w:jc w:val="center"/>
              <w:rPr>
                <w:rFonts w:eastAsia="Times New Roman"/>
                <w:sz w:val="20"/>
                <w:szCs w:val="20"/>
              </w:rPr>
            </w:pPr>
            <w:r w:rsidRPr="00E86A28">
              <w:rPr>
                <w:rFonts w:eastAsia="Times New Roman"/>
                <w:sz w:val="20"/>
                <w:szCs w:val="20"/>
              </w:rPr>
              <w:t>№ п/п</w:t>
            </w:r>
          </w:p>
        </w:tc>
        <w:tc>
          <w:tcPr>
            <w:tcW w:w="5575" w:type="dxa"/>
            <w:vMerge w:val="restart"/>
            <w:tcBorders>
              <w:top w:val="single" w:sz="4" w:space="0" w:color="000000"/>
              <w:left w:val="nil"/>
              <w:bottom w:val="single" w:sz="4" w:space="0" w:color="000000"/>
              <w:right w:val="single" w:sz="4" w:space="0" w:color="000000"/>
            </w:tcBorders>
            <w:vAlign w:val="center"/>
            <w:hideMark/>
          </w:tcPr>
          <w:p w14:paraId="2227471A" w14:textId="77777777" w:rsidR="008232E2" w:rsidRPr="00E86A28" w:rsidRDefault="008232E2" w:rsidP="008232E2">
            <w:pPr>
              <w:jc w:val="center"/>
              <w:rPr>
                <w:rFonts w:eastAsia="Times New Roman"/>
                <w:sz w:val="20"/>
                <w:szCs w:val="20"/>
              </w:rPr>
            </w:pPr>
            <w:r w:rsidRPr="00E86A28">
              <w:rPr>
                <w:rFonts w:eastAsia="Times New Roman"/>
                <w:sz w:val="20"/>
                <w:szCs w:val="20"/>
              </w:rPr>
              <w:t>Наименование показателя</w:t>
            </w:r>
          </w:p>
        </w:tc>
        <w:tc>
          <w:tcPr>
            <w:tcW w:w="1184" w:type="dxa"/>
            <w:vMerge w:val="restart"/>
            <w:tcBorders>
              <w:top w:val="single" w:sz="4" w:space="0" w:color="000000"/>
              <w:left w:val="single" w:sz="4" w:space="0" w:color="000000"/>
              <w:bottom w:val="single" w:sz="4" w:space="0" w:color="000000"/>
              <w:right w:val="single" w:sz="4" w:space="0" w:color="000000"/>
            </w:tcBorders>
            <w:vAlign w:val="center"/>
            <w:hideMark/>
          </w:tcPr>
          <w:p w14:paraId="57DF8197" w14:textId="77777777" w:rsidR="008232E2" w:rsidRPr="00E86A28" w:rsidRDefault="008232E2" w:rsidP="008232E2">
            <w:pPr>
              <w:jc w:val="center"/>
              <w:rPr>
                <w:rFonts w:eastAsia="Times New Roman"/>
                <w:sz w:val="20"/>
                <w:szCs w:val="20"/>
              </w:rPr>
            </w:pPr>
            <w:r w:rsidRPr="00E86A28">
              <w:rPr>
                <w:rFonts w:eastAsia="Times New Roman"/>
                <w:sz w:val="20"/>
                <w:szCs w:val="20"/>
              </w:rPr>
              <w:t>Единица измерения</w:t>
            </w:r>
          </w:p>
        </w:tc>
        <w:tc>
          <w:tcPr>
            <w:tcW w:w="1266" w:type="dxa"/>
            <w:vMerge w:val="restart"/>
            <w:tcBorders>
              <w:top w:val="single" w:sz="4" w:space="0" w:color="auto"/>
              <w:left w:val="single" w:sz="4" w:space="0" w:color="auto"/>
              <w:bottom w:val="single" w:sz="4" w:space="0" w:color="auto"/>
              <w:right w:val="single" w:sz="4" w:space="0" w:color="auto"/>
            </w:tcBorders>
            <w:hideMark/>
          </w:tcPr>
          <w:p w14:paraId="347B7332" w14:textId="1E7BB8EC" w:rsidR="008232E2" w:rsidRPr="00E86A28" w:rsidRDefault="008232E2" w:rsidP="00663471">
            <w:pPr>
              <w:jc w:val="center"/>
              <w:rPr>
                <w:rFonts w:eastAsia="Times New Roman"/>
                <w:sz w:val="20"/>
                <w:szCs w:val="20"/>
              </w:rPr>
            </w:pPr>
            <w:r w:rsidRPr="00E86A28">
              <w:rPr>
                <w:sz w:val="20"/>
                <w:szCs w:val="20"/>
              </w:rPr>
              <w:t>Планируемое значение показателя                           на 202</w:t>
            </w:r>
            <w:r w:rsidR="00663471">
              <w:rPr>
                <w:sz w:val="20"/>
                <w:szCs w:val="20"/>
              </w:rPr>
              <w:t>5</w:t>
            </w:r>
            <w:r w:rsidRPr="00E86A28">
              <w:rPr>
                <w:sz w:val="20"/>
                <w:szCs w:val="20"/>
              </w:rPr>
              <w:t xml:space="preserve"> год</w:t>
            </w:r>
          </w:p>
        </w:tc>
        <w:tc>
          <w:tcPr>
            <w:tcW w:w="1381" w:type="dxa"/>
            <w:vMerge w:val="restart"/>
            <w:tcBorders>
              <w:top w:val="single" w:sz="4" w:space="0" w:color="auto"/>
              <w:left w:val="nil"/>
              <w:bottom w:val="single" w:sz="4" w:space="0" w:color="auto"/>
              <w:right w:val="single" w:sz="4" w:space="0" w:color="auto"/>
            </w:tcBorders>
            <w:hideMark/>
          </w:tcPr>
          <w:p w14:paraId="7EFF09DF" w14:textId="2CF29AF3" w:rsidR="008232E2" w:rsidRPr="00E86A28" w:rsidRDefault="008232E2" w:rsidP="00663471">
            <w:pPr>
              <w:jc w:val="center"/>
              <w:rPr>
                <w:rFonts w:eastAsia="Times New Roman"/>
                <w:sz w:val="20"/>
                <w:szCs w:val="20"/>
              </w:rPr>
            </w:pPr>
            <w:r w:rsidRPr="00E86A28">
              <w:rPr>
                <w:sz w:val="20"/>
                <w:szCs w:val="20"/>
              </w:rPr>
              <w:t xml:space="preserve">Достигнутое значение показателя </w:t>
            </w:r>
            <w:r w:rsidRPr="00E86A28">
              <w:rPr>
                <w:sz w:val="20"/>
                <w:szCs w:val="20"/>
              </w:rPr>
              <w:br/>
              <w:t>за 202</w:t>
            </w:r>
            <w:r w:rsidR="00663471">
              <w:rPr>
                <w:sz w:val="20"/>
                <w:szCs w:val="20"/>
              </w:rPr>
              <w:t>5</w:t>
            </w:r>
            <w:r w:rsidRPr="00E86A28">
              <w:rPr>
                <w:sz w:val="20"/>
                <w:szCs w:val="20"/>
              </w:rPr>
              <w:t xml:space="preserve"> год</w:t>
            </w:r>
          </w:p>
        </w:tc>
        <w:tc>
          <w:tcPr>
            <w:tcW w:w="1322" w:type="dxa"/>
            <w:vMerge w:val="restart"/>
            <w:tcBorders>
              <w:top w:val="single" w:sz="4" w:space="0" w:color="auto"/>
              <w:left w:val="nil"/>
              <w:bottom w:val="single" w:sz="4" w:space="0" w:color="auto"/>
              <w:right w:val="single" w:sz="4" w:space="0" w:color="auto"/>
            </w:tcBorders>
            <w:hideMark/>
          </w:tcPr>
          <w:p w14:paraId="1335FC7F" w14:textId="5838AF82" w:rsidR="008232E2" w:rsidRPr="00E86A28" w:rsidRDefault="008232E2" w:rsidP="008232E2">
            <w:pPr>
              <w:jc w:val="center"/>
              <w:rPr>
                <w:rFonts w:eastAsia="Times New Roman"/>
                <w:sz w:val="20"/>
                <w:szCs w:val="20"/>
              </w:rPr>
            </w:pPr>
            <w:r w:rsidRPr="00E86A28">
              <w:rPr>
                <w:sz w:val="20"/>
                <w:szCs w:val="20"/>
              </w:rPr>
              <w:t>% исполнения планируемого значения</w:t>
            </w:r>
          </w:p>
        </w:tc>
        <w:tc>
          <w:tcPr>
            <w:tcW w:w="4284" w:type="dxa"/>
            <w:vMerge w:val="restart"/>
            <w:tcBorders>
              <w:top w:val="single" w:sz="4" w:space="0" w:color="auto"/>
              <w:left w:val="single" w:sz="4" w:space="0" w:color="auto"/>
              <w:bottom w:val="single" w:sz="4" w:space="0" w:color="auto"/>
              <w:right w:val="single" w:sz="4" w:space="0" w:color="auto"/>
            </w:tcBorders>
            <w:vAlign w:val="center"/>
            <w:hideMark/>
          </w:tcPr>
          <w:p w14:paraId="19244571" w14:textId="77777777" w:rsidR="008232E2" w:rsidRPr="00E86A28" w:rsidRDefault="008232E2" w:rsidP="008232E2">
            <w:pPr>
              <w:jc w:val="center"/>
              <w:rPr>
                <w:rFonts w:eastAsia="Times New Roman"/>
                <w:sz w:val="20"/>
                <w:szCs w:val="20"/>
              </w:rPr>
            </w:pPr>
            <w:r w:rsidRPr="00E86A28">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E86A28" w:rsidRPr="00E86A28" w14:paraId="313FAAC1" w14:textId="77777777" w:rsidTr="00F835DB">
        <w:trPr>
          <w:trHeight w:val="458"/>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5D58B150" w14:textId="77777777" w:rsidR="009B7F17" w:rsidRPr="00E86A28" w:rsidRDefault="009B7F17" w:rsidP="001A39BE">
            <w:pPr>
              <w:spacing w:line="276" w:lineRule="auto"/>
              <w:rPr>
                <w:rFonts w:eastAsia="Times New Roman"/>
                <w:sz w:val="20"/>
                <w:szCs w:val="20"/>
              </w:rPr>
            </w:pPr>
          </w:p>
        </w:tc>
        <w:tc>
          <w:tcPr>
            <w:tcW w:w="5575" w:type="dxa"/>
            <w:vMerge/>
            <w:tcBorders>
              <w:top w:val="single" w:sz="4" w:space="0" w:color="000000"/>
              <w:left w:val="nil"/>
              <w:bottom w:val="single" w:sz="4" w:space="0" w:color="000000"/>
              <w:right w:val="single" w:sz="4" w:space="0" w:color="000000"/>
            </w:tcBorders>
            <w:vAlign w:val="center"/>
            <w:hideMark/>
          </w:tcPr>
          <w:p w14:paraId="2E9733CA" w14:textId="77777777" w:rsidR="009B7F17" w:rsidRPr="00E86A28" w:rsidRDefault="009B7F17" w:rsidP="001A39BE">
            <w:pPr>
              <w:spacing w:line="276" w:lineRule="auto"/>
              <w:rPr>
                <w:rFonts w:eastAsia="Times New Roman"/>
                <w:sz w:val="20"/>
                <w:szCs w:val="20"/>
              </w:rPr>
            </w:pPr>
          </w:p>
        </w:tc>
        <w:tc>
          <w:tcPr>
            <w:tcW w:w="1184" w:type="dxa"/>
            <w:vMerge/>
            <w:tcBorders>
              <w:top w:val="single" w:sz="4" w:space="0" w:color="000000"/>
              <w:left w:val="single" w:sz="4" w:space="0" w:color="000000"/>
              <w:bottom w:val="single" w:sz="4" w:space="0" w:color="000000"/>
              <w:right w:val="single" w:sz="4" w:space="0" w:color="000000"/>
            </w:tcBorders>
            <w:vAlign w:val="center"/>
            <w:hideMark/>
          </w:tcPr>
          <w:p w14:paraId="79AA8B2B" w14:textId="77777777" w:rsidR="009B7F17" w:rsidRPr="00E86A28" w:rsidRDefault="009B7F17" w:rsidP="001A39BE">
            <w:pPr>
              <w:spacing w:line="276" w:lineRule="auto"/>
              <w:rPr>
                <w:rFonts w:eastAsia="Times New Roman"/>
                <w:sz w:val="20"/>
                <w:szCs w:val="20"/>
              </w:rPr>
            </w:pPr>
          </w:p>
        </w:tc>
        <w:tc>
          <w:tcPr>
            <w:tcW w:w="1266" w:type="dxa"/>
            <w:vMerge/>
            <w:tcBorders>
              <w:top w:val="single" w:sz="4" w:space="0" w:color="000000"/>
              <w:left w:val="single" w:sz="4" w:space="0" w:color="000000"/>
              <w:bottom w:val="nil"/>
              <w:right w:val="single" w:sz="4" w:space="0" w:color="000000"/>
            </w:tcBorders>
            <w:vAlign w:val="center"/>
            <w:hideMark/>
          </w:tcPr>
          <w:p w14:paraId="1EA9F911" w14:textId="77777777" w:rsidR="009B7F17" w:rsidRPr="00E86A28" w:rsidRDefault="009B7F17" w:rsidP="001A39BE">
            <w:pPr>
              <w:spacing w:line="276" w:lineRule="auto"/>
              <w:rPr>
                <w:rFonts w:eastAsia="Times New Roman"/>
                <w:sz w:val="20"/>
                <w:szCs w:val="20"/>
              </w:rPr>
            </w:pPr>
          </w:p>
        </w:tc>
        <w:tc>
          <w:tcPr>
            <w:tcW w:w="1381" w:type="dxa"/>
            <w:vMerge/>
            <w:tcBorders>
              <w:top w:val="single" w:sz="4" w:space="0" w:color="000000"/>
              <w:left w:val="single" w:sz="4" w:space="0" w:color="000000"/>
              <w:bottom w:val="single" w:sz="4" w:space="0" w:color="000000"/>
              <w:right w:val="single" w:sz="4" w:space="0" w:color="000000"/>
            </w:tcBorders>
            <w:vAlign w:val="center"/>
            <w:hideMark/>
          </w:tcPr>
          <w:p w14:paraId="79C4D22C" w14:textId="77777777" w:rsidR="009B7F17" w:rsidRPr="00E86A28" w:rsidRDefault="009B7F17" w:rsidP="001A39BE">
            <w:pPr>
              <w:spacing w:line="276" w:lineRule="auto"/>
              <w:rPr>
                <w:rFonts w:eastAsia="Times New Roman"/>
                <w:sz w:val="20"/>
                <w:szCs w:val="20"/>
              </w:rPr>
            </w:pPr>
          </w:p>
        </w:tc>
        <w:tc>
          <w:tcPr>
            <w:tcW w:w="1322" w:type="dxa"/>
            <w:vMerge/>
            <w:tcBorders>
              <w:top w:val="single" w:sz="4" w:space="0" w:color="000000"/>
              <w:left w:val="single" w:sz="4" w:space="0" w:color="000000"/>
              <w:bottom w:val="single" w:sz="4" w:space="0" w:color="000000"/>
              <w:right w:val="nil"/>
            </w:tcBorders>
            <w:vAlign w:val="center"/>
            <w:hideMark/>
          </w:tcPr>
          <w:p w14:paraId="0EBFC964" w14:textId="77777777" w:rsidR="009B7F17" w:rsidRPr="00E86A28" w:rsidRDefault="009B7F17" w:rsidP="001A39BE">
            <w:pPr>
              <w:spacing w:line="276" w:lineRule="auto"/>
              <w:rPr>
                <w:rFonts w:eastAsia="Times New Roman"/>
                <w:sz w:val="20"/>
                <w:szCs w:val="20"/>
              </w:rPr>
            </w:pPr>
          </w:p>
        </w:tc>
        <w:tc>
          <w:tcPr>
            <w:tcW w:w="4284" w:type="dxa"/>
            <w:vMerge/>
            <w:tcBorders>
              <w:top w:val="single" w:sz="4" w:space="0" w:color="auto"/>
              <w:left w:val="single" w:sz="4" w:space="0" w:color="auto"/>
              <w:bottom w:val="single" w:sz="4" w:space="0" w:color="auto"/>
              <w:right w:val="single" w:sz="4" w:space="0" w:color="auto"/>
            </w:tcBorders>
            <w:vAlign w:val="center"/>
            <w:hideMark/>
          </w:tcPr>
          <w:p w14:paraId="6E9DA7EA" w14:textId="77777777" w:rsidR="009B7F17" w:rsidRPr="00E86A28" w:rsidRDefault="009B7F17" w:rsidP="001A39BE">
            <w:pPr>
              <w:spacing w:line="276" w:lineRule="auto"/>
              <w:rPr>
                <w:rFonts w:eastAsia="Times New Roman"/>
                <w:sz w:val="20"/>
                <w:szCs w:val="20"/>
              </w:rPr>
            </w:pPr>
          </w:p>
        </w:tc>
      </w:tr>
      <w:tr w:rsidR="00E86A28" w:rsidRPr="00E86A28" w14:paraId="21126B27" w14:textId="77777777" w:rsidTr="00F835DB">
        <w:trPr>
          <w:trHeight w:val="255"/>
        </w:trPr>
        <w:tc>
          <w:tcPr>
            <w:tcW w:w="616" w:type="dxa"/>
            <w:tcBorders>
              <w:top w:val="single" w:sz="4" w:space="0" w:color="auto"/>
              <w:left w:val="single" w:sz="4" w:space="0" w:color="auto"/>
              <w:bottom w:val="single" w:sz="4" w:space="0" w:color="auto"/>
              <w:right w:val="single" w:sz="4" w:space="0" w:color="auto"/>
            </w:tcBorders>
            <w:vAlign w:val="center"/>
            <w:hideMark/>
          </w:tcPr>
          <w:p w14:paraId="72867392" w14:textId="77777777" w:rsidR="009B7F17" w:rsidRPr="00E86A28" w:rsidRDefault="009B7F17" w:rsidP="001A39BE">
            <w:pPr>
              <w:jc w:val="center"/>
              <w:rPr>
                <w:rFonts w:eastAsia="Times New Roman"/>
                <w:sz w:val="20"/>
                <w:szCs w:val="20"/>
              </w:rPr>
            </w:pPr>
            <w:r w:rsidRPr="00E86A28">
              <w:rPr>
                <w:rFonts w:eastAsia="Times New Roman"/>
                <w:sz w:val="20"/>
                <w:szCs w:val="20"/>
              </w:rPr>
              <w:t>1</w:t>
            </w:r>
          </w:p>
        </w:tc>
        <w:tc>
          <w:tcPr>
            <w:tcW w:w="5575" w:type="dxa"/>
            <w:tcBorders>
              <w:top w:val="single" w:sz="4" w:space="0" w:color="auto"/>
              <w:left w:val="nil"/>
              <w:bottom w:val="single" w:sz="4" w:space="0" w:color="auto"/>
              <w:right w:val="single" w:sz="4" w:space="0" w:color="auto"/>
            </w:tcBorders>
            <w:vAlign w:val="center"/>
            <w:hideMark/>
          </w:tcPr>
          <w:p w14:paraId="2B0C907E" w14:textId="77777777" w:rsidR="009B7F17" w:rsidRPr="00E86A28" w:rsidRDefault="009B7F17" w:rsidP="001A39BE">
            <w:pPr>
              <w:jc w:val="center"/>
              <w:rPr>
                <w:rFonts w:eastAsia="Times New Roman"/>
                <w:sz w:val="20"/>
                <w:szCs w:val="20"/>
              </w:rPr>
            </w:pPr>
            <w:r w:rsidRPr="00E86A28">
              <w:rPr>
                <w:rFonts w:eastAsia="Times New Roman"/>
                <w:sz w:val="20"/>
                <w:szCs w:val="20"/>
              </w:rPr>
              <w:t>2</w:t>
            </w:r>
          </w:p>
        </w:tc>
        <w:tc>
          <w:tcPr>
            <w:tcW w:w="1184" w:type="dxa"/>
            <w:tcBorders>
              <w:top w:val="single" w:sz="4" w:space="0" w:color="auto"/>
              <w:left w:val="nil"/>
              <w:bottom w:val="single" w:sz="4" w:space="0" w:color="auto"/>
              <w:right w:val="single" w:sz="4" w:space="0" w:color="auto"/>
            </w:tcBorders>
            <w:vAlign w:val="center"/>
            <w:hideMark/>
          </w:tcPr>
          <w:p w14:paraId="1C0FED58" w14:textId="77777777" w:rsidR="009B7F17" w:rsidRPr="00E86A28" w:rsidRDefault="009B7F17" w:rsidP="001A39BE">
            <w:pPr>
              <w:jc w:val="center"/>
              <w:rPr>
                <w:rFonts w:eastAsia="Times New Roman"/>
                <w:sz w:val="20"/>
                <w:szCs w:val="20"/>
              </w:rPr>
            </w:pPr>
            <w:r w:rsidRPr="00E86A28">
              <w:rPr>
                <w:rFonts w:eastAsia="Times New Roman"/>
                <w:sz w:val="20"/>
                <w:szCs w:val="20"/>
              </w:rPr>
              <w:t>3</w:t>
            </w:r>
          </w:p>
        </w:tc>
        <w:tc>
          <w:tcPr>
            <w:tcW w:w="1266" w:type="dxa"/>
            <w:tcBorders>
              <w:top w:val="single" w:sz="4" w:space="0" w:color="auto"/>
              <w:left w:val="nil"/>
              <w:bottom w:val="single" w:sz="4" w:space="0" w:color="auto"/>
              <w:right w:val="single" w:sz="4" w:space="0" w:color="auto"/>
            </w:tcBorders>
            <w:vAlign w:val="center"/>
            <w:hideMark/>
          </w:tcPr>
          <w:p w14:paraId="2A110BF5" w14:textId="77777777" w:rsidR="009B7F17" w:rsidRPr="00E86A28" w:rsidRDefault="009B7F17" w:rsidP="001A39BE">
            <w:pPr>
              <w:jc w:val="center"/>
              <w:rPr>
                <w:rFonts w:eastAsia="Times New Roman"/>
                <w:sz w:val="20"/>
                <w:szCs w:val="20"/>
              </w:rPr>
            </w:pPr>
            <w:r w:rsidRPr="00E86A28">
              <w:rPr>
                <w:rFonts w:eastAsia="Times New Roman"/>
                <w:sz w:val="20"/>
                <w:szCs w:val="20"/>
              </w:rPr>
              <w:t>4</w:t>
            </w:r>
          </w:p>
        </w:tc>
        <w:tc>
          <w:tcPr>
            <w:tcW w:w="1381" w:type="dxa"/>
            <w:tcBorders>
              <w:top w:val="single" w:sz="4" w:space="0" w:color="auto"/>
              <w:left w:val="nil"/>
              <w:bottom w:val="single" w:sz="4" w:space="0" w:color="auto"/>
              <w:right w:val="single" w:sz="4" w:space="0" w:color="auto"/>
            </w:tcBorders>
            <w:vAlign w:val="center"/>
            <w:hideMark/>
          </w:tcPr>
          <w:p w14:paraId="6B047850" w14:textId="77777777" w:rsidR="009B7F17" w:rsidRPr="00E86A28" w:rsidRDefault="009B7F17" w:rsidP="001A39BE">
            <w:pPr>
              <w:jc w:val="center"/>
              <w:rPr>
                <w:rFonts w:eastAsia="Times New Roman"/>
                <w:sz w:val="20"/>
                <w:szCs w:val="20"/>
              </w:rPr>
            </w:pPr>
            <w:r w:rsidRPr="00E86A28">
              <w:rPr>
                <w:rFonts w:eastAsia="Times New Roman"/>
                <w:sz w:val="20"/>
                <w:szCs w:val="20"/>
              </w:rPr>
              <w:t>5</w:t>
            </w:r>
          </w:p>
        </w:tc>
        <w:tc>
          <w:tcPr>
            <w:tcW w:w="1322" w:type="dxa"/>
            <w:tcBorders>
              <w:top w:val="single" w:sz="4" w:space="0" w:color="auto"/>
              <w:left w:val="nil"/>
              <w:bottom w:val="single" w:sz="4" w:space="0" w:color="auto"/>
              <w:right w:val="single" w:sz="4" w:space="0" w:color="auto"/>
            </w:tcBorders>
            <w:vAlign w:val="center"/>
            <w:hideMark/>
          </w:tcPr>
          <w:p w14:paraId="25888BC0" w14:textId="77777777" w:rsidR="009B7F17" w:rsidRPr="00E86A28" w:rsidRDefault="009B7F17" w:rsidP="001A39BE">
            <w:pPr>
              <w:jc w:val="center"/>
              <w:rPr>
                <w:rFonts w:eastAsia="Times New Roman"/>
                <w:sz w:val="20"/>
                <w:szCs w:val="20"/>
              </w:rPr>
            </w:pPr>
            <w:r w:rsidRPr="00E86A28">
              <w:rPr>
                <w:rFonts w:eastAsia="Times New Roman"/>
                <w:sz w:val="20"/>
                <w:szCs w:val="20"/>
              </w:rPr>
              <w:t>6</w:t>
            </w:r>
          </w:p>
        </w:tc>
        <w:tc>
          <w:tcPr>
            <w:tcW w:w="4284" w:type="dxa"/>
            <w:tcBorders>
              <w:top w:val="single" w:sz="4" w:space="0" w:color="auto"/>
              <w:left w:val="nil"/>
              <w:bottom w:val="single" w:sz="4" w:space="0" w:color="auto"/>
              <w:right w:val="single" w:sz="4" w:space="0" w:color="auto"/>
            </w:tcBorders>
            <w:vAlign w:val="center"/>
            <w:hideMark/>
          </w:tcPr>
          <w:p w14:paraId="026613CE" w14:textId="77777777" w:rsidR="009B7F17" w:rsidRPr="00E86A28" w:rsidRDefault="009B7F17" w:rsidP="001A39BE">
            <w:pPr>
              <w:jc w:val="center"/>
              <w:rPr>
                <w:rFonts w:eastAsia="Times New Roman"/>
                <w:sz w:val="20"/>
                <w:szCs w:val="20"/>
              </w:rPr>
            </w:pPr>
            <w:r w:rsidRPr="00E86A28">
              <w:rPr>
                <w:rFonts w:eastAsia="Times New Roman"/>
                <w:sz w:val="20"/>
                <w:szCs w:val="20"/>
              </w:rPr>
              <w:t>7</w:t>
            </w:r>
          </w:p>
        </w:tc>
      </w:tr>
      <w:tr w:rsidR="00F92F49" w:rsidRPr="000F47B9" w14:paraId="293438E7" w14:textId="77777777" w:rsidTr="00E0672A">
        <w:trPr>
          <w:trHeight w:val="570"/>
        </w:trPr>
        <w:tc>
          <w:tcPr>
            <w:tcW w:w="616" w:type="dxa"/>
            <w:tcBorders>
              <w:top w:val="single" w:sz="4" w:space="0" w:color="auto"/>
              <w:left w:val="single" w:sz="4" w:space="0" w:color="auto"/>
              <w:bottom w:val="single" w:sz="4" w:space="0" w:color="auto"/>
              <w:right w:val="single" w:sz="4" w:space="0" w:color="auto"/>
            </w:tcBorders>
            <w:vAlign w:val="center"/>
            <w:hideMark/>
          </w:tcPr>
          <w:p w14:paraId="3AEA84B4" w14:textId="34AC870A" w:rsidR="00F92F49" w:rsidRPr="000F47B9" w:rsidRDefault="00F92F49" w:rsidP="00F835DB">
            <w:pPr>
              <w:jc w:val="center"/>
              <w:rPr>
                <w:rFonts w:eastAsia="Times New Roman"/>
                <w:color w:val="FF0000"/>
                <w:sz w:val="20"/>
                <w:szCs w:val="20"/>
              </w:rPr>
            </w:pPr>
            <w:r>
              <w:rPr>
                <w:sz w:val="20"/>
                <w:szCs w:val="20"/>
              </w:rPr>
              <w:t>1</w:t>
            </w:r>
          </w:p>
        </w:tc>
        <w:tc>
          <w:tcPr>
            <w:tcW w:w="5575" w:type="dxa"/>
            <w:tcBorders>
              <w:top w:val="single" w:sz="4" w:space="0" w:color="auto"/>
              <w:left w:val="nil"/>
              <w:bottom w:val="single" w:sz="4" w:space="0" w:color="auto"/>
              <w:right w:val="single" w:sz="4" w:space="0" w:color="auto"/>
            </w:tcBorders>
            <w:hideMark/>
          </w:tcPr>
          <w:p w14:paraId="51F1CD00" w14:textId="028FDFF2" w:rsidR="00F92F49" w:rsidRPr="000F47B9" w:rsidRDefault="00F92F49" w:rsidP="00F835DB">
            <w:pPr>
              <w:rPr>
                <w:color w:val="FF0000"/>
                <w:sz w:val="20"/>
                <w:szCs w:val="20"/>
              </w:rPr>
            </w:pPr>
            <w:r>
              <w:rPr>
                <w:sz w:val="20"/>
                <w:szCs w:val="20"/>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84" w:type="dxa"/>
            <w:tcBorders>
              <w:top w:val="single" w:sz="4" w:space="0" w:color="auto"/>
              <w:left w:val="nil"/>
              <w:bottom w:val="single" w:sz="4" w:space="0" w:color="auto"/>
              <w:right w:val="single" w:sz="4" w:space="0" w:color="auto"/>
            </w:tcBorders>
            <w:vAlign w:val="center"/>
            <w:hideMark/>
          </w:tcPr>
          <w:p w14:paraId="44524A26" w14:textId="5D36D3D8" w:rsidR="00F92F49" w:rsidRPr="000F47B9" w:rsidRDefault="00F92F49" w:rsidP="00F835DB">
            <w:pPr>
              <w:jc w:val="center"/>
              <w:rPr>
                <w:color w:val="FF0000"/>
                <w:sz w:val="20"/>
                <w:szCs w:val="20"/>
              </w:rPr>
            </w:pPr>
            <w:r>
              <w:rPr>
                <w:sz w:val="18"/>
                <w:szCs w:val="18"/>
              </w:rPr>
              <w:t>Процент</w:t>
            </w:r>
          </w:p>
        </w:tc>
        <w:tc>
          <w:tcPr>
            <w:tcW w:w="1266" w:type="dxa"/>
            <w:tcBorders>
              <w:top w:val="single" w:sz="4" w:space="0" w:color="auto"/>
              <w:left w:val="nil"/>
              <w:bottom w:val="single" w:sz="4" w:space="0" w:color="auto"/>
              <w:right w:val="single" w:sz="4" w:space="0" w:color="auto"/>
            </w:tcBorders>
            <w:vAlign w:val="center"/>
            <w:hideMark/>
          </w:tcPr>
          <w:p w14:paraId="23F362C8" w14:textId="4A7A2AE9" w:rsidR="00F92F49" w:rsidRPr="006D0086" w:rsidRDefault="00F92F49" w:rsidP="00F835DB">
            <w:pPr>
              <w:jc w:val="center"/>
              <w:rPr>
                <w:color w:val="FF0000"/>
              </w:rPr>
            </w:pPr>
            <w:r>
              <w:rPr>
                <w:sz w:val="20"/>
                <w:szCs w:val="20"/>
              </w:rPr>
              <w:t>95</w:t>
            </w:r>
          </w:p>
        </w:tc>
        <w:tc>
          <w:tcPr>
            <w:tcW w:w="1381" w:type="dxa"/>
            <w:tcBorders>
              <w:top w:val="single" w:sz="4" w:space="0" w:color="auto"/>
              <w:left w:val="nil"/>
              <w:bottom w:val="single" w:sz="4" w:space="0" w:color="auto"/>
              <w:right w:val="single" w:sz="4" w:space="0" w:color="auto"/>
            </w:tcBorders>
            <w:vAlign w:val="center"/>
            <w:hideMark/>
          </w:tcPr>
          <w:p w14:paraId="4B21575D" w14:textId="13A3F30A" w:rsidR="00F92F49" w:rsidRPr="006D0086" w:rsidRDefault="00F92F49" w:rsidP="00F835DB">
            <w:pPr>
              <w:jc w:val="center"/>
              <w:rPr>
                <w:color w:val="FF0000"/>
              </w:rPr>
            </w:pPr>
            <w:r>
              <w:rPr>
                <w:sz w:val="20"/>
                <w:szCs w:val="20"/>
              </w:rPr>
              <w:t>100</w:t>
            </w:r>
          </w:p>
        </w:tc>
        <w:tc>
          <w:tcPr>
            <w:tcW w:w="1322" w:type="dxa"/>
            <w:tcBorders>
              <w:top w:val="single" w:sz="4" w:space="0" w:color="auto"/>
              <w:left w:val="nil"/>
              <w:bottom w:val="single" w:sz="4" w:space="0" w:color="auto"/>
              <w:right w:val="single" w:sz="4" w:space="0" w:color="auto"/>
            </w:tcBorders>
            <w:vAlign w:val="center"/>
            <w:hideMark/>
          </w:tcPr>
          <w:p w14:paraId="59217A47" w14:textId="51534EA8" w:rsidR="00F92F49" w:rsidRPr="006D0086" w:rsidRDefault="00F92F49" w:rsidP="00F835DB">
            <w:pPr>
              <w:jc w:val="center"/>
              <w:rPr>
                <w:color w:val="FF0000"/>
              </w:rPr>
            </w:pPr>
            <w:r>
              <w:rPr>
                <w:sz w:val="20"/>
                <w:szCs w:val="20"/>
              </w:rPr>
              <w:t>105,3</w:t>
            </w:r>
          </w:p>
        </w:tc>
        <w:tc>
          <w:tcPr>
            <w:tcW w:w="4284" w:type="dxa"/>
            <w:tcBorders>
              <w:top w:val="single" w:sz="4" w:space="0" w:color="auto"/>
              <w:left w:val="nil"/>
              <w:bottom w:val="single" w:sz="4" w:space="0" w:color="auto"/>
              <w:right w:val="single" w:sz="4" w:space="0" w:color="auto"/>
            </w:tcBorders>
            <w:vAlign w:val="center"/>
            <w:hideMark/>
          </w:tcPr>
          <w:p w14:paraId="745CDA6B" w14:textId="2C676B96" w:rsidR="00F92F49" w:rsidRPr="000F47B9" w:rsidRDefault="00F92F49" w:rsidP="00F835DB">
            <w:pPr>
              <w:jc w:val="center"/>
              <w:rPr>
                <w:color w:val="FF0000"/>
                <w:sz w:val="20"/>
                <w:szCs w:val="20"/>
              </w:rPr>
            </w:pPr>
            <w:r>
              <w:rPr>
                <w:sz w:val="20"/>
                <w:szCs w:val="20"/>
              </w:rPr>
              <w:t>Показатель достигнут</w:t>
            </w:r>
          </w:p>
        </w:tc>
      </w:tr>
      <w:tr w:rsidR="00F92F49" w:rsidRPr="000F47B9" w14:paraId="13F04516" w14:textId="77777777" w:rsidTr="00F92F49">
        <w:trPr>
          <w:trHeight w:val="734"/>
        </w:trPr>
        <w:tc>
          <w:tcPr>
            <w:tcW w:w="616" w:type="dxa"/>
            <w:tcBorders>
              <w:top w:val="nil"/>
              <w:left w:val="single" w:sz="4" w:space="0" w:color="auto"/>
              <w:bottom w:val="single" w:sz="4" w:space="0" w:color="auto"/>
              <w:right w:val="single" w:sz="4" w:space="0" w:color="auto"/>
            </w:tcBorders>
            <w:vAlign w:val="center"/>
            <w:hideMark/>
          </w:tcPr>
          <w:p w14:paraId="5377BD79" w14:textId="408DC194" w:rsidR="00F92F49" w:rsidRPr="000F47B9" w:rsidRDefault="00F92F49" w:rsidP="00F835DB">
            <w:pPr>
              <w:jc w:val="center"/>
              <w:rPr>
                <w:color w:val="FF0000"/>
                <w:sz w:val="20"/>
                <w:szCs w:val="20"/>
              </w:rPr>
            </w:pPr>
            <w:r>
              <w:rPr>
                <w:sz w:val="20"/>
                <w:szCs w:val="20"/>
              </w:rPr>
              <w:t>2</w:t>
            </w:r>
          </w:p>
        </w:tc>
        <w:tc>
          <w:tcPr>
            <w:tcW w:w="5575" w:type="dxa"/>
            <w:tcBorders>
              <w:top w:val="nil"/>
              <w:left w:val="nil"/>
              <w:bottom w:val="single" w:sz="4" w:space="0" w:color="auto"/>
              <w:right w:val="single" w:sz="4" w:space="0" w:color="auto"/>
            </w:tcBorders>
            <w:vAlign w:val="center"/>
            <w:hideMark/>
          </w:tcPr>
          <w:p w14:paraId="33ACB6B4" w14:textId="7F918166" w:rsidR="00F92F49" w:rsidRPr="000F47B9" w:rsidRDefault="00F92F49" w:rsidP="00F835DB">
            <w:pPr>
              <w:rPr>
                <w:color w:val="FF0000"/>
                <w:sz w:val="20"/>
                <w:szCs w:val="20"/>
              </w:rPr>
            </w:pPr>
            <w:r>
              <w:rPr>
                <w:sz w:val="20"/>
                <w:szCs w:val="20"/>
              </w:rPr>
              <w:t>Доля автомобильных дорог местного значения, соответствующих нормативным требованиям</w:t>
            </w:r>
          </w:p>
        </w:tc>
        <w:tc>
          <w:tcPr>
            <w:tcW w:w="1184" w:type="dxa"/>
            <w:tcBorders>
              <w:top w:val="nil"/>
              <w:left w:val="nil"/>
              <w:bottom w:val="single" w:sz="4" w:space="0" w:color="auto"/>
              <w:right w:val="single" w:sz="4" w:space="0" w:color="auto"/>
            </w:tcBorders>
            <w:vAlign w:val="center"/>
            <w:hideMark/>
          </w:tcPr>
          <w:p w14:paraId="03E9F8E0" w14:textId="7CA8988B" w:rsidR="00F92F49" w:rsidRPr="000F47B9" w:rsidRDefault="00F92F49" w:rsidP="00F835DB">
            <w:pPr>
              <w:jc w:val="center"/>
              <w:rPr>
                <w:color w:val="FF0000"/>
                <w:sz w:val="20"/>
                <w:szCs w:val="20"/>
              </w:rPr>
            </w:pPr>
            <w:r>
              <w:rPr>
                <w:sz w:val="18"/>
                <w:szCs w:val="18"/>
              </w:rPr>
              <w:t>Процент</w:t>
            </w:r>
          </w:p>
        </w:tc>
        <w:tc>
          <w:tcPr>
            <w:tcW w:w="1266" w:type="dxa"/>
            <w:tcBorders>
              <w:top w:val="nil"/>
              <w:left w:val="nil"/>
              <w:bottom w:val="single" w:sz="4" w:space="0" w:color="auto"/>
              <w:right w:val="single" w:sz="4" w:space="0" w:color="auto"/>
            </w:tcBorders>
            <w:vAlign w:val="center"/>
            <w:hideMark/>
          </w:tcPr>
          <w:p w14:paraId="41FD68EA" w14:textId="3C89A076" w:rsidR="00F92F49" w:rsidRPr="006D0086" w:rsidRDefault="00F92F49" w:rsidP="00F835DB">
            <w:pPr>
              <w:jc w:val="center"/>
              <w:rPr>
                <w:color w:val="FF0000"/>
              </w:rPr>
            </w:pPr>
            <w:r>
              <w:rPr>
                <w:sz w:val="20"/>
                <w:szCs w:val="20"/>
              </w:rPr>
              <w:t>87</w:t>
            </w:r>
          </w:p>
        </w:tc>
        <w:tc>
          <w:tcPr>
            <w:tcW w:w="1381" w:type="dxa"/>
            <w:tcBorders>
              <w:top w:val="nil"/>
              <w:left w:val="nil"/>
              <w:bottom w:val="single" w:sz="4" w:space="0" w:color="auto"/>
              <w:right w:val="single" w:sz="4" w:space="0" w:color="auto"/>
            </w:tcBorders>
            <w:vAlign w:val="center"/>
            <w:hideMark/>
          </w:tcPr>
          <w:p w14:paraId="31AEB40C" w14:textId="00CBF75C" w:rsidR="00F92F49" w:rsidRPr="006D0086" w:rsidRDefault="00F92F49" w:rsidP="00F835DB">
            <w:pPr>
              <w:jc w:val="center"/>
              <w:rPr>
                <w:color w:val="FF0000"/>
              </w:rPr>
            </w:pPr>
            <w:r>
              <w:rPr>
                <w:sz w:val="20"/>
                <w:szCs w:val="20"/>
              </w:rPr>
              <w:t>87</w:t>
            </w:r>
          </w:p>
        </w:tc>
        <w:tc>
          <w:tcPr>
            <w:tcW w:w="1322" w:type="dxa"/>
            <w:tcBorders>
              <w:top w:val="nil"/>
              <w:left w:val="nil"/>
              <w:bottom w:val="single" w:sz="4" w:space="0" w:color="auto"/>
              <w:right w:val="single" w:sz="4" w:space="0" w:color="auto"/>
            </w:tcBorders>
            <w:vAlign w:val="center"/>
            <w:hideMark/>
          </w:tcPr>
          <w:p w14:paraId="163DFE70" w14:textId="6242F261" w:rsidR="00F92F49" w:rsidRPr="006D0086" w:rsidRDefault="00F92F49" w:rsidP="00F835DB">
            <w:pPr>
              <w:jc w:val="center"/>
              <w:rPr>
                <w:color w:val="FF0000"/>
              </w:rPr>
            </w:pPr>
            <w:r>
              <w:rPr>
                <w:sz w:val="20"/>
                <w:szCs w:val="20"/>
              </w:rPr>
              <w:t>100</w:t>
            </w:r>
          </w:p>
        </w:tc>
        <w:tc>
          <w:tcPr>
            <w:tcW w:w="4284" w:type="dxa"/>
            <w:tcBorders>
              <w:top w:val="nil"/>
              <w:left w:val="nil"/>
              <w:bottom w:val="single" w:sz="4" w:space="0" w:color="auto"/>
              <w:right w:val="single" w:sz="4" w:space="0" w:color="auto"/>
            </w:tcBorders>
            <w:vAlign w:val="center"/>
            <w:hideMark/>
          </w:tcPr>
          <w:p w14:paraId="6356CC80" w14:textId="28997B43" w:rsidR="00F92F49" w:rsidRPr="00500411" w:rsidRDefault="00F92F49" w:rsidP="00F92F49">
            <w:pPr>
              <w:jc w:val="center"/>
              <w:rPr>
                <w:sz w:val="20"/>
                <w:szCs w:val="20"/>
              </w:rPr>
            </w:pPr>
            <w:r>
              <w:rPr>
                <w:sz w:val="20"/>
                <w:szCs w:val="20"/>
              </w:rPr>
              <w:t>Показатель достигнут</w:t>
            </w:r>
          </w:p>
        </w:tc>
      </w:tr>
      <w:tr w:rsidR="00F92F49" w:rsidRPr="000F47B9" w14:paraId="26542893" w14:textId="77777777" w:rsidTr="00F92F49">
        <w:trPr>
          <w:trHeight w:val="514"/>
        </w:trPr>
        <w:tc>
          <w:tcPr>
            <w:tcW w:w="616" w:type="dxa"/>
            <w:tcBorders>
              <w:top w:val="nil"/>
              <w:left w:val="single" w:sz="4" w:space="0" w:color="auto"/>
              <w:bottom w:val="single" w:sz="4" w:space="0" w:color="auto"/>
              <w:right w:val="single" w:sz="4" w:space="0" w:color="auto"/>
            </w:tcBorders>
            <w:vAlign w:val="center"/>
            <w:hideMark/>
          </w:tcPr>
          <w:p w14:paraId="34F09EFA" w14:textId="4B0EFA18" w:rsidR="00F92F49" w:rsidRPr="000F47B9" w:rsidRDefault="00F92F49" w:rsidP="00F835DB">
            <w:pPr>
              <w:jc w:val="center"/>
              <w:rPr>
                <w:rFonts w:eastAsia="Times New Roman"/>
                <w:color w:val="FF0000"/>
                <w:sz w:val="20"/>
                <w:szCs w:val="20"/>
              </w:rPr>
            </w:pPr>
            <w:r>
              <w:rPr>
                <w:sz w:val="20"/>
                <w:szCs w:val="20"/>
              </w:rPr>
              <w:t>3</w:t>
            </w:r>
          </w:p>
        </w:tc>
        <w:tc>
          <w:tcPr>
            <w:tcW w:w="5575" w:type="dxa"/>
            <w:tcBorders>
              <w:top w:val="nil"/>
              <w:left w:val="nil"/>
              <w:bottom w:val="single" w:sz="4" w:space="0" w:color="auto"/>
              <w:right w:val="single" w:sz="4" w:space="0" w:color="auto"/>
            </w:tcBorders>
            <w:vAlign w:val="center"/>
            <w:hideMark/>
          </w:tcPr>
          <w:p w14:paraId="0E0FB3AA" w14:textId="636A7E7C" w:rsidR="00F92F49" w:rsidRPr="000F47B9" w:rsidRDefault="00F92F49" w:rsidP="00F835DB">
            <w:pPr>
              <w:rPr>
                <w:color w:val="FF0000"/>
                <w:sz w:val="20"/>
                <w:szCs w:val="20"/>
              </w:rPr>
            </w:pPr>
            <w:r>
              <w:rPr>
                <w:sz w:val="20"/>
                <w:szCs w:val="20"/>
              </w:rPr>
              <w:t>Построенные и реконструированные автомобильные дороги местного значения</w:t>
            </w:r>
          </w:p>
        </w:tc>
        <w:tc>
          <w:tcPr>
            <w:tcW w:w="1184" w:type="dxa"/>
            <w:tcBorders>
              <w:top w:val="nil"/>
              <w:left w:val="nil"/>
              <w:bottom w:val="single" w:sz="4" w:space="0" w:color="auto"/>
              <w:right w:val="single" w:sz="4" w:space="0" w:color="auto"/>
            </w:tcBorders>
            <w:vAlign w:val="center"/>
            <w:hideMark/>
          </w:tcPr>
          <w:p w14:paraId="0B6C483E" w14:textId="4FA1F95C" w:rsidR="00F92F49" w:rsidRPr="000F47B9" w:rsidRDefault="00F92F49" w:rsidP="00F835DB">
            <w:pPr>
              <w:jc w:val="center"/>
              <w:rPr>
                <w:color w:val="FF0000"/>
                <w:sz w:val="18"/>
                <w:szCs w:val="18"/>
              </w:rPr>
            </w:pPr>
            <w:r>
              <w:rPr>
                <w:sz w:val="18"/>
                <w:szCs w:val="18"/>
              </w:rPr>
              <w:t>Километр</w:t>
            </w:r>
          </w:p>
        </w:tc>
        <w:tc>
          <w:tcPr>
            <w:tcW w:w="1266" w:type="dxa"/>
            <w:tcBorders>
              <w:top w:val="nil"/>
              <w:left w:val="nil"/>
              <w:bottom w:val="single" w:sz="4" w:space="0" w:color="auto"/>
              <w:right w:val="single" w:sz="4" w:space="0" w:color="auto"/>
            </w:tcBorders>
            <w:vAlign w:val="center"/>
            <w:hideMark/>
          </w:tcPr>
          <w:p w14:paraId="541C30F0" w14:textId="4BF17D40" w:rsidR="00F92F49" w:rsidRPr="00F92F49" w:rsidRDefault="00F92F49" w:rsidP="00F835DB">
            <w:pPr>
              <w:jc w:val="center"/>
            </w:pPr>
            <w:r>
              <w:rPr>
                <w:sz w:val="20"/>
                <w:szCs w:val="20"/>
              </w:rPr>
              <w:t>25</w:t>
            </w:r>
          </w:p>
        </w:tc>
        <w:tc>
          <w:tcPr>
            <w:tcW w:w="1381" w:type="dxa"/>
            <w:tcBorders>
              <w:top w:val="nil"/>
              <w:left w:val="nil"/>
              <w:bottom w:val="single" w:sz="4" w:space="0" w:color="auto"/>
              <w:right w:val="single" w:sz="4" w:space="0" w:color="auto"/>
            </w:tcBorders>
            <w:vAlign w:val="center"/>
            <w:hideMark/>
          </w:tcPr>
          <w:p w14:paraId="588E4CCA" w14:textId="745A3098" w:rsidR="00F92F49" w:rsidRPr="00F92F49" w:rsidRDefault="00F92F49" w:rsidP="00F835DB">
            <w:pPr>
              <w:jc w:val="center"/>
            </w:pPr>
            <w:r>
              <w:rPr>
                <w:sz w:val="20"/>
                <w:szCs w:val="20"/>
              </w:rPr>
              <w:t>25</w:t>
            </w:r>
          </w:p>
        </w:tc>
        <w:tc>
          <w:tcPr>
            <w:tcW w:w="1322" w:type="dxa"/>
            <w:tcBorders>
              <w:top w:val="nil"/>
              <w:left w:val="nil"/>
              <w:bottom w:val="single" w:sz="4" w:space="0" w:color="auto"/>
              <w:right w:val="single" w:sz="4" w:space="0" w:color="auto"/>
            </w:tcBorders>
            <w:vAlign w:val="center"/>
            <w:hideMark/>
          </w:tcPr>
          <w:p w14:paraId="6624C6E9" w14:textId="03E39EA5" w:rsidR="00F92F49" w:rsidRPr="00F92F49" w:rsidRDefault="00F92F49" w:rsidP="00F835DB">
            <w:pPr>
              <w:jc w:val="center"/>
            </w:pPr>
            <w:r>
              <w:rPr>
                <w:sz w:val="20"/>
                <w:szCs w:val="20"/>
              </w:rPr>
              <w:t>100</w:t>
            </w:r>
          </w:p>
        </w:tc>
        <w:tc>
          <w:tcPr>
            <w:tcW w:w="4284" w:type="dxa"/>
            <w:tcBorders>
              <w:top w:val="nil"/>
              <w:left w:val="nil"/>
              <w:bottom w:val="single" w:sz="4" w:space="0" w:color="auto"/>
              <w:right w:val="single" w:sz="4" w:space="0" w:color="auto"/>
            </w:tcBorders>
            <w:vAlign w:val="center"/>
            <w:hideMark/>
          </w:tcPr>
          <w:p w14:paraId="2BEFB735" w14:textId="01042443" w:rsidR="00F92F49" w:rsidRPr="000F47B9" w:rsidRDefault="00F92F49" w:rsidP="00F835DB">
            <w:pPr>
              <w:jc w:val="center"/>
              <w:rPr>
                <w:color w:val="FF0000"/>
                <w:sz w:val="20"/>
                <w:szCs w:val="20"/>
              </w:rPr>
            </w:pPr>
            <w:r>
              <w:rPr>
                <w:sz w:val="20"/>
                <w:szCs w:val="20"/>
              </w:rPr>
              <w:t>Показатель достигнут</w:t>
            </w:r>
          </w:p>
        </w:tc>
      </w:tr>
      <w:tr w:rsidR="00F92F49" w:rsidRPr="000F47B9" w14:paraId="24CA8AEE" w14:textId="77777777" w:rsidTr="00E0672A">
        <w:trPr>
          <w:trHeight w:val="514"/>
        </w:trPr>
        <w:tc>
          <w:tcPr>
            <w:tcW w:w="616" w:type="dxa"/>
            <w:tcBorders>
              <w:top w:val="single" w:sz="4" w:space="0" w:color="auto"/>
              <w:left w:val="single" w:sz="4" w:space="0" w:color="auto"/>
              <w:bottom w:val="single" w:sz="4" w:space="0" w:color="auto"/>
              <w:right w:val="single" w:sz="4" w:space="0" w:color="auto"/>
            </w:tcBorders>
            <w:vAlign w:val="center"/>
          </w:tcPr>
          <w:p w14:paraId="53F5AEBA" w14:textId="0AB86070" w:rsidR="00F92F49" w:rsidRDefault="00F92F49" w:rsidP="00E0672A">
            <w:pPr>
              <w:jc w:val="center"/>
              <w:rPr>
                <w:sz w:val="20"/>
                <w:szCs w:val="20"/>
              </w:rPr>
            </w:pPr>
            <w:r>
              <w:rPr>
                <w:sz w:val="20"/>
                <w:szCs w:val="20"/>
              </w:rPr>
              <w:t>4</w:t>
            </w:r>
          </w:p>
        </w:tc>
        <w:tc>
          <w:tcPr>
            <w:tcW w:w="5575" w:type="dxa"/>
            <w:tcBorders>
              <w:top w:val="single" w:sz="4" w:space="0" w:color="auto"/>
              <w:left w:val="nil"/>
              <w:bottom w:val="single" w:sz="4" w:space="0" w:color="auto"/>
              <w:right w:val="single" w:sz="4" w:space="0" w:color="auto"/>
            </w:tcBorders>
            <w:vAlign w:val="center"/>
          </w:tcPr>
          <w:p w14:paraId="133D0285" w14:textId="7E07022C" w:rsidR="00F92F49" w:rsidRDefault="00F92F49" w:rsidP="00E0672A">
            <w:pPr>
              <w:rPr>
                <w:sz w:val="20"/>
                <w:szCs w:val="20"/>
              </w:rPr>
            </w:pPr>
            <w:r>
              <w:rPr>
                <w:sz w:val="20"/>
                <w:szCs w:val="20"/>
              </w:rPr>
              <w:t>Количество погибших в дорожно-транспортных происшествиях, человек на 100 тысяч населения</w:t>
            </w:r>
          </w:p>
        </w:tc>
        <w:tc>
          <w:tcPr>
            <w:tcW w:w="1184" w:type="dxa"/>
            <w:tcBorders>
              <w:top w:val="single" w:sz="4" w:space="0" w:color="auto"/>
              <w:left w:val="nil"/>
              <w:bottom w:val="single" w:sz="4" w:space="0" w:color="auto"/>
              <w:right w:val="single" w:sz="4" w:space="0" w:color="auto"/>
            </w:tcBorders>
            <w:vAlign w:val="center"/>
          </w:tcPr>
          <w:p w14:paraId="26965FD7" w14:textId="78B6E201" w:rsidR="00F92F49" w:rsidRDefault="00F92F49" w:rsidP="00E0672A">
            <w:pPr>
              <w:jc w:val="center"/>
              <w:rPr>
                <w:sz w:val="18"/>
                <w:szCs w:val="18"/>
              </w:rPr>
            </w:pPr>
            <w:r>
              <w:rPr>
                <w:sz w:val="18"/>
                <w:szCs w:val="18"/>
              </w:rPr>
              <w:t>человек на 100 тыс. населения</w:t>
            </w:r>
          </w:p>
        </w:tc>
        <w:tc>
          <w:tcPr>
            <w:tcW w:w="1266" w:type="dxa"/>
            <w:tcBorders>
              <w:top w:val="single" w:sz="4" w:space="0" w:color="auto"/>
              <w:left w:val="nil"/>
              <w:bottom w:val="single" w:sz="4" w:space="0" w:color="auto"/>
              <w:right w:val="single" w:sz="4" w:space="0" w:color="auto"/>
            </w:tcBorders>
            <w:vAlign w:val="center"/>
          </w:tcPr>
          <w:p w14:paraId="71E7856E" w14:textId="4D0A4BE8" w:rsidR="00F92F49" w:rsidRPr="00500411" w:rsidRDefault="00F92F49" w:rsidP="00E0672A">
            <w:pPr>
              <w:jc w:val="center"/>
              <w:rPr>
                <w:lang w:val="en-US"/>
              </w:rPr>
            </w:pPr>
            <w:r>
              <w:rPr>
                <w:sz w:val="20"/>
                <w:szCs w:val="20"/>
              </w:rPr>
              <w:t>8,6</w:t>
            </w:r>
          </w:p>
        </w:tc>
        <w:tc>
          <w:tcPr>
            <w:tcW w:w="1381" w:type="dxa"/>
            <w:tcBorders>
              <w:top w:val="single" w:sz="4" w:space="0" w:color="auto"/>
              <w:left w:val="nil"/>
              <w:bottom w:val="single" w:sz="4" w:space="0" w:color="auto"/>
              <w:right w:val="single" w:sz="4" w:space="0" w:color="auto"/>
            </w:tcBorders>
            <w:vAlign w:val="center"/>
          </w:tcPr>
          <w:p w14:paraId="59F6D45B" w14:textId="16C77123" w:rsidR="00F92F49" w:rsidRPr="00500411" w:rsidRDefault="00F92F49" w:rsidP="00E0672A">
            <w:pPr>
              <w:jc w:val="center"/>
              <w:rPr>
                <w:lang w:val="en-US"/>
              </w:rPr>
            </w:pPr>
            <w:r>
              <w:rPr>
                <w:sz w:val="20"/>
                <w:szCs w:val="20"/>
              </w:rPr>
              <w:t>9,9</w:t>
            </w:r>
          </w:p>
        </w:tc>
        <w:tc>
          <w:tcPr>
            <w:tcW w:w="1322" w:type="dxa"/>
            <w:tcBorders>
              <w:top w:val="single" w:sz="4" w:space="0" w:color="auto"/>
              <w:left w:val="nil"/>
              <w:bottom w:val="single" w:sz="4" w:space="0" w:color="auto"/>
              <w:right w:val="single" w:sz="4" w:space="0" w:color="auto"/>
            </w:tcBorders>
            <w:vAlign w:val="center"/>
          </w:tcPr>
          <w:p w14:paraId="6D3D8996" w14:textId="0C1F1A3E" w:rsidR="00F92F49" w:rsidRPr="00500411" w:rsidRDefault="00F92F49" w:rsidP="00E0672A">
            <w:pPr>
              <w:jc w:val="center"/>
              <w:rPr>
                <w:lang w:val="en-US"/>
              </w:rPr>
            </w:pPr>
            <w:r>
              <w:rPr>
                <w:sz w:val="20"/>
                <w:szCs w:val="20"/>
              </w:rPr>
              <w:t>87</w:t>
            </w:r>
          </w:p>
        </w:tc>
        <w:tc>
          <w:tcPr>
            <w:tcW w:w="4284" w:type="dxa"/>
            <w:tcBorders>
              <w:top w:val="single" w:sz="4" w:space="0" w:color="auto"/>
              <w:left w:val="nil"/>
              <w:bottom w:val="single" w:sz="4" w:space="0" w:color="auto"/>
              <w:right w:val="single" w:sz="4" w:space="0" w:color="auto"/>
            </w:tcBorders>
            <w:vAlign w:val="center"/>
          </w:tcPr>
          <w:p w14:paraId="3348C7D7" w14:textId="5E935E9D" w:rsidR="007B48B2" w:rsidRPr="007B48B2" w:rsidRDefault="007B48B2" w:rsidP="007B48B2">
            <w:pPr>
              <w:rPr>
                <w:sz w:val="20"/>
                <w:szCs w:val="20"/>
              </w:rPr>
            </w:pPr>
            <w:r w:rsidRPr="007B48B2">
              <w:rPr>
                <w:sz w:val="20"/>
                <w:szCs w:val="20"/>
              </w:rPr>
              <w:t>Погибшие</w:t>
            </w:r>
            <w:r w:rsidR="00DD0084">
              <w:rPr>
                <w:sz w:val="20"/>
                <w:szCs w:val="20"/>
              </w:rPr>
              <w:t>:</w:t>
            </w:r>
            <w:r w:rsidRPr="007B48B2">
              <w:rPr>
                <w:sz w:val="20"/>
                <w:szCs w:val="20"/>
              </w:rPr>
              <w:t xml:space="preserve"> 1 человек - </w:t>
            </w:r>
            <w:r w:rsidR="00DD0084">
              <w:rPr>
                <w:sz w:val="20"/>
                <w:szCs w:val="20"/>
              </w:rPr>
              <w:t xml:space="preserve">на дороге </w:t>
            </w:r>
            <w:r w:rsidRPr="007B48B2">
              <w:rPr>
                <w:sz w:val="20"/>
                <w:szCs w:val="20"/>
              </w:rPr>
              <w:t>федерального</w:t>
            </w:r>
            <w:r w:rsidR="00DD0084">
              <w:rPr>
                <w:sz w:val="20"/>
                <w:szCs w:val="20"/>
              </w:rPr>
              <w:t xml:space="preserve"> значения</w:t>
            </w:r>
            <w:r w:rsidRPr="007B48B2">
              <w:rPr>
                <w:sz w:val="20"/>
                <w:szCs w:val="20"/>
              </w:rPr>
              <w:t xml:space="preserve">, 5 человек </w:t>
            </w:r>
            <w:r w:rsidR="00DD0084">
              <w:rPr>
                <w:sz w:val="20"/>
                <w:szCs w:val="20"/>
              </w:rPr>
              <w:t>–</w:t>
            </w:r>
            <w:r w:rsidRPr="007B48B2">
              <w:rPr>
                <w:sz w:val="20"/>
                <w:szCs w:val="20"/>
              </w:rPr>
              <w:t xml:space="preserve"> </w:t>
            </w:r>
            <w:r w:rsidR="00DD0084">
              <w:rPr>
                <w:sz w:val="20"/>
                <w:szCs w:val="20"/>
              </w:rPr>
              <w:t xml:space="preserve">на дорогах </w:t>
            </w:r>
            <w:r w:rsidRPr="007B48B2">
              <w:rPr>
                <w:sz w:val="20"/>
                <w:szCs w:val="20"/>
              </w:rPr>
              <w:t>регионального</w:t>
            </w:r>
            <w:r w:rsidR="00DD0084">
              <w:rPr>
                <w:sz w:val="20"/>
                <w:szCs w:val="20"/>
              </w:rPr>
              <w:t xml:space="preserve"> значения</w:t>
            </w:r>
            <w:r w:rsidRPr="007B48B2">
              <w:rPr>
                <w:sz w:val="20"/>
                <w:szCs w:val="20"/>
              </w:rPr>
              <w:t xml:space="preserve">, 2 человека </w:t>
            </w:r>
            <w:r w:rsidR="00DD0084">
              <w:rPr>
                <w:sz w:val="20"/>
                <w:szCs w:val="20"/>
              </w:rPr>
              <w:t>–</w:t>
            </w:r>
            <w:r w:rsidRPr="007B48B2">
              <w:rPr>
                <w:sz w:val="20"/>
                <w:szCs w:val="20"/>
              </w:rPr>
              <w:t xml:space="preserve"> </w:t>
            </w:r>
            <w:r w:rsidR="00DD0084">
              <w:rPr>
                <w:sz w:val="20"/>
                <w:szCs w:val="20"/>
              </w:rPr>
              <w:t xml:space="preserve">на дорогах </w:t>
            </w:r>
            <w:r w:rsidRPr="007B48B2">
              <w:rPr>
                <w:sz w:val="20"/>
                <w:szCs w:val="20"/>
              </w:rPr>
              <w:t>муниципального значения.</w:t>
            </w:r>
          </w:p>
          <w:p w14:paraId="6CD43A39" w14:textId="42D6ACFD" w:rsidR="00F92F49" w:rsidRDefault="0035729C" w:rsidP="0035729C">
            <w:pPr>
              <w:rPr>
                <w:sz w:val="20"/>
                <w:szCs w:val="20"/>
              </w:rPr>
            </w:pPr>
            <w:r w:rsidRPr="00C22468">
              <w:rPr>
                <w:rFonts w:eastAsia="Times New Roman"/>
                <w:sz w:val="20"/>
                <w:szCs w:val="20"/>
              </w:rPr>
              <w:t>(8/80478</w:t>
            </w:r>
            <w:r w:rsidRPr="0035729C">
              <w:rPr>
                <w:rFonts w:eastAsia="Times New Roman"/>
                <w:sz w:val="20"/>
                <w:szCs w:val="20"/>
              </w:rPr>
              <w:t>*100</w:t>
            </w:r>
            <w:r w:rsidR="00B754D5">
              <w:rPr>
                <w:rFonts w:eastAsia="Times New Roman"/>
                <w:sz w:val="20"/>
                <w:szCs w:val="20"/>
              </w:rPr>
              <w:t xml:space="preserve"> </w:t>
            </w:r>
            <w:r w:rsidRPr="0035729C">
              <w:rPr>
                <w:rFonts w:eastAsia="Times New Roman"/>
                <w:sz w:val="20"/>
                <w:szCs w:val="20"/>
              </w:rPr>
              <w:t>000</w:t>
            </w:r>
            <w:r w:rsidRPr="00C22468">
              <w:rPr>
                <w:rFonts w:eastAsia="Times New Roman"/>
                <w:sz w:val="20"/>
                <w:szCs w:val="20"/>
              </w:rPr>
              <w:t xml:space="preserve"> = 9,9)</w:t>
            </w:r>
          </w:p>
        </w:tc>
      </w:tr>
      <w:tr w:rsidR="00F92F49" w:rsidRPr="000F47B9" w14:paraId="648A84E2" w14:textId="77777777" w:rsidTr="00F92F49">
        <w:trPr>
          <w:trHeight w:val="514"/>
        </w:trPr>
        <w:tc>
          <w:tcPr>
            <w:tcW w:w="616" w:type="dxa"/>
            <w:tcBorders>
              <w:top w:val="single" w:sz="4" w:space="0" w:color="auto"/>
              <w:left w:val="single" w:sz="4" w:space="0" w:color="auto"/>
              <w:bottom w:val="single" w:sz="4" w:space="0" w:color="auto"/>
              <w:right w:val="single" w:sz="4" w:space="0" w:color="auto"/>
            </w:tcBorders>
            <w:vAlign w:val="center"/>
          </w:tcPr>
          <w:p w14:paraId="7E0BA60D" w14:textId="070C5B62" w:rsidR="00F92F49" w:rsidRDefault="00F92F49" w:rsidP="00F835DB">
            <w:pPr>
              <w:jc w:val="center"/>
              <w:rPr>
                <w:sz w:val="20"/>
                <w:szCs w:val="20"/>
              </w:rPr>
            </w:pPr>
            <w:r>
              <w:rPr>
                <w:sz w:val="20"/>
                <w:szCs w:val="20"/>
              </w:rPr>
              <w:t>5</w:t>
            </w:r>
          </w:p>
        </w:tc>
        <w:tc>
          <w:tcPr>
            <w:tcW w:w="5575" w:type="dxa"/>
            <w:tcBorders>
              <w:top w:val="single" w:sz="4" w:space="0" w:color="auto"/>
              <w:left w:val="nil"/>
              <w:bottom w:val="single" w:sz="4" w:space="0" w:color="auto"/>
              <w:right w:val="single" w:sz="4" w:space="0" w:color="auto"/>
            </w:tcBorders>
            <w:vAlign w:val="center"/>
          </w:tcPr>
          <w:p w14:paraId="1FEE2AE6" w14:textId="1174BC7E" w:rsidR="00F92F49" w:rsidRDefault="00F92F49" w:rsidP="00F835DB">
            <w:pPr>
              <w:rPr>
                <w:sz w:val="20"/>
                <w:szCs w:val="20"/>
              </w:rPr>
            </w:pPr>
            <w:r>
              <w:rPr>
                <w:sz w:val="20"/>
                <w:szCs w:val="20"/>
              </w:rPr>
              <w:t>Количество объектов, на которых реализуются мероприятия по развитию транспортной инфраструктуры и обеспечению транспортной безопасности</w:t>
            </w:r>
          </w:p>
        </w:tc>
        <w:tc>
          <w:tcPr>
            <w:tcW w:w="1184" w:type="dxa"/>
            <w:tcBorders>
              <w:top w:val="single" w:sz="4" w:space="0" w:color="auto"/>
              <w:left w:val="nil"/>
              <w:bottom w:val="single" w:sz="4" w:space="0" w:color="auto"/>
              <w:right w:val="single" w:sz="4" w:space="0" w:color="auto"/>
            </w:tcBorders>
            <w:vAlign w:val="center"/>
          </w:tcPr>
          <w:p w14:paraId="0EF07BDF" w14:textId="4EB961ED" w:rsidR="00F92F49" w:rsidRDefault="00F92F49" w:rsidP="00F835DB">
            <w:pPr>
              <w:jc w:val="center"/>
              <w:rPr>
                <w:sz w:val="18"/>
                <w:szCs w:val="18"/>
              </w:rPr>
            </w:pPr>
            <w:r>
              <w:rPr>
                <w:sz w:val="18"/>
                <w:szCs w:val="18"/>
              </w:rPr>
              <w:t>Единиц</w:t>
            </w:r>
          </w:p>
        </w:tc>
        <w:tc>
          <w:tcPr>
            <w:tcW w:w="1266" w:type="dxa"/>
            <w:tcBorders>
              <w:top w:val="single" w:sz="4" w:space="0" w:color="auto"/>
              <w:left w:val="nil"/>
              <w:bottom w:val="single" w:sz="4" w:space="0" w:color="auto"/>
              <w:right w:val="single" w:sz="4" w:space="0" w:color="auto"/>
            </w:tcBorders>
            <w:vAlign w:val="center"/>
          </w:tcPr>
          <w:p w14:paraId="3ACCC3F9" w14:textId="33A9A725" w:rsidR="00F92F49" w:rsidRPr="00500411" w:rsidRDefault="00F92F49" w:rsidP="00F835DB">
            <w:pPr>
              <w:jc w:val="center"/>
              <w:rPr>
                <w:lang w:val="en-US"/>
              </w:rPr>
            </w:pPr>
            <w:r>
              <w:rPr>
                <w:sz w:val="20"/>
                <w:szCs w:val="20"/>
              </w:rPr>
              <w:t>x</w:t>
            </w:r>
          </w:p>
        </w:tc>
        <w:tc>
          <w:tcPr>
            <w:tcW w:w="1381" w:type="dxa"/>
            <w:tcBorders>
              <w:top w:val="single" w:sz="4" w:space="0" w:color="auto"/>
              <w:left w:val="nil"/>
              <w:bottom w:val="single" w:sz="4" w:space="0" w:color="auto"/>
              <w:right w:val="single" w:sz="4" w:space="0" w:color="auto"/>
            </w:tcBorders>
            <w:vAlign w:val="center"/>
          </w:tcPr>
          <w:p w14:paraId="5C86F681" w14:textId="165FFF07" w:rsidR="00F92F49" w:rsidRPr="00500411" w:rsidRDefault="00F92F49" w:rsidP="00F835DB">
            <w:pPr>
              <w:jc w:val="center"/>
              <w:rPr>
                <w:lang w:val="en-US"/>
              </w:rPr>
            </w:pPr>
            <w:r>
              <w:rPr>
                <w:sz w:val="20"/>
                <w:szCs w:val="20"/>
              </w:rPr>
              <w:t>x</w:t>
            </w:r>
          </w:p>
        </w:tc>
        <w:tc>
          <w:tcPr>
            <w:tcW w:w="1322" w:type="dxa"/>
            <w:tcBorders>
              <w:top w:val="single" w:sz="4" w:space="0" w:color="auto"/>
              <w:left w:val="nil"/>
              <w:bottom w:val="single" w:sz="4" w:space="0" w:color="auto"/>
              <w:right w:val="single" w:sz="4" w:space="0" w:color="auto"/>
            </w:tcBorders>
            <w:vAlign w:val="center"/>
          </w:tcPr>
          <w:p w14:paraId="40ABA4E8" w14:textId="2D36D115" w:rsidR="00F92F49" w:rsidRPr="00500411" w:rsidRDefault="00F92F49" w:rsidP="00F835DB">
            <w:pPr>
              <w:jc w:val="center"/>
              <w:rPr>
                <w:lang w:val="en-US"/>
              </w:rPr>
            </w:pPr>
            <w:r>
              <w:rPr>
                <w:sz w:val="20"/>
                <w:szCs w:val="20"/>
              </w:rPr>
              <w:t>x</w:t>
            </w:r>
          </w:p>
        </w:tc>
        <w:tc>
          <w:tcPr>
            <w:tcW w:w="4284" w:type="dxa"/>
            <w:tcBorders>
              <w:top w:val="single" w:sz="4" w:space="0" w:color="auto"/>
              <w:left w:val="nil"/>
              <w:bottom w:val="single" w:sz="4" w:space="0" w:color="auto"/>
              <w:right w:val="single" w:sz="4" w:space="0" w:color="auto"/>
            </w:tcBorders>
            <w:vAlign w:val="center"/>
          </w:tcPr>
          <w:p w14:paraId="13E21D4B" w14:textId="3484A745" w:rsidR="00F92F49" w:rsidRDefault="00F92F49" w:rsidP="00F835DB">
            <w:pPr>
              <w:jc w:val="center"/>
              <w:rPr>
                <w:sz w:val="20"/>
                <w:szCs w:val="20"/>
              </w:rPr>
            </w:pPr>
            <w:r>
              <w:rPr>
                <w:sz w:val="20"/>
                <w:szCs w:val="20"/>
              </w:rPr>
              <w:t xml:space="preserve">Значение показателя на 2025 год </w:t>
            </w:r>
            <w:r>
              <w:rPr>
                <w:sz w:val="20"/>
                <w:szCs w:val="20"/>
              </w:rPr>
              <w:br/>
              <w:t>не установлено</w:t>
            </w:r>
          </w:p>
        </w:tc>
      </w:tr>
    </w:tbl>
    <w:p w14:paraId="7BE2B270" w14:textId="77777777" w:rsidR="00711B89" w:rsidRPr="000F47B9" w:rsidRDefault="00711B89" w:rsidP="00A838F0">
      <w:pPr>
        <w:tabs>
          <w:tab w:val="left" w:pos="567"/>
        </w:tabs>
        <w:ind w:firstLine="709"/>
        <w:jc w:val="both"/>
        <w:rPr>
          <w:b/>
          <w:color w:val="FF0000"/>
          <w:sz w:val="28"/>
          <w:szCs w:val="28"/>
          <w:highlight w:val="yellow"/>
        </w:rPr>
        <w:sectPr w:rsidR="00711B89" w:rsidRPr="000F47B9" w:rsidSect="0087603F">
          <w:pgSz w:w="16838" w:h="11906" w:orient="landscape"/>
          <w:pgMar w:top="426" w:right="680" w:bottom="284" w:left="1134" w:header="709" w:footer="709" w:gutter="0"/>
          <w:cols w:space="708"/>
          <w:docGrid w:linePitch="360"/>
        </w:sectPr>
      </w:pPr>
    </w:p>
    <w:p w14:paraId="5251B867" w14:textId="77777777" w:rsidR="00711B89" w:rsidRPr="000F47B9" w:rsidRDefault="00711B89" w:rsidP="00A838F0">
      <w:pPr>
        <w:tabs>
          <w:tab w:val="left" w:pos="567"/>
        </w:tabs>
        <w:ind w:firstLine="709"/>
        <w:jc w:val="both"/>
        <w:rPr>
          <w:b/>
          <w:color w:val="FF0000"/>
          <w:sz w:val="28"/>
          <w:szCs w:val="28"/>
          <w:highlight w:val="yellow"/>
        </w:rPr>
      </w:pPr>
    </w:p>
    <w:p w14:paraId="241C2BF9" w14:textId="31BF6BDF" w:rsidR="00711B89" w:rsidRPr="00FF40B3" w:rsidRDefault="00711B89" w:rsidP="00AD2CD5">
      <w:pPr>
        <w:numPr>
          <w:ilvl w:val="0"/>
          <w:numId w:val="8"/>
        </w:numPr>
        <w:tabs>
          <w:tab w:val="left" w:pos="0"/>
          <w:tab w:val="left" w:pos="426"/>
        </w:tabs>
        <w:ind w:left="0" w:firstLine="0"/>
        <w:contextualSpacing/>
        <w:jc w:val="center"/>
        <w:rPr>
          <w:b/>
          <w:sz w:val="28"/>
          <w:szCs w:val="28"/>
          <w:highlight w:val="yellow"/>
        </w:rPr>
      </w:pPr>
      <w:r w:rsidRPr="00FF40B3">
        <w:rPr>
          <w:b/>
          <w:sz w:val="28"/>
          <w:szCs w:val="28"/>
          <w:highlight w:val="yellow"/>
        </w:rPr>
        <w:t xml:space="preserve">Муниципальная программа Рузского </w:t>
      </w:r>
      <w:r w:rsidR="00663471" w:rsidRPr="00663471">
        <w:rPr>
          <w:b/>
          <w:bCs/>
          <w:sz w:val="28"/>
          <w:szCs w:val="28"/>
          <w:highlight w:val="yellow"/>
        </w:rPr>
        <w:t>муниципального</w:t>
      </w:r>
      <w:r w:rsidRPr="00FF40B3">
        <w:rPr>
          <w:b/>
          <w:sz w:val="28"/>
          <w:szCs w:val="28"/>
          <w:highlight w:val="yellow"/>
        </w:rPr>
        <w:t xml:space="preserve"> округа</w:t>
      </w:r>
    </w:p>
    <w:p w14:paraId="67CFC027" w14:textId="77777777" w:rsidR="00711B89" w:rsidRPr="00FF40B3" w:rsidRDefault="00711B89" w:rsidP="00711B89">
      <w:pPr>
        <w:tabs>
          <w:tab w:val="left" w:pos="0"/>
          <w:tab w:val="left" w:pos="426"/>
        </w:tabs>
        <w:contextualSpacing/>
        <w:jc w:val="center"/>
        <w:rPr>
          <w:b/>
          <w:sz w:val="28"/>
          <w:szCs w:val="28"/>
          <w:highlight w:val="yellow"/>
        </w:rPr>
      </w:pPr>
      <w:r w:rsidRPr="00FF40B3">
        <w:rPr>
          <w:b/>
          <w:sz w:val="28"/>
          <w:szCs w:val="28"/>
          <w:highlight w:val="yellow"/>
        </w:rPr>
        <w:t>«</w:t>
      </w:r>
      <w:r w:rsidRPr="00FF40B3">
        <w:rPr>
          <w:b/>
          <w:sz w:val="28"/>
          <w:szCs w:val="28"/>
          <w:shd w:val="clear" w:color="auto" w:fill="FFFF00"/>
        </w:rPr>
        <w:t>Цифровое муниципальное образование</w:t>
      </w:r>
      <w:r w:rsidRPr="00FF40B3">
        <w:rPr>
          <w:b/>
          <w:sz w:val="28"/>
          <w:szCs w:val="28"/>
          <w:highlight w:val="yellow"/>
        </w:rPr>
        <w:t>»</w:t>
      </w:r>
    </w:p>
    <w:p w14:paraId="280B8A10" w14:textId="77777777" w:rsidR="00711B89" w:rsidRPr="00FF40B3" w:rsidRDefault="00711B89" w:rsidP="00711B89">
      <w:pPr>
        <w:ind w:firstLine="709"/>
        <w:jc w:val="center"/>
        <w:rPr>
          <w:rFonts w:eastAsia="Times New Roman"/>
          <w:bCs/>
          <w:sz w:val="20"/>
          <w:szCs w:val="20"/>
        </w:rPr>
      </w:pPr>
    </w:p>
    <w:p w14:paraId="5DBC3EE2" w14:textId="491D3C9A" w:rsidR="00711B89" w:rsidRPr="00FF40B3" w:rsidRDefault="00711B89" w:rsidP="001B3DC0">
      <w:pPr>
        <w:ind w:firstLine="709"/>
        <w:jc w:val="both"/>
        <w:rPr>
          <w:rFonts w:eastAsia="Times New Roman"/>
          <w:bCs/>
          <w:sz w:val="28"/>
          <w:szCs w:val="28"/>
        </w:rPr>
      </w:pPr>
      <w:r w:rsidRPr="00FF40B3">
        <w:rPr>
          <w:rFonts w:eastAsia="Times New Roman"/>
          <w:bCs/>
          <w:sz w:val="28"/>
          <w:szCs w:val="28"/>
          <w:u w:val="single"/>
        </w:rPr>
        <w:t>Цель программы</w:t>
      </w:r>
      <w:r w:rsidRPr="00FF40B3">
        <w:rPr>
          <w:rFonts w:eastAsia="Times New Roman"/>
          <w:bCs/>
          <w:sz w:val="28"/>
          <w:szCs w:val="28"/>
        </w:rPr>
        <w:t xml:space="preserve">: Повышение эффективности государственного управления, развитие информационного общества в Рузском </w:t>
      </w:r>
      <w:r w:rsidR="00663471" w:rsidRPr="00663471">
        <w:rPr>
          <w:rFonts w:eastAsia="Times New Roman"/>
          <w:bCs/>
          <w:sz w:val="28"/>
          <w:szCs w:val="28"/>
        </w:rPr>
        <w:t>муниципально</w:t>
      </w:r>
      <w:r w:rsidR="00663471">
        <w:rPr>
          <w:rFonts w:eastAsia="Times New Roman"/>
          <w:bCs/>
          <w:sz w:val="28"/>
          <w:szCs w:val="28"/>
        </w:rPr>
        <w:t>м</w:t>
      </w:r>
      <w:r w:rsidRPr="00FF40B3">
        <w:rPr>
          <w:rFonts w:eastAsia="Times New Roman"/>
          <w:bCs/>
          <w:sz w:val="28"/>
          <w:szCs w:val="28"/>
        </w:rPr>
        <w:t xml:space="preserve"> округе Московской области и создание достаточных условий институционального и инфраструктурного характера для создания и (или) развития цифровой экономики.</w:t>
      </w:r>
    </w:p>
    <w:p w14:paraId="19C5515A" w14:textId="77777777" w:rsidR="00711B89" w:rsidRPr="00FF40B3" w:rsidRDefault="00711B89" w:rsidP="001B3DC0">
      <w:pPr>
        <w:ind w:firstLine="709"/>
        <w:jc w:val="both"/>
        <w:rPr>
          <w:rFonts w:eastAsia="Times New Roman"/>
          <w:bCs/>
          <w:sz w:val="14"/>
          <w:szCs w:val="14"/>
        </w:rPr>
      </w:pPr>
    </w:p>
    <w:p w14:paraId="41CE96BA" w14:textId="77777777" w:rsidR="00711B89" w:rsidRPr="00FF40B3" w:rsidRDefault="00711B89" w:rsidP="001B3DC0">
      <w:pPr>
        <w:ind w:firstLine="709"/>
        <w:jc w:val="both"/>
        <w:rPr>
          <w:rFonts w:eastAsia="Times New Roman"/>
          <w:bCs/>
          <w:sz w:val="28"/>
          <w:szCs w:val="28"/>
        </w:rPr>
      </w:pPr>
      <w:r w:rsidRPr="00FF40B3">
        <w:rPr>
          <w:rFonts w:eastAsia="Times New Roman"/>
          <w:bCs/>
          <w:sz w:val="28"/>
          <w:szCs w:val="28"/>
        </w:rPr>
        <w:t>Программа включает следующие подпрограммы:</w:t>
      </w:r>
    </w:p>
    <w:p w14:paraId="4F884ADD" w14:textId="5BF2ECFF" w:rsidR="00BF3101" w:rsidRPr="00350AF0" w:rsidRDefault="00BF3101" w:rsidP="001B3DC0">
      <w:pPr>
        <w:pStyle w:val="a3"/>
        <w:numPr>
          <w:ilvl w:val="0"/>
          <w:numId w:val="47"/>
        </w:numPr>
        <w:tabs>
          <w:tab w:val="left" w:pos="993"/>
          <w:tab w:val="left" w:pos="1134"/>
        </w:tabs>
        <w:ind w:left="0" w:firstLine="709"/>
        <w:jc w:val="both"/>
        <w:rPr>
          <w:rFonts w:eastAsia="Times New Roman"/>
          <w:bCs/>
          <w:sz w:val="28"/>
          <w:szCs w:val="28"/>
        </w:rPr>
      </w:pPr>
      <w:r w:rsidRPr="00350AF0">
        <w:rPr>
          <w:rFonts w:eastAsia="Times New Roman"/>
          <w:bCs/>
          <w:sz w:val="28"/>
          <w:szCs w:val="28"/>
        </w:rPr>
        <w:t>Повышение качества и доступности предоставления государственных</w:t>
      </w:r>
      <w:r w:rsidR="00350AF0">
        <w:rPr>
          <w:rFonts w:eastAsia="Times New Roman"/>
          <w:bCs/>
          <w:sz w:val="28"/>
          <w:szCs w:val="28"/>
        </w:rPr>
        <w:t xml:space="preserve"> </w:t>
      </w:r>
      <w:r w:rsidR="001B3DC0">
        <w:rPr>
          <w:rFonts w:eastAsia="Times New Roman"/>
          <w:bCs/>
          <w:sz w:val="28"/>
          <w:szCs w:val="28"/>
        </w:rPr>
        <w:br/>
      </w:r>
      <w:r w:rsidRPr="00350AF0">
        <w:rPr>
          <w:rFonts w:eastAsia="Times New Roman"/>
          <w:bCs/>
          <w:sz w:val="28"/>
          <w:szCs w:val="28"/>
        </w:rPr>
        <w:t>и муниципальных услуг на базе многофункциональных центров предоставления государственных и муниципальных услуг</w:t>
      </w:r>
    </w:p>
    <w:p w14:paraId="09A1BC06" w14:textId="6D149DD3" w:rsidR="00711B89" w:rsidRPr="00350AF0" w:rsidRDefault="00BF3101" w:rsidP="001B3DC0">
      <w:pPr>
        <w:pStyle w:val="a3"/>
        <w:numPr>
          <w:ilvl w:val="0"/>
          <w:numId w:val="47"/>
        </w:numPr>
        <w:shd w:val="clear" w:color="auto" w:fill="FFFFFF"/>
        <w:tabs>
          <w:tab w:val="left" w:pos="993"/>
          <w:tab w:val="left" w:pos="1134"/>
        </w:tabs>
        <w:ind w:left="0" w:firstLine="709"/>
        <w:jc w:val="both"/>
        <w:rPr>
          <w:rFonts w:eastAsia="Times New Roman"/>
          <w:bCs/>
          <w:sz w:val="28"/>
          <w:szCs w:val="28"/>
        </w:rPr>
      </w:pPr>
      <w:r w:rsidRPr="00350AF0">
        <w:rPr>
          <w:rFonts w:eastAsia="Times New Roman"/>
          <w:bCs/>
          <w:sz w:val="28"/>
          <w:szCs w:val="28"/>
        </w:rPr>
        <w:t>Развитие информационной и технологической инфраструктуры экосистемы цифровой экономики муниципального образования Московской области.</w:t>
      </w:r>
      <w:r w:rsidRPr="00350AF0">
        <w:rPr>
          <w:rFonts w:eastAsia="Times New Roman"/>
          <w:bCs/>
          <w:sz w:val="28"/>
          <w:szCs w:val="28"/>
        </w:rPr>
        <w:tab/>
      </w:r>
    </w:p>
    <w:p w14:paraId="12B1327D" w14:textId="0741B1F5" w:rsidR="00BF3101" w:rsidRPr="00350AF0" w:rsidRDefault="00BF3101" w:rsidP="001B3DC0">
      <w:pPr>
        <w:pStyle w:val="a3"/>
        <w:numPr>
          <w:ilvl w:val="0"/>
          <w:numId w:val="47"/>
        </w:numPr>
        <w:shd w:val="clear" w:color="auto" w:fill="FFFFFF"/>
        <w:tabs>
          <w:tab w:val="left" w:pos="993"/>
          <w:tab w:val="left" w:pos="1134"/>
        </w:tabs>
        <w:ind w:left="0" w:firstLine="709"/>
        <w:jc w:val="both"/>
        <w:rPr>
          <w:rFonts w:eastAsia="Times New Roman"/>
          <w:bCs/>
          <w:sz w:val="28"/>
          <w:szCs w:val="28"/>
        </w:rPr>
      </w:pPr>
      <w:r w:rsidRPr="00350AF0">
        <w:rPr>
          <w:rFonts w:eastAsia="Times New Roman"/>
          <w:bCs/>
          <w:sz w:val="28"/>
          <w:szCs w:val="28"/>
        </w:rPr>
        <w:t>Обеспечивающая подпрограмма.</w:t>
      </w:r>
    </w:p>
    <w:p w14:paraId="64161F0A" w14:textId="77777777" w:rsidR="00C2062A" w:rsidRPr="000F47B9" w:rsidRDefault="00C2062A" w:rsidP="001B3DC0">
      <w:pPr>
        <w:shd w:val="clear" w:color="auto" w:fill="FFFFFF"/>
        <w:ind w:firstLine="709"/>
        <w:rPr>
          <w:rFonts w:eastAsia="Times New Roman"/>
          <w:bCs/>
          <w:color w:val="FF0000"/>
          <w:sz w:val="14"/>
          <w:szCs w:val="14"/>
        </w:rPr>
      </w:pPr>
    </w:p>
    <w:p w14:paraId="1CB6F9E3" w14:textId="42C765FB" w:rsidR="00711B89" w:rsidRPr="00EF1BDD" w:rsidRDefault="00711B89" w:rsidP="001B3DC0">
      <w:pPr>
        <w:ind w:firstLine="709"/>
        <w:jc w:val="both"/>
        <w:rPr>
          <w:rFonts w:eastAsia="Times New Roman"/>
          <w:bCs/>
          <w:sz w:val="28"/>
          <w:szCs w:val="28"/>
        </w:rPr>
      </w:pPr>
      <w:bookmarkStart w:id="36" w:name="_Hlk163823803"/>
      <w:r w:rsidRPr="00FF40B3">
        <w:rPr>
          <w:rFonts w:eastAsia="Times New Roman"/>
          <w:bCs/>
          <w:sz w:val="28"/>
          <w:szCs w:val="28"/>
        </w:rPr>
        <w:t xml:space="preserve">Общий </w:t>
      </w:r>
      <w:r w:rsidRPr="00350AF0">
        <w:rPr>
          <w:rFonts w:eastAsia="Times New Roman"/>
          <w:b/>
          <w:sz w:val="28"/>
          <w:szCs w:val="28"/>
        </w:rPr>
        <w:t>объем планируемых расходов</w:t>
      </w:r>
      <w:r w:rsidRPr="00FF40B3">
        <w:rPr>
          <w:rFonts w:eastAsia="Times New Roman"/>
          <w:bCs/>
          <w:sz w:val="28"/>
          <w:szCs w:val="28"/>
        </w:rPr>
        <w:t xml:space="preserve"> на реализацию муниципальной программы в 202</w:t>
      </w:r>
      <w:r w:rsidR="00D33AC9">
        <w:rPr>
          <w:rFonts w:eastAsia="Times New Roman"/>
          <w:bCs/>
          <w:sz w:val="28"/>
          <w:szCs w:val="28"/>
        </w:rPr>
        <w:t>5</w:t>
      </w:r>
      <w:r w:rsidRPr="00FF40B3">
        <w:rPr>
          <w:rFonts w:eastAsia="Times New Roman"/>
          <w:bCs/>
          <w:sz w:val="28"/>
          <w:szCs w:val="28"/>
        </w:rPr>
        <w:t xml:space="preserve"> году в соответствии с постановлением от </w:t>
      </w:r>
      <w:r w:rsidR="00D33AC9">
        <w:rPr>
          <w:rFonts w:eastAsia="Times New Roman"/>
          <w:bCs/>
          <w:sz w:val="28"/>
          <w:szCs w:val="28"/>
        </w:rPr>
        <w:t>10</w:t>
      </w:r>
      <w:r w:rsidR="00FF40B3" w:rsidRPr="00FF40B3">
        <w:rPr>
          <w:rFonts w:eastAsia="Times New Roman"/>
          <w:bCs/>
          <w:sz w:val="28"/>
          <w:szCs w:val="28"/>
        </w:rPr>
        <w:t>.</w:t>
      </w:r>
      <w:r w:rsidR="00D33AC9">
        <w:rPr>
          <w:rFonts w:eastAsia="Times New Roman"/>
          <w:bCs/>
          <w:sz w:val="28"/>
          <w:szCs w:val="28"/>
        </w:rPr>
        <w:t>02.2026</w:t>
      </w:r>
      <w:r w:rsidR="00FF40B3" w:rsidRPr="00FF40B3">
        <w:rPr>
          <w:rFonts w:eastAsia="Times New Roman"/>
          <w:bCs/>
          <w:sz w:val="28"/>
          <w:szCs w:val="28"/>
        </w:rPr>
        <w:t xml:space="preserve"> </w:t>
      </w:r>
      <w:r w:rsidR="00D33AC9">
        <w:rPr>
          <w:rFonts w:eastAsia="Times New Roman"/>
          <w:bCs/>
          <w:sz w:val="28"/>
          <w:szCs w:val="28"/>
        </w:rPr>
        <w:t xml:space="preserve">                              </w:t>
      </w:r>
      <w:r w:rsidR="00FF40B3" w:rsidRPr="00FF40B3">
        <w:rPr>
          <w:rFonts w:eastAsia="Times New Roman"/>
          <w:bCs/>
          <w:sz w:val="28"/>
          <w:szCs w:val="28"/>
        </w:rPr>
        <w:t xml:space="preserve">№ </w:t>
      </w:r>
      <w:r w:rsidR="00D33AC9">
        <w:rPr>
          <w:rFonts w:eastAsia="Times New Roman"/>
          <w:bCs/>
          <w:sz w:val="28"/>
          <w:szCs w:val="28"/>
        </w:rPr>
        <w:t>244-ПА</w:t>
      </w:r>
      <w:r w:rsidR="00FF40B3" w:rsidRPr="00FF40B3">
        <w:rPr>
          <w:rFonts w:eastAsia="Times New Roman"/>
          <w:bCs/>
          <w:sz w:val="28"/>
          <w:szCs w:val="28"/>
        </w:rPr>
        <w:t xml:space="preserve"> </w:t>
      </w:r>
      <w:r w:rsidRPr="00EF1BDD">
        <w:rPr>
          <w:rFonts w:eastAsia="Times New Roman"/>
          <w:bCs/>
          <w:sz w:val="28"/>
          <w:szCs w:val="28"/>
        </w:rPr>
        <w:t xml:space="preserve">– </w:t>
      </w:r>
      <w:r w:rsidR="00D33AC9" w:rsidRPr="00D33AC9">
        <w:rPr>
          <w:rFonts w:eastAsia="Times New Roman"/>
          <w:bCs/>
          <w:sz w:val="28"/>
          <w:szCs w:val="28"/>
        </w:rPr>
        <w:t>135 118,2</w:t>
      </w:r>
      <w:r w:rsidR="00D33AC9">
        <w:rPr>
          <w:rFonts w:eastAsia="Times New Roman"/>
          <w:bCs/>
          <w:sz w:val="28"/>
          <w:szCs w:val="28"/>
        </w:rPr>
        <w:t>9</w:t>
      </w:r>
      <w:r w:rsidR="00EF1BDD" w:rsidRPr="00EF1BDD">
        <w:rPr>
          <w:rFonts w:eastAsia="Times New Roman"/>
          <w:bCs/>
          <w:sz w:val="28"/>
          <w:szCs w:val="28"/>
        </w:rPr>
        <w:t xml:space="preserve"> </w:t>
      </w:r>
      <w:r w:rsidRPr="00EF1BDD">
        <w:rPr>
          <w:rFonts w:eastAsia="Times New Roman"/>
          <w:bCs/>
          <w:sz w:val="28"/>
          <w:szCs w:val="28"/>
        </w:rPr>
        <w:t>тыс. руб</w:t>
      </w:r>
      <w:r w:rsidR="00065012" w:rsidRPr="00EF1BDD">
        <w:rPr>
          <w:rFonts w:eastAsia="Times New Roman"/>
          <w:bCs/>
          <w:sz w:val="28"/>
          <w:szCs w:val="28"/>
        </w:rPr>
        <w:t>лей</w:t>
      </w:r>
      <w:r w:rsidRPr="00EF1BDD">
        <w:rPr>
          <w:rFonts w:eastAsia="Times New Roman"/>
          <w:bCs/>
          <w:sz w:val="28"/>
          <w:szCs w:val="28"/>
        </w:rPr>
        <w:t>, из них средства:</w:t>
      </w:r>
    </w:p>
    <w:p w14:paraId="329D4CC9" w14:textId="34B4F966" w:rsidR="00711B89" w:rsidRPr="001F4C24" w:rsidRDefault="00711B89" w:rsidP="001B3DC0">
      <w:pPr>
        <w:pStyle w:val="a3"/>
        <w:numPr>
          <w:ilvl w:val="0"/>
          <w:numId w:val="34"/>
        </w:numPr>
        <w:tabs>
          <w:tab w:val="left" w:pos="1134"/>
        </w:tabs>
        <w:ind w:left="0" w:firstLine="709"/>
        <w:jc w:val="both"/>
        <w:rPr>
          <w:rFonts w:eastAsia="Times New Roman"/>
          <w:bCs/>
          <w:sz w:val="28"/>
          <w:szCs w:val="28"/>
        </w:rPr>
      </w:pPr>
      <w:r w:rsidRPr="001F4C24">
        <w:rPr>
          <w:rFonts w:eastAsia="Times New Roman"/>
          <w:bCs/>
          <w:sz w:val="28"/>
          <w:szCs w:val="28"/>
        </w:rPr>
        <w:t xml:space="preserve">бюджета Рузского </w:t>
      </w:r>
      <w:r w:rsidR="00663471" w:rsidRPr="00663471">
        <w:rPr>
          <w:rFonts w:eastAsia="Times New Roman"/>
          <w:bCs/>
          <w:sz w:val="28"/>
          <w:szCs w:val="28"/>
        </w:rPr>
        <w:t>муниципального</w:t>
      </w:r>
      <w:r w:rsidRPr="001F4C24">
        <w:rPr>
          <w:rFonts w:eastAsia="Times New Roman"/>
          <w:bCs/>
          <w:sz w:val="28"/>
          <w:szCs w:val="28"/>
        </w:rPr>
        <w:t xml:space="preserve"> округа – </w:t>
      </w:r>
      <w:r w:rsidR="00D33AC9" w:rsidRPr="00D33AC9">
        <w:rPr>
          <w:rFonts w:eastAsia="Times New Roman"/>
          <w:bCs/>
          <w:sz w:val="28"/>
          <w:szCs w:val="28"/>
        </w:rPr>
        <w:t>112 961,44</w:t>
      </w:r>
      <w:r w:rsidR="00D33AC9">
        <w:rPr>
          <w:rFonts w:eastAsia="Times New Roman"/>
          <w:bCs/>
          <w:sz w:val="28"/>
          <w:szCs w:val="28"/>
        </w:rPr>
        <w:t xml:space="preserve"> </w:t>
      </w:r>
      <w:r w:rsidRPr="001F4C24">
        <w:rPr>
          <w:rFonts w:eastAsia="Times New Roman"/>
          <w:bCs/>
          <w:sz w:val="28"/>
          <w:szCs w:val="28"/>
        </w:rPr>
        <w:t>тыс. руб</w:t>
      </w:r>
      <w:r w:rsidR="00065012" w:rsidRPr="001F4C24">
        <w:rPr>
          <w:rFonts w:eastAsia="Times New Roman"/>
          <w:bCs/>
          <w:sz w:val="28"/>
          <w:szCs w:val="28"/>
        </w:rPr>
        <w:t>лей</w:t>
      </w:r>
      <w:r w:rsidRPr="001F4C24">
        <w:rPr>
          <w:rFonts w:eastAsia="Times New Roman"/>
          <w:bCs/>
          <w:sz w:val="28"/>
          <w:szCs w:val="28"/>
        </w:rPr>
        <w:t>;</w:t>
      </w:r>
    </w:p>
    <w:p w14:paraId="57979442" w14:textId="5BFCC57C" w:rsidR="00711B89" w:rsidRPr="00145029" w:rsidRDefault="00711B89" w:rsidP="001B3DC0">
      <w:pPr>
        <w:pStyle w:val="a3"/>
        <w:numPr>
          <w:ilvl w:val="0"/>
          <w:numId w:val="34"/>
        </w:numPr>
        <w:tabs>
          <w:tab w:val="left" w:pos="1134"/>
        </w:tabs>
        <w:ind w:left="0" w:firstLine="709"/>
        <w:jc w:val="both"/>
        <w:rPr>
          <w:rFonts w:eastAsia="Times New Roman"/>
          <w:bCs/>
          <w:sz w:val="28"/>
          <w:szCs w:val="28"/>
        </w:rPr>
      </w:pPr>
      <w:r w:rsidRPr="00145029">
        <w:rPr>
          <w:rFonts w:eastAsia="Times New Roman"/>
          <w:bCs/>
          <w:sz w:val="28"/>
          <w:szCs w:val="28"/>
        </w:rPr>
        <w:t xml:space="preserve">бюджета Московской области – </w:t>
      </w:r>
      <w:r w:rsidR="00FF6C24" w:rsidRPr="00FF6C24">
        <w:rPr>
          <w:rFonts w:eastAsia="Times New Roman"/>
          <w:bCs/>
          <w:sz w:val="28"/>
          <w:szCs w:val="28"/>
        </w:rPr>
        <w:t>22 156,8</w:t>
      </w:r>
      <w:r w:rsidR="00FF6C24">
        <w:rPr>
          <w:rFonts w:eastAsia="Times New Roman"/>
          <w:bCs/>
          <w:sz w:val="28"/>
          <w:szCs w:val="28"/>
        </w:rPr>
        <w:t>5</w:t>
      </w:r>
      <w:r w:rsidR="00145029" w:rsidRPr="00145029">
        <w:rPr>
          <w:rFonts w:eastAsia="Times New Roman"/>
          <w:bCs/>
          <w:sz w:val="28"/>
          <w:szCs w:val="28"/>
        </w:rPr>
        <w:t xml:space="preserve"> </w:t>
      </w:r>
      <w:r w:rsidRPr="00145029">
        <w:rPr>
          <w:rFonts w:eastAsia="Times New Roman"/>
          <w:bCs/>
          <w:sz w:val="28"/>
          <w:szCs w:val="28"/>
        </w:rPr>
        <w:t>тыс. руб</w:t>
      </w:r>
      <w:r w:rsidR="00065012" w:rsidRPr="00145029">
        <w:rPr>
          <w:rFonts w:eastAsia="Times New Roman"/>
          <w:bCs/>
          <w:sz w:val="28"/>
          <w:szCs w:val="28"/>
        </w:rPr>
        <w:t>лей</w:t>
      </w:r>
      <w:r w:rsidR="001E3014" w:rsidRPr="00145029">
        <w:rPr>
          <w:rFonts w:eastAsia="Times New Roman"/>
          <w:bCs/>
          <w:sz w:val="28"/>
          <w:szCs w:val="28"/>
        </w:rPr>
        <w:t>.</w:t>
      </w:r>
    </w:p>
    <w:p w14:paraId="6EAF8A7B" w14:textId="77777777" w:rsidR="00711B89" w:rsidRPr="000F47B9" w:rsidRDefault="00711B89" w:rsidP="001B3DC0">
      <w:pPr>
        <w:tabs>
          <w:tab w:val="left" w:pos="851"/>
        </w:tabs>
        <w:ind w:firstLine="709"/>
        <w:jc w:val="both"/>
        <w:rPr>
          <w:rFonts w:eastAsia="Times New Roman"/>
          <w:bCs/>
          <w:color w:val="FF0000"/>
          <w:sz w:val="14"/>
          <w:szCs w:val="14"/>
        </w:rPr>
      </w:pPr>
    </w:p>
    <w:p w14:paraId="5F608259" w14:textId="787E11B6" w:rsidR="00711B89" w:rsidRPr="00370894" w:rsidRDefault="00E904F2" w:rsidP="001B3DC0">
      <w:pPr>
        <w:tabs>
          <w:tab w:val="left" w:pos="1276"/>
        </w:tabs>
        <w:ind w:firstLine="709"/>
        <w:jc w:val="both"/>
        <w:rPr>
          <w:rFonts w:eastAsia="Times New Roman"/>
          <w:bCs/>
          <w:sz w:val="28"/>
          <w:szCs w:val="28"/>
        </w:rPr>
      </w:pPr>
      <w:r w:rsidRPr="00370894">
        <w:rPr>
          <w:rFonts w:eastAsia="Times New Roman"/>
          <w:bCs/>
          <w:sz w:val="28"/>
          <w:szCs w:val="28"/>
        </w:rPr>
        <w:t xml:space="preserve">Общий </w:t>
      </w:r>
      <w:r w:rsidRPr="00350AF0">
        <w:rPr>
          <w:rFonts w:eastAsia="Times New Roman"/>
          <w:b/>
          <w:sz w:val="28"/>
          <w:szCs w:val="28"/>
        </w:rPr>
        <w:t>объем фактически произведенных расходов</w:t>
      </w:r>
      <w:r w:rsidRPr="00370894">
        <w:rPr>
          <w:rFonts w:eastAsia="Times New Roman"/>
          <w:bCs/>
          <w:sz w:val="28"/>
          <w:szCs w:val="28"/>
        </w:rPr>
        <w:t xml:space="preserve"> на реализацию муниципальной программы в отчетном периоде составил</w:t>
      </w:r>
      <w:r w:rsidR="00711B89" w:rsidRPr="00370894">
        <w:rPr>
          <w:rFonts w:eastAsia="Times New Roman"/>
          <w:bCs/>
          <w:sz w:val="28"/>
          <w:szCs w:val="28"/>
        </w:rPr>
        <w:t xml:space="preserve"> – </w:t>
      </w:r>
      <w:r w:rsidR="001B3DC0">
        <w:rPr>
          <w:rFonts w:eastAsia="Times New Roman"/>
          <w:bCs/>
          <w:sz w:val="28"/>
          <w:szCs w:val="28"/>
        </w:rPr>
        <w:br/>
      </w:r>
      <w:r w:rsidR="00D33AC9" w:rsidRPr="00D33AC9">
        <w:rPr>
          <w:rFonts w:eastAsia="Times New Roman"/>
          <w:bCs/>
          <w:sz w:val="28"/>
          <w:szCs w:val="28"/>
        </w:rPr>
        <w:t>127 428,45</w:t>
      </w:r>
      <w:r w:rsidR="00E05EFE" w:rsidRPr="00370894">
        <w:rPr>
          <w:rFonts w:eastAsia="Times New Roman"/>
          <w:bCs/>
          <w:sz w:val="28"/>
          <w:szCs w:val="28"/>
        </w:rPr>
        <w:t xml:space="preserve"> </w:t>
      </w:r>
      <w:r w:rsidR="00711B89" w:rsidRPr="00370894">
        <w:rPr>
          <w:rFonts w:eastAsia="Times New Roman"/>
          <w:bCs/>
          <w:sz w:val="28"/>
          <w:szCs w:val="28"/>
        </w:rPr>
        <w:t>тыс. руб</w:t>
      </w:r>
      <w:r w:rsidR="00065012" w:rsidRPr="00370894">
        <w:rPr>
          <w:rFonts w:eastAsia="Times New Roman"/>
          <w:bCs/>
          <w:sz w:val="28"/>
          <w:szCs w:val="28"/>
        </w:rPr>
        <w:t>лей</w:t>
      </w:r>
      <w:r w:rsidR="00711B89" w:rsidRPr="00370894">
        <w:rPr>
          <w:rFonts w:eastAsia="Times New Roman"/>
          <w:bCs/>
          <w:sz w:val="28"/>
          <w:szCs w:val="28"/>
        </w:rPr>
        <w:t xml:space="preserve"> (9</w:t>
      </w:r>
      <w:r w:rsidR="00D33AC9">
        <w:rPr>
          <w:rFonts w:eastAsia="Times New Roman"/>
          <w:bCs/>
          <w:sz w:val="28"/>
          <w:szCs w:val="28"/>
        </w:rPr>
        <w:t>4</w:t>
      </w:r>
      <w:r w:rsidR="00E05EFE" w:rsidRPr="00370894">
        <w:rPr>
          <w:rFonts w:eastAsia="Times New Roman"/>
          <w:bCs/>
          <w:sz w:val="28"/>
          <w:szCs w:val="28"/>
        </w:rPr>
        <w:t>,</w:t>
      </w:r>
      <w:r w:rsidR="00D33AC9">
        <w:rPr>
          <w:rFonts w:eastAsia="Times New Roman"/>
          <w:bCs/>
          <w:sz w:val="28"/>
          <w:szCs w:val="28"/>
        </w:rPr>
        <w:t>3</w:t>
      </w:r>
      <w:r w:rsidR="00711B89" w:rsidRPr="00370894">
        <w:rPr>
          <w:rFonts w:eastAsia="Times New Roman"/>
          <w:bCs/>
          <w:sz w:val="28"/>
          <w:szCs w:val="28"/>
        </w:rPr>
        <w:t>% от плана), из них средства:</w:t>
      </w:r>
    </w:p>
    <w:p w14:paraId="14757F4E" w14:textId="7AA81B77" w:rsidR="00711B89" w:rsidRPr="00145029" w:rsidRDefault="00711B89" w:rsidP="001B3DC0">
      <w:pPr>
        <w:pStyle w:val="a3"/>
        <w:numPr>
          <w:ilvl w:val="0"/>
          <w:numId w:val="35"/>
        </w:numPr>
        <w:tabs>
          <w:tab w:val="left" w:pos="1134"/>
        </w:tabs>
        <w:ind w:left="0" w:firstLine="709"/>
        <w:jc w:val="both"/>
        <w:rPr>
          <w:rFonts w:eastAsia="Times New Roman"/>
          <w:bCs/>
          <w:sz w:val="28"/>
          <w:szCs w:val="28"/>
        </w:rPr>
      </w:pPr>
      <w:r w:rsidRPr="00145029">
        <w:rPr>
          <w:rFonts w:eastAsia="Times New Roman"/>
          <w:bCs/>
          <w:sz w:val="28"/>
          <w:szCs w:val="28"/>
        </w:rPr>
        <w:t xml:space="preserve">бюджета Рузского </w:t>
      </w:r>
      <w:r w:rsidR="00663471" w:rsidRPr="00663471">
        <w:rPr>
          <w:rFonts w:eastAsia="Times New Roman"/>
          <w:bCs/>
          <w:sz w:val="28"/>
          <w:szCs w:val="28"/>
        </w:rPr>
        <w:t>муниципального</w:t>
      </w:r>
      <w:r w:rsidR="00FF6C24">
        <w:rPr>
          <w:rFonts w:eastAsia="Times New Roman"/>
          <w:bCs/>
          <w:sz w:val="28"/>
          <w:szCs w:val="28"/>
        </w:rPr>
        <w:t xml:space="preserve"> округа </w:t>
      </w:r>
      <w:r w:rsidRPr="00145029">
        <w:rPr>
          <w:rFonts w:eastAsia="Times New Roman"/>
          <w:bCs/>
          <w:sz w:val="28"/>
          <w:szCs w:val="28"/>
        </w:rPr>
        <w:t>–</w:t>
      </w:r>
      <w:r w:rsidR="00FF6C24">
        <w:rPr>
          <w:rFonts w:eastAsia="Times New Roman"/>
          <w:bCs/>
          <w:sz w:val="28"/>
          <w:szCs w:val="28"/>
        </w:rPr>
        <w:t xml:space="preserve"> </w:t>
      </w:r>
      <w:r w:rsidR="001B3DC0">
        <w:rPr>
          <w:rFonts w:eastAsia="Times New Roman"/>
          <w:bCs/>
          <w:sz w:val="28"/>
          <w:szCs w:val="28"/>
        </w:rPr>
        <w:br/>
      </w:r>
      <w:r w:rsidR="00FF6C24" w:rsidRPr="00FF6C24">
        <w:rPr>
          <w:rFonts w:eastAsia="Times New Roman"/>
          <w:bCs/>
          <w:sz w:val="28"/>
          <w:szCs w:val="28"/>
        </w:rPr>
        <w:t>111 661,01</w:t>
      </w:r>
      <w:r w:rsidR="001B3DC0">
        <w:rPr>
          <w:rFonts w:eastAsia="Times New Roman"/>
          <w:bCs/>
          <w:sz w:val="28"/>
          <w:szCs w:val="28"/>
        </w:rPr>
        <w:t xml:space="preserve"> </w:t>
      </w:r>
      <w:r w:rsidRPr="00145029">
        <w:rPr>
          <w:rFonts w:eastAsia="Times New Roman"/>
          <w:bCs/>
          <w:sz w:val="28"/>
          <w:szCs w:val="28"/>
        </w:rPr>
        <w:t>тыс.</w:t>
      </w:r>
      <w:r w:rsidR="00FF6C24">
        <w:rPr>
          <w:rFonts w:eastAsia="Times New Roman"/>
          <w:bCs/>
          <w:sz w:val="28"/>
          <w:szCs w:val="28"/>
        </w:rPr>
        <w:t xml:space="preserve"> </w:t>
      </w:r>
      <w:r w:rsidRPr="00145029">
        <w:rPr>
          <w:rFonts w:eastAsia="Times New Roman"/>
          <w:bCs/>
          <w:sz w:val="28"/>
          <w:szCs w:val="28"/>
        </w:rPr>
        <w:t>руб</w:t>
      </w:r>
      <w:r w:rsidR="00065012" w:rsidRPr="00145029">
        <w:rPr>
          <w:rFonts w:eastAsia="Times New Roman"/>
          <w:bCs/>
          <w:sz w:val="28"/>
          <w:szCs w:val="28"/>
        </w:rPr>
        <w:t>лей</w:t>
      </w:r>
      <w:r w:rsidRPr="00145029">
        <w:rPr>
          <w:rFonts w:eastAsia="Times New Roman"/>
          <w:bCs/>
          <w:sz w:val="28"/>
          <w:szCs w:val="28"/>
        </w:rPr>
        <w:t xml:space="preserve"> (</w:t>
      </w:r>
      <w:r w:rsidR="00DC5356" w:rsidRPr="00145029">
        <w:rPr>
          <w:rFonts w:eastAsia="Times New Roman"/>
          <w:bCs/>
          <w:sz w:val="28"/>
          <w:szCs w:val="28"/>
        </w:rPr>
        <w:t>9</w:t>
      </w:r>
      <w:r w:rsidR="00EB049F" w:rsidRPr="00145029">
        <w:rPr>
          <w:rFonts w:eastAsia="Times New Roman"/>
          <w:bCs/>
          <w:sz w:val="28"/>
          <w:szCs w:val="28"/>
        </w:rPr>
        <w:t>8</w:t>
      </w:r>
      <w:r w:rsidR="000A4171" w:rsidRPr="00145029">
        <w:rPr>
          <w:rFonts w:eastAsia="Times New Roman"/>
          <w:bCs/>
          <w:sz w:val="28"/>
          <w:szCs w:val="28"/>
        </w:rPr>
        <w:t>,</w:t>
      </w:r>
      <w:r w:rsidR="00FF6C24">
        <w:rPr>
          <w:rFonts w:eastAsia="Times New Roman"/>
          <w:bCs/>
          <w:sz w:val="28"/>
          <w:szCs w:val="28"/>
        </w:rPr>
        <w:t>8</w:t>
      </w:r>
      <w:r w:rsidRPr="00145029">
        <w:rPr>
          <w:rFonts w:eastAsia="Times New Roman"/>
          <w:bCs/>
          <w:sz w:val="28"/>
          <w:szCs w:val="28"/>
        </w:rPr>
        <w:t>%);</w:t>
      </w:r>
    </w:p>
    <w:p w14:paraId="7AA1872F" w14:textId="2A7E11A1" w:rsidR="00711B89" w:rsidRPr="007600E6" w:rsidRDefault="00711B89" w:rsidP="001B3DC0">
      <w:pPr>
        <w:pStyle w:val="a3"/>
        <w:numPr>
          <w:ilvl w:val="0"/>
          <w:numId w:val="35"/>
        </w:numPr>
        <w:tabs>
          <w:tab w:val="left" w:pos="1134"/>
        </w:tabs>
        <w:ind w:left="0" w:firstLine="709"/>
        <w:jc w:val="both"/>
        <w:rPr>
          <w:rFonts w:eastAsia="Times New Roman"/>
          <w:bCs/>
          <w:sz w:val="28"/>
          <w:szCs w:val="28"/>
        </w:rPr>
      </w:pPr>
      <w:r w:rsidRPr="007600E6">
        <w:rPr>
          <w:rFonts w:eastAsia="Times New Roman"/>
          <w:bCs/>
          <w:sz w:val="28"/>
          <w:szCs w:val="28"/>
        </w:rPr>
        <w:t xml:space="preserve">бюджета Московской области – </w:t>
      </w:r>
      <w:r w:rsidR="00FF6C24" w:rsidRPr="00FF6C24">
        <w:rPr>
          <w:rFonts w:eastAsia="Times New Roman"/>
          <w:bCs/>
          <w:sz w:val="28"/>
          <w:szCs w:val="28"/>
        </w:rPr>
        <w:t>15 767,44</w:t>
      </w:r>
      <w:r w:rsidR="00E05EFE" w:rsidRPr="007600E6">
        <w:rPr>
          <w:rFonts w:eastAsia="Times New Roman"/>
          <w:bCs/>
          <w:sz w:val="28"/>
          <w:szCs w:val="28"/>
        </w:rPr>
        <w:t xml:space="preserve"> </w:t>
      </w:r>
      <w:r w:rsidRPr="007600E6">
        <w:rPr>
          <w:rFonts w:eastAsia="Times New Roman"/>
          <w:bCs/>
          <w:sz w:val="28"/>
          <w:szCs w:val="28"/>
        </w:rPr>
        <w:t>тыс. руб</w:t>
      </w:r>
      <w:r w:rsidR="00065012" w:rsidRPr="007600E6">
        <w:rPr>
          <w:rFonts w:eastAsia="Times New Roman"/>
          <w:bCs/>
          <w:sz w:val="28"/>
          <w:szCs w:val="28"/>
        </w:rPr>
        <w:t>лей</w:t>
      </w:r>
      <w:r w:rsidRPr="007600E6">
        <w:rPr>
          <w:rFonts w:eastAsia="Times New Roman"/>
          <w:bCs/>
          <w:sz w:val="28"/>
          <w:szCs w:val="28"/>
        </w:rPr>
        <w:t xml:space="preserve"> (</w:t>
      </w:r>
      <w:r w:rsidR="00FF6C24">
        <w:rPr>
          <w:rFonts w:eastAsia="Times New Roman"/>
          <w:bCs/>
          <w:sz w:val="28"/>
          <w:szCs w:val="28"/>
        </w:rPr>
        <w:t>7</w:t>
      </w:r>
      <w:r w:rsidR="00E05EFE" w:rsidRPr="007600E6">
        <w:rPr>
          <w:rFonts w:eastAsia="Times New Roman"/>
          <w:bCs/>
          <w:sz w:val="28"/>
          <w:szCs w:val="28"/>
        </w:rPr>
        <w:t>1</w:t>
      </w:r>
      <w:r w:rsidR="00FF6C24">
        <w:rPr>
          <w:rFonts w:eastAsia="Times New Roman"/>
          <w:bCs/>
          <w:sz w:val="28"/>
          <w:szCs w:val="28"/>
        </w:rPr>
        <w:t>,2</w:t>
      </w:r>
      <w:r w:rsidR="006E0C00" w:rsidRPr="007600E6">
        <w:rPr>
          <w:rFonts w:eastAsia="Times New Roman"/>
          <w:bCs/>
          <w:sz w:val="28"/>
          <w:szCs w:val="28"/>
        </w:rPr>
        <w:t>%)</w:t>
      </w:r>
      <w:r w:rsidR="00C142C7" w:rsidRPr="007600E6">
        <w:rPr>
          <w:rFonts w:eastAsia="Times New Roman"/>
          <w:bCs/>
          <w:sz w:val="28"/>
          <w:szCs w:val="28"/>
        </w:rPr>
        <w:t>.</w:t>
      </w:r>
    </w:p>
    <w:bookmarkEnd w:id="36"/>
    <w:p w14:paraId="5A97CE8C" w14:textId="5292296E" w:rsidR="00711B89" w:rsidRPr="00CE3422" w:rsidRDefault="00711B89" w:rsidP="001B3DC0">
      <w:pPr>
        <w:ind w:firstLine="709"/>
        <w:jc w:val="both"/>
        <w:rPr>
          <w:rFonts w:eastAsia="Times New Roman"/>
          <w:bCs/>
          <w:sz w:val="28"/>
          <w:szCs w:val="28"/>
        </w:rPr>
      </w:pPr>
      <w:r w:rsidRPr="00CE3422">
        <w:rPr>
          <w:rFonts w:eastAsia="Times New Roman"/>
          <w:bCs/>
          <w:sz w:val="28"/>
          <w:szCs w:val="28"/>
        </w:rPr>
        <w:t xml:space="preserve">Прилагается таблица «Годовой отчет о выполнении муниципальной программы Рузского </w:t>
      </w:r>
      <w:r w:rsidR="00663471" w:rsidRPr="00663471">
        <w:rPr>
          <w:rFonts w:eastAsia="Times New Roman"/>
          <w:bCs/>
          <w:sz w:val="28"/>
          <w:szCs w:val="28"/>
        </w:rPr>
        <w:t>муниципального</w:t>
      </w:r>
      <w:r w:rsidRPr="00CE3422">
        <w:rPr>
          <w:rFonts w:eastAsia="Times New Roman"/>
          <w:bCs/>
          <w:sz w:val="28"/>
          <w:szCs w:val="28"/>
        </w:rPr>
        <w:t xml:space="preserve"> округа «</w:t>
      </w:r>
      <w:r w:rsidR="00812E43" w:rsidRPr="00CE3422">
        <w:rPr>
          <w:rFonts w:eastAsia="Times New Roman"/>
          <w:bCs/>
          <w:sz w:val="28"/>
          <w:szCs w:val="28"/>
        </w:rPr>
        <w:t>Цифровое муниципальное образование</w:t>
      </w:r>
      <w:r w:rsidRPr="00CE3422">
        <w:rPr>
          <w:rFonts w:eastAsia="Times New Roman"/>
          <w:bCs/>
          <w:sz w:val="28"/>
          <w:szCs w:val="28"/>
        </w:rPr>
        <w:t>»</w:t>
      </w:r>
      <w:r w:rsidR="00E05EFE" w:rsidRPr="00CE3422">
        <w:rPr>
          <w:rFonts w:eastAsia="Times New Roman"/>
          <w:bCs/>
          <w:sz w:val="28"/>
          <w:szCs w:val="28"/>
        </w:rPr>
        <w:t xml:space="preserve"> за 202</w:t>
      </w:r>
      <w:r w:rsidR="00663471">
        <w:rPr>
          <w:rFonts w:eastAsia="Times New Roman"/>
          <w:bCs/>
          <w:sz w:val="28"/>
          <w:szCs w:val="28"/>
        </w:rPr>
        <w:t>5</w:t>
      </w:r>
      <w:r w:rsidR="00E05EFE" w:rsidRPr="00CE3422">
        <w:rPr>
          <w:rFonts w:eastAsia="Times New Roman"/>
          <w:bCs/>
          <w:sz w:val="28"/>
          <w:szCs w:val="28"/>
        </w:rPr>
        <w:t xml:space="preserve"> год</w:t>
      </w:r>
      <w:r w:rsidR="001B3DC0">
        <w:rPr>
          <w:rFonts w:eastAsia="Times New Roman"/>
          <w:bCs/>
          <w:sz w:val="28"/>
          <w:szCs w:val="28"/>
        </w:rPr>
        <w:t>»</w:t>
      </w:r>
      <w:r w:rsidRPr="00CE3422">
        <w:rPr>
          <w:rFonts w:eastAsia="Times New Roman"/>
          <w:bCs/>
          <w:sz w:val="28"/>
          <w:szCs w:val="28"/>
        </w:rPr>
        <w:t>.</w:t>
      </w:r>
    </w:p>
    <w:p w14:paraId="0CDBAD40" w14:textId="77777777" w:rsidR="00711B89" w:rsidRPr="000F47B9" w:rsidRDefault="00711B89" w:rsidP="001B3DC0">
      <w:pPr>
        <w:ind w:firstLine="709"/>
        <w:jc w:val="both"/>
        <w:rPr>
          <w:rFonts w:eastAsia="Times New Roman"/>
          <w:bCs/>
          <w:color w:val="FF0000"/>
          <w:sz w:val="14"/>
          <w:szCs w:val="14"/>
        </w:rPr>
      </w:pPr>
    </w:p>
    <w:p w14:paraId="3DD3BFC0" w14:textId="1EA3F03D" w:rsidR="000D0C66" w:rsidRPr="00656A61" w:rsidRDefault="00711B89" w:rsidP="001B3DC0">
      <w:pPr>
        <w:tabs>
          <w:tab w:val="left" w:pos="567"/>
        </w:tabs>
        <w:ind w:firstLine="709"/>
        <w:jc w:val="both"/>
        <w:rPr>
          <w:rFonts w:eastAsia="Times New Roman"/>
          <w:bCs/>
          <w:sz w:val="28"/>
          <w:szCs w:val="28"/>
        </w:rPr>
      </w:pPr>
      <w:bookmarkStart w:id="37" w:name="_Hlk163823816"/>
      <w:r w:rsidRPr="00656A61">
        <w:rPr>
          <w:bCs/>
          <w:sz w:val="28"/>
          <w:szCs w:val="28"/>
        </w:rPr>
        <w:t xml:space="preserve">Всего в программе </w:t>
      </w:r>
      <w:r w:rsidR="0078015B" w:rsidRPr="00656A61">
        <w:rPr>
          <w:bCs/>
          <w:sz w:val="28"/>
          <w:szCs w:val="28"/>
        </w:rPr>
        <w:t>1</w:t>
      </w:r>
      <w:r w:rsidR="00CE3422" w:rsidRPr="00656A61">
        <w:rPr>
          <w:bCs/>
          <w:sz w:val="28"/>
          <w:szCs w:val="28"/>
        </w:rPr>
        <w:t>1</w:t>
      </w:r>
      <w:r w:rsidR="00D06D37" w:rsidRPr="00656A61">
        <w:rPr>
          <w:bCs/>
          <w:sz w:val="28"/>
          <w:szCs w:val="28"/>
        </w:rPr>
        <w:t xml:space="preserve"> </w:t>
      </w:r>
      <w:r w:rsidRPr="00656A61">
        <w:rPr>
          <w:bCs/>
          <w:sz w:val="28"/>
          <w:szCs w:val="28"/>
        </w:rPr>
        <w:t>показател</w:t>
      </w:r>
      <w:r w:rsidR="00D06D37" w:rsidRPr="00656A61">
        <w:rPr>
          <w:bCs/>
          <w:sz w:val="28"/>
          <w:szCs w:val="28"/>
        </w:rPr>
        <w:t>ей</w:t>
      </w:r>
      <w:r w:rsidRPr="00656A61">
        <w:rPr>
          <w:bCs/>
          <w:sz w:val="28"/>
          <w:szCs w:val="28"/>
        </w:rPr>
        <w:t>,</w:t>
      </w:r>
      <w:r w:rsidR="000D0C66" w:rsidRPr="00656A61">
        <w:rPr>
          <w:bCs/>
          <w:sz w:val="28"/>
          <w:szCs w:val="28"/>
        </w:rPr>
        <w:t xml:space="preserve"> установлены значения на 202</w:t>
      </w:r>
      <w:r w:rsidR="00C71610">
        <w:rPr>
          <w:bCs/>
          <w:sz w:val="28"/>
          <w:szCs w:val="28"/>
        </w:rPr>
        <w:t>5</w:t>
      </w:r>
      <w:r w:rsidR="000D0C66" w:rsidRPr="00656A61">
        <w:rPr>
          <w:bCs/>
          <w:sz w:val="28"/>
          <w:szCs w:val="28"/>
        </w:rPr>
        <w:t xml:space="preserve"> год по 1</w:t>
      </w:r>
      <w:r w:rsidR="00CE3422" w:rsidRPr="00656A61">
        <w:rPr>
          <w:bCs/>
          <w:sz w:val="28"/>
          <w:szCs w:val="28"/>
        </w:rPr>
        <w:t>0</w:t>
      </w:r>
      <w:r w:rsidRPr="00656A61">
        <w:rPr>
          <w:bCs/>
          <w:sz w:val="28"/>
          <w:szCs w:val="28"/>
        </w:rPr>
        <w:t xml:space="preserve"> показател</w:t>
      </w:r>
      <w:r w:rsidR="000D0C66" w:rsidRPr="00656A61">
        <w:rPr>
          <w:bCs/>
          <w:sz w:val="28"/>
          <w:szCs w:val="28"/>
        </w:rPr>
        <w:t>ям</w:t>
      </w:r>
      <w:r w:rsidRPr="00656A61">
        <w:rPr>
          <w:bCs/>
          <w:sz w:val="28"/>
          <w:szCs w:val="28"/>
        </w:rPr>
        <w:t xml:space="preserve">, </w:t>
      </w:r>
      <w:r w:rsidR="009A7C69" w:rsidRPr="00656A61">
        <w:rPr>
          <w:bCs/>
          <w:sz w:val="28"/>
          <w:szCs w:val="28"/>
        </w:rPr>
        <w:t xml:space="preserve">из них: </w:t>
      </w:r>
      <w:r w:rsidR="000D0C66" w:rsidRPr="00656A61">
        <w:rPr>
          <w:sz w:val="28"/>
          <w:szCs w:val="28"/>
          <w:lang w:eastAsia="en-US"/>
        </w:rPr>
        <w:t>выполнен</w:t>
      </w:r>
      <w:r w:rsidR="009A7C69" w:rsidRPr="00656A61">
        <w:rPr>
          <w:sz w:val="28"/>
          <w:szCs w:val="28"/>
          <w:lang w:eastAsia="en-US"/>
        </w:rPr>
        <w:t>о</w:t>
      </w:r>
      <w:r w:rsidR="00735C3C" w:rsidRPr="00735C3C">
        <w:rPr>
          <w:sz w:val="28"/>
          <w:szCs w:val="28"/>
          <w:lang w:eastAsia="en-US"/>
        </w:rPr>
        <w:t xml:space="preserve"> - 9</w:t>
      </w:r>
      <w:r w:rsidR="009A7C69" w:rsidRPr="00656A61">
        <w:rPr>
          <w:sz w:val="28"/>
          <w:szCs w:val="28"/>
          <w:lang w:eastAsia="en-US"/>
        </w:rPr>
        <w:t>, не выполнен</w:t>
      </w:r>
      <w:r w:rsidR="00735C3C" w:rsidRPr="00735C3C">
        <w:rPr>
          <w:sz w:val="28"/>
          <w:szCs w:val="28"/>
          <w:lang w:eastAsia="en-US"/>
        </w:rPr>
        <w:t xml:space="preserve"> - </w:t>
      </w:r>
      <w:r w:rsidR="00735C3C" w:rsidRPr="00972035">
        <w:rPr>
          <w:sz w:val="28"/>
          <w:szCs w:val="28"/>
          <w:lang w:eastAsia="en-US"/>
        </w:rPr>
        <w:t>1</w:t>
      </w:r>
      <w:r w:rsidR="00D06D37" w:rsidRPr="00656A61">
        <w:rPr>
          <w:sz w:val="28"/>
          <w:szCs w:val="28"/>
          <w:lang w:eastAsia="en-US"/>
        </w:rPr>
        <w:t>.</w:t>
      </w:r>
      <w:r w:rsidR="000D0C66" w:rsidRPr="00656A61">
        <w:rPr>
          <w:sz w:val="28"/>
          <w:szCs w:val="28"/>
          <w:lang w:eastAsia="en-US"/>
        </w:rPr>
        <w:t xml:space="preserve"> </w:t>
      </w:r>
    </w:p>
    <w:bookmarkEnd w:id="37"/>
    <w:p w14:paraId="397F0FFE" w14:textId="200B9C76" w:rsidR="00711B89" w:rsidRPr="00656A61" w:rsidRDefault="00711B89" w:rsidP="001B3DC0">
      <w:pPr>
        <w:tabs>
          <w:tab w:val="left" w:pos="567"/>
        </w:tabs>
        <w:ind w:firstLine="709"/>
        <w:jc w:val="both"/>
        <w:rPr>
          <w:bCs/>
          <w:sz w:val="28"/>
          <w:szCs w:val="28"/>
        </w:rPr>
      </w:pPr>
      <w:r w:rsidRPr="00656A61">
        <w:rPr>
          <w:bCs/>
          <w:sz w:val="28"/>
          <w:szCs w:val="28"/>
        </w:rPr>
        <w:t xml:space="preserve">Прилагается таблица «Оценка результатов реализации муниципальной программы Рузского </w:t>
      </w:r>
      <w:r w:rsidR="00663471" w:rsidRPr="00663471">
        <w:rPr>
          <w:bCs/>
          <w:sz w:val="28"/>
          <w:szCs w:val="28"/>
        </w:rPr>
        <w:t>муниципального</w:t>
      </w:r>
      <w:r w:rsidRPr="00656A61">
        <w:rPr>
          <w:bCs/>
          <w:sz w:val="28"/>
          <w:szCs w:val="28"/>
        </w:rPr>
        <w:t xml:space="preserve"> округа «</w:t>
      </w:r>
      <w:r w:rsidR="00812E43" w:rsidRPr="00656A61">
        <w:rPr>
          <w:bCs/>
          <w:sz w:val="28"/>
          <w:szCs w:val="28"/>
        </w:rPr>
        <w:t>Цифровое муниципальное образование</w:t>
      </w:r>
      <w:r w:rsidRPr="00656A61">
        <w:rPr>
          <w:bCs/>
          <w:sz w:val="28"/>
          <w:szCs w:val="28"/>
        </w:rPr>
        <w:t>»</w:t>
      </w:r>
      <w:r w:rsidR="00E05EFE" w:rsidRPr="00656A61">
        <w:rPr>
          <w:bCs/>
          <w:sz w:val="28"/>
          <w:szCs w:val="28"/>
        </w:rPr>
        <w:t xml:space="preserve"> за 202</w:t>
      </w:r>
      <w:r w:rsidR="00663471">
        <w:rPr>
          <w:bCs/>
          <w:sz w:val="28"/>
          <w:szCs w:val="28"/>
        </w:rPr>
        <w:t>5</w:t>
      </w:r>
      <w:r w:rsidR="00E05EFE" w:rsidRPr="00656A61">
        <w:rPr>
          <w:bCs/>
          <w:sz w:val="28"/>
          <w:szCs w:val="28"/>
        </w:rPr>
        <w:t xml:space="preserve"> год</w:t>
      </w:r>
      <w:r w:rsidR="001B3DC0">
        <w:rPr>
          <w:bCs/>
          <w:sz w:val="28"/>
          <w:szCs w:val="28"/>
        </w:rPr>
        <w:t>»</w:t>
      </w:r>
      <w:r w:rsidRPr="00656A61">
        <w:rPr>
          <w:bCs/>
          <w:sz w:val="28"/>
          <w:szCs w:val="28"/>
        </w:rPr>
        <w:t>.</w:t>
      </w:r>
    </w:p>
    <w:p w14:paraId="5A954A61" w14:textId="77777777" w:rsidR="00711B89" w:rsidRPr="000F47B9" w:rsidRDefault="00711B89" w:rsidP="001B3DC0">
      <w:pPr>
        <w:tabs>
          <w:tab w:val="left" w:pos="567"/>
        </w:tabs>
        <w:ind w:firstLine="709"/>
        <w:jc w:val="both"/>
        <w:rPr>
          <w:b/>
          <w:color w:val="FF0000"/>
          <w:sz w:val="28"/>
          <w:szCs w:val="28"/>
          <w:highlight w:val="yellow"/>
        </w:rPr>
      </w:pPr>
    </w:p>
    <w:p w14:paraId="2C53538A" w14:textId="77777777" w:rsidR="00711B89" w:rsidRPr="000F47B9" w:rsidRDefault="00711B89" w:rsidP="001B3DC0">
      <w:pPr>
        <w:tabs>
          <w:tab w:val="left" w:pos="567"/>
        </w:tabs>
        <w:ind w:firstLine="709"/>
        <w:jc w:val="both"/>
        <w:rPr>
          <w:b/>
          <w:color w:val="FF0000"/>
          <w:sz w:val="28"/>
          <w:szCs w:val="28"/>
          <w:highlight w:val="yellow"/>
        </w:rPr>
      </w:pPr>
    </w:p>
    <w:p w14:paraId="13B8A8FB" w14:textId="77777777" w:rsidR="00711B89" w:rsidRPr="000F47B9" w:rsidRDefault="00711B89" w:rsidP="00A838F0">
      <w:pPr>
        <w:tabs>
          <w:tab w:val="left" w:pos="567"/>
        </w:tabs>
        <w:ind w:firstLine="709"/>
        <w:jc w:val="both"/>
        <w:rPr>
          <w:b/>
          <w:color w:val="FF0000"/>
          <w:sz w:val="28"/>
          <w:szCs w:val="28"/>
          <w:highlight w:val="yellow"/>
        </w:rPr>
      </w:pPr>
    </w:p>
    <w:p w14:paraId="2E37627A" w14:textId="77777777" w:rsidR="00711B89" w:rsidRPr="000F47B9" w:rsidRDefault="00711B89" w:rsidP="00A838F0">
      <w:pPr>
        <w:tabs>
          <w:tab w:val="left" w:pos="567"/>
        </w:tabs>
        <w:ind w:firstLine="709"/>
        <w:jc w:val="both"/>
        <w:rPr>
          <w:b/>
          <w:color w:val="FF0000"/>
          <w:sz w:val="28"/>
          <w:szCs w:val="28"/>
          <w:highlight w:val="yellow"/>
        </w:rPr>
      </w:pPr>
    </w:p>
    <w:p w14:paraId="1DC9AC21" w14:textId="77777777" w:rsidR="00711B89" w:rsidRPr="000F47B9" w:rsidRDefault="00711B89" w:rsidP="00A838F0">
      <w:pPr>
        <w:tabs>
          <w:tab w:val="left" w:pos="567"/>
        </w:tabs>
        <w:ind w:firstLine="709"/>
        <w:jc w:val="both"/>
        <w:rPr>
          <w:b/>
          <w:color w:val="FF0000"/>
          <w:sz w:val="28"/>
          <w:szCs w:val="28"/>
          <w:highlight w:val="yellow"/>
        </w:rPr>
        <w:sectPr w:rsidR="00711B89" w:rsidRPr="000F47B9" w:rsidSect="0087603F">
          <w:pgSz w:w="11906" w:h="16838"/>
          <w:pgMar w:top="680" w:right="567" w:bottom="1134" w:left="1701" w:header="709" w:footer="709" w:gutter="0"/>
          <w:cols w:space="708"/>
          <w:docGrid w:linePitch="360"/>
        </w:sectPr>
      </w:pPr>
    </w:p>
    <w:p w14:paraId="3D660B8C" w14:textId="77777777" w:rsidR="00697DD3" w:rsidRPr="000F47B9" w:rsidRDefault="00697DD3" w:rsidP="00812E43">
      <w:pPr>
        <w:tabs>
          <w:tab w:val="left" w:pos="567"/>
        </w:tabs>
        <w:ind w:firstLine="709"/>
        <w:jc w:val="center"/>
        <w:rPr>
          <w:rFonts w:eastAsia="Times New Roman"/>
          <w:b/>
          <w:bCs/>
          <w:color w:val="FF0000"/>
        </w:rPr>
      </w:pPr>
    </w:p>
    <w:p w14:paraId="3A38E1F2" w14:textId="77777777" w:rsidR="00697DD3" w:rsidRPr="004B1EA6" w:rsidRDefault="00697DD3" w:rsidP="00812E43">
      <w:pPr>
        <w:tabs>
          <w:tab w:val="left" w:pos="567"/>
        </w:tabs>
        <w:ind w:firstLine="709"/>
        <w:jc w:val="center"/>
        <w:rPr>
          <w:rFonts w:eastAsia="Times New Roman"/>
          <w:b/>
          <w:bCs/>
        </w:rPr>
      </w:pPr>
    </w:p>
    <w:p w14:paraId="5CDD1E3E" w14:textId="2BE0B4B4" w:rsidR="00812E43" w:rsidRPr="004B1EA6" w:rsidRDefault="00812E43" w:rsidP="00812E43">
      <w:pPr>
        <w:tabs>
          <w:tab w:val="left" w:pos="567"/>
        </w:tabs>
        <w:ind w:firstLine="709"/>
        <w:jc w:val="center"/>
        <w:rPr>
          <w:rFonts w:eastAsia="Times New Roman"/>
          <w:b/>
          <w:bCs/>
        </w:rPr>
      </w:pPr>
      <w:r w:rsidRPr="004B1EA6">
        <w:rPr>
          <w:rFonts w:eastAsia="Times New Roman"/>
          <w:b/>
          <w:bCs/>
        </w:rPr>
        <w:t xml:space="preserve">Годовой отчет о выполнении муниципальной программы Рузского </w:t>
      </w:r>
      <w:r w:rsidR="00663471" w:rsidRPr="00663471">
        <w:rPr>
          <w:rFonts w:eastAsia="Times New Roman"/>
          <w:b/>
          <w:bCs/>
        </w:rPr>
        <w:t>муниципального</w:t>
      </w:r>
      <w:r w:rsidRPr="004B1EA6">
        <w:rPr>
          <w:rFonts w:eastAsia="Times New Roman"/>
          <w:b/>
          <w:bCs/>
        </w:rPr>
        <w:t xml:space="preserve"> округа </w:t>
      </w:r>
    </w:p>
    <w:p w14:paraId="29DE0977" w14:textId="04BAF4EC" w:rsidR="00812E43" w:rsidRPr="004B1EA6" w:rsidRDefault="00812E43" w:rsidP="00812E43">
      <w:pPr>
        <w:tabs>
          <w:tab w:val="left" w:pos="567"/>
        </w:tabs>
        <w:ind w:firstLine="709"/>
        <w:jc w:val="center"/>
        <w:rPr>
          <w:rFonts w:eastAsia="Times New Roman"/>
          <w:b/>
          <w:bCs/>
        </w:rPr>
      </w:pPr>
      <w:r w:rsidRPr="004B1EA6">
        <w:rPr>
          <w:rFonts w:eastAsia="Times New Roman"/>
          <w:b/>
          <w:bCs/>
        </w:rPr>
        <w:t>«Цифровое муниципальное образование» за 202</w:t>
      </w:r>
      <w:r w:rsidR="00663471">
        <w:rPr>
          <w:rFonts w:eastAsia="Times New Roman"/>
          <w:b/>
          <w:bCs/>
        </w:rPr>
        <w:t>5</w:t>
      </w:r>
      <w:r w:rsidRPr="004B1EA6">
        <w:rPr>
          <w:rFonts w:eastAsia="Times New Roman"/>
          <w:b/>
          <w:bCs/>
        </w:rPr>
        <w:t xml:space="preserve"> год</w:t>
      </w:r>
    </w:p>
    <w:p w14:paraId="461DE502" w14:textId="77777777" w:rsidR="00812E43" w:rsidRPr="004B1EA6" w:rsidRDefault="00812E43" w:rsidP="00812E43">
      <w:pPr>
        <w:tabs>
          <w:tab w:val="left" w:pos="567"/>
        </w:tabs>
        <w:ind w:firstLine="709"/>
        <w:jc w:val="right"/>
        <w:rPr>
          <w:rFonts w:eastAsia="Times New Roman"/>
          <w:b/>
          <w:bCs/>
        </w:rPr>
      </w:pPr>
      <w:r w:rsidRPr="004B1EA6">
        <w:rPr>
          <w:rFonts w:eastAsia="Times New Roman"/>
          <w:bCs/>
          <w:sz w:val="20"/>
          <w:szCs w:val="20"/>
        </w:rPr>
        <w:t>тыс. руб.</w:t>
      </w:r>
    </w:p>
    <w:tbl>
      <w:tblPr>
        <w:tblStyle w:val="1"/>
        <w:tblW w:w="15452" w:type="dxa"/>
        <w:tblInd w:w="-431" w:type="dxa"/>
        <w:tblCellMar>
          <w:top w:w="28" w:type="dxa"/>
          <w:left w:w="57" w:type="dxa"/>
          <w:bottom w:w="28" w:type="dxa"/>
          <w:right w:w="57" w:type="dxa"/>
        </w:tblCellMar>
        <w:tblLook w:val="04A0" w:firstRow="1" w:lastRow="0" w:firstColumn="1" w:lastColumn="0" w:noHBand="0" w:noVBand="1"/>
      </w:tblPr>
      <w:tblGrid>
        <w:gridCol w:w="597"/>
        <w:gridCol w:w="5655"/>
        <w:gridCol w:w="1539"/>
        <w:gridCol w:w="1298"/>
        <w:gridCol w:w="4496"/>
        <w:gridCol w:w="1867"/>
      </w:tblGrid>
      <w:tr w:rsidR="004B1EA6" w:rsidRPr="004B1EA6" w14:paraId="22687046" w14:textId="77777777" w:rsidTr="002F7E40">
        <w:tc>
          <w:tcPr>
            <w:tcW w:w="597" w:type="dxa"/>
            <w:tcBorders>
              <w:top w:val="single" w:sz="4" w:space="0" w:color="auto"/>
              <w:left w:val="single" w:sz="4" w:space="0" w:color="auto"/>
              <w:bottom w:val="single" w:sz="4" w:space="0" w:color="auto"/>
              <w:right w:val="single" w:sz="4" w:space="0" w:color="auto"/>
            </w:tcBorders>
            <w:vAlign w:val="center"/>
          </w:tcPr>
          <w:p w14:paraId="03E76236" w14:textId="77777777" w:rsidR="00812E43" w:rsidRPr="004B1EA6" w:rsidRDefault="00812E43" w:rsidP="001A39BE">
            <w:pPr>
              <w:ind w:hanging="1"/>
              <w:rPr>
                <w:rFonts w:eastAsia="Times New Roman"/>
                <w:sz w:val="20"/>
                <w:szCs w:val="20"/>
              </w:rPr>
            </w:pPr>
            <w:r w:rsidRPr="004B1EA6">
              <w:rPr>
                <w:rFonts w:eastAsia="Times New Roman"/>
                <w:sz w:val="20"/>
                <w:szCs w:val="20"/>
              </w:rPr>
              <w:t>№ п/п</w:t>
            </w:r>
          </w:p>
        </w:tc>
        <w:tc>
          <w:tcPr>
            <w:tcW w:w="5655" w:type="dxa"/>
            <w:tcBorders>
              <w:top w:val="single" w:sz="4" w:space="0" w:color="auto"/>
              <w:left w:val="nil"/>
              <w:bottom w:val="single" w:sz="4" w:space="0" w:color="auto"/>
              <w:right w:val="single" w:sz="4" w:space="0" w:color="auto"/>
            </w:tcBorders>
            <w:vAlign w:val="center"/>
          </w:tcPr>
          <w:p w14:paraId="5EAF54FB" w14:textId="77777777" w:rsidR="00812E43" w:rsidRPr="004B1EA6" w:rsidRDefault="00812E43" w:rsidP="001A39BE">
            <w:pPr>
              <w:jc w:val="center"/>
              <w:rPr>
                <w:rFonts w:eastAsia="Times New Roman"/>
                <w:bCs/>
                <w:sz w:val="20"/>
                <w:szCs w:val="20"/>
              </w:rPr>
            </w:pPr>
            <w:r w:rsidRPr="004B1EA6">
              <w:rPr>
                <w:rFonts w:eastAsia="Times New Roman"/>
                <w:bCs/>
                <w:sz w:val="20"/>
                <w:szCs w:val="20"/>
              </w:rPr>
              <w:t>Наименование программы (подпрограммы), мероприятия, источники финансирования</w:t>
            </w:r>
          </w:p>
        </w:tc>
        <w:tc>
          <w:tcPr>
            <w:tcW w:w="1539" w:type="dxa"/>
            <w:tcBorders>
              <w:top w:val="single" w:sz="4" w:space="0" w:color="auto"/>
              <w:left w:val="nil"/>
              <w:bottom w:val="single" w:sz="4" w:space="0" w:color="auto"/>
              <w:right w:val="single" w:sz="4" w:space="0" w:color="auto"/>
            </w:tcBorders>
            <w:vAlign w:val="center"/>
          </w:tcPr>
          <w:p w14:paraId="075C1733" w14:textId="66B9AD64" w:rsidR="00812E43" w:rsidRPr="004B1EA6" w:rsidRDefault="00812E43" w:rsidP="00663471">
            <w:pPr>
              <w:jc w:val="center"/>
              <w:rPr>
                <w:rFonts w:eastAsia="Times New Roman"/>
                <w:bCs/>
                <w:sz w:val="20"/>
                <w:szCs w:val="20"/>
              </w:rPr>
            </w:pPr>
            <w:r w:rsidRPr="004B1EA6">
              <w:rPr>
                <w:rFonts w:eastAsia="Times New Roman"/>
                <w:bCs/>
                <w:sz w:val="20"/>
                <w:szCs w:val="20"/>
              </w:rPr>
              <w:t>Объем финансирования на 202</w:t>
            </w:r>
            <w:r w:rsidR="00663471">
              <w:rPr>
                <w:rFonts w:eastAsia="Times New Roman"/>
                <w:bCs/>
                <w:sz w:val="20"/>
                <w:szCs w:val="20"/>
              </w:rPr>
              <w:t xml:space="preserve">5 </w:t>
            </w:r>
            <w:r w:rsidRPr="004B1EA6">
              <w:rPr>
                <w:rFonts w:eastAsia="Times New Roman"/>
                <w:bCs/>
                <w:sz w:val="20"/>
                <w:szCs w:val="20"/>
              </w:rPr>
              <w:t>год</w:t>
            </w:r>
          </w:p>
        </w:tc>
        <w:tc>
          <w:tcPr>
            <w:tcW w:w="1298" w:type="dxa"/>
            <w:tcBorders>
              <w:top w:val="single" w:sz="4" w:space="0" w:color="auto"/>
              <w:left w:val="nil"/>
              <w:bottom w:val="single" w:sz="4" w:space="0" w:color="auto"/>
              <w:right w:val="single" w:sz="4" w:space="0" w:color="auto"/>
            </w:tcBorders>
            <w:vAlign w:val="center"/>
          </w:tcPr>
          <w:p w14:paraId="72F2B639" w14:textId="68B770C9" w:rsidR="00812E43" w:rsidRPr="004B1EA6" w:rsidRDefault="00812E43" w:rsidP="00663471">
            <w:pPr>
              <w:jc w:val="center"/>
              <w:rPr>
                <w:rFonts w:eastAsia="Times New Roman"/>
                <w:bCs/>
                <w:sz w:val="20"/>
                <w:szCs w:val="20"/>
              </w:rPr>
            </w:pPr>
            <w:r w:rsidRPr="004B1EA6">
              <w:rPr>
                <w:rFonts w:eastAsia="Times New Roman"/>
                <w:bCs/>
                <w:sz w:val="20"/>
                <w:szCs w:val="20"/>
              </w:rPr>
              <w:t>Выполнено                           в 202</w:t>
            </w:r>
            <w:r w:rsidR="00663471">
              <w:rPr>
                <w:rFonts w:eastAsia="Times New Roman"/>
                <w:bCs/>
                <w:sz w:val="20"/>
                <w:szCs w:val="20"/>
              </w:rPr>
              <w:t>5</w:t>
            </w:r>
            <w:r w:rsidRPr="004B1EA6">
              <w:rPr>
                <w:rFonts w:eastAsia="Times New Roman"/>
                <w:bCs/>
                <w:sz w:val="20"/>
                <w:szCs w:val="20"/>
              </w:rPr>
              <w:t xml:space="preserve"> году</w:t>
            </w:r>
          </w:p>
        </w:tc>
        <w:tc>
          <w:tcPr>
            <w:tcW w:w="4496" w:type="dxa"/>
            <w:tcBorders>
              <w:top w:val="single" w:sz="4" w:space="0" w:color="auto"/>
              <w:left w:val="nil"/>
              <w:bottom w:val="single" w:sz="4" w:space="0" w:color="auto"/>
              <w:right w:val="single" w:sz="4" w:space="0" w:color="auto"/>
            </w:tcBorders>
            <w:vAlign w:val="center"/>
          </w:tcPr>
          <w:p w14:paraId="0B016A10" w14:textId="77777777" w:rsidR="00812E43" w:rsidRPr="004B1EA6" w:rsidRDefault="00812E43" w:rsidP="001A39BE">
            <w:pPr>
              <w:jc w:val="center"/>
              <w:rPr>
                <w:rFonts w:eastAsia="Times New Roman"/>
                <w:bCs/>
                <w:sz w:val="20"/>
                <w:szCs w:val="20"/>
              </w:rPr>
            </w:pPr>
            <w:r w:rsidRPr="004B1EA6">
              <w:rPr>
                <w:rFonts w:eastAsia="Times New Roman"/>
                <w:bCs/>
                <w:sz w:val="20"/>
                <w:szCs w:val="20"/>
              </w:rPr>
              <w:t>Степень и результаты выполнения</w:t>
            </w:r>
          </w:p>
          <w:p w14:paraId="64459979" w14:textId="2ABFA48D" w:rsidR="008570FA" w:rsidRPr="004B1EA6" w:rsidRDefault="008570FA" w:rsidP="001A39BE">
            <w:pPr>
              <w:jc w:val="center"/>
              <w:rPr>
                <w:rFonts w:eastAsia="Times New Roman"/>
                <w:bCs/>
                <w:sz w:val="20"/>
                <w:szCs w:val="20"/>
              </w:rPr>
            </w:pPr>
            <w:r w:rsidRPr="004B1EA6">
              <w:rPr>
                <w:rFonts w:eastAsia="Times New Roman"/>
                <w:bCs/>
                <w:sz w:val="20"/>
                <w:szCs w:val="20"/>
              </w:rPr>
              <w:t>Причины невыполнения или несвоевременного выполнения мероприятий</w:t>
            </w:r>
          </w:p>
        </w:tc>
        <w:tc>
          <w:tcPr>
            <w:tcW w:w="1867" w:type="dxa"/>
            <w:tcBorders>
              <w:top w:val="single" w:sz="4" w:space="0" w:color="auto"/>
              <w:left w:val="nil"/>
              <w:bottom w:val="single" w:sz="4" w:space="0" w:color="auto"/>
              <w:right w:val="single" w:sz="4" w:space="0" w:color="auto"/>
            </w:tcBorders>
            <w:vAlign w:val="center"/>
          </w:tcPr>
          <w:p w14:paraId="5D1D9F08" w14:textId="77777777" w:rsidR="00812E43" w:rsidRPr="004B1EA6" w:rsidRDefault="00812E43" w:rsidP="001A39BE">
            <w:pPr>
              <w:jc w:val="center"/>
              <w:rPr>
                <w:rFonts w:eastAsia="Times New Roman"/>
                <w:bCs/>
                <w:sz w:val="20"/>
                <w:szCs w:val="20"/>
              </w:rPr>
            </w:pPr>
            <w:r w:rsidRPr="004B1EA6">
              <w:rPr>
                <w:rFonts w:eastAsia="Times New Roman"/>
                <w:bCs/>
                <w:sz w:val="20"/>
                <w:szCs w:val="20"/>
              </w:rPr>
              <w:t xml:space="preserve">Профинансировано      </w:t>
            </w:r>
          </w:p>
          <w:p w14:paraId="546ADB35" w14:textId="151F1A3F" w:rsidR="00812E43" w:rsidRPr="004B1EA6" w:rsidRDefault="00812E43" w:rsidP="00663471">
            <w:pPr>
              <w:jc w:val="center"/>
              <w:rPr>
                <w:rFonts w:eastAsia="Times New Roman"/>
                <w:bCs/>
                <w:sz w:val="20"/>
                <w:szCs w:val="20"/>
              </w:rPr>
            </w:pPr>
            <w:r w:rsidRPr="004B1EA6">
              <w:rPr>
                <w:rFonts w:eastAsia="Times New Roman"/>
                <w:bCs/>
                <w:sz w:val="20"/>
                <w:szCs w:val="20"/>
              </w:rPr>
              <w:t>в 202</w:t>
            </w:r>
            <w:r w:rsidR="00663471">
              <w:rPr>
                <w:rFonts w:eastAsia="Times New Roman"/>
                <w:bCs/>
                <w:sz w:val="20"/>
                <w:szCs w:val="20"/>
              </w:rPr>
              <w:t>5</w:t>
            </w:r>
            <w:r w:rsidRPr="004B1EA6">
              <w:rPr>
                <w:rFonts w:eastAsia="Times New Roman"/>
                <w:bCs/>
                <w:sz w:val="20"/>
                <w:szCs w:val="20"/>
              </w:rPr>
              <w:t xml:space="preserve"> году</w:t>
            </w:r>
          </w:p>
        </w:tc>
      </w:tr>
      <w:tr w:rsidR="004B1EA6" w:rsidRPr="004B1EA6" w14:paraId="0E72AA5C" w14:textId="77777777" w:rsidTr="002F7E40">
        <w:tc>
          <w:tcPr>
            <w:tcW w:w="597" w:type="dxa"/>
            <w:tcBorders>
              <w:top w:val="nil"/>
              <w:left w:val="single" w:sz="4" w:space="0" w:color="auto"/>
              <w:bottom w:val="single" w:sz="4" w:space="0" w:color="auto"/>
              <w:right w:val="single" w:sz="4" w:space="0" w:color="auto"/>
            </w:tcBorders>
            <w:vAlign w:val="center"/>
          </w:tcPr>
          <w:p w14:paraId="1BA7F61D" w14:textId="77777777" w:rsidR="00812E43" w:rsidRPr="004B1EA6" w:rsidRDefault="00812E43" w:rsidP="001A39BE">
            <w:pPr>
              <w:jc w:val="center"/>
              <w:rPr>
                <w:rFonts w:eastAsia="Times New Roman"/>
                <w:bCs/>
                <w:sz w:val="20"/>
                <w:szCs w:val="20"/>
              </w:rPr>
            </w:pPr>
            <w:r w:rsidRPr="004B1EA6">
              <w:rPr>
                <w:rFonts w:eastAsia="Times New Roman"/>
                <w:bCs/>
                <w:sz w:val="20"/>
                <w:szCs w:val="20"/>
              </w:rPr>
              <w:t>1</w:t>
            </w:r>
          </w:p>
        </w:tc>
        <w:tc>
          <w:tcPr>
            <w:tcW w:w="5655" w:type="dxa"/>
            <w:tcBorders>
              <w:top w:val="nil"/>
              <w:left w:val="nil"/>
              <w:bottom w:val="single" w:sz="4" w:space="0" w:color="auto"/>
              <w:right w:val="single" w:sz="4" w:space="0" w:color="auto"/>
            </w:tcBorders>
            <w:vAlign w:val="center"/>
          </w:tcPr>
          <w:p w14:paraId="1599715B" w14:textId="77777777" w:rsidR="00812E43" w:rsidRPr="004B1EA6" w:rsidRDefault="00812E43" w:rsidP="001A39BE">
            <w:pPr>
              <w:jc w:val="center"/>
              <w:rPr>
                <w:rFonts w:eastAsia="Times New Roman"/>
                <w:bCs/>
                <w:sz w:val="20"/>
                <w:szCs w:val="20"/>
              </w:rPr>
            </w:pPr>
            <w:r w:rsidRPr="004B1EA6">
              <w:rPr>
                <w:rFonts w:eastAsia="Times New Roman"/>
                <w:bCs/>
                <w:sz w:val="20"/>
                <w:szCs w:val="20"/>
              </w:rPr>
              <w:t>2</w:t>
            </w:r>
          </w:p>
        </w:tc>
        <w:tc>
          <w:tcPr>
            <w:tcW w:w="1539" w:type="dxa"/>
            <w:tcBorders>
              <w:top w:val="nil"/>
              <w:left w:val="nil"/>
              <w:bottom w:val="single" w:sz="4" w:space="0" w:color="auto"/>
              <w:right w:val="single" w:sz="4" w:space="0" w:color="auto"/>
            </w:tcBorders>
            <w:vAlign w:val="center"/>
          </w:tcPr>
          <w:p w14:paraId="3A9E7A17" w14:textId="77777777" w:rsidR="00812E43" w:rsidRPr="004B1EA6" w:rsidRDefault="00812E43" w:rsidP="001A39BE">
            <w:pPr>
              <w:jc w:val="center"/>
              <w:rPr>
                <w:rFonts w:eastAsia="Times New Roman"/>
                <w:bCs/>
                <w:sz w:val="20"/>
                <w:szCs w:val="20"/>
              </w:rPr>
            </w:pPr>
            <w:r w:rsidRPr="004B1EA6">
              <w:rPr>
                <w:rFonts w:eastAsia="Times New Roman"/>
                <w:bCs/>
                <w:sz w:val="20"/>
                <w:szCs w:val="20"/>
              </w:rPr>
              <w:t>3</w:t>
            </w:r>
          </w:p>
        </w:tc>
        <w:tc>
          <w:tcPr>
            <w:tcW w:w="1298" w:type="dxa"/>
            <w:tcBorders>
              <w:top w:val="nil"/>
              <w:left w:val="nil"/>
              <w:bottom w:val="single" w:sz="4" w:space="0" w:color="auto"/>
              <w:right w:val="single" w:sz="4" w:space="0" w:color="auto"/>
            </w:tcBorders>
            <w:vAlign w:val="center"/>
          </w:tcPr>
          <w:p w14:paraId="6CBE8983" w14:textId="77777777" w:rsidR="00812E43" w:rsidRPr="004B1EA6" w:rsidRDefault="00812E43" w:rsidP="001A39BE">
            <w:pPr>
              <w:jc w:val="center"/>
              <w:rPr>
                <w:rFonts w:eastAsia="Times New Roman"/>
                <w:bCs/>
                <w:sz w:val="20"/>
                <w:szCs w:val="20"/>
              </w:rPr>
            </w:pPr>
            <w:r w:rsidRPr="004B1EA6">
              <w:rPr>
                <w:rFonts w:eastAsia="Times New Roman"/>
                <w:bCs/>
                <w:sz w:val="20"/>
                <w:szCs w:val="20"/>
              </w:rPr>
              <w:t>4</w:t>
            </w:r>
          </w:p>
        </w:tc>
        <w:tc>
          <w:tcPr>
            <w:tcW w:w="4496" w:type="dxa"/>
            <w:tcBorders>
              <w:top w:val="nil"/>
              <w:left w:val="nil"/>
              <w:bottom w:val="single" w:sz="4" w:space="0" w:color="auto"/>
              <w:right w:val="single" w:sz="4" w:space="0" w:color="auto"/>
            </w:tcBorders>
            <w:vAlign w:val="center"/>
          </w:tcPr>
          <w:p w14:paraId="64AE5987" w14:textId="77777777" w:rsidR="00812E43" w:rsidRPr="004B1EA6" w:rsidRDefault="00812E43" w:rsidP="001A39BE">
            <w:pPr>
              <w:jc w:val="center"/>
              <w:rPr>
                <w:rFonts w:eastAsia="Times New Roman"/>
                <w:bCs/>
                <w:sz w:val="20"/>
                <w:szCs w:val="20"/>
              </w:rPr>
            </w:pPr>
            <w:r w:rsidRPr="004B1EA6">
              <w:rPr>
                <w:rFonts w:eastAsia="Times New Roman"/>
                <w:bCs/>
                <w:sz w:val="20"/>
                <w:szCs w:val="20"/>
              </w:rPr>
              <w:t>5</w:t>
            </w:r>
          </w:p>
        </w:tc>
        <w:tc>
          <w:tcPr>
            <w:tcW w:w="1867" w:type="dxa"/>
            <w:tcBorders>
              <w:top w:val="nil"/>
              <w:left w:val="nil"/>
              <w:bottom w:val="single" w:sz="4" w:space="0" w:color="auto"/>
              <w:right w:val="single" w:sz="4" w:space="0" w:color="auto"/>
            </w:tcBorders>
            <w:vAlign w:val="center"/>
          </w:tcPr>
          <w:p w14:paraId="0FAD8276" w14:textId="77777777" w:rsidR="00812E43" w:rsidRPr="004B1EA6" w:rsidRDefault="00812E43" w:rsidP="001A39BE">
            <w:pPr>
              <w:jc w:val="center"/>
              <w:rPr>
                <w:rFonts w:eastAsia="Times New Roman"/>
                <w:bCs/>
                <w:sz w:val="20"/>
                <w:szCs w:val="20"/>
              </w:rPr>
            </w:pPr>
            <w:r w:rsidRPr="004B1EA6">
              <w:rPr>
                <w:rFonts w:eastAsia="Times New Roman"/>
                <w:bCs/>
                <w:sz w:val="20"/>
                <w:szCs w:val="20"/>
              </w:rPr>
              <w:t>6</w:t>
            </w:r>
          </w:p>
        </w:tc>
      </w:tr>
      <w:tr w:rsidR="004D6883" w:rsidRPr="000F47B9" w14:paraId="00097940" w14:textId="77777777" w:rsidTr="002F7E40">
        <w:trPr>
          <w:trHeight w:val="530"/>
        </w:trPr>
        <w:tc>
          <w:tcPr>
            <w:tcW w:w="597" w:type="dxa"/>
            <w:vMerge w:val="restart"/>
            <w:vAlign w:val="center"/>
          </w:tcPr>
          <w:p w14:paraId="5FFE3574" w14:textId="77777777" w:rsidR="00812E43" w:rsidRPr="00EF1BDD" w:rsidRDefault="00812E43" w:rsidP="00812E43">
            <w:pPr>
              <w:tabs>
                <w:tab w:val="left" w:pos="567"/>
              </w:tabs>
              <w:jc w:val="center"/>
              <w:rPr>
                <w:rFonts w:eastAsia="Times New Roman"/>
                <w:b/>
                <w:bCs/>
                <w:sz w:val="22"/>
                <w:szCs w:val="22"/>
              </w:rPr>
            </w:pPr>
            <w:r w:rsidRPr="00EF1BDD">
              <w:rPr>
                <w:rFonts w:eastAsia="Times New Roman"/>
                <w:b/>
                <w:bCs/>
                <w:sz w:val="22"/>
                <w:szCs w:val="22"/>
              </w:rPr>
              <w:t>15.</w:t>
            </w:r>
          </w:p>
        </w:tc>
        <w:tc>
          <w:tcPr>
            <w:tcW w:w="5655" w:type="dxa"/>
            <w:vAlign w:val="center"/>
          </w:tcPr>
          <w:p w14:paraId="36559F86" w14:textId="77777777" w:rsidR="00812E43" w:rsidRPr="00EF1BDD" w:rsidRDefault="00812E43" w:rsidP="00812E43">
            <w:pPr>
              <w:rPr>
                <w:rFonts w:eastAsia="Times New Roman"/>
                <w:b/>
              </w:rPr>
            </w:pPr>
            <w:r w:rsidRPr="00EF1BDD">
              <w:rPr>
                <w:rFonts w:eastAsia="Times New Roman"/>
                <w:b/>
              </w:rPr>
              <w:t>Муниципальная программа 15 «Цифровое муниципальное образование»</w:t>
            </w:r>
          </w:p>
        </w:tc>
        <w:tc>
          <w:tcPr>
            <w:tcW w:w="1539" w:type="dxa"/>
            <w:vAlign w:val="center"/>
          </w:tcPr>
          <w:p w14:paraId="0DD59F3D" w14:textId="3413829A" w:rsidR="00812E43" w:rsidRPr="00EF1BDD" w:rsidRDefault="00D33AC9" w:rsidP="00E05EFE">
            <w:pPr>
              <w:jc w:val="center"/>
              <w:rPr>
                <w:b/>
              </w:rPr>
            </w:pPr>
            <w:r w:rsidRPr="00D33AC9">
              <w:rPr>
                <w:b/>
              </w:rPr>
              <w:t>135 118,29</w:t>
            </w:r>
          </w:p>
        </w:tc>
        <w:tc>
          <w:tcPr>
            <w:tcW w:w="1298" w:type="dxa"/>
            <w:vAlign w:val="center"/>
          </w:tcPr>
          <w:p w14:paraId="574AAC8B" w14:textId="2BF26C8D" w:rsidR="00812E43" w:rsidRPr="00370894" w:rsidRDefault="00EF1BDD" w:rsidP="00D33AC9">
            <w:pPr>
              <w:jc w:val="center"/>
              <w:rPr>
                <w:b/>
              </w:rPr>
            </w:pPr>
            <w:r w:rsidRPr="00370894">
              <w:rPr>
                <w:b/>
              </w:rPr>
              <w:t>1</w:t>
            </w:r>
            <w:r w:rsidR="00D33AC9">
              <w:rPr>
                <w:b/>
              </w:rPr>
              <w:t>2</w:t>
            </w:r>
            <w:r w:rsidRPr="00370894">
              <w:rPr>
                <w:b/>
              </w:rPr>
              <w:t>7</w:t>
            </w:r>
            <w:r w:rsidR="00D33AC9">
              <w:rPr>
                <w:b/>
              </w:rPr>
              <w:t xml:space="preserve"> 42</w:t>
            </w:r>
            <w:r w:rsidRPr="00370894">
              <w:rPr>
                <w:b/>
              </w:rPr>
              <w:t>8,</w:t>
            </w:r>
            <w:r w:rsidR="00D33AC9">
              <w:rPr>
                <w:b/>
              </w:rPr>
              <w:t>4</w:t>
            </w:r>
            <w:r w:rsidRPr="00370894">
              <w:rPr>
                <w:b/>
              </w:rPr>
              <w:t>5</w:t>
            </w:r>
          </w:p>
        </w:tc>
        <w:tc>
          <w:tcPr>
            <w:tcW w:w="4496" w:type="dxa"/>
            <w:vAlign w:val="center"/>
          </w:tcPr>
          <w:p w14:paraId="66CA31FA" w14:textId="7E70D2A7" w:rsidR="00812E43" w:rsidRPr="00370894" w:rsidRDefault="00DC5356" w:rsidP="00D33AC9">
            <w:pPr>
              <w:jc w:val="center"/>
              <w:rPr>
                <w:b/>
              </w:rPr>
            </w:pPr>
            <w:r w:rsidRPr="00370894">
              <w:rPr>
                <w:b/>
              </w:rPr>
              <w:t>9</w:t>
            </w:r>
            <w:r w:rsidR="00D33AC9">
              <w:rPr>
                <w:b/>
              </w:rPr>
              <w:t>4</w:t>
            </w:r>
            <w:r w:rsidR="00697DD3" w:rsidRPr="00370894">
              <w:rPr>
                <w:b/>
              </w:rPr>
              <w:t>,</w:t>
            </w:r>
            <w:r w:rsidR="00D33AC9">
              <w:rPr>
                <w:b/>
              </w:rPr>
              <w:t>3</w:t>
            </w:r>
            <w:r w:rsidR="00812E43" w:rsidRPr="00370894">
              <w:rPr>
                <w:b/>
              </w:rPr>
              <w:t>%</w:t>
            </w:r>
          </w:p>
        </w:tc>
        <w:tc>
          <w:tcPr>
            <w:tcW w:w="1867" w:type="dxa"/>
            <w:vAlign w:val="center"/>
          </w:tcPr>
          <w:p w14:paraId="75EC29B8" w14:textId="0D508A9C" w:rsidR="00812E43" w:rsidRPr="00370894" w:rsidRDefault="00D33AC9" w:rsidP="00E05EFE">
            <w:pPr>
              <w:jc w:val="center"/>
              <w:rPr>
                <w:b/>
              </w:rPr>
            </w:pPr>
            <w:r w:rsidRPr="00D33AC9">
              <w:rPr>
                <w:b/>
              </w:rPr>
              <w:t>127 428,45</w:t>
            </w:r>
          </w:p>
        </w:tc>
      </w:tr>
      <w:tr w:rsidR="004D6883" w:rsidRPr="000F47B9" w14:paraId="414201D7" w14:textId="77777777" w:rsidTr="002F7E40">
        <w:trPr>
          <w:trHeight w:val="200"/>
        </w:trPr>
        <w:tc>
          <w:tcPr>
            <w:tcW w:w="597" w:type="dxa"/>
            <w:vMerge/>
            <w:vAlign w:val="center"/>
          </w:tcPr>
          <w:p w14:paraId="067D340A" w14:textId="77777777" w:rsidR="00812E43" w:rsidRPr="00EF1BDD" w:rsidRDefault="00812E43" w:rsidP="001A39BE">
            <w:pPr>
              <w:jc w:val="right"/>
              <w:rPr>
                <w:sz w:val="22"/>
                <w:szCs w:val="22"/>
              </w:rPr>
            </w:pPr>
          </w:p>
        </w:tc>
        <w:tc>
          <w:tcPr>
            <w:tcW w:w="5655" w:type="dxa"/>
            <w:vAlign w:val="center"/>
          </w:tcPr>
          <w:p w14:paraId="0C42286C" w14:textId="655C1290" w:rsidR="00812E43" w:rsidRPr="00EF1BDD" w:rsidRDefault="00812E43" w:rsidP="001A39BE">
            <w:pPr>
              <w:rPr>
                <w:b/>
                <w:i/>
                <w:sz w:val="22"/>
                <w:szCs w:val="22"/>
              </w:rPr>
            </w:pPr>
            <w:r w:rsidRPr="00EF1BDD">
              <w:rPr>
                <w:b/>
                <w:i/>
                <w:sz w:val="22"/>
                <w:szCs w:val="22"/>
              </w:rPr>
              <w:t xml:space="preserve">средства бюджета Рузского </w:t>
            </w:r>
            <w:r w:rsidR="00663471" w:rsidRPr="00663471">
              <w:rPr>
                <w:b/>
                <w:i/>
                <w:sz w:val="22"/>
                <w:szCs w:val="22"/>
              </w:rPr>
              <w:t>муниципального</w:t>
            </w:r>
            <w:r w:rsidRPr="00EF1BDD">
              <w:rPr>
                <w:b/>
                <w:i/>
                <w:sz w:val="22"/>
                <w:szCs w:val="22"/>
              </w:rPr>
              <w:t xml:space="preserve"> округа</w:t>
            </w:r>
          </w:p>
        </w:tc>
        <w:tc>
          <w:tcPr>
            <w:tcW w:w="1539" w:type="dxa"/>
            <w:vAlign w:val="center"/>
          </w:tcPr>
          <w:p w14:paraId="61156EA0" w14:textId="1DC61628" w:rsidR="00812E43" w:rsidRPr="00145029" w:rsidRDefault="00D33AC9" w:rsidP="00E05EFE">
            <w:pPr>
              <w:jc w:val="center"/>
              <w:rPr>
                <w:b/>
                <w:i/>
              </w:rPr>
            </w:pPr>
            <w:r w:rsidRPr="00D33AC9">
              <w:rPr>
                <w:b/>
                <w:i/>
              </w:rPr>
              <w:t>112 961,44</w:t>
            </w:r>
          </w:p>
        </w:tc>
        <w:tc>
          <w:tcPr>
            <w:tcW w:w="1298" w:type="dxa"/>
            <w:vAlign w:val="center"/>
          </w:tcPr>
          <w:p w14:paraId="0E41CB09" w14:textId="567768D4" w:rsidR="00812E43" w:rsidRPr="00145029" w:rsidRDefault="001F4C24" w:rsidP="00E05EFE">
            <w:pPr>
              <w:jc w:val="center"/>
              <w:rPr>
                <w:b/>
                <w:i/>
              </w:rPr>
            </w:pPr>
            <w:r w:rsidRPr="00145029">
              <w:rPr>
                <w:b/>
                <w:i/>
              </w:rPr>
              <w:t>100 695,57</w:t>
            </w:r>
          </w:p>
        </w:tc>
        <w:tc>
          <w:tcPr>
            <w:tcW w:w="4496" w:type="dxa"/>
            <w:vAlign w:val="center"/>
          </w:tcPr>
          <w:p w14:paraId="0D16D08B" w14:textId="69A8282E" w:rsidR="00812E43" w:rsidRPr="00145029" w:rsidRDefault="00812E43" w:rsidP="000A4171">
            <w:pPr>
              <w:jc w:val="center"/>
              <w:rPr>
                <w:b/>
                <w:i/>
              </w:rPr>
            </w:pPr>
            <w:r w:rsidRPr="00145029">
              <w:rPr>
                <w:b/>
                <w:i/>
              </w:rPr>
              <w:t>9</w:t>
            </w:r>
            <w:r w:rsidR="00292701" w:rsidRPr="00145029">
              <w:rPr>
                <w:b/>
                <w:i/>
              </w:rPr>
              <w:t>8</w:t>
            </w:r>
            <w:r w:rsidR="000A4171" w:rsidRPr="00145029">
              <w:rPr>
                <w:b/>
                <w:i/>
              </w:rPr>
              <w:t>,</w:t>
            </w:r>
            <w:r w:rsidR="00145029" w:rsidRPr="00145029">
              <w:rPr>
                <w:b/>
                <w:i/>
              </w:rPr>
              <w:t>7</w:t>
            </w:r>
            <w:r w:rsidRPr="00145029">
              <w:rPr>
                <w:b/>
                <w:i/>
              </w:rPr>
              <w:t>%</w:t>
            </w:r>
          </w:p>
        </w:tc>
        <w:tc>
          <w:tcPr>
            <w:tcW w:w="1867" w:type="dxa"/>
            <w:vAlign w:val="center"/>
          </w:tcPr>
          <w:p w14:paraId="3F4B27C8" w14:textId="2CB785EA" w:rsidR="00812E43" w:rsidRPr="00145029" w:rsidRDefault="001F4C24" w:rsidP="00E05EFE">
            <w:pPr>
              <w:jc w:val="center"/>
              <w:rPr>
                <w:b/>
                <w:i/>
              </w:rPr>
            </w:pPr>
            <w:r w:rsidRPr="00145029">
              <w:rPr>
                <w:b/>
                <w:i/>
              </w:rPr>
              <w:t>100 695,57</w:t>
            </w:r>
          </w:p>
        </w:tc>
      </w:tr>
      <w:tr w:rsidR="004D6883" w:rsidRPr="000F47B9" w14:paraId="29A1575E" w14:textId="77777777" w:rsidTr="002F7E40">
        <w:trPr>
          <w:trHeight w:val="200"/>
        </w:trPr>
        <w:tc>
          <w:tcPr>
            <w:tcW w:w="597" w:type="dxa"/>
            <w:vMerge/>
            <w:vAlign w:val="center"/>
          </w:tcPr>
          <w:p w14:paraId="1C4D7B4F" w14:textId="77777777" w:rsidR="000A4171" w:rsidRPr="00EF1BDD" w:rsidRDefault="000A4171" w:rsidP="000A4171">
            <w:pPr>
              <w:jc w:val="right"/>
              <w:rPr>
                <w:sz w:val="22"/>
                <w:szCs w:val="22"/>
              </w:rPr>
            </w:pPr>
          </w:p>
        </w:tc>
        <w:tc>
          <w:tcPr>
            <w:tcW w:w="5655" w:type="dxa"/>
            <w:vAlign w:val="center"/>
          </w:tcPr>
          <w:p w14:paraId="6380563F" w14:textId="77777777" w:rsidR="000A4171" w:rsidRPr="00EF1BDD" w:rsidRDefault="000A4171" w:rsidP="000A4171">
            <w:pPr>
              <w:rPr>
                <w:b/>
                <w:i/>
                <w:sz w:val="22"/>
                <w:szCs w:val="22"/>
              </w:rPr>
            </w:pPr>
            <w:r w:rsidRPr="00EF1BDD">
              <w:rPr>
                <w:b/>
                <w:i/>
                <w:sz w:val="22"/>
                <w:szCs w:val="22"/>
              </w:rPr>
              <w:t>средства бюджета Московской области</w:t>
            </w:r>
          </w:p>
        </w:tc>
        <w:tc>
          <w:tcPr>
            <w:tcW w:w="1539" w:type="dxa"/>
            <w:vAlign w:val="center"/>
          </w:tcPr>
          <w:p w14:paraId="4D7992D7" w14:textId="18AD8AE0" w:rsidR="000A4171" w:rsidRPr="00A16C2C" w:rsidRDefault="00FF6C24" w:rsidP="00E05EFE">
            <w:pPr>
              <w:jc w:val="center"/>
              <w:rPr>
                <w:b/>
                <w:i/>
              </w:rPr>
            </w:pPr>
            <w:r w:rsidRPr="00FF6C24">
              <w:rPr>
                <w:b/>
                <w:i/>
              </w:rPr>
              <w:t>22 156,85</w:t>
            </w:r>
          </w:p>
        </w:tc>
        <w:tc>
          <w:tcPr>
            <w:tcW w:w="1298" w:type="dxa"/>
            <w:vAlign w:val="center"/>
          </w:tcPr>
          <w:p w14:paraId="4C0327C8" w14:textId="19ED828F" w:rsidR="000A4171" w:rsidRPr="007600E6" w:rsidRDefault="00FF6C24" w:rsidP="00FF6C24">
            <w:pPr>
              <w:jc w:val="center"/>
              <w:rPr>
                <w:b/>
                <w:i/>
              </w:rPr>
            </w:pPr>
            <w:r w:rsidRPr="00FF6C24">
              <w:rPr>
                <w:b/>
                <w:i/>
              </w:rPr>
              <w:t>15 767,4</w:t>
            </w:r>
            <w:r>
              <w:rPr>
                <w:b/>
                <w:i/>
              </w:rPr>
              <w:t>4</w:t>
            </w:r>
          </w:p>
        </w:tc>
        <w:tc>
          <w:tcPr>
            <w:tcW w:w="4496" w:type="dxa"/>
            <w:vAlign w:val="center"/>
          </w:tcPr>
          <w:p w14:paraId="301A1027" w14:textId="5C51EAA4" w:rsidR="000A4171" w:rsidRPr="007600E6" w:rsidRDefault="00FF6C24" w:rsidP="00FF6C24">
            <w:pPr>
              <w:jc w:val="center"/>
              <w:rPr>
                <w:b/>
                <w:i/>
              </w:rPr>
            </w:pPr>
            <w:r>
              <w:rPr>
                <w:b/>
                <w:i/>
              </w:rPr>
              <w:t>7</w:t>
            </w:r>
            <w:r w:rsidR="00E05EFE" w:rsidRPr="007600E6">
              <w:rPr>
                <w:b/>
                <w:i/>
              </w:rPr>
              <w:t>1</w:t>
            </w:r>
            <w:r>
              <w:rPr>
                <w:b/>
                <w:i/>
              </w:rPr>
              <w:t>,2</w:t>
            </w:r>
            <w:r w:rsidR="000A4171" w:rsidRPr="007600E6">
              <w:rPr>
                <w:b/>
                <w:i/>
              </w:rPr>
              <w:t>%</w:t>
            </w:r>
          </w:p>
        </w:tc>
        <w:tc>
          <w:tcPr>
            <w:tcW w:w="1867" w:type="dxa"/>
            <w:vAlign w:val="center"/>
          </w:tcPr>
          <w:p w14:paraId="72EA829B" w14:textId="21DDC270" w:rsidR="000A4171" w:rsidRPr="007600E6" w:rsidRDefault="00FF6C24" w:rsidP="00E05EFE">
            <w:pPr>
              <w:jc w:val="center"/>
              <w:rPr>
                <w:b/>
                <w:i/>
              </w:rPr>
            </w:pPr>
            <w:r w:rsidRPr="00FF6C24">
              <w:rPr>
                <w:b/>
                <w:i/>
              </w:rPr>
              <w:t>15 767,44</w:t>
            </w:r>
          </w:p>
        </w:tc>
      </w:tr>
      <w:tr w:rsidR="004D6883" w:rsidRPr="000F47B9" w14:paraId="1C0F8264" w14:textId="77777777" w:rsidTr="00AA15E7">
        <w:trPr>
          <w:trHeight w:val="973"/>
        </w:trPr>
        <w:tc>
          <w:tcPr>
            <w:tcW w:w="597" w:type="dxa"/>
            <w:vMerge w:val="restart"/>
            <w:shd w:val="clear" w:color="auto" w:fill="F2F2F2" w:themeFill="background1" w:themeFillShade="F2"/>
            <w:vAlign w:val="center"/>
          </w:tcPr>
          <w:p w14:paraId="466A7D0B" w14:textId="77777777" w:rsidR="00BB532D" w:rsidRPr="00E24171" w:rsidRDefault="00BB532D" w:rsidP="00BB532D">
            <w:pPr>
              <w:tabs>
                <w:tab w:val="left" w:pos="567"/>
              </w:tabs>
              <w:jc w:val="center"/>
              <w:rPr>
                <w:rFonts w:eastAsia="Times New Roman"/>
                <w:b/>
                <w:bCs/>
                <w:sz w:val="20"/>
                <w:szCs w:val="20"/>
              </w:rPr>
            </w:pPr>
            <w:r w:rsidRPr="00E24171">
              <w:rPr>
                <w:rFonts w:eastAsia="Times New Roman"/>
                <w:b/>
                <w:bCs/>
                <w:sz w:val="20"/>
                <w:szCs w:val="20"/>
              </w:rPr>
              <w:t>15.1.</w:t>
            </w:r>
          </w:p>
        </w:tc>
        <w:tc>
          <w:tcPr>
            <w:tcW w:w="5655" w:type="dxa"/>
            <w:shd w:val="clear" w:color="auto" w:fill="F2F2F2" w:themeFill="background1" w:themeFillShade="F2"/>
            <w:vAlign w:val="center"/>
          </w:tcPr>
          <w:p w14:paraId="7E4BEB14" w14:textId="328BE3D4" w:rsidR="00BB532D" w:rsidRPr="00E24171" w:rsidRDefault="00BB532D" w:rsidP="00BB532D">
            <w:pPr>
              <w:rPr>
                <w:rFonts w:eastAsia="Times New Roman"/>
                <w:b/>
                <w:bCs/>
                <w:sz w:val="19"/>
                <w:szCs w:val="19"/>
              </w:rPr>
            </w:pPr>
            <w:r w:rsidRPr="00E24171">
              <w:rPr>
                <w:rFonts w:eastAsia="Times New Roman"/>
                <w:b/>
                <w:sz w:val="19"/>
                <w:szCs w:val="19"/>
              </w:rPr>
              <w:t xml:space="preserve">Подпрограмма: 1 </w:t>
            </w:r>
            <w:r w:rsidR="00434DA3" w:rsidRPr="00E24171">
              <w:rPr>
                <w:rFonts w:eastAsia="Times New Roman"/>
                <w:b/>
                <w:sz w:val="19"/>
                <w:szCs w:val="19"/>
              </w:rPr>
              <w:t>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539" w:type="dxa"/>
            <w:shd w:val="clear" w:color="auto" w:fill="F2F2F2" w:themeFill="background1" w:themeFillShade="F2"/>
            <w:vAlign w:val="center"/>
          </w:tcPr>
          <w:p w14:paraId="41866789" w14:textId="5B681FE1" w:rsidR="00BB532D" w:rsidRPr="00E24171" w:rsidRDefault="005D7EC7" w:rsidP="00BB532D">
            <w:pPr>
              <w:jc w:val="center"/>
              <w:rPr>
                <w:b/>
                <w:bCs/>
              </w:rPr>
            </w:pPr>
            <w:r w:rsidRPr="005D7EC7">
              <w:rPr>
                <w:b/>
                <w:bCs/>
              </w:rPr>
              <w:t>4 856,00</w:t>
            </w:r>
          </w:p>
        </w:tc>
        <w:tc>
          <w:tcPr>
            <w:tcW w:w="1298" w:type="dxa"/>
            <w:shd w:val="clear" w:color="auto" w:fill="F2F2F2" w:themeFill="background1" w:themeFillShade="F2"/>
            <w:vAlign w:val="center"/>
          </w:tcPr>
          <w:p w14:paraId="5C3EC39E" w14:textId="33D5B197" w:rsidR="00BB532D" w:rsidRPr="00E24171" w:rsidRDefault="005D7EC7" w:rsidP="005D7EC7">
            <w:pPr>
              <w:jc w:val="center"/>
              <w:rPr>
                <w:b/>
                <w:bCs/>
              </w:rPr>
            </w:pPr>
            <w:r w:rsidRPr="005D7EC7">
              <w:rPr>
                <w:b/>
                <w:bCs/>
              </w:rPr>
              <w:t>4 848,1</w:t>
            </w:r>
            <w:r>
              <w:rPr>
                <w:b/>
                <w:bCs/>
              </w:rPr>
              <w:t>4</w:t>
            </w:r>
          </w:p>
        </w:tc>
        <w:tc>
          <w:tcPr>
            <w:tcW w:w="4496" w:type="dxa"/>
            <w:shd w:val="clear" w:color="auto" w:fill="F2F2F2" w:themeFill="background1" w:themeFillShade="F2"/>
            <w:vAlign w:val="center"/>
          </w:tcPr>
          <w:p w14:paraId="6EE35DDC" w14:textId="2072463D" w:rsidR="00BB532D" w:rsidRPr="00E24171" w:rsidRDefault="005D7EC7" w:rsidP="00BB532D">
            <w:pPr>
              <w:jc w:val="center"/>
              <w:rPr>
                <w:b/>
              </w:rPr>
            </w:pPr>
            <w:r>
              <w:rPr>
                <w:b/>
              </w:rPr>
              <w:t>99,8</w:t>
            </w:r>
            <w:r w:rsidR="00BB532D" w:rsidRPr="00E24171">
              <w:rPr>
                <w:b/>
              </w:rPr>
              <w:t>%</w:t>
            </w:r>
          </w:p>
        </w:tc>
        <w:tc>
          <w:tcPr>
            <w:tcW w:w="1867" w:type="dxa"/>
            <w:shd w:val="clear" w:color="auto" w:fill="F2F2F2" w:themeFill="background1" w:themeFillShade="F2"/>
            <w:vAlign w:val="center"/>
          </w:tcPr>
          <w:p w14:paraId="2394BC7B" w14:textId="19D53382" w:rsidR="00BB532D" w:rsidRPr="00E24171" w:rsidRDefault="005D7EC7" w:rsidP="00BB532D">
            <w:pPr>
              <w:jc w:val="center"/>
              <w:rPr>
                <w:b/>
                <w:bCs/>
              </w:rPr>
            </w:pPr>
            <w:r w:rsidRPr="005D7EC7">
              <w:rPr>
                <w:b/>
                <w:bCs/>
              </w:rPr>
              <w:t>4 848,14</w:t>
            </w:r>
          </w:p>
        </w:tc>
      </w:tr>
      <w:tr w:rsidR="004D6883" w:rsidRPr="000F47B9" w14:paraId="3A3B3F02" w14:textId="77777777" w:rsidTr="00BB532D">
        <w:tc>
          <w:tcPr>
            <w:tcW w:w="597" w:type="dxa"/>
            <w:vMerge/>
            <w:shd w:val="clear" w:color="auto" w:fill="F2F2F2" w:themeFill="background1" w:themeFillShade="F2"/>
            <w:vAlign w:val="center"/>
          </w:tcPr>
          <w:p w14:paraId="1A0A09A7" w14:textId="77777777" w:rsidR="00BB532D" w:rsidRPr="00E24171" w:rsidRDefault="00BB532D" w:rsidP="00BB532D">
            <w:pPr>
              <w:tabs>
                <w:tab w:val="left" w:pos="567"/>
              </w:tabs>
              <w:jc w:val="center"/>
              <w:rPr>
                <w:rFonts w:eastAsia="Times New Roman"/>
                <w:bCs/>
                <w:sz w:val="20"/>
                <w:szCs w:val="20"/>
              </w:rPr>
            </w:pPr>
          </w:p>
        </w:tc>
        <w:tc>
          <w:tcPr>
            <w:tcW w:w="5655" w:type="dxa"/>
            <w:shd w:val="clear" w:color="auto" w:fill="F2F2F2" w:themeFill="background1" w:themeFillShade="F2"/>
            <w:vAlign w:val="center"/>
          </w:tcPr>
          <w:p w14:paraId="0E20FE8C" w14:textId="7C06F8A6" w:rsidR="00BB532D" w:rsidRPr="00E24171" w:rsidRDefault="00BB532D" w:rsidP="00BB532D">
            <w:pPr>
              <w:rPr>
                <w:i/>
                <w:sz w:val="20"/>
                <w:szCs w:val="20"/>
              </w:rPr>
            </w:pPr>
            <w:r w:rsidRPr="00E24171">
              <w:rPr>
                <w:i/>
                <w:sz w:val="20"/>
                <w:szCs w:val="20"/>
              </w:rPr>
              <w:t xml:space="preserve">средства бюджета Рузского </w:t>
            </w:r>
            <w:r w:rsidR="00663471" w:rsidRPr="00663471">
              <w:rPr>
                <w:i/>
                <w:sz w:val="20"/>
                <w:szCs w:val="20"/>
              </w:rPr>
              <w:t>муниципального</w:t>
            </w:r>
            <w:r w:rsidRPr="00E24171">
              <w:rPr>
                <w:i/>
                <w:sz w:val="20"/>
                <w:szCs w:val="20"/>
              </w:rPr>
              <w:t xml:space="preserve"> округа</w:t>
            </w:r>
          </w:p>
        </w:tc>
        <w:tc>
          <w:tcPr>
            <w:tcW w:w="1539" w:type="dxa"/>
            <w:shd w:val="clear" w:color="auto" w:fill="F2F2F2" w:themeFill="background1" w:themeFillShade="F2"/>
            <w:vAlign w:val="center"/>
          </w:tcPr>
          <w:p w14:paraId="22D20126" w14:textId="45DF3ADD" w:rsidR="00BB532D" w:rsidRPr="00E12EC8" w:rsidRDefault="005D7EC7" w:rsidP="00BB532D">
            <w:pPr>
              <w:jc w:val="center"/>
              <w:rPr>
                <w:i/>
                <w:iCs/>
              </w:rPr>
            </w:pPr>
            <w:r w:rsidRPr="005D7EC7">
              <w:rPr>
                <w:i/>
                <w:iCs/>
              </w:rPr>
              <w:t>1 725,00</w:t>
            </w:r>
          </w:p>
        </w:tc>
        <w:tc>
          <w:tcPr>
            <w:tcW w:w="1298" w:type="dxa"/>
            <w:shd w:val="clear" w:color="auto" w:fill="F2F2F2" w:themeFill="background1" w:themeFillShade="F2"/>
            <w:vAlign w:val="center"/>
          </w:tcPr>
          <w:p w14:paraId="6D82E2CC" w14:textId="3117BBF0" w:rsidR="00BB532D" w:rsidRPr="00E12EC8" w:rsidRDefault="005D7EC7" w:rsidP="00BB532D">
            <w:pPr>
              <w:jc w:val="center"/>
              <w:rPr>
                <w:i/>
                <w:iCs/>
              </w:rPr>
            </w:pPr>
            <w:r w:rsidRPr="005D7EC7">
              <w:rPr>
                <w:i/>
                <w:iCs/>
              </w:rPr>
              <w:t>1 717,20</w:t>
            </w:r>
          </w:p>
        </w:tc>
        <w:tc>
          <w:tcPr>
            <w:tcW w:w="4496" w:type="dxa"/>
            <w:shd w:val="clear" w:color="auto" w:fill="F2F2F2" w:themeFill="background1" w:themeFillShade="F2"/>
            <w:vAlign w:val="center"/>
          </w:tcPr>
          <w:p w14:paraId="51439DB3" w14:textId="71547EB1" w:rsidR="00BB532D" w:rsidRPr="00E12EC8" w:rsidRDefault="005D7EC7" w:rsidP="00BB532D">
            <w:pPr>
              <w:jc w:val="center"/>
              <w:rPr>
                <w:i/>
              </w:rPr>
            </w:pPr>
            <w:r>
              <w:rPr>
                <w:i/>
              </w:rPr>
              <w:t>99,5</w:t>
            </w:r>
            <w:r w:rsidR="00BB532D" w:rsidRPr="00E12EC8">
              <w:rPr>
                <w:i/>
              </w:rPr>
              <w:t>%</w:t>
            </w:r>
          </w:p>
        </w:tc>
        <w:tc>
          <w:tcPr>
            <w:tcW w:w="1867" w:type="dxa"/>
            <w:shd w:val="clear" w:color="auto" w:fill="F2F2F2" w:themeFill="background1" w:themeFillShade="F2"/>
            <w:vAlign w:val="center"/>
          </w:tcPr>
          <w:p w14:paraId="2A05C3F4" w14:textId="46EA09A4" w:rsidR="00BB532D" w:rsidRPr="00E12EC8" w:rsidRDefault="005D7EC7" w:rsidP="00BB532D">
            <w:pPr>
              <w:jc w:val="center"/>
              <w:rPr>
                <w:i/>
                <w:iCs/>
              </w:rPr>
            </w:pPr>
            <w:r w:rsidRPr="005D7EC7">
              <w:rPr>
                <w:i/>
                <w:iCs/>
              </w:rPr>
              <w:t>1 717,20</w:t>
            </w:r>
          </w:p>
        </w:tc>
      </w:tr>
      <w:tr w:rsidR="004D6883" w:rsidRPr="000F47B9" w14:paraId="2D7C3709" w14:textId="77777777" w:rsidTr="00BB532D">
        <w:tc>
          <w:tcPr>
            <w:tcW w:w="597" w:type="dxa"/>
            <w:vMerge/>
            <w:shd w:val="clear" w:color="auto" w:fill="F2F2F2" w:themeFill="background1" w:themeFillShade="F2"/>
            <w:vAlign w:val="center"/>
          </w:tcPr>
          <w:p w14:paraId="0DED01A0" w14:textId="77777777" w:rsidR="00BB532D" w:rsidRPr="00E24171" w:rsidRDefault="00BB532D" w:rsidP="00BB532D">
            <w:pPr>
              <w:tabs>
                <w:tab w:val="left" w:pos="567"/>
              </w:tabs>
              <w:jc w:val="center"/>
              <w:rPr>
                <w:rFonts w:eastAsia="Times New Roman"/>
                <w:bCs/>
                <w:sz w:val="20"/>
                <w:szCs w:val="20"/>
              </w:rPr>
            </w:pPr>
          </w:p>
        </w:tc>
        <w:tc>
          <w:tcPr>
            <w:tcW w:w="5655" w:type="dxa"/>
            <w:shd w:val="clear" w:color="auto" w:fill="F2F2F2" w:themeFill="background1" w:themeFillShade="F2"/>
            <w:vAlign w:val="center"/>
          </w:tcPr>
          <w:p w14:paraId="58641F0E" w14:textId="77777777" w:rsidR="00BB532D" w:rsidRPr="00E24171" w:rsidRDefault="00BB532D" w:rsidP="00BB532D">
            <w:pPr>
              <w:rPr>
                <w:i/>
                <w:sz w:val="20"/>
                <w:szCs w:val="20"/>
              </w:rPr>
            </w:pPr>
            <w:r w:rsidRPr="00E24171">
              <w:rPr>
                <w:i/>
                <w:sz w:val="20"/>
                <w:szCs w:val="20"/>
              </w:rPr>
              <w:t>средства бюджета Московской области</w:t>
            </w:r>
          </w:p>
        </w:tc>
        <w:tc>
          <w:tcPr>
            <w:tcW w:w="1539" w:type="dxa"/>
            <w:shd w:val="clear" w:color="auto" w:fill="F2F2F2" w:themeFill="background1" w:themeFillShade="F2"/>
            <w:vAlign w:val="center"/>
          </w:tcPr>
          <w:p w14:paraId="14084450" w14:textId="2D2FF163" w:rsidR="00BB532D" w:rsidRPr="001822BD" w:rsidRDefault="005D7EC7" w:rsidP="00BB532D">
            <w:pPr>
              <w:jc w:val="center"/>
              <w:rPr>
                <w:i/>
                <w:iCs/>
              </w:rPr>
            </w:pPr>
            <w:r w:rsidRPr="005D7EC7">
              <w:rPr>
                <w:i/>
                <w:iCs/>
              </w:rPr>
              <w:t>3 131,00</w:t>
            </w:r>
          </w:p>
        </w:tc>
        <w:tc>
          <w:tcPr>
            <w:tcW w:w="1298" w:type="dxa"/>
            <w:shd w:val="clear" w:color="auto" w:fill="F2F2F2" w:themeFill="background1" w:themeFillShade="F2"/>
            <w:vAlign w:val="center"/>
          </w:tcPr>
          <w:p w14:paraId="1C317DF1" w14:textId="7982A12A" w:rsidR="00BB532D" w:rsidRPr="001822BD" w:rsidRDefault="005D7EC7" w:rsidP="005D7EC7">
            <w:pPr>
              <w:jc w:val="center"/>
              <w:rPr>
                <w:i/>
                <w:iCs/>
              </w:rPr>
            </w:pPr>
            <w:r w:rsidRPr="005D7EC7">
              <w:rPr>
                <w:i/>
                <w:iCs/>
              </w:rPr>
              <w:t>3 13</w:t>
            </w:r>
            <w:r>
              <w:rPr>
                <w:i/>
                <w:iCs/>
              </w:rPr>
              <w:t>0</w:t>
            </w:r>
            <w:r w:rsidRPr="005D7EC7">
              <w:rPr>
                <w:i/>
                <w:iCs/>
              </w:rPr>
              <w:t>,</w:t>
            </w:r>
            <w:r>
              <w:rPr>
                <w:i/>
                <w:iCs/>
              </w:rPr>
              <w:t>94</w:t>
            </w:r>
          </w:p>
        </w:tc>
        <w:tc>
          <w:tcPr>
            <w:tcW w:w="4496" w:type="dxa"/>
            <w:shd w:val="clear" w:color="auto" w:fill="F2F2F2" w:themeFill="background1" w:themeFillShade="F2"/>
            <w:vAlign w:val="center"/>
          </w:tcPr>
          <w:p w14:paraId="31B947F7" w14:textId="5A4DFF34" w:rsidR="00BB532D" w:rsidRPr="001822BD" w:rsidRDefault="00BB532D" w:rsidP="00BB532D">
            <w:pPr>
              <w:jc w:val="center"/>
              <w:rPr>
                <w:i/>
              </w:rPr>
            </w:pPr>
            <w:r w:rsidRPr="001822BD">
              <w:rPr>
                <w:i/>
              </w:rPr>
              <w:t>100%</w:t>
            </w:r>
          </w:p>
        </w:tc>
        <w:tc>
          <w:tcPr>
            <w:tcW w:w="1867" w:type="dxa"/>
            <w:shd w:val="clear" w:color="auto" w:fill="F2F2F2" w:themeFill="background1" w:themeFillShade="F2"/>
            <w:vAlign w:val="center"/>
          </w:tcPr>
          <w:p w14:paraId="2C0A9829" w14:textId="098A281F" w:rsidR="00BB532D" w:rsidRPr="001822BD" w:rsidRDefault="000075DB" w:rsidP="000075DB">
            <w:pPr>
              <w:rPr>
                <w:i/>
                <w:iCs/>
              </w:rPr>
            </w:pPr>
            <w:r w:rsidRPr="001822BD">
              <w:rPr>
                <w:i/>
                <w:iCs/>
              </w:rPr>
              <w:t xml:space="preserve">       </w:t>
            </w:r>
            <w:r w:rsidR="005D7EC7" w:rsidRPr="005D7EC7">
              <w:rPr>
                <w:i/>
                <w:iCs/>
              </w:rPr>
              <w:t>3 130,94</w:t>
            </w:r>
          </w:p>
        </w:tc>
      </w:tr>
      <w:tr w:rsidR="003106AD" w:rsidRPr="003106AD" w14:paraId="10436286" w14:textId="77777777" w:rsidTr="002F7E40">
        <w:tc>
          <w:tcPr>
            <w:tcW w:w="597" w:type="dxa"/>
            <w:vMerge w:val="restart"/>
            <w:vAlign w:val="center"/>
          </w:tcPr>
          <w:p w14:paraId="11581B74" w14:textId="77777777" w:rsidR="003106AD" w:rsidRPr="000F47B9" w:rsidRDefault="003106AD" w:rsidP="003106AD">
            <w:pPr>
              <w:tabs>
                <w:tab w:val="left" w:pos="567"/>
              </w:tabs>
              <w:jc w:val="center"/>
              <w:rPr>
                <w:rFonts w:eastAsia="Times New Roman"/>
                <w:bCs/>
                <w:color w:val="FF0000"/>
                <w:sz w:val="20"/>
                <w:szCs w:val="20"/>
              </w:rPr>
            </w:pPr>
          </w:p>
        </w:tc>
        <w:tc>
          <w:tcPr>
            <w:tcW w:w="5655" w:type="dxa"/>
            <w:tcBorders>
              <w:top w:val="nil"/>
              <w:left w:val="nil"/>
              <w:bottom w:val="single" w:sz="4" w:space="0" w:color="auto"/>
              <w:right w:val="single" w:sz="4" w:space="0" w:color="auto"/>
            </w:tcBorders>
            <w:vAlign w:val="center"/>
          </w:tcPr>
          <w:p w14:paraId="7C21FA0B" w14:textId="606072A5" w:rsidR="003106AD" w:rsidRPr="003106AD" w:rsidRDefault="003106AD" w:rsidP="003106AD">
            <w:pPr>
              <w:rPr>
                <w:b/>
                <w:i/>
                <w:sz w:val="20"/>
                <w:szCs w:val="20"/>
              </w:rPr>
            </w:pPr>
            <w:r w:rsidRPr="003106AD">
              <w:rPr>
                <w:b/>
                <w:i/>
                <w:sz w:val="20"/>
                <w:szCs w:val="2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1539" w:type="dxa"/>
            <w:vAlign w:val="center"/>
          </w:tcPr>
          <w:p w14:paraId="3E826E15" w14:textId="5D709E7C" w:rsidR="003106AD" w:rsidRPr="003106AD" w:rsidRDefault="005D7EC7" w:rsidP="003106AD">
            <w:pPr>
              <w:jc w:val="center"/>
              <w:rPr>
                <w:b/>
                <w:i/>
              </w:rPr>
            </w:pPr>
            <w:r w:rsidRPr="005D7EC7">
              <w:rPr>
                <w:b/>
                <w:i/>
              </w:rPr>
              <w:t>3 296,00</w:t>
            </w:r>
          </w:p>
        </w:tc>
        <w:tc>
          <w:tcPr>
            <w:tcW w:w="1298" w:type="dxa"/>
            <w:vAlign w:val="center"/>
          </w:tcPr>
          <w:p w14:paraId="2CC5FFA9" w14:textId="525E7E58" w:rsidR="003106AD" w:rsidRPr="003106AD" w:rsidRDefault="003106AD" w:rsidP="005D7EC7">
            <w:pPr>
              <w:jc w:val="center"/>
              <w:rPr>
                <w:b/>
                <w:i/>
              </w:rPr>
            </w:pPr>
            <w:r w:rsidRPr="003106AD">
              <w:rPr>
                <w:b/>
                <w:i/>
              </w:rPr>
              <w:t>3</w:t>
            </w:r>
            <w:r w:rsidR="005D7EC7">
              <w:rPr>
                <w:b/>
                <w:i/>
              </w:rPr>
              <w:t> </w:t>
            </w:r>
            <w:r w:rsidRPr="003106AD">
              <w:rPr>
                <w:b/>
                <w:i/>
              </w:rPr>
              <w:t>29</w:t>
            </w:r>
            <w:r w:rsidR="005D7EC7">
              <w:rPr>
                <w:b/>
                <w:i/>
              </w:rPr>
              <w:t>5,9</w:t>
            </w:r>
            <w:r w:rsidRPr="003106AD">
              <w:rPr>
                <w:b/>
                <w:i/>
              </w:rPr>
              <w:t>4</w:t>
            </w:r>
          </w:p>
        </w:tc>
        <w:tc>
          <w:tcPr>
            <w:tcW w:w="4496" w:type="dxa"/>
            <w:vAlign w:val="center"/>
          </w:tcPr>
          <w:p w14:paraId="42EDBCAD" w14:textId="29254705" w:rsidR="003106AD" w:rsidRPr="003106AD" w:rsidRDefault="003106AD" w:rsidP="003106AD">
            <w:pPr>
              <w:jc w:val="center"/>
              <w:rPr>
                <w:b/>
                <w:i/>
              </w:rPr>
            </w:pPr>
            <w:r w:rsidRPr="003106AD">
              <w:rPr>
                <w:b/>
                <w:i/>
              </w:rPr>
              <w:t>100%</w:t>
            </w:r>
          </w:p>
        </w:tc>
        <w:tc>
          <w:tcPr>
            <w:tcW w:w="1867" w:type="dxa"/>
            <w:vAlign w:val="center"/>
          </w:tcPr>
          <w:p w14:paraId="356C2139" w14:textId="135E8E55" w:rsidR="003106AD" w:rsidRPr="003106AD" w:rsidRDefault="005D7EC7" w:rsidP="003106AD">
            <w:pPr>
              <w:jc w:val="center"/>
              <w:rPr>
                <w:b/>
                <w:i/>
              </w:rPr>
            </w:pPr>
            <w:r w:rsidRPr="005D7EC7">
              <w:rPr>
                <w:b/>
                <w:i/>
              </w:rPr>
              <w:t>3 295,94</w:t>
            </w:r>
          </w:p>
        </w:tc>
      </w:tr>
      <w:tr w:rsidR="004D6883" w:rsidRPr="000F47B9" w14:paraId="07C7770B" w14:textId="77777777" w:rsidTr="00E11521">
        <w:trPr>
          <w:trHeight w:val="144"/>
        </w:trPr>
        <w:tc>
          <w:tcPr>
            <w:tcW w:w="597" w:type="dxa"/>
            <w:vMerge/>
            <w:vAlign w:val="center"/>
          </w:tcPr>
          <w:p w14:paraId="04AA65E4" w14:textId="77777777" w:rsidR="005B7941" w:rsidRPr="000F47B9" w:rsidRDefault="005B7941" w:rsidP="00BC0C8C">
            <w:pPr>
              <w:tabs>
                <w:tab w:val="left" w:pos="567"/>
              </w:tabs>
              <w:jc w:val="center"/>
              <w:rPr>
                <w:rFonts w:eastAsia="Times New Roman"/>
                <w:bCs/>
                <w:color w:val="FF0000"/>
                <w:sz w:val="20"/>
                <w:szCs w:val="20"/>
              </w:rPr>
            </w:pPr>
          </w:p>
        </w:tc>
        <w:tc>
          <w:tcPr>
            <w:tcW w:w="5655" w:type="dxa"/>
            <w:vAlign w:val="center"/>
          </w:tcPr>
          <w:p w14:paraId="18138770" w14:textId="1BFB1DC4" w:rsidR="005B7941" w:rsidRPr="00D92439" w:rsidRDefault="005B7941" w:rsidP="00BC0C8C">
            <w:pPr>
              <w:rPr>
                <w:sz w:val="20"/>
                <w:szCs w:val="20"/>
              </w:rPr>
            </w:pPr>
            <w:r w:rsidRPr="00D92439">
              <w:rPr>
                <w:i/>
                <w:sz w:val="20"/>
                <w:szCs w:val="20"/>
              </w:rPr>
              <w:t xml:space="preserve">средства бюджета Рузского </w:t>
            </w:r>
            <w:r w:rsidR="00663471" w:rsidRPr="00663471">
              <w:rPr>
                <w:i/>
                <w:sz w:val="20"/>
                <w:szCs w:val="20"/>
              </w:rPr>
              <w:t>муниципального</w:t>
            </w:r>
            <w:r w:rsidRPr="00D92439">
              <w:rPr>
                <w:i/>
                <w:sz w:val="20"/>
                <w:szCs w:val="20"/>
              </w:rPr>
              <w:t xml:space="preserve"> округа</w:t>
            </w:r>
          </w:p>
        </w:tc>
        <w:tc>
          <w:tcPr>
            <w:tcW w:w="1539" w:type="dxa"/>
            <w:vAlign w:val="center"/>
          </w:tcPr>
          <w:p w14:paraId="403FA296" w14:textId="2C0D909E" w:rsidR="005B7941" w:rsidRPr="00D92439" w:rsidRDefault="00D92439" w:rsidP="005D7EC7">
            <w:pPr>
              <w:jc w:val="center"/>
              <w:rPr>
                <w:i/>
                <w:iCs/>
              </w:rPr>
            </w:pPr>
            <w:r w:rsidRPr="00D92439">
              <w:rPr>
                <w:i/>
                <w:iCs/>
              </w:rPr>
              <w:t>16</w:t>
            </w:r>
            <w:r w:rsidR="005D7EC7">
              <w:rPr>
                <w:i/>
                <w:iCs/>
              </w:rPr>
              <w:t>5</w:t>
            </w:r>
            <w:r w:rsidRPr="00D92439">
              <w:rPr>
                <w:i/>
                <w:iCs/>
              </w:rPr>
              <w:t>,00</w:t>
            </w:r>
          </w:p>
        </w:tc>
        <w:tc>
          <w:tcPr>
            <w:tcW w:w="1298" w:type="dxa"/>
            <w:vAlign w:val="center"/>
          </w:tcPr>
          <w:p w14:paraId="644D3898" w14:textId="6C9799A0" w:rsidR="005B7941" w:rsidRPr="00D92439" w:rsidRDefault="00D92439" w:rsidP="005D7EC7">
            <w:pPr>
              <w:jc w:val="center"/>
              <w:rPr>
                <w:i/>
                <w:iCs/>
              </w:rPr>
            </w:pPr>
            <w:r w:rsidRPr="00D92439">
              <w:rPr>
                <w:i/>
                <w:iCs/>
              </w:rPr>
              <w:t>16</w:t>
            </w:r>
            <w:r w:rsidR="005D7EC7">
              <w:rPr>
                <w:i/>
                <w:iCs/>
              </w:rPr>
              <w:t>5</w:t>
            </w:r>
            <w:r w:rsidRPr="00D92439">
              <w:rPr>
                <w:i/>
                <w:iCs/>
              </w:rPr>
              <w:t>,00</w:t>
            </w:r>
          </w:p>
        </w:tc>
        <w:tc>
          <w:tcPr>
            <w:tcW w:w="4496" w:type="dxa"/>
            <w:vAlign w:val="center"/>
          </w:tcPr>
          <w:p w14:paraId="018112D6" w14:textId="5A64F955" w:rsidR="005B7941" w:rsidRPr="00D92439" w:rsidRDefault="005B7941" w:rsidP="00BC0C8C">
            <w:pPr>
              <w:jc w:val="center"/>
              <w:rPr>
                <w:i/>
                <w:iCs/>
              </w:rPr>
            </w:pPr>
            <w:r w:rsidRPr="00D92439">
              <w:rPr>
                <w:i/>
                <w:iCs/>
              </w:rPr>
              <w:t>100%</w:t>
            </w:r>
          </w:p>
        </w:tc>
        <w:tc>
          <w:tcPr>
            <w:tcW w:w="1867" w:type="dxa"/>
            <w:vAlign w:val="center"/>
          </w:tcPr>
          <w:p w14:paraId="4FBC59A2" w14:textId="468FCA14" w:rsidR="005B7941" w:rsidRPr="00D92439" w:rsidRDefault="00D92439" w:rsidP="005D7EC7">
            <w:pPr>
              <w:jc w:val="center"/>
              <w:rPr>
                <w:i/>
                <w:iCs/>
              </w:rPr>
            </w:pPr>
            <w:r w:rsidRPr="00D92439">
              <w:rPr>
                <w:i/>
                <w:iCs/>
              </w:rPr>
              <w:t>16</w:t>
            </w:r>
            <w:r w:rsidR="005D7EC7">
              <w:rPr>
                <w:i/>
                <w:iCs/>
              </w:rPr>
              <w:t>5</w:t>
            </w:r>
            <w:r w:rsidRPr="00D92439">
              <w:rPr>
                <w:i/>
                <w:iCs/>
              </w:rPr>
              <w:t>,00</w:t>
            </w:r>
          </w:p>
        </w:tc>
      </w:tr>
      <w:tr w:rsidR="004D6883" w:rsidRPr="000F47B9" w14:paraId="38BEEF45" w14:textId="77777777" w:rsidTr="00BC0C8C">
        <w:trPr>
          <w:trHeight w:val="219"/>
        </w:trPr>
        <w:tc>
          <w:tcPr>
            <w:tcW w:w="597" w:type="dxa"/>
            <w:vMerge/>
            <w:vAlign w:val="center"/>
          </w:tcPr>
          <w:p w14:paraId="21A9EC02" w14:textId="77777777" w:rsidR="005B7941" w:rsidRPr="000F47B9" w:rsidRDefault="005B7941" w:rsidP="00BC0C8C">
            <w:pPr>
              <w:tabs>
                <w:tab w:val="left" w:pos="567"/>
              </w:tabs>
              <w:jc w:val="center"/>
              <w:rPr>
                <w:rFonts w:eastAsia="Times New Roman"/>
                <w:bCs/>
                <w:color w:val="FF0000"/>
                <w:sz w:val="20"/>
                <w:szCs w:val="20"/>
              </w:rPr>
            </w:pPr>
          </w:p>
        </w:tc>
        <w:tc>
          <w:tcPr>
            <w:tcW w:w="5655" w:type="dxa"/>
            <w:vAlign w:val="center"/>
          </w:tcPr>
          <w:p w14:paraId="0ECFC81F" w14:textId="5D3EB83D" w:rsidR="005B7941" w:rsidRPr="00D92439" w:rsidRDefault="005B7941" w:rsidP="00BC0C8C">
            <w:pPr>
              <w:rPr>
                <w:sz w:val="20"/>
                <w:szCs w:val="20"/>
              </w:rPr>
            </w:pPr>
            <w:r w:rsidRPr="00D92439">
              <w:rPr>
                <w:i/>
                <w:sz w:val="20"/>
                <w:szCs w:val="20"/>
              </w:rPr>
              <w:t>средства бюджета Московской области</w:t>
            </w:r>
          </w:p>
        </w:tc>
        <w:tc>
          <w:tcPr>
            <w:tcW w:w="1539" w:type="dxa"/>
            <w:vAlign w:val="center"/>
          </w:tcPr>
          <w:p w14:paraId="543CF400" w14:textId="5E7CECEB" w:rsidR="005B7941" w:rsidRPr="00D92439" w:rsidRDefault="005D7EC7" w:rsidP="00BC0C8C">
            <w:pPr>
              <w:jc w:val="center"/>
              <w:rPr>
                <w:i/>
                <w:iCs/>
              </w:rPr>
            </w:pPr>
            <w:r w:rsidRPr="005D7EC7">
              <w:rPr>
                <w:i/>
                <w:iCs/>
              </w:rPr>
              <w:t>3 131,00</w:t>
            </w:r>
          </w:p>
        </w:tc>
        <w:tc>
          <w:tcPr>
            <w:tcW w:w="1298" w:type="dxa"/>
            <w:vAlign w:val="center"/>
          </w:tcPr>
          <w:p w14:paraId="41697A51" w14:textId="29F6198A" w:rsidR="005B7941" w:rsidRPr="00D92439" w:rsidRDefault="005D7EC7" w:rsidP="005D7EC7">
            <w:pPr>
              <w:jc w:val="center"/>
              <w:rPr>
                <w:i/>
                <w:iCs/>
              </w:rPr>
            </w:pPr>
            <w:r w:rsidRPr="005D7EC7">
              <w:rPr>
                <w:i/>
                <w:iCs/>
              </w:rPr>
              <w:t>3 13</w:t>
            </w:r>
            <w:r>
              <w:rPr>
                <w:i/>
                <w:iCs/>
              </w:rPr>
              <w:t>0</w:t>
            </w:r>
            <w:r w:rsidRPr="005D7EC7">
              <w:rPr>
                <w:i/>
                <w:iCs/>
              </w:rPr>
              <w:t>,</w:t>
            </w:r>
            <w:r>
              <w:rPr>
                <w:i/>
                <w:iCs/>
              </w:rPr>
              <w:t>94</w:t>
            </w:r>
          </w:p>
        </w:tc>
        <w:tc>
          <w:tcPr>
            <w:tcW w:w="4496" w:type="dxa"/>
            <w:vAlign w:val="center"/>
          </w:tcPr>
          <w:p w14:paraId="068658DC" w14:textId="6584C63B" w:rsidR="005B7941" w:rsidRPr="00D92439" w:rsidRDefault="005B7941" w:rsidP="00BC0C8C">
            <w:pPr>
              <w:jc w:val="center"/>
              <w:rPr>
                <w:i/>
                <w:iCs/>
              </w:rPr>
            </w:pPr>
            <w:r w:rsidRPr="00D92439">
              <w:rPr>
                <w:i/>
                <w:iCs/>
              </w:rPr>
              <w:t>100%</w:t>
            </w:r>
          </w:p>
        </w:tc>
        <w:tc>
          <w:tcPr>
            <w:tcW w:w="1867" w:type="dxa"/>
            <w:vAlign w:val="center"/>
          </w:tcPr>
          <w:p w14:paraId="6B0BA4D2" w14:textId="78106189" w:rsidR="005B7941" w:rsidRPr="00D92439" w:rsidRDefault="005D7EC7" w:rsidP="00BC0C8C">
            <w:pPr>
              <w:jc w:val="center"/>
              <w:rPr>
                <w:i/>
                <w:iCs/>
              </w:rPr>
            </w:pPr>
            <w:r w:rsidRPr="005D7EC7">
              <w:rPr>
                <w:i/>
                <w:iCs/>
              </w:rPr>
              <w:t>3 130,94</w:t>
            </w:r>
          </w:p>
        </w:tc>
      </w:tr>
      <w:tr w:rsidR="00CF7A3A" w:rsidRPr="000F47B9" w14:paraId="5477E783" w14:textId="77777777" w:rsidTr="008148EA">
        <w:tc>
          <w:tcPr>
            <w:tcW w:w="597" w:type="dxa"/>
            <w:vMerge w:val="restart"/>
            <w:vAlign w:val="center"/>
          </w:tcPr>
          <w:p w14:paraId="6A222C39" w14:textId="77777777" w:rsidR="00CF7A3A" w:rsidRPr="000F47B9" w:rsidRDefault="00CF7A3A" w:rsidP="004C31B9">
            <w:pPr>
              <w:tabs>
                <w:tab w:val="left" w:pos="567"/>
              </w:tabs>
              <w:jc w:val="center"/>
              <w:rPr>
                <w:rFonts w:eastAsia="Times New Roman"/>
                <w:b/>
                <w:bCs/>
                <w:i/>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3C076411" w14:textId="145279A5" w:rsidR="00CF7A3A" w:rsidRPr="004C31B9" w:rsidRDefault="00CF7A3A" w:rsidP="004C31B9">
            <w:pPr>
              <w:rPr>
                <w:bCs/>
                <w:iCs/>
                <w:sz w:val="20"/>
                <w:szCs w:val="20"/>
              </w:rPr>
            </w:pPr>
            <w:r w:rsidRPr="004C31B9">
              <w:rPr>
                <w:bCs/>
                <w:iCs/>
                <w:sz w:val="20"/>
                <w:szCs w:val="20"/>
              </w:rPr>
              <w:t>1.1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1539" w:type="dxa"/>
            <w:vAlign w:val="center"/>
          </w:tcPr>
          <w:p w14:paraId="0296C675" w14:textId="67406ACC" w:rsidR="00CF7A3A" w:rsidRPr="00CF7A3A" w:rsidRDefault="00CF7A3A" w:rsidP="004C31B9">
            <w:pPr>
              <w:jc w:val="center"/>
              <w:rPr>
                <w:bCs/>
                <w:iCs/>
                <w:color w:val="FF0000"/>
              </w:rPr>
            </w:pPr>
            <w:r w:rsidRPr="00CF7A3A">
              <w:t>3 296,00</w:t>
            </w:r>
          </w:p>
        </w:tc>
        <w:tc>
          <w:tcPr>
            <w:tcW w:w="1298" w:type="dxa"/>
            <w:vAlign w:val="center"/>
          </w:tcPr>
          <w:p w14:paraId="6D4827A8" w14:textId="26881D15" w:rsidR="00CF7A3A" w:rsidRPr="00CF7A3A" w:rsidRDefault="00CF7A3A" w:rsidP="004C31B9">
            <w:pPr>
              <w:jc w:val="center"/>
              <w:rPr>
                <w:bCs/>
                <w:iCs/>
                <w:color w:val="FF0000"/>
              </w:rPr>
            </w:pPr>
            <w:r w:rsidRPr="00CF7A3A">
              <w:t>3 295,94</w:t>
            </w:r>
          </w:p>
        </w:tc>
        <w:tc>
          <w:tcPr>
            <w:tcW w:w="4496" w:type="dxa"/>
            <w:vMerge w:val="restart"/>
            <w:vAlign w:val="center"/>
          </w:tcPr>
          <w:p w14:paraId="042637DF" w14:textId="6D33361E" w:rsidR="00CF7A3A" w:rsidRPr="004C31B9" w:rsidRDefault="00CF7A3A" w:rsidP="00CF7A3A">
            <w:pPr>
              <w:rPr>
                <w:bCs/>
                <w:iCs/>
                <w:sz w:val="20"/>
                <w:szCs w:val="20"/>
              </w:rPr>
            </w:pPr>
            <w:r w:rsidRPr="004C31B9">
              <w:rPr>
                <w:bCs/>
                <w:sz w:val="20"/>
                <w:szCs w:val="20"/>
              </w:rPr>
              <w:t>Софинансирование расходов на организацию деятельности МКУ «МФЦ Р</w:t>
            </w:r>
            <w:r>
              <w:rPr>
                <w:bCs/>
                <w:sz w:val="20"/>
                <w:szCs w:val="20"/>
              </w:rPr>
              <w:t>М</w:t>
            </w:r>
            <w:r w:rsidRPr="004C31B9">
              <w:rPr>
                <w:bCs/>
                <w:sz w:val="20"/>
                <w:szCs w:val="20"/>
              </w:rPr>
              <w:t>О»</w:t>
            </w:r>
            <w:r>
              <w:rPr>
                <w:bCs/>
                <w:sz w:val="20"/>
                <w:szCs w:val="20"/>
              </w:rPr>
              <w:t xml:space="preserve"> Выплачена выплата стимулирующего характера.</w:t>
            </w:r>
          </w:p>
        </w:tc>
        <w:tc>
          <w:tcPr>
            <w:tcW w:w="1867" w:type="dxa"/>
            <w:vAlign w:val="center"/>
          </w:tcPr>
          <w:p w14:paraId="493A1657" w14:textId="67FF3EC2" w:rsidR="00CF7A3A" w:rsidRPr="000F47B9" w:rsidRDefault="00CF7A3A" w:rsidP="004C31B9">
            <w:pPr>
              <w:jc w:val="center"/>
              <w:rPr>
                <w:bCs/>
                <w:iCs/>
                <w:color w:val="FF0000"/>
              </w:rPr>
            </w:pPr>
            <w:r w:rsidRPr="00CF7A3A">
              <w:t>3 295,94</w:t>
            </w:r>
          </w:p>
        </w:tc>
      </w:tr>
      <w:tr w:rsidR="00CF7A3A" w:rsidRPr="000F47B9" w14:paraId="35C83B41" w14:textId="77777777" w:rsidTr="009F6A5A">
        <w:tc>
          <w:tcPr>
            <w:tcW w:w="597" w:type="dxa"/>
            <w:vMerge/>
            <w:vAlign w:val="center"/>
          </w:tcPr>
          <w:p w14:paraId="79A18A60" w14:textId="77777777" w:rsidR="00CF7A3A" w:rsidRPr="000F47B9" w:rsidRDefault="00CF7A3A" w:rsidP="004C31B9">
            <w:pPr>
              <w:tabs>
                <w:tab w:val="left" w:pos="567"/>
              </w:tabs>
              <w:jc w:val="center"/>
              <w:rPr>
                <w:rFonts w:eastAsia="Times New Roman"/>
                <w:b/>
                <w:bCs/>
                <w:i/>
                <w:color w:val="FF0000"/>
                <w:sz w:val="20"/>
                <w:szCs w:val="20"/>
              </w:rPr>
            </w:pPr>
          </w:p>
        </w:tc>
        <w:tc>
          <w:tcPr>
            <w:tcW w:w="5655" w:type="dxa"/>
            <w:tcBorders>
              <w:top w:val="single" w:sz="4" w:space="0" w:color="auto"/>
              <w:left w:val="nil"/>
              <w:bottom w:val="single" w:sz="4" w:space="0" w:color="auto"/>
              <w:right w:val="single" w:sz="4" w:space="0" w:color="auto"/>
            </w:tcBorders>
          </w:tcPr>
          <w:p w14:paraId="45468AFF" w14:textId="00AF38E2" w:rsidR="00CF7A3A" w:rsidRPr="004C31B9" w:rsidRDefault="00CF7A3A" w:rsidP="004C31B9">
            <w:pPr>
              <w:rPr>
                <w:bCs/>
                <w:i/>
                <w:iCs/>
                <w:sz w:val="20"/>
                <w:szCs w:val="20"/>
              </w:rPr>
            </w:pPr>
            <w:r w:rsidRPr="004C31B9">
              <w:rPr>
                <w:i/>
                <w:iCs/>
                <w:sz w:val="20"/>
                <w:szCs w:val="20"/>
              </w:rPr>
              <w:t xml:space="preserve">средства бюджета Рузского </w:t>
            </w:r>
            <w:r w:rsidRPr="00663471">
              <w:rPr>
                <w:i/>
                <w:iCs/>
                <w:sz w:val="20"/>
                <w:szCs w:val="20"/>
              </w:rPr>
              <w:t>муниципального</w:t>
            </w:r>
            <w:r w:rsidRPr="004C31B9">
              <w:rPr>
                <w:i/>
                <w:iCs/>
                <w:sz w:val="20"/>
                <w:szCs w:val="20"/>
              </w:rPr>
              <w:t xml:space="preserve"> округа</w:t>
            </w:r>
          </w:p>
        </w:tc>
        <w:tc>
          <w:tcPr>
            <w:tcW w:w="1539" w:type="dxa"/>
            <w:vAlign w:val="center"/>
          </w:tcPr>
          <w:p w14:paraId="3E4F37DF" w14:textId="2EA910F1" w:rsidR="00CF7A3A" w:rsidRPr="000F47B9" w:rsidRDefault="00CF7A3A" w:rsidP="004C31B9">
            <w:pPr>
              <w:jc w:val="center"/>
              <w:rPr>
                <w:bCs/>
                <w:iCs/>
                <w:color w:val="FF0000"/>
              </w:rPr>
            </w:pPr>
            <w:r w:rsidRPr="00D92439">
              <w:rPr>
                <w:i/>
                <w:iCs/>
              </w:rPr>
              <w:t>16</w:t>
            </w:r>
            <w:r>
              <w:rPr>
                <w:i/>
                <w:iCs/>
              </w:rPr>
              <w:t>5</w:t>
            </w:r>
            <w:r w:rsidRPr="00D92439">
              <w:rPr>
                <w:i/>
                <w:iCs/>
              </w:rPr>
              <w:t>,00</w:t>
            </w:r>
          </w:p>
        </w:tc>
        <w:tc>
          <w:tcPr>
            <w:tcW w:w="1298" w:type="dxa"/>
            <w:vAlign w:val="center"/>
          </w:tcPr>
          <w:p w14:paraId="001F3AAF" w14:textId="23FA9A8E" w:rsidR="00CF7A3A" w:rsidRPr="000F47B9" w:rsidRDefault="00CF7A3A" w:rsidP="004C31B9">
            <w:pPr>
              <w:jc w:val="center"/>
              <w:rPr>
                <w:bCs/>
                <w:iCs/>
                <w:color w:val="FF0000"/>
              </w:rPr>
            </w:pPr>
            <w:r w:rsidRPr="00D92439">
              <w:rPr>
                <w:i/>
                <w:iCs/>
              </w:rPr>
              <w:t>16</w:t>
            </w:r>
            <w:r>
              <w:rPr>
                <w:i/>
                <w:iCs/>
              </w:rPr>
              <w:t>5</w:t>
            </w:r>
            <w:r w:rsidRPr="00D92439">
              <w:rPr>
                <w:i/>
                <w:iCs/>
              </w:rPr>
              <w:t>,00</w:t>
            </w:r>
          </w:p>
        </w:tc>
        <w:tc>
          <w:tcPr>
            <w:tcW w:w="4496" w:type="dxa"/>
            <w:vMerge/>
            <w:vAlign w:val="center"/>
          </w:tcPr>
          <w:p w14:paraId="491B08CA" w14:textId="77777777" w:rsidR="00CF7A3A" w:rsidRPr="000F47B9" w:rsidRDefault="00CF7A3A" w:rsidP="004C31B9">
            <w:pPr>
              <w:jc w:val="center"/>
              <w:rPr>
                <w:bCs/>
                <w:iCs/>
                <w:color w:val="FF0000"/>
                <w:sz w:val="20"/>
                <w:szCs w:val="20"/>
              </w:rPr>
            </w:pPr>
          </w:p>
        </w:tc>
        <w:tc>
          <w:tcPr>
            <w:tcW w:w="1867" w:type="dxa"/>
            <w:vAlign w:val="center"/>
          </w:tcPr>
          <w:p w14:paraId="2D2D1696" w14:textId="12297E4F" w:rsidR="00CF7A3A" w:rsidRPr="000F47B9" w:rsidRDefault="00CF7A3A" w:rsidP="004C31B9">
            <w:pPr>
              <w:jc w:val="center"/>
              <w:rPr>
                <w:bCs/>
                <w:iCs/>
                <w:color w:val="FF0000"/>
              </w:rPr>
            </w:pPr>
            <w:r w:rsidRPr="00D92439">
              <w:rPr>
                <w:i/>
                <w:iCs/>
              </w:rPr>
              <w:t>16</w:t>
            </w:r>
            <w:r>
              <w:rPr>
                <w:i/>
                <w:iCs/>
              </w:rPr>
              <w:t>5</w:t>
            </w:r>
            <w:r w:rsidRPr="00D92439">
              <w:rPr>
                <w:i/>
                <w:iCs/>
              </w:rPr>
              <w:t>,00</w:t>
            </w:r>
          </w:p>
        </w:tc>
      </w:tr>
      <w:tr w:rsidR="00CF7A3A" w:rsidRPr="000F47B9" w14:paraId="4603FFA1" w14:textId="77777777" w:rsidTr="009F6A5A">
        <w:tc>
          <w:tcPr>
            <w:tcW w:w="597" w:type="dxa"/>
            <w:vMerge/>
            <w:vAlign w:val="center"/>
          </w:tcPr>
          <w:p w14:paraId="0D6B1D11" w14:textId="77777777" w:rsidR="00CF7A3A" w:rsidRPr="000F47B9" w:rsidRDefault="00CF7A3A" w:rsidP="004C31B9">
            <w:pPr>
              <w:tabs>
                <w:tab w:val="left" w:pos="567"/>
              </w:tabs>
              <w:jc w:val="center"/>
              <w:rPr>
                <w:rFonts w:eastAsia="Times New Roman"/>
                <w:b/>
                <w:bCs/>
                <w:i/>
                <w:color w:val="FF0000"/>
                <w:sz w:val="20"/>
                <w:szCs w:val="20"/>
              </w:rPr>
            </w:pPr>
          </w:p>
        </w:tc>
        <w:tc>
          <w:tcPr>
            <w:tcW w:w="5655" w:type="dxa"/>
            <w:tcBorders>
              <w:top w:val="single" w:sz="4" w:space="0" w:color="auto"/>
              <w:left w:val="nil"/>
              <w:bottom w:val="single" w:sz="4" w:space="0" w:color="auto"/>
              <w:right w:val="single" w:sz="4" w:space="0" w:color="auto"/>
            </w:tcBorders>
          </w:tcPr>
          <w:p w14:paraId="6146CA26" w14:textId="71BA8B49" w:rsidR="00CF7A3A" w:rsidRPr="004C31B9" w:rsidRDefault="00CF7A3A" w:rsidP="004C31B9">
            <w:pPr>
              <w:rPr>
                <w:bCs/>
                <w:i/>
                <w:iCs/>
                <w:sz w:val="20"/>
                <w:szCs w:val="20"/>
              </w:rPr>
            </w:pPr>
            <w:r w:rsidRPr="004C31B9">
              <w:rPr>
                <w:i/>
                <w:iCs/>
                <w:sz w:val="20"/>
                <w:szCs w:val="20"/>
              </w:rPr>
              <w:t>средства бюджета Московской области</w:t>
            </w:r>
          </w:p>
        </w:tc>
        <w:tc>
          <w:tcPr>
            <w:tcW w:w="1539" w:type="dxa"/>
            <w:vAlign w:val="center"/>
          </w:tcPr>
          <w:p w14:paraId="73C5FDC0" w14:textId="2CB67E1F" w:rsidR="00CF7A3A" w:rsidRPr="000F47B9" w:rsidRDefault="00CF7A3A" w:rsidP="004C31B9">
            <w:pPr>
              <w:jc w:val="center"/>
              <w:rPr>
                <w:bCs/>
                <w:iCs/>
                <w:color w:val="FF0000"/>
              </w:rPr>
            </w:pPr>
            <w:r w:rsidRPr="005D7EC7">
              <w:rPr>
                <w:i/>
                <w:iCs/>
              </w:rPr>
              <w:t>3 131,00</w:t>
            </w:r>
          </w:p>
        </w:tc>
        <w:tc>
          <w:tcPr>
            <w:tcW w:w="1298" w:type="dxa"/>
            <w:vAlign w:val="center"/>
          </w:tcPr>
          <w:p w14:paraId="0DA4A8D0" w14:textId="600DD9B4" w:rsidR="00CF7A3A" w:rsidRPr="000F47B9" w:rsidRDefault="00CF7A3A" w:rsidP="004C31B9">
            <w:pPr>
              <w:jc w:val="center"/>
              <w:rPr>
                <w:bCs/>
                <w:iCs/>
                <w:color w:val="FF0000"/>
              </w:rPr>
            </w:pPr>
            <w:r w:rsidRPr="005D7EC7">
              <w:rPr>
                <w:i/>
                <w:iCs/>
              </w:rPr>
              <w:t>3 13</w:t>
            </w:r>
            <w:r>
              <w:rPr>
                <w:i/>
                <w:iCs/>
              </w:rPr>
              <w:t>0</w:t>
            </w:r>
            <w:r w:rsidRPr="005D7EC7">
              <w:rPr>
                <w:i/>
                <w:iCs/>
              </w:rPr>
              <w:t>,</w:t>
            </w:r>
            <w:r>
              <w:rPr>
                <w:i/>
                <w:iCs/>
              </w:rPr>
              <w:t>94</w:t>
            </w:r>
          </w:p>
        </w:tc>
        <w:tc>
          <w:tcPr>
            <w:tcW w:w="4496" w:type="dxa"/>
            <w:vMerge/>
            <w:vAlign w:val="center"/>
          </w:tcPr>
          <w:p w14:paraId="00ECE2FF" w14:textId="77777777" w:rsidR="00CF7A3A" w:rsidRPr="000F47B9" w:rsidRDefault="00CF7A3A" w:rsidP="004C31B9">
            <w:pPr>
              <w:jc w:val="center"/>
              <w:rPr>
                <w:bCs/>
                <w:iCs/>
                <w:color w:val="FF0000"/>
                <w:sz w:val="20"/>
                <w:szCs w:val="20"/>
              </w:rPr>
            </w:pPr>
          </w:p>
        </w:tc>
        <w:tc>
          <w:tcPr>
            <w:tcW w:w="1867" w:type="dxa"/>
            <w:vAlign w:val="center"/>
          </w:tcPr>
          <w:p w14:paraId="1ACD034A" w14:textId="7F0DB4C4" w:rsidR="00CF7A3A" w:rsidRPr="000F47B9" w:rsidRDefault="00CF7A3A" w:rsidP="004C31B9">
            <w:pPr>
              <w:jc w:val="center"/>
              <w:rPr>
                <w:bCs/>
                <w:iCs/>
                <w:color w:val="FF0000"/>
              </w:rPr>
            </w:pPr>
            <w:r w:rsidRPr="005D7EC7">
              <w:rPr>
                <w:i/>
                <w:iCs/>
              </w:rPr>
              <w:t>3 13</w:t>
            </w:r>
            <w:r>
              <w:rPr>
                <w:i/>
                <w:iCs/>
              </w:rPr>
              <w:t>0</w:t>
            </w:r>
            <w:r w:rsidRPr="005D7EC7">
              <w:rPr>
                <w:i/>
                <w:iCs/>
              </w:rPr>
              <w:t>,</w:t>
            </w:r>
            <w:r>
              <w:rPr>
                <w:i/>
                <w:iCs/>
              </w:rPr>
              <w:t>94</w:t>
            </w:r>
          </w:p>
        </w:tc>
      </w:tr>
      <w:tr w:rsidR="0060359F" w:rsidRPr="000F47B9" w14:paraId="4B818F6C" w14:textId="77777777" w:rsidTr="008148EA">
        <w:tc>
          <w:tcPr>
            <w:tcW w:w="597" w:type="dxa"/>
            <w:vMerge w:val="restart"/>
            <w:vAlign w:val="center"/>
          </w:tcPr>
          <w:p w14:paraId="0B39A3D1" w14:textId="77777777" w:rsidR="0060359F" w:rsidRPr="000F47B9" w:rsidRDefault="0060359F" w:rsidP="00B314F6">
            <w:pPr>
              <w:tabs>
                <w:tab w:val="left" w:pos="567"/>
              </w:tabs>
              <w:jc w:val="center"/>
              <w:rPr>
                <w:rFonts w:eastAsia="Times New Roman"/>
                <w:b/>
                <w:bCs/>
                <w:i/>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3D4E3C2D" w14:textId="1BE05B37" w:rsidR="0060359F" w:rsidRPr="006470D8" w:rsidRDefault="0060359F" w:rsidP="00B314F6">
            <w:pPr>
              <w:rPr>
                <w:b/>
                <w:i/>
                <w:sz w:val="20"/>
                <w:szCs w:val="20"/>
              </w:rPr>
            </w:pPr>
            <w:r w:rsidRPr="006470D8">
              <w:rPr>
                <w:b/>
                <w:i/>
                <w:sz w:val="20"/>
                <w:szCs w:val="2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539" w:type="dxa"/>
            <w:vMerge w:val="restart"/>
            <w:vAlign w:val="center"/>
          </w:tcPr>
          <w:p w14:paraId="7D676D79" w14:textId="79A8CAC4" w:rsidR="0060359F" w:rsidRPr="006470D8" w:rsidRDefault="00CF7A3A" w:rsidP="00B314F6">
            <w:pPr>
              <w:jc w:val="center"/>
              <w:rPr>
                <w:b/>
                <w:i/>
              </w:rPr>
            </w:pPr>
            <w:r w:rsidRPr="00CF7A3A">
              <w:rPr>
                <w:b/>
                <w:i/>
              </w:rPr>
              <w:t>1 560,00</w:t>
            </w:r>
          </w:p>
        </w:tc>
        <w:tc>
          <w:tcPr>
            <w:tcW w:w="1298" w:type="dxa"/>
            <w:vMerge w:val="restart"/>
            <w:vAlign w:val="center"/>
          </w:tcPr>
          <w:p w14:paraId="03DFC714" w14:textId="3BFACF97" w:rsidR="0060359F" w:rsidRPr="006470D8" w:rsidRDefault="00CF7A3A" w:rsidP="00B314F6">
            <w:pPr>
              <w:jc w:val="center"/>
              <w:rPr>
                <w:b/>
                <w:i/>
              </w:rPr>
            </w:pPr>
            <w:r>
              <w:rPr>
                <w:b/>
                <w:i/>
              </w:rPr>
              <w:t>1 552,20</w:t>
            </w:r>
          </w:p>
        </w:tc>
        <w:tc>
          <w:tcPr>
            <w:tcW w:w="4496" w:type="dxa"/>
            <w:vMerge w:val="restart"/>
            <w:vAlign w:val="center"/>
          </w:tcPr>
          <w:p w14:paraId="3AE4F127" w14:textId="003CDD9E" w:rsidR="0060359F" w:rsidRPr="006470D8" w:rsidRDefault="00CF7A3A" w:rsidP="00B314F6">
            <w:pPr>
              <w:jc w:val="center"/>
              <w:rPr>
                <w:b/>
                <w:i/>
              </w:rPr>
            </w:pPr>
            <w:r>
              <w:rPr>
                <w:b/>
                <w:i/>
              </w:rPr>
              <w:t>99,5</w:t>
            </w:r>
            <w:r w:rsidR="0060359F" w:rsidRPr="006470D8">
              <w:rPr>
                <w:b/>
                <w:i/>
              </w:rPr>
              <w:t>%</w:t>
            </w:r>
          </w:p>
        </w:tc>
        <w:tc>
          <w:tcPr>
            <w:tcW w:w="1867" w:type="dxa"/>
            <w:vMerge w:val="restart"/>
            <w:vAlign w:val="center"/>
          </w:tcPr>
          <w:p w14:paraId="7C04496B" w14:textId="375140DF" w:rsidR="0060359F" w:rsidRPr="006470D8" w:rsidRDefault="00CF7A3A" w:rsidP="00B314F6">
            <w:pPr>
              <w:jc w:val="center"/>
              <w:rPr>
                <w:b/>
                <w:i/>
              </w:rPr>
            </w:pPr>
            <w:r w:rsidRPr="00CF7A3A">
              <w:rPr>
                <w:b/>
                <w:i/>
              </w:rPr>
              <w:t>1 552,20</w:t>
            </w:r>
          </w:p>
        </w:tc>
      </w:tr>
      <w:tr w:rsidR="0060359F" w:rsidRPr="000F47B9" w14:paraId="4DC35499" w14:textId="77777777" w:rsidTr="002F7E40">
        <w:tc>
          <w:tcPr>
            <w:tcW w:w="597" w:type="dxa"/>
            <w:vMerge/>
            <w:vAlign w:val="center"/>
          </w:tcPr>
          <w:p w14:paraId="0158B0CB" w14:textId="77777777" w:rsidR="0060359F" w:rsidRPr="000F47B9" w:rsidRDefault="0060359F" w:rsidP="00B314F6">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42831764" w14:textId="20973CB4" w:rsidR="0060359F" w:rsidRPr="006470D8" w:rsidRDefault="0060359F" w:rsidP="00B314F6">
            <w:pPr>
              <w:rPr>
                <w:i/>
                <w:iCs/>
                <w:sz w:val="20"/>
                <w:szCs w:val="20"/>
              </w:rPr>
            </w:pPr>
            <w:r w:rsidRPr="006470D8">
              <w:rPr>
                <w:i/>
                <w:iCs/>
                <w:sz w:val="20"/>
                <w:szCs w:val="20"/>
              </w:rPr>
              <w:t xml:space="preserve">средства бюджета Рузского </w:t>
            </w:r>
            <w:r w:rsidR="00663471" w:rsidRPr="00663471">
              <w:rPr>
                <w:i/>
                <w:iCs/>
                <w:sz w:val="20"/>
                <w:szCs w:val="20"/>
              </w:rPr>
              <w:t>муниципального</w:t>
            </w:r>
            <w:r w:rsidRPr="006470D8">
              <w:rPr>
                <w:i/>
                <w:iCs/>
                <w:sz w:val="20"/>
                <w:szCs w:val="20"/>
              </w:rPr>
              <w:t xml:space="preserve"> округа</w:t>
            </w:r>
          </w:p>
        </w:tc>
        <w:tc>
          <w:tcPr>
            <w:tcW w:w="1539" w:type="dxa"/>
            <w:vMerge/>
            <w:vAlign w:val="center"/>
          </w:tcPr>
          <w:p w14:paraId="3A252149" w14:textId="77777777" w:rsidR="0060359F" w:rsidRPr="000F47B9" w:rsidRDefault="0060359F" w:rsidP="00B314F6">
            <w:pPr>
              <w:jc w:val="center"/>
              <w:rPr>
                <w:color w:val="FF0000"/>
              </w:rPr>
            </w:pPr>
          </w:p>
        </w:tc>
        <w:tc>
          <w:tcPr>
            <w:tcW w:w="1298" w:type="dxa"/>
            <w:vMerge/>
            <w:vAlign w:val="center"/>
          </w:tcPr>
          <w:p w14:paraId="3D7AB72D" w14:textId="77777777" w:rsidR="0060359F" w:rsidRPr="000F47B9" w:rsidRDefault="0060359F" w:rsidP="00B314F6">
            <w:pPr>
              <w:jc w:val="center"/>
              <w:rPr>
                <w:color w:val="FF0000"/>
              </w:rPr>
            </w:pPr>
          </w:p>
        </w:tc>
        <w:tc>
          <w:tcPr>
            <w:tcW w:w="4496" w:type="dxa"/>
            <w:vMerge/>
            <w:vAlign w:val="center"/>
          </w:tcPr>
          <w:p w14:paraId="27D20208" w14:textId="77777777" w:rsidR="0060359F" w:rsidRPr="000F47B9" w:rsidRDefault="0060359F" w:rsidP="00B314F6">
            <w:pPr>
              <w:jc w:val="center"/>
              <w:rPr>
                <w:color w:val="FF0000"/>
                <w:sz w:val="20"/>
                <w:szCs w:val="20"/>
              </w:rPr>
            </w:pPr>
          </w:p>
        </w:tc>
        <w:tc>
          <w:tcPr>
            <w:tcW w:w="1867" w:type="dxa"/>
            <w:vMerge/>
            <w:vAlign w:val="center"/>
          </w:tcPr>
          <w:p w14:paraId="3EA4A7BA" w14:textId="77777777" w:rsidR="0060359F" w:rsidRPr="000F47B9" w:rsidRDefault="0060359F" w:rsidP="00B314F6">
            <w:pPr>
              <w:jc w:val="center"/>
              <w:rPr>
                <w:color w:val="FF0000"/>
              </w:rPr>
            </w:pPr>
          </w:p>
        </w:tc>
      </w:tr>
      <w:tr w:rsidR="004D6883" w:rsidRPr="000F47B9" w14:paraId="5A9403A0" w14:textId="77777777" w:rsidTr="002F7E40">
        <w:tc>
          <w:tcPr>
            <w:tcW w:w="597" w:type="dxa"/>
            <w:vAlign w:val="center"/>
          </w:tcPr>
          <w:p w14:paraId="0CBD56C5" w14:textId="77777777" w:rsidR="00B314F6" w:rsidRPr="000F47B9" w:rsidRDefault="00B314F6" w:rsidP="00B314F6">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56B67A7D" w14:textId="42788AC8" w:rsidR="00AA15E7" w:rsidRPr="006470D8" w:rsidRDefault="00CF7A3A" w:rsidP="0086684C">
            <w:pPr>
              <w:rPr>
                <w:sz w:val="12"/>
                <w:szCs w:val="12"/>
              </w:rPr>
            </w:pPr>
            <w:r w:rsidRPr="00CF7A3A">
              <w:rPr>
                <w:sz w:val="20"/>
                <w:szCs w:val="20"/>
              </w:rPr>
              <w:t>2.6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539" w:type="dxa"/>
            <w:vAlign w:val="center"/>
          </w:tcPr>
          <w:p w14:paraId="3185ECB8" w14:textId="3801D598" w:rsidR="00B314F6" w:rsidRPr="006470D8" w:rsidRDefault="00CF7A3A" w:rsidP="00B314F6">
            <w:pPr>
              <w:jc w:val="center"/>
            </w:pPr>
            <w:r w:rsidRPr="00CF7A3A">
              <w:t>1 560,00</w:t>
            </w:r>
          </w:p>
        </w:tc>
        <w:tc>
          <w:tcPr>
            <w:tcW w:w="1298" w:type="dxa"/>
            <w:vAlign w:val="center"/>
          </w:tcPr>
          <w:p w14:paraId="79D72A7A" w14:textId="4E42E9DB" w:rsidR="00B314F6" w:rsidRPr="006470D8" w:rsidRDefault="00CF7A3A" w:rsidP="00B314F6">
            <w:pPr>
              <w:jc w:val="center"/>
            </w:pPr>
            <w:r w:rsidRPr="00CF7A3A">
              <w:t>1 552,20</w:t>
            </w:r>
          </w:p>
        </w:tc>
        <w:tc>
          <w:tcPr>
            <w:tcW w:w="4496" w:type="dxa"/>
            <w:vAlign w:val="center"/>
          </w:tcPr>
          <w:p w14:paraId="4E859024" w14:textId="64D541F6" w:rsidR="00B314F6" w:rsidRPr="00C86659" w:rsidRDefault="00D15ECC" w:rsidP="00C86659">
            <w:pPr>
              <w:rPr>
                <w:sz w:val="20"/>
                <w:szCs w:val="20"/>
              </w:rPr>
            </w:pPr>
            <w:r w:rsidRPr="00C86659">
              <w:rPr>
                <w:sz w:val="20"/>
                <w:szCs w:val="20"/>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r w:rsidR="00C86659" w:rsidRPr="00C86659">
              <w:rPr>
                <w:sz w:val="20"/>
                <w:szCs w:val="20"/>
              </w:rPr>
              <w:t xml:space="preserve"> – 1 единица</w:t>
            </w:r>
          </w:p>
        </w:tc>
        <w:tc>
          <w:tcPr>
            <w:tcW w:w="1867" w:type="dxa"/>
            <w:vAlign w:val="center"/>
          </w:tcPr>
          <w:p w14:paraId="74F79ECD" w14:textId="4A811C79" w:rsidR="00B314F6" w:rsidRPr="007B1F9B" w:rsidRDefault="006470D8" w:rsidP="00B314F6">
            <w:pPr>
              <w:jc w:val="center"/>
            </w:pPr>
            <w:r w:rsidRPr="007B1F9B">
              <w:t xml:space="preserve"> </w:t>
            </w:r>
            <w:r w:rsidR="00CF7A3A" w:rsidRPr="00CF7A3A">
              <w:t>1 552,20</w:t>
            </w:r>
          </w:p>
        </w:tc>
      </w:tr>
      <w:tr w:rsidR="007B7BE4" w:rsidRPr="000F47B9" w14:paraId="38A57A69" w14:textId="77777777" w:rsidTr="00A052F4">
        <w:tc>
          <w:tcPr>
            <w:tcW w:w="597" w:type="dxa"/>
            <w:vMerge w:val="restart"/>
            <w:shd w:val="clear" w:color="auto" w:fill="F2F2F2" w:themeFill="background1" w:themeFillShade="F2"/>
            <w:vAlign w:val="center"/>
          </w:tcPr>
          <w:p w14:paraId="78B6ADF0" w14:textId="77777777" w:rsidR="007B7BE4" w:rsidRPr="0060184B" w:rsidRDefault="007B7BE4" w:rsidP="00602334">
            <w:pPr>
              <w:tabs>
                <w:tab w:val="left" w:pos="567"/>
              </w:tabs>
              <w:jc w:val="center"/>
              <w:rPr>
                <w:rFonts w:eastAsia="Times New Roman"/>
                <w:b/>
                <w:bCs/>
                <w:sz w:val="20"/>
                <w:szCs w:val="20"/>
              </w:rPr>
            </w:pPr>
            <w:r w:rsidRPr="0060184B">
              <w:rPr>
                <w:rFonts w:eastAsia="Times New Roman"/>
                <w:b/>
                <w:bCs/>
                <w:sz w:val="20"/>
                <w:szCs w:val="20"/>
              </w:rPr>
              <w:lastRenderedPageBreak/>
              <w:t>15.2</w:t>
            </w:r>
          </w:p>
        </w:tc>
        <w:tc>
          <w:tcPr>
            <w:tcW w:w="565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3BC288" w14:textId="77777777" w:rsidR="007B7BE4" w:rsidRPr="0060184B" w:rsidRDefault="007B7BE4" w:rsidP="00602334">
            <w:pPr>
              <w:rPr>
                <w:b/>
                <w:sz w:val="20"/>
                <w:szCs w:val="20"/>
              </w:rPr>
            </w:pPr>
            <w:r w:rsidRPr="0060184B">
              <w:rPr>
                <w:b/>
                <w:sz w:val="20"/>
                <w:szCs w:val="20"/>
              </w:rPr>
              <w:t>Подпрограмма: 2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539" w:type="dxa"/>
            <w:shd w:val="clear" w:color="auto" w:fill="F2F2F2" w:themeFill="background1" w:themeFillShade="F2"/>
            <w:vAlign w:val="center"/>
          </w:tcPr>
          <w:p w14:paraId="76A29612" w14:textId="74E8C50C" w:rsidR="007B7BE4" w:rsidRPr="0060184B" w:rsidRDefault="007B7BE4" w:rsidP="00602334">
            <w:pPr>
              <w:jc w:val="center"/>
              <w:rPr>
                <w:b/>
                <w:bCs/>
              </w:rPr>
            </w:pPr>
            <w:r>
              <w:rPr>
                <w:b/>
                <w:bCs/>
              </w:rPr>
              <w:t>47 998,</w:t>
            </w:r>
            <w:r w:rsidRPr="007B7BE4">
              <w:rPr>
                <w:b/>
                <w:bCs/>
              </w:rPr>
              <w:t>9</w:t>
            </w:r>
            <w:r>
              <w:rPr>
                <w:b/>
                <w:bCs/>
              </w:rPr>
              <w:t>0</w:t>
            </w:r>
          </w:p>
        </w:tc>
        <w:tc>
          <w:tcPr>
            <w:tcW w:w="1298" w:type="dxa"/>
            <w:shd w:val="clear" w:color="auto" w:fill="F2F2F2" w:themeFill="background1" w:themeFillShade="F2"/>
            <w:vAlign w:val="center"/>
          </w:tcPr>
          <w:p w14:paraId="5664395B" w14:textId="2EEC15AC" w:rsidR="007B7BE4" w:rsidRPr="0060184B" w:rsidRDefault="007B7BE4" w:rsidP="007B7BE4">
            <w:pPr>
              <w:jc w:val="center"/>
              <w:rPr>
                <w:b/>
                <w:bCs/>
              </w:rPr>
            </w:pPr>
            <w:r w:rsidRPr="007B7BE4">
              <w:rPr>
                <w:b/>
                <w:bCs/>
              </w:rPr>
              <w:t>40 372,21</w:t>
            </w:r>
          </w:p>
        </w:tc>
        <w:tc>
          <w:tcPr>
            <w:tcW w:w="4496" w:type="dxa"/>
            <w:shd w:val="clear" w:color="auto" w:fill="F2F2F2" w:themeFill="background1" w:themeFillShade="F2"/>
            <w:vAlign w:val="center"/>
          </w:tcPr>
          <w:p w14:paraId="5DF94BF9" w14:textId="6EF04220" w:rsidR="007B7BE4" w:rsidRPr="0060184B" w:rsidRDefault="00AC4D88" w:rsidP="00602334">
            <w:pPr>
              <w:jc w:val="center"/>
              <w:rPr>
                <w:b/>
              </w:rPr>
            </w:pPr>
            <w:r>
              <w:rPr>
                <w:b/>
              </w:rPr>
              <w:t>84,1</w:t>
            </w:r>
            <w:r w:rsidR="007B7BE4" w:rsidRPr="0060184B">
              <w:rPr>
                <w:b/>
              </w:rPr>
              <w:t>%</w:t>
            </w:r>
          </w:p>
        </w:tc>
        <w:tc>
          <w:tcPr>
            <w:tcW w:w="1867" w:type="dxa"/>
            <w:shd w:val="clear" w:color="auto" w:fill="F2F2F2" w:themeFill="background1" w:themeFillShade="F2"/>
            <w:vAlign w:val="center"/>
          </w:tcPr>
          <w:p w14:paraId="3FE46939" w14:textId="28FF7886" w:rsidR="007B7BE4" w:rsidRPr="0060184B" w:rsidRDefault="007B7BE4" w:rsidP="00602334">
            <w:pPr>
              <w:jc w:val="center"/>
              <w:rPr>
                <w:b/>
                <w:bCs/>
              </w:rPr>
            </w:pPr>
            <w:r w:rsidRPr="007B7BE4">
              <w:rPr>
                <w:b/>
                <w:bCs/>
              </w:rPr>
              <w:t>40 372,21</w:t>
            </w:r>
          </w:p>
        </w:tc>
      </w:tr>
      <w:tr w:rsidR="007B7BE4" w:rsidRPr="000F47B9" w14:paraId="0C98376D" w14:textId="77777777" w:rsidTr="00852E80">
        <w:tc>
          <w:tcPr>
            <w:tcW w:w="597" w:type="dxa"/>
            <w:vMerge/>
            <w:shd w:val="clear" w:color="auto" w:fill="F2F2F2" w:themeFill="background1" w:themeFillShade="F2"/>
            <w:vAlign w:val="center"/>
          </w:tcPr>
          <w:p w14:paraId="3F55EBA8" w14:textId="77777777" w:rsidR="007B7BE4" w:rsidRPr="0060184B" w:rsidRDefault="007B7BE4" w:rsidP="00602334">
            <w:pPr>
              <w:tabs>
                <w:tab w:val="left" w:pos="567"/>
              </w:tabs>
              <w:jc w:val="center"/>
              <w:rPr>
                <w:rFonts w:eastAsia="Times New Roman"/>
                <w:bCs/>
                <w:sz w:val="20"/>
                <w:szCs w:val="20"/>
              </w:rPr>
            </w:pPr>
          </w:p>
        </w:tc>
        <w:tc>
          <w:tcPr>
            <w:tcW w:w="565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E3E59E1" w14:textId="0E477969" w:rsidR="007B7BE4" w:rsidRPr="0060184B" w:rsidRDefault="007B7BE4" w:rsidP="00602334">
            <w:pPr>
              <w:rPr>
                <w:i/>
                <w:sz w:val="20"/>
                <w:szCs w:val="20"/>
              </w:rPr>
            </w:pPr>
            <w:r w:rsidRPr="0060184B">
              <w:rPr>
                <w:i/>
                <w:sz w:val="20"/>
                <w:szCs w:val="20"/>
              </w:rPr>
              <w:t xml:space="preserve">средства бюджета Рузского </w:t>
            </w:r>
            <w:r w:rsidRPr="00663471">
              <w:rPr>
                <w:i/>
                <w:sz w:val="20"/>
                <w:szCs w:val="20"/>
              </w:rPr>
              <w:t>муниципального</w:t>
            </w:r>
            <w:r w:rsidRPr="0060184B">
              <w:rPr>
                <w:i/>
                <w:sz w:val="20"/>
                <w:szCs w:val="20"/>
              </w:rPr>
              <w:t xml:space="preserve"> округа</w:t>
            </w:r>
          </w:p>
        </w:tc>
        <w:tc>
          <w:tcPr>
            <w:tcW w:w="1539" w:type="dxa"/>
            <w:shd w:val="clear" w:color="auto" w:fill="F2F2F2" w:themeFill="background1" w:themeFillShade="F2"/>
          </w:tcPr>
          <w:p w14:paraId="190B0261" w14:textId="0350D9AD" w:rsidR="007B7BE4" w:rsidRPr="00222364" w:rsidRDefault="00AC4D88" w:rsidP="00AC4D88">
            <w:pPr>
              <w:jc w:val="center"/>
              <w:rPr>
                <w:i/>
                <w:iCs/>
              </w:rPr>
            </w:pPr>
            <w:r>
              <w:rPr>
                <w:i/>
                <w:iCs/>
              </w:rPr>
              <w:t>28 973,0</w:t>
            </w:r>
            <w:r w:rsidR="007B7BE4" w:rsidRPr="007B7BE4">
              <w:rPr>
                <w:i/>
                <w:iCs/>
              </w:rPr>
              <w:t>5</w:t>
            </w:r>
          </w:p>
        </w:tc>
        <w:tc>
          <w:tcPr>
            <w:tcW w:w="1298" w:type="dxa"/>
            <w:shd w:val="clear" w:color="auto" w:fill="F2F2F2" w:themeFill="background1" w:themeFillShade="F2"/>
          </w:tcPr>
          <w:p w14:paraId="5666FD75" w14:textId="4E6AD343" w:rsidR="007B7BE4" w:rsidRPr="00222364" w:rsidRDefault="00AC4D88" w:rsidP="00602334">
            <w:pPr>
              <w:jc w:val="center"/>
              <w:rPr>
                <w:i/>
                <w:iCs/>
              </w:rPr>
            </w:pPr>
            <w:r>
              <w:rPr>
                <w:i/>
                <w:iCs/>
              </w:rPr>
              <w:t>27 735,71</w:t>
            </w:r>
          </w:p>
        </w:tc>
        <w:tc>
          <w:tcPr>
            <w:tcW w:w="4496" w:type="dxa"/>
            <w:shd w:val="clear" w:color="auto" w:fill="F2F2F2" w:themeFill="background1" w:themeFillShade="F2"/>
            <w:vAlign w:val="center"/>
          </w:tcPr>
          <w:p w14:paraId="48165083" w14:textId="6447B7A5" w:rsidR="007B7BE4" w:rsidRPr="00222364" w:rsidRDefault="007B7BE4" w:rsidP="00AC4D88">
            <w:pPr>
              <w:jc w:val="center"/>
              <w:rPr>
                <w:i/>
              </w:rPr>
            </w:pPr>
            <w:r w:rsidRPr="00222364">
              <w:rPr>
                <w:i/>
              </w:rPr>
              <w:t>9</w:t>
            </w:r>
            <w:r w:rsidR="00AC4D88">
              <w:rPr>
                <w:i/>
              </w:rPr>
              <w:t>5</w:t>
            </w:r>
            <w:r w:rsidRPr="00222364">
              <w:rPr>
                <w:i/>
              </w:rPr>
              <w:t>,</w:t>
            </w:r>
            <w:r w:rsidR="00AC4D88">
              <w:rPr>
                <w:i/>
              </w:rPr>
              <w:t>7</w:t>
            </w:r>
            <w:r w:rsidRPr="00222364">
              <w:rPr>
                <w:i/>
              </w:rPr>
              <w:t>%</w:t>
            </w:r>
          </w:p>
        </w:tc>
        <w:tc>
          <w:tcPr>
            <w:tcW w:w="1867" w:type="dxa"/>
            <w:shd w:val="clear" w:color="auto" w:fill="F2F2F2" w:themeFill="background1" w:themeFillShade="F2"/>
          </w:tcPr>
          <w:p w14:paraId="1B1B97B8" w14:textId="4C48C33B" w:rsidR="007B7BE4" w:rsidRPr="00222364" w:rsidRDefault="00AC4D88" w:rsidP="00602334">
            <w:pPr>
              <w:jc w:val="center"/>
              <w:rPr>
                <w:i/>
                <w:iCs/>
              </w:rPr>
            </w:pPr>
            <w:r w:rsidRPr="00AC4D88">
              <w:rPr>
                <w:i/>
                <w:iCs/>
              </w:rPr>
              <w:t>27 735,71</w:t>
            </w:r>
          </w:p>
        </w:tc>
      </w:tr>
      <w:tr w:rsidR="007B7BE4" w:rsidRPr="000F47B9" w14:paraId="10BCA2B9" w14:textId="77777777" w:rsidTr="00852E80">
        <w:tc>
          <w:tcPr>
            <w:tcW w:w="597" w:type="dxa"/>
            <w:vMerge/>
            <w:shd w:val="clear" w:color="auto" w:fill="F2F2F2" w:themeFill="background1" w:themeFillShade="F2"/>
            <w:vAlign w:val="center"/>
          </w:tcPr>
          <w:p w14:paraId="7208E7CF" w14:textId="77777777" w:rsidR="007B7BE4" w:rsidRPr="0060184B" w:rsidRDefault="007B7BE4" w:rsidP="00602334">
            <w:pPr>
              <w:tabs>
                <w:tab w:val="left" w:pos="567"/>
              </w:tabs>
              <w:jc w:val="center"/>
              <w:rPr>
                <w:rFonts w:eastAsia="Times New Roman"/>
                <w:bCs/>
                <w:sz w:val="20"/>
                <w:szCs w:val="20"/>
              </w:rPr>
            </w:pPr>
          </w:p>
        </w:tc>
        <w:tc>
          <w:tcPr>
            <w:tcW w:w="565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AB1E4A3" w14:textId="69C26576" w:rsidR="007B7BE4" w:rsidRPr="0060184B" w:rsidRDefault="007B7BE4" w:rsidP="00602334">
            <w:pPr>
              <w:rPr>
                <w:i/>
                <w:sz w:val="20"/>
                <w:szCs w:val="20"/>
              </w:rPr>
            </w:pPr>
            <w:r w:rsidRPr="007B7BE4">
              <w:rPr>
                <w:i/>
                <w:sz w:val="20"/>
                <w:szCs w:val="20"/>
              </w:rPr>
              <w:t>средства бюджета Московской области</w:t>
            </w:r>
          </w:p>
        </w:tc>
        <w:tc>
          <w:tcPr>
            <w:tcW w:w="1539" w:type="dxa"/>
            <w:shd w:val="clear" w:color="auto" w:fill="F2F2F2" w:themeFill="background1" w:themeFillShade="F2"/>
          </w:tcPr>
          <w:p w14:paraId="759D258A" w14:textId="100C51FB" w:rsidR="007B7BE4" w:rsidRPr="00222364" w:rsidRDefault="00AC4D88" w:rsidP="00AC4D88">
            <w:pPr>
              <w:jc w:val="center"/>
              <w:rPr>
                <w:i/>
                <w:iCs/>
              </w:rPr>
            </w:pPr>
            <w:r>
              <w:rPr>
                <w:i/>
                <w:iCs/>
              </w:rPr>
              <w:t xml:space="preserve">   </w:t>
            </w:r>
            <w:r w:rsidRPr="00AC4D88">
              <w:rPr>
                <w:i/>
                <w:iCs/>
              </w:rPr>
              <w:t>19 025,8</w:t>
            </w:r>
            <w:r>
              <w:rPr>
                <w:i/>
                <w:iCs/>
              </w:rPr>
              <w:t>5</w:t>
            </w:r>
            <w:r w:rsidRPr="00AC4D88">
              <w:rPr>
                <w:i/>
                <w:iCs/>
              </w:rPr>
              <w:tab/>
            </w:r>
          </w:p>
        </w:tc>
        <w:tc>
          <w:tcPr>
            <w:tcW w:w="1298" w:type="dxa"/>
            <w:shd w:val="clear" w:color="auto" w:fill="F2F2F2" w:themeFill="background1" w:themeFillShade="F2"/>
          </w:tcPr>
          <w:p w14:paraId="28B627A7" w14:textId="40A8D54C" w:rsidR="007B7BE4" w:rsidRPr="00222364" w:rsidRDefault="00AC4D88" w:rsidP="00602334">
            <w:pPr>
              <w:jc w:val="center"/>
              <w:rPr>
                <w:i/>
                <w:iCs/>
              </w:rPr>
            </w:pPr>
            <w:r>
              <w:rPr>
                <w:i/>
                <w:iCs/>
              </w:rPr>
              <w:t>12 636,50</w:t>
            </w:r>
          </w:p>
        </w:tc>
        <w:tc>
          <w:tcPr>
            <w:tcW w:w="4496" w:type="dxa"/>
            <w:shd w:val="clear" w:color="auto" w:fill="F2F2F2" w:themeFill="background1" w:themeFillShade="F2"/>
            <w:vAlign w:val="center"/>
          </w:tcPr>
          <w:p w14:paraId="6F1C09B5" w14:textId="2E5D12C1" w:rsidR="007B7BE4" w:rsidRPr="00222364" w:rsidRDefault="00AC4D88" w:rsidP="00602334">
            <w:pPr>
              <w:jc w:val="center"/>
              <w:rPr>
                <w:i/>
              </w:rPr>
            </w:pPr>
            <w:r>
              <w:rPr>
                <w:i/>
              </w:rPr>
              <w:t>66,4%</w:t>
            </w:r>
          </w:p>
        </w:tc>
        <w:tc>
          <w:tcPr>
            <w:tcW w:w="1867" w:type="dxa"/>
            <w:shd w:val="clear" w:color="auto" w:fill="F2F2F2" w:themeFill="background1" w:themeFillShade="F2"/>
          </w:tcPr>
          <w:p w14:paraId="21AD4F01" w14:textId="67980596" w:rsidR="007B7BE4" w:rsidRPr="00222364" w:rsidRDefault="00AC4D88" w:rsidP="00602334">
            <w:pPr>
              <w:jc w:val="center"/>
              <w:rPr>
                <w:i/>
                <w:iCs/>
              </w:rPr>
            </w:pPr>
            <w:r w:rsidRPr="00AC4D88">
              <w:rPr>
                <w:i/>
                <w:iCs/>
              </w:rPr>
              <w:t>12 636,50</w:t>
            </w:r>
          </w:p>
        </w:tc>
      </w:tr>
      <w:tr w:rsidR="00AC4D88" w:rsidRPr="00DD341D" w14:paraId="77DDF41C" w14:textId="77777777" w:rsidTr="00110A7E">
        <w:trPr>
          <w:trHeight w:val="496"/>
        </w:trPr>
        <w:tc>
          <w:tcPr>
            <w:tcW w:w="597" w:type="dxa"/>
            <w:vMerge w:val="restart"/>
            <w:vAlign w:val="center"/>
          </w:tcPr>
          <w:p w14:paraId="584B97CA" w14:textId="77777777" w:rsidR="00AC4D88" w:rsidRPr="00DD341D" w:rsidRDefault="00AC4D88" w:rsidP="00650593">
            <w:pPr>
              <w:tabs>
                <w:tab w:val="left" w:pos="567"/>
              </w:tabs>
              <w:jc w:val="center"/>
              <w:rPr>
                <w:rFonts w:eastAsia="Times New Roman"/>
                <w:bCs/>
                <w:i/>
                <w:sz w:val="20"/>
                <w:szCs w:val="20"/>
              </w:rPr>
            </w:pPr>
          </w:p>
        </w:tc>
        <w:tc>
          <w:tcPr>
            <w:tcW w:w="5655" w:type="dxa"/>
            <w:tcBorders>
              <w:top w:val="single" w:sz="4" w:space="0" w:color="auto"/>
              <w:left w:val="nil"/>
              <w:bottom w:val="single" w:sz="4" w:space="0" w:color="auto"/>
              <w:right w:val="single" w:sz="4" w:space="0" w:color="auto"/>
            </w:tcBorders>
            <w:vAlign w:val="center"/>
          </w:tcPr>
          <w:p w14:paraId="670B0F93" w14:textId="77777777" w:rsidR="00AC4D88" w:rsidRPr="00DD341D" w:rsidRDefault="00AC4D88" w:rsidP="00650593">
            <w:pPr>
              <w:rPr>
                <w:b/>
                <w:i/>
                <w:sz w:val="20"/>
                <w:szCs w:val="20"/>
              </w:rPr>
            </w:pPr>
            <w:r w:rsidRPr="00DD341D">
              <w:rPr>
                <w:b/>
                <w:i/>
                <w:sz w:val="20"/>
                <w:szCs w:val="20"/>
              </w:rPr>
              <w:t>Основное мероприятие 01 «Информационная инфраструктура»</w:t>
            </w:r>
          </w:p>
        </w:tc>
        <w:tc>
          <w:tcPr>
            <w:tcW w:w="1539" w:type="dxa"/>
            <w:vMerge w:val="restart"/>
            <w:vAlign w:val="center"/>
          </w:tcPr>
          <w:p w14:paraId="2E616986" w14:textId="2E647A9E" w:rsidR="00AC4D88" w:rsidRPr="00DD341D" w:rsidRDefault="00AC4D88" w:rsidP="00952218">
            <w:pPr>
              <w:jc w:val="center"/>
              <w:rPr>
                <w:b/>
                <w:i/>
              </w:rPr>
            </w:pPr>
            <w:r>
              <w:rPr>
                <w:b/>
                <w:i/>
              </w:rPr>
              <w:t>20 103,21</w:t>
            </w:r>
          </w:p>
        </w:tc>
        <w:tc>
          <w:tcPr>
            <w:tcW w:w="1298" w:type="dxa"/>
            <w:vMerge w:val="restart"/>
            <w:vAlign w:val="center"/>
          </w:tcPr>
          <w:p w14:paraId="6A19FB77" w14:textId="7612D022" w:rsidR="00AC4D88" w:rsidRPr="00DD341D" w:rsidRDefault="00AC4D88" w:rsidP="00952218">
            <w:pPr>
              <w:jc w:val="center"/>
              <w:rPr>
                <w:b/>
                <w:i/>
              </w:rPr>
            </w:pPr>
            <w:r>
              <w:rPr>
                <w:b/>
                <w:i/>
              </w:rPr>
              <w:t>19 025,99</w:t>
            </w:r>
          </w:p>
        </w:tc>
        <w:tc>
          <w:tcPr>
            <w:tcW w:w="4496" w:type="dxa"/>
            <w:vMerge w:val="restart"/>
            <w:vAlign w:val="center"/>
          </w:tcPr>
          <w:p w14:paraId="01D0F082" w14:textId="5B7A8D22" w:rsidR="00AC4D88" w:rsidRPr="00DD341D" w:rsidRDefault="00AC4D88" w:rsidP="00AC4D88">
            <w:pPr>
              <w:jc w:val="center"/>
              <w:rPr>
                <w:b/>
                <w:i/>
              </w:rPr>
            </w:pPr>
            <w:r w:rsidRPr="00DD341D">
              <w:rPr>
                <w:b/>
                <w:i/>
              </w:rPr>
              <w:t>9</w:t>
            </w:r>
            <w:r>
              <w:rPr>
                <w:b/>
                <w:i/>
              </w:rPr>
              <w:t>4</w:t>
            </w:r>
            <w:r w:rsidRPr="00DD341D">
              <w:rPr>
                <w:b/>
                <w:i/>
              </w:rPr>
              <w:t>,6%</w:t>
            </w:r>
          </w:p>
        </w:tc>
        <w:tc>
          <w:tcPr>
            <w:tcW w:w="1867" w:type="dxa"/>
            <w:vMerge w:val="restart"/>
            <w:vAlign w:val="center"/>
          </w:tcPr>
          <w:p w14:paraId="47A74A66" w14:textId="5C1E2D25" w:rsidR="00AC4D88" w:rsidRPr="00DD341D" w:rsidRDefault="00AC4D88" w:rsidP="00952218">
            <w:pPr>
              <w:jc w:val="center"/>
              <w:rPr>
                <w:b/>
                <w:i/>
              </w:rPr>
            </w:pPr>
            <w:r w:rsidRPr="00AC4D88">
              <w:rPr>
                <w:b/>
                <w:i/>
              </w:rPr>
              <w:t>19 025,99</w:t>
            </w:r>
          </w:p>
        </w:tc>
      </w:tr>
      <w:tr w:rsidR="00AC4D88" w:rsidRPr="000F47B9" w14:paraId="5545D8EE" w14:textId="77777777" w:rsidTr="002F7E40">
        <w:tc>
          <w:tcPr>
            <w:tcW w:w="597" w:type="dxa"/>
            <w:vMerge/>
            <w:vAlign w:val="center"/>
          </w:tcPr>
          <w:p w14:paraId="1D32E002" w14:textId="77777777" w:rsidR="00AC4D88" w:rsidRPr="000F47B9" w:rsidRDefault="00AC4D88" w:rsidP="001A39BE">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43C8684B" w14:textId="12ED0D29" w:rsidR="00AC4D88" w:rsidRPr="00AC4D88" w:rsidRDefault="00AC4D88" w:rsidP="001A39BE">
            <w:pPr>
              <w:rPr>
                <w:i/>
                <w:sz w:val="20"/>
                <w:szCs w:val="20"/>
              </w:rPr>
            </w:pPr>
            <w:r w:rsidRPr="00AC4D88">
              <w:rPr>
                <w:i/>
                <w:sz w:val="20"/>
                <w:szCs w:val="20"/>
              </w:rPr>
              <w:t>средства бюджета Рузского муниципального округа</w:t>
            </w:r>
          </w:p>
        </w:tc>
        <w:tc>
          <w:tcPr>
            <w:tcW w:w="1539" w:type="dxa"/>
            <w:vMerge/>
            <w:vAlign w:val="center"/>
          </w:tcPr>
          <w:p w14:paraId="7A55EE98" w14:textId="77777777" w:rsidR="00AC4D88" w:rsidRPr="00DD341D" w:rsidRDefault="00AC4D88" w:rsidP="005E41FD">
            <w:pPr>
              <w:jc w:val="center"/>
            </w:pPr>
          </w:p>
        </w:tc>
        <w:tc>
          <w:tcPr>
            <w:tcW w:w="1298" w:type="dxa"/>
            <w:vMerge/>
            <w:vAlign w:val="center"/>
          </w:tcPr>
          <w:p w14:paraId="4DAF25E5" w14:textId="77777777" w:rsidR="00AC4D88" w:rsidRPr="00DD341D" w:rsidRDefault="00AC4D88" w:rsidP="005E41FD">
            <w:pPr>
              <w:jc w:val="center"/>
            </w:pPr>
          </w:p>
        </w:tc>
        <w:tc>
          <w:tcPr>
            <w:tcW w:w="4496" w:type="dxa"/>
            <w:vMerge/>
            <w:vAlign w:val="center"/>
          </w:tcPr>
          <w:p w14:paraId="534D9297" w14:textId="77777777" w:rsidR="00AC4D88" w:rsidRPr="00C74998" w:rsidRDefault="00AC4D88" w:rsidP="005E41FD">
            <w:pPr>
              <w:jc w:val="both"/>
              <w:rPr>
                <w:sz w:val="20"/>
                <w:szCs w:val="20"/>
              </w:rPr>
            </w:pPr>
          </w:p>
        </w:tc>
        <w:tc>
          <w:tcPr>
            <w:tcW w:w="1867" w:type="dxa"/>
            <w:vMerge/>
            <w:vAlign w:val="center"/>
          </w:tcPr>
          <w:p w14:paraId="61FD80DF" w14:textId="77777777" w:rsidR="00AC4D88" w:rsidRPr="00C74998" w:rsidRDefault="00AC4D88" w:rsidP="005E41FD">
            <w:pPr>
              <w:jc w:val="center"/>
            </w:pPr>
          </w:p>
        </w:tc>
      </w:tr>
      <w:tr w:rsidR="004D6883" w:rsidRPr="000F47B9" w14:paraId="041C1CA0" w14:textId="77777777" w:rsidTr="002F7E40">
        <w:tc>
          <w:tcPr>
            <w:tcW w:w="597" w:type="dxa"/>
            <w:vAlign w:val="center"/>
          </w:tcPr>
          <w:p w14:paraId="23CF955D" w14:textId="77777777" w:rsidR="001A39BE" w:rsidRPr="000F47B9" w:rsidRDefault="001A39BE" w:rsidP="001A39BE">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6DA1E71A" w14:textId="74DE47BF" w:rsidR="001A39BE" w:rsidRPr="00DD341D" w:rsidRDefault="00650593" w:rsidP="001A39BE">
            <w:pPr>
              <w:rPr>
                <w:sz w:val="20"/>
                <w:szCs w:val="20"/>
              </w:rPr>
            </w:pPr>
            <w:r w:rsidRPr="00DD341D">
              <w:rPr>
                <w:sz w:val="20"/>
                <w:szCs w:val="20"/>
              </w:rPr>
              <w:t xml:space="preserve">1.1 «Обеспечение доступности для населения муниципального образования </w:t>
            </w:r>
            <w:r w:rsidR="00A73936" w:rsidRPr="00DD341D">
              <w:rPr>
                <w:sz w:val="20"/>
                <w:szCs w:val="20"/>
              </w:rPr>
              <w:t>Московской области</w:t>
            </w:r>
            <w:r w:rsidRPr="00DD341D">
              <w:rPr>
                <w:sz w:val="20"/>
                <w:szCs w:val="20"/>
              </w:rPr>
              <w:t xml:space="preserve"> современных услуг широкополосного доступа в сеть Интернет»</w:t>
            </w:r>
          </w:p>
        </w:tc>
        <w:tc>
          <w:tcPr>
            <w:tcW w:w="1539" w:type="dxa"/>
            <w:vAlign w:val="center"/>
          </w:tcPr>
          <w:p w14:paraId="772BB3DF" w14:textId="3A96A9AB" w:rsidR="001A39BE" w:rsidRPr="00DD341D" w:rsidRDefault="00DD341D" w:rsidP="005E41FD">
            <w:pPr>
              <w:jc w:val="center"/>
            </w:pPr>
            <w:r w:rsidRPr="00DD341D">
              <w:t>0</w:t>
            </w:r>
          </w:p>
        </w:tc>
        <w:tc>
          <w:tcPr>
            <w:tcW w:w="1298" w:type="dxa"/>
            <w:vAlign w:val="center"/>
          </w:tcPr>
          <w:p w14:paraId="62A073B6" w14:textId="7DDB6FEF" w:rsidR="001A39BE" w:rsidRPr="00DD341D" w:rsidRDefault="00DD341D" w:rsidP="005E41FD">
            <w:pPr>
              <w:jc w:val="center"/>
            </w:pPr>
            <w:r w:rsidRPr="00DD341D">
              <w:t>0</w:t>
            </w:r>
          </w:p>
        </w:tc>
        <w:tc>
          <w:tcPr>
            <w:tcW w:w="4496" w:type="dxa"/>
            <w:vAlign w:val="center"/>
          </w:tcPr>
          <w:p w14:paraId="4083F724" w14:textId="45F2D19E" w:rsidR="001A39BE" w:rsidRPr="00C74998" w:rsidRDefault="00883293" w:rsidP="00CB1A5D">
            <w:pPr>
              <w:jc w:val="both"/>
              <w:rPr>
                <w:sz w:val="20"/>
                <w:szCs w:val="20"/>
              </w:rPr>
            </w:pPr>
            <w:r w:rsidRPr="00C74998">
              <w:rPr>
                <w:sz w:val="20"/>
                <w:szCs w:val="20"/>
              </w:rPr>
              <w:t>Население</w:t>
            </w:r>
            <w:r w:rsidR="00223B04" w:rsidRPr="00C74998">
              <w:rPr>
                <w:sz w:val="20"/>
                <w:szCs w:val="20"/>
              </w:rPr>
              <w:t xml:space="preserve"> </w:t>
            </w:r>
            <w:r w:rsidR="00650593" w:rsidRPr="00C74998">
              <w:rPr>
                <w:sz w:val="20"/>
                <w:szCs w:val="20"/>
              </w:rPr>
              <w:t>Р</w:t>
            </w:r>
            <w:r w:rsidR="00223B04" w:rsidRPr="00C74998">
              <w:rPr>
                <w:sz w:val="20"/>
                <w:szCs w:val="20"/>
              </w:rPr>
              <w:t xml:space="preserve">узского </w:t>
            </w:r>
            <w:r w:rsidR="00CB1A5D">
              <w:rPr>
                <w:sz w:val="20"/>
                <w:szCs w:val="20"/>
              </w:rPr>
              <w:t>мо</w:t>
            </w:r>
            <w:r w:rsidR="00650593" w:rsidRPr="00C74998">
              <w:rPr>
                <w:sz w:val="20"/>
                <w:szCs w:val="20"/>
              </w:rPr>
              <w:t xml:space="preserve"> обеспечено </w:t>
            </w:r>
            <w:r w:rsidRPr="00C74998">
              <w:rPr>
                <w:sz w:val="20"/>
                <w:szCs w:val="20"/>
              </w:rPr>
              <w:t>современны</w:t>
            </w:r>
            <w:r w:rsidR="005A5214" w:rsidRPr="00C74998">
              <w:rPr>
                <w:sz w:val="20"/>
                <w:szCs w:val="20"/>
              </w:rPr>
              <w:t>ми</w:t>
            </w:r>
            <w:r w:rsidRPr="00C74998">
              <w:rPr>
                <w:sz w:val="20"/>
                <w:szCs w:val="20"/>
              </w:rPr>
              <w:t xml:space="preserve"> услуг</w:t>
            </w:r>
            <w:r w:rsidR="005A5214" w:rsidRPr="00C74998">
              <w:rPr>
                <w:sz w:val="20"/>
                <w:szCs w:val="20"/>
              </w:rPr>
              <w:t>ами</w:t>
            </w:r>
            <w:r w:rsidRPr="00C74998">
              <w:rPr>
                <w:sz w:val="20"/>
                <w:szCs w:val="20"/>
              </w:rPr>
              <w:t xml:space="preserve"> широкополосного доступа в сеть Интернет</w:t>
            </w:r>
          </w:p>
        </w:tc>
        <w:tc>
          <w:tcPr>
            <w:tcW w:w="1867" w:type="dxa"/>
            <w:vAlign w:val="center"/>
          </w:tcPr>
          <w:p w14:paraId="21ACFABE" w14:textId="5FF59C4D" w:rsidR="001A39BE" w:rsidRPr="00C74998" w:rsidRDefault="00DD341D" w:rsidP="005E41FD">
            <w:pPr>
              <w:jc w:val="center"/>
            </w:pPr>
            <w:r w:rsidRPr="00C74998">
              <w:t>0</w:t>
            </w:r>
          </w:p>
        </w:tc>
      </w:tr>
      <w:tr w:rsidR="004D6883" w:rsidRPr="000F47B9" w14:paraId="726318FE" w14:textId="77777777" w:rsidTr="002F7E40">
        <w:tc>
          <w:tcPr>
            <w:tcW w:w="597" w:type="dxa"/>
            <w:vAlign w:val="center"/>
          </w:tcPr>
          <w:p w14:paraId="4582D22F" w14:textId="77777777" w:rsidR="00650593" w:rsidRPr="000F47B9" w:rsidRDefault="00650593" w:rsidP="00650593">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46C6276C" w14:textId="6243AB01" w:rsidR="00650593" w:rsidRPr="007658F6" w:rsidRDefault="00650593" w:rsidP="00650593">
            <w:pPr>
              <w:rPr>
                <w:sz w:val="20"/>
                <w:szCs w:val="20"/>
              </w:rPr>
            </w:pPr>
            <w:r w:rsidRPr="007658F6">
              <w:rPr>
                <w:sz w:val="20"/>
                <w:szCs w:val="20"/>
              </w:rPr>
              <w:t xml:space="preserve">1.2 «Обеспечение ОМСУ муниципального образования </w:t>
            </w:r>
            <w:r w:rsidR="00DD341D" w:rsidRPr="007658F6">
              <w:rPr>
                <w:sz w:val="20"/>
                <w:szCs w:val="20"/>
              </w:rPr>
              <w:t xml:space="preserve">Московской области </w:t>
            </w:r>
            <w:r w:rsidRPr="007658F6">
              <w:rPr>
                <w:sz w:val="20"/>
                <w:szCs w:val="20"/>
              </w:rPr>
              <w:t>широкополосным доступом в сеть Интернет, телефонной связью, иными услугами электросвязи»</w:t>
            </w:r>
          </w:p>
        </w:tc>
        <w:tc>
          <w:tcPr>
            <w:tcW w:w="1539" w:type="dxa"/>
            <w:vAlign w:val="center"/>
          </w:tcPr>
          <w:p w14:paraId="3AE3259D" w14:textId="041D5A1B" w:rsidR="00650593" w:rsidRPr="007658F6" w:rsidRDefault="00AC4D88" w:rsidP="005E41FD">
            <w:pPr>
              <w:jc w:val="center"/>
            </w:pPr>
            <w:r w:rsidRPr="00AC4D88">
              <w:t>278,67</w:t>
            </w:r>
          </w:p>
        </w:tc>
        <w:tc>
          <w:tcPr>
            <w:tcW w:w="1298" w:type="dxa"/>
            <w:vAlign w:val="center"/>
          </w:tcPr>
          <w:p w14:paraId="3726C789" w14:textId="5F3E33B8" w:rsidR="00650593" w:rsidRPr="007658F6" w:rsidRDefault="00AC4D88" w:rsidP="005E41FD">
            <w:pPr>
              <w:jc w:val="center"/>
            </w:pPr>
            <w:r>
              <w:t>268,67</w:t>
            </w:r>
            <w:r w:rsidRPr="00AC4D88">
              <w:tab/>
            </w:r>
          </w:p>
        </w:tc>
        <w:tc>
          <w:tcPr>
            <w:tcW w:w="4496" w:type="dxa"/>
            <w:vAlign w:val="center"/>
          </w:tcPr>
          <w:p w14:paraId="65C1A1E4" w14:textId="32CD3C51" w:rsidR="00650593" w:rsidRPr="00324CD1" w:rsidRDefault="00223B04" w:rsidP="005E41FD">
            <w:pPr>
              <w:jc w:val="both"/>
              <w:rPr>
                <w:sz w:val="20"/>
                <w:szCs w:val="20"/>
              </w:rPr>
            </w:pPr>
            <w:r w:rsidRPr="00324CD1">
              <w:rPr>
                <w:sz w:val="20"/>
                <w:szCs w:val="20"/>
              </w:rPr>
              <w:t xml:space="preserve">Администрация Рузского </w:t>
            </w:r>
            <w:r w:rsidR="001B3DC0">
              <w:rPr>
                <w:sz w:val="20"/>
                <w:szCs w:val="20"/>
              </w:rPr>
              <w:t>мо</w:t>
            </w:r>
            <w:r w:rsidRPr="00324CD1">
              <w:rPr>
                <w:sz w:val="20"/>
                <w:szCs w:val="20"/>
              </w:rPr>
              <w:t xml:space="preserve"> обеспечен</w:t>
            </w:r>
            <w:r w:rsidR="00065012" w:rsidRPr="00324CD1">
              <w:rPr>
                <w:sz w:val="20"/>
                <w:szCs w:val="20"/>
              </w:rPr>
              <w:t>а</w:t>
            </w:r>
            <w:r w:rsidRPr="00324CD1">
              <w:rPr>
                <w:sz w:val="20"/>
                <w:szCs w:val="20"/>
              </w:rPr>
              <w:t xml:space="preserve"> интернет</w:t>
            </w:r>
            <w:r w:rsidR="005E41FD" w:rsidRPr="00324CD1">
              <w:rPr>
                <w:sz w:val="20"/>
                <w:szCs w:val="20"/>
              </w:rPr>
              <w:t>-</w:t>
            </w:r>
            <w:r w:rsidRPr="00324CD1">
              <w:rPr>
                <w:sz w:val="20"/>
                <w:szCs w:val="20"/>
              </w:rPr>
              <w:t>связью в полном объеме</w:t>
            </w:r>
            <w:r w:rsidR="00324CD1" w:rsidRPr="00324CD1">
              <w:rPr>
                <w:sz w:val="20"/>
                <w:szCs w:val="20"/>
              </w:rPr>
              <w:t>. Экономия сложилась в результате проведения торгов.</w:t>
            </w:r>
            <w:r w:rsidRPr="00324CD1">
              <w:rPr>
                <w:sz w:val="20"/>
                <w:szCs w:val="20"/>
              </w:rPr>
              <w:tab/>
            </w:r>
          </w:p>
        </w:tc>
        <w:tc>
          <w:tcPr>
            <w:tcW w:w="1867" w:type="dxa"/>
            <w:vAlign w:val="center"/>
          </w:tcPr>
          <w:p w14:paraId="506CA0D6" w14:textId="2E22E650" w:rsidR="00650593" w:rsidRPr="00C74998" w:rsidRDefault="00AC4D88" w:rsidP="005E41FD">
            <w:pPr>
              <w:jc w:val="center"/>
            </w:pPr>
            <w:r w:rsidRPr="00AC4D88">
              <w:t>268,67</w:t>
            </w:r>
          </w:p>
        </w:tc>
      </w:tr>
      <w:tr w:rsidR="004D6883" w:rsidRPr="000F47B9" w14:paraId="387F47C5" w14:textId="77777777" w:rsidTr="002F7E40">
        <w:tc>
          <w:tcPr>
            <w:tcW w:w="597" w:type="dxa"/>
            <w:vAlign w:val="center"/>
          </w:tcPr>
          <w:p w14:paraId="5EC2ADA6" w14:textId="77777777" w:rsidR="001A39BE" w:rsidRPr="000F47B9" w:rsidRDefault="001A39BE" w:rsidP="001A39BE">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6D8CB05D" w14:textId="6F2892C7" w:rsidR="001A39BE" w:rsidRPr="00BF638F" w:rsidRDefault="00650593" w:rsidP="001A39BE">
            <w:pPr>
              <w:rPr>
                <w:sz w:val="20"/>
                <w:szCs w:val="20"/>
              </w:rPr>
            </w:pPr>
            <w:r w:rsidRPr="00BF638F">
              <w:rPr>
                <w:sz w:val="20"/>
                <w:szCs w:val="20"/>
              </w:rPr>
              <w:t>1.3 «</w:t>
            </w:r>
            <w:r w:rsidR="00BF638F" w:rsidRPr="00BF638F">
              <w:rPr>
                <w:sz w:val="20"/>
                <w:szCs w:val="20"/>
              </w:rPr>
              <w:t>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r w:rsidRPr="00BF638F">
              <w:rPr>
                <w:sz w:val="20"/>
                <w:szCs w:val="20"/>
              </w:rPr>
              <w:t>»</w:t>
            </w:r>
          </w:p>
        </w:tc>
        <w:tc>
          <w:tcPr>
            <w:tcW w:w="1539" w:type="dxa"/>
            <w:vAlign w:val="center"/>
          </w:tcPr>
          <w:p w14:paraId="4956D1AD" w14:textId="77777777" w:rsidR="001A39BE" w:rsidRPr="00BF638F" w:rsidRDefault="00650593" w:rsidP="005E41FD">
            <w:pPr>
              <w:jc w:val="center"/>
            </w:pPr>
            <w:r w:rsidRPr="00BF638F">
              <w:t>0</w:t>
            </w:r>
          </w:p>
        </w:tc>
        <w:tc>
          <w:tcPr>
            <w:tcW w:w="1298" w:type="dxa"/>
            <w:vAlign w:val="center"/>
          </w:tcPr>
          <w:p w14:paraId="22B6B749" w14:textId="77777777" w:rsidR="001A39BE" w:rsidRPr="00BF638F" w:rsidRDefault="00650593" w:rsidP="005E41FD">
            <w:pPr>
              <w:jc w:val="center"/>
            </w:pPr>
            <w:r w:rsidRPr="00BF638F">
              <w:t>0</w:t>
            </w:r>
          </w:p>
        </w:tc>
        <w:tc>
          <w:tcPr>
            <w:tcW w:w="4496" w:type="dxa"/>
            <w:vAlign w:val="center"/>
          </w:tcPr>
          <w:p w14:paraId="56A23267" w14:textId="63383141" w:rsidR="001A39BE" w:rsidRPr="00C74998" w:rsidRDefault="00AC4D88" w:rsidP="004A461A">
            <w:pPr>
              <w:rPr>
                <w:sz w:val="20"/>
                <w:szCs w:val="20"/>
              </w:rPr>
            </w:pPr>
            <w:r w:rsidRPr="00AC4D88">
              <w:rPr>
                <w:sz w:val="20"/>
                <w:szCs w:val="20"/>
              </w:rPr>
              <w:t>Финансирование мероприятия в 2025 году не предусмотрено</w:t>
            </w:r>
          </w:p>
        </w:tc>
        <w:tc>
          <w:tcPr>
            <w:tcW w:w="1867" w:type="dxa"/>
            <w:vAlign w:val="center"/>
          </w:tcPr>
          <w:p w14:paraId="27746CD1" w14:textId="77777777" w:rsidR="001A39BE" w:rsidRPr="00C74998" w:rsidRDefault="00650593" w:rsidP="005E41FD">
            <w:pPr>
              <w:jc w:val="center"/>
            </w:pPr>
            <w:r w:rsidRPr="00C74998">
              <w:t>0</w:t>
            </w:r>
          </w:p>
        </w:tc>
      </w:tr>
      <w:tr w:rsidR="004D6883" w:rsidRPr="000F47B9" w14:paraId="6043BE51" w14:textId="77777777" w:rsidTr="002F7E40">
        <w:tc>
          <w:tcPr>
            <w:tcW w:w="597" w:type="dxa"/>
            <w:vAlign w:val="center"/>
          </w:tcPr>
          <w:p w14:paraId="05F1331A" w14:textId="77777777" w:rsidR="005A5214" w:rsidRPr="000F47B9" w:rsidRDefault="005A5214" w:rsidP="005A5214">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11421A74" w14:textId="77777777" w:rsidR="005A5214" w:rsidRPr="00412CE2" w:rsidRDefault="005A5214" w:rsidP="005A5214">
            <w:pPr>
              <w:rPr>
                <w:sz w:val="20"/>
                <w:szCs w:val="20"/>
              </w:rPr>
            </w:pPr>
            <w:r w:rsidRPr="00412CE2">
              <w:rPr>
                <w:sz w:val="20"/>
                <w:szCs w:val="20"/>
              </w:rPr>
              <w:t>1.4 «Обеспечение оборудованием и поддержание его работоспособности»</w:t>
            </w:r>
          </w:p>
        </w:tc>
        <w:tc>
          <w:tcPr>
            <w:tcW w:w="1539" w:type="dxa"/>
            <w:vAlign w:val="center"/>
          </w:tcPr>
          <w:p w14:paraId="2FFD9BD9" w14:textId="768693B8" w:rsidR="005A5214" w:rsidRPr="00412CE2" w:rsidRDefault="00AC4D88" w:rsidP="00EF1824">
            <w:pPr>
              <w:jc w:val="center"/>
            </w:pPr>
            <w:r w:rsidRPr="00AC4D88">
              <w:t>19 824,5</w:t>
            </w:r>
          </w:p>
        </w:tc>
        <w:tc>
          <w:tcPr>
            <w:tcW w:w="1298" w:type="dxa"/>
            <w:vAlign w:val="center"/>
          </w:tcPr>
          <w:p w14:paraId="2F50A727" w14:textId="59AB1C39" w:rsidR="005A5214" w:rsidRPr="00412CE2" w:rsidRDefault="00AC4D88" w:rsidP="00EF1824">
            <w:pPr>
              <w:jc w:val="center"/>
            </w:pPr>
            <w:r>
              <w:t>18 757,32</w:t>
            </w:r>
          </w:p>
        </w:tc>
        <w:tc>
          <w:tcPr>
            <w:tcW w:w="4496" w:type="dxa"/>
            <w:vAlign w:val="center"/>
          </w:tcPr>
          <w:p w14:paraId="44295C68" w14:textId="4DAE2DC6" w:rsidR="005A5214" w:rsidRPr="00324CD1" w:rsidRDefault="00324CD1" w:rsidP="00CB1A5D">
            <w:pPr>
              <w:jc w:val="both"/>
              <w:rPr>
                <w:sz w:val="20"/>
                <w:szCs w:val="20"/>
              </w:rPr>
            </w:pPr>
            <w:r w:rsidRPr="00324CD1">
              <w:rPr>
                <w:sz w:val="20"/>
                <w:szCs w:val="20"/>
              </w:rPr>
              <w:t>Экономия сложилась в результате проведения торгов.</w:t>
            </w:r>
            <w:r w:rsidR="00CB1A5D">
              <w:rPr>
                <w:sz w:val="20"/>
                <w:szCs w:val="20"/>
              </w:rPr>
              <w:t xml:space="preserve"> </w:t>
            </w:r>
            <w:r w:rsidR="00CB1A5D" w:rsidRPr="00CB1A5D">
              <w:rPr>
                <w:sz w:val="20"/>
                <w:szCs w:val="20"/>
              </w:rPr>
              <w:t>Администрация РМО обеспечен</w:t>
            </w:r>
            <w:r w:rsidR="00CB1A5D">
              <w:rPr>
                <w:sz w:val="20"/>
                <w:szCs w:val="20"/>
              </w:rPr>
              <w:t>а</w:t>
            </w:r>
            <w:r w:rsidR="00CB1A5D" w:rsidRPr="00CB1A5D">
              <w:rPr>
                <w:sz w:val="20"/>
                <w:szCs w:val="20"/>
              </w:rPr>
              <w:t xml:space="preserve"> оборудованием, а также его техническим сопровождением</w:t>
            </w:r>
          </w:p>
        </w:tc>
        <w:tc>
          <w:tcPr>
            <w:tcW w:w="1867" w:type="dxa"/>
            <w:vAlign w:val="center"/>
          </w:tcPr>
          <w:p w14:paraId="01CAE870" w14:textId="3EF71666" w:rsidR="005A5214" w:rsidRPr="00C74998" w:rsidRDefault="00AC4D88" w:rsidP="00EF1824">
            <w:pPr>
              <w:jc w:val="center"/>
            </w:pPr>
            <w:r w:rsidRPr="00AC4D88">
              <w:t>18 757,32</w:t>
            </w:r>
          </w:p>
        </w:tc>
      </w:tr>
      <w:tr w:rsidR="004D6883" w:rsidRPr="000F47B9" w14:paraId="6BE3C720" w14:textId="77777777" w:rsidTr="002F7E40">
        <w:tc>
          <w:tcPr>
            <w:tcW w:w="597" w:type="dxa"/>
            <w:vAlign w:val="center"/>
          </w:tcPr>
          <w:p w14:paraId="21E91B06" w14:textId="77777777" w:rsidR="005A5214" w:rsidRPr="000F47B9" w:rsidRDefault="005A5214" w:rsidP="005A5214">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06BE6763" w14:textId="4617284C" w:rsidR="005A5214" w:rsidRPr="00EB04CF" w:rsidRDefault="005A5214" w:rsidP="005A5214">
            <w:pPr>
              <w:rPr>
                <w:sz w:val="20"/>
                <w:szCs w:val="20"/>
              </w:rPr>
            </w:pPr>
            <w:r w:rsidRPr="00EB04CF">
              <w:rPr>
                <w:sz w:val="20"/>
                <w:szCs w:val="20"/>
              </w:rPr>
              <w:t>1.5 «</w:t>
            </w:r>
            <w:r w:rsidR="00EB04CF" w:rsidRPr="00EB04CF">
              <w:rPr>
                <w:sz w:val="20"/>
                <w:szCs w:val="20"/>
              </w:rP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r w:rsidRPr="00EB04CF">
              <w:rPr>
                <w:sz w:val="20"/>
                <w:szCs w:val="20"/>
              </w:rPr>
              <w:t>»</w:t>
            </w:r>
          </w:p>
        </w:tc>
        <w:tc>
          <w:tcPr>
            <w:tcW w:w="1539" w:type="dxa"/>
            <w:vAlign w:val="center"/>
          </w:tcPr>
          <w:p w14:paraId="5190E8E7" w14:textId="1F7C5370" w:rsidR="005A5214" w:rsidRPr="00EB04CF" w:rsidRDefault="005A5214" w:rsidP="005E41FD">
            <w:pPr>
              <w:jc w:val="center"/>
            </w:pPr>
            <w:r w:rsidRPr="00EB04CF">
              <w:t>0</w:t>
            </w:r>
          </w:p>
        </w:tc>
        <w:tc>
          <w:tcPr>
            <w:tcW w:w="1298" w:type="dxa"/>
            <w:vAlign w:val="center"/>
          </w:tcPr>
          <w:p w14:paraId="3F43B8A4" w14:textId="4562C4EE" w:rsidR="005A5214" w:rsidRPr="00EB04CF" w:rsidRDefault="00531E7E" w:rsidP="005E41FD">
            <w:pPr>
              <w:jc w:val="center"/>
            </w:pPr>
            <w:r w:rsidRPr="00EB04CF">
              <w:t>0</w:t>
            </w:r>
          </w:p>
        </w:tc>
        <w:tc>
          <w:tcPr>
            <w:tcW w:w="4496" w:type="dxa"/>
            <w:vAlign w:val="center"/>
          </w:tcPr>
          <w:p w14:paraId="240F3370" w14:textId="6832F188" w:rsidR="005A5214" w:rsidRPr="00C74998" w:rsidRDefault="00531E7E" w:rsidP="00AC4D88">
            <w:pPr>
              <w:rPr>
                <w:sz w:val="20"/>
                <w:szCs w:val="20"/>
              </w:rPr>
            </w:pPr>
            <w:r w:rsidRPr="00C74998">
              <w:rPr>
                <w:sz w:val="20"/>
                <w:szCs w:val="20"/>
              </w:rPr>
              <w:t>Финансирование мероприятия в 202</w:t>
            </w:r>
            <w:r w:rsidR="00AC4D88">
              <w:rPr>
                <w:sz w:val="20"/>
                <w:szCs w:val="20"/>
              </w:rPr>
              <w:t>5</w:t>
            </w:r>
            <w:r w:rsidRPr="00C74998">
              <w:rPr>
                <w:sz w:val="20"/>
                <w:szCs w:val="20"/>
              </w:rPr>
              <w:t xml:space="preserve"> году не предусмотрено</w:t>
            </w:r>
          </w:p>
        </w:tc>
        <w:tc>
          <w:tcPr>
            <w:tcW w:w="1867" w:type="dxa"/>
            <w:vAlign w:val="center"/>
          </w:tcPr>
          <w:p w14:paraId="76350A94" w14:textId="4DDE52AF" w:rsidR="005A5214" w:rsidRPr="00C74998" w:rsidRDefault="00531E7E" w:rsidP="005E41FD">
            <w:pPr>
              <w:jc w:val="center"/>
            </w:pPr>
            <w:r w:rsidRPr="00C74998">
              <w:t>0</w:t>
            </w:r>
          </w:p>
        </w:tc>
      </w:tr>
      <w:tr w:rsidR="004D6883" w:rsidRPr="000F47B9" w14:paraId="5F14D2A0" w14:textId="77777777" w:rsidTr="002F7E40">
        <w:trPr>
          <w:trHeight w:val="167"/>
        </w:trPr>
        <w:tc>
          <w:tcPr>
            <w:tcW w:w="597" w:type="dxa"/>
            <w:vMerge w:val="restart"/>
            <w:vAlign w:val="center"/>
          </w:tcPr>
          <w:p w14:paraId="1C5AFE1A" w14:textId="77777777" w:rsidR="00900D49" w:rsidRPr="000F47B9" w:rsidRDefault="00900D49" w:rsidP="00900D49">
            <w:pPr>
              <w:tabs>
                <w:tab w:val="left" w:pos="567"/>
              </w:tabs>
              <w:jc w:val="center"/>
              <w:rPr>
                <w:rFonts w:eastAsia="Times New Roman"/>
                <w:b/>
                <w:bCs/>
                <w:i/>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69D2FF70" w14:textId="77777777" w:rsidR="00900D49" w:rsidRPr="0052700F" w:rsidRDefault="00900D49" w:rsidP="00900D49">
            <w:pPr>
              <w:rPr>
                <w:b/>
                <w:i/>
                <w:sz w:val="20"/>
                <w:szCs w:val="20"/>
              </w:rPr>
            </w:pPr>
            <w:r w:rsidRPr="0052700F">
              <w:rPr>
                <w:b/>
                <w:i/>
                <w:sz w:val="20"/>
                <w:szCs w:val="20"/>
              </w:rPr>
              <w:t>Основное мероприятие 02 «Информационная безопасность»</w:t>
            </w:r>
          </w:p>
        </w:tc>
        <w:tc>
          <w:tcPr>
            <w:tcW w:w="1539" w:type="dxa"/>
            <w:vMerge w:val="restart"/>
            <w:vAlign w:val="center"/>
          </w:tcPr>
          <w:p w14:paraId="5E9E5D47" w14:textId="7DA86253" w:rsidR="00900D49" w:rsidRPr="0052700F" w:rsidRDefault="00674A9F" w:rsidP="000C0E67">
            <w:pPr>
              <w:jc w:val="center"/>
              <w:rPr>
                <w:b/>
                <w:i/>
              </w:rPr>
            </w:pPr>
            <w:r w:rsidRPr="00674A9F">
              <w:rPr>
                <w:b/>
                <w:i/>
              </w:rPr>
              <w:t>3 355,</w:t>
            </w:r>
            <w:r>
              <w:rPr>
                <w:b/>
                <w:i/>
              </w:rPr>
              <w:t>70</w:t>
            </w:r>
          </w:p>
        </w:tc>
        <w:tc>
          <w:tcPr>
            <w:tcW w:w="1298" w:type="dxa"/>
            <w:vMerge w:val="restart"/>
            <w:vAlign w:val="center"/>
          </w:tcPr>
          <w:p w14:paraId="7C6D54B7" w14:textId="75A2B23C" w:rsidR="00900D49" w:rsidRPr="0052700F" w:rsidRDefault="00674A9F" w:rsidP="000C0E67">
            <w:pPr>
              <w:jc w:val="center"/>
              <w:rPr>
                <w:b/>
                <w:i/>
              </w:rPr>
            </w:pPr>
            <w:r>
              <w:rPr>
                <w:b/>
                <w:i/>
              </w:rPr>
              <w:t>3 337,60</w:t>
            </w:r>
          </w:p>
        </w:tc>
        <w:tc>
          <w:tcPr>
            <w:tcW w:w="4496" w:type="dxa"/>
            <w:vMerge w:val="restart"/>
            <w:vAlign w:val="center"/>
          </w:tcPr>
          <w:p w14:paraId="0957EE37" w14:textId="13C1D26E" w:rsidR="00900D49" w:rsidRPr="0052700F" w:rsidRDefault="00173D9F" w:rsidP="00674A9F">
            <w:pPr>
              <w:jc w:val="center"/>
              <w:rPr>
                <w:b/>
                <w:i/>
              </w:rPr>
            </w:pPr>
            <w:r w:rsidRPr="0052700F">
              <w:rPr>
                <w:b/>
                <w:i/>
              </w:rPr>
              <w:t>9</w:t>
            </w:r>
            <w:r w:rsidR="00674A9F">
              <w:rPr>
                <w:b/>
                <w:i/>
              </w:rPr>
              <w:t>9</w:t>
            </w:r>
            <w:r w:rsidRPr="0052700F">
              <w:rPr>
                <w:b/>
                <w:i/>
              </w:rPr>
              <w:t>,</w:t>
            </w:r>
            <w:r w:rsidR="00674A9F">
              <w:rPr>
                <w:b/>
                <w:i/>
              </w:rPr>
              <w:t>5</w:t>
            </w:r>
            <w:r w:rsidR="00900D49" w:rsidRPr="0052700F">
              <w:rPr>
                <w:b/>
                <w:i/>
              </w:rPr>
              <w:t>%</w:t>
            </w:r>
          </w:p>
        </w:tc>
        <w:tc>
          <w:tcPr>
            <w:tcW w:w="1867" w:type="dxa"/>
            <w:vMerge w:val="restart"/>
            <w:vAlign w:val="center"/>
          </w:tcPr>
          <w:p w14:paraId="0D5A5FAB" w14:textId="5C6C08CF" w:rsidR="00900D49" w:rsidRPr="0052700F" w:rsidRDefault="00674A9F" w:rsidP="000C0E67">
            <w:pPr>
              <w:jc w:val="center"/>
              <w:rPr>
                <w:b/>
                <w:i/>
              </w:rPr>
            </w:pPr>
            <w:r w:rsidRPr="00674A9F">
              <w:rPr>
                <w:b/>
                <w:i/>
              </w:rPr>
              <w:t>3 337,60</w:t>
            </w:r>
          </w:p>
        </w:tc>
      </w:tr>
      <w:tr w:rsidR="004D6883" w:rsidRPr="000F47B9" w14:paraId="58203208" w14:textId="77777777" w:rsidTr="002F7E40">
        <w:tc>
          <w:tcPr>
            <w:tcW w:w="597" w:type="dxa"/>
            <w:vMerge/>
            <w:vAlign w:val="center"/>
          </w:tcPr>
          <w:p w14:paraId="3CE1241C" w14:textId="77777777" w:rsidR="008969B8" w:rsidRPr="000F47B9" w:rsidRDefault="008969B8" w:rsidP="001A39BE">
            <w:pPr>
              <w:tabs>
                <w:tab w:val="left" w:pos="567"/>
              </w:tabs>
              <w:jc w:val="center"/>
              <w:rPr>
                <w:rFonts w:eastAsia="Times New Roman"/>
                <w:bCs/>
                <w:i/>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243313CD" w14:textId="6F877ADC" w:rsidR="008969B8" w:rsidRPr="0052700F" w:rsidRDefault="008969B8" w:rsidP="001A39BE">
            <w:pPr>
              <w:rPr>
                <w:i/>
                <w:sz w:val="20"/>
                <w:szCs w:val="20"/>
              </w:rPr>
            </w:pPr>
            <w:r w:rsidRPr="0052700F">
              <w:rPr>
                <w:i/>
                <w:sz w:val="20"/>
                <w:szCs w:val="20"/>
              </w:rPr>
              <w:t xml:space="preserve">средства бюджета Рузского </w:t>
            </w:r>
            <w:r w:rsidR="00663471" w:rsidRPr="00663471">
              <w:rPr>
                <w:i/>
                <w:sz w:val="20"/>
                <w:szCs w:val="20"/>
              </w:rPr>
              <w:t>муниципального</w:t>
            </w:r>
            <w:r w:rsidRPr="0052700F">
              <w:rPr>
                <w:i/>
                <w:sz w:val="20"/>
                <w:szCs w:val="20"/>
              </w:rPr>
              <w:t xml:space="preserve"> округа</w:t>
            </w:r>
          </w:p>
        </w:tc>
        <w:tc>
          <w:tcPr>
            <w:tcW w:w="1539" w:type="dxa"/>
            <w:vMerge/>
            <w:vAlign w:val="center"/>
          </w:tcPr>
          <w:p w14:paraId="568B59D7" w14:textId="77777777" w:rsidR="008969B8" w:rsidRPr="000F47B9" w:rsidRDefault="008969B8" w:rsidP="005E41FD">
            <w:pPr>
              <w:jc w:val="center"/>
              <w:rPr>
                <w:i/>
                <w:color w:val="FF0000"/>
              </w:rPr>
            </w:pPr>
          </w:p>
        </w:tc>
        <w:tc>
          <w:tcPr>
            <w:tcW w:w="1298" w:type="dxa"/>
            <w:vMerge/>
            <w:vAlign w:val="center"/>
          </w:tcPr>
          <w:p w14:paraId="3B027A0D" w14:textId="77777777" w:rsidR="008969B8" w:rsidRPr="000F47B9" w:rsidRDefault="008969B8" w:rsidP="005E41FD">
            <w:pPr>
              <w:jc w:val="center"/>
              <w:rPr>
                <w:i/>
                <w:color w:val="FF0000"/>
              </w:rPr>
            </w:pPr>
          </w:p>
        </w:tc>
        <w:tc>
          <w:tcPr>
            <w:tcW w:w="4496" w:type="dxa"/>
            <w:vMerge/>
            <w:vAlign w:val="center"/>
          </w:tcPr>
          <w:p w14:paraId="6911229B" w14:textId="77777777" w:rsidR="008969B8" w:rsidRPr="000F47B9" w:rsidRDefault="008969B8" w:rsidP="001A39BE">
            <w:pPr>
              <w:jc w:val="center"/>
              <w:rPr>
                <w:i/>
                <w:color w:val="FF0000"/>
                <w:sz w:val="20"/>
                <w:szCs w:val="20"/>
              </w:rPr>
            </w:pPr>
          </w:p>
        </w:tc>
        <w:tc>
          <w:tcPr>
            <w:tcW w:w="1867" w:type="dxa"/>
            <w:vMerge/>
            <w:vAlign w:val="center"/>
          </w:tcPr>
          <w:p w14:paraId="51698500" w14:textId="77777777" w:rsidR="008969B8" w:rsidRPr="000F47B9" w:rsidRDefault="008969B8" w:rsidP="005E41FD">
            <w:pPr>
              <w:jc w:val="center"/>
              <w:rPr>
                <w:i/>
                <w:color w:val="FF0000"/>
              </w:rPr>
            </w:pPr>
          </w:p>
        </w:tc>
      </w:tr>
      <w:tr w:rsidR="004D6883" w:rsidRPr="000F47B9" w14:paraId="0232A27B" w14:textId="77777777" w:rsidTr="002F7E40">
        <w:tc>
          <w:tcPr>
            <w:tcW w:w="597" w:type="dxa"/>
            <w:vAlign w:val="center"/>
          </w:tcPr>
          <w:p w14:paraId="662C3F5C" w14:textId="77777777" w:rsidR="00772264" w:rsidRPr="000F47B9" w:rsidRDefault="00772264" w:rsidP="00772264">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4A87A030" w14:textId="1161990B" w:rsidR="00772264" w:rsidRPr="006A41A2" w:rsidRDefault="00772264" w:rsidP="00772264">
            <w:pPr>
              <w:rPr>
                <w:sz w:val="19"/>
                <w:szCs w:val="19"/>
              </w:rPr>
            </w:pPr>
            <w:r w:rsidRPr="006A41A2">
              <w:rPr>
                <w:sz w:val="19"/>
                <w:szCs w:val="19"/>
              </w:rPr>
              <w:t>2.1 «</w:t>
            </w:r>
            <w:r w:rsidR="005118A9" w:rsidRPr="005118A9">
              <w:rPr>
                <w:sz w:val="19"/>
                <w:szCs w:val="19"/>
              </w:rPr>
              <w:t>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r w:rsidRPr="006A41A2">
              <w:rPr>
                <w:sz w:val="19"/>
                <w:szCs w:val="19"/>
              </w:rPr>
              <w:t>»</w:t>
            </w:r>
          </w:p>
        </w:tc>
        <w:tc>
          <w:tcPr>
            <w:tcW w:w="1539" w:type="dxa"/>
            <w:vAlign w:val="center"/>
          </w:tcPr>
          <w:p w14:paraId="50191D44" w14:textId="3A40C2C1" w:rsidR="00772264" w:rsidRPr="006A41A2" w:rsidRDefault="005118A9" w:rsidP="00772264">
            <w:pPr>
              <w:jc w:val="center"/>
              <w:rPr>
                <w:bCs/>
                <w:iCs/>
              </w:rPr>
            </w:pPr>
            <w:r w:rsidRPr="005118A9">
              <w:rPr>
                <w:bCs/>
                <w:iCs/>
              </w:rPr>
              <w:t>3 355,70</w:t>
            </w:r>
          </w:p>
        </w:tc>
        <w:tc>
          <w:tcPr>
            <w:tcW w:w="1298" w:type="dxa"/>
            <w:vAlign w:val="center"/>
          </w:tcPr>
          <w:p w14:paraId="6E848CA5" w14:textId="545CEF1F" w:rsidR="00772264" w:rsidRPr="006A41A2" w:rsidRDefault="005118A9" w:rsidP="00772264">
            <w:pPr>
              <w:jc w:val="center"/>
              <w:rPr>
                <w:bCs/>
                <w:iCs/>
              </w:rPr>
            </w:pPr>
            <w:r w:rsidRPr="005118A9">
              <w:rPr>
                <w:bCs/>
                <w:iCs/>
              </w:rPr>
              <w:t>3 337,60</w:t>
            </w:r>
          </w:p>
        </w:tc>
        <w:tc>
          <w:tcPr>
            <w:tcW w:w="4496" w:type="dxa"/>
            <w:vAlign w:val="center"/>
          </w:tcPr>
          <w:p w14:paraId="6E149910" w14:textId="77777777" w:rsidR="00772264" w:rsidRPr="002038EF" w:rsidRDefault="00772264" w:rsidP="00772264">
            <w:pPr>
              <w:jc w:val="both"/>
              <w:rPr>
                <w:sz w:val="20"/>
                <w:szCs w:val="20"/>
              </w:rPr>
            </w:pPr>
            <w:r w:rsidRPr="002038EF">
              <w:rPr>
                <w:sz w:val="20"/>
                <w:szCs w:val="20"/>
              </w:rPr>
              <w:t>Приобретены, установлены и настроены сертифицированные по требованиям безопасности информации технические программы и программно-технические средства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w:t>
            </w:r>
          </w:p>
        </w:tc>
        <w:tc>
          <w:tcPr>
            <w:tcW w:w="1867" w:type="dxa"/>
            <w:vAlign w:val="center"/>
          </w:tcPr>
          <w:p w14:paraId="2740F639" w14:textId="374B8FD5" w:rsidR="00772264" w:rsidRPr="002038EF" w:rsidRDefault="005118A9" w:rsidP="00772264">
            <w:pPr>
              <w:jc w:val="center"/>
            </w:pPr>
            <w:r w:rsidRPr="005118A9">
              <w:t>3 337,60</w:t>
            </w:r>
          </w:p>
        </w:tc>
      </w:tr>
      <w:tr w:rsidR="00AB504F" w:rsidRPr="000F47B9" w14:paraId="356035BD" w14:textId="77777777" w:rsidTr="002F7E40">
        <w:tc>
          <w:tcPr>
            <w:tcW w:w="597" w:type="dxa"/>
            <w:vMerge w:val="restart"/>
            <w:vAlign w:val="center"/>
          </w:tcPr>
          <w:p w14:paraId="6B8FFDE1" w14:textId="77777777" w:rsidR="00AB504F" w:rsidRPr="000F47B9" w:rsidRDefault="00AB504F" w:rsidP="00430DD6">
            <w:pPr>
              <w:tabs>
                <w:tab w:val="left" w:pos="567"/>
              </w:tabs>
              <w:jc w:val="center"/>
              <w:rPr>
                <w:rFonts w:eastAsia="Times New Roman"/>
                <w:b/>
                <w:bCs/>
                <w:i/>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0E0B9F99" w14:textId="77777777" w:rsidR="00AB504F" w:rsidRPr="00621138" w:rsidRDefault="00AB504F" w:rsidP="00430DD6">
            <w:pPr>
              <w:rPr>
                <w:b/>
                <w:i/>
                <w:sz w:val="20"/>
                <w:szCs w:val="20"/>
              </w:rPr>
            </w:pPr>
            <w:r w:rsidRPr="00621138">
              <w:rPr>
                <w:b/>
                <w:i/>
                <w:sz w:val="20"/>
                <w:szCs w:val="20"/>
              </w:rPr>
              <w:t>Основное мероприятие 03 «Цифровое государственное управление»</w:t>
            </w:r>
          </w:p>
        </w:tc>
        <w:tc>
          <w:tcPr>
            <w:tcW w:w="1539" w:type="dxa"/>
            <w:vAlign w:val="center"/>
          </w:tcPr>
          <w:p w14:paraId="6EF6688D" w14:textId="79F4BCB9" w:rsidR="00AB504F" w:rsidRPr="00621138" w:rsidRDefault="00AB504F" w:rsidP="007A7934">
            <w:pPr>
              <w:jc w:val="center"/>
              <w:rPr>
                <w:b/>
                <w:i/>
              </w:rPr>
            </w:pPr>
            <w:r w:rsidRPr="00AB504F">
              <w:rPr>
                <w:b/>
                <w:i/>
              </w:rPr>
              <w:t>22 842,87</w:t>
            </w:r>
          </w:p>
        </w:tc>
        <w:tc>
          <w:tcPr>
            <w:tcW w:w="1298" w:type="dxa"/>
            <w:vAlign w:val="center"/>
          </w:tcPr>
          <w:p w14:paraId="7E15DD5C" w14:textId="06995ACA" w:rsidR="00AB504F" w:rsidRPr="00621138" w:rsidRDefault="00AB504F" w:rsidP="007A7934">
            <w:pPr>
              <w:jc w:val="center"/>
              <w:rPr>
                <w:b/>
                <w:i/>
              </w:rPr>
            </w:pPr>
            <w:r>
              <w:rPr>
                <w:b/>
                <w:i/>
              </w:rPr>
              <w:t>16 311,51</w:t>
            </w:r>
          </w:p>
        </w:tc>
        <w:tc>
          <w:tcPr>
            <w:tcW w:w="4496" w:type="dxa"/>
            <w:vAlign w:val="center"/>
          </w:tcPr>
          <w:p w14:paraId="27DA013E" w14:textId="06C27A2A" w:rsidR="00AB504F" w:rsidRPr="00621138" w:rsidRDefault="00AB504F" w:rsidP="00430DD6">
            <w:pPr>
              <w:jc w:val="center"/>
              <w:rPr>
                <w:b/>
                <w:i/>
              </w:rPr>
            </w:pPr>
            <w:r>
              <w:rPr>
                <w:b/>
                <w:i/>
              </w:rPr>
              <w:t>71,4</w:t>
            </w:r>
            <w:r w:rsidRPr="00621138">
              <w:rPr>
                <w:b/>
                <w:i/>
              </w:rPr>
              <w:t>%</w:t>
            </w:r>
          </w:p>
        </w:tc>
        <w:tc>
          <w:tcPr>
            <w:tcW w:w="1867" w:type="dxa"/>
            <w:vAlign w:val="center"/>
          </w:tcPr>
          <w:p w14:paraId="716E73DF" w14:textId="2E287109" w:rsidR="00AB504F" w:rsidRPr="00621138" w:rsidRDefault="00AB504F" w:rsidP="007A7934">
            <w:pPr>
              <w:jc w:val="center"/>
              <w:rPr>
                <w:b/>
                <w:i/>
              </w:rPr>
            </w:pPr>
            <w:r w:rsidRPr="00AB504F">
              <w:rPr>
                <w:b/>
                <w:i/>
              </w:rPr>
              <w:t>16 311,51</w:t>
            </w:r>
          </w:p>
        </w:tc>
      </w:tr>
      <w:tr w:rsidR="00AB504F" w:rsidRPr="000F47B9" w14:paraId="27F6CCB2" w14:textId="77777777" w:rsidTr="002F7E40">
        <w:tc>
          <w:tcPr>
            <w:tcW w:w="597" w:type="dxa"/>
            <w:vMerge/>
            <w:vAlign w:val="center"/>
          </w:tcPr>
          <w:p w14:paraId="2474C7F4" w14:textId="77777777" w:rsidR="00AB504F" w:rsidRPr="000F47B9" w:rsidRDefault="00AB504F" w:rsidP="001A39BE">
            <w:pPr>
              <w:tabs>
                <w:tab w:val="left" w:pos="567"/>
              </w:tabs>
              <w:jc w:val="center"/>
              <w:rPr>
                <w:rFonts w:eastAsia="Times New Roman"/>
                <w:bCs/>
                <w:i/>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2F279E67" w14:textId="1D70D369" w:rsidR="00AB504F" w:rsidRPr="00621138" w:rsidRDefault="00AB504F" w:rsidP="001A39BE">
            <w:pPr>
              <w:rPr>
                <w:i/>
                <w:sz w:val="20"/>
                <w:szCs w:val="20"/>
              </w:rPr>
            </w:pPr>
            <w:r w:rsidRPr="00AB504F">
              <w:rPr>
                <w:i/>
                <w:sz w:val="20"/>
                <w:szCs w:val="20"/>
              </w:rPr>
              <w:t>средства бюджета Рузского муниципального округа</w:t>
            </w:r>
          </w:p>
        </w:tc>
        <w:tc>
          <w:tcPr>
            <w:tcW w:w="1539" w:type="dxa"/>
            <w:vAlign w:val="center"/>
          </w:tcPr>
          <w:p w14:paraId="1DF4A931" w14:textId="10B5D133" w:rsidR="00AB504F" w:rsidRPr="00AB504F" w:rsidRDefault="00AB504F" w:rsidP="007A7934">
            <w:pPr>
              <w:jc w:val="center"/>
              <w:rPr>
                <w:i/>
              </w:rPr>
            </w:pPr>
            <w:r w:rsidRPr="00AB504F">
              <w:rPr>
                <w:i/>
              </w:rPr>
              <w:t>3 817,02</w:t>
            </w:r>
          </w:p>
        </w:tc>
        <w:tc>
          <w:tcPr>
            <w:tcW w:w="1298" w:type="dxa"/>
            <w:vAlign w:val="center"/>
          </w:tcPr>
          <w:p w14:paraId="4E0B7320" w14:textId="4B805D5E" w:rsidR="00AB504F" w:rsidRPr="00AB504F" w:rsidRDefault="00AB504F" w:rsidP="007A7934">
            <w:pPr>
              <w:jc w:val="center"/>
              <w:rPr>
                <w:i/>
              </w:rPr>
            </w:pPr>
            <w:r w:rsidRPr="00AB504F">
              <w:rPr>
                <w:i/>
              </w:rPr>
              <w:t>3 675,01</w:t>
            </w:r>
          </w:p>
        </w:tc>
        <w:tc>
          <w:tcPr>
            <w:tcW w:w="4496" w:type="dxa"/>
            <w:vAlign w:val="center"/>
          </w:tcPr>
          <w:p w14:paraId="284C608D" w14:textId="501B8EA0" w:rsidR="00AB504F" w:rsidRPr="00AB504F" w:rsidRDefault="00AB504F" w:rsidP="001A39BE">
            <w:pPr>
              <w:jc w:val="center"/>
              <w:rPr>
                <w:i/>
              </w:rPr>
            </w:pPr>
            <w:r w:rsidRPr="00AB504F">
              <w:rPr>
                <w:i/>
              </w:rPr>
              <w:t>96,4%</w:t>
            </w:r>
          </w:p>
        </w:tc>
        <w:tc>
          <w:tcPr>
            <w:tcW w:w="1867" w:type="dxa"/>
            <w:vAlign w:val="center"/>
          </w:tcPr>
          <w:p w14:paraId="1520D778" w14:textId="054EAF02" w:rsidR="00AB504F" w:rsidRPr="00AB504F" w:rsidRDefault="00AB504F" w:rsidP="007A7934">
            <w:pPr>
              <w:jc w:val="center"/>
              <w:rPr>
                <w:i/>
              </w:rPr>
            </w:pPr>
            <w:r w:rsidRPr="00AB504F">
              <w:rPr>
                <w:i/>
              </w:rPr>
              <w:t>3 675,01</w:t>
            </w:r>
          </w:p>
        </w:tc>
      </w:tr>
      <w:tr w:rsidR="00AB504F" w:rsidRPr="000F47B9" w14:paraId="42C063BA" w14:textId="77777777" w:rsidTr="002F7E40">
        <w:tc>
          <w:tcPr>
            <w:tcW w:w="597" w:type="dxa"/>
            <w:vMerge/>
            <w:vAlign w:val="center"/>
          </w:tcPr>
          <w:p w14:paraId="410FAC48" w14:textId="77777777" w:rsidR="00AB504F" w:rsidRPr="000F47B9" w:rsidRDefault="00AB504F" w:rsidP="001A39BE">
            <w:pPr>
              <w:tabs>
                <w:tab w:val="left" w:pos="567"/>
              </w:tabs>
              <w:jc w:val="center"/>
              <w:rPr>
                <w:rFonts w:eastAsia="Times New Roman"/>
                <w:bCs/>
                <w:i/>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11510F4A" w14:textId="0D19A3C3" w:rsidR="00AB504F" w:rsidRPr="00621138" w:rsidRDefault="00AB504F" w:rsidP="001A39BE">
            <w:pPr>
              <w:rPr>
                <w:i/>
                <w:sz w:val="20"/>
                <w:szCs w:val="20"/>
              </w:rPr>
            </w:pPr>
            <w:r w:rsidRPr="00AB504F">
              <w:rPr>
                <w:i/>
                <w:sz w:val="20"/>
                <w:szCs w:val="20"/>
              </w:rPr>
              <w:t>средства бюджета Московской области</w:t>
            </w:r>
          </w:p>
        </w:tc>
        <w:tc>
          <w:tcPr>
            <w:tcW w:w="1539" w:type="dxa"/>
            <w:vAlign w:val="center"/>
          </w:tcPr>
          <w:p w14:paraId="6DC44825" w14:textId="7B193BE2" w:rsidR="00AB504F" w:rsidRPr="00AB504F" w:rsidRDefault="00AB504F" w:rsidP="007A7934">
            <w:pPr>
              <w:jc w:val="center"/>
              <w:rPr>
                <w:i/>
              </w:rPr>
            </w:pPr>
            <w:r w:rsidRPr="00AB504F">
              <w:rPr>
                <w:i/>
              </w:rPr>
              <w:t>19 025,84</w:t>
            </w:r>
          </w:p>
        </w:tc>
        <w:tc>
          <w:tcPr>
            <w:tcW w:w="1298" w:type="dxa"/>
            <w:vAlign w:val="center"/>
          </w:tcPr>
          <w:p w14:paraId="1E10B179" w14:textId="1BD68B82" w:rsidR="00AB504F" w:rsidRPr="00AB504F" w:rsidRDefault="00AB504F" w:rsidP="007A7934">
            <w:pPr>
              <w:jc w:val="center"/>
              <w:rPr>
                <w:i/>
              </w:rPr>
            </w:pPr>
            <w:r w:rsidRPr="00AB504F">
              <w:rPr>
                <w:i/>
              </w:rPr>
              <w:t>12 636,50</w:t>
            </w:r>
          </w:p>
        </w:tc>
        <w:tc>
          <w:tcPr>
            <w:tcW w:w="4496" w:type="dxa"/>
            <w:vAlign w:val="center"/>
          </w:tcPr>
          <w:p w14:paraId="01753685" w14:textId="6DD56483" w:rsidR="00AB504F" w:rsidRPr="00AB504F" w:rsidRDefault="00AB504F" w:rsidP="001A39BE">
            <w:pPr>
              <w:jc w:val="center"/>
              <w:rPr>
                <w:i/>
              </w:rPr>
            </w:pPr>
            <w:r>
              <w:rPr>
                <w:i/>
              </w:rPr>
              <w:t>66,4%</w:t>
            </w:r>
          </w:p>
        </w:tc>
        <w:tc>
          <w:tcPr>
            <w:tcW w:w="1867" w:type="dxa"/>
            <w:vAlign w:val="center"/>
          </w:tcPr>
          <w:p w14:paraId="08B92B57" w14:textId="369C9A65" w:rsidR="00AB504F" w:rsidRPr="00AB504F" w:rsidRDefault="00AB504F" w:rsidP="007A7934">
            <w:pPr>
              <w:jc w:val="center"/>
              <w:rPr>
                <w:i/>
              </w:rPr>
            </w:pPr>
            <w:r w:rsidRPr="00AB504F">
              <w:rPr>
                <w:i/>
              </w:rPr>
              <w:t>12 636,50</w:t>
            </w:r>
          </w:p>
        </w:tc>
      </w:tr>
      <w:tr w:rsidR="00AB504F" w:rsidRPr="000F47B9" w14:paraId="0E12FE82" w14:textId="77777777" w:rsidTr="00EF4F59">
        <w:trPr>
          <w:trHeight w:val="543"/>
        </w:trPr>
        <w:tc>
          <w:tcPr>
            <w:tcW w:w="597" w:type="dxa"/>
            <w:vMerge w:val="restart"/>
            <w:vAlign w:val="center"/>
          </w:tcPr>
          <w:p w14:paraId="57354B5B" w14:textId="77777777" w:rsidR="00AB504F" w:rsidRPr="000F47B9" w:rsidRDefault="00AB504F" w:rsidP="007A7934">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3298D779" w14:textId="77777777" w:rsidR="00AB504F" w:rsidRPr="003C3B61" w:rsidRDefault="00AB504F" w:rsidP="007A7934">
            <w:pPr>
              <w:rPr>
                <w:sz w:val="20"/>
                <w:szCs w:val="20"/>
              </w:rPr>
            </w:pPr>
            <w:r w:rsidRPr="003C3B61">
              <w:rPr>
                <w:sz w:val="20"/>
                <w:szCs w:val="20"/>
              </w:rPr>
              <w:t>3.1 «Обеспечение программными продуктами»</w:t>
            </w:r>
          </w:p>
        </w:tc>
        <w:tc>
          <w:tcPr>
            <w:tcW w:w="1539" w:type="dxa"/>
            <w:vMerge w:val="restart"/>
          </w:tcPr>
          <w:p w14:paraId="11CE03B8" w14:textId="77777777" w:rsidR="00AB504F" w:rsidRPr="003C3B61" w:rsidRDefault="00AB504F" w:rsidP="007A7934">
            <w:pPr>
              <w:jc w:val="center"/>
            </w:pPr>
          </w:p>
          <w:p w14:paraId="2C8F08A3" w14:textId="7D1EC031" w:rsidR="00AB504F" w:rsidRPr="003C3B61" w:rsidRDefault="00AB504F" w:rsidP="007A7934">
            <w:pPr>
              <w:jc w:val="center"/>
            </w:pPr>
            <w:r w:rsidRPr="00AB504F">
              <w:t>512,75</w:t>
            </w:r>
          </w:p>
        </w:tc>
        <w:tc>
          <w:tcPr>
            <w:tcW w:w="1298" w:type="dxa"/>
            <w:vMerge w:val="restart"/>
          </w:tcPr>
          <w:p w14:paraId="45BC45F1" w14:textId="77777777" w:rsidR="00AB504F" w:rsidRPr="003C3B61" w:rsidRDefault="00AB504F" w:rsidP="007A7934">
            <w:pPr>
              <w:jc w:val="center"/>
            </w:pPr>
          </w:p>
          <w:p w14:paraId="064B1A3A" w14:textId="1846CDF6" w:rsidR="00AB504F" w:rsidRPr="003C3B61" w:rsidRDefault="00AB504F" w:rsidP="007A7934">
            <w:pPr>
              <w:jc w:val="center"/>
            </w:pPr>
            <w:r>
              <w:t>449,99</w:t>
            </w:r>
          </w:p>
        </w:tc>
        <w:tc>
          <w:tcPr>
            <w:tcW w:w="4496" w:type="dxa"/>
            <w:vMerge w:val="restart"/>
            <w:vAlign w:val="center"/>
          </w:tcPr>
          <w:p w14:paraId="0A39E1B7" w14:textId="1057F966" w:rsidR="00AB504F" w:rsidRPr="002038EF" w:rsidRDefault="00AB504F" w:rsidP="00CB1A5D">
            <w:pPr>
              <w:jc w:val="both"/>
              <w:rPr>
                <w:sz w:val="20"/>
                <w:szCs w:val="20"/>
              </w:rPr>
            </w:pPr>
            <w:r w:rsidRPr="002038EF">
              <w:rPr>
                <w:sz w:val="20"/>
                <w:szCs w:val="20"/>
              </w:rPr>
              <w:t>Администрация Р</w:t>
            </w:r>
            <w:r w:rsidR="00CB1A5D">
              <w:rPr>
                <w:sz w:val="20"/>
                <w:szCs w:val="20"/>
              </w:rPr>
              <w:t>М</w:t>
            </w:r>
            <w:r w:rsidRPr="002038EF">
              <w:rPr>
                <w:sz w:val="20"/>
                <w:szCs w:val="20"/>
              </w:rPr>
              <w:t>О обеспечена в полном объеме программными продуктами для осуществления своей деятельности. Экономия сложилась в результате проведения торгов.</w:t>
            </w:r>
          </w:p>
        </w:tc>
        <w:tc>
          <w:tcPr>
            <w:tcW w:w="1867" w:type="dxa"/>
            <w:vMerge w:val="restart"/>
            <w:vAlign w:val="center"/>
          </w:tcPr>
          <w:p w14:paraId="6994D742" w14:textId="5176DE9F" w:rsidR="00AB504F" w:rsidRPr="002038EF" w:rsidRDefault="00AB504F" w:rsidP="007A7934">
            <w:pPr>
              <w:jc w:val="center"/>
            </w:pPr>
            <w:r w:rsidRPr="00AB504F">
              <w:t>449,99</w:t>
            </w:r>
          </w:p>
        </w:tc>
      </w:tr>
      <w:tr w:rsidR="00AB504F" w:rsidRPr="000F47B9" w14:paraId="62B7B74D" w14:textId="77777777" w:rsidTr="00852E80">
        <w:trPr>
          <w:trHeight w:val="136"/>
        </w:trPr>
        <w:tc>
          <w:tcPr>
            <w:tcW w:w="597" w:type="dxa"/>
            <w:vMerge/>
            <w:vAlign w:val="center"/>
          </w:tcPr>
          <w:p w14:paraId="77661F62" w14:textId="77777777" w:rsidR="00AB504F" w:rsidRPr="000F47B9" w:rsidRDefault="00AB504F" w:rsidP="007A7934">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23CEF487" w14:textId="216B36D0" w:rsidR="00AB504F" w:rsidRPr="00AB504F" w:rsidRDefault="00AB504F" w:rsidP="007A7934">
            <w:pPr>
              <w:rPr>
                <w:i/>
                <w:sz w:val="20"/>
                <w:szCs w:val="20"/>
              </w:rPr>
            </w:pPr>
            <w:r w:rsidRPr="00AB504F">
              <w:rPr>
                <w:i/>
                <w:sz w:val="20"/>
                <w:szCs w:val="20"/>
              </w:rPr>
              <w:t>средства бюджета Рузского муниципального округа</w:t>
            </w:r>
          </w:p>
        </w:tc>
        <w:tc>
          <w:tcPr>
            <w:tcW w:w="1539" w:type="dxa"/>
            <w:vMerge/>
          </w:tcPr>
          <w:p w14:paraId="5587B7AF" w14:textId="77777777" w:rsidR="00AB504F" w:rsidRPr="003C3B61" w:rsidRDefault="00AB504F" w:rsidP="007A7934">
            <w:pPr>
              <w:jc w:val="center"/>
            </w:pPr>
          </w:p>
        </w:tc>
        <w:tc>
          <w:tcPr>
            <w:tcW w:w="1298" w:type="dxa"/>
            <w:vMerge/>
          </w:tcPr>
          <w:p w14:paraId="529E89D8" w14:textId="77777777" w:rsidR="00AB504F" w:rsidRPr="003C3B61" w:rsidRDefault="00AB504F" w:rsidP="007A7934">
            <w:pPr>
              <w:jc w:val="center"/>
            </w:pPr>
          </w:p>
        </w:tc>
        <w:tc>
          <w:tcPr>
            <w:tcW w:w="4496" w:type="dxa"/>
            <w:vMerge/>
            <w:vAlign w:val="center"/>
          </w:tcPr>
          <w:p w14:paraId="271AF212" w14:textId="77777777" w:rsidR="00AB504F" w:rsidRPr="002038EF" w:rsidRDefault="00AB504F" w:rsidP="007A7934">
            <w:pPr>
              <w:jc w:val="both"/>
              <w:rPr>
                <w:sz w:val="20"/>
                <w:szCs w:val="20"/>
              </w:rPr>
            </w:pPr>
          </w:p>
        </w:tc>
        <w:tc>
          <w:tcPr>
            <w:tcW w:w="1867" w:type="dxa"/>
            <w:vMerge/>
            <w:vAlign w:val="center"/>
          </w:tcPr>
          <w:p w14:paraId="4FC564C5" w14:textId="77777777" w:rsidR="00AB504F" w:rsidRPr="00AB504F" w:rsidRDefault="00AB504F" w:rsidP="007A7934">
            <w:pPr>
              <w:jc w:val="center"/>
            </w:pPr>
          </w:p>
        </w:tc>
      </w:tr>
      <w:tr w:rsidR="004D6883" w:rsidRPr="000F47B9" w14:paraId="2FB139DF" w14:textId="77777777" w:rsidTr="002F7E40">
        <w:tc>
          <w:tcPr>
            <w:tcW w:w="597" w:type="dxa"/>
            <w:vAlign w:val="center"/>
          </w:tcPr>
          <w:p w14:paraId="09BA7A8D" w14:textId="77777777" w:rsidR="00650593" w:rsidRPr="000F47B9" w:rsidRDefault="00650593" w:rsidP="001A39BE">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51FC24F9" w14:textId="1E33FA0B" w:rsidR="00650593" w:rsidRPr="00DD7EF4" w:rsidRDefault="00212FDA" w:rsidP="001A39BE">
            <w:pPr>
              <w:rPr>
                <w:sz w:val="20"/>
                <w:szCs w:val="20"/>
              </w:rPr>
            </w:pPr>
            <w:r w:rsidRPr="00DD7EF4">
              <w:rPr>
                <w:sz w:val="20"/>
                <w:szCs w:val="20"/>
              </w:rPr>
              <w:t>3.2 «</w:t>
            </w:r>
            <w:r w:rsidR="00DD7EF4" w:rsidRPr="00DD7EF4">
              <w:rPr>
                <w:sz w:val="20"/>
                <w:szCs w:val="20"/>
              </w:rPr>
              <w:t>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r w:rsidRPr="00DD7EF4">
              <w:rPr>
                <w:sz w:val="20"/>
                <w:szCs w:val="20"/>
              </w:rPr>
              <w:t>»</w:t>
            </w:r>
          </w:p>
        </w:tc>
        <w:tc>
          <w:tcPr>
            <w:tcW w:w="1539" w:type="dxa"/>
            <w:vAlign w:val="center"/>
          </w:tcPr>
          <w:p w14:paraId="512355AC" w14:textId="77777777" w:rsidR="00650593" w:rsidRPr="00DD7EF4" w:rsidRDefault="00212FDA" w:rsidP="005E41FD">
            <w:pPr>
              <w:jc w:val="center"/>
            </w:pPr>
            <w:r w:rsidRPr="00DD7EF4">
              <w:t>0</w:t>
            </w:r>
          </w:p>
        </w:tc>
        <w:tc>
          <w:tcPr>
            <w:tcW w:w="1298" w:type="dxa"/>
            <w:vAlign w:val="center"/>
          </w:tcPr>
          <w:p w14:paraId="539A92EE" w14:textId="77777777" w:rsidR="00650593" w:rsidRPr="00DD7EF4" w:rsidRDefault="00212FDA" w:rsidP="005E41FD">
            <w:pPr>
              <w:jc w:val="center"/>
            </w:pPr>
            <w:r w:rsidRPr="00DD7EF4">
              <w:t>0</w:t>
            </w:r>
          </w:p>
        </w:tc>
        <w:tc>
          <w:tcPr>
            <w:tcW w:w="4496" w:type="dxa"/>
            <w:vAlign w:val="center"/>
          </w:tcPr>
          <w:p w14:paraId="6C03A06E" w14:textId="245F4253" w:rsidR="00650593" w:rsidRPr="00F75CD2" w:rsidRDefault="00430DD6" w:rsidP="00EF4F59">
            <w:pPr>
              <w:rPr>
                <w:sz w:val="20"/>
                <w:szCs w:val="20"/>
              </w:rPr>
            </w:pPr>
            <w:r w:rsidRPr="00F75CD2">
              <w:rPr>
                <w:sz w:val="20"/>
                <w:szCs w:val="20"/>
              </w:rPr>
              <w:t>Финансирование в 202</w:t>
            </w:r>
            <w:r w:rsidR="00EF4F59">
              <w:rPr>
                <w:sz w:val="20"/>
                <w:szCs w:val="20"/>
              </w:rPr>
              <w:t>5</w:t>
            </w:r>
            <w:r w:rsidR="00DD7EF4" w:rsidRPr="00F75CD2">
              <w:rPr>
                <w:sz w:val="20"/>
                <w:szCs w:val="20"/>
              </w:rPr>
              <w:t xml:space="preserve"> </w:t>
            </w:r>
            <w:r w:rsidRPr="00F75CD2">
              <w:rPr>
                <w:sz w:val="20"/>
                <w:szCs w:val="20"/>
              </w:rPr>
              <w:t xml:space="preserve">году не предусмотрено. </w:t>
            </w:r>
          </w:p>
        </w:tc>
        <w:tc>
          <w:tcPr>
            <w:tcW w:w="1867" w:type="dxa"/>
            <w:vAlign w:val="center"/>
          </w:tcPr>
          <w:p w14:paraId="622E9259" w14:textId="77777777" w:rsidR="00650593" w:rsidRPr="00F75CD2" w:rsidRDefault="00212FDA" w:rsidP="005E41FD">
            <w:pPr>
              <w:jc w:val="center"/>
            </w:pPr>
            <w:r w:rsidRPr="00F75CD2">
              <w:t>0</w:t>
            </w:r>
          </w:p>
        </w:tc>
      </w:tr>
      <w:tr w:rsidR="005B2F0F" w:rsidRPr="000F47B9" w14:paraId="6A2ED352" w14:textId="77777777" w:rsidTr="002F7E40">
        <w:tc>
          <w:tcPr>
            <w:tcW w:w="597" w:type="dxa"/>
            <w:vMerge w:val="restart"/>
            <w:vAlign w:val="center"/>
          </w:tcPr>
          <w:p w14:paraId="3D05FC2D" w14:textId="77777777" w:rsidR="005B2F0F" w:rsidRPr="000F47B9" w:rsidRDefault="005B2F0F" w:rsidP="00212FDA">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29A80DDC" w14:textId="68467646" w:rsidR="005B2F0F" w:rsidRPr="002D0526" w:rsidRDefault="005B2F0F" w:rsidP="00212FDA">
            <w:pPr>
              <w:rPr>
                <w:sz w:val="20"/>
                <w:szCs w:val="20"/>
              </w:rPr>
            </w:pPr>
            <w:r w:rsidRPr="002D0526">
              <w:rPr>
                <w:sz w:val="20"/>
                <w:szCs w:val="20"/>
              </w:rPr>
              <w:t>3.3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1539" w:type="dxa"/>
            <w:vAlign w:val="center"/>
          </w:tcPr>
          <w:p w14:paraId="2F287DA6" w14:textId="52CE23D6" w:rsidR="005B2F0F" w:rsidRPr="002D0526" w:rsidRDefault="005B2F0F" w:rsidP="007A7934">
            <w:pPr>
              <w:jc w:val="center"/>
            </w:pPr>
            <w:r w:rsidRPr="00EF4F59">
              <w:t>22 330,12</w:t>
            </w:r>
          </w:p>
        </w:tc>
        <w:tc>
          <w:tcPr>
            <w:tcW w:w="1298" w:type="dxa"/>
            <w:vAlign w:val="center"/>
          </w:tcPr>
          <w:p w14:paraId="3F692325" w14:textId="76463CF4" w:rsidR="005B2F0F" w:rsidRPr="002D0526" w:rsidRDefault="005B2F0F" w:rsidP="007A7934">
            <w:pPr>
              <w:jc w:val="center"/>
            </w:pPr>
            <w:r>
              <w:t>15 861,52</w:t>
            </w:r>
          </w:p>
        </w:tc>
        <w:tc>
          <w:tcPr>
            <w:tcW w:w="4496" w:type="dxa"/>
            <w:vMerge w:val="restart"/>
            <w:vAlign w:val="center"/>
          </w:tcPr>
          <w:p w14:paraId="3F76141D" w14:textId="30A06F9A" w:rsidR="005B2F0F" w:rsidRPr="00324CD1" w:rsidRDefault="00CB1A5D" w:rsidP="00CB1A5D">
            <w:pPr>
              <w:jc w:val="both"/>
              <w:rPr>
                <w:sz w:val="20"/>
                <w:szCs w:val="20"/>
              </w:rPr>
            </w:pPr>
            <w:r w:rsidRPr="00CB1A5D">
              <w:rPr>
                <w:sz w:val="20"/>
                <w:szCs w:val="20"/>
              </w:rPr>
              <w:t xml:space="preserve">Обеспечено функционирование муниципальных информационных систем обеспечения деятельности </w:t>
            </w:r>
            <w:r>
              <w:rPr>
                <w:sz w:val="20"/>
                <w:szCs w:val="20"/>
              </w:rPr>
              <w:t>ОМСУ.</w:t>
            </w:r>
            <w:r w:rsidRPr="00CB1A5D">
              <w:rPr>
                <w:sz w:val="20"/>
                <w:szCs w:val="20"/>
              </w:rPr>
              <w:t xml:space="preserve"> </w:t>
            </w:r>
            <w:r w:rsidR="00324CD1" w:rsidRPr="00324CD1">
              <w:rPr>
                <w:sz w:val="20"/>
                <w:szCs w:val="20"/>
              </w:rPr>
              <w:t>Экономия сложилась в результате проведения торгов.</w:t>
            </w:r>
          </w:p>
        </w:tc>
        <w:tc>
          <w:tcPr>
            <w:tcW w:w="1867" w:type="dxa"/>
            <w:vAlign w:val="center"/>
          </w:tcPr>
          <w:p w14:paraId="2FEE75ED" w14:textId="5DC83364" w:rsidR="005B2F0F" w:rsidRPr="00F75CD2" w:rsidRDefault="005B2F0F" w:rsidP="007A7934">
            <w:pPr>
              <w:jc w:val="center"/>
            </w:pPr>
            <w:r w:rsidRPr="00EF4F59">
              <w:t>15 861,52</w:t>
            </w:r>
          </w:p>
        </w:tc>
      </w:tr>
      <w:tr w:rsidR="005B2F0F" w:rsidRPr="000F47B9" w14:paraId="7453C7E7" w14:textId="77777777" w:rsidTr="002F7E40">
        <w:tc>
          <w:tcPr>
            <w:tcW w:w="597" w:type="dxa"/>
            <w:vMerge/>
            <w:vAlign w:val="center"/>
          </w:tcPr>
          <w:p w14:paraId="5E1E78AE" w14:textId="77777777" w:rsidR="005B2F0F" w:rsidRPr="000F47B9" w:rsidRDefault="005B2F0F" w:rsidP="00212FDA">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52088DF7" w14:textId="74064E2A" w:rsidR="005B2F0F" w:rsidRPr="002D0526" w:rsidRDefault="005B2F0F" w:rsidP="00212FDA">
            <w:pPr>
              <w:rPr>
                <w:sz w:val="20"/>
                <w:szCs w:val="20"/>
              </w:rPr>
            </w:pPr>
            <w:r w:rsidRPr="00AB504F">
              <w:rPr>
                <w:i/>
                <w:sz w:val="20"/>
                <w:szCs w:val="20"/>
              </w:rPr>
              <w:t>средства бюджета Рузского муниципального округа</w:t>
            </w:r>
          </w:p>
        </w:tc>
        <w:tc>
          <w:tcPr>
            <w:tcW w:w="1539" w:type="dxa"/>
            <w:vAlign w:val="center"/>
          </w:tcPr>
          <w:p w14:paraId="2D3B2602" w14:textId="71F38718" w:rsidR="005B2F0F" w:rsidRPr="002D0526" w:rsidRDefault="005B2F0F" w:rsidP="007A7934">
            <w:pPr>
              <w:jc w:val="center"/>
            </w:pPr>
            <w:r w:rsidRPr="005B2F0F">
              <w:t>3 304,27</w:t>
            </w:r>
          </w:p>
        </w:tc>
        <w:tc>
          <w:tcPr>
            <w:tcW w:w="1298" w:type="dxa"/>
            <w:vAlign w:val="center"/>
          </w:tcPr>
          <w:p w14:paraId="512DD612" w14:textId="78FF8D14" w:rsidR="005B2F0F" w:rsidRPr="002D0526" w:rsidRDefault="005B2F0F" w:rsidP="007A7934">
            <w:pPr>
              <w:jc w:val="center"/>
            </w:pPr>
            <w:r>
              <w:t>3 225,02</w:t>
            </w:r>
          </w:p>
        </w:tc>
        <w:tc>
          <w:tcPr>
            <w:tcW w:w="4496" w:type="dxa"/>
            <w:vMerge/>
            <w:vAlign w:val="center"/>
          </w:tcPr>
          <w:p w14:paraId="667A44FB" w14:textId="77777777" w:rsidR="005B2F0F" w:rsidRPr="00F75CD2" w:rsidRDefault="005B2F0F" w:rsidP="00422132">
            <w:pPr>
              <w:jc w:val="both"/>
              <w:rPr>
                <w:sz w:val="20"/>
                <w:szCs w:val="20"/>
              </w:rPr>
            </w:pPr>
          </w:p>
        </w:tc>
        <w:tc>
          <w:tcPr>
            <w:tcW w:w="1867" w:type="dxa"/>
            <w:vAlign w:val="center"/>
          </w:tcPr>
          <w:p w14:paraId="7BB54638" w14:textId="2A3416F2" w:rsidR="005B2F0F" w:rsidRPr="00F75CD2" w:rsidRDefault="005B2F0F" w:rsidP="007A7934">
            <w:pPr>
              <w:jc w:val="center"/>
            </w:pPr>
            <w:r w:rsidRPr="005B2F0F">
              <w:t>3 225,02</w:t>
            </w:r>
          </w:p>
        </w:tc>
      </w:tr>
      <w:tr w:rsidR="005B2F0F" w:rsidRPr="000F47B9" w14:paraId="0E1496C1" w14:textId="77777777" w:rsidTr="002F7E40">
        <w:tc>
          <w:tcPr>
            <w:tcW w:w="597" w:type="dxa"/>
            <w:vMerge/>
            <w:vAlign w:val="center"/>
          </w:tcPr>
          <w:p w14:paraId="677FACC3" w14:textId="77777777" w:rsidR="005B2F0F" w:rsidRPr="000F47B9" w:rsidRDefault="005B2F0F" w:rsidP="00212FDA">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2813B2DF" w14:textId="30F18763" w:rsidR="005B2F0F" w:rsidRPr="002D0526" w:rsidRDefault="005B2F0F" w:rsidP="00212FDA">
            <w:pPr>
              <w:rPr>
                <w:sz w:val="20"/>
                <w:szCs w:val="20"/>
              </w:rPr>
            </w:pPr>
            <w:r w:rsidRPr="00AB504F">
              <w:rPr>
                <w:i/>
                <w:sz w:val="20"/>
                <w:szCs w:val="20"/>
              </w:rPr>
              <w:t>средства бюджета Московской области</w:t>
            </w:r>
          </w:p>
        </w:tc>
        <w:tc>
          <w:tcPr>
            <w:tcW w:w="1539" w:type="dxa"/>
            <w:vAlign w:val="center"/>
          </w:tcPr>
          <w:p w14:paraId="16C1EACF" w14:textId="413F2B29" w:rsidR="005B2F0F" w:rsidRPr="00EF4F59" w:rsidRDefault="005B2F0F" w:rsidP="007A7934">
            <w:pPr>
              <w:jc w:val="center"/>
            </w:pPr>
            <w:r w:rsidRPr="005B2F0F">
              <w:t>19 025,8</w:t>
            </w:r>
            <w:r>
              <w:t>5</w:t>
            </w:r>
          </w:p>
        </w:tc>
        <w:tc>
          <w:tcPr>
            <w:tcW w:w="1298" w:type="dxa"/>
            <w:vAlign w:val="center"/>
          </w:tcPr>
          <w:p w14:paraId="2859B9DA" w14:textId="2B1D5294" w:rsidR="005B2F0F" w:rsidRDefault="005B2F0F" w:rsidP="007A7934">
            <w:pPr>
              <w:jc w:val="center"/>
            </w:pPr>
            <w:r w:rsidRPr="005B2F0F">
              <w:t>12</w:t>
            </w:r>
            <w:r>
              <w:t xml:space="preserve"> </w:t>
            </w:r>
            <w:r w:rsidRPr="005B2F0F">
              <w:t>636,5</w:t>
            </w:r>
            <w:r>
              <w:t>0</w:t>
            </w:r>
          </w:p>
        </w:tc>
        <w:tc>
          <w:tcPr>
            <w:tcW w:w="4496" w:type="dxa"/>
            <w:vMerge/>
            <w:vAlign w:val="center"/>
          </w:tcPr>
          <w:p w14:paraId="153BB1F2" w14:textId="77777777" w:rsidR="005B2F0F" w:rsidRPr="00F75CD2" w:rsidRDefault="005B2F0F" w:rsidP="00422132">
            <w:pPr>
              <w:jc w:val="both"/>
              <w:rPr>
                <w:sz w:val="20"/>
                <w:szCs w:val="20"/>
              </w:rPr>
            </w:pPr>
          </w:p>
        </w:tc>
        <w:tc>
          <w:tcPr>
            <w:tcW w:w="1867" w:type="dxa"/>
            <w:vAlign w:val="center"/>
          </w:tcPr>
          <w:p w14:paraId="2E264AE9" w14:textId="1EF5B476" w:rsidR="005B2F0F" w:rsidRPr="00EF4F59" w:rsidRDefault="005B2F0F" w:rsidP="007A7934">
            <w:pPr>
              <w:jc w:val="center"/>
            </w:pPr>
            <w:r w:rsidRPr="005B2F0F">
              <w:t>12</w:t>
            </w:r>
            <w:r>
              <w:t xml:space="preserve"> </w:t>
            </w:r>
            <w:r w:rsidRPr="005B2F0F">
              <w:t>636,50</w:t>
            </w:r>
          </w:p>
        </w:tc>
      </w:tr>
      <w:tr w:rsidR="002C0F20" w:rsidRPr="000F47B9" w14:paraId="7C19B3E1" w14:textId="77777777" w:rsidTr="002F7E40">
        <w:trPr>
          <w:trHeight w:val="32"/>
        </w:trPr>
        <w:tc>
          <w:tcPr>
            <w:tcW w:w="597" w:type="dxa"/>
            <w:vMerge w:val="restart"/>
            <w:vAlign w:val="center"/>
          </w:tcPr>
          <w:p w14:paraId="216DE2E8" w14:textId="77777777" w:rsidR="002C0F20" w:rsidRPr="000F47B9" w:rsidRDefault="002C0F20" w:rsidP="001A39BE">
            <w:pPr>
              <w:tabs>
                <w:tab w:val="left" w:pos="567"/>
              </w:tabs>
              <w:jc w:val="center"/>
              <w:rPr>
                <w:rFonts w:eastAsia="Times New Roman"/>
                <w:b/>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0FA6AA43" w14:textId="77777777" w:rsidR="002C0F20" w:rsidRPr="004A461A" w:rsidRDefault="002C0F20" w:rsidP="007008BB">
            <w:pPr>
              <w:rPr>
                <w:b/>
                <w:i/>
                <w:iCs/>
                <w:sz w:val="20"/>
                <w:szCs w:val="20"/>
              </w:rPr>
            </w:pPr>
            <w:r w:rsidRPr="004A461A">
              <w:rPr>
                <w:b/>
                <w:i/>
                <w:iCs/>
                <w:sz w:val="20"/>
                <w:szCs w:val="20"/>
              </w:rPr>
              <w:t>Основное мероприятие 04 «Цифровая культура»</w:t>
            </w:r>
          </w:p>
        </w:tc>
        <w:tc>
          <w:tcPr>
            <w:tcW w:w="1539" w:type="dxa"/>
            <w:vMerge w:val="restart"/>
            <w:vAlign w:val="center"/>
          </w:tcPr>
          <w:p w14:paraId="07DE86DD" w14:textId="22BADC22" w:rsidR="002C0F20" w:rsidRPr="004A461A" w:rsidRDefault="005B2F0F" w:rsidP="005E41FD">
            <w:pPr>
              <w:jc w:val="center"/>
              <w:rPr>
                <w:b/>
                <w:i/>
                <w:iCs/>
              </w:rPr>
            </w:pPr>
            <w:r w:rsidRPr="005B2F0F">
              <w:rPr>
                <w:b/>
                <w:i/>
                <w:iCs/>
              </w:rPr>
              <w:t>1 697,1</w:t>
            </w:r>
            <w:r>
              <w:rPr>
                <w:b/>
                <w:i/>
                <w:iCs/>
              </w:rPr>
              <w:t>2</w:t>
            </w:r>
          </w:p>
        </w:tc>
        <w:tc>
          <w:tcPr>
            <w:tcW w:w="1298" w:type="dxa"/>
            <w:vMerge w:val="restart"/>
            <w:vAlign w:val="center"/>
          </w:tcPr>
          <w:p w14:paraId="7EE87A70" w14:textId="1BB1E831" w:rsidR="002C0F20" w:rsidRPr="004A461A" w:rsidRDefault="005B2F0F" w:rsidP="005E41FD">
            <w:pPr>
              <w:jc w:val="center"/>
              <w:rPr>
                <w:b/>
                <w:i/>
                <w:iCs/>
              </w:rPr>
            </w:pPr>
            <w:r>
              <w:rPr>
                <w:b/>
                <w:i/>
                <w:iCs/>
              </w:rPr>
              <w:t>1 697,12</w:t>
            </w:r>
          </w:p>
        </w:tc>
        <w:tc>
          <w:tcPr>
            <w:tcW w:w="4496" w:type="dxa"/>
            <w:vMerge w:val="restart"/>
            <w:vAlign w:val="center"/>
          </w:tcPr>
          <w:p w14:paraId="37AE16B2" w14:textId="6860111C" w:rsidR="002C0F20" w:rsidRPr="004A461A" w:rsidRDefault="002C0F20" w:rsidP="007008BB">
            <w:pPr>
              <w:jc w:val="center"/>
              <w:rPr>
                <w:b/>
                <w:i/>
                <w:iCs/>
              </w:rPr>
            </w:pPr>
            <w:r w:rsidRPr="004A461A">
              <w:rPr>
                <w:b/>
                <w:i/>
                <w:iCs/>
              </w:rPr>
              <w:t>100%</w:t>
            </w:r>
          </w:p>
        </w:tc>
        <w:tc>
          <w:tcPr>
            <w:tcW w:w="1867" w:type="dxa"/>
            <w:vMerge w:val="restart"/>
            <w:vAlign w:val="center"/>
          </w:tcPr>
          <w:p w14:paraId="2CA975D2" w14:textId="64FE3C50" w:rsidR="002C0F20" w:rsidRPr="004A461A" w:rsidRDefault="005B2F0F" w:rsidP="005E41FD">
            <w:pPr>
              <w:jc w:val="center"/>
              <w:rPr>
                <w:b/>
                <w:i/>
                <w:iCs/>
              </w:rPr>
            </w:pPr>
            <w:r w:rsidRPr="005B2F0F">
              <w:rPr>
                <w:b/>
                <w:i/>
                <w:iCs/>
              </w:rPr>
              <w:t>1 697,12</w:t>
            </w:r>
          </w:p>
        </w:tc>
      </w:tr>
      <w:tr w:rsidR="002C0F20" w:rsidRPr="000F47B9" w14:paraId="6176458D" w14:textId="77777777" w:rsidTr="002F7E40">
        <w:trPr>
          <w:trHeight w:val="32"/>
        </w:trPr>
        <w:tc>
          <w:tcPr>
            <w:tcW w:w="597" w:type="dxa"/>
            <w:vMerge/>
            <w:vAlign w:val="center"/>
          </w:tcPr>
          <w:p w14:paraId="38FA1033" w14:textId="77777777" w:rsidR="002C0F20" w:rsidRPr="000F47B9" w:rsidRDefault="002C0F20" w:rsidP="001A39BE">
            <w:pPr>
              <w:tabs>
                <w:tab w:val="left" w:pos="567"/>
              </w:tabs>
              <w:jc w:val="center"/>
              <w:rPr>
                <w:rFonts w:eastAsia="Times New Roman"/>
                <w:bCs/>
                <w:i/>
                <w:i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6C4C5961" w14:textId="61C5A3E9" w:rsidR="002C0F20" w:rsidRPr="004E6A5B" w:rsidRDefault="002C0F20" w:rsidP="007008BB">
            <w:pPr>
              <w:rPr>
                <w:bCs/>
                <w:i/>
                <w:iCs/>
                <w:sz w:val="20"/>
                <w:szCs w:val="20"/>
              </w:rPr>
            </w:pPr>
            <w:r w:rsidRPr="004E6A5B">
              <w:rPr>
                <w:bCs/>
                <w:i/>
                <w:iCs/>
                <w:sz w:val="20"/>
                <w:szCs w:val="20"/>
              </w:rPr>
              <w:t xml:space="preserve">средства бюджета Рузского </w:t>
            </w:r>
            <w:r w:rsidR="00663471" w:rsidRPr="00663471">
              <w:rPr>
                <w:bCs/>
                <w:i/>
                <w:iCs/>
                <w:sz w:val="20"/>
                <w:szCs w:val="20"/>
              </w:rPr>
              <w:t>муниципального</w:t>
            </w:r>
            <w:r w:rsidRPr="004E6A5B">
              <w:rPr>
                <w:bCs/>
                <w:i/>
                <w:iCs/>
                <w:sz w:val="20"/>
                <w:szCs w:val="20"/>
              </w:rPr>
              <w:t xml:space="preserve"> округа</w:t>
            </w:r>
          </w:p>
        </w:tc>
        <w:tc>
          <w:tcPr>
            <w:tcW w:w="1539" w:type="dxa"/>
            <w:vMerge/>
            <w:vAlign w:val="center"/>
          </w:tcPr>
          <w:p w14:paraId="480DCACF" w14:textId="50156083" w:rsidR="002C0F20" w:rsidRPr="004E6A5B" w:rsidRDefault="002C0F20" w:rsidP="005E41FD">
            <w:pPr>
              <w:jc w:val="center"/>
              <w:rPr>
                <w:bCs/>
                <w:i/>
                <w:iCs/>
              </w:rPr>
            </w:pPr>
          </w:p>
        </w:tc>
        <w:tc>
          <w:tcPr>
            <w:tcW w:w="1298" w:type="dxa"/>
            <w:vMerge/>
            <w:vAlign w:val="center"/>
          </w:tcPr>
          <w:p w14:paraId="542A48AE" w14:textId="6B55A7DB" w:rsidR="002C0F20" w:rsidRPr="004E6A5B" w:rsidRDefault="002C0F20" w:rsidP="005E41FD">
            <w:pPr>
              <w:jc w:val="center"/>
              <w:rPr>
                <w:bCs/>
                <w:i/>
                <w:iCs/>
              </w:rPr>
            </w:pPr>
          </w:p>
        </w:tc>
        <w:tc>
          <w:tcPr>
            <w:tcW w:w="4496" w:type="dxa"/>
            <w:vMerge/>
            <w:vAlign w:val="center"/>
          </w:tcPr>
          <w:p w14:paraId="7533211C" w14:textId="1104419C" w:rsidR="002C0F20" w:rsidRPr="004E6A5B" w:rsidRDefault="002C0F20" w:rsidP="007008BB">
            <w:pPr>
              <w:jc w:val="center"/>
              <w:rPr>
                <w:bCs/>
                <w:i/>
                <w:iCs/>
              </w:rPr>
            </w:pPr>
          </w:p>
        </w:tc>
        <w:tc>
          <w:tcPr>
            <w:tcW w:w="1867" w:type="dxa"/>
            <w:vMerge/>
            <w:vAlign w:val="center"/>
          </w:tcPr>
          <w:p w14:paraId="458A3093" w14:textId="2A296494" w:rsidR="002C0F20" w:rsidRPr="004E6A5B" w:rsidRDefault="002C0F20" w:rsidP="005E41FD">
            <w:pPr>
              <w:jc w:val="center"/>
              <w:rPr>
                <w:bCs/>
                <w:i/>
                <w:iCs/>
              </w:rPr>
            </w:pPr>
          </w:p>
        </w:tc>
      </w:tr>
      <w:tr w:rsidR="004D6883" w:rsidRPr="000F47B9" w14:paraId="562F331C" w14:textId="77777777" w:rsidTr="002F7E40">
        <w:tc>
          <w:tcPr>
            <w:tcW w:w="597" w:type="dxa"/>
            <w:vAlign w:val="center"/>
          </w:tcPr>
          <w:p w14:paraId="0116C098" w14:textId="77777777" w:rsidR="00650593" w:rsidRPr="000F47B9" w:rsidRDefault="00650593" w:rsidP="001A39BE">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60E73273" w14:textId="77777777" w:rsidR="00650593" w:rsidRPr="004E6A5B" w:rsidRDefault="00212FDA" w:rsidP="001A39BE">
            <w:pPr>
              <w:rPr>
                <w:sz w:val="19"/>
                <w:szCs w:val="19"/>
              </w:rPr>
            </w:pPr>
            <w:r w:rsidRPr="004E6A5B">
              <w:rPr>
                <w:sz w:val="19"/>
                <w:szCs w:val="19"/>
              </w:rPr>
              <w:t>4.1 «Обеспечение муниципальных учреждений культуры доступом в информационно-телекоммуникационную сеть Интернет»</w:t>
            </w:r>
          </w:p>
        </w:tc>
        <w:tc>
          <w:tcPr>
            <w:tcW w:w="1539" w:type="dxa"/>
            <w:vAlign w:val="center"/>
          </w:tcPr>
          <w:p w14:paraId="20875E91" w14:textId="738A86B7" w:rsidR="00650593" w:rsidRPr="004E6A5B" w:rsidRDefault="005B2F0F" w:rsidP="005E41FD">
            <w:pPr>
              <w:jc w:val="center"/>
            </w:pPr>
            <w:r w:rsidRPr="005B2F0F">
              <w:t>1 697,12</w:t>
            </w:r>
          </w:p>
        </w:tc>
        <w:tc>
          <w:tcPr>
            <w:tcW w:w="1298" w:type="dxa"/>
            <w:vAlign w:val="center"/>
          </w:tcPr>
          <w:p w14:paraId="04439820" w14:textId="3BCBAC28" w:rsidR="00650593" w:rsidRPr="004E6A5B" w:rsidRDefault="005B2F0F" w:rsidP="005E41FD">
            <w:pPr>
              <w:jc w:val="center"/>
            </w:pPr>
            <w:r w:rsidRPr="005B2F0F">
              <w:t>1 697,12</w:t>
            </w:r>
          </w:p>
        </w:tc>
        <w:tc>
          <w:tcPr>
            <w:tcW w:w="4496" w:type="dxa"/>
            <w:vAlign w:val="center"/>
          </w:tcPr>
          <w:p w14:paraId="302FC6FD" w14:textId="6E31451A" w:rsidR="00650593" w:rsidRPr="004E6A5B" w:rsidRDefault="00CB1A5D" w:rsidP="00CB1A5D">
            <w:pPr>
              <w:rPr>
                <w:sz w:val="20"/>
                <w:szCs w:val="20"/>
              </w:rPr>
            </w:pPr>
            <w:r w:rsidRPr="00CB1A5D">
              <w:rPr>
                <w:sz w:val="20"/>
                <w:szCs w:val="20"/>
              </w:rPr>
              <w:t xml:space="preserve">Муниципальные учреждения культуры обеспечены доступом в информационно-телекоммуникационную сеть </w:t>
            </w:r>
            <w:r w:rsidR="00472910">
              <w:rPr>
                <w:sz w:val="20"/>
                <w:szCs w:val="20"/>
              </w:rPr>
              <w:t>«</w:t>
            </w:r>
            <w:r w:rsidRPr="00CB1A5D">
              <w:rPr>
                <w:sz w:val="20"/>
                <w:szCs w:val="20"/>
              </w:rPr>
              <w:t>Интернет</w:t>
            </w:r>
            <w:r w:rsidR="00472910">
              <w:rPr>
                <w:sz w:val="20"/>
                <w:szCs w:val="20"/>
              </w:rPr>
              <w:t>»</w:t>
            </w:r>
            <w:r w:rsidRPr="00CB1A5D">
              <w:rPr>
                <w:sz w:val="20"/>
                <w:szCs w:val="20"/>
              </w:rPr>
              <w:t xml:space="preserve"> </w:t>
            </w:r>
            <w:r>
              <w:rPr>
                <w:sz w:val="20"/>
                <w:szCs w:val="20"/>
              </w:rPr>
              <w:t>(6 ед.).</w:t>
            </w:r>
          </w:p>
        </w:tc>
        <w:tc>
          <w:tcPr>
            <w:tcW w:w="1867" w:type="dxa"/>
            <w:vAlign w:val="center"/>
          </w:tcPr>
          <w:p w14:paraId="33F196B3" w14:textId="5AAF453A" w:rsidR="00650593" w:rsidRPr="004E6A5B" w:rsidRDefault="005B2F0F" w:rsidP="005E41FD">
            <w:pPr>
              <w:jc w:val="center"/>
            </w:pPr>
            <w:r w:rsidRPr="005B2F0F">
              <w:t>1 697,12</w:t>
            </w:r>
          </w:p>
        </w:tc>
      </w:tr>
      <w:tr w:rsidR="006757AA" w:rsidRPr="006757AA" w14:paraId="1E8D9B87" w14:textId="77777777" w:rsidTr="002F7E40">
        <w:tc>
          <w:tcPr>
            <w:tcW w:w="597" w:type="dxa"/>
            <w:vAlign w:val="center"/>
          </w:tcPr>
          <w:p w14:paraId="3A55E7D5" w14:textId="77777777" w:rsidR="006757AA" w:rsidRPr="006757AA" w:rsidRDefault="006757AA" w:rsidP="001A39BE">
            <w:pPr>
              <w:tabs>
                <w:tab w:val="left" w:pos="567"/>
              </w:tabs>
              <w:jc w:val="center"/>
              <w:rPr>
                <w:rFonts w:eastAsia="Times New Roman"/>
                <w:b/>
                <w:bCs/>
                <w:i/>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0CABB53E" w14:textId="18E7DBA0" w:rsidR="006757AA" w:rsidRPr="006757AA" w:rsidRDefault="006757AA" w:rsidP="001A39BE">
            <w:pPr>
              <w:rPr>
                <w:b/>
                <w:i/>
                <w:sz w:val="19"/>
                <w:szCs w:val="19"/>
              </w:rPr>
            </w:pPr>
            <w:r w:rsidRPr="006757AA">
              <w:rPr>
                <w:b/>
                <w:i/>
                <w:sz w:val="19"/>
                <w:szCs w:val="19"/>
              </w:rPr>
              <w:t>Основное мероприятие 05 «Цифровая образовательная среда»</w:t>
            </w:r>
          </w:p>
        </w:tc>
        <w:tc>
          <w:tcPr>
            <w:tcW w:w="1539" w:type="dxa"/>
            <w:vAlign w:val="center"/>
          </w:tcPr>
          <w:p w14:paraId="3254BD5A" w14:textId="555FF896" w:rsidR="006757AA" w:rsidRPr="006757AA" w:rsidRDefault="006757AA" w:rsidP="005E41FD">
            <w:pPr>
              <w:jc w:val="center"/>
              <w:rPr>
                <w:b/>
                <w:i/>
              </w:rPr>
            </w:pPr>
            <w:r>
              <w:rPr>
                <w:b/>
                <w:i/>
              </w:rPr>
              <w:t>0</w:t>
            </w:r>
          </w:p>
        </w:tc>
        <w:tc>
          <w:tcPr>
            <w:tcW w:w="1298" w:type="dxa"/>
            <w:vAlign w:val="center"/>
          </w:tcPr>
          <w:p w14:paraId="77F0F784" w14:textId="5DD07DDD" w:rsidR="006757AA" w:rsidRPr="006757AA" w:rsidRDefault="006757AA" w:rsidP="005E41FD">
            <w:pPr>
              <w:jc w:val="center"/>
              <w:rPr>
                <w:b/>
                <w:i/>
              </w:rPr>
            </w:pPr>
            <w:r>
              <w:rPr>
                <w:b/>
                <w:i/>
              </w:rPr>
              <w:t>0</w:t>
            </w:r>
          </w:p>
        </w:tc>
        <w:tc>
          <w:tcPr>
            <w:tcW w:w="4496" w:type="dxa"/>
            <w:vAlign w:val="center"/>
          </w:tcPr>
          <w:p w14:paraId="72546A47" w14:textId="273C2707" w:rsidR="006757AA" w:rsidRPr="006757AA" w:rsidRDefault="006757AA" w:rsidP="006757AA">
            <w:pPr>
              <w:jc w:val="center"/>
              <w:rPr>
                <w:b/>
                <w:i/>
              </w:rPr>
            </w:pPr>
            <w:r w:rsidRPr="006757AA">
              <w:rPr>
                <w:b/>
                <w:i/>
              </w:rPr>
              <w:t>0%</w:t>
            </w:r>
          </w:p>
        </w:tc>
        <w:tc>
          <w:tcPr>
            <w:tcW w:w="1867" w:type="dxa"/>
            <w:vAlign w:val="center"/>
          </w:tcPr>
          <w:p w14:paraId="2B7E1237" w14:textId="22796C4A" w:rsidR="006757AA" w:rsidRPr="006757AA" w:rsidRDefault="006757AA" w:rsidP="005E41FD">
            <w:pPr>
              <w:jc w:val="center"/>
              <w:rPr>
                <w:b/>
                <w:i/>
              </w:rPr>
            </w:pPr>
            <w:r>
              <w:rPr>
                <w:b/>
                <w:i/>
              </w:rPr>
              <w:t>0</w:t>
            </w:r>
          </w:p>
        </w:tc>
      </w:tr>
      <w:tr w:rsidR="006757AA" w:rsidRPr="000F47B9" w14:paraId="2B32F3F2" w14:textId="77777777" w:rsidTr="002F7E40">
        <w:tc>
          <w:tcPr>
            <w:tcW w:w="597" w:type="dxa"/>
            <w:vAlign w:val="center"/>
          </w:tcPr>
          <w:p w14:paraId="7A598417" w14:textId="77777777" w:rsidR="006757AA" w:rsidRPr="000F47B9" w:rsidRDefault="006757AA" w:rsidP="001A39BE">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572D527A" w14:textId="23281FFD" w:rsidR="006757AA" w:rsidRPr="004E6A5B" w:rsidRDefault="006757AA" w:rsidP="001A39BE">
            <w:pPr>
              <w:rPr>
                <w:sz w:val="19"/>
                <w:szCs w:val="19"/>
              </w:rPr>
            </w:pPr>
            <w:r w:rsidRPr="006757AA">
              <w:rPr>
                <w:sz w:val="19"/>
                <w:szCs w:val="19"/>
              </w:rPr>
              <w:t>Мероприятие 5.1 «Обновление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1539" w:type="dxa"/>
            <w:vAlign w:val="center"/>
          </w:tcPr>
          <w:p w14:paraId="00C1F05C" w14:textId="49B210B5" w:rsidR="006757AA" w:rsidRPr="005B2F0F" w:rsidRDefault="006757AA" w:rsidP="005E41FD">
            <w:pPr>
              <w:jc w:val="center"/>
            </w:pPr>
            <w:r>
              <w:t>0</w:t>
            </w:r>
          </w:p>
        </w:tc>
        <w:tc>
          <w:tcPr>
            <w:tcW w:w="1298" w:type="dxa"/>
            <w:vAlign w:val="center"/>
          </w:tcPr>
          <w:p w14:paraId="2B2EAB53" w14:textId="4F37CF70" w:rsidR="006757AA" w:rsidRPr="005B2F0F" w:rsidRDefault="006757AA" w:rsidP="005E41FD">
            <w:pPr>
              <w:jc w:val="center"/>
            </w:pPr>
            <w:r>
              <w:t>0</w:t>
            </w:r>
          </w:p>
        </w:tc>
        <w:tc>
          <w:tcPr>
            <w:tcW w:w="4496" w:type="dxa"/>
            <w:vAlign w:val="center"/>
          </w:tcPr>
          <w:p w14:paraId="386F67F2" w14:textId="7BDD0A87" w:rsidR="006757AA" w:rsidRPr="001B3DC0" w:rsidRDefault="006757AA" w:rsidP="004E6A5B">
            <w:pPr>
              <w:rPr>
                <w:sz w:val="20"/>
                <w:szCs w:val="20"/>
              </w:rPr>
            </w:pPr>
            <w:r w:rsidRPr="001B3DC0">
              <w:rPr>
                <w:sz w:val="20"/>
                <w:szCs w:val="20"/>
              </w:rPr>
              <w:t xml:space="preserve">Финансирование в 2025 году не предусмотрено. </w:t>
            </w:r>
          </w:p>
        </w:tc>
        <w:tc>
          <w:tcPr>
            <w:tcW w:w="1867" w:type="dxa"/>
            <w:vAlign w:val="center"/>
          </w:tcPr>
          <w:p w14:paraId="24F37742" w14:textId="2B1DD3CE" w:rsidR="006757AA" w:rsidRPr="005B2F0F" w:rsidRDefault="006757AA" w:rsidP="005E41FD">
            <w:pPr>
              <w:jc w:val="center"/>
            </w:pPr>
            <w:r>
              <w:t>0</w:t>
            </w:r>
          </w:p>
        </w:tc>
      </w:tr>
      <w:tr w:rsidR="006757AA" w:rsidRPr="000F47B9" w14:paraId="3E693866" w14:textId="77777777" w:rsidTr="009A6C0F">
        <w:tc>
          <w:tcPr>
            <w:tcW w:w="597" w:type="dxa"/>
            <w:vMerge w:val="restart"/>
            <w:shd w:val="clear" w:color="auto" w:fill="E7E6E6" w:themeFill="background2"/>
            <w:vAlign w:val="center"/>
          </w:tcPr>
          <w:p w14:paraId="6BC88A18" w14:textId="09C289A5" w:rsidR="006757AA" w:rsidRPr="000A15A7" w:rsidRDefault="006757AA" w:rsidP="00F67099">
            <w:pPr>
              <w:tabs>
                <w:tab w:val="left" w:pos="567"/>
              </w:tabs>
              <w:jc w:val="center"/>
              <w:rPr>
                <w:rFonts w:eastAsia="Times New Roman"/>
                <w:b/>
                <w:iCs/>
                <w:sz w:val="20"/>
                <w:szCs w:val="20"/>
              </w:rPr>
            </w:pPr>
            <w:r w:rsidRPr="000A15A7">
              <w:rPr>
                <w:rFonts w:eastAsia="Times New Roman"/>
                <w:b/>
                <w:iCs/>
                <w:sz w:val="20"/>
                <w:szCs w:val="20"/>
              </w:rPr>
              <w:t>15.3</w:t>
            </w:r>
          </w:p>
        </w:tc>
        <w:tc>
          <w:tcPr>
            <w:tcW w:w="5655" w:type="dxa"/>
            <w:tcBorders>
              <w:top w:val="single" w:sz="4" w:space="0" w:color="auto"/>
              <w:left w:val="nil"/>
              <w:bottom w:val="single" w:sz="4" w:space="0" w:color="auto"/>
              <w:right w:val="single" w:sz="4" w:space="0" w:color="auto"/>
            </w:tcBorders>
            <w:shd w:val="clear" w:color="auto" w:fill="E7E6E6" w:themeFill="background2"/>
            <w:vAlign w:val="center"/>
          </w:tcPr>
          <w:p w14:paraId="07669B28" w14:textId="46C4C5A5" w:rsidR="006757AA" w:rsidRPr="000A15A7" w:rsidRDefault="006757AA" w:rsidP="00F67099">
            <w:pPr>
              <w:rPr>
                <w:b/>
                <w:iCs/>
                <w:sz w:val="20"/>
                <w:szCs w:val="20"/>
              </w:rPr>
            </w:pPr>
            <w:r w:rsidRPr="000A15A7">
              <w:rPr>
                <w:b/>
                <w:iCs/>
                <w:sz w:val="20"/>
                <w:szCs w:val="20"/>
              </w:rPr>
              <w:t>Подпрограмма: 3 Обеспечивающая подпрограмма</w:t>
            </w:r>
          </w:p>
        </w:tc>
        <w:tc>
          <w:tcPr>
            <w:tcW w:w="1539" w:type="dxa"/>
            <w:shd w:val="clear" w:color="auto" w:fill="E7E6E6" w:themeFill="background2"/>
            <w:vAlign w:val="center"/>
          </w:tcPr>
          <w:p w14:paraId="065AF852" w14:textId="73B36D9F" w:rsidR="006757AA" w:rsidRPr="000A15A7" w:rsidRDefault="00083E6C" w:rsidP="00F67099">
            <w:pPr>
              <w:jc w:val="center"/>
              <w:rPr>
                <w:b/>
                <w:iCs/>
              </w:rPr>
            </w:pPr>
            <w:r w:rsidRPr="00083E6C">
              <w:rPr>
                <w:b/>
                <w:iCs/>
              </w:rPr>
              <w:t>82 263,39</w:t>
            </w:r>
          </w:p>
        </w:tc>
        <w:tc>
          <w:tcPr>
            <w:tcW w:w="1298" w:type="dxa"/>
            <w:shd w:val="clear" w:color="auto" w:fill="E7E6E6" w:themeFill="background2"/>
            <w:vAlign w:val="center"/>
          </w:tcPr>
          <w:p w14:paraId="6AF50A66" w14:textId="3B0F2E93" w:rsidR="006757AA" w:rsidRPr="000A15A7" w:rsidRDefault="00083E6C" w:rsidP="00F67099">
            <w:pPr>
              <w:jc w:val="center"/>
              <w:rPr>
                <w:b/>
                <w:iCs/>
              </w:rPr>
            </w:pPr>
            <w:r>
              <w:rPr>
                <w:b/>
                <w:iCs/>
              </w:rPr>
              <w:t>82 208,10</w:t>
            </w:r>
          </w:p>
        </w:tc>
        <w:tc>
          <w:tcPr>
            <w:tcW w:w="4496" w:type="dxa"/>
            <w:shd w:val="clear" w:color="auto" w:fill="E7E6E6" w:themeFill="background2"/>
            <w:vAlign w:val="center"/>
          </w:tcPr>
          <w:p w14:paraId="559CD620" w14:textId="5AE0FFDD" w:rsidR="006757AA" w:rsidRPr="000A15A7" w:rsidRDefault="006757AA" w:rsidP="00F67099">
            <w:pPr>
              <w:jc w:val="center"/>
              <w:rPr>
                <w:b/>
                <w:iCs/>
              </w:rPr>
            </w:pPr>
            <w:r w:rsidRPr="000A15A7">
              <w:rPr>
                <w:b/>
                <w:iCs/>
              </w:rPr>
              <w:t>99,</w:t>
            </w:r>
            <w:r w:rsidR="00083E6C">
              <w:rPr>
                <w:b/>
                <w:iCs/>
              </w:rPr>
              <w:t>9</w:t>
            </w:r>
            <w:r w:rsidRPr="000A15A7">
              <w:rPr>
                <w:b/>
                <w:iCs/>
              </w:rPr>
              <w:t>2%</w:t>
            </w:r>
          </w:p>
        </w:tc>
        <w:tc>
          <w:tcPr>
            <w:tcW w:w="1867" w:type="dxa"/>
            <w:shd w:val="clear" w:color="auto" w:fill="E7E6E6" w:themeFill="background2"/>
            <w:vAlign w:val="center"/>
          </w:tcPr>
          <w:p w14:paraId="7CCF7931" w14:textId="175D5CE6" w:rsidR="006757AA" w:rsidRPr="000A15A7" w:rsidRDefault="00083E6C" w:rsidP="00F67099">
            <w:pPr>
              <w:jc w:val="center"/>
              <w:rPr>
                <w:b/>
                <w:iCs/>
              </w:rPr>
            </w:pPr>
            <w:r w:rsidRPr="00083E6C">
              <w:rPr>
                <w:b/>
                <w:iCs/>
              </w:rPr>
              <w:t>82 208,10</w:t>
            </w:r>
          </w:p>
        </w:tc>
      </w:tr>
      <w:tr w:rsidR="006757AA" w:rsidRPr="000F47B9" w14:paraId="62403193" w14:textId="77777777" w:rsidTr="009A6C0F">
        <w:trPr>
          <w:trHeight w:val="202"/>
        </w:trPr>
        <w:tc>
          <w:tcPr>
            <w:tcW w:w="597" w:type="dxa"/>
            <w:vMerge/>
            <w:shd w:val="clear" w:color="auto" w:fill="E7E6E6" w:themeFill="background2"/>
            <w:vAlign w:val="center"/>
          </w:tcPr>
          <w:p w14:paraId="3FCB2FA7" w14:textId="77777777" w:rsidR="006757AA" w:rsidRPr="000A15A7" w:rsidRDefault="006757AA" w:rsidP="00F67099">
            <w:pPr>
              <w:tabs>
                <w:tab w:val="left" w:pos="567"/>
              </w:tabs>
              <w:jc w:val="center"/>
              <w:rPr>
                <w:rFonts w:eastAsia="Times New Roman"/>
                <w:bCs/>
                <w:sz w:val="20"/>
                <w:szCs w:val="20"/>
              </w:rPr>
            </w:pPr>
          </w:p>
        </w:tc>
        <w:tc>
          <w:tcPr>
            <w:tcW w:w="5655" w:type="dxa"/>
            <w:tcBorders>
              <w:top w:val="single" w:sz="4" w:space="0" w:color="auto"/>
              <w:left w:val="nil"/>
              <w:bottom w:val="single" w:sz="4" w:space="0" w:color="auto"/>
              <w:right w:val="single" w:sz="4" w:space="0" w:color="auto"/>
            </w:tcBorders>
            <w:shd w:val="clear" w:color="auto" w:fill="E7E6E6" w:themeFill="background2"/>
            <w:vAlign w:val="center"/>
          </w:tcPr>
          <w:p w14:paraId="70EFDF6C" w14:textId="7BDF3805" w:rsidR="006757AA" w:rsidRPr="000A15A7" w:rsidRDefault="006757AA" w:rsidP="00F67099">
            <w:pPr>
              <w:rPr>
                <w:i/>
                <w:iCs/>
                <w:sz w:val="20"/>
                <w:szCs w:val="20"/>
              </w:rPr>
            </w:pPr>
            <w:r w:rsidRPr="000A15A7">
              <w:rPr>
                <w:i/>
                <w:iCs/>
                <w:sz w:val="20"/>
                <w:szCs w:val="20"/>
              </w:rPr>
              <w:t xml:space="preserve">средства бюджета Рузского </w:t>
            </w:r>
            <w:r w:rsidRPr="00663471">
              <w:rPr>
                <w:i/>
                <w:iCs/>
                <w:sz w:val="20"/>
                <w:szCs w:val="20"/>
              </w:rPr>
              <w:t>муниципального</w:t>
            </w:r>
            <w:r w:rsidRPr="000A15A7">
              <w:rPr>
                <w:i/>
                <w:iCs/>
                <w:sz w:val="20"/>
                <w:szCs w:val="20"/>
              </w:rPr>
              <w:t xml:space="preserve"> округа</w:t>
            </w:r>
          </w:p>
        </w:tc>
        <w:tc>
          <w:tcPr>
            <w:tcW w:w="1539" w:type="dxa"/>
            <w:shd w:val="clear" w:color="auto" w:fill="E7E6E6" w:themeFill="background2"/>
            <w:vAlign w:val="center"/>
          </w:tcPr>
          <w:p w14:paraId="3D5B368F" w14:textId="52305317" w:rsidR="006757AA" w:rsidRPr="000A15A7" w:rsidRDefault="00083E6C" w:rsidP="00F67099">
            <w:pPr>
              <w:jc w:val="center"/>
              <w:rPr>
                <w:i/>
                <w:iCs/>
              </w:rPr>
            </w:pPr>
            <w:r w:rsidRPr="00083E6C">
              <w:rPr>
                <w:i/>
                <w:iCs/>
              </w:rPr>
              <w:t>82 263,39</w:t>
            </w:r>
          </w:p>
        </w:tc>
        <w:tc>
          <w:tcPr>
            <w:tcW w:w="1298" w:type="dxa"/>
            <w:shd w:val="clear" w:color="auto" w:fill="E7E6E6" w:themeFill="background2"/>
            <w:vAlign w:val="center"/>
          </w:tcPr>
          <w:p w14:paraId="6F48DD65" w14:textId="7F9DB8D3" w:rsidR="006757AA" w:rsidRPr="000A15A7" w:rsidRDefault="00083E6C" w:rsidP="00F67099">
            <w:pPr>
              <w:jc w:val="center"/>
              <w:rPr>
                <w:i/>
                <w:iCs/>
              </w:rPr>
            </w:pPr>
            <w:r w:rsidRPr="00083E6C">
              <w:rPr>
                <w:i/>
                <w:iCs/>
              </w:rPr>
              <w:t>82 208,10</w:t>
            </w:r>
          </w:p>
        </w:tc>
        <w:tc>
          <w:tcPr>
            <w:tcW w:w="4496" w:type="dxa"/>
            <w:shd w:val="clear" w:color="auto" w:fill="E7E6E6" w:themeFill="background2"/>
            <w:vAlign w:val="center"/>
          </w:tcPr>
          <w:p w14:paraId="5962568A" w14:textId="0942E0FA" w:rsidR="006757AA" w:rsidRPr="000A15A7" w:rsidRDefault="006757AA" w:rsidP="00083E6C">
            <w:pPr>
              <w:jc w:val="center"/>
              <w:rPr>
                <w:i/>
                <w:iCs/>
              </w:rPr>
            </w:pPr>
            <w:r w:rsidRPr="000A15A7">
              <w:rPr>
                <w:i/>
                <w:iCs/>
              </w:rPr>
              <w:t>99,</w:t>
            </w:r>
            <w:r w:rsidR="00083E6C">
              <w:rPr>
                <w:i/>
                <w:iCs/>
              </w:rPr>
              <w:t>9</w:t>
            </w:r>
            <w:r w:rsidRPr="000A15A7">
              <w:rPr>
                <w:i/>
                <w:iCs/>
              </w:rPr>
              <w:t>%</w:t>
            </w:r>
          </w:p>
        </w:tc>
        <w:tc>
          <w:tcPr>
            <w:tcW w:w="1867" w:type="dxa"/>
            <w:shd w:val="clear" w:color="auto" w:fill="E7E6E6" w:themeFill="background2"/>
            <w:vAlign w:val="center"/>
          </w:tcPr>
          <w:p w14:paraId="2C9EC6DF" w14:textId="14DF7039" w:rsidR="006757AA" w:rsidRPr="000A15A7" w:rsidRDefault="00083E6C" w:rsidP="00F67099">
            <w:pPr>
              <w:jc w:val="center"/>
              <w:rPr>
                <w:i/>
                <w:iCs/>
              </w:rPr>
            </w:pPr>
            <w:r w:rsidRPr="00083E6C">
              <w:rPr>
                <w:i/>
                <w:iCs/>
              </w:rPr>
              <w:t>82 208,10</w:t>
            </w:r>
          </w:p>
        </w:tc>
      </w:tr>
      <w:tr w:rsidR="006757AA" w:rsidRPr="000F47B9" w14:paraId="13DE0378" w14:textId="77777777" w:rsidTr="009F6A5A">
        <w:tc>
          <w:tcPr>
            <w:tcW w:w="597" w:type="dxa"/>
            <w:vAlign w:val="center"/>
          </w:tcPr>
          <w:p w14:paraId="53BAC911" w14:textId="77777777" w:rsidR="006757AA" w:rsidRPr="000A15A7" w:rsidRDefault="006757AA" w:rsidP="00F67099">
            <w:pPr>
              <w:tabs>
                <w:tab w:val="left" w:pos="567"/>
              </w:tabs>
              <w:jc w:val="center"/>
              <w:rPr>
                <w:rFonts w:eastAsia="Times New Roman"/>
                <w:b/>
                <w:i/>
                <w:sz w:val="20"/>
                <w:szCs w:val="20"/>
              </w:rPr>
            </w:pPr>
          </w:p>
        </w:tc>
        <w:tc>
          <w:tcPr>
            <w:tcW w:w="5655" w:type="dxa"/>
            <w:tcBorders>
              <w:top w:val="single" w:sz="4" w:space="0" w:color="auto"/>
              <w:left w:val="nil"/>
              <w:bottom w:val="single" w:sz="4" w:space="0" w:color="auto"/>
              <w:right w:val="single" w:sz="4" w:space="0" w:color="auto"/>
            </w:tcBorders>
            <w:vAlign w:val="center"/>
          </w:tcPr>
          <w:p w14:paraId="3FC063E6" w14:textId="312C7110" w:rsidR="006757AA" w:rsidRPr="000A15A7" w:rsidRDefault="006757AA" w:rsidP="00F67099">
            <w:pPr>
              <w:rPr>
                <w:b/>
                <w:i/>
                <w:sz w:val="20"/>
                <w:szCs w:val="20"/>
              </w:rPr>
            </w:pPr>
            <w:r w:rsidRPr="000A15A7">
              <w:rPr>
                <w:b/>
                <w:i/>
                <w:sz w:val="20"/>
                <w:szCs w:val="20"/>
              </w:rPr>
              <w:t>Основное мероприятие 01 «Создание условий для реализации полномочий органов местного самоуправления»</w:t>
            </w:r>
          </w:p>
        </w:tc>
        <w:tc>
          <w:tcPr>
            <w:tcW w:w="1539" w:type="dxa"/>
          </w:tcPr>
          <w:p w14:paraId="52C53669" w14:textId="671FF153" w:rsidR="006757AA" w:rsidRPr="000A15A7" w:rsidRDefault="00083E6C" w:rsidP="00F67099">
            <w:pPr>
              <w:jc w:val="center"/>
              <w:rPr>
                <w:b/>
                <w:i/>
              </w:rPr>
            </w:pPr>
            <w:r w:rsidRPr="00083E6C">
              <w:rPr>
                <w:b/>
                <w:i/>
              </w:rPr>
              <w:t>82 263,39</w:t>
            </w:r>
          </w:p>
        </w:tc>
        <w:tc>
          <w:tcPr>
            <w:tcW w:w="1298" w:type="dxa"/>
          </w:tcPr>
          <w:p w14:paraId="72C53B66" w14:textId="2B895607" w:rsidR="006757AA" w:rsidRPr="000A15A7" w:rsidRDefault="00083E6C" w:rsidP="00F67099">
            <w:pPr>
              <w:jc w:val="center"/>
              <w:rPr>
                <w:b/>
                <w:i/>
              </w:rPr>
            </w:pPr>
            <w:r w:rsidRPr="00083E6C">
              <w:rPr>
                <w:b/>
                <w:i/>
              </w:rPr>
              <w:t>82 208,10</w:t>
            </w:r>
          </w:p>
        </w:tc>
        <w:tc>
          <w:tcPr>
            <w:tcW w:w="4496" w:type="dxa"/>
          </w:tcPr>
          <w:p w14:paraId="1384AF6B" w14:textId="33723727" w:rsidR="006757AA" w:rsidRPr="000A15A7" w:rsidRDefault="006757AA" w:rsidP="00083E6C">
            <w:pPr>
              <w:jc w:val="center"/>
              <w:rPr>
                <w:b/>
                <w:i/>
              </w:rPr>
            </w:pPr>
            <w:r w:rsidRPr="000A15A7">
              <w:rPr>
                <w:b/>
                <w:i/>
              </w:rPr>
              <w:t>99,</w:t>
            </w:r>
            <w:r w:rsidR="00083E6C">
              <w:rPr>
                <w:b/>
                <w:i/>
              </w:rPr>
              <w:t>9</w:t>
            </w:r>
            <w:r w:rsidRPr="000A15A7">
              <w:rPr>
                <w:b/>
                <w:i/>
              </w:rPr>
              <w:t>%</w:t>
            </w:r>
          </w:p>
        </w:tc>
        <w:tc>
          <w:tcPr>
            <w:tcW w:w="1867" w:type="dxa"/>
          </w:tcPr>
          <w:p w14:paraId="644A5CFB" w14:textId="147F0AB6" w:rsidR="006757AA" w:rsidRPr="000A15A7" w:rsidRDefault="00083E6C" w:rsidP="00F67099">
            <w:pPr>
              <w:jc w:val="center"/>
              <w:rPr>
                <w:b/>
                <w:i/>
              </w:rPr>
            </w:pPr>
            <w:r w:rsidRPr="00083E6C">
              <w:rPr>
                <w:b/>
                <w:i/>
              </w:rPr>
              <w:t>82 208,10</w:t>
            </w:r>
          </w:p>
        </w:tc>
      </w:tr>
      <w:tr w:rsidR="006757AA" w:rsidRPr="000F47B9" w14:paraId="62B622C0" w14:textId="77777777" w:rsidTr="008313D1">
        <w:tc>
          <w:tcPr>
            <w:tcW w:w="597" w:type="dxa"/>
            <w:vAlign w:val="center"/>
          </w:tcPr>
          <w:p w14:paraId="4737D6DA" w14:textId="77777777" w:rsidR="006757AA" w:rsidRPr="000F47B9" w:rsidRDefault="006757AA" w:rsidP="00F67099">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443A553E" w14:textId="37BEEBEF" w:rsidR="006757AA" w:rsidRPr="00D67A6E" w:rsidRDefault="006757AA" w:rsidP="00F67099">
            <w:pPr>
              <w:rPr>
                <w:sz w:val="20"/>
                <w:szCs w:val="20"/>
              </w:rPr>
            </w:pPr>
            <w:r w:rsidRPr="00D67A6E">
              <w:rPr>
                <w:sz w:val="20"/>
                <w:szCs w:val="20"/>
              </w:rPr>
              <w:t>1.1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539" w:type="dxa"/>
            <w:vAlign w:val="center"/>
          </w:tcPr>
          <w:p w14:paraId="0CE50285" w14:textId="6D37F241" w:rsidR="006757AA" w:rsidRPr="00D67A6E" w:rsidRDefault="00083E6C" w:rsidP="00F67099">
            <w:pPr>
              <w:jc w:val="center"/>
            </w:pPr>
            <w:r w:rsidRPr="00083E6C">
              <w:t>81 552,4</w:t>
            </w:r>
            <w:r>
              <w:t>1</w:t>
            </w:r>
          </w:p>
        </w:tc>
        <w:tc>
          <w:tcPr>
            <w:tcW w:w="1298" w:type="dxa"/>
            <w:vAlign w:val="center"/>
          </w:tcPr>
          <w:p w14:paraId="489E575F" w14:textId="44BDA334" w:rsidR="006757AA" w:rsidRPr="00D67A6E" w:rsidRDefault="00083E6C" w:rsidP="00F67099">
            <w:pPr>
              <w:jc w:val="center"/>
            </w:pPr>
            <w:r>
              <w:t>81 497,18</w:t>
            </w:r>
          </w:p>
        </w:tc>
        <w:tc>
          <w:tcPr>
            <w:tcW w:w="4496" w:type="dxa"/>
            <w:vAlign w:val="center"/>
          </w:tcPr>
          <w:p w14:paraId="7D8AB40B" w14:textId="4DEC41A1" w:rsidR="006757AA" w:rsidRPr="00F75CD2" w:rsidRDefault="006757AA" w:rsidP="00F75CD2">
            <w:pPr>
              <w:rPr>
                <w:sz w:val="20"/>
                <w:szCs w:val="20"/>
              </w:rPr>
            </w:pPr>
            <w:r w:rsidRPr="00F75CD2">
              <w:rPr>
                <w:sz w:val="20"/>
                <w:szCs w:val="20"/>
              </w:rPr>
              <w:t>Расходы на обеспечение деятельности МКУ «МФЦ РГО»</w:t>
            </w:r>
          </w:p>
        </w:tc>
        <w:tc>
          <w:tcPr>
            <w:tcW w:w="1867" w:type="dxa"/>
            <w:vAlign w:val="center"/>
          </w:tcPr>
          <w:p w14:paraId="4D2A16B6" w14:textId="60F4B30F" w:rsidR="006757AA" w:rsidRPr="00FF549C" w:rsidRDefault="00083E6C" w:rsidP="00F67099">
            <w:pPr>
              <w:jc w:val="center"/>
            </w:pPr>
            <w:r w:rsidRPr="00083E6C">
              <w:t>81 497,18</w:t>
            </w:r>
          </w:p>
        </w:tc>
      </w:tr>
      <w:tr w:rsidR="006757AA" w:rsidRPr="000F47B9" w14:paraId="0E07934D" w14:textId="77777777" w:rsidTr="002F7E40">
        <w:tc>
          <w:tcPr>
            <w:tcW w:w="597" w:type="dxa"/>
            <w:vAlign w:val="center"/>
          </w:tcPr>
          <w:p w14:paraId="0E4F15A5" w14:textId="77777777" w:rsidR="006757AA" w:rsidRPr="000F47B9" w:rsidRDefault="006757AA" w:rsidP="00F67099">
            <w:pPr>
              <w:tabs>
                <w:tab w:val="left" w:pos="567"/>
              </w:tabs>
              <w:jc w:val="center"/>
              <w:rPr>
                <w:rFonts w:eastAsia="Times New Roman"/>
                <w:bCs/>
                <w:color w:val="FF0000"/>
                <w:sz w:val="20"/>
                <w:szCs w:val="20"/>
              </w:rPr>
            </w:pPr>
          </w:p>
        </w:tc>
        <w:tc>
          <w:tcPr>
            <w:tcW w:w="5655" w:type="dxa"/>
            <w:tcBorders>
              <w:top w:val="single" w:sz="4" w:space="0" w:color="auto"/>
              <w:left w:val="nil"/>
              <w:bottom w:val="single" w:sz="4" w:space="0" w:color="auto"/>
              <w:right w:val="single" w:sz="4" w:space="0" w:color="auto"/>
            </w:tcBorders>
            <w:vAlign w:val="center"/>
          </w:tcPr>
          <w:p w14:paraId="0AFE14A4" w14:textId="1474636E" w:rsidR="006757AA" w:rsidRPr="00195BFD" w:rsidRDefault="006757AA" w:rsidP="00F67099">
            <w:pPr>
              <w:rPr>
                <w:sz w:val="20"/>
                <w:szCs w:val="20"/>
              </w:rPr>
            </w:pPr>
            <w:r w:rsidRPr="00195BFD">
              <w:rPr>
                <w:sz w:val="20"/>
                <w:szCs w:val="20"/>
              </w:rPr>
              <w:t>1.2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539" w:type="dxa"/>
            <w:vAlign w:val="center"/>
          </w:tcPr>
          <w:p w14:paraId="506A85CF" w14:textId="32701CE2" w:rsidR="006757AA" w:rsidRPr="00195BFD" w:rsidRDefault="00083E6C" w:rsidP="00F67099">
            <w:pPr>
              <w:jc w:val="center"/>
            </w:pPr>
            <w:r w:rsidRPr="00083E6C">
              <w:t>710,9</w:t>
            </w:r>
            <w:r>
              <w:t>3</w:t>
            </w:r>
          </w:p>
        </w:tc>
        <w:tc>
          <w:tcPr>
            <w:tcW w:w="1298" w:type="dxa"/>
            <w:vAlign w:val="center"/>
          </w:tcPr>
          <w:p w14:paraId="219C32D0" w14:textId="34A7352A" w:rsidR="006757AA" w:rsidRPr="00195BFD" w:rsidRDefault="00083E6C" w:rsidP="00F67099">
            <w:pPr>
              <w:jc w:val="center"/>
            </w:pPr>
            <w:r w:rsidRPr="00083E6C">
              <w:t>710,93</w:t>
            </w:r>
          </w:p>
        </w:tc>
        <w:tc>
          <w:tcPr>
            <w:tcW w:w="4496" w:type="dxa"/>
            <w:vAlign w:val="center"/>
          </w:tcPr>
          <w:p w14:paraId="00561C86" w14:textId="5A26324E" w:rsidR="006757AA" w:rsidRPr="00F75CD2" w:rsidRDefault="00083E6C" w:rsidP="00F75CD2">
            <w:pPr>
              <w:rPr>
                <w:sz w:val="20"/>
                <w:szCs w:val="20"/>
              </w:rPr>
            </w:pPr>
            <w:r>
              <w:rPr>
                <w:sz w:val="20"/>
                <w:szCs w:val="20"/>
              </w:rPr>
              <w:t>Исполнение 100%</w:t>
            </w:r>
          </w:p>
        </w:tc>
        <w:tc>
          <w:tcPr>
            <w:tcW w:w="1867" w:type="dxa"/>
            <w:vAlign w:val="center"/>
          </w:tcPr>
          <w:p w14:paraId="0290F4AF" w14:textId="7BC512DA" w:rsidR="006757AA" w:rsidRPr="00FF549C" w:rsidRDefault="00083E6C" w:rsidP="00F67099">
            <w:pPr>
              <w:jc w:val="center"/>
            </w:pPr>
            <w:r w:rsidRPr="00083E6C">
              <w:t>710,93</w:t>
            </w:r>
          </w:p>
        </w:tc>
      </w:tr>
    </w:tbl>
    <w:p w14:paraId="45586372" w14:textId="77777777" w:rsidR="009F67F0" w:rsidRPr="000F47B9" w:rsidRDefault="009F67F0" w:rsidP="00A838F0">
      <w:pPr>
        <w:tabs>
          <w:tab w:val="left" w:pos="567"/>
        </w:tabs>
        <w:ind w:firstLine="709"/>
        <w:jc w:val="both"/>
        <w:rPr>
          <w:b/>
          <w:color w:val="FF0000"/>
          <w:sz w:val="16"/>
          <w:szCs w:val="16"/>
          <w:highlight w:val="yellow"/>
        </w:rPr>
      </w:pPr>
    </w:p>
    <w:tbl>
      <w:tblPr>
        <w:tblW w:w="16018" w:type="dxa"/>
        <w:tblInd w:w="-681" w:type="dxa"/>
        <w:tblCellMar>
          <w:top w:w="28" w:type="dxa"/>
          <w:left w:w="28" w:type="dxa"/>
          <w:bottom w:w="28" w:type="dxa"/>
          <w:right w:w="28" w:type="dxa"/>
        </w:tblCellMar>
        <w:tblLook w:val="04A0" w:firstRow="1" w:lastRow="0" w:firstColumn="1" w:lastColumn="0" w:noHBand="0" w:noVBand="1"/>
      </w:tblPr>
      <w:tblGrid>
        <w:gridCol w:w="567"/>
        <w:gridCol w:w="7655"/>
        <w:gridCol w:w="1053"/>
        <w:gridCol w:w="1208"/>
        <w:gridCol w:w="1141"/>
        <w:gridCol w:w="1276"/>
        <w:gridCol w:w="3118"/>
      </w:tblGrid>
      <w:tr w:rsidR="00D828D8" w:rsidRPr="00D828D8" w14:paraId="761586FB" w14:textId="77777777" w:rsidTr="00D516DF">
        <w:trPr>
          <w:trHeight w:val="300"/>
        </w:trPr>
        <w:tc>
          <w:tcPr>
            <w:tcW w:w="16018" w:type="dxa"/>
            <w:gridSpan w:val="7"/>
            <w:noWrap/>
            <w:vAlign w:val="bottom"/>
            <w:hideMark/>
          </w:tcPr>
          <w:p w14:paraId="0664AEDC" w14:textId="77777777" w:rsidR="00083E6C" w:rsidRDefault="00083E6C" w:rsidP="00546A99">
            <w:pPr>
              <w:jc w:val="center"/>
              <w:rPr>
                <w:rFonts w:eastAsia="Times New Roman"/>
                <w:b/>
                <w:bCs/>
              </w:rPr>
            </w:pPr>
          </w:p>
          <w:p w14:paraId="5F94DD33" w14:textId="77777777" w:rsidR="00083E6C" w:rsidRDefault="00083E6C" w:rsidP="00546A99">
            <w:pPr>
              <w:jc w:val="center"/>
              <w:rPr>
                <w:rFonts w:eastAsia="Times New Roman"/>
                <w:b/>
                <w:bCs/>
              </w:rPr>
            </w:pPr>
          </w:p>
          <w:p w14:paraId="6CF6DEF7" w14:textId="77777777" w:rsidR="00083E6C" w:rsidRDefault="00083E6C" w:rsidP="00546A99">
            <w:pPr>
              <w:jc w:val="center"/>
              <w:rPr>
                <w:rFonts w:eastAsia="Times New Roman"/>
                <w:b/>
                <w:bCs/>
              </w:rPr>
            </w:pPr>
          </w:p>
          <w:p w14:paraId="55D4AA15" w14:textId="77777777" w:rsidR="00083E6C" w:rsidRDefault="00083E6C" w:rsidP="00546A99">
            <w:pPr>
              <w:jc w:val="center"/>
              <w:rPr>
                <w:rFonts w:eastAsia="Times New Roman"/>
                <w:b/>
                <w:bCs/>
              </w:rPr>
            </w:pPr>
          </w:p>
          <w:p w14:paraId="5A8DC750" w14:textId="77777777" w:rsidR="00083E6C" w:rsidRDefault="00083E6C" w:rsidP="00546A99">
            <w:pPr>
              <w:jc w:val="center"/>
              <w:rPr>
                <w:rFonts w:eastAsia="Times New Roman"/>
                <w:b/>
                <w:bCs/>
              </w:rPr>
            </w:pPr>
          </w:p>
          <w:p w14:paraId="6AEBE0A2" w14:textId="6C3001CA" w:rsidR="00812E43" w:rsidRPr="00D828D8" w:rsidRDefault="00812E43" w:rsidP="00546A99">
            <w:pPr>
              <w:jc w:val="center"/>
              <w:rPr>
                <w:rFonts w:eastAsia="Times New Roman"/>
                <w:b/>
                <w:bCs/>
              </w:rPr>
            </w:pPr>
            <w:r w:rsidRPr="00D828D8">
              <w:rPr>
                <w:rFonts w:eastAsia="Times New Roman"/>
                <w:b/>
                <w:bCs/>
              </w:rPr>
              <w:t xml:space="preserve">Оценка результатов реализации муниципальной программы Рузского </w:t>
            </w:r>
            <w:r w:rsidR="00663471" w:rsidRPr="00663471">
              <w:rPr>
                <w:rFonts w:eastAsia="Times New Roman"/>
                <w:b/>
                <w:bCs/>
              </w:rPr>
              <w:t>муниципального</w:t>
            </w:r>
            <w:r w:rsidRPr="00D828D8">
              <w:rPr>
                <w:rFonts w:eastAsia="Times New Roman"/>
                <w:b/>
                <w:bCs/>
              </w:rPr>
              <w:t xml:space="preserve"> округа</w:t>
            </w:r>
          </w:p>
        </w:tc>
      </w:tr>
      <w:tr w:rsidR="00D828D8" w:rsidRPr="00D828D8" w14:paraId="5259A1DA" w14:textId="77777777" w:rsidTr="00D516DF">
        <w:trPr>
          <w:trHeight w:val="313"/>
        </w:trPr>
        <w:tc>
          <w:tcPr>
            <w:tcW w:w="16018" w:type="dxa"/>
            <w:gridSpan w:val="7"/>
            <w:hideMark/>
          </w:tcPr>
          <w:p w14:paraId="14E5E39C" w14:textId="04AA2725" w:rsidR="00812E43" w:rsidRPr="00D828D8" w:rsidRDefault="00812E43" w:rsidP="00663471">
            <w:pPr>
              <w:jc w:val="center"/>
              <w:rPr>
                <w:rFonts w:eastAsia="Times New Roman"/>
                <w:b/>
                <w:bCs/>
                <w:sz w:val="16"/>
                <w:szCs w:val="16"/>
              </w:rPr>
            </w:pPr>
            <w:r w:rsidRPr="00D828D8">
              <w:rPr>
                <w:rFonts w:eastAsia="Times New Roman"/>
                <w:b/>
                <w:bCs/>
              </w:rPr>
              <w:lastRenderedPageBreak/>
              <w:t>«Цифровое муниципальное образование» за 202</w:t>
            </w:r>
            <w:r w:rsidR="00663471">
              <w:rPr>
                <w:rFonts w:eastAsia="Times New Roman"/>
                <w:b/>
                <w:bCs/>
              </w:rPr>
              <w:t>5</w:t>
            </w:r>
            <w:r w:rsidRPr="00D828D8">
              <w:rPr>
                <w:rFonts w:eastAsia="Times New Roman"/>
                <w:b/>
                <w:bCs/>
              </w:rPr>
              <w:t xml:space="preserve"> год</w:t>
            </w:r>
          </w:p>
        </w:tc>
      </w:tr>
      <w:tr w:rsidR="00D828D8" w:rsidRPr="00D828D8" w14:paraId="4CBEDA48" w14:textId="77777777" w:rsidTr="00D516DF">
        <w:trPr>
          <w:trHeight w:val="50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3A2FB4A" w14:textId="77777777" w:rsidR="00F55B5C" w:rsidRPr="00D828D8" w:rsidRDefault="00F55B5C" w:rsidP="00F55B5C">
            <w:pPr>
              <w:jc w:val="center"/>
              <w:rPr>
                <w:rFonts w:eastAsia="Times New Roman"/>
                <w:sz w:val="20"/>
                <w:szCs w:val="20"/>
              </w:rPr>
            </w:pPr>
            <w:r w:rsidRPr="00D828D8">
              <w:rPr>
                <w:rFonts w:eastAsia="Times New Roman"/>
                <w:sz w:val="20"/>
                <w:szCs w:val="20"/>
              </w:rPr>
              <w:t>№ п/п</w:t>
            </w:r>
          </w:p>
        </w:tc>
        <w:tc>
          <w:tcPr>
            <w:tcW w:w="7655" w:type="dxa"/>
            <w:vMerge w:val="restart"/>
            <w:tcBorders>
              <w:top w:val="single" w:sz="4" w:space="0" w:color="000000"/>
              <w:left w:val="nil"/>
              <w:bottom w:val="single" w:sz="4" w:space="0" w:color="000000"/>
              <w:right w:val="single" w:sz="4" w:space="0" w:color="000000"/>
            </w:tcBorders>
            <w:vAlign w:val="center"/>
            <w:hideMark/>
          </w:tcPr>
          <w:p w14:paraId="2E8F3095" w14:textId="77777777" w:rsidR="00F55B5C" w:rsidRPr="00D828D8" w:rsidRDefault="00F55B5C" w:rsidP="00F55B5C">
            <w:pPr>
              <w:jc w:val="center"/>
              <w:rPr>
                <w:rFonts w:eastAsia="Times New Roman"/>
                <w:sz w:val="20"/>
                <w:szCs w:val="20"/>
              </w:rPr>
            </w:pPr>
            <w:r w:rsidRPr="00D828D8">
              <w:rPr>
                <w:rFonts w:eastAsia="Times New Roman"/>
                <w:sz w:val="20"/>
                <w:szCs w:val="20"/>
              </w:rPr>
              <w:t>Наименование показателя</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464790C8" w14:textId="77777777" w:rsidR="00F55B5C" w:rsidRPr="00D828D8" w:rsidRDefault="00F55B5C" w:rsidP="00F55B5C">
            <w:pPr>
              <w:jc w:val="center"/>
              <w:rPr>
                <w:rFonts w:eastAsia="Times New Roman"/>
                <w:sz w:val="20"/>
                <w:szCs w:val="20"/>
              </w:rPr>
            </w:pPr>
            <w:r w:rsidRPr="00D828D8">
              <w:rPr>
                <w:rFonts w:eastAsia="Times New Roman"/>
                <w:sz w:val="20"/>
                <w:szCs w:val="20"/>
              </w:rPr>
              <w:t>Единица измерения</w:t>
            </w:r>
          </w:p>
        </w:tc>
        <w:tc>
          <w:tcPr>
            <w:tcW w:w="1208" w:type="dxa"/>
            <w:vMerge w:val="restart"/>
            <w:tcBorders>
              <w:top w:val="single" w:sz="4" w:space="0" w:color="auto"/>
              <w:left w:val="single" w:sz="4" w:space="0" w:color="auto"/>
              <w:bottom w:val="single" w:sz="4" w:space="0" w:color="auto"/>
              <w:right w:val="single" w:sz="4" w:space="0" w:color="auto"/>
            </w:tcBorders>
            <w:vAlign w:val="center"/>
            <w:hideMark/>
          </w:tcPr>
          <w:p w14:paraId="428A1B87" w14:textId="0998B4D4" w:rsidR="00F55B5C" w:rsidRPr="00D828D8" w:rsidRDefault="00F55B5C" w:rsidP="00663471">
            <w:pPr>
              <w:jc w:val="center"/>
              <w:rPr>
                <w:rFonts w:eastAsia="Times New Roman"/>
                <w:sz w:val="20"/>
                <w:szCs w:val="20"/>
              </w:rPr>
            </w:pPr>
            <w:r w:rsidRPr="00D828D8">
              <w:rPr>
                <w:sz w:val="20"/>
                <w:szCs w:val="20"/>
              </w:rPr>
              <w:t>Планируемое значение показателя                           на 202</w:t>
            </w:r>
            <w:r w:rsidR="00663471">
              <w:rPr>
                <w:sz w:val="20"/>
                <w:szCs w:val="20"/>
              </w:rPr>
              <w:t>5</w:t>
            </w:r>
            <w:r w:rsidR="00D828D8" w:rsidRPr="00D828D8">
              <w:rPr>
                <w:sz w:val="20"/>
                <w:szCs w:val="20"/>
              </w:rPr>
              <w:t xml:space="preserve"> </w:t>
            </w:r>
            <w:r w:rsidRPr="00D828D8">
              <w:rPr>
                <w:sz w:val="20"/>
                <w:szCs w:val="20"/>
              </w:rPr>
              <w:t>год</w:t>
            </w:r>
          </w:p>
        </w:tc>
        <w:tc>
          <w:tcPr>
            <w:tcW w:w="1141" w:type="dxa"/>
            <w:vMerge w:val="restart"/>
            <w:tcBorders>
              <w:top w:val="single" w:sz="4" w:space="0" w:color="auto"/>
              <w:left w:val="nil"/>
              <w:bottom w:val="single" w:sz="4" w:space="0" w:color="auto"/>
              <w:right w:val="single" w:sz="4" w:space="0" w:color="auto"/>
            </w:tcBorders>
            <w:vAlign w:val="center"/>
            <w:hideMark/>
          </w:tcPr>
          <w:p w14:paraId="474EDFD6" w14:textId="261CFCBB" w:rsidR="00F55B5C" w:rsidRPr="00D828D8" w:rsidRDefault="00F55B5C" w:rsidP="00663471">
            <w:pPr>
              <w:jc w:val="center"/>
              <w:rPr>
                <w:rFonts w:eastAsia="Times New Roman"/>
                <w:sz w:val="20"/>
                <w:szCs w:val="20"/>
              </w:rPr>
            </w:pPr>
            <w:r w:rsidRPr="00D828D8">
              <w:rPr>
                <w:sz w:val="20"/>
                <w:szCs w:val="20"/>
              </w:rPr>
              <w:t xml:space="preserve">Достигнутое значение показателя </w:t>
            </w:r>
            <w:r w:rsidRPr="00D828D8">
              <w:rPr>
                <w:sz w:val="20"/>
                <w:szCs w:val="20"/>
              </w:rPr>
              <w:br/>
              <w:t>за 202</w:t>
            </w:r>
            <w:r w:rsidR="00663471">
              <w:rPr>
                <w:sz w:val="20"/>
                <w:szCs w:val="20"/>
              </w:rPr>
              <w:t>5</w:t>
            </w:r>
            <w:r w:rsidR="00D828D8" w:rsidRPr="00D828D8">
              <w:rPr>
                <w:sz w:val="20"/>
                <w:szCs w:val="20"/>
              </w:rPr>
              <w:t xml:space="preserve"> </w:t>
            </w:r>
            <w:r w:rsidRPr="00D828D8">
              <w:rPr>
                <w:sz w:val="20"/>
                <w:szCs w:val="20"/>
              </w:rPr>
              <w:t>год</w:t>
            </w:r>
          </w:p>
        </w:tc>
        <w:tc>
          <w:tcPr>
            <w:tcW w:w="1276" w:type="dxa"/>
            <w:vMerge w:val="restart"/>
            <w:tcBorders>
              <w:top w:val="single" w:sz="4" w:space="0" w:color="auto"/>
              <w:left w:val="nil"/>
              <w:bottom w:val="single" w:sz="4" w:space="0" w:color="auto"/>
              <w:right w:val="single" w:sz="4" w:space="0" w:color="auto"/>
            </w:tcBorders>
            <w:vAlign w:val="center"/>
            <w:hideMark/>
          </w:tcPr>
          <w:p w14:paraId="3DC6FD39" w14:textId="2065FA8E" w:rsidR="00F55B5C" w:rsidRPr="00D828D8" w:rsidRDefault="00F55B5C" w:rsidP="00F55B5C">
            <w:pPr>
              <w:jc w:val="center"/>
              <w:rPr>
                <w:rFonts w:eastAsia="Times New Roman"/>
                <w:sz w:val="20"/>
                <w:szCs w:val="20"/>
              </w:rPr>
            </w:pPr>
            <w:r w:rsidRPr="00D828D8">
              <w:rPr>
                <w:sz w:val="20"/>
                <w:szCs w:val="20"/>
              </w:rPr>
              <w:t>% исполнения планируемого значения</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14:paraId="15ED5411" w14:textId="77777777" w:rsidR="00F55B5C" w:rsidRPr="00D828D8" w:rsidRDefault="00F55B5C" w:rsidP="00F55B5C">
            <w:pPr>
              <w:jc w:val="center"/>
              <w:rPr>
                <w:rFonts w:eastAsia="Times New Roman"/>
                <w:sz w:val="20"/>
                <w:szCs w:val="20"/>
              </w:rPr>
            </w:pPr>
            <w:r w:rsidRPr="00D828D8">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D828D8" w:rsidRPr="00D828D8" w14:paraId="22BECF66" w14:textId="77777777" w:rsidTr="00D516DF">
        <w:trPr>
          <w:trHeight w:val="4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C8C848" w14:textId="77777777" w:rsidR="00812E43" w:rsidRPr="00D828D8" w:rsidRDefault="00812E43" w:rsidP="001A39BE">
            <w:pPr>
              <w:spacing w:line="276" w:lineRule="auto"/>
              <w:rPr>
                <w:rFonts w:eastAsia="Times New Roman"/>
                <w:sz w:val="20"/>
                <w:szCs w:val="20"/>
              </w:rPr>
            </w:pPr>
          </w:p>
        </w:tc>
        <w:tc>
          <w:tcPr>
            <w:tcW w:w="7655" w:type="dxa"/>
            <w:vMerge/>
            <w:tcBorders>
              <w:top w:val="single" w:sz="4" w:space="0" w:color="000000"/>
              <w:left w:val="nil"/>
              <w:bottom w:val="single" w:sz="4" w:space="0" w:color="000000"/>
              <w:right w:val="single" w:sz="4" w:space="0" w:color="000000"/>
            </w:tcBorders>
            <w:vAlign w:val="center"/>
            <w:hideMark/>
          </w:tcPr>
          <w:p w14:paraId="41B860FA" w14:textId="77777777" w:rsidR="00812E43" w:rsidRPr="00D828D8" w:rsidRDefault="00812E43" w:rsidP="001A39BE">
            <w:pPr>
              <w:spacing w:line="276" w:lineRule="auto"/>
              <w:rPr>
                <w:rFonts w:eastAsia="Times New Roman"/>
                <w:sz w:val="20"/>
                <w:szCs w:val="20"/>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596D2319" w14:textId="77777777" w:rsidR="00812E43" w:rsidRPr="00D828D8" w:rsidRDefault="00812E43" w:rsidP="001A39BE">
            <w:pPr>
              <w:spacing w:line="276" w:lineRule="auto"/>
              <w:rPr>
                <w:rFonts w:eastAsia="Times New Roman"/>
                <w:sz w:val="20"/>
                <w:szCs w:val="20"/>
              </w:rPr>
            </w:pPr>
          </w:p>
        </w:tc>
        <w:tc>
          <w:tcPr>
            <w:tcW w:w="1208" w:type="dxa"/>
            <w:vMerge/>
            <w:tcBorders>
              <w:top w:val="single" w:sz="4" w:space="0" w:color="000000"/>
              <w:left w:val="single" w:sz="4" w:space="0" w:color="000000"/>
              <w:bottom w:val="nil"/>
              <w:right w:val="single" w:sz="4" w:space="0" w:color="000000"/>
            </w:tcBorders>
            <w:vAlign w:val="center"/>
            <w:hideMark/>
          </w:tcPr>
          <w:p w14:paraId="4AE84C79" w14:textId="77777777" w:rsidR="00812E43" w:rsidRPr="00D828D8" w:rsidRDefault="00812E43" w:rsidP="001A39BE">
            <w:pPr>
              <w:spacing w:line="276" w:lineRule="auto"/>
              <w:rPr>
                <w:rFonts w:eastAsia="Times New Roman"/>
                <w:sz w:val="20"/>
                <w:szCs w:val="20"/>
              </w:rPr>
            </w:pPr>
          </w:p>
        </w:tc>
        <w:tc>
          <w:tcPr>
            <w:tcW w:w="1141" w:type="dxa"/>
            <w:vMerge/>
            <w:tcBorders>
              <w:top w:val="single" w:sz="4" w:space="0" w:color="000000"/>
              <w:left w:val="single" w:sz="4" w:space="0" w:color="000000"/>
              <w:bottom w:val="single" w:sz="4" w:space="0" w:color="000000"/>
              <w:right w:val="single" w:sz="4" w:space="0" w:color="000000"/>
            </w:tcBorders>
            <w:vAlign w:val="center"/>
            <w:hideMark/>
          </w:tcPr>
          <w:p w14:paraId="4CCAA85B" w14:textId="77777777" w:rsidR="00812E43" w:rsidRPr="00D828D8" w:rsidRDefault="00812E43" w:rsidP="001A39BE">
            <w:pPr>
              <w:spacing w:line="276" w:lineRule="auto"/>
              <w:rPr>
                <w:rFonts w:eastAsia="Times New Roman"/>
                <w:sz w:val="20"/>
                <w:szCs w:val="20"/>
              </w:rPr>
            </w:pPr>
          </w:p>
        </w:tc>
        <w:tc>
          <w:tcPr>
            <w:tcW w:w="1276" w:type="dxa"/>
            <w:vMerge/>
            <w:tcBorders>
              <w:top w:val="single" w:sz="4" w:space="0" w:color="000000"/>
              <w:left w:val="single" w:sz="4" w:space="0" w:color="000000"/>
              <w:bottom w:val="single" w:sz="4" w:space="0" w:color="000000"/>
              <w:right w:val="nil"/>
            </w:tcBorders>
            <w:vAlign w:val="center"/>
            <w:hideMark/>
          </w:tcPr>
          <w:p w14:paraId="15A98234" w14:textId="77777777" w:rsidR="00812E43" w:rsidRPr="00D828D8" w:rsidRDefault="00812E43" w:rsidP="001A39BE">
            <w:pPr>
              <w:spacing w:line="276" w:lineRule="auto"/>
              <w:rPr>
                <w:rFonts w:eastAsia="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2F4C1E2" w14:textId="77777777" w:rsidR="00812E43" w:rsidRPr="00D828D8" w:rsidRDefault="00812E43" w:rsidP="001A39BE">
            <w:pPr>
              <w:spacing w:line="276" w:lineRule="auto"/>
              <w:rPr>
                <w:rFonts w:eastAsia="Times New Roman"/>
                <w:sz w:val="20"/>
                <w:szCs w:val="20"/>
              </w:rPr>
            </w:pPr>
          </w:p>
        </w:tc>
      </w:tr>
      <w:tr w:rsidR="00D828D8" w:rsidRPr="00D828D8" w14:paraId="7AF4EB27" w14:textId="77777777" w:rsidTr="00D516DF">
        <w:trPr>
          <w:trHeight w:val="139"/>
        </w:trPr>
        <w:tc>
          <w:tcPr>
            <w:tcW w:w="567" w:type="dxa"/>
            <w:tcBorders>
              <w:top w:val="single" w:sz="4" w:space="0" w:color="auto"/>
              <w:left w:val="single" w:sz="4" w:space="0" w:color="auto"/>
              <w:bottom w:val="single" w:sz="4" w:space="0" w:color="auto"/>
              <w:right w:val="single" w:sz="4" w:space="0" w:color="auto"/>
            </w:tcBorders>
            <w:vAlign w:val="center"/>
            <w:hideMark/>
          </w:tcPr>
          <w:p w14:paraId="0D273CCC" w14:textId="77777777" w:rsidR="00812E43" w:rsidRPr="00D828D8" w:rsidRDefault="00812E43" w:rsidP="001A39BE">
            <w:pPr>
              <w:jc w:val="center"/>
              <w:rPr>
                <w:rFonts w:eastAsia="Times New Roman"/>
                <w:sz w:val="20"/>
                <w:szCs w:val="20"/>
              </w:rPr>
            </w:pPr>
            <w:r w:rsidRPr="00D828D8">
              <w:rPr>
                <w:rFonts w:eastAsia="Times New Roman"/>
                <w:sz w:val="20"/>
                <w:szCs w:val="20"/>
              </w:rPr>
              <w:t>1</w:t>
            </w:r>
          </w:p>
        </w:tc>
        <w:tc>
          <w:tcPr>
            <w:tcW w:w="7655" w:type="dxa"/>
            <w:tcBorders>
              <w:top w:val="single" w:sz="4" w:space="0" w:color="auto"/>
              <w:left w:val="nil"/>
              <w:bottom w:val="single" w:sz="4" w:space="0" w:color="auto"/>
              <w:right w:val="single" w:sz="4" w:space="0" w:color="auto"/>
            </w:tcBorders>
            <w:vAlign w:val="center"/>
            <w:hideMark/>
          </w:tcPr>
          <w:p w14:paraId="35540F30" w14:textId="77777777" w:rsidR="00812E43" w:rsidRPr="00D828D8" w:rsidRDefault="00812E43" w:rsidP="001A39BE">
            <w:pPr>
              <w:jc w:val="center"/>
              <w:rPr>
                <w:rFonts w:eastAsia="Times New Roman"/>
                <w:sz w:val="20"/>
                <w:szCs w:val="20"/>
              </w:rPr>
            </w:pPr>
            <w:r w:rsidRPr="00D828D8">
              <w:rPr>
                <w:rFonts w:eastAsia="Times New Roman"/>
                <w:sz w:val="20"/>
                <w:szCs w:val="20"/>
              </w:rPr>
              <w:t>2</w:t>
            </w:r>
          </w:p>
        </w:tc>
        <w:tc>
          <w:tcPr>
            <w:tcW w:w="1053" w:type="dxa"/>
            <w:tcBorders>
              <w:top w:val="single" w:sz="4" w:space="0" w:color="auto"/>
              <w:left w:val="nil"/>
              <w:bottom w:val="single" w:sz="4" w:space="0" w:color="auto"/>
              <w:right w:val="single" w:sz="4" w:space="0" w:color="auto"/>
            </w:tcBorders>
            <w:vAlign w:val="center"/>
            <w:hideMark/>
          </w:tcPr>
          <w:p w14:paraId="74D77D4D" w14:textId="77777777" w:rsidR="00812E43" w:rsidRPr="00D828D8" w:rsidRDefault="00812E43" w:rsidP="001A39BE">
            <w:pPr>
              <w:jc w:val="center"/>
              <w:rPr>
                <w:rFonts w:eastAsia="Times New Roman"/>
                <w:sz w:val="20"/>
                <w:szCs w:val="20"/>
              </w:rPr>
            </w:pPr>
            <w:r w:rsidRPr="00D828D8">
              <w:rPr>
                <w:rFonts w:eastAsia="Times New Roman"/>
                <w:sz w:val="20"/>
                <w:szCs w:val="20"/>
              </w:rPr>
              <w:t>3</w:t>
            </w:r>
          </w:p>
        </w:tc>
        <w:tc>
          <w:tcPr>
            <w:tcW w:w="1208" w:type="dxa"/>
            <w:tcBorders>
              <w:top w:val="single" w:sz="4" w:space="0" w:color="auto"/>
              <w:left w:val="nil"/>
              <w:bottom w:val="single" w:sz="4" w:space="0" w:color="auto"/>
              <w:right w:val="single" w:sz="4" w:space="0" w:color="auto"/>
            </w:tcBorders>
            <w:vAlign w:val="center"/>
            <w:hideMark/>
          </w:tcPr>
          <w:p w14:paraId="09EEDD26" w14:textId="77777777" w:rsidR="00812E43" w:rsidRPr="00D828D8" w:rsidRDefault="00812E43" w:rsidP="001A39BE">
            <w:pPr>
              <w:jc w:val="center"/>
              <w:rPr>
                <w:rFonts w:eastAsia="Times New Roman"/>
                <w:sz w:val="20"/>
                <w:szCs w:val="20"/>
              </w:rPr>
            </w:pPr>
            <w:r w:rsidRPr="00D828D8">
              <w:rPr>
                <w:rFonts w:eastAsia="Times New Roman"/>
                <w:sz w:val="20"/>
                <w:szCs w:val="20"/>
              </w:rPr>
              <w:t>4</w:t>
            </w:r>
          </w:p>
        </w:tc>
        <w:tc>
          <w:tcPr>
            <w:tcW w:w="1141" w:type="dxa"/>
            <w:tcBorders>
              <w:top w:val="single" w:sz="4" w:space="0" w:color="auto"/>
              <w:left w:val="nil"/>
              <w:bottom w:val="single" w:sz="4" w:space="0" w:color="auto"/>
              <w:right w:val="single" w:sz="4" w:space="0" w:color="auto"/>
            </w:tcBorders>
            <w:vAlign w:val="center"/>
            <w:hideMark/>
          </w:tcPr>
          <w:p w14:paraId="2BA6BD1E" w14:textId="77777777" w:rsidR="00812E43" w:rsidRPr="00D828D8" w:rsidRDefault="00812E43" w:rsidP="001A39BE">
            <w:pPr>
              <w:jc w:val="center"/>
              <w:rPr>
                <w:rFonts w:eastAsia="Times New Roman"/>
                <w:sz w:val="20"/>
                <w:szCs w:val="20"/>
              </w:rPr>
            </w:pPr>
            <w:r w:rsidRPr="00D828D8">
              <w:rPr>
                <w:rFonts w:eastAsia="Times New Roman"/>
                <w:sz w:val="20"/>
                <w:szCs w:val="20"/>
              </w:rPr>
              <w:t>5</w:t>
            </w:r>
          </w:p>
        </w:tc>
        <w:tc>
          <w:tcPr>
            <w:tcW w:w="1276" w:type="dxa"/>
            <w:tcBorders>
              <w:top w:val="single" w:sz="4" w:space="0" w:color="auto"/>
              <w:left w:val="nil"/>
              <w:bottom w:val="single" w:sz="4" w:space="0" w:color="auto"/>
              <w:right w:val="single" w:sz="4" w:space="0" w:color="auto"/>
            </w:tcBorders>
            <w:vAlign w:val="center"/>
            <w:hideMark/>
          </w:tcPr>
          <w:p w14:paraId="36B1F839" w14:textId="77777777" w:rsidR="00812E43" w:rsidRPr="00D828D8" w:rsidRDefault="00812E43" w:rsidP="001A39BE">
            <w:pPr>
              <w:jc w:val="center"/>
              <w:rPr>
                <w:rFonts w:eastAsia="Times New Roman"/>
                <w:sz w:val="20"/>
                <w:szCs w:val="20"/>
              </w:rPr>
            </w:pPr>
            <w:r w:rsidRPr="00D828D8">
              <w:rPr>
                <w:rFonts w:eastAsia="Times New Roman"/>
                <w:sz w:val="20"/>
                <w:szCs w:val="20"/>
              </w:rPr>
              <w:t>6</w:t>
            </w:r>
          </w:p>
        </w:tc>
        <w:tc>
          <w:tcPr>
            <w:tcW w:w="3118" w:type="dxa"/>
            <w:tcBorders>
              <w:top w:val="single" w:sz="4" w:space="0" w:color="auto"/>
              <w:left w:val="nil"/>
              <w:bottom w:val="single" w:sz="4" w:space="0" w:color="auto"/>
              <w:right w:val="single" w:sz="4" w:space="0" w:color="auto"/>
            </w:tcBorders>
            <w:vAlign w:val="center"/>
            <w:hideMark/>
          </w:tcPr>
          <w:p w14:paraId="648C71C1" w14:textId="77777777" w:rsidR="00812E43" w:rsidRPr="00D828D8" w:rsidRDefault="00812E43" w:rsidP="001A39BE">
            <w:pPr>
              <w:jc w:val="center"/>
              <w:rPr>
                <w:rFonts w:eastAsia="Times New Roman"/>
                <w:sz w:val="20"/>
                <w:szCs w:val="20"/>
              </w:rPr>
            </w:pPr>
            <w:r w:rsidRPr="00D828D8">
              <w:rPr>
                <w:rFonts w:eastAsia="Times New Roman"/>
                <w:sz w:val="20"/>
                <w:szCs w:val="20"/>
              </w:rPr>
              <w:t>7</w:t>
            </w:r>
          </w:p>
        </w:tc>
      </w:tr>
      <w:tr w:rsidR="00635489" w:rsidRPr="000F47B9" w14:paraId="02A56DA3" w14:textId="77777777" w:rsidTr="00D516DF">
        <w:trPr>
          <w:trHeight w:val="421"/>
        </w:trPr>
        <w:tc>
          <w:tcPr>
            <w:tcW w:w="567" w:type="dxa"/>
            <w:tcBorders>
              <w:top w:val="single" w:sz="4" w:space="0" w:color="auto"/>
              <w:left w:val="single" w:sz="4" w:space="0" w:color="auto"/>
              <w:bottom w:val="single" w:sz="4" w:space="0" w:color="auto"/>
              <w:right w:val="single" w:sz="4" w:space="0" w:color="auto"/>
            </w:tcBorders>
            <w:vAlign w:val="center"/>
            <w:hideMark/>
          </w:tcPr>
          <w:p w14:paraId="0047ECB7" w14:textId="1F6BCAC7" w:rsidR="00635489" w:rsidRPr="000F47B9" w:rsidRDefault="00635489" w:rsidP="00635489">
            <w:pPr>
              <w:jc w:val="center"/>
              <w:rPr>
                <w:color w:val="FF0000"/>
                <w:sz w:val="20"/>
                <w:szCs w:val="20"/>
              </w:rPr>
            </w:pPr>
            <w:r>
              <w:rPr>
                <w:sz w:val="20"/>
                <w:szCs w:val="20"/>
              </w:rPr>
              <w:t>1</w:t>
            </w:r>
          </w:p>
        </w:tc>
        <w:tc>
          <w:tcPr>
            <w:tcW w:w="7655" w:type="dxa"/>
            <w:tcBorders>
              <w:top w:val="single" w:sz="4" w:space="0" w:color="auto"/>
              <w:left w:val="nil"/>
              <w:bottom w:val="single" w:sz="4" w:space="0" w:color="auto"/>
              <w:right w:val="single" w:sz="4" w:space="0" w:color="auto"/>
            </w:tcBorders>
            <w:vAlign w:val="center"/>
            <w:hideMark/>
          </w:tcPr>
          <w:p w14:paraId="6250E578" w14:textId="77777777" w:rsidR="00635489" w:rsidRPr="000F47B9" w:rsidRDefault="00635489" w:rsidP="0078024E">
            <w:pPr>
              <w:rPr>
                <w:color w:val="FF0000"/>
                <w:sz w:val="20"/>
                <w:szCs w:val="20"/>
              </w:rPr>
            </w:pPr>
            <w:r>
              <w:rPr>
                <w:sz w:val="20"/>
                <w:szCs w:val="20"/>
              </w:rPr>
              <w:t>Уровень удовлетворенности граждан качеством предоставления государственных и муниципальных услуг в МФЦ</w:t>
            </w:r>
          </w:p>
        </w:tc>
        <w:tc>
          <w:tcPr>
            <w:tcW w:w="1053" w:type="dxa"/>
            <w:tcBorders>
              <w:top w:val="single" w:sz="4" w:space="0" w:color="auto"/>
              <w:left w:val="nil"/>
              <w:bottom w:val="single" w:sz="4" w:space="0" w:color="auto"/>
              <w:right w:val="single" w:sz="4" w:space="0" w:color="auto"/>
            </w:tcBorders>
            <w:vAlign w:val="center"/>
            <w:hideMark/>
          </w:tcPr>
          <w:p w14:paraId="54802740" w14:textId="77777777" w:rsidR="00635489" w:rsidRPr="000F47B9" w:rsidRDefault="00635489" w:rsidP="0078024E">
            <w:pPr>
              <w:jc w:val="center"/>
              <w:rPr>
                <w:color w:val="FF0000"/>
                <w:sz w:val="20"/>
                <w:szCs w:val="20"/>
              </w:rPr>
            </w:pPr>
            <w:r>
              <w:rPr>
                <w:sz w:val="18"/>
                <w:szCs w:val="18"/>
              </w:rPr>
              <w:t>Процент</w:t>
            </w:r>
          </w:p>
        </w:tc>
        <w:tc>
          <w:tcPr>
            <w:tcW w:w="1208" w:type="dxa"/>
            <w:tcBorders>
              <w:top w:val="single" w:sz="4" w:space="0" w:color="auto"/>
              <w:left w:val="nil"/>
              <w:bottom w:val="single" w:sz="4" w:space="0" w:color="auto"/>
              <w:right w:val="single" w:sz="4" w:space="0" w:color="auto"/>
            </w:tcBorders>
            <w:vAlign w:val="center"/>
            <w:hideMark/>
          </w:tcPr>
          <w:p w14:paraId="536EB7BD" w14:textId="77777777" w:rsidR="00635489" w:rsidRPr="006D0086" w:rsidRDefault="00635489" w:rsidP="0078024E">
            <w:pPr>
              <w:jc w:val="center"/>
              <w:rPr>
                <w:color w:val="FF0000"/>
              </w:rPr>
            </w:pPr>
            <w:r>
              <w:rPr>
                <w:sz w:val="20"/>
                <w:szCs w:val="20"/>
              </w:rPr>
              <w:t>97,46</w:t>
            </w:r>
          </w:p>
        </w:tc>
        <w:tc>
          <w:tcPr>
            <w:tcW w:w="1141" w:type="dxa"/>
            <w:tcBorders>
              <w:top w:val="single" w:sz="4" w:space="0" w:color="auto"/>
              <w:left w:val="nil"/>
              <w:bottom w:val="single" w:sz="4" w:space="0" w:color="auto"/>
              <w:right w:val="single" w:sz="4" w:space="0" w:color="auto"/>
            </w:tcBorders>
            <w:vAlign w:val="center"/>
            <w:hideMark/>
          </w:tcPr>
          <w:p w14:paraId="598BA04E" w14:textId="77777777" w:rsidR="00635489" w:rsidRPr="006D0086" w:rsidRDefault="00635489" w:rsidP="0078024E">
            <w:pPr>
              <w:jc w:val="center"/>
              <w:rPr>
                <w:color w:val="FF0000"/>
              </w:rPr>
            </w:pPr>
            <w:r>
              <w:rPr>
                <w:sz w:val="20"/>
                <w:szCs w:val="20"/>
              </w:rPr>
              <w:t>97,46</w:t>
            </w:r>
          </w:p>
        </w:tc>
        <w:tc>
          <w:tcPr>
            <w:tcW w:w="1276" w:type="dxa"/>
            <w:tcBorders>
              <w:top w:val="single" w:sz="4" w:space="0" w:color="auto"/>
              <w:left w:val="nil"/>
              <w:bottom w:val="single" w:sz="4" w:space="0" w:color="auto"/>
              <w:right w:val="single" w:sz="4" w:space="0" w:color="auto"/>
            </w:tcBorders>
            <w:vAlign w:val="center"/>
            <w:hideMark/>
          </w:tcPr>
          <w:p w14:paraId="5C91B796" w14:textId="77777777" w:rsidR="00635489" w:rsidRPr="006D0086" w:rsidRDefault="00635489" w:rsidP="0078024E">
            <w:pPr>
              <w:jc w:val="center"/>
              <w:rPr>
                <w:color w:val="FF0000"/>
              </w:rPr>
            </w:pPr>
            <w:r>
              <w:rPr>
                <w:sz w:val="20"/>
                <w:szCs w:val="20"/>
              </w:rPr>
              <w:t>100</w:t>
            </w:r>
          </w:p>
        </w:tc>
        <w:tc>
          <w:tcPr>
            <w:tcW w:w="3118" w:type="dxa"/>
            <w:tcBorders>
              <w:top w:val="single" w:sz="4" w:space="0" w:color="auto"/>
              <w:left w:val="nil"/>
              <w:bottom w:val="single" w:sz="4" w:space="0" w:color="auto"/>
              <w:right w:val="single" w:sz="4" w:space="0" w:color="auto"/>
            </w:tcBorders>
            <w:vAlign w:val="center"/>
            <w:hideMark/>
          </w:tcPr>
          <w:p w14:paraId="5D3CDADE" w14:textId="77777777" w:rsidR="00635489" w:rsidRPr="000F47B9" w:rsidRDefault="00635489" w:rsidP="0078024E">
            <w:pPr>
              <w:jc w:val="center"/>
              <w:rPr>
                <w:color w:val="FF0000"/>
                <w:sz w:val="20"/>
                <w:szCs w:val="20"/>
              </w:rPr>
            </w:pPr>
            <w:r>
              <w:rPr>
                <w:sz w:val="20"/>
                <w:szCs w:val="20"/>
              </w:rPr>
              <w:t>Показатель достигнут</w:t>
            </w:r>
          </w:p>
        </w:tc>
      </w:tr>
      <w:tr w:rsidR="00AE2816" w:rsidRPr="000F47B9" w14:paraId="17D38CEF" w14:textId="77777777" w:rsidTr="00D516DF">
        <w:trPr>
          <w:trHeight w:val="252"/>
        </w:trPr>
        <w:tc>
          <w:tcPr>
            <w:tcW w:w="567" w:type="dxa"/>
            <w:tcBorders>
              <w:top w:val="nil"/>
              <w:left w:val="single" w:sz="4" w:space="0" w:color="auto"/>
              <w:bottom w:val="single" w:sz="4" w:space="0" w:color="auto"/>
              <w:right w:val="single" w:sz="4" w:space="0" w:color="auto"/>
            </w:tcBorders>
            <w:vAlign w:val="center"/>
            <w:hideMark/>
          </w:tcPr>
          <w:p w14:paraId="7877BA45" w14:textId="40466BEC" w:rsidR="00AE2816" w:rsidRPr="000F47B9" w:rsidRDefault="00635489" w:rsidP="007D4FEB">
            <w:pPr>
              <w:jc w:val="center"/>
              <w:rPr>
                <w:color w:val="FF0000"/>
                <w:sz w:val="20"/>
                <w:szCs w:val="20"/>
              </w:rPr>
            </w:pPr>
            <w:r>
              <w:rPr>
                <w:sz w:val="20"/>
                <w:szCs w:val="20"/>
              </w:rPr>
              <w:t>2</w:t>
            </w:r>
          </w:p>
        </w:tc>
        <w:tc>
          <w:tcPr>
            <w:tcW w:w="7655" w:type="dxa"/>
            <w:tcBorders>
              <w:top w:val="nil"/>
              <w:left w:val="nil"/>
              <w:bottom w:val="single" w:sz="4" w:space="0" w:color="auto"/>
              <w:right w:val="single" w:sz="4" w:space="0" w:color="auto"/>
            </w:tcBorders>
            <w:vAlign w:val="center"/>
            <w:hideMark/>
          </w:tcPr>
          <w:p w14:paraId="2431DD35" w14:textId="5A2F3D2F" w:rsidR="00AE2816" w:rsidRPr="000F47B9" w:rsidRDefault="00AE2816" w:rsidP="007D4FEB">
            <w:pPr>
              <w:rPr>
                <w:color w:val="FF0000"/>
                <w:sz w:val="20"/>
                <w:szCs w:val="20"/>
              </w:rPr>
            </w:pPr>
            <w:r>
              <w:rPr>
                <w:sz w:val="20"/>
                <w:szCs w:val="20"/>
              </w:rPr>
              <w:t>2025 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053" w:type="dxa"/>
            <w:tcBorders>
              <w:top w:val="nil"/>
              <w:left w:val="nil"/>
              <w:bottom w:val="single" w:sz="4" w:space="0" w:color="auto"/>
              <w:right w:val="single" w:sz="4" w:space="0" w:color="auto"/>
            </w:tcBorders>
            <w:vAlign w:val="center"/>
            <w:hideMark/>
          </w:tcPr>
          <w:p w14:paraId="280002B6" w14:textId="1A80B7BB" w:rsidR="00AE2816" w:rsidRPr="000F47B9" w:rsidRDefault="00AE2816" w:rsidP="007D4FEB">
            <w:pPr>
              <w:jc w:val="center"/>
              <w:rPr>
                <w:color w:val="FF0000"/>
                <w:sz w:val="20"/>
                <w:szCs w:val="20"/>
              </w:rPr>
            </w:pPr>
            <w:r>
              <w:rPr>
                <w:sz w:val="18"/>
                <w:szCs w:val="18"/>
              </w:rPr>
              <w:t>Процент</w:t>
            </w:r>
          </w:p>
        </w:tc>
        <w:tc>
          <w:tcPr>
            <w:tcW w:w="1208" w:type="dxa"/>
            <w:tcBorders>
              <w:top w:val="nil"/>
              <w:left w:val="nil"/>
              <w:bottom w:val="single" w:sz="4" w:space="0" w:color="auto"/>
              <w:right w:val="single" w:sz="4" w:space="0" w:color="auto"/>
            </w:tcBorders>
            <w:vAlign w:val="center"/>
            <w:hideMark/>
          </w:tcPr>
          <w:p w14:paraId="2374CC65" w14:textId="6440698A" w:rsidR="00AE2816" w:rsidRPr="006D0086" w:rsidRDefault="00AE2816" w:rsidP="007D4FEB">
            <w:pPr>
              <w:jc w:val="center"/>
              <w:rPr>
                <w:color w:val="FF0000"/>
              </w:rPr>
            </w:pPr>
            <w:r>
              <w:rPr>
                <w:sz w:val="20"/>
                <w:szCs w:val="20"/>
              </w:rPr>
              <w:t>100</w:t>
            </w:r>
          </w:p>
        </w:tc>
        <w:tc>
          <w:tcPr>
            <w:tcW w:w="1141" w:type="dxa"/>
            <w:tcBorders>
              <w:top w:val="nil"/>
              <w:left w:val="nil"/>
              <w:bottom w:val="single" w:sz="4" w:space="0" w:color="auto"/>
              <w:right w:val="single" w:sz="4" w:space="0" w:color="auto"/>
            </w:tcBorders>
            <w:vAlign w:val="center"/>
            <w:hideMark/>
          </w:tcPr>
          <w:p w14:paraId="52D21515" w14:textId="0C2856A2" w:rsidR="00AE2816" w:rsidRPr="006D0086" w:rsidRDefault="00AE2816" w:rsidP="007D4FEB">
            <w:pPr>
              <w:jc w:val="center"/>
              <w:rPr>
                <w:color w:val="FF0000"/>
              </w:rPr>
            </w:pPr>
            <w:r>
              <w:rPr>
                <w:sz w:val="20"/>
                <w:szCs w:val="20"/>
              </w:rPr>
              <w:t>100</w:t>
            </w:r>
          </w:p>
        </w:tc>
        <w:tc>
          <w:tcPr>
            <w:tcW w:w="1276" w:type="dxa"/>
            <w:tcBorders>
              <w:top w:val="nil"/>
              <w:left w:val="nil"/>
              <w:bottom w:val="single" w:sz="4" w:space="0" w:color="auto"/>
              <w:right w:val="single" w:sz="4" w:space="0" w:color="auto"/>
            </w:tcBorders>
            <w:vAlign w:val="center"/>
            <w:hideMark/>
          </w:tcPr>
          <w:p w14:paraId="607FB107" w14:textId="70695039" w:rsidR="00AE2816" w:rsidRPr="006D0086" w:rsidRDefault="00AE2816" w:rsidP="007D4FEB">
            <w:pPr>
              <w:jc w:val="center"/>
              <w:rPr>
                <w:color w:val="FF0000"/>
              </w:rPr>
            </w:pPr>
            <w:r>
              <w:rPr>
                <w:sz w:val="20"/>
                <w:szCs w:val="20"/>
              </w:rPr>
              <w:t>100</w:t>
            </w:r>
          </w:p>
        </w:tc>
        <w:tc>
          <w:tcPr>
            <w:tcW w:w="3118" w:type="dxa"/>
            <w:tcBorders>
              <w:top w:val="nil"/>
              <w:left w:val="nil"/>
              <w:bottom w:val="single" w:sz="4" w:space="0" w:color="auto"/>
              <w:right w:val="single" w:sz="4" w:space="0" w:color="auto"/>
            </w:tcBorders>
            <w:vAlign w:val="center"/>
            <w:hideMark/>
          </w:tcPr>
          <w:p w14:paraId="1DB730B0" w14:textId="5345331A" w:rsidR="00AE2816" w:rsidRPr="000F47B9" w:rsidRDefault="00AE2816" w:rsidP="007D4FEB">
            <w:pPr>
              <w:jc w:val="center"/>
              <w:rPr>
                <w:color w:val="FF0000"/>
                <w:sz w:val="20"/>
                <w:szCs w:val="20"/>
              </w:rPr>
            </w:pPr>
            <w:r>
              <w:rPr>
                <w:sz w:val="20"/>
                <w:szCs w:val="20"/>
              </w:rPr>
              <w:t>Показатель достигнут</w:t>
            </w:r>
          </w:p>
        </w:tc>
      </w:tr>
      <w:tr w:rsidR="00AE2816" w:rsidRPr="000F47B9" w14:paraId="037A7AD2" w14:textId="77777777" w:rsidTr="00D516DF">
        <w:trPr>
          <w:trHeight w:val="503"/>
        </w:trPr>
        <w:tc>
          <w:tcPr>
            <w:tcW w:w="567" w:type="dxa"/>
            <w:tcBorders>
              <w:top w:val="nil"/>
              <w:left w:val="single" w:sz="4" w:space="0" w:color="auto"/>
              <w:bottom w:val="single" w:sz="4" w:space="0" w:color="auto"/>
              <w:right w:val="single" w:sz="4" w:space="0" w:color="auto"/>
            </w:tcBorders>
            <w:vAlign w:val="center"/>
            <w:hideMark/>
          </w:tcPr>
          <w:p w14:paraId="29D25AC2" w14:textId="6B4DEBC4" w:rsidR="00AE2816" w:rsidRPr="000F47B9" w:rsidRDefault="00635489" w:rsidP="007D4FEB">
            <w:pPr>
              <w:jc w:val="center"/>
              <w:rPr>
                <w:color w:val="FF0000"/>
                <w:sz w:val="20"/>
                <w:szCs w:val="20"/>
              </w:rPr>
            </w:pPr>
            <w:r>
              <w:rPr>
                <w:sz w:val="20"/>
                <w:szCs w:val="20"/>
              </w:rPr>
              <w:t>3</w:t>
            </w:r>
          </w:p>
        </w:tc>
        <w:tc>
          <w:tcPr>
            <w:tcW w:w="7655" w:type="dxa"/>
            <w:tcBorders>
              <w:top w:val="nil"/>
              <w:left w:val="nil"/>
              <w:bottom w:val="single" w:sz="4" w:space="0" w:color="auto"/>
              <w:right w:val="single" w:sz="4" w:space="0" w:color="auto"/>
            </w:tcBorders>
            <w:vAlign w:val="center"/>
            <w:hideMark/>
          </w:tcPr>
          <w:p w14:paraId="05F08538" w14:textId="46713C1D" w:rsidR="00AE2816" w:rsidRPr="00E62029" w:rsidRDefault="00AE2816" w:rsidP="007D4FEB">
            <w:pPr>
              <w:rPr>
                <w:color w:val="FF0000"/>
                <w:sz w:val="19"/>
                <w:szCs w:val="19"/>
              </w:rPr>
            </w:pPr>
            <w:r>
              <w:rPr>
                <w:sz w:val="20"/>
                <w:szCs w:val="20"/>
              </w:rPr>
              <w:t>2025 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053" w:type="dxa"/>
            <w:tcBorders>
              <w:top w:val="nil"/>
              <w:left w:val="nil"/>
              <w:bottom w:val="single" w:sz="4" w:space="0" w:color="auto"/>
              <w:right w:val="single" w:sz="4" w:space="0" w:color="auto"/>
            </w:tcBorders>
            <w:vAlign w:val="center"/>
            <w:hideMark/>
          </w:tcPr>
          <w:p w14:paraId="7733666B" w14:textId="2A031A29" w:rsidR="00AE2816" w:rsidRPr="000F47B9" w:rsidRDefault="00AE2816" w:rsidP="007D4FEB">
            <w:pPr>
              <w:jc w:val="center"/>
              <w:rPr>
                <w:color w:val="FF0000"/>
                <w:sz w:val="20"/>
                <w:szCs w:val="20"/>
              </w:rPr>
            </w:pPr>
            <w:r>
              <w:rPr>
                <w:sz w:val="18"/>
                <w:szCs w:val="18"/>
              </w:rPr>
              <w:t>Процент</w:t>
            </w:r>
          </w:p>
        </w:tc>
        <w:tc>
          <w:tcPr>
            <w:tcW w:w="1208" w:type="dxa"/>
            <w:tcBorders>
              <w:top w:val="nil"/>
              <w:left w:val="nil"/>
              <w:bottom w:val="single" w:sz="4" w:space="0" w:color="auto"/>
              <w:right w:val="single" w:sz="4" w:space="0" w:color="auto"/>
            </w:tcBorders>
            <w:vAlign w:val="center"/>
            <w:hideMark/>
          </w:tcPr>
          <w:p w14:paraId="09ED161A" w14:textId="6D792F95" w:rsidR="00AE2816" w:rsidRPr="006D0086" w:rsidRDefault="00AE2816" w:rsidP="007D4FEB">
            <w:pPr>
              <w:jc w:val="center"/>
              <w:rPr>
                <w:color w:val="FF0000"/>
              </w:rPr>
            </w:pPr>
            <w:r>
              <w:rPr>
                <w:sz w:val="20"/>
                <w:szCs w:val="20"/>
              </w:rPr>
              <w:t>100</w:t>
            </w:r>
          </w:p>
        </w:tc>
        <w:tc>
          <w:tcPr>
            <w:tcW w:w="1141" w:type="dxa"/>
            <w:tcBorders>
              <w:top w:val="nil"/>
              <w:left w:val="nil"/>
              <w:bottom w:val="single" w:sz="4" w:space="0" w:color="auto"/>
              <w:right w:val="single" w:sz="4" w:space="0" w:color="auto"/>
            </w:tcBorders>
            <w:vAlign w:val="center"/>
            <w:hideMark/>
          </w:tcPr>
          <w:p w14:paraId="6775A767" w14:textId="30C1AAE7" w:rsidR="00AE2816" w:rsidRPr="006D0086" w:rsidRDefault="00AE2816" w:rsidP="007D4FEB">
            <w:pPr>
              <w:jc w:val="center"/>
              <w:rPr>
                <w:color w:val="FF0000"/>
              </w:rPr>
            </w:pPr>
            <w:r>
              <w:rPr>
                <w:sz w:val="20"/>
                <w:szCs w:val="20"/>
              </w:rPr>
              <w:t>100</w:t>
            </w:r>
          </w:p>
        </w:tc>
        <w:tc>
          <w:tcPr>
            <w:tcW w:w="1276" w:type="dxa"/>
            <w:tcBorders>
              <w:top w:val="nil"/>
              <w:left w:val="nil"/>
              <w:bottom w:val="single" w:sz="4" w:space="0" w:color="auto"/>
              <w:right w:val="single" w:sz="4" w:space="0" w:color="auto"/>
            </w:tcBorders>
            <w:vAlign w:val="center"/>
            <w:hideMark/>
          </w:tcPr>
          <w:p w14:paraId="27A410F5" w14:textId="1D8ED113" w:rsidR="00AE2816" w:rsidRPr="006D0086" w:rsidRDefault="00AE2816" w:rsidP="007D4FEB">
            <w:pPr>
              <w:jc w:val="center"/>
              <w:rPr>
                <w:color w:val="FF0000"/>
              </w:rPr>
            </w:pPr>
            <w:r>
              <w:rPr>
                <w:sz w:val="20"/>
                <w:szCs w:val="20"/>
              </w:rPr>
              <w:t>100</w:t>
            </w:r>
          </w:p>
        </w:tc>
        <w:tc>
          <w:tcPr>
            <w:tcW w:w="3118" w:type="dxa"/>
            <w:tcBorders>
              <w:top w:val="nil"/>
              <w:left w:val="nil"/>
              <w:bottom w:val="single" w:sz="4" w:space="0" w:color="auto"/>
              <w:right w:val="single" w:sz="4" w:space="0" w:color="auto"/>
            </w:tcBorders>
            <w:vAlign w:val="center"/>
            <w:hideMark/>
          </w:tcPr>
          <w:p w14:paraId="5C2B481D" w14:textId="57EBF6E0" w:rsidR="00AE2816" w:rsidRPr="000F47B9" w:rsidRDefault="00AE2816" w:rsidP="007D4FEB">
            <w:pPr>
              <w:jc w:val="center"/>
              <w:rPr>
                <w:color w:val="FF0000"/>
                <w:sz w:val="20"/>
                <w:szCs w:val="20"/>
              </w:rPr>
            </w:pPr>
            <w:r>
              <w:rPr>
                <w:sz w:val="20"/>
                <w:szCs w:val="20"/>
              </w:rPr>
              <w:t>Показатель достигнут</w:t>
            </w:r>
          </w:p>
        </w:tc>
      </w:tr>
      <w:tr w:rsidR="00AE2816" w:rsidRPr="000F47B9" w14:paraId="1ABF4943" w14:textId="77777777" w:rsidTr="00D516DF">
        <w:trPr>
          <w:trHeight w:val="227"/>
        </w:trPr>
        <w:tc>
          <w:tcPr>
            <w:tcW w:w="567" w:type="dxa"/>
            <w:tcBorders>
              <w:top w:val="nil"/>
              <w:left w:val="single" w:sz="4" w:space="0" w:color="auto"/>
              <w:bottom w:val="single" w:sz="4" w:space="0" w:color="auto"/>
              <w:right w:val="single" w:sz="4" w:space="0" w:color="auto"/>
            </w:tcBorders>
            <w:vAlign w:val="center"/>
            <w:hideMark/>
          </w:tcPr>
          <w:p w14:paraId="0CC68E8D" w14:textId="5A8A641A" w:rsidR="00AE2816" w:rsidRPr="000F47B9" w:rsidRDefault="00635489" w:rsidP="007D4FEB">
            <w:pPr>
              <w:jc w:val="center"/>
              <w:rPr>
                <w:color w:val="FF0000"/>
                <w:sz w:val="20"/>
                <w:szCs w:val="20"/>
              </w:rPr>
            </w:pPr>
            <w:r>
              <w:rPr>
                <w:sz w:val="20"/>
                <w:szCs w:val="20"/>
              </w:rPr>
              <w:t>3</w:t>
            </w:r>
          </w:p>
        </w:tc>
        <w:tc>
          <w:tcPr>
            <w:tcW w:w="7655" w:type="dxa"/>
            <w:tcBorders>
              <w:top w:val="nil"/>
              <w:left w:val="nil"/>
              <w:bottom w:val="single" w:sz="4" w:space="0" w:color="auto"/>
              <w:right w:val="single" w:sz="4" w:space="0" w:color="auto"/>
            </w:tcBorders>
            <w:vAlign w:val="center"/>
            <w:hideMark/>
          </w:tcPr>
          <w:p w14:paraId="38577CE8" w14:textId="1AB1D18C" w:rsidR="00AE2816" w:rsidRPr="000F47B9" w:rsidRDefault="00AE2816" w:rsidP="007D4FEB">
            <w:pPr>
              <w:rPr>
                <w:color w:val="FF0000"/>
                <w:sz w:val="20"/>
                <w:szCs w:val="20"/>
              </w:rPr>
            </w:pPr>
            <w:r>
              <w:rPr>
                <w:sz w:val="20"/>
                <w:szCs w:val="20"/>
              </w:rPr>
              <w:t>2025 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053" w:type="dxa"/>
            <w:tcBorders>
              <w:top w:val="nil"/>
              <w:left w:val="nil"/>
              <w:bottom w:val="single" w:sz="4" w:space="0" w:color="auto"/>
              <w:right w:val="single" w:sz="4" w:space="0" w:color="auto"/>
            </w:tcBorders>
            <w:vAlign w:val="center"/>
            <w:hideMark/>
          </w:tcPr>
          <w:p w14:paraId="0F5FA747" w14:textId="2632F474" w:rsidR="00AE2816" w:rsidRPr="000F47B9" w:rsidRDefault="00AE2816" w:rsidP="007D4FEB">
            <w:pPr>
              <w:jc w:val="center"/>
              <w:rPr>
                <w:color w:val="FF0000"/>
                <w:sz w:val="20"/>
                <w:szCs w:val="20"/>
              </w:rPr>
            </w:pPr>
            <w:r>
              <w:rPr>
                <w:sz w:val="18"/>
                <w:szCs w:val="18"/>
              </w:rPr>
              <w:t>Процент</w:t>
            </w:r>
          </w:p>
        </w:tc>
        <w:tc>
          <w:tcPr>
            <w:tcW w:w="1208" w:type="dxa"/>
            <w:tcBorders>
              <w:top w:val="nil"/>
              <w:left w:val="nil"/>
              <w:bottom w:val="single" w:sz="4" w:space="0" w:color="auto"/>
              <w:right w:val="single" w:sz="4" w:space="0" w:color="auto"/>
            </w:tcBorders>
            <w:vAlign w:val="center"/>
            <w:hideMark/>
          </w:tcPr>
          <w:p w14:paraId="63A0FDD9" w14:textId="17946EB3" w:rsidR="00AE2816" w:rsidRPr="006D0086" w:rsidRDefault="00AE2816" w:rsidP="007D4FEB">
            <w:pPr>
              <w:jc w:val="center"/>
              <w:rPr>
                <w:color w:val="FF0000"/>
              </w:rPr>
            </w:pPr>
            <w:r>
              <w:rPr>
                <w:sz w:val="20"/>
                <w:szCs w:val="20"/>
              </w:rPr>
              <w:t>100</w:t>
            </w:r>
          </w:p>
        </w:tc>
        <w:tc>
          <w:tcPr>
            <w:tcW w:w="1141" w:type="dxa"/>
            <w:tcBorders>
              <w:top w:val="nil"/>
              <w:left w:val="nil"/>
              <w:bottom w:val="single" w:sz="4" w:space="0" w:color="auto"/>
              <w:right w:val="single" w:sz="4" w:space="0" w:color="auto"/>
            </w:tcBorders>
            <w:vAlign w:val="center"/>
            <w:hideMark/>
          </w:tcPr>
          <w:p w14:paraId="32374A5F" w14:textId="00CCD64A" w:rsidR="00AE2816" w:rsidRPr="006D0086" w:rsidRDefault="00AE2816" w:rsidP="007D4FEB">
            <w:pPr>
              <w:jc w:val="center"/>
              <w:rPr>
                <w:color w:val="FF0000"/>
              </w:rPr>
            </w:pPr>
            <w:r>
              <w:rPr>
                <w:sz w:val="20"/>
                <w:szCs w:val="20"/>
              </w:rPr>
              <w:t>100</w:t>
            </w:r>
          </w:p>
        </w:tc>
        <w:tc>
          <w:tcPr>
            <w:tcW w:w="1276" w:type="dxa"/>
            <w:tcBorders>
              <w:top w:val="nil"/>
              <w:left w:val="nil"/>
              <w:bottom w:val="single" w:sz="4" w:space="0" w:color="auto"/>
              <w:right w:val="single" w:sz="4" w:space="0" w:color="auto"/>
            </w:tcBorders>
            <w:vAlign w:val="center"/>
            <w:hideMark/>
          </w:tcPr>
          <w:p w14:paraId="0E2CDE81" w14:textId="00255C3F" w:rsidR="00AE2816" w:rsidRPr="006D0086" w:rsidRDefault="00AE2816" w:rsidP="007D4FEB">
            <w:pPr>
              <w:jc w:val="center"/>
              <w:rPr>
                <w:color w:val="FF0000"/>
              </w:rPr>
            </w:pPr>
            <w:r>
              <w:rPr>
                <w:sz w:val="20"/>
                <w:szCs w:val="20"/>
              </w:rPr>
              <w:t>100</w:t>
            </w:r>
          </w:p>
        </w:tc>
        <w:tc>
          <w:tcPr>
            <w:tcW w:w="3118" w:type="dxa"/>
            <w:tcBorders>
              <w:top w:val="nil"/>
              <w:left w:val="nil"/>
              <w:bottom w:val="single" w:sz="4" w:space="0" w:color="auto"/>
              <w:right w:val="single" w:sz="4" w:space="0" w:color="auto"/>
            </w:tcBorders>
            <w:vAlign w:val="center"/>
            <w:hideMark/>
          </w:tcPr>
          <w:p w14:paraId="6A60B2FB" w14:textId="0F692C5D" w:rsidR="00AE2816" w:rsidRPr="000F47B9" w:rsidRDefault="00AE2816" w:rsidP="007D4FEB">
            <w:pPr>
              <w:jc w:val="center"/>
              <w:rPr>
                <w:color w:val="FF0000"/>
                <w:sz w:val="20"/>
                <w:szCs w:val="20"/>
              </w:rPr>
            </w:pPr>
            <w:r>
              <w:rPr>
                <w:sz w:val="20"/>
                <w:szCs w:val="20"/>
              </w:rPr>
              <w:t>Показатель достигнут</w:t>
            </w:r>
          </w:p>
        </w:tc>
      </w:tr>
      <w:tr w:rsidR="00AE2816" w:rsidRPr="000F47B9" w14:paraId="42560C86" w14:textId="77777777" w:rsidTr="00D516DF">
        <w:trPr>
          <w:trHeight w:val="217"/>
        </w:trPr>
        <w:tc>
          <w:tcPr>
            <w:tcW w:w="567" w:type="dxa"/>
            <w:tcBorders>
              <w:top w:val="nil"/>
              <w:left w:val="single" w:sz="4" w:space="0" w:color="auto"/>
              <w:bottom w:val="single" w:sz="4" w:space="0" w:color="auto"/>
              <w:right w:val="single" w:sz="4" w:space="0" w:color="auto"/>
            </w:tcBorders>
            <w:vAlign w:val="center"/>
            <w:hideMark/>
          </w:tcPr>
          <w:p w14:paraId="376A4F68" w14:textId="4DE667F4" w:rsidR="00AE2816" w:rsidRPr="000F47B9" w:rsidRDefault="00635489" w:rsidP="007D4FEB">
            <w:pPr>
              <w:jc w:val="center"/>
              <w:rPr>
                <w:color w:val="FF0000"/>
                <w:sz w:val="20"/>
                <w:szCs w:val="20"/>
              </w:rPr>
            </w:pPr>
            <w:r>
              <w:rPr>
                <w:sz w:val="20"/>
                <w:szCs w:val="20"/>
              </w:rPr>
              <w:t>5</w:t>
            </w:r>
          </w:p>
        </w:tc>
        <w:tc>
          <w:tcPr>
            <w:tcW w:w="7655" w:type="dxa"/>
            <w:tcBorders>
              <w:top w:val="nil"/>
              <w:left w:val="nil"/>
              <w:bottom w:val="single" w:sz="4" w:space="0" w:color="auto"/>
              <w:right w:val="single" w:sz="4" w:space="0" w:color="auto"/>
            </w:tcBorders>
            <w:vAlign w:val="center"/>
            <w:hideMark/>
          </w:tcPr>
          <w:p w14:paraId="047507E0" w14:textId="5851B191" w:rsidR="00AE2816" w:rsidRPr="000F47B9" w:rsidRDefault="00AE2816" w:rsidP="007D4FEB">
            <w:pPr>
              <w:rPr>
                <w:color w:val="FF0000"/>
                <w:sz w:val="20"/>
                <w:szCs w:val="20"/>
              </w:rPr>
            </w:pPr>
            <w:r>
              <w:rPr>
                <w:sz w:val="20"/>
                <w:szCs w:val="20"/>
              </w:rPr>
              <w:t>2025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053" w:type="dxa"/>
            <w:tcBorders>
              <w:top w:val="nil"/>
              <w:left w:val="nil"/>
              <w:bottom w:val="single" w:sz="4" w:space="0" w:color="auto"/>
              <w:right w:val="single" w:sz="4" w:space="0" w:color="auto"/>
            </w:tcBorders>
            <w:vAlign w:val="center"/>
            <w:hideMark/>
          </w:tcPr>
          <w:p w14:paraId="18BBCD9B" w14:textId="52D4CFF5" w:rsidR="00AE2816" w:rsidRPr="000F47B9" w:rsidRDefault="00AE2816" w:rsidP="007D4FEB">
            <w:pPr>
              <w:jc w:val="center"/>
              <w:rPr>
                <w:color w:val="FF0000"/>
                <w:sz w:val="20"/>
                <w:szCs w:val="20"/>
              </w:rPr>
            </w:pPr>
            <w:r>
              <w:rPr>
                <w:sz w:val="18"/>
                <w:szCs w:val="18"/>
              </w:rPr>
              <w:t>Процент</w:t>
            </w:r>
          </w:p>
        </w:tc>
        <w:tc>
          <w:tcPr>
            <w:tcW w:w="1208" w:type="dxa"/>
            <w:tcBorders>
              <w:top w:val="nil"/>
              <w:left w:val="nil"/>
              <w:bottom w:val="single" w:sz="4" w:space="0" w:color="auto"/>
              <w:right w:val="single" w:sz="4" w:space="0" w:color="auto"/>
            </w:tcBorders>
            <w:vAlign w:val="center"/>
            <w:hideMark/>
          </w:tcPr>
          <w:p w14:paraId="77CB73BE" w14:textId="6DB76FCE" w:rsidR="00AE2816" w:rsidRPr="006D0086" w:rsidRDefault="00AE2816" w:rsidP="007D4FEB">
            <w:pPr>
              <w:jc w:val="center"/>
              <w:rPr>
                <w:color w:val="FF0000"/>
              </w:rPr>
            </w:pPr>
            <w:r>
              <w:rPr>
                <w:sz w:val="20"/>
                <w:szCs w:val="20"/>
              </w:rPr>
              <w:t>95</w:t>
            </w:r>
          </w:p>
        </w:tc>
        <w:tc>
          <w:tcPr>
            <w:tcW w:w="1141" w:type="dxa"/>
            <w:tcBorders>
              <w:top w:val="nil"/>
              <w:left w:val="nil"/>
              <w:bottom w:val="single" w:sz="4" w:space="0" w:color="auto"/>
              <w:right w:val="single" w:sz="4" w:space="0" w:color="auto"/>
            </w:tcBorders>
            <w:vAlign w:val="center"/>
            <w:hideMark/>
          </w:tcPr>
          <w:p w14:paraId="53244851" w14:textId="5B62D162" w:rsidR="00AE2816" w:rsidRPr="006D0086" w:rsidRDefault="00AE2816" w:rsidP="007D4FEB">
            <w:pPr>
              <w:jc w:val="center"/>
              <w:rPr>
                <w:color w:val="FF0000"/>
              </w:rPr>
            </w:pPr>
            <w:r>
              <w:rPr>
                <w:sz w:val="20"/>
                <w:szCs w:val="20"/>
              </w:rPr>
              <w:t>95</w:t>
            </w:r>
          </w:p>
        </w:tc>
        <w:tc>
          <w:tcPr>
            <w:tcW w:w="1276" w:type="dxa"/>
            <w:tcBorders>
              <w:top w:val="nil"/>
              <w:left w:val="nil"/>
              <w:bottom w:val="single" w:sz="4" w:space="0" w:color="auto"/>
              <w:right w:val="single" w:sz="4" w:space="0" w:color="auto"/>
            </w:tcBorders>
            <w:vAlign w:val="center"/>
            <w:hideMark/>
          </w:tcPr>
          <w:p w14:paraId="31F734DA" w14:textId="2F2F3506" w:rsidR="00AE2816" w:rsidRPr="006D0086" w:rsidRDefault="00AE2816" w:rsidP="007D4FEB">
            <w:pPr>
              <w:jc w:val="center"/>
              <w:rPr>
                <w:color w:val="FF0000"/>
              </w:rPr>
            </w:pPr>
            <w:r>
              <w:rPr>
                <w:sz w:val="20"/>
                <w:szCs w:val="20"/>
              </w:rPr>
              <w:t>100</w:t>
            </w:r>
          </w:p>
        </w:tc>
        <w:tc>
          <w:tcPr>
            <w:tcW w:w="3118" w:type="dxa"/>
            <w:tcBorders>
              <w:top w:val="nil"/>
              <w:left w:val="nil"/>
              <w:bottom w:val="single" w:sz="4" w:space="0" w:color="auto"/>
              <w:right w:val="single" w:sz="4" w:space="0" w:color="auto"/>
            </w:tcBorders>
            <w:vAlign w:val="center"/>
            <w:hideMark/>
          </w:tcPr>
          <w:p w14:paraId="73B35879" w14:textId="6A5C32E2" w:rsidR="00AE2816" w:rsidRPr="000F47B9" w:rsidRDefault="00AE2816" w:rsidP="007D4FEB">
            <w:pPr>
              <w:jc w:val="center"/>
              <w:rPr>
                <w:color w:val="FF0000"/>
                <w:sz w:val="20"/>
                <w:szCs w:val="20"/>
              </w:rPr>
            </w:pPr>
            <w:r>
              <w:rPr>
                <w:sz w:val="20"/>
                <w:szCs w:val="20"/>
              </w:rPr>
              <w:t>Показатель достигнут</w:t>
            </w:r>
          </w:p>
        </w:tc>
      </w:tr>
      <w:tr w:rsidR="00AE2816" w:rsidRPr="000F47B9" w14:paraId="49682839" w14:textId="77777777" w:rsidTr="00D516DF">
        <w:trPr>
          <w:trHeight w:val="505"/>
        </w:trPr>
        <w:tc>
          <w:tcPr>
            <w:tcW w:w="567" w:type="dxa"/>
            <w:tcBorders>
              <w:top w:val="nil"/>
              <w:left w:val="single" w:sz="4" w:space="0" w:color="auto"/>
              <w:bottom w:val="single" w:sz="4" w:space="0" w:color="auto"/>
              <w:right w:val="single" w:sz="4" w:space="0" w:color="auto"/>
            </w:tcBorders>
            <w:vAlign w:val="center"/>
          </w:tcPr>
          <w:p w14:paraId="7A2B402D" w14:textId="70F12822" w:rsidR="00AE2816" w:rsidRPr="000F47B9" w:rsidRDefault="00635489" w:rsidP="007D4FEB">
            <w:pPr>
              <w:jc w:val="center"/>
              <w:rPr>
                <w:color w:val="FF0000"/>
                <w:sz w:val="20"/>
                <w:szCs w:val="20"/>
              </w:rPr>
            </w:pPr>
            <w:r>
              <w:rPr>
                <w:sz w:val="20"/>
                <w:szCs w:val="20"/>
              </w:rPr>
              <w:t>6</w:t>
            </w:r>
          </w:p>
        </w:tc>
        <w:tc>
          <w:tcPr>
            <w:tcW w:w="7655" w:type="dxa"/>
            <w:tcBorders>
              <w:top w:val="nil"/>
              <w:left w:val="nil"/>
              <w:bottom w:val="single" w:sz="4" w:space="0" w:color="auto"/>
              <w:right w:val="single" w:sz="4" w:space="0" w:color="auto"/>
            </w:tcBorders>
          </w:tcPr>
          <w:p w14:paraId="6849F3D5" w14:textId="2C9D6F8F" w:rsidR="00AE2816" w:rsidRPr="000F47B9" w:rsidRDefault="00AE2816" w:rsidP="007D4FEB">
            <w:pPr>
              <w:rPr>
                <w:color w:val="FF0000"/>
                <w:sz w:val="20"/>
                <w:szCs w:val="20"/>
              </w:rPr>
            </w:pPr>
            <w:r>
              <w:rPr>
                <w:sz w:val="20"/>
                <w:szCs w:val="20"/>
              </w:rPr>
              <w:t>2025 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053" w:type="dxa"/>
            <w:tcBorders>
              <w:top w:val="nil"/>
              <w:left w:val="nil"/>
              <w:bottom w:val="single" w:sz="4" w:space="0" w:color="auto"/>
              <w:right w:val="single" w:sz="4" w:space="0" w:color="auto"/>
            </w:tcBorders>
            <w:vAlign w:val="center"/>
          </w:tcPr>
          <w:p w14:paraId="781C2B63" w14:textId="1CBE76D7" w:rsidR="00AE2816" w:rsidRPr="000F47B9" w:rsidRDefault="00AE2816" w:rsidP="007D4FEB">
            <w:pPr>
              <w:jc w:val="center"/>
              <w:rPr>
                <w:color w:val="FF0000"/>
                <w:sz w:val="20"/>
                <w:szCs w:val="20"/>
              </w:rPr>
            </w:pPr>
            <w:r>
              <w:rPr>
                <w:sz w:val="18"/>
                <w:szCs w:val="18"/>
              </w:rPr>
              <w:t>Процент</w:t>
            </w:r>
          </w:p>
        </w:tc>
        <w:tc>
          <w:tcPr>
            <w:tcW w:w="1208" w:type="dxa"/>
            <w:tcBorders>
              <w:top w:val="nil"/>
              <w:left w:val="nil"/>
              <w:bottom w:val="single" w:sz="4" w:space="0" w:color="auto"/>
              <w:right w:val="single" w:sz="4" w:space="0" w:color="auto"/>
            </w:tcBorders>
            <w:vAlign w:val="center"/>
          </w:tcPr>
          <w:p w14:paraId="6BB95C37" w14:textId="5E1629C4" w:rsidR="00AE2816" w:rsidRPr="006D0086" w:rsidRDefault="00AE2816" w:rsidP="007D4FEB">
            <w:pPr>
              <w:jc w:val="center"/>
              <w:rPr>
                <w:color w:val="FF0000"/>
              </w:rPr>
            </w:pPr>
            <w:r>
              <w:rPr>
                <w:sz w:val="20"/>
                <w:szCs w:val="20"/>
              </w:rPr>
              <w:t>1</w:t>
            </w:r>
          </w:p>
        </w:tc>
        <w:tc>
          <w:tcPr>
            <w:tcW w:w="1141" w:type="dxa"/>
            <w:tcBorders>
              <w:top w:val="nil"/>
              <w:left w:val="nil"/>
              <w:bottom w:val="single" w:sz="4" w:space="0" w:color="auto"/>
              <w:right w:val="single" w:sz="4" w:space="0" w:color="auto"/>
            </w:tcBorders>
            <w:vAlign w:val="center"/>
          </w:tcPr>
          <w:p w14:paraId="41138F82" w14:textId="11441523" w:rsidR="00AE2816" w:rsidRPr="006D0086" w:rsidRDefault="00AE2816" w:rsidP="007D4FEB">
            <w:pPr>
              <w:jc w:val="center"/>
              <w:rPr>
                <w:color w:val="FF0000"/>
              </w:rPr>
            </w:pPr>
            <w:r>
              <w:rPr>
                <w:sz w:val="20"/>
                <w:szCs w:val="20"/>
              </w:rPr>
              <w:t>1</w:t>
            </w:r>
          </w:p>
        </w:tc>
        <w:tc>
          <w:tcPr>
            <w:tcW w:w="1276" w:type="dxa"/>
            <w:tcBorders>
              <w:top w:val="nil"/>
              <w:left w:val="nil"/>
              <w:bottom w:val="single" w:sz="4" w:space="0" w:color="auto"/>
              <w:right w:val="single" w:sz="4" w:space="0" w:color="auto"/>
            </w:tcBorders>
            <w:vAlign w:val="center"/>
          </w:tcPr>
          <w:p w14:paraId="26754CDD" w14:textId="16E51733" w:rsidR="00AE2816" w:rsidRPr="006D0086" w:rsidRDefault="00AE2816" w:rsidP="007D4FEB">
            <w:pPr>
              <w:jc w:val="center"/>
              <w:rPr>
                <w:color w:val="FF0000"/>
              </w:rPr>
            </w:pPr>
            <w:r>
              <w:rPr>
                <w:sz w:val="20"/>
                <w:szCs w:val="20"/>
              </w:rPr>
              <w:t>100</w:t>
            </w:r>
          </w:p>
        </w:tc>
        <w:tc>
          <w:tcPr>
            <w:tcW w:w="3118" w:type="dxa"/>
            <w:tcBorders>
              <w:top w:val="nil"/>
              <w:left w:val="nil"/>
              <w:bottom w:val="single" w:sz="4" w:space="0" w:color="auto"/>
              <w:right w:val="single" w:sz="4" w:space="0" w:color="auto"/>
            </w:tcBorders>
            <w:vAlign w:val="center"/>
          </w:tcPr>
          <w:p w14:paraId="7D127D91" w14:textId="3EADD8C1" w:rsidR="00AE2816" w:rsidRPr="000F47B9" w:rsidRDefault="00AE2816" w:rsidP="007D4FEB">
            <w:pPr>
              <w:jc w:val="center"/>
              <w:rPr>
                <w:color w:val="FF0000"/>
                <w:sz w:val="20"/>
                <w:szCs w:val="20"/>
              </w:rPr>
            </w:pPr>
            <w:r>
              <w:rPr>
                <w:sz w:val="20"/>
                <w:szCs w:val="20"/>
              </w:rPr>
              <w:t>Показатель достигнут</w:t>
            </w:r>
          </w:p>
        </w:tc>
      </w:tr>
      <w:tr w:rsidR="00AE2816" w:rsidRPr="000F47B9" w14:paraId="70ADC5F8" w14:textId="77777777" w:rsidTr="00D516DF">
        <w:trPr>
          <w:trHeight w:val="692"/>
        </w:trPr>
        <w:tc>
          <w:tcPr>
            <w:tcW w:w="567" w:type="dxa"/>
            <w:tcBorders>
              <w:top w:val="nil"/>
              <w:left w:val="single" w:sz="4" w:space="0" w:color="auto"/>
              <w:bottom w:val="single" w:sz="4" w:space="0" w:color="auto"/>
              <w:right w:val="single" w:sz="4" w:space="0" w:color="auto"/>
            </w:tcBorders>
            <w:vAlign w:val="center"/>
            <w:hideMark/>
          </w:tcPr>
          <w:p w14:paraId="7D263BFE" w14:textId="3061968B" w:rsidR="00AE2816" w:rsidRPr="000F47B9" w:rsidRDefault="00635489" w:rsidP="007D4FEB">
            <w:pPr>
              <w:jc w:val="center"/>
              <w:rPr>
                <w:rFonts w:eastAsia="Times New Roman"/>
                <w:color w:val="FF0000"/>
                <w:sz w:val="20"/>
                <w:szCs w:val="20"/>
              </w:rPr>
            </w:pPr>
            <w:r>
              <w:rPr>
                <w:sz w:val="20"/>
                <w:szCs w:val="20"/>
              </w:rPr>
              <w:t>7</w:t>
            </w:r>
          </w:p>
        </w:tc>
        <w:tc>
          <w:tcPr>
            <w:tcW w:w="7655" w:type="dxa"/>
            <w:tcBorders>
              <w:top w:val="nil"/>
              <w:left w:val="nil"/>
              <w:bottom w:val="single" w:sz="4" w:space="0" w:color="auto"/>
              <w:right w:val="single" w:sz="4" w:space="0" w:color="auto"/>
            </w:tcBorders>
            <w:vAlign w:val="center"/>
            <w:hideMark/>
          </w:tcPr>
          <w:p w14:paraId="3ED873CA" w14:textId="006565A6" w:rsidR="00AE2816" w:rsidRPr="000F47B9" w:rsidRDefault="00AE2816" w:rsidP="007D4FEB">
            <w:pPr>
              <w:rPr>
                <w:color w:val="FF0000"/>
                <w:sz w:val="20"/>
                <w:szCs w:val="20"/>
              </w:rPr>
            </w:pPr>
            <w:r>
              <w:rPr>
                <w:sz w:val="20"/>
                <w:szCs w:val="20"/>
              </w:rPr>
              <w:t>2025 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053" w:type="dxa"/>
            <w:tcBorders>
              <w:top w:val="nil"/>
              <w:left w:val="nil"/>
              <w:bottom w:val="single" w:sz="4" w:space="0" w:color="auto"/>
              <w:right w:val="single" w:sz="4" w:space="0" w:color="auto"/>
            </w:tcBorders>
            <w:vAlign w:val="center"/>
            <w:hideMark/>
          </w:tcPr>
          <w:p w14:paraId="10DED13F" w14:textId="0EABA28B" w:rsidR="00AE2816" w:rsidRPr="000F47B9" w:rsidRDefault="00AE2816" w:rsidP="007D4FEB">
            <w:pPr>
              <w:jc w:val="center"/>
              <w:rPr>
                <w:color w:val="FF0000"/>
                <w:sz w:val="20"/>
                <w:szCs w:val="20"/>
              </w:rPr>
            </w:pPr>
            <w:r>
              <w:rPr>
                <w:sz w:val="18"/>
                <w:szCs w:val="18"/>
              </w:rPr>
              <w:t>Процент</w:t>
            </w:r>
          </w:p>
        </w:tc>
        <w:tc>
          <w:tcPr>
            <w:tcW w:w="1208" w:type="dxa"/>
            <w:tcBorders>
              <w:top w:val="nil"/>
              <w:left w:val="nil"/>
              <w:bottom w:val="single" w:sz="4" w:space="0" w:color="auto"/>
              <w:right w:val="single" w:sz="4" w:space="0" w:color="auto"/>
            </w:tcBorders>
            <w:vAlign w:val="center"/>
            <w:hideMark/>
          </w:tcPr>
          <w:p w14:paraId="4F0E0E97" w14:textId="0C5001E8" w:rsidR="00AE2816" w:rsidRPr="006D0086" w:rsidRDefault="00AE2816" w:rsidP="007D4FEB">
            <w:pPr>
              <w:jc w:val="center"/>
              <w:rPr>
                <w:color w:val="FF0000"/>
              </w:rPr>
            </w:pPr>
            <w:r>
              <w:rPr>
                <w:sz w:val="20"/>
                <w:szCs w:val="20"/>
              </w:rPr>
              <w:t>98</w:t>
            </w:r>
          </w:p>
        </w:tc>
        <w:tc>
          <w:tcPr>
            <w:tcW w:w="1141" w:type="dxa"/>
            <w:tcBorders>
              <w:top w:val="nil"/>
              <w:left w:val="nil"/>
              <w:bottom w:val="single" w:sz="4" w:space="0" w:color="auto"/>
              <w:right w:val="single" w:sz="4" w:space="0" w:color="auto"/>
            </w:tcBorders>
            <w:vAlign w:val="center"/>
            <w:hideMark/>
          </w:tcPr>
          <w:p w14:paraId="6952933D" w14:textId="7FF67B49" w:rsidR="00AE2816" w:rsidRPr="006D0086" w:rsidRDefault="00AE2816" w:rsidP="007D4FEB">
            <w:pPr>
              <w:jc w:val="center"/>
              <w:rPr>
                <w:color w:val="FF0000"/>
              </w:rPr>
            </w:pPr>
            <w:r>
              <w:rPr>
                <w:sz w:val="20"/>
                <w:szCs w:val="20"/>
              </w:rPr>
              <w:t>98</w:t>
            </w:r>
          </w:p>
        </w:tc>
        <w:tc>
          <w:tcPr>
            <w:tcW w:w="1276" w:type="dxa"/>
            <w:tcBorders>
              <w:top w:val="nil"/>
              <w:left w:val="nil"/>
              <w:bottom w:val="single" w:sz="4" w:space="0" w:color="auto"/>
              <w:right w:val="single" w:sz="4" w:space="0" w:color="auto"/>
            </w:tcBorders>
            <w:vAlign w:val="center"/>
            <w:hideMark/>
          </w:tcPr>
          <w:p w14:paraId="1FE789F1" w14:textId="362F5532" w:rsidR="00AE2816" w:rsidRPr="006D0086" w:rsidRDefault="00AE2816" w:rsidP="007D4FEB">
            <w:pPr>
              <w:jc w:val="center"/>
              <w:rPr>
                <w:color w:val="FF0000"/>
              </w:rPr>
            </w:pPr>
            <w:r>
              <w:rPr>
                <w:sz w:val="20"/>
                <w:szCs w:val="20"/>
              </w:rPr>
              <w:t>100</w:t>
            </w:r>
          </w:p>
        </w:tc>
        <w:tc>
          <w:tcPr>
            <w:tcW w:w="3118" w:type="dxa"/>
            <w:tcBorders>
              <w:top w:val="nil"/>
              <w:left w:val="nil"/>
              <w:bottom w:val="single" w:sz="4" w:space="0" w:color="auto"/>
              <w:right w:val="single" w:sz="4" w:space="0" w:color="auto"/>
            </w:tcBorders>
            <w:vAlign w:val="center"/>
            <w:hideMark/>
          </w:tcPr>
          <w:p w14:paraId="10A3A2EB" w14:textId="5F7CC0BF" w:rsidR="00AE2816" w:rsidRPr="000F47B9" w:rsidRDefault="00AE2816" w:rsidP="007D4FEB">
            <w:pPr>
              <w:jc w:val="center"/>
              <w:rPr>
                <w:color w:val="FF0000"/>
                <w:sz w:val="20"/>
                <w:szCs w:val="20"/>
              </w:rPr>
            </w:pPr>
            <w:r>
              <w:rPr>
                <w:sz w:val="20"/>
                <w:szCs w:val="20"/>
              </w:rPr>
              <w:t>Показатель достигнут</w:t>
            </w:r>
          </w:p>
        </w:tc>
      </w:tr>
      <w:tr w:rsidR="00AE2816" w:rsidRPr="000F47B9" w14:paraId="0864BFE5" w14:textId="77777777" w:rsidTr="00D516DF">
        <w:trPr>
          <w:trHeight w:val="283"/>
        </w:trPr>
        <w:tc>
          <w:tcPr>
            <w:tcW w:w="567" w:type="dxa"/>
            <w:tcBorders>
              <w:top w:val="nil"/>
              <w:left w:val="single" w:sz="4" w:space="0" w:color="auto"/>
              <w:bottom w:val="single" w:sz="4" w:space="0" w:color="auto"/>
              <w:right w:val="single" w:sz="4" w:space="0" w:color="auto"/>
            </w:tcBorders>
            <w:vAlign w:val="center"/>
            <w:hideMark/>
          </w:tcPr>
          <w:p w14:paraId="5590A890" w14:textId="66FFC280" w:rsidR="00AE2816" w:rsidRPr="000F47B9" w:rsidRDefault="00635489" w:rsidP="007D4FEB">
            <w:pPr>
              <w:jc w:val="center"/>
              <w:rPr>
                <w:color w:val="FF0000"/>
                <w:sz w:val="20"/>
                <w:szCs w:val="20"/>
              </w:rPr>
            </w:pPr>
            <w:r>
              <w:rPr>
                <w:sz w:val="20"/>
                <w:szCs w:val="20"/>
              </w:rPr>
              <w:t>8</w:t>
            </w:r>
          </w:p>
        </w:tc>
        <w:tc>
          <w:tcPr>
            <w:tcW w:w="7655" w:type="dxa"/>
            <w:tcBorders>
              <w:top w:val="nil"/>
              <w:left w:val="nil"/>
              <w:bottom w:val="single" w:sz="4" w:space="0" w:color="auto"/>
              <w:right w:val="single" w:sz="4" w:space="0" w:color="auto"/>
            </w:tcBorders>
            <w:vAlign w:val="center"/>
            <w:hideMark/>
          </w:tcPr>
          <w:p w14:paraId="299F84B0" w14:textId="38224B31" w:rsidR="00AE2816" w:rsidRPr="000F47B9" w:rsidRDefault="00AE2816" w:rsidP="007D4FEB">
            <w:pPr>
              <w:rPr>
                <w:color w:val="FF0000"/>
                <w:sz w:val="20"/>
                <w:szCs w:val="20"/>
              </w:rPr>
            </w:pPr>
            <w:r>
              <w:rPr>
                <w:sz w:val="20"/>
                <w:szCs w:val="20"/>
              </w:rPr>
              <w:t>2025 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1053" w:type="dxa"/>
            <w:tcBorders>
              <w:top w:val="nil"/>
              <w:left w:val="nil"/>
              <w:bottom w:val="single" w:sz="4" w:space="0" w:color="auto"/>
              <w:right w:val="single" w:sz="4" w:space="0" w:color="auto"/>
            </w:tcBorders>
            <w:vAlign w:val="center"/>
            <w:hideMark/>
          </w:tcPr>
          <w:p w14:paraId="67B22EC0" w14:textId="4B1E28F7" w:rsidR="00AE2816" w:rsidRPr="000F47B9" w:rsidRDefault="00AE2816" w:rsidP="007D4FEB">
            <w:pPr>
              <w:jc w:val="center"/>
              <w:rPr>
                <w:color w:val="FF0000"/>
                <w:sz w:val="20"/>
                <w:szCs w:val="20"/>
              </w:rPr>
            </w:pPr>
            <w:r>
              <w:rPr>
                <w:sz w:val="18"/>
                <w:szCs w:val="18"/>
              </w:rPr>
              <w:t>Процент</w:t>
            </w:r>
          </w:p>
        </w:tc>
        <w:tc>
          <w:tcPr>
            <w:tcW w:w="1208" w:type="dxa"/>
            <w:tcBorders>
              <w:top w:val="nil"/>
              <w:left w:val="nil"/>
              <w:bottom w:val="single" w:sz="4" w:space="0" w:color="auto"/>
              <w:right w:val="single" w:sz="4" w:space="0" w:color="auto"/>
            </w:tcBorders>
            <w:vAlign w:val="center"/>
            <w:hideMark/>
          </w:tcPr>
          <w:p w14:paraId="39B85B49" w14:textId="78045210" w:rsidR="00AE2816" w:rsidRPr="00121996" w:rsidRDefault="00AE2816" w:rsidP="007D4FEB">
            <w:pPr>
              <w:jc w:val="center"/>
              <w:rPr>
                <w:lang w:val="en-US"/>
              </w:rPr>
            </w:pPr>
            <w:r>
              <w:rPr>
                <w:sz w:val="20"/>
                <w:szCs w:val="20"/>
              </w:rPr>
              <w:t>95</w:t>
            </w:r>
          </w:p>
        </w:tc>
        <w:tc>
          <w:tcPr>
            <w:tcW w:w="1141" w:type="dxa"/>
            <w:tcBorders>
              <w:top w:val="nil"/>
              <w:left w:val="nil"/>
              <w:bottom w:val="single" w:sz="4" w:space="0" w:color="auto"/>
              <w:right w:val="single" w:sz="4" w:space="0" w:color="auto"/>
            </w:tcBorders>
            <w:vAlign w:val="center"/>
            <w:hideMark/>
          </w:tcPr>
          <w:p w14:paraId="7092C9B2" w14:textId="52368118" w:rsidR="00AE2816" w:rsidRPr="00121996" w:rsidRDefault="00AE2816" w:rsidP="007D4FEB">
            <w:pPr>
              <w:jc w:val="center"/>
              <w:rPr>
                <w:lang w:val="en-US"/>
              </w:rPr>
            </w:pPr>
            <w:r>
              <w:rPr>
                <w:sz w:val="20"/>
                <w:szCs w:val="20"/>
              </w:rPr>
              <w:t>95</w:t>
            </w:r>
          </w:p>
        </w:tc>
        <w:tc>
          <w:tcPr>
            <w:tcW w:w="1276" w:type="dxa"/>
            <w:tcBorders>
              <w:top w:val="nil"/>
              <w:left w:val="nil"/>
              <w:bottom w:val="single" w:sz="4" w:space="0" w:color="auto"/>
              <w:right w:val="single" w:sz="4" w:space="0" w:color="auto"/>
            </w:tcBorders>
            <w:vAlign w:val="center"/>
            <w:hideMark/>
          </w:tcPr>
          <w:p w14:paraId="4A50AB1F" w14:textId="6B210655" w:rsidR="00AE2816" w:rsidRPr="00121996" w:rsidRDefault="00AE2816" w:rsidP="007D4FEB">
            <w:pPr>
              <w:jc w:val="center"/>
              <w:rPr>
                <w:lang w:val="en-US"/>
              </w:rPr>
            </w:pPr>
            <w:r>
              <w:rPr>
                <w:sz w:val="20"/>
                <w:szCs w:val="20"/>
              </w:rPr>
              <w:t>100</w:t>
            </w:r>
          </w:p>
        </w:tc>
        <w:tc>
          <w:tcPr>
            <w:tcW w:w="3118" w:type="dxa"/>
            <w:tcBorders>
              <w:top w:val="nil"/>
              <w:left w:val="nil"/>
              <w:bottom w:val="single" w:sz="4" w:space="0" w:color="auto"/>
              <w:right w:val="single" w:sz="4" w:space="0" w:color="auto"/>
            </w:tcBorders>
            <w:vAlign w:val="center"/>
            <w:hideMark/>
          </w:tcPr>
          <w:p w14:paraId="13C1AF0A" w14:textId="3C9444A8" w:rsidR="00AE2816" w:rsidRPr="000F47B9" w:rsidRDefault="00AE2816" w:rsidP="007D4FEB">
            <w:pPr>
              <w:jc w:val="center"/>
              <w:rPr>
                <w:color w:val="FF0000"/>
                <w:sz w:val="20"/>
                <w:szCs w:val="20"/>
              </w:rPr>
            </w:pPr>
            <w:r>
              <w:rPr>
                <w:sz w:val="20"/>
                <w:szCs w:val="20"/>
              </w:rPr>
              <w:t>Показатель достигнут</w:t>
            </w:r>
          </w:p>
        </w:tc>
      </w:tr>
      <w:tr w:rsidR="00AE2816" w:rsidRPr="000F47B9" w14:paraId="20D4320E" w14:textId="77777777" w:rsidTr="00D516DF">
        <w:trPr>
          <w:trHeight w:val="123"/>
        </w:trPr>
        <w:tc>
          <w:tcPr>
            <w:tcW w:w="567" w:type="dxa"/>
            <w:tcBorders>
              <w:top w:val="nil"/>
              <w:left w:val="single" w:sz="4" w:space="0" w:color="auto"/>
              <w:bottom w:val="single" w:sz="4" w:space="0" w:color="auto"/>
              <w:right w:val="single" w:sz="4" w:space="0" w:color="auto"/>
            </w:tcBorders>
            <w:vAlign w:val="center"/>
            <w:hideMark/>
          </w:tcPr>
          <w:p w14:paraId="1C225C95" w14:textId="2965ADB5" w:rsidR="00AE2816" w:rsidRPr="000F47B9" w:rsidRDefault="00635489" w:rsidP="007D4FEB">
            <w:pPr>
              <w:jc w:val="center"/>
              <w:rPr>
                <w:color w:val="FF0000"/>
                <w:sz w:val="20"/>
                <w:szCs w:val="20"/>
              </w:rPr>
            </w:pPr>
            <w:r>
              <w:rPr>
                <w:sz w:val="20"/>
                <w:szCs w:val="20"/>
              </w:rPr>
              <w:t>9</w:t>
            </w:r>
          </w:p>
        </w:tc>
        <w:tc>
          <w:tcPr>
            <w:tcW w:w="7655" w:type="dxa"/>
            <w:tcBorders>
              <w:top w:val="nil"/>
              <w:left w:val="nil"/>
              <w:bottom w:val="single" w:sz="4" w:space="0" w:color="auto"/>
              <w:right w:val="single" w:sz="4" w:space="0" w:color="auto"/>
            </w:tcBorders>
            <w:vAlign w:val="center"/>
            <w:hideMark/>
          </w:tcPr>
          <w:p w14:paraId="6D466FEE" w14:textId="3C605109" w:rsidR="00AE2816" w:rsidRPr="000F47B9" w:rsidRDefault="00AE2816" w:rsidP="007D4FEB">
            <w:pPr>
              <w:rPr>
                <w:color w:val="FF0000"/>
                <w:sz w:val="20"/>
                <w:szCs w:val="20"/>
              </w:rPr>
            </w:pPr>
            <w:r>
              <w:rPr>
                <w:sz w:val="20"/>
                <w:szCs w:val="20"/>
              </w:rPr>
              <w:t>2025 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053" w:type="dxa"/>
            <w:tcBorders>
              <w:top w:val="nil"/>
              <w:left w:val="nil"/>
              <w:bottom w:val="single" w:sz="4" w:space="0" w:color="auto"/>
              <w:right w:val="single" w:sz="4" w:space="0" w:color="auto"/>
            </w:tcBorders>
            <w:vAlign w:val="center"/>
            <w:hideMark/>
          </w:tcPr>
          <w:p w14:paraId="4240F951" w14:textId="7B553991" w:rsidR="00AE2816" w:rsidRPr="000F47B9" w:rsidRDefault="00AE2816" w:rsidP="007D4FEB">
            <w:pPr>
              <w:jc w:val="center"/>
              <w:rPr>
                <w:color w:val="FF0000"/>
                <w:sz w:val="20"/>
                <w:szCs w:val="20"/>
              </w:rPr>
            </w:pPr>
            <w:r>
              <w:rPr>
                <w:sz w:val="18"/>
                <w:szCs w:val="18"/>
              </w:rPr>
              <w:t>Процент</w:t>
            </w:r>
          </w:p>
        </w:tc>
        <w:tc>
          <w:tcPr>
            <w:tcW w:w="1208" w:type="dxa"/>
            <w:tcBorders>
              <w:top w:val="nil"/>
              <w:left w:val="nil"/>
              <w:bottom w:val="single" w:sz="4" w:space="0" w:color="auto"/>
              <w:right w:val="single" w:sz="4" w:space="0" w:color="auto"/>
            </w:tcBorders>
            <w:vAlign w:val="center"/>
            <w:hideMark/>
          </w:tcPr>
          <w:p w14:paraId="51A97C01" w14:textId="669A9A28" w:rsidR="00AE2816" w:rsidRPr="006D0086" w:rsidRDefault="00AE2816" w:rsidP="007D4FEB">
            <w:pPr>
              <w:jc w:val="center"/>
              <w:rPr>
                <w:color w:val="FF0000"/>
              </w:rPr>
            </w:pPr>
            <w:r>
              <w:rPr>
                <w:sz w:val="20"/>
                <w:szCs w:val="20"/>
              </w:rPr>
              <w:t>95,8</w:t>
            </w:r>
          </w:p>
        </w:tc>
        <w:tc>
          <w:tcPr>
            <w:tcW w:w="1141" w:type="dxa"/>
            <w:tcBorders>
              <w:top w:val="nil"/>
              <w:left w:val="nil"/>
              <w:bottom w:val="single" w:sz="4" w:space="0" w:color="auto"/>
              <w:right w:val="single" w:sz="4" w:space="0" w:color="auto"/>
            </w:tcBorders>
            <w:vAlign w:val="center"/>
            <w:hideMark/>
          </w:tcPr>
          <w:p w14:paraId="6E071B8F" w14:textId="57744089" w:rsidR="00AE2816" w:rsidRPr="006D0086" w:rsidRDefault="00AE2816" w:rsidP="007D4FEB">
            <w:pPr>
              <w:jc w:val="center"/>
              <w:rPr>
                <w:color w:val="FF0000"/>
              </w:rPr>
            </w:pPr>
            <w:r>
              <w:rPr>
                <w:sz w:val="20"/>
                <w:szCs w:val="20"/>
              </w:rPr>
              <w:t>95,8</w:t>
            </w:r>
          </w:p>
        </w:tc>
        <w:tc>
          <w:tcPr>
            <w:tcW w:w="1276" w:type="dxa"/>
            <w:tcBorders>
              <w:top w:val="nil"/>
              <w:left w:val="nil"/>
              <w:bottom w:val="single" w:sz="4" w:space="0" w:color="auto"/>
              <w:right w:val="single" w:sz="4" w:space="0" w:color="auto"/>
            </w:tcBorders>
            <w:vAlign w:val="center"/>
            <w:hideMark/>
          </w:tcPr>
          <w:p w14:paraId="21B93E0E" w14:textId="28224FFE" w:rsidR="00AE2816" w:rsidRPr="006D0086" w:rsidRDefault="00AE2816" w:rsidP="007D4FEB">
            <w:pPr>
              <w:jc w:val="center"/>
              <w:rPr>
                <w:color w:val="FF0000"/>
              </w:rPr>
            </w:pPr>
            <w:r>
              <w:rPr>
                <w:sz w:val="20"/>
                <w:szCs w:val="20"/>
              </w:rPr>
              <w:t>100</w:t>
            </w:r>
          </w:p>
        </w:tc>
        <w:tc>
          <w:tcPr>
            <w:tcW w:w="3118" w:type="dxa"/>
            <w:tcBorders>
              <w:top w:val="nil"/>
              <w:left w:val="nil"/>
              <w:bottom w:val="single" w:sz="4" w:space="0" w:color="auto"/>
              <w:right w:val="single" w:sz="4" w:space="0" w:color="auto"/>
            </w:tcBorders>
            <w:vAlign w:val="center"/>
            <w:hideMark/>
          </w:tcPr>
          <w:p w14:paraId="5A8E515D" w14:textId="50D4B2A2" w:rsidR="00AE2816" w:rsidRPr="000F47B9" w:rsidRDefault="00AE2816" w:rsidP="007D4FEB">
            <w:pPr>
              <w:jc w:val="center"/>
              <w:rPr>
                <w:color w:val="FF0000"/>
                <w:sz w:val="20"/>
                <w:szCs w:val="20"/>
              </w:rPr>
            </w:pPr>
            <w:r>
              <w:rPr>
                <w:sz w:val="20"/>
                <w:szCs w:val="20"/>
              </w:rPr>
              <w:t>Показатель достигнут</w:t>
            </w:r>
          </w:p>
        </w:tc>
      </w:tr>
      <w:tr w:rsidR="00AE2816" w:rsidRPr="000F47B9" w14:paraId="6F8659D0" w14:textId="77777777" w:rsidTr="00D516DF">
        <w:trPr>
          <w:trHeight w:val="234"/>
        </w:trPr>
        <w:tc>
          <w:tcPr>
            <w:tcW w:w="567" w:type="dxa"/>
            <w:tcBorders>
              <w:top w:val="single" w:sz="4" w:space="0" w:color="auto"/>
              <w:left w:val="single" w:sz="4" w:space="0" w:color="auto"/>
              <w:bottom w:val="single" w:sz="4" w:space="0" w:color="auto"/>
              <w:right w:val="single" w:sz="4" w:space="0" w:color="auto"/>
            </w:tcBorders>
            <w:vAlign w:val="center"/>
            <w:hideMark/>
          </w:tcPr>
          <w:p w14:paraId="079111B1" w14:textId="07199D5A" w:rsidR="00AE2816" w:rsidRPr="000F47B9" w:rsidRDefault="00635489" w:rsidP="007D4FEB">
            <w:pPr>
              <w:jc w:val="center"/>
              <w:rPr>
                <w:color w:val="FF0000"/>
                <w:sz w:val="20"/>
                <w:szCs w:val="20"/>
              </w:rPr>
            </w:pPr>
            <w:r>
              <w:rPr>
                <w:sz w:val="20"/>
                <w:szCs w:val="20"/>
              </w:rPr>
              <w:t>10</w:t>
            </w:r>
          </w:p>
        </w:tc>
        <w:tc>
          <w:tcPr>
            <w:tcW w:w="7655" w:type="dxa"/>
            <w:tcBorders>
              <w:top w:val="single" w:sz="4" w:space="0" w:color="auto"/>
              <w:left w:val="nil"/>
              <w:bottom w:val="single" w:sz="4" w:space="0" w:color="auto"/>
              <w:right w:val="single" w:sz="4" w:space="0" w:color="auto"/>
            </w:tcBorders>
            <w:vAlign w:val="center"/>
            <w:hideMark/>
          </w:tcPr>
          <w:p w14:paraId="6360552B" w14:textId="099A3297" w:rsidR="00AE2816" w:rsidRPr="000F47B9" w:rsidRDefault="00AE2816" w:rsidP="007D4FEB">
            <w:pPr>
              <w:rPr>
                <w:color w:val="FF0000"/>
                <w:sz w:val="20"/>
                <w:szCs w:val="20"/>
              </w:rPr>
            </w:pPr>
            <w:r>
              <w:rPr>
                <w:sz w:val="20"/>
                <w:szCs w:val="20"/>
              </w:rPr>
              <w:t>2025 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1053" w:type="dxa"/>
            <w:tcBorders>
              <w:top w:val="single" w:sz="4" w:space="0" w:color="auto"/>
              <w:left w:val="nil"/>
              <w:bottom w:val="single" w:sz="4" w:space="0" w:color="auto"/>
              <w:right w:val="single" w:sz="4" w:space="0" w:color="auto"/>
            </w:tcBorders>
            <w:vAlign w:val="center"/>
            <w:hideMark/>
          </w:tcPr>
          <w:p w14:paraId="01B0305C" w14:textId="6636DF78" w:rsidR="00AE2816" w:rsidRPr="000F47B9" w:rsidRDefault="00AE2816" w:rsidP="007D4FEB">
            <w:pPr>
              <w:jc w:val="center"/>
              <w:rPr>
                <w:color w:val="FF0000"/>
                <w:sz w:val="20"/>
                <w:szCs w:val="20"/>
              </w:rPr>
            </w:pPr>
            <w:r>
              <w:rPr>
                <w:sz w:val="18"/>
                <w:szCs w:val="18"/>
              </w:rPr>
              <w:t>Процент</w:t>
            </w:r>
          </w:p>
        </w:tc>
        <w:tc>
          <w:tcPr>
            <w:tcW w:w="1208" w:type="dxa"/>
            <w:tcBorders>
              <w:top w:val="single" w:sz="4" w:space="0" w:color="auto"/>
              <w:left w:val="nil"/>
              <w:bottom w:val="single" w:sz="4" w:space="0" w:color="auto"/>
              <w:right w:val="single" w:sz="4" w:space="0" w:color="auto"/>
            </w:tcBorders>
            <w:vAlign w:val="center"/>
            <w:hideMark/>
          </w:tcPr>
          <w:p w14:paraId="5F3BF5D0" w14:textId="306A0C2F" w:rsidR="00AE2816" w:rsidRPr="006D0086" w:rsidRDefault="00AE2816" w:rsidP="007D4FEB">
            <w:pPr>
              <w:jc w:val="center"/>
              <w:rPr>
                <w:color w:val="FF0000"/>
              </w:rPr>
            </w:pPr>
            <w:r>
              <w:rPr>
                <w:sz w:val="20"/>
                <w:szCs w:val="20"/>
              </w:rPr>
              <w:t>92</w:t>
            </w:r>
          </w:p>
        </w:tc>
        <w:tc>
          <w:tcPr>
            <w:tcW w:w="1141" w:type="dxa"/>
            <w:tcBorders>
              <w:top w:val="single" w:sz="4" w:space="0" w:color="auto"/>
              <w:left w:val="nil"/>
              <w:bottom w:val="single" w:sz="4" w:space="0" w:color="auto"/>
              <w:right w:val="single" w:sz="4" w:space="0" w:color="auto"/>
            </w:tcBorders>
            <w:vAlign w:val="center"/>
            <w:hideMark/>
          </w:tcPr>
          <w:p w14:paraId="1A5215D7" w14:textId="24DD3FA7" w:rsidR="00AE2816" w:rsidRPr="006D0086" w:rsidRDefault="00AE2816" w:rsidP="007D4FEB">
            <w:pPr>
              <w:jc w:val="center"/>
              <w:rPr>
                <w:color w:val="FF0000"/>
              </w:rPr>
            </w:pPr>
            <w:r>
              <w:rPr>
                <w:sz w:val="20"/>
                <w:szCs w:val="20"/>
              </w:rPr>
              <w:t>54,78</w:t>
            </w:r>
          </w:p>
        </w:tc>
        <w:tc>
          <w:tcPr>
            <w:tcW w:w="1276" w:type="dxa"/>
            <w:tcBorders>
              <w:top w:val="single" w:sz="4" w:space="0" w:color="auto"/>
              <w:left w:val="nil"/>
              <w:bottom w:val="single" w:sz="4" w:space="0" w:color="auto"/>
              <w:right w:val="single" w:sz="4" w:space="0" w:color="auto"/>
            </w:tcBorders>
            <w:vAlign w:val="center"/>
            <w:hideMark/>
          </w:tcPr>
          <w:p w14:paraId="5A1CAB73" w14:textId="5BECE27E" w:rsidR="00AE2816" w:rsidRPr="006D0086" w:rsidRDefault="00AE2816" w:rsidP="007D4FEB">
            <w:pPr>
              <w:jc w:val="center"/>
              <w:rPr>
                <w:color w:val="FF0000"/>
              </w:rPr>
            </w:pPr>
            <w:r>
              <w:rPr>
                <w:sz w:val="20"/>
                <w:szCs w:val="20"/>
              </w:rPr>
              <w:t>59,5</w:t>
            </w:r>
          </w:p>
        </w:tc>
        <w:tc>
          <w:tcPr>
            <w:tcW w:w="3118" w:type="dxa"/>
            <w:tcBorders>
              <w:top w:val="single" w:sz="4" w:space="0" w:color="auto"/>
              <w:left w:val="nil"/>
              <w:bottom w:val="single" w:sz="4" w:space="0" w:color="auto"/>
              <w:right w:val="single" w:sz="4" w:space="0" w:color="auto"/>
            </w:tcBorders>
            <w:vAlign w:val="center"/>
            <w:hideMark/>
          </w:tcPr>
          <w:p w14:paraId="18EA4C85" w14:textId="04277B62" w:rsidR="00AE2816" w:rsidRPr="00053CA4" w:rsidRDefault="007967CE" w:rsidP="000C6AEF">
            <w:pPr>
              <w:rPr>
                <w:color w:val="FF0000"/>
                <w:sz w:val="18"/>
                <w:szCs w:val="18"/>
              </w:rPr>
            </w:pPr>
            <w:r w:rsidRPr="00053CA4">
              <w:rPr>
                <w:sz w:val="18"/>
                <w:szCs w:val="18"/>
              </w:rPr>
              <w:t>При получении заявок от жителей сельских населенных пунктов и заявок от управляющих компаний отдел по управлению МКД управления ЖКХ АРМО организует работу с провайдерами (направляет им заявки с просьбой рассмотреть данный вопрос).</w:t>
            </w:r>
          </w:p>
        </w:tc>
      </w:tr>
    </w:tbl>
    <w:p w14:paraId="1B481EB8" w14:textId="77777777" w:rsidR="00F9490A" w:rsidRPr="000F47B9" w:rsidRDefault="00F9490A" w:rsidP="00546A99">
      <w:pPr>
        <w:tabs>
          <w:tab w:val="left" w:pos="567"/>
        </w:tabs>
        <w:jc w:val="both"/>
        <w:rPr>
          <w:b/>
          <w:color w:val="FF0000"/>
          <w:sz w:val="28"/>
          <w:szCs w:val="28"/>
          <w:highlight w:val="yellow"/>
        </w:rPr>
        <w:sectPr w:rsidR="00F9490A" w:rsidRPr="000F47B9" w:rsidSect="0087603F">
          <w:pgSz w:w="16838" w:h="11906" w:orient="landscape"/>
          <w:pgMar w:top="284" w:right="680" w:bottom="284" w:left="1134" w:header="709" w:footer="709" w:gutter="0"/>
          <w:cols w:space="708"/>
          <w:docGrid w:linePitch="360"/>
        </w:sectPr>
      </w:pPr>
    </w:p>
    <w:p w14:paraId="38CF3CE1" w14:textId="77777777" w:rsidR="00F9490A" w:rsidRPr="000F47B9" w:rsidRDefault="00F9490A" w:rsidP="00A838F0">
      <w:pPr>
        <w:tabs>
          <w:tab w:val="left" w:pos="567"/>
        </w:tabs>
        <w:ind w:firstLine="709"/>
        <w:jc w:val="both"/>
        <w:rPr>
          <w:b/>
          <w:color w:val="FF0000"/>
          <w:sz w:val="28"/>
          <w:szCs w:val="28"/>
          <w:highlight w:val="yellow"/>
        </w:rPr>
      </w:pPr>
    </w:p>
    <w:p w14:paraId="015F5AE2" w14:textId="77777777" w:rsidR="00F9490A" w:rsidRPr="00C16CA1" w:rsidRDefault="00F9490A" w:rsidP="00A838F0">
      <w:pPr>
        <w:tabs>
          <w:tab w:val="left" w:pos="567"/>
        </w:tabs>
        <w:ind w:firstLine="709"/>
        <w:jc w:val="both"/>
        <w:rPr>
          <w:b/>
          <w:sz w:val="28"/>
          <w:szCs w:val="28"/>
          <w:highlight w:val="yellow"/>
        </w:rPr>
      </w:pPr>
    </w:p>
    <w:p w14:paraId="422E4D18" w14:textId="604C0C45" w:rsidR="00F9490A" w:rsidRPr="00C16CA1" w:rsidRDefault="00F9490A" w:rsidP="00AD2CD5">
      <w:pPr>
        <w:numPr>
          <w:ilvl w:val="0"/>
          <w:numId w:val="8"/>
        </w:numPr>
        <w:tabs>
          <w:tab w:val="left" w:pos="0"/>
          <w:tab w:val="left" w:pos="426"/>
        </w:tabs>
        <w:ind w:left="0" w:firstLine="0"/>
        <w:contextualSpacing/>
        <w:jc w:val="center"/>
        <w:rPr>
          <w:b/>
          <w:sz w:val="28"/>
          <w:szCs w:val="28"/>
          <w:highlight w:val="yellow"/>
        </w:rPr>
      </w:pPr>
      <w:r w:rsidRPr="00C16CA1">
        <w:rPr>
          <w:b/>
          <w:sz w:val="28"/>
          <w:szCs w:val="28"/>
          <w:highlight w:val="yellow"/>
        </w:rPr>
        <w:t xml:space="preserve">Муниципальная программа Рузского </w:t>
      </w:r>
      <w:r w:rsidR="00663471" w:rsidRPr="00663471">
        <w:rPr>
          <w:b/>
          <w:bCs/>
          <w:sz w:val="28"/>
          <w:szCs w:val="28"/>
          <w:highlight w:val="yellow"/>
        </w:rPr>
        <w:t>муниципального</w:t>
      </w:r>
      <w:r w:rsidRPr="00C16CA1">
        <w:rPr>
          <w:b/>
          <w:sz w:val="28"/>
          <w:szCs w:val="28"/>
          <w:highlight w:val="yellow"/>
        </w:rPr>
        <w:t xml:space="preserve"> округа</w:t>
      </w:r>
    </w:p>
    <w:p w14:paraId="05506605" w14:textId="77777777" w:rsidR="00F9490A" w:rsidRPr="00C16CA1" w:rsidRDefault="00F9490A" w:rsidP="00F9490A">
      <w:pPr>
        <w:tabs>
          <w:tab w:val="left" w:pos="0"/>
          <w:tab w:val="left" w:pos="426"/>
        </w:tabs>
        <w:contextualSpacing/>
        <w:jc w:val="center"/>
        <w:rPr>
          <w:b/>
          <w:sz w:val="28"/>
          <w:szCs w:val="28"/>
          <w:highlight w:val="yellow"/>
        </w:rPr>
      </w:pPr>
      <w:r w:rsidRPr="00C16CA1">
        <w:rPr>
          <w:b/>
          <w:sz w:val="28"/>
          <w:szCs w:val="28"/>
          <w:highlight w:val="yellow"/>
        </w:rPr>
        <w:t>«</w:t>
      </w:r>
      <w:r w:rsidRPr="00C16CA1">
        <w:rPr>
          <w:b/>
          <w:sz w:val="28"/>
          <w:szCs w:val="28"/>
          <w:shd w:val="clear" w:color="auto" w:fill="FFFF00"/>
        </w:rPr>
        <w:t>Архитектура и градостроительство</w:t>
      </w:r>
      <w:r w:rsidRPr="00C16CA1">
        <w:rPr>
          <w:b/>
          <w:sz w:val="28"/>
          <w:szCs w:val="28"/>
          <w:highlight w:val="yellow"/>
        </w:rPr>
        <w:t>»</w:t>
      </w:r>
    </w:p>
    <w:p w14:paraId="786673A7" w14:textId="77777777" w:rsidR="00F9490A" w:rsidRPr="00C16CA1" w:rsidRDefault="00F9490A" w:rsidP="00F9490A">
      <w:pPr>
        <w:ind w:firstLine="709"/>
        <w:jc w:val="center"/>
        <w:rPr>
          <w:rFonts w:eastAsia="Times New Roman"/>
          <w:bCs/>
          <w:sz w:val="20"/>
          <w:szCs w:val="20"/>
        </w:rPr>
      </w:pPr>
    </w:p>
    <w:p w14:paraId="0D6FC375" w14:textId="2A465F7E" w:rsidR="00F9490A" w:rsidRPr="00C16CA1" w:rsidRDefault="00F9490A" w:rsidP="001B3DC0">
      <w:pPr>
        <w:ind w:firstLine="709"/>
        <w:jc w:val="both"/>
        <w:rPr>
          <w:rFonts w:eastAsia="Times New Roman"/>
          <w:bCs/>
          <w:sz w:val="28"/>
          <w:szCs w:val="28"/>
        </w:rPr>
      </w:pPr>
      <w:r w:rsidRPr="00C16CA1">
        <w:rPr>
          <w:rFonts w:eastAsia="Times New Roman"/>
          <w:bCs/>
          <w:sz w:val="28"/>
          <w:szCs w:val="28"/>
          <w:u w:val="single"/>
        </w:rPr>
        <w:t>Цель программы</w:t>
      </w:r>
      <w:r w:rsidRPr="00C16CA1">
        <w:rPr>
          <w:rFonts w:eastAsia="Times New Roman"/>
          <w:bCs/>
          <w:sz w:val="28"/>
          <w:szCs w:val="28"/>
        </w:rPr>
        <w:t xml:space="preserve">: </w:t>
      </w:r>
      <w:r w:rsidR="008832BE" w:rsidRPr="00C16CA1">
        <w:rPr>
          <w:rFonts w:eastAsia="Times New Roman"/>
          <w:bCs/>
          <w:sz w:val="28"/>
          <w:szCs w:val="28"/>
        </w:rPr>
        <w:t>Обеспеч</w:t>
      </w:r>
      <w:r w:rsidR="00FB43B6" w:rsidRPr="00C16CA1">
        <w:rPr>
          <w:rFonts w:eastAsia="Times New Roman"/>
          <w:bCs/>
          <w:sz w:val="28"/>
          <w:szCs w:val="28"/>
        </w:rPr>
        <w:t>ение</w:t>
      </w:r>
      <w:r w:rsidR="008832BE" w:rsidRPr="00C16CA1">
        <w:rPr>
          <w:rFonts w:eastAsia="Times New Roman"/>
          <w:bCs/>
          <w:sz w:val="28"/>
          <w:szCs w:val="28"/>
        </w:rPr>
        <w:t xml:space="preserve"> градостроительными средствами </w:t>
      </w:r>
      <w:r w:rsidR="00FB43B6" w:rsidRPr="00C16CA1">
        <w:rPr>
          <w:rFonts w:eastAsia="Times New Roman"/>
          <w:bCs/>
          <w:sz w:val="28"/>
          <w:szCs w:val="28"/>
        </w:rPr>
        <w:t xml:space="preserve">устойчивого развития территории Рузского </w:t>
      </w:r>
      <w:r w:rsidR="00663471" w:rsidRPr="00663471">
        <w:rPr>
          <w:rFonts w:eastAsia="Times New Roman"/>
          <w:bCs/>
          <w:sz w:val="28"/>
          <w:szCs w:val="28"/>
        </w:rPr>
        <w:t>муниципального</w:t>
      </w:r>
      <w:r w:rsidR="00FB43B6" w:rsidRPr="00C16CA1">
        <w:rPr>
          <w:rFonts w:eastAsia="Times New Roman"/>
          <w:bCs/>
          <w:sz w:val="28"/>
          <w:szCs w:val="28"/>
        </w:rPr>
        <w:t xml:space="preserve"> округа </w:t>
      </w:r>
      <w:r w:rsidR="004F26A5" w:rsidRPr="00C16CA1">
        <w:rPr>
          <w:rFonts w:eastAsia="Times New Roman"/>
          <w:bCs/>
          <w:sz w:val="28"/>
          <w:szCs w:val="28"/>
        </w:rPr>
        <w:t>Московской области</w:t>
      </w:r>
      <w:r w:rsidR="008832BE" w:rsidRPr="00C16CA1">
        <w:rPr>
          <w:rFonts w:eastAsia="Times New Roman"/>
          <w:bCs/>
          <w:sz w:val="28"/>
          <w:szCs w:val="28"/>
        </w:rPr>
        <w:t>.</w:t>
      </w:r>
    </w:p>
    <w:p w14:paraId="13AA27AA" w14:textId="77777777" w:rsidR="00F9490A" w:rsidRPr="00C16CA1" w:rsidRDefault="00F9490A" w:rsidP="001B3DC0">
      <w:pPr>
        <w:ind w:firstLine="709"/>
        <w:jc w:val="both"/>
        <w:rPr>
          <w:rFonts w:eastAsia="Times New Roman"/>
          <w:bCs/>
          <w:sz w:val="14"/>
          <w:szCs w:val="14"/>
        </w:rPr>
      </w:pPr>
    </w:p>
    <w:p w14:paraId="01C0552A" w14:textId="77777777" w:rsidR="00F9490A" w:rsidRPr="00C16CA1" w:rsidRDefault="00F9490A" w:rsidP="001B3DC0">
      <w:pPr>
        <w:ind w:firstLine="709"/>
        <w:jc w:val="both"/>
        <w:rPr>
          <w:rFonts w:eastAsia="Times New Roman"/>
          <w:bCs/>
          <w:sz w:val="28"/>
          <w:szCs w:val="28"/>
        </w:rPr>
      </w:pPr>
      <w:r w:rsidRPr="00C16CA1">
        <w:rPr>
          <w:rFonts w:eastAsia="Times New Roman"/>
          <w:bCs/>
          <w:sz w:val="28"/>
          <w:szCs w:val="28"/>
        </w:rPr>
        <w:t>Программа включает следующие подпрограммы:</w:t>
      </w:r>
    </w:p>
    <w:p w14:paraId="4A8FECC5" w14:textId="57CE321E" w:rsidR="008832BE" w:rsidRPr="00C16CA1" w:rsidRDefault="008832BE" w:rsidP="001B3DC0">
      <w:pPr>
        <w:shd w:val="clear" w:color="auto" w:fill="FFFFFF"/>
        <w:ind w:firstLine="709"/>
        <w:jc w:val="both"/>
        <w:rPr>
          <w:rFonts w:eastAsia="Times New Roman"/>
          <w:bCs/>
          <w:sz w:val="28"/>
          <w:szCs w:val="28"/>
        </w:rPr>
      </w:pPr>
      <w:r w:rsidRPr="00C16CA1">
        <w:rPr>
          <w:rFonts w:eastAsia="Times New Roman"/>
          <w:bCs/>
          <w:sz w:val="28"/>
          <w:szCs w:val="28"/>
        </w:rPr>
        <w:t>1</w:t>
      </w:r>
      <w:r w:rsidR="00450DCB" w:rsidRPr="00C16CA1">
        <w:rPr>
          <w:rFonts w:eastAsia="Times New Roman"/>
          <w:bCs/>
          <w:sz w:val="28"/>
          <w:szCs w:val="28"/>
        </w:rPr>
        <w:t>.</w:t>
      </w:r>
      <w:r w:rsidRPr="00C16CA1">
        <w:rPr>
          <w:rFonts w:eastAsia="Times New Roman"/>
          <w:bCs/>
          <w:sz w:val="28"/>
          <w:szCs w:val="28"/>
        </w:rPr>
        <w:t xml:space="preserve"> Разработка Генерального плана развития </w:t>
      </w:r>
      <w:r w:rsidR="0078024E" w:rsidRPr="0078024E">
        <w:rPr>
          <w:rFonts w:eastAsia="Times New Roman"/>
          <w:bCs/>
          <w:sz w:val="28"/>
          <w:szCs w:val="28"/>
        </w:rPr>
        <w:t>муниципального</w:t>
      </w:r>
      <w:r w:rsidRPr="00C16CA1">
        <w:rPr>
          <w:rFonts w:eastAsia="Times New Roman"/>
          <w:bCs/>
          <w:sz w:val="28"/>
          <w:szCs w:val="28"/>
        </w:rPr>
        <w:t xml:space="preserve"> округа</w:t>
      </w:r>
      <w:r w:rsidR="00450DCB" w:rsidRPr="00C16CA1">
        <w:rPr>
          <w:rFonts w:eastAsia="Times New Roman"/>
          <w:bCs/>
          <w:sz w:val="28"/>
          <w:szCs w:val="28"/>
        </w:rPr>
        <w:t>.</w:t>
      </w:r>
    </w:p>
    <w:p w14:paraId="0E7B2A79" w14:textId="6CE7EDED" w:rsidR="00F9490A" w:rsidRPr="00C16CA1" w:rsidRDefault="008832BE" w:rsidP="001B3DC0">
      <w:pPr>
        <w:shd w:val="clear" w:color="auto" w:fill="FFFFFF"/>
        <w:ind w:firstLine="709"/>
        <w:jc w:val="both"/>
        <w:rPr>
          <w:rFonts w:eastAsia="Times New Roman"/>
          <w:bCs/>
          <w:sz w:val="28"/>
          <w:szCs w:val="28"/>
        </w:rPr>
      </w:pPr>
      <w:r w:rsidRPr="00C16CA1">
        <w:rPr>
          <w:rFonts w:eastAsia="Times New Roman"/>
          <w:bCs/>
          <w:sz w:val="28"/>
          <w:szCs w:val="28"/>
        </w:rPr>
        <w:t>2</w:t>
      </w:r>
      <w:r w:rsidR="00450DCB" w:rsidRPr="00C16CA1">
        <w:rPr>
          <w:rFonts w:eastAsia="Times New Roman"/>
          <w:bCs/>
          <w:sz w:val="28"/>
          <w:szCs w:val="28"/>
        </w:rPr>
        <w:t>.</w:t>
      </w:r>
      <w:r w:rsidRPr="00C16CA1">
        <w:rPr>
          <w:rFonts w:eastAsia="Times New Roman"/>
          <w:bCs/>
          <w:sz w:val="28"/>
          <w:szCs w:val="28"/>
        </w:rPr>
        <w:t xml:space="preserve"> Реализация политики пространственного развития</w:t>
      </w:r>
      <w:r w:rsidR="00434C90" w:rsidRPr="00C16CA1">
        <w:rPr>
          <w:rFonts w:eastAsia="Times New Roman"/>
          <w:bCs/>
          <w:sz w:val="28"/>
          <w:szCs w:val="28"/>
        </w:rPr>
        <w:t xml:space="preserve"> г</w:t>
      </w:r>
      <w:r w:rsidR="0078024E" w:rsidRPr="0078024E">
        <w:t xml:space="preserve"> </w:t>
      </w:r>
      <w:r w:rsidR="0078024E" w:rsidRPr="0078024E">
        <w:rPr>
          <w:rFonts w:eastAsia="Times New Roman"/>
          <w:bCs/>
          <w:sz w:val="28"/>
          <w:szCs w:val="28"/>
        </w:rPr>
        <w:t xml:space="preserve">муниципального </w:t>
      </w:r>
      <w:r w:rsidR="00434C90" w:rsidRPr="00C16CA1">
        <w:rPr>
          <w:rFonts w:eastAsia="Times New Roman"/>
          <w:bCs/>
          <w:sz w:val="28"/>
          <w:szCs w:val="28"/>
        </w:rPr>
        <w:t>округа</w:t>
      </w:r>
      <w:r w:rsidR="00450DCB" w:rsidRPr="00C16CA1">
        <w:rPr>
          <w:rFonts w:eastAsia="Times New Roman"/>
          <w:bCs/>
          <w:sz w:val="28"/>
          <w:szCs w:val="28"/>
        </w:rPr>
        <w:t>.</w:t>
      </w:r>
    </w:p>
    <w:p w14:paraId="26191377" w14:textId="77777777" w:rsidR="008832BE" w:rsidRPr="000F47B9" w:rsidRDefault="008832BE" w:rsidP="001B3DC0">
      <w:pPr>
        <w:shd w:val="clear" w:color="auto" w:fill="FFFFFF"/>
        <w:ind w:firstLine="709"/>
        <w:jc w:val="both"/>
        <w:rPr>
          <w:rFonts w:eastAsia="Times New Roman"/>
          <w:bCs/>
          <w:color w:val="FF0000"/>
          <w:sz w:val="14"/>
          <w:szCs w:val="14"/>
        </w:rPr>
      </w:pPr>
    </w:p>
    <w:p w14:paraId="1811F9D3" w14:textId="573E90BE" w:rsidR="00793567" w:rsidRPr="007B3DDF" w:rsidRDefault="00F9490A" w:rsidP="001B3DC0">
      <w:pPr>
        <w:ind w:firstLine="709"/>
        <w:jc w:val="both"/>
        <w:rPr>
          <w:rFonts w:eastAsia="Times New Roman"/>
          <w:bCs/>
          <w:sz w:val="28"/>
          <w:szCs w:val="28"/>
        </w:rPr>
      </w:pPr>
      <w:r w:rsidRPr="007E1A19">
        <w:rPr>
          <w:rFonts w:eastAsia="Times New Roman"/>
          <w:bCs/>
          <w:sz w:val="28"/>
          <w:szCs w:val="28"/>
        </w:rPr>
        <w:t xml:space="preserve">Общий </w:t>
      </w:r>
      <w:r w:rsidRPr="002857B3">
        <w:rPr>
          <w:rFonts w:eastAsia="Times New Roman"/>
          <w:b/>
          <w:sz w:val="28"/>
          <w:szCs w:val="28"/>
        </w:rPr>
        <w:t>объем планируемых расходов</w:t>
      </w:r>
      <w:r w:rsidRPr="007E1A19">
        <w:rPr>
          <w:rFonts w:eastAsia="Times New Roman"/>
          <w:bCs/>
          <w:sz w:val="28"/>
          <w:szCs w:val="28"/>
        </w:rPr>
        <w:t xml:space="preserve"> на реализацию муниципальной программы в 202</w:t>
      </w:r>
      <w:r w:rsidR="00663471">
        <w:rPr>
          <w:rFonts w:eastAsia="Times New Roman"/>
          <w:bCs/>
          <w:sz w:val="28"/>
          <w:szCs w:val="28"/>
        </w:rPr>
        <w:t>5</w:t>
      </w:r>
      <w:r w:rsidRPr="007E1A19">
        <w:rPr>
          <w:rFonts w:eastAsia="Times New Roman"/>
          <w:bCs/>
          <w:sz w:val="28"/>
          <w:szCs w:val="28"/>
        </w:rPr>
        <w:t xml:space="preserve"> году в соответствии с постановлением от </w:t>
      </w:r>
      <w:r w:rsidR="007E1A19" w:rsidRPr="007E1A19">
        <w:rPr>
          <w:rFonts w:eastAsia="Times New Roman"/>
          <w:bCs/>
          <w:sz w:val="28"/>
          <w:szCs w:val="28"/>
        </w:rPr>
        <w:t>2</w:t>
      </w:r>
      <w:r w:rsidR="0078024E">
        <w:rPr>
          <w:rFonts w:eastAsia="Times New Roman"/>
          <w:bCs/>
          <w:sz w:val="28"/>
          <w:szCs w:val="28"/>
        </w:rPr>
        <w:t>4</w:t>
      </w:r>
      <w:r w:rsidR="007E1A19" w:rsidRPr="007E1A19">
        <w:rPr>
          <w:rFonts w:eastAsia="Times New Roman"/>
          <w:bCs/>
          <w:sz w:val="28"/>
          <w:szCs w:val="28"/>
        </w:rPr>
        <w:t>.12.202</w:t>
      </w:r>
      <w:r w:rsidR="0078024E">
        <w:rPr>
          <w:rFonts w:eastAsia="Times New Roman"/>
          <w:bCs/>
          <w:sz w:val="28"/>
          <w:szCs w:val="28"/>
        </w:rPr>
        <w:t>5</w:t>
      </w:r>
      <w:r w:rsidR="007E1A19" w:rsidRPr="007E1A19">
        <w:rPr>
          <w:rFonts w:eastAsia="Times New Roman"/>
          <w:bCs/>
          <w:sz w:val="28"/>
          <w:szCs w:val="28"/>
        </w:rPr>
        <w:t xml:space="preserve"> </w:t>
      </w:r>
      <w:r w:rsidR="0078024E">
        <w:rPr>
          <w:rFonts w:eastAsia="Times New Roman"/>
          <w:bCs/>
          <w:sz w:val="28"/>
          <w:szCs w:val="28"/>
        </w:rPr>
        <w:t xml:space="preserve">                          </w:t>
      </w:r>
      <w:r w:rsidR="007E1A19" w:rsidRPr="007E1A19">
        <w:rPr>
          <w:rFonts w:eastAsia="Times New Roman"/>
          <w:bCs/>
          <w:sz w:val="28"/>
          <w:szCs w:val="28"/>
        </w:rPr>
        <w:t xml:space="preserve">№ </w:t>
      </w:r>
      <w:r w:rsidR="0078024E">
        <w:rPr>
          <w:rFonts w:eastAsia="Times New Roman"/>
          <w:bCs/>
          <w:sz w:val="28"/>
          <w:szCs w:val="28"/>
        </w:rPr>
        <w:t>33</w:t>
      </w:r>
      <w:r w:rsidR="007E1A19" w:rsidRPr="007E1A19">
        <w:rPr>
          <w:rFonts w:eastAsia="Times New Roman"/>
          <w:bCs/>
          <w:sz w:val="28"/>
          <w:szCs w:val="28"/>
        </w:rPr>
        <w:t>6</w:t>
      </w:r>
      <w:r w:rsidR="0078024E">
        <w:rPr>
          <w:rFonts w:eastAsia="Times New Roman"/>
          <w:bCs/>
          <w:sz w:val="28"/>
          <w:szCs w:val="28"/>
        </w:rPr>
        <w:t>1-ПА</w:t>
      </w:r>
      <w:r w:rsidR="007E1A19" w:rsidRPr="007E1A19">
        <w:rPr>
          <w:rFonts w:eastAsia="Times New Roman"/>
          <w:bCs/>
          <w:sz w:val="28"/>
          <w:szCs w:val="28"/>
        </w:rPr>
        <w:t xml:space="preserve"> </w:t>
      </w:r>
      <w:r w:rsidRPr="007B3DDF">
        <w:rPr>
          <w:rFonts w:eastAsia="Times New Roman"/>
          <w:bCs/>
          <w:sz w:val="28"/>
          <w:szCs w:val="28"/>
        </w:rPr>
        <w:t>–</w:t>
      </w:r>
      <w:r w:rsidR="002D75A5" w:rsidRPr="007B3DDF">
        <w:rPr>
          <w:rFonts w:eastAsia="Times New Roman"/>
          <w:bCs/>
          <w:sz w:val="28"/>
          <w:szCs w:val="28"/>
        </w:rPr>
        <w:t xml:space="preserve"> </w:t>
      </w:r>
      <w:bookmarkStart w:id="38" w:name="_Hlk190763383"/>
      <w:r w:rsidR="0078024E" w:rsidRPr="0078024E">
        <w:rPr>
          <w:rFonts w:eastAsia="Times New Roman"/>
          <w:bCs/>
          <w:sz w:val="28"/>
          <w:szCs w:val="28"/>
        </w:rPr>
        <w:t>215,00</w:t>
      </w:r>
      <w:r w:rsidR="0078024E">
        <w:rPr>
          <w:rFonts w:eastAsia="Times New Roman"/>
          <w:bCs/>
          <w:sz w:val="28"/>
          <w:szCs w:val="28"/>
        </w:rPr>
        <w:t xml:space="preserve"> </w:t>
      </w:r>
      <w:bookmarkEnd w:id="38"/>
      <w:r w:rsidRPr="007B3DDF">
        <w:rPr>
          <w:rFonts w:eastAsia="Times New Roman"/>
          <w:bCs/>
          <w:sz w:val="28"/>
          <w:szCs w:val="28"/>
        </w:rPr>
        <w:t>тыс. руб</w:t>
      </w:r>
      <w:r w:rsidR="00992FD9" w:rsidRPr="007B3DDF">
        <w:rPr>
          <w:rFonts w:eastAsia="Times New Roman"/>
          <w:bCs/>
          <w:sz w:val="28"/>
          <w:szCs w:val="28"/>
        </w:rPr>
        <w:t>лей</w:t>
      </w:r>
      <w:r w:rsidR="007B3DDF" w:rsidRPr="007B3DDF">
        <w:rPr>
          <w:rFonts w:eastAsia="Times New Roman"/>
          <w:bCs/>
          <w:sz w:val="28"/>
          <w:szCs w:val="28"/>
        </w:rPr>
        <w:t xml:space="preserve"> (</w:t>
      </w:r>
      <w:r w:rsidR="00793567" w:rsidRPr="007B3DDF">
        <w:rPr>
          <w:rFonts w:eastAsia="Times New Roman"/>
          <w:bCs/>
          <w:sz w:val="28"/>
          <w:szCs w:val="28"/>
        </w:rPr>
        <w:t>средства</w:t>
      </w:r>
      <w:bookmarkStart w:id="39" w:name="_Hlk133222092"/>
      <w:r w:rsidR="007B3DDF" w:rsidRPr="007B3DDF">
        <w:rPr>
          <w:rFonts w:eastAsia="Times New Roman"/>
          <w:bCs/>
          <w:sz w:val="28"/>
          <w:szCs w:val="28"/>
        </w:rPr>
        <w:t xml:space="preserve"> </w:t>
      </w:r>
      <w:r w:rsidR="00793567" w:rsidRPr="007B3DDF">
        <w:rPr>
          <w:rFonts w:eastAsia="Times New Roman"/>
          <w:bCs/>
          <w:sz w:val="28"/>
          <w:szCs w:val="28"/>
        </w:rPr>
        <w:t xml:space="preserve">бюджета Рузского </w:t>
      </w:r>
      <w:r w:rsidR="00663471" w:rsidRPr="00663471">
        <w:rPr>
          <w:rFonts w:eastAsia="Times New Roman"/>
          <w:bCs/>
          <w:sz w:val="28"/>
          <w:szCs w:val="28"/>
        </w:rPr>
        <w:t>муниципального</w:t>
      </w:r>
      <w:r w:rsidR="00793567" w:rsidRPr="007B3DDF">
        <w:rPr>
          <w:rFonts w:eastAsia="Times New Roman"/>
          <w:bCs/>
          <w:sz w:val="28"/>
          <w:szCs w:val="28"/>
        </w:rPr>
        <w:t xml:space="preserve"> округа</w:t>
      </w:r>
      <w:r w:rsidR="007B3DDF" w:rsidRPr="007B3DDF">
        <w:rPr>
          <w:rFonts w:eastAsia="Times New Roman"/>
          <w:bCs/>
          <w:sz w:val="28"/>
          <w:szCs w:val="28"/>
        </w:rPr>
        <w:t>).</w:t>
      </w:r>
    </w:p>
    <w:bookmarkEnd w:id="39"/>
    <w:p w14:paraId="015182C4" w14:textId="77777777" w:rsidR="00F9490A" w:rsidRPr="000F47B9" w:rsidRDefault="00F9490A" w:rsidP="001B3DC0">
      <w:pPr>
        <w:tabs>
          <w:tab w:val="left" w:pos="851"/>
        </w:tabs>
        <w:ind w:firstLine="709"/>
        <w:jc w:val="both"/>
        <w:rPr>
          <w:rFonts w:eastAsia="Times New Roman"/>
          <w:bCs/>
          <w:color w:val="FF0000"/>
          <w:sz w:val="14"/>
          <w:szCs w:val="14"/>
        </w:rPr>
      </w:pPr>
    </w:p>
    <w:p w14:paraId="2F1250BA" w14:textId="1BB9919A" w:rsidR="00E846A9" w:rsidRPr="007B3DDF" w:rsidRDefault="00F27763" w:rsidP="001B3DC0">
      <w:pPr>
        <w:tabs>
          <w:tab w:val="left" w:pos="1276"/>
        </w:tabs>
        <w:ind w:firstLine="709"/>
        <w:jc w:val="both"/>
        <w:rPr>
          <w:rFonts w:eastAsia="Times New Roman"/>
          <w:bCs/>
          <w:sz w:val="28"/>
          <w:szCs w:val="28"/>
        </w:rPr>
      </w:pPr>
      <w:r w:rsidRPr="007B3DDF">
        <w:rPr>
          <w:rFonts w:eastAsia="Times New Roman"/>
          <w:bCs/>
          <w:sz w:val="28"/>
          <w:szCs w:val="28"/>
        </w:rPr>
        <w:t xml:space="preserve">Общий </w:t>
      </w:r>
      <w:r w:rsidRPr="002857B3">
        <w:rPr>
          <w:rFonts w:eastAsia="Times New Roman"/>
          <w:b/>
          <w:sz w:val="28"/>
          <w:szCs w:val="28"/>
        </w:rPr>
        <w:t>объем фактически произведенных расходов</w:t>
      </w:r>
      <w:r w:rsidRPr="007B3DDF">
        <w:rPr>
          <w:rFonts w:eastAsia="Times New Roman"/>
          <w:bCs/>
          <w:sz w:val="28"/>
          <w:szCs w:val="28"/>
        </w:rPr>
        <w:t xml:space="preserve"> на реализацию муниципальной программы в отчетном периоде составил </w:t>
      </w:r>
      <w:r w:rsidR="00F9490A" w:rsidRPr="007B3DDF">
        <w:rPr>
          <w:rFonts w:eastAsia="Times New Roman"/>
          <w:bCs/>
          <w:sz w:val="28"/>
          <w:szCs w:val="28"/>
        </w:rPr>
        <w:t>–</w:t>
      </w:r>
      <w:r w:rsidR="00E846A9" w:rsidRPr="007B3DDF">
        <w:rPr>
          <w:rFonts w:eastAsia="Times New Roman"/>
          <w:bCs/>
          <w:sz w:val="28"/>
          <w:szCs w:val="28"/>
        </w:rPr>
        <w:t xml:space="preserve"> </w:t>
      </w:r>
      <w:r w:rsidR="0078024E" w:rsidRPr="0078024E">
        <w:rPr>
          <w:rFonts w:eastAsia="Times New Roman"/>
          <w:bCs/>
          <w:sz w:val="28"/>
          <w:szCs w:val="28"/>
        </w:rPr>
        <w:t>215,00</w:t>
      </w:r>
      <w:r w:rsidR="007B3DDF" w:rsidRPr="007B3DDF">
        <w:rPr>
          <w:rFonts w:eastAsia="Times New Roman"/>
          <w:bCs/>
          <w:sz w:val="28"/>
          <w:szCs w:val="28"/>
        </w:rPr>
        <w:t xml:space="preserve"> </w:t>
      </w:r>
      <w:r w:rsidR="00F9490A" w:rsidRPr="007B3DDF">
        <w:rPr>
          <w:rFonts w:eastAsia="Times New Roman"/>
          <w:bCs/>
          <w:sz w:val="28"/>
          <w:szCs w:val="28"/>
        </w:rPr>
        <w:t>тыс. руб</w:t>
      </w:r>
      <w:r w:rsidR="00992FD9" w:rsidRPr="007B3DDF">
        <w:rPr>
          <w:rFonts w:eastAsia="Times New Roman"/>
          <w:bCs/>
          <w:sz w:val="28"/>
          <w:szCs w:val="28"/>
        </w:rPr>
        <w:t>лей</w:t>
      </w:r>
      <w:r w:rsidR="00F9490A" w:rsidRPr="007B3DDF">
        <w:rPr>
          <w:rFonts w:eastAsia="Times New Roman"/>
          <w:bCs/>
          <w:sz w:val="28"/>
          <w:szCs w:val="28"/>
        </w:rPr>
        <w:t xml:space="preserve"> (</w:t>
      </w:r>
      <w:r w:rsidR="007B3DDF" w:rsidRPr="007B3DDF">
        <w:rPr>
          <w:rFonts w:eastAsia="Times New Roman"/>
          <w:bCs/>
          <w:sz w:val="28"/>
          <w:szCs w:val="28"/>
        </w:rPr>
        <w:t>100</w:t>
      </w:r>
      <w:r w:rsidR="00F9490A" w:rsidRPr="007B3DDF">
        <w:rPr>
          <w:rFonts w:eastAsia="Times New Roman"/>
          <w:bCs/>
          <w:sz w:val="28"/>
          <w:szCs w:val="28"/>
        </w:rPr>
        <w:t>% от плана)</w:t>
      </w:r>
      <w:r w:rsidR="007B3DDF" w:rsidRPr="007B3DDF">
        <w:rPr>
          <w:rFonts w:eastAsia="Times New Roman"/>
          <w:bCs/>
          <w:sz w:val="28"/>
          <w:szCs w:val="28"/>
        </w:rPr>
        <w:t>.</w:t>
      </w:r>
      <w:r w:rsidR="00E846A9" w:rsidRPr="007B3DDF">
        <w:rPr>
          <w:rFonts w:eastAsia="Times New Roman"/>
          <w:bCs/>
          <w:sz w:val="28"/>
          <w:szCs w:val="28"/>
        </w:rPr>
        <w:t xml:space="preserve"> </w:t>
      </w:r>
    </w:p>
    <w:p w14:paraId="2D0926B4" w14:textId="58984001" w:rsidR="00F9490A" w:rsidRPr="007B3DDF" w:rsidRDefault="00F9490A" w:rsidP="001B3DC0">
      <w:pPr>
        <w:ind w:firstLine="709"/>
        <w:jc w:val="both"/>
        <w:rPr>
          <w:rFonts w:eastAsia="Times New Roman"/>
          <w:bCs/>
          <w:sz w:val="28"/>
          <w:szCs w:val="28"/>
        </w:rPr>
      </w:pPr>
      <w:r w:rsidRPr="007B3DDF">
        <w:rPr>
          <w:rFonts w:eastAsia="Times New Roman"/>
          <w:bCs/>
          <w:sz w:val="28"/>
          <w:szCs w:val="28"/>
        </w:rPr>
        <w:t xml:space="preserve">Прилагается таблица «Годовой отчет о выполнении муниципальной программы Рузского </w:t>
      </w:r>
      <w:r w:rsidR="00663471" w:rsidRPr="00663471">
        <w:rPr>
          <w:rFonts w:eastAsia="Times New Roman"/>
          <w:bCs/>
          <w:sz w:val="28"/>
          <w:szCs w:val="28"/>
        </w:rPr>
        <w:t>муниципального</w:t>
      </w:r>
      <w:r w:rsidRPr="007B3DDF">
        <w:rPr>
          <w:rFonts w:eastAsia="Times New Roman"/>
          <w:bCs/>
          <w:sz w:val="28"/>
          <w:szCs w:val="28"/>
        </w:rPr>
        <w:t xml:space="preserve"> округа «Архитектура </w:t>
      </w:r>
      <w:r w:rsidR="0078024E">
        <w:rPr>
          <w:rFonts w:eastAsia="Times New Roman"/>
          <w:bCs/>
          <w:sz w:val="28"/>
          <w:szCs w:val="28"/>
        </w:rPr>
        <w:t xml:space="preserve">                                                   </w:t>
      </w:r>
      <w:r w:rsidRPr="007B3DDF">
        <w:rPr>
          <w:rFonts w:eastAsia="Times New Roman"/>
          <w:bCs/>
          <w:sz w:val="28"/>
          <w:szCs w:val="28"/>
        </w:rPr>
        <w:t>и градостроительство»</w:t>
      </w:r>
      <w:r w:rsidR="00663471">
        <w:rPr>
          <w:rFonts w:eastAsia="Times New Roman"/>
          <w:bCs/>
          <w:sz w:val="28"/>
          <w:szCs w:val="28"/>
        </w:rPr>
        <w:t xml:space="preserve"> </w:t>
      </w:r>
      <w:r w:rsidR="0046758B" w:rsidRPr="007B3DDF">
        <w:rPr>
          <w:rFonts w:eastAsia="Times New Roman"/>
          <w:bCs/>
          <w:sz w:val="28"/>
          <w:szCs w:val="28"/>
        </w:rPr>
        <w:t>за 202</w:t>
      </w:r>
      <w:r w:rsidR="00663471">
        <w:rPr>
          <w:rFonts w:eastAsia="Times New Roman"/>
          <w:bCs/>
          <w:sz w:val="28"/>
          <w:szCs w:val="28"/>
        </w:rPr>
        <w:t>5</w:t>
      </w:r>
      <w:r w:rsidR="0046758B" w:rsidRPr="007B3DDF">
        <w:rPr>
          <w:rFonts w:eastAsia="Times New Roman"/>
          <w:bCs/>
          <w:sz w:val="28"/>
          <w:szCs w:val="28"/>
        </w:rPr>
        <w:t xml:space="preserve"> год</w:t>
      </w:r>
      <w:r w:rsidR="001B3DC0">
        <w:rPr>
          <w:rFonts w:eastAsia="Times New Roman"/>
          <w:bCs/>
          <w:sz w:val="28"/>
          <w:szCs w:val="28"/>
        </w:rPr>
        <w:t>»</w:t>
      </w:r>
      <w:r w:rsidRPr="007B3DDF">
        <w:rPr>
          <w:rFonts w:eastAsia="Times New Roman"/>
          <w:bCs/>
          <w:sz w:val="28"/>
          <w:szCs w:val="28"/>
        </w:rPr>
        <w:t>.</w:t>
      </w:r>
    </w:p>
    <w:p w14:paraId="531E8D00" w14:textId="77777777" w:rsidR="00F9490A" w:rsidRPr="000F47B9" w:rsidRDefault="00F9490A" w:rsidP="001B3DC0">
      <w:pPr>
        <w:ind w:firstLine="709"/>
        <w:jc w:val="both"/>
        <w:rPr>
          <w:rFonts w:eastAsia="Times New Roman"/>
          <w:bCs/>
          <w:color w:val="FF0000"/>
          <w:sz w:val="14"/>
          <w:szCs w:val="14"/>
        </w:rPr>
      </w:pPr>
    </w:p>
    <w:p w14:paraId="59AB04B8" w14:textId="0A5C36EA" w:rsidR="00E846A9" w:rsidRPr="00904A49" w:rsidRDefault="00533BC7" w:rsidP="001B3DC0">
      <w:pPr>
        <w:tabs>
          <w:tab w:val="left" w:pos="567"/>
        </w:tabs>
        <w:ind w:firstLine="709"/>
        <w:jc w:val="both"/>
        <w:rPr>
          <w:bCs/>
          <w:sz w:val="28"/>
          <w:szCs w:val="28"/>
        </w:rPr>
      </w:pPr>
      <w:r w:rsidRPr="00904A49">
        <w:rPr>
          <w:bCs/>
          <w:sz w:val="28"/>
          <w:szCs w:val="28"/>
        </w:rPr>
        <w:t xml:space="preserve">Всего в программе </w:t>
      </w:r>
      <w:r w:rsidR="00151D50" w:rsidRPr="00904A49">
        <w:rPr>
          <w:bCs/>
          <w:sz w:val="28"/>
          <w:szCs w:val="28"/>
        </w:rPr>
        <w:t>1</w:t>
      </w:r>
      <w:r w:rsidR="00E846A9" w:rsidRPr="00904A49">
        <w:rPr>
          <w:bCs/>
          <w:sz w:val="28"/>
          <w:szCs w:val="28"/>
        </w:rPr>
        <w:t xml:space="preserve"> показател</w:t>
      </w:r>
      <w:r w:rsidR="00151D50" w:rsidRPr="00904A49">
        <w:rPr>
          <w:bCs/>
          <w:sz w:val="28"/>
          <w:szCs w:val="28"/>
        </w:rPr>
        <w:t>ь муниципальной программы</w:t>
      </w:r>
      <w:r w:rsidR="00E846A9" w:rsidRPr="00904A49">
        <w:rPr>
          <w:bCs/>
          <w:sz w:val="28"/>
          <w:szCs w:val="28"/>
        </w:rPr>
        <w:t>, выполнен</w:t>
      </w:r>
      <w:r w:rsidR="00151D50" w:rsidRPr="00904A49">
        <w:rPr>
          <w:bCs/>
          <w:sz w:val="28"/>
          <w:szCs w:val="28"/>
        </w:rPr>
        <w:t>.</w:t>
      </w:r>
    </w:p>
    <w:p w14:paraId="045DFBE4" w14:textId="00DCC966" w:rsidR="00F9490A" w:rsidRPr="00904A49" w:rsidRDefault="00F9490A" w:rsidP="001B3DC0">
      <w:pPr>
        <w:tabs>
          <w:tab w:val="left" w:pos="567"/>
        </w:tabs>
        <w:ind w:firstLine="709"/>
        <w:jc w:val="both"/>
        <w:rPr>
          <w:bCs/>
          <w:sz w:val="28"/>
          <w:szCs w:val="28"/>
        </w:rPr>
      </w:pPr>
      <w:r w:rsidRPr="00904A49">
        <w:rPr>
          <w:bCs/>
          <w:sz w:val="28"/>
          <w:szCs w:val="28"/>
        </w:rPr>
        <w:t xml:space="preserve">Прилагается таблица «Оценка результатов реализации муниципальной программы Рузского </w:t>
      </w:r>
      <w:r w:rsidR="00663471" w:rsidRPr="00663471">
        <w:rPr>
          <w:bCs/>
          <w:sz w:val="28"/>
          <w:szCs w:val="28"/>
        </w:rPr>
        <w:t>муниципального</w:t>
      </w:r>
      <w:r w:rsidRPr="00904A49">
        <w:rPr>
          <w:bCs/>
          <w:sz w:val="28"/>
          <w:szCs w:val="28"/>
        </w:rPr>
        <w:t xml:space="preserve"> округа «Архитектура </w:t>
      </w:r>
      <w:r w:rsidR="0078024E">
        <w:rPr>
          <w:bCs/>
          <w:sz w:val="28"/>
          <w:szCs w:val="28"/>
        </w:rPr>
        <w:t xml:space="preserve">                                                </w:t>
      </w:r>
      <w:r w:rsidRPr="00904A49">
        <w:rPr>
          <w:bCs/>
          <w:sz w:val="28"/>
          <w:szCs w:val="28"/>
        </w:rPr>
        <w:t>и градостроительство»</w:t>
      </w:r>
      <w:r w:rsidR="0046758B" w:rsidRPr="00904A49">
        <w:rPr>
          <w:bCs/>
          <w:sz w:val="28"/>
          <w:szCs w:val="28"/>
        </w:rPr>
        <w:t xml:space="preserve"> за 202</w:t>
      </w:r>
      <w:r w:rsidR="00663471">
        <w:rPr>
          <w:bCs/>
          <w:sz w:val="28"/>
          <w:szCs w:val="28"/>
        </w:rPr>
        <w:t>5</w:t>
      </w:r>
      <w:r w:rsidR="0046758B" w:rsidRPr="00904A49">
        <w:rPr>
          <w:bCs/>
          <w:sz w:val="28"/>
          <w:szCs w:val="28"/>
        </w:rPr>
        <w:t xml:space="preserve"> год</w:t>
      </w:r>
      <w:r w:rsidR="001B3DC0">
        <w:rPr>
          <w:bCs/>
          <w:sz w:val="28"/>
          <w:szCs w:val="28"/>
        </w:rPr>
        <w:t>»</w:t>
      </w:r>
      <w:r w:rsidRPr="00904A49">
        <w:rPr>
          <w:bCs/>
          <w:sz w:val="28"/>
          <w:szCs w:val="28"/>
        </w:rPr>
        <w:t>.</w:t>
      </w:r>
    </w:p>
    <w:p w14:paraId="24950D4E" w14:textId="77777777" w:rsidR="00F9490A" w:rsidRPr="000F47B9" w:rsidRDefault="00F9490A" w:rsidP="001B3DC0">
      <w:pPr>
        <w:tabs>
          <w:tab w:val="left" w:pos="567"/>
        </w:tabs>
        <w:ind w:firstLine="709"/>
        <w:jc w:val="both"/>
        <w:rPr>
          <w:b/>
          <w:color w:val="FF0000"/>
          <w:sz w:val="28"/>
          <w:szCs w:val="28"/>
          <w:highlight w:val="yellow"/>
        </w:rPr>
      </w:pPr>
    </w:p>
    <w:p w14:paraId="052C3B03" w14:textId="77777777" w:rsidR="00F9490A" w:rsidRPr="000F47B9" w:rsidRDefault="00F9490A" w:rsidP="00A838F0">
      <w:pPr>
        <w:tabs>
          <w:tab w:val="left" w:pos="567"/>
        </w:tabs>
        <w:ind w:firstLine="709"/>
        <w:jc w:val="both"/>
        <w:rPr>
          <w:b/>
          <w:color w:val="FF0000"/>
          <w:sz w:val="28"/>
          <w:szCs w:val="28"/>
          <w:highlight w:val="yellow"/>
        </w:rPr>
        <w:sectPr w:rsidR="00F9490A" w:rsidRPr="000F47B9" w:rsidSect="0087603F">
          <w:pgSz w:w="11906" w:h="16838"/>
          <w:pgMar w:top="680" w:right="567" w:bottom="1134" w:left="1701" w:header="709" w:footer="709" w:gutter="0"/>
          <w:cols w:space="708"/>
          <w:docGrid w:linePitch="360"/>
        </w:sectPr>
      </w:pPr>
    </w:p>
    <w:p w14:paraId="0CE0951F" w14:textId="0C3EADBC" w:rsidR="00F9490A" w:rsidRPr="00253BD0" w:rsidRDefault="00F9490A" w:rsidP="00F9490A">
      <w:pPr>
        <w:tabs>
          <w:tab w:val="left" w:pos="567"/>
        </w:tabs>
        <w:ind w:firstLine="709"/>
        <w:jc w:val="center"/>
        <w:rPr>
          <w:rFonts w:eastAsia="Times New Roman"/>
          <w:b/>
          <w:bCs/>
        </w:rPr>
      </w:pPr>
      <w:r w:rsidRPr="00253BD0">
        <w:rPr>
          <w:rFonts w:eastAsia="Times New Roman"/>
          <w:b/>
          <w:bCs/>
        </w:rPr>
        <w:lastRenderedPageBreak/>
        <w:t xml:space="preserve">Годовой отчет о выполнении муниципальной программы Рузского </w:t>
      </w:r>
      <w:r w:rsidR="00663471" w:rsidRPr="00663471">
        <w:rPr>
          <w:rFonts w:eastAsia="Times New Roman"/>
          <w:b/>
          <w:bCs/>
        </w:rPr>
        <w:t>муниципального</w:t>
      </w:r>
      <w:r w:rsidRPr="00253BD0">
        <w:rPr>
          <w:rFonts w:eastAsia="Times New Roman"/>
          <w:b/>
          <w:bCs/>
        </w:rPr>
        <w:t xml:space="preserve"> округа </w:t>
      </w:r>
    </w:p>
    <w:p w14:paraId="1EC56E20" w14:textId="7F0101A0" w:rsidR="00F9490A" w:rsidRPr="00253BD0" w:rsidRDefault="00F9490A" w:rsidP="00F9490A">
      <w:pPr>
        <w:tabs>
          <w:tab w:val="left" w:pos="567"/>
        </w:tabs>
        <w:ind w:firstLine="709"/>
        <w:jc w:val="center"/>
        <w:rPr>
          <w:rFonts w:eastAsia="Times New Roman"/>
          <w:b/>
          <w:bCs/>
        </w:rPr>
      </w:pPr>
      <w:r w:rsidRPr="00253BD0">
        <w:rPr>
          <w:rFonts w:eastAsia="Times New Roman"/>
          <w:b/>
          <w:bCs/>
        </w:rPr>
        <w:t>«Архитектура и градостроительство» за 202</w:t>
      </w:r>
      <w:r w:rsidR="00663471">
        <w:rPr>
          <w:rFonts w:eastAsia="Times New Roman"/>
          <w:b/>
          <w:bCs/>
        </w:rPr>
        <w:t>5</w:t>
      </w:r>
      <w:r w:rsidRPr="00253BD0">
        <w:rPr>
          <w:rFonts w:eastAsia="Times New Roman"/>
          <w:b/>
          <w:bCs/>
        </w:rPr>
        <w:t xml:space="preserve"> год</w:t>
      </w:r>
    </w:p>
    <w:p w14:paraId="171E8D61" w14:textId="77777777" w:rsidR="00F9490A" w:rsidRPr="00253BD0" w:rsidRDefault="00F9490A" w:rsidP="00F9490A">
      <w:pPr>
        <w:tabs>
          <w:tab w:val="left" w:pos="567"/>
        </w:tabs>
        <w:ind w:firstLine="709"/>
        <w:jc w:val="right"/>
        <w:rPr>
          <w:rFonts w:eastAsia="Times New Roman"/>
          <w:b/>
          <w:bCs/>
        </w:rPr>
      </w:pPr>
      <w:r w:rsidRPr="00253BD0">
        <w:rPr>
          <w:rFonts w:eastAsia="Times New Roman"/>
          <w:bCs/>
          <w:sz w:val="20"/>
          <w:szCs w:val="20"/>
        </w:rPr>
        <w:t>тыс. руб.</w:t>
      </w:r>
    </w:p>
    <w:tbl>
      <w:tblPr>
        <w:tblStyle w:val="1"/>
        <w:tblW w:w="15735" w:type="dxa"/>
        <w:tblInd w:w="-431" w:type="dxa"/>
        <w:tblCellMar>
          <w:top w:w="28" w:type="dxa"/>
          <w:left w:w="28" w:type="dxa"/>
          <w:bottom w:w="28" w:type="dxa"/>
          <w:right w:w="28" w:type="dxa"/>
        </w:tblCellMar>
        <w:tblLook w:val="04A0" w:firstRow="1" w:lastRow="0" w:firstColumn="1" w:lastColumn="0" w:noHBand="0" w:noVBand="1"/>
      </w:tblPr>
      <w:tblGrid>
        <w:gridCol w:w="616"/>
        <w:gridCol w:w="5596"/>
        <w:gridCol w:w="1699"/>
        <w:gridCol w:w="1245"/>
        <w:gridCol w:w="4853"/>
        <w:gridCol w:w="1726"/>
      </w:tblGrid>
      <w:tr w:rsidR="00253BD0" w:rsidRPr="00253BD0" w14:paraId="5FEF4038" w14:textId="77777777" w:rsidTr="004732DF">
        <w:tc>
          <w:tcPr>
            <w:tcW w:w="616" w:type="dxa"/>
            <w:tcBorders>
              <w:top w:val="single" w:sz="4" w:space="0" w:color="auto"/>
              <w:left w:val="single" w:sz="4" w:space="0" w:color="auto"/>
              <w:bottom w:val="single" w:sz="4" w:space="0" w:color="auto"/>
              <w:right w:val="single" w:sz="4" w:space="0" w:color="auto"/>
            </w:tcBorders>
            <w:vAlign w:val="center"/>
          </w:tcPr>
          <w:p w14:paraId="0A228E38" w14:textId="77777777" w:rsidR="00F9490A" w:rsidRPr="00253BD0" w:rsidRDefault="00F9490A" w:rsidP="00E221E9">
            <w:pPr>
              <w:ind w:hanging="1"/>
              <w:rPr>
                <w:rFonts w:eastAsia="Times New Roman"/>
                <w:sz w:val="20"/>
                <w:szCs w:val="20"/>
              </w:rPr>
            </w:pPr>
            <w:r w:rsidRPr="00253BD0">
              <w:rPr>
                <w:rFonts w:eastAsia="Times New Roman"/>
                <w:sz w:val="20"/>
                <w:szCs w:val="20"/>
              </w:rPr>
              <w:t>№ п/п</w:t>
            </w:r>
          </w:p>
        </w:tc>
        <w:tc>
          <w:tcPr>
            <w:tcW w:w="5596" w:type="dxa"/>
            <w:tcBorders>
              <w:top w:val="single" w:sz="4" w:space="0" w:color="auto"/>
              <w:left w:val="nil"/>
              <w:bottom w:val="single" w:sz="4" w:space="0" w:color="auto"/>
              <w:right w:val="single" w:sz="4" w:space="0" w:color="auto"/>
            </w:tcBorders>
            <w:vAlign w:val="center"/>
          </w:tcPr>
          <w:p w14:paraId="6AB6B4DC" w14:textId="77777777" w:rsidR="00F9490A" w:rsidRPr="00253BD0" w:rsidRDefault="00F9490A" w:rsidP="00E221E9">
            <w:pPr>
              <w:jc w:val="center"/>
              <w:rPr>
                <w:rFonts w:eastAsia="Times New Roman"/>
                <w:bCs/>
                <w:sz w:val="20"/>
                <w:szCs w:val="20"/>
              </w:rPr>
            </w:pPr>
            <w:r w:rsidRPr="00253BD0">
              <w:rPr>
                <w:rFonts w:eastAsia="Times New Roman"/>
                <w:bCs/>
                <w:sz w:val="20"/>
                <w:szCs w:val="20"/>
              </w:rPr>
              <w:t>Наименование программы (подпрограммы), мероприятия, источники финансирования</w:t>
            </w:r>
          </w:p>
        </w:tc>
        <w:tc>
          <w:tcPr>
            <w:tcW w:w="1699" w:type="dxa"/>
            <w:tcBorders>
              <w:top w:val="single" w:sz="4" w:space="0" w:color="auto"/>
              <w:left w:val="nil"/>
              <w:bottom w:val="single" w:sz="4" w:space="0" w:color="auto"/>
              <w:right w:val="single" w:sz="4" w:space="0" w:color="auto"/>
            </w:tcBorders>
            <w:vAlign w:val="center"/>
          </w:tcPr>
          <w:p w14:paraId="7E4556CD" w14:textId="290B649D" w:rsidR="00F9490A" w:rsidRPr="00253BD0" w:rsidRDefault="00F9490A" w:rsidP="00663471">
            <w:pPr>
              <w:jc w:val="center"/>
              <w:rPr>
                <w:rFonts w:eastAsia="Times New Roman"/>
                <w:bCs/>
                <w:sz w:val="20"/>
                <w:szCs w:val="20"/>
              </w:rPr>
            </w:pPr>
            <w:r w:rsidRPr="00253BD0">
              <w:rPr>
                <w:rFonts w:eastAsia="Times New Roman"/>
                <w:bCs/>
                <w:sz w:val="20"/>
                <w:szCs w:val="20"/>
              </w:rPr>
              <w:t>Объем финансирования на 202</w:t>
            </w:r>
            <w:r w:rsidR="00663471">
              <w:rPr>
                <w:rFonts w:eastAsia="Times New Roman"/>
                <w:bCs/>
                <w:sz w:val="20"/>
                <w:szCs w:val="20"/>
              </w:rPr>
              <w:t>5</w:t>
            </w:r>
            <w:r w:rsidRPr="00253BD0">
              <w:rPr>
                <w:rFonts w:eastAsia="Times New Roman"/>
                <w:bCs/>
                <w:sz w:val="20"/>
                <w:szCs w:val="20"/>
              </w:rPr>
              <w:t xml:space="preserve"> год</w:t>
            </w:r>
          </w:p>
        </w:tc>
        <w:tc>
          <w:tcPr>
            <w:tcW w:w="1245" w:type="dxa"/>
            <w:tcBorders>
              <w:top w:val="single" w:sz="4" w:space="0" w:color="auto"/>
              <w:left w:val="nil"/>
              <w:bottom w:val="single" w:sz="4" w:space="0" w:color="auto"/>
              <w:right w:val="single" w:sz="4" w:space="0" w:color="auto"/>
            </w:tcBorders>
            <w:vAlign w:val="center"/>
          </w:tcPr>
          <w:p w14:paraId="451FF27B" w14:textId="17A51E03" w:rsidR="00F9490A" w:rsidRPr="00253BD0" w:rsidRDefault="00F9490A" w:rsidP="00663471">
            <w:pPr>
              <w:jc w:val="center"/>
              <w:rPr>
                <w:rFonts w:eastAsia="Times New Roman"/>
                <w:bCs/>
                <w:sz w:val="20"/>
                <w:szCs w:val="20"/>
              </w:rPr>
            </w:pPr>
            <w:r w:rsidRPr="00253BD0">
              <w:rPr>
                <w:rFonts w:eastAsia="Times New Roman"/>
                <w:bCs/>
                <w:sz w:val="20"/>
                <w:szCs w:val="20"/>
              </w:rPr>
              <w:t>Выполнено                           в 202</w:t>
            </w:r>
            <w:r w:rsidR="00663471">
              <w:rPr>
                <w:rFonts w:eastAsia="Times New Roman"/>
                <w:bCs/>
                <w:sz w:val="20"/>
                <w:szCs w:val="20"/>
              </w:rPr>
              <w:t>5</w:t>
            </w:r>
            <w:r w:rsidRPr="00253BD0">
              <w:rPr>
                <w:rFonts w:eastAsia="Times New Roman"/>
                <w:bCs/>
                <w:sz w:val="20"/>
                <w:szCs w:val="20"/>
              </w:rPr>
              <w:t xml:space="preserve"> году</w:t>
            </w:r>
          </w:p>
        </w:tc>
        <w:tc>
          <w:tcPr>
            <w:tcW w:w="4853" w:type="dxa"/>
            <w:tcBorders>
              <w:top w:val="single" w:sz="4" w:space="0" w:color="auto"/>
              <w:left w:val="nil"/>
              <w:bottom w:val="single" w:sz="4" w:space="0" w:color="auto"/>
              <w:right w:val="single" w:sz="4" w:space="0" w:color="auto"/>
            </w:tcBorders>
            <w:vAlign w:val="center"/>
          </w:tcPr>
          <w:p w14:paraId="662A590A" w14:textId="77777777" w:rsidR="00F9490A" w:rsidRPr="00253BD0" w:rsidRDefault="00F9490A" w:rsidP="00E221E9">
            <w:pPr>
              <w:jc w:val="center"/>
              <w:rPr>
                <w:rFonts w:eastAsia="Times New Roman"/>
                <w:bCs/>
                <w:sz w:val="20"/>
                <w:szCs w:val="20"/>
              </w:rPr>
            </w:pPr>
            <w:r w:rsidRPr="00253BD0">
              <w:rPr>
                <w:rFonts w:eastAsia="Times New Roman"/>
                <w:bCs/>
                <w:sz w:val="20"/>
                <w:szCs w:val="20"/>
              </w:rPr>
              <w:t>Степень и результаты выполнения</w:t>
            </w:r>
          </w:p>
          <w:p w14:paraId="75A623D5" w14:textId="6ABD406D" w:rsidR="008570FA" w:rsidRPr="00253BD0" w:rsidRDefault="008570FA" w:rsidP="00E221E9">
            <w:pPr>
              <w:jc w:val="center"/>
              <w:rPr>
                <w:rFonts w:eastAsia="Times New Roman"/>
                <w:bCs/>
                <w:sz w:val="20"/>
                <w:szCs w:val="20"/>
              </w:rPr>
            </w:pPr>
            <w:r w:rsidRPr="00253BD0">
              <w:rPr>
                <w:rFonts w:eastAsia="Times New Roman"/>
                <w:bCs/>
                <w:sz w:val="20"/>
                <w:szCs w:val="20"/>
              </w:rPr>
              <w:t>Причины невыполнения или несвоевременного выполнения мероприятий</w:t>
            </w:r>
          </w:p>
        </w:tc>
        <w:tc>
          <w:tcPr>
            <w:tcW w:w="1726" w:type="dxa"/>
            <w:tcBorders>
              <w:top w:val="single" w:sz="4" w:space="0" w:color="auto"/>
              <w:left w:val="nil"/>
              <w:bottom w:val="single" w:sz="4" w:space="0" w:color="auto"/>
              <w:right w:val="single" w:sz="4" w:space="0" w:color="auto"/>
            </w:tcBorders>
            <w:vAlign w:val="center"/>
          </w:tcPr>
          <w:p w14:paraId="01B9A9B4" w14:textId="77777777" w:rsidR="00F9490A" w:rsidRPr="00253BD0" w:rsidRDefault="00F9490A" w:rsidP="00E221E9">
            <w:pPr>
              <w:jc w:val="center"/>
              <w:rPr>
                <w:rFonts w:eastAsia="Times New Roman"/>
                <w:bCs/>
                <w:sz w:val="20"/>
                <w:szCs w:val="20"/>
              </w:rPr>
            </w:pPr>
            <w:r w:rsidRPr="00253BD0">
              <w:rPr>
                <w:rFonts w:eastAsia="Times New Roman"/>
                <w:bCs/>
                <w:sz w:val="20"/>
                <w:szCs w:val="20"/>
              </w:rPr>
              <w:t xml:space="preserve">Профинансировано      </w:t>
            </w:r>
          </w:p>
          <w:p w14:paraId="4AB013AA" w14:textId="40099DCD" w:rsidR="00F9490A" w:rsidRPr="00253BD0" w:rsidRDefault="00F9490A" w:rsidP="00663471">
            <w:pPr>
              <w:jc w:val="center"/>
              <w:rPr>
                <w:rFonts w:eastAsia="Times New Roman"/>
                <w:bCs/>
                <w:sz w:val="20"/>
                <w:szCs w:val="20"/>
              </w:rPr>
            </w:pPr>
            <w:r w:rsidRPr="00253BD0">
              <w:rPr>
                <w:rFonts w:eastAsia="Times New Roman"/>
                <w:bCs/>
                <w:sz w:val="20"/>
                <w:szCs w:val="20"/>
              </w:rPr>
              <w:t>в 202</w:t>
            </w:r>
            <w:r w:rsidR="00663471">
              <w:rPr>
                <w:rFonts w:eastAsia="Times New Roman"/>
                <w:bCs/>
                <w:sz w:val="20"/>
                <w:szCs w:val="20"/>
              </w:rPr>
              <w:t>5</w:t>
            </w:r>
            <w:r w:rsidRPr="00253BD0">
              <w:rPr>
                <w:rFonts w:eastAsia="Times New Roman"/>
                <w:bCs/>
                <w:sz w:val="20"/>
                <w:szCs w:val="20"/>
              </w:rPr>
              <w:t xml:space="preserve"> году</w:t>
            </w:r>
          </w:p>
        </w:tc>
      </w:tr>
      <w:tr w:rsidR="00253BD0" w:rsidRPr="00253BD0" w14:paraId="774022F9" w14:textId="77777777" w:rsidTr="004732DF">
        <w:tc>
          <w:tcPr>
            <w:tcW w:w="616" w:type="dxa"/>
            <w:tcBorders>
              <w:top w:val="nil"/>
              <w:left w:val="single" w:sz="4" w:space="0" w:color="auto"/>
              <w:bottom w:val="single" w:sz="4" w:space="0" w:color="auto"/>
              <w:right w:val="single" w:sz="4" w:space="0" w:color="auto"/>
            </w:tcBorders>
            <w:vAlign w:val="center"/>
          </w:tcPr>
          <w:p w14:paraId="787F7E8E" w14:textId="77777777" w:rsidR="00F9490A" w:rsidRPr="00253BD0" w:rsidRDefault="00F9490A" w:rsidP="00E221E9">
            <w:pPr>
              <w:jc w:val="center"/>
              <w:rPr>
                <w:rFonts w:eastAsia="Times New Roman"/>
                <w:bCs/>
                <w:sz w:val="20"/>
                <w:szCs w:val="20"/>
              </w:rPr>
            </w:pPr>
            <w:r w:rsidRPr="00253BD0">
              <w:rPr>
                <w:rFonts w:eastAsia="Times New Roman"/>
                <w:bCs/>
                <w:sz w:val="20"/>
                <w:szCs w:val="20"/>
              </w:rPr>
              <w:t>1</w:t>
            </w:r>
          </w:p>
        </w:tc>
        <w:tc>
          <w:tcPr>
            <w:tcW w:w="5596" w:type="dxa"/>
            <w:tcBorders>
              <w:top w:val="nil"/>
              <w:left w:val="nil"/>
              <w:bottom w:val="single" w:sz="4" w:space="0" w:color="auto"/>
              <w:right w:val="single" w:sz="4" w:space="0" w:color="auto"/>
            </w:tcBorders>
            <w:vAlign w:val="center"/>
          </w:tcPr>
          <w:p w14:paraId="4E270219" w14:textId="77777777" w:rsidR="00F9490A" w:rsidRPr="00253BD0" w:rsidRDefault="00F9490A" w:rsidP="00E221E9">
            <w:pPr>
              <w:jc w:val="center"/>
              <w:rPr>
                <w:rFonts w:eastAsia="Times New Roman"/>
                <w:bCs/>
                <w:sz w:val="20"/>
                <w:szCs w:val="20"/>
              </w:rPr>
            </w:pPr>
            <w:r w:rsidRPr="00253BD0">
              <w:rPr>
                <w:rFonts w:eastAsia="Times New Roman"/>
                <w:bCs/>
                <w:sz w:val="20"/>
                <w:szCs w:val="20"/>
              </w:rPr>
              <w:t>2</w:t>
            </w:r>
          </w:p>
        </w:tc>
        <w:tc>
          <w:tcPr>
            <w:tcW w:w="1699" w:type="dxa"/>
            <w:tcBorders>
              <w:top w:val="nil"/>
              <w:left w:val="nil"/>
              <w:bottom w:val="single" w:sz="4" w:space="0" w:color="auto"/>
              <w:right w:val="single" w:sz="4" w:space="0" w:color="auto"/>
            </w:tcBorders>
            <w:vAlign w:val="center"/>
          </w:tcPr>
          <w:p w14:paraId="4988644E" w14:textId="77777777" w:rsidR="00F9490A" w:rsidRPr="00253BD0" w:rsidRDefault="00F9490A" w:rsidP="00E221E9">
            <w:pPr>
              <w:jc w:val="center"/>
              <w:rPr>
                <w:rFonts w:eastAsia="Times New Roman"/>
                <w:bCs/>
                <w:sz w:val="20"/>
                <w:szCs w:val="20"/>
              </w:rPr>
            </w:pPr>
            <w:r w:rsidRPr="00253BD0">
              <w:rPr>
                <w:rFonts w:eastAsia="Times New Roman"/>
                <w:bCs/>
                <w:sz w:val="20"/>
                <w:szCs w:val="20"/>
              </w:rPr>
              <w:t>3</w:t>
            </w:r>
          </w:p>
        </w:tc>
        <w:tc>
          <w:tcPr>
            <w:tcW w:w="1245" w:type="dxa"/>
            <w:tcBorders>
              <w:top w:val="nil"/>
              <w:left w:val="nil"/>
              <w:bottom w:val="single" w:sz="4" w:space="0" w:color="auto"/>
              <w:right w:val="single" w:sz="4" w:space="0" w:color="auto"/>
            </w:tcBorders>
            <w:vAlign w:val="center"/>
          </w:tcPr>
          <w:p w14:paraId="107CDB68" w14:textId="77777777" w:rsidR="00F9490A" w:rsidRPr="00253BD0" w:rsidRDefault="00F9490A" w:rsidP="00E221E9">
            <w:pPr>
              <w:jc w:val="center"/>
              <w:rPr>
                <w:rFonts w:eastAsia="Times New Roman"/>
                <w:bCs/>
                <w:sz w:val="20"/>
                <w:szCs w:val="20"/>
              </w:rPr>
            </w:pPr>
            <w:r w:rsidRPr="00253BD0">
              <w:rPr>
                <w:rFonts w:eastAsia="Times New Roman"/>
                <w:bCs/>
                <w:sz w:val="20"/>
                <w:szCs w:val="20"/>
              </w:rPr>
              <w:t>4</w:t>
            </w:r>
          </w:p>
        </w:tc>
        <w:tc>
          <w:tcPr>
            <w:tcW w:w="4853" w:type="dxa"/>
            <w:tcBorders>
              <w:top w:val="nil"/>
              <w:left w:val="nil"/>
              <w:bottom w:val="single" w:sz="4" w:space="0" w:color="auto"/>
              <w:right w:val="single" w:sz="4" w:space="0" w:color="auto"/>
            </w:tcBorders>
            <w:vAlign w:val="center"/>
          </w:tcPr>
          <w:p w14:paraId="20F9DACF" w14:textId="77777777" w:rsidR="00F9490A" w:rsidRPr="00253BD0" w:rsidRDefault="00F9490A" w:rsidP="00E221E9">
            <w:pPr>
              <w:jc w:val="center"/>
              <w:rPr>
                <w:rFonts w:eastAsia="Times New Roman"/>
                <w:bCs/>
                <w:sz w:val="20"/>
                <w:szCs w:val="20"/>
              </w:rPr>
            </w:pPr>
            <w:r w:rsidRPr="00253BD0">
              <w:rPr>
                <w:rFonts w:eastAsia="Times New Roman"/>
                <w:bCs/>
                <w:sz w:val="20"/>
                <w:szCs w:val="20"/>
              </w:rPr>
              <w:t>5</w:t>
            </w:r>
          </w:p>
        </w:tc>
        <w:tc>
          <w:tcPr>
            <w:tcW w:w="1726" w:type="dxa"/>
            <w:tcBorders>
              <w:top w:val="nil"/>
              <w:left w:val="nil"/>
              <w:bottom w:val="single" w:sz="4" w:space="0" w:color="auto"/>
              <w:right w:val="single" w:sz="4" w:space="0" w:color="auto"/>
            </w:tcBorders>
            <w:vAlign w:val="center"/>
          </w:tcPr>
          <w:p w14:paraId="2C4BE941" w14:textId="77777777" w:rsidR="00F9490A" w:rsidRPr="00253BD0" w:rsidRDefault="00F9490A" w:rsidP="00E221E9">
            <w:pPr>
              <w:jc w:val="center"/>
              <w:rPr>
                <w:rFonts w:eastAsia="Times New Roman"/>
                <w:bCs/>
                <w:sz w:val="20"/>
                <w:szCs w:val="20"/>
              </w:rPr>
            </w:pPr>
            <w:r w:rsidRPr="00253BD0">
              <w:rPr>
                <w:rFonts w:eastAsia="Times New Roman"/>
                <w:bCs/>
                <w:sz w:val="20"/>
                <w:szCs w:val="20"/>
              </w:rPr>
              <w:t>6</w:t>
            </w:r>
          </w:p>
        </w:tc>
      </w:tr>
      <w:tr w:rsidR="00253BD0" w:rsidRPr="00253BD0" w14:paraId="2978A240" w14:textId="77777777" w:rsidTr="004732DF">
        <w:trPr>
          <w:trHeight w:val="279"/>
        </w:trPr>
        <w:tc>
          <w:tcPr>
            <w:tcW w:w="616" w:type="dxa"/>
            <w:vMerge w:val="restart"/>
            <w:vAlign w:val="center"/>
          </w:tcPr>
          <w:p w14:paraId="728AABC8" w14:textId="77777777" w:rsidR="00CB11E5" w:rsidRPr="00253BD0" w:rsidRDefault="00CB11E5" w:rsidP="00CB11E5">
            <w:pPr>
              <w:tabs>
                <w:tab w:val="left" w:pos="567"/>
              </w:tabs>
              <w:jc w:val="center"/>
              <w:rPr>
                <w:rFonts w:eastAsia="Times New Roman"/>
                <w:b/>
                <w:bCs/>
                <w:sz w:val="22"/>
                <w:szCs w:val="22"/>
              </w:rPr>
            </w:pPr>
            <w:r w:rsidRPr="00253BD0">
              <w:rPr>
                <w:rFonts w:eastAsia="Times New Roman"/>
                <w:b/>
                <w:bCs/>
                <w:sz w:val="22"/>
                <w:szCs w:val="22"/>
              </w:rPr>
              <w:t>16.</w:t>
            </w:r>
          </w:p>
        </w:tc>
        <w:tc>
          <w:tcPr>
            <w:tcW w:w="5596" w:type="dxa"/>
            <w:vAlign w:val="center"/>
          </w:tcPr>
          <w:p w14:paraId="4CED0547" w14:textId="77777777" w:rsidR="00CB11E5" w:rsidRPr="00253BD0" w:rsidRDefault="00CB11E5" w:rsidP="00CB11E5">
            <w:pPr>
              <w:rPr>
                <w:rFonts w:eastAsia="Times New Roman"/>
                <w:b/>
              </w:rPr>
            </w:pPr>
            <w:r w:rsidRPr="00253BD0">
              <w:rPr>
                <w:rFonts w:eastAsia="Times New Roman"/>
                <w:b/>
              </w:rPr>
              <w:t>Муниципальная программа 16 «Архитектура и градостроительство»</w:t>
            </w:r>
          </w:p>
        </w:tc>
        <w:tc>
          <w:tcPr>
            <w:tcW w:w="1699" w:type="dxa"/>
            <w:vAlign w:val="center"/>
          </w:tcPr>
          <w:p w14:paraId="3BF044BE" w14:textId="7F82A415" w:rsidR="00CB11E5" w:rsidRPr="00253BD0" w:rsidRDefault="0078024E" w:rsidP="00CB11E5">
            <w:pPr>
              <w:jc w:val="center"/>
              <w:rPr>
                <w:b/>
                <w:bCs/>
              </w:rPr>
            </w:pPr>
            <w:r w:rsidRPr="0078024E">
              <w:rPr>
                <w:b/>
                <w:bCs/>
              </w:rPr>
              <w:t>215,00</w:t>
            </w:r>
          </w:p>
        </w:tc>
        <w:tc>
          <w:tcPr>
            <w:tcW w:w="1245" w:type="dxa"/>
            <w:vAlign w:val="center"/>
          </w:tcPr>
          <w:p w14:paraId="0B89FF99" w14:textId="46C471E5" w:rsidR="00CB11E5" w:rsidRPr="00253BD0" w:rsidRDefault="0078024E" w:rsidP="00CB11E5">
            <w:pPr>
              <w:jc w:val="center"/>
              <w:rPr>
                <w:b/>
                <w:bCs/>
              </w:rPr>
            </w:pPr>
            <w:r w:rsidRPr="0078024E">
              <w:rPr>
                <w:b/>
                <w:bCs/>
              </w:rPr>
              <w:t>215,00</w:t>
            </w:r>
          </w:p>
        </w:tc>
        <w:tc>
          <w:tcPr>
            <w:tcW w:w="4853" w:type="dxa"/>
            <w:vAlign w:val="center"/>
          </w:tcPr>
          <w:p w14:paraId="481F4A80" w14:textId="30C90B57" w:rsidR="00CB11E5" w:rsidRPr="00253BD0" w:rsidRDefault="00253BD0" w:rsidP="00CB11E5">
            <w:pPr>
              <w:jc w:val="center"/>
              <w:rPr>
                <w:b/>
              </w:rPr>
            </w:pPr>
            <w:r w:rsidRPr="00253BD0">
              <w:rPr>
                <w:b/>
              </w:rPr>
              <w:t>100</w:t>
            </w:r>
            <w:r w:rsidR="00CB11E5" w:rsidRPr="00253BD0">
              <w:rPr>
                <w:b/>
              </w:rPr>
              <w:t>%</w:t>
            </w:r>
          </w:p>
        </w:tc>
        <w:tc>
          <w:tcPr>
            <w:tcW w:w="1726" w:type="dxa"/>
            <w:vAlign w:val="center"/>
          </w:tcPr>
          <w:p w14:paraId="7379F9FF" w14:textId="0F38B4AF" w:rsidR="00CB11E5" w:rsidRPr="00253BD0" w:rsidRDefault="0078024E" w:rsidP="00CB11E5">
            <w:pPr>
              <w:jc w:val="center"/>
              <w:rPr>
                <w:b/>
                <w:bCs/>
              </w:rPr>
            </w:pPr>
            <w:r w:rsidRPr="0078024E">
              <w:rPr>
                <w:b/>
                <w:bCs/>
              </w:rPr>
              <w:t>215,00</w:t>
            </w:r>
          </w:p>
        </w:tc>
      </w:tr>
      <w:tr w:rsidR="00253BD0" w:rsidRPr="00253BD0" w14:paraId="4B9BE90A" w14:textId="77777777" w:rsidTr="004732DF">
        <w:tc>
          <w:tcPr>
            <w:tcW w:w="616" w:type="dxa"/>
            <w:vMerge/>
            <w:vAlign w:val="center"/>
          </w:tcPr>
          <w:p w14:paraId="13F53969" w14:textId="77777777" w:rsidR="00CB11E5" w:rsidRPr="00253BD0" w:rsidRDefault="00CB11E5" w:rsidP="00CB11E5">
            <w:pPr>
              <w:rPr>
                <w:b/>
                <w:i/>
                <w:sz w:val="22"/>
                <w:szCs w:val="22"/>
              </w:rPr>
            </w:pPr>
          </w:p>
        </w:tc>
        <w:tc>
          <w:tcPr>
            <w:tcW w:w="5596" w:type="dxa"/>
            <w:vAlign w:val="center"/>
          </w:tcPr>
          <w:p w14:paraId="41A8218C" w14:textId="6C407D94" w:rsidR="00CB11E5" w:rsidRPr="00253BD0" w:rsidRDefault="00CB11E5" w:rsidP="00CB11E5">
            <w:pPr>
              <w:rPr>
                <w:b/>
                <w:i/>
                <w:sz w:val="22"/>
                <w:szCs w:val="22"/>
              </w:rPr>
            </w:pPr>
            <w:r w:rsidRPr="00253BD0">
              <w:rPr>
                <w:b/>
                <w:i/>
                <w:sz w:val="22"/>
                <w:szCs w:val="22"/>
              </w:rPr>
              <w:t xml:space="preserve">средства бюджета Рузского </w:t>
            </w:r>
            <w:r w:rsidR="00663471" w:rsidRPr="00663471">
              <w:rPr>
                <w:b/>
                <w:i/>
                <w:sz w:val="22"/>
                <w:szCs w:val="22"/>
              </w:rPr>
              <w:t>муниципального</w:t>
            </w:r>
            <w:r w:rsidRPr="00253BD0">
              <w:rPr>
                <w:b/>
                <w:i/>
                <w:sz w:val="22"/>
                <w:szCs w:val="22"/>
              </w:rPr>
              <w:t xml:space="preserve"> округа</w:t>
            </w:r>
          </w:p>
        </w:tc>
        <w:tc>
          <w:tcPr>
            <w:tcW w:w="1699" w:type="dxa"/>
          </w:tcPr>
          <w:p w14:paraId="6A1BDEBC" w14:textId="03EA87D9" w:rsidR="00CB11E5" w:rsidRPr="00253BD0" w:rsidRDefault="0078024E" w:rsidP="00CB11E5">
            <w:pPr>
              <w:jc w:val="center"/>
              <w:rPr>
                <w:b/>
                <w:bCs/>
                <w:i/>
                <w:iCs/>
              </w:rPr>
            </w:pPr>
            <w:r w:rsidRPr="0078024E">
              <w:rPr>
                <w:b/>
                <w:bCs/>
                <w:i/>
                <w:iCs/>
              </w:rPr>
              <w:t>215,00</w:t>
            </w:r>
          </w:p>
        </w:tc>
        <w:tc>
          <w:tcPr>
            <w:tcW w:w="1245" w:type="dxa"/>
          </w:tcPr>
          <w:p w14:paraId="4A3CBB32" w14:textId="593865C2" w:rsidR="00CB11E5" w:rsidRPr="00253BD0" w:rsidRDefault="0078024E" w:rsidP="00CB11E5">
            <w:pPr>
              <w:jc w:val="center"/>
              <w:rPr>
                <w:b/>
                <w:bCs/>
                <w:i/>
                <w:iCs/>
              </w:rPr>
            </w:pPr>
            <w:r w:rsidRPr="0078024E">
              <w:rPr>
                <w:b/>
                <w:bCs/>
                <w:i/>
                <w:iCs/>
              </w:rPr>
              <w:t>215,00</w:t>
            </w:r>
          </w:p>
        </w:tc>
        <w:tc>
          <w:tcPr>
            <w:tcW w:w="4853" w:type="dxa"/>
            <w:vAlign w:val="center"/>
          </w:tcPr>
          <w:p w14:paraId="16E65265" w14:textId="1C9EF309" w:rsidR="00CB11E5" w:rsidRPr="00253BD0" w:rsidRDefault="00253BD0" w:rsidP="00CB11E5">
            <w:pPr>
              <w:jc w:val="center"/>
              <w:rPr>
                <w:b/>
                <w:i/>
              </w:rPr>
            </w:pPr>
            <w:r w:rsidRPr="00253BD0">
              <w:rPr>
                <w:b/>
                <w:i/>
              </w:rPr>
              <w:t>100</w:t>
            </w:r>
            <w:r w:rsidR="00CB11E5" w:rsidRPr="00253BD0">
              <w:rPr>
                <w:b/>
                <w:i/>
              </w:rPr>
              <w:t>%</w:t>
            </w:r>
          </w:p>
        </w:tc>
        <w:tc>
          <w:tcPr>
            <w:tcW w:w="1726" w:type="dxa"/>
          </w:tcPr>
          <w:p w14:paraId="1CF3AF61" w14:textId="25EC77EB" w:rsidR="00CB11E5" w:rsidRPr="00253BD0" w:rsidRDefault="0078024E" w:rsidP="00CB11E5">
            <w:pPr>
              <w:jc w:val="center"/>
              <w:rPr>
                <w:b/>
                <w:bCs/>
                <w:i/>
                <w:iCs/>
              </w:rPr>
            </w:pPr>
            <w:r w:rsidRPr="0078024E">
              <w:rPr>
                <w:b/>
                <w:bCs/>
                <w:i/>
                <w:iCs/>
              </w:rPr>
              <w:t>215,00</w:t>
            </w:r>
          </w:p>
        </w:tc>
      </w:tr>
      <w:tr w:rsidR="00F559E5" w:rsidRPr="00F559E5" w14:paraId="77073815" w14:textId="77777777" w:rsidTr="004732DF">
        <w:tc>
          <w:tcPr>
            <w:tcW w:w="616" w:type="dxa"/>
            <w:shd w:val="clear" w:color="auto" w:fill="F2F2F2" w:themeFill="background1" w:themeFillShade="F2"/>
            <w:vAlign w:val="center"/>
          </w:tcPr>
          <w:p w14:paraId="7C91362D" w14:textId="77777777" w:rsidR="00F9490A" w:rsidRPr="00F559E5" w:rsidRDefault="00F9490A" w:rsidP="00A97B15">
            <w:pPr>
              <w:tabs>
                <w:tab w:val="left" w:pos="567"/>
              </w:tabs>
              <w:jc w:val="center"/>
              <w:rPr>
                <w:rFonts w:eastAsia="Times New Roman"/>
                <w:b/>
                <w:bCs/>
                <w:sz w:val="20"/>
                <w:szCs w:val="20"/>
              </w:rPr>
            </w:pPr>
            <w:r w:rsidRPr="00F559E5">
              <w:rPr>
                <w:rFonts w:eastAsia="Times New Roman"/>
                <w:b/>
                <w:bCs/>
                <w:sz w:val="20"/>
                <w:szCs w:val="20"/>
              </w:rPr>
              <w:t>1</w:t>
            </w:r>
            <w:r w:rsidR="00A97B15" w:rsidRPr="00F559E5">
              <w:rPr>
                <w:rFonts w:eastAsia="Times New Roman"/>
                <w:b/>
                <w:bCs/>
                <w:sz w:val="20"/>
                <w:szCs w:val="20"/>
              </w:rPr>
              <w:t>6</w:t>
            </w:r>
            <w:r w:rsidRPr="00F559E5">
              <w:rPr>
                <w:rFonts w:eastAsia="Times New Roman"/>
                <w:b/>
                <w:bCs/>
                <w:sz w:val="20"/>
                <w:szCs w:val="20"/>
              </w:rPr>
              <w:t>.1.</w:t>
            </w:r>
          </w:p>
        </w:tc>
        <w:tc>
          <w:tcPr>
            <w:tcW w:w="5596" w:type="dxa"/>
            <w:shd w:val="clear" w:color="auto" w:fill="F2F2F2" w:themeFill="background1" w:themeFillShade="F2"/>
            <w:vAlign w:val="center"/>
          </w:tcPr>
          <w:p w14:paraId="69D861B8" w14:textId="7DB6C052" w:rsidR="00F9490A" w:rsidRPr="00F559E5" w:rsidRDefault="000A5861" w:rsidP="00E221E9">
            <w:pPr>
              <w:rPr>
                <w:rFonts w:eastAsia="Times New Roman"/>
                <w:b/>
                <w:bCs/>
                <w:sz w:val="20"/>
                <w:szCs w:val="20"/>
              </w:rPr>
            </w:pPr>
            <w:r w:rsidRPr="00F559E5">
              <w:rPr>
                <w:rFonts w:eastAsia="Times New Roman"/>
                <w:b/>
                <w:sz w:val="20"/>
                <w:szCs w:val="20"/>
              </w:rPr>
              <w:t xml:space="preserve">Подпрограмма: 1 Разработка Генерального плана развития </w:t>
            </w:r>
            <w:r w:rsidR="0078024E" w:rsidRPr="0078024E">
              <w:rPr>
                <w:rFonts w:eastAsia="Times New Roman"/>
                <w:b/>
                <w:sz w:val="20"/>
                <w:szCs w:val="20"/>
              </w:rPr>
              <w:t>муниципального образования</w:t>
            </w:r>
          </w:p>
        </w:tc>
        <w:tc>
          <w:tcPr>
            <w:tcW w:w="1699" w:type="dxa"/>
            <w:shd w:val="clear" w:color="auto" w:fill="F2F2F2" w:themeFill="background1" w:themeFillShade="F2"/>
            <w:vAlign w:val="center"/>
          </w:tcPr>
          <w:p w14:paraId="2D29B5F9" w14:textId="77777777" w:rsidR="00F9490A" w:rsidRPr="00F559E5" w:rsidRDefault="000A5861" w:rsidP="00C20293">
            <w:pPr>
              <w:jc w:val="center"/>
              <w:rPr>
                <w:b/>
              </w:rPr>
            </w:pPr>
            <w:r w:rsidRPr="00F559E5">
              <w:rPr>
                <w:b/>
              </w:rPr>
              <w:t>0</w:t>
            </w:r>
          </w:p>
        </w:tc>
        <w:tc>
          <w:tcPr>
            <w:tcW w:w="1245" w:type="dxa"/>
            <w:shd w:val="clear" w:color="auto" w:fill="F2F2F2" w:themeFill="background1" w:themeFillShade="F2"/>
            <w:vAlign w:val="center"/>
          </w:tcPr>
          <w:p w14:paraId="3436DB0A" w14:textId="2B8CDEC2" w:rsidR="00F9490A" w:rsidRPr="00F559E5" w:rsidRDefault="000A5861" w:rsidP="00C20293">
            <w:pPr>
              <w:jc w:val="center"/>
              <w:rPr>
                <w:b/>
              </w:rPr>
            </w:pPr>
            <w:r w:rsidRPr="00F559E5">
              <w:rPr>
                <w:b/>
              </w:rPr>
              <w:t>0</w:t>
            </w:r>
          </w:p>
        </w:tc>
        <w:tc>
          <w:tcPr>
            <w:tcW w:w="4853" w:type="dxa"/>
            <w:tcBorders>
              <w:bottom w:val="single" w:sz="4" w:space="0" w:color="auto"/>
            </w:tcBorders>
            <w:shd w:val="clear" w:color="auto" w:fill="F2F2F2" w:themeFill="background1" w:themeFillShade="F2"/>
            <w:vAlign w:val="center"/>
          </w:tcPr>
          <w:p w14:paraId="377DD059" w14:textId="77777777" w:rsidR="00F9490A" w:rsidRPr="00F559E5" w:rsidRDefault="000A5861" w:rsidP="00E221E9">
            <w:pPr>
              <w:jc w:val="center"/>
              <w:rPr>
                <w:b/>
              </w:rPr>
            </w:pPr>
            <w:r w:rsidRPr="00F559E5">
              <w:rPr>
                <w:b/>
              </w:rPr>
              <w:t>0</w:t>
            </w:r>
            <w:r w:rsidR="00F9490A" w:rsidRPr="00F559E5">
              <w:rPr>
                <w:b/>
              </w:rPr>
              <w:t>%</w:t>
            </w:r>
          </w:p>
        </w:tc>
        <w:tc>
          <w:tcPr>
            <w:tcW w:w="1726" w:type="dxa"/>
            <w:shd w:val="clear" w:color="auto" w:fill="F2F2F2" w:themeFill="background1" w:themeFillShade="F2"/>
            <w:vAlign w:val="center"/>
          </w:tcPr>
          <w:p w14:paraId="70AEA545" w14:textId="4380CA06" w:rsidR="00F9490A" w:rsidRPr="00F559E5" w:rsidRDefault="00F9490A" w:rsidP="00C20293">
            <w:pPr>
              <w:jc w:val="center"/>
              <w:rPr>
                <w:b/>
              </w:rPr>
            </w:pPr>
            <w:r w:rsidRPr="00F559E5">
              <w:rPr>
                <w:b/>
              </w:rPr>
              <w:t>0</w:t>
            </w:r>
          </w:p>
        </w:tc>
      </w:tr>
      <w:tr w:rsidR="00F559E5" w:rsidRPr="00F559E5" w14:paraId="0138591C" w14:textId="77777777" w:rsidTr="004732DF">
        <w:tc>
          <w:tcPr>
            <w:tcW w:w="616" w:type="dxa"/>
            <w:vAlign w:val="center"/>
          </w:tcPr>
          <w:p w14:paraId="6AFF6CBF" w14:textId="77777777" w:rsidR="00F9490A" w:rsidRPr="00F559E5" w:rsidRDefault="00F9490A" w:rsidP="00E221E9">
            <w:pPr>
              <w:tabs>
                <w:tab w:val="left" w:pos="567"/>
              </w:tabs>
              <w:jc w:val="center"/>
              <w:rPr>
                <w:rFonts w:eastAsia="Times New Roman"/>
                <w:bCs/>
                <w:sz w:val="20"/>
                <w:szCs w:val="20"/>
              </w:rPr>
            </w:pPr>
          </w:p>
        </w:tc>
        <w:tc>
          <w:tcPr>
            <w:tcW w:w="5596" w:type="dxa"/>
            <w:tcBorders>
              <w:top w:val="nil"/>
              <w:left w:val="nil"/>
              <w:bottom w:val="single" w:sz="4" w:space="0" w:color="auto"/>
              <w:right w:val="single" w:sz="4" w:space="0" w:color="auto"/>
            </w:tcBorders>
            <w:vAlign w:val="center"/>
          </w:tcPr>
          <w:p w14:paraId="63FBC39C" w14:textId="3EFDB712" w:rsidR="00F9490A" w:rsidRPr="00F559E5" w:rsidRDefault="003A65D3" w:rsidP="00E221E9">
            <w:pPr>
              <w:rPr>
                <w:b/>
                <w:i/>
                <w:sz w:val="20"/>
                <w:szCs w:val="20"/>
              </w:rPr>
            </w:pPr>
            <w:r w:rsidRPr="00F559E5">
              <w:rPr>
                <w:b/>
                <w:i/>
                <w:sz w:val="20"/>
                <w:szCs w:val="20"/>
              </w:rPr>
              <w:t>Основное мероприятие 02 «</w:t>
            </w:r>
            <w:r w:rsidR="0078024E" w:rsidRPr="0078024E">
              <w:rPr>
                <w:b/>
                <w:i/>
                <w:sz w:val="20"/>
                <w:szCs w:val="20"/>
              </w:rPr>
              <w:t>Разработка и внесение изменений в документы территориального планирования и градостроительного зонирования муниципального образования</w:t>
            </w:r>
            <w:r w:rsidRPr="00F559E5">
              <w:rPr>
                <w:b/>
                <w:i/>
                <w:sz w:val="20"/>
                <w:szCs w:val="20"/>
              </w:rPr>
              <w:t>»</w:t>
            </w:r>
          </w:p>
        </w:tc>
        <w:tc>
          <w:tcPr>
            <w:tcW w:w="1699" w:type="dxa"/>
            <w:vAlign w:val="center"/>
          </w:tcPr>
          <w:p w14:paraId="4C8C2AFC" w14:textId="77777777" w:rsidR="00F9490A" w:rsidRPr="00F559E5" w:rsidRDefault="00F9490A" w:rsidP="00C20293">
            <w:pPr>
              <w:jc w:val="center"/>
              <w:rPr>
                <w:b/>
                <w:i/>
              </w:rPr>
            </w:pPr>
            <w:r w:rsidRPr="00F559E5">
              <w:rPr>
                <w:b/>
                <w:i/>
              </w:rPr>
              <w:t>0</w:t>
            </w:r>
          </w:p>
        </w:tc>
        <w:tc>
          <w:tcPr>
            <w:tcW w:w="1245" w:type="dxa"/>
            <w:vAlign w:val="center"/>
          </w:tcPr>
          <w:p w14:paraId="3859F44B" w14:textId="77777777" w:rsidR="00F9490A" w:rsidRPr="00F559E5" w:rsidRDefault="00F9490A" w:rsidP="00C20293">
            <w:pPr>
              <w:jc w:val="center"/>
              <w:rPr>
                <w:b/>
                <w:i/>
              </w:rPr>
            </w:pPr>
            <w:r w:rsidRPr="00F559E5">
              <w:rPr>
                <w:b/>
                <w:i/>
              </w:rPr>
              <w:t>0</w:t>
            </w:r>
          </w:p>
        </w:tc>
        <w:tc>
          <w:tcPr>
            <w:tcW w:w="4853" w:type="dxa"/>
            <w:tcBorders>
              <w:bottom w:val="single" w:sz="4" w:space="0" w:color="auto"/>
            </w:tcBorders>
            <w:vAlign w:val="center"/>
          </w:tcPr>
          <w:p w14:paraId="6DFDA68D" w14:textId="77777777" w:rsidR="00F9490A" w:rsidRPr="00F559E5" w:rsidRDefault="00F9490A" w:rsidP="00E221E9">
            <w:pPr>
              <w:jc w:val="center"/>
              <w:rPr>
                <w:b/>
                <w:i/>
              </w:rPr>
            </w:pPr>
            <w:r w:rsidRPr="00F559E5">
              <w:rPr>
                <w:b/>
                <w:i/>
              </w:rPr>
              <w:t>0%</w:t>
            </w:r>
          </w:p>
        </w:tc>
        <w:tc>
          <w:tcPr>
            <w:tcW w:w="1726" w:type="dxa"/>
            <w:vAlign w:val="center"/>
          </w:tcPr>
          <w:p w14:paraId="36EB701A" w14:textId="77777777" w:rsidR="00F9490A" w:rsidRPr="00F559E5" w:rsidRDefault="00F9490A" w:rsidP="00C20293">
            <w:pPr>
              <w:jc w:val="center"/>
              <w:rPr>
                <w:b/>
                <w:i/>
              </w:rPr>
            </w:pPr>
            <w:r w:rsidRPr="00F559E5">
              <w:rPr>
                <w:b/>
                <w:i/>
              </w:rPr>
              <w:t>0</w:t>
            </w:r>
          </w:p>
        </w:tc>
      </w:tr>
      <w:tr w:rsidR="004D6883" w:rsidRPr="000F47B9" w14:paraId="5F699B9C" w14:textId="77777777" w:rsidTr="004732DF">
        <w:tc>
          <w:tcPr>
            <w:tcW w:w="616" w:type="dxa"/>
            <w:vAlign w:val="center"/>
          </w:tcPr>
          <w:p w14:paraId="69BF3B78" w14:textId="77777777" w:rsidR="00BE3555" w:rsidRPr="000F47B9" w:rsidRDefault="00BE3555" w:rsidP="00E221E9">
            <w:pPr>
              <w:tabs>
                <w:tab w:val="left" w:pos="567"/>
              </w:tabs>
              <w:jc w:val="center"/>
              <w:rPr>
                <w:rFonts w:eastAsia="Times New Roman"/>
                <w:bCs/>
                <w:color w:val="FF0000"/>
                <w:sz w:val="20"/>
                <w:szCs w:val="20"/>
              </w:rPr>
            </w:pPr>
          </w:p>
        </w:tc>
        <w:tc>
          <w:tcPr>
            <w:tcW w:w="5596" w:type="dxa"/>
            <w:tcBorders>
              <w:top w:val="nil"/>
              <w:left w:val="nil"/>
              <w:bottom w:val="single" w:sz="4" w:space="0" w:color="auto"/>
              <w:right w:val="single" w:sz="4" w:space="0" w:color="auto"/>
            </w:tcBorders>
            <w:vAlign w:val="center"/>
          </w:tcPr>
          <w:p w14:paraId="6859628E" w14:textId="669F1E8A" w:rsidR="00BE3555" w:rsidRPr="00F559E5" w:rsidRDefault="00BE3555" w:rsidP="00E221E9">
            <w:pPr>
              <w:rPr>
                <w:sz w:val="20"/>
                <w:szCs w:val="20"/>
              </w:rPr>
            </w:pPr>
            <w:r w:rsidRPr="00F559E5">
              <w:rPr>
                <w:sz w:val="20"/>
                <w:szCs w:val="20"/>
              </w:rPr>
              <w:t xml:space="preserve">2.1 </w:t>
            </w:r>
            <w:r w:rsidR="000F036C" w:rsidRPr="00F559E5">
              <w:rPr>
                <w:sz w:val="20"/>
                <w:szCs w:val="20"/>
              </w:rPr>
              <w:t>«</w:t>
            </w:r>
            <w:r w:rsidR="0078024E" w:rsidRPr="0078024E">
              <w:rPr>
                <w:sz w:val="20"/>
                <w:szCs w:val="20"/>
              </w:rPr>
              <w:t>Проведение публичных слушаний/общественных обсуждений по проекту генерального плана муниципального образования (внесение изменений в генеральный план муниципального образования)</w:t>
            </w:r>
            <w:r w:rsidR="000F036C" w:rsidRPr="00F559E5">
              <w:rPr>
                <w:sz w:val="20"/>
                <w:szCs w:val="20"/>
              </w:rPr>
              <w:t>»</w:t>
            </w:r>
          </w:p>
        </w:tc>
        <w:tc>
          <w:tcPr>
            <w:tcW w:w="1699" w:type="dxa"/>
            <w:vAlign w:val="center"/>
          </w:tcPr>
          <w:p w14:paraId="4826BF79" w14:textId="77777777" w:rsidR="00BE3555" w:rsidRPr="00F559E5" w:rsidRDefault="00BE3555" w:rsidP="00C20293">
            <w:pPr>
              <w:jc w:val="center"/>
            </w:pPr>
            <w:r w:rsidRPr="00F559E5">
              <w:t>0</w:t>
            </w:r>
          </w:p>
        </w:tc>
        <w:tc>
          <w:tcPr>
            <w:tcW w:w="1245" w:type="dxa"/>
            <w:vAlign w:val="center"/>
          </w:tcPr>
          <w:p w14:paraId="118C4F4A" w14:textId="77777777" w:rsidR="00BE3555" w:rsidRPr="00F559E5" w:rsidRDefault="00BE3555" w:rsidP="00C20293">
            <w:pPr>
              <w:jc w:val="center"/>
            </w:pPr>
            <w:r w:rsidRPr="00F559E5">
              <w:t>0</w:t>
            </w:r>
          </w:p>
        </w:tc>
        <w:tc>
          <w:tcPr>
            <w:tcW w:w="4853" w:type="dxa"/>
            <w:tcBorders>
              <w:top w:val="single" w:sz="4" w:space="0" w:color="auto"/>
            </w:tcBorders>
            <w:vAlign w:val="center"/>
          </w:tcPr>
          <w:p w14:paraId="4ECA848D" w14:textId="1E982952" w:rsidR="00635FFC" w:rsidRPr="00732172" w:rsidRDefault="00635FFC" w:rsidP="00635FFC">
            <w:pPr>
              <w:jc w:val="both"/>
              <w:rPr>
                <w:sz w:val="19"/>
                <w:szCs w:val="19"/>
              </w:rPr>
            </w:pPr>
            <w:r w:rsidRPr="00732172">
              <w:rPr>
                <w:sz w:val="19"/>
                <w:szCs w:val="19"/>
              </w:rPr>
              <w:t xml:space="preserve">Мероприятие в 2025 году не предусмотрено </w:t>
            </w:r>
          </w:p>
        </w:tc>
        <w:tc>
          <w:tcPr>
            <w:tcW w:w="1726" w:type="dxa"/>
            <w:vAlign w:val="center"/>
          </w:tcPr>
          <w:p w14:paraId="4A4BF7AE" w14:textId="77777777" w:rsidR="00BE3555" w:rsidRPr="000F47B9" w:rsidRDefault="00BE3555" w:rsidP="00C20293">
            <w:pPr>
              <w:jc w:val="center"/>
              <w:rPr>
                <w:color w:val="FF0000"/>
              </w:rPr>
            </w:pPr>
            <w:r w:rsidRPr="00F559E5">
              <w:t>0</w:t>
            </w:r>
          </w:p>
        </w:tc>
      </w:tr>
      <w:tr w:rsidR="00913C5F" w:rsidRPr="00913C5F" w14:paraId="3E708F7A" w14:textId="77777777" w:rsidTr="004732DF">
        <w:tc>
          <w:tcPr>
            <w:tcW w:w="616" w:type="dxa"/>
            <w:vAlign w:val="center"/>
          </w:tcPr>
          <w:p w14:paraId="7183A1DC" w14:textId="77777777" w:rsidR="00BE3555" w:rsidRPr="00913C5F" w:rsidRDefault="00BE3555" w:rsidP="00E221E9">
            <w:pPr>
              <w:tabs>
                <w:tab w:val="left" w:pos="567"/>
              </w:tabs>
              <w:jc w:val="center"/>
              <w:rPr>
                <w:rFonts w:eastAsia="Times New Roman"/>
                <w:bCs/>
                <w:sz w:val="20"/>
                <w:szCs w:val="20"/>
              </w:rPr>
            </w:pPr>
          </w:p>
        </w:tc>
        <w:tc>
          <w:tcPr>
            <w:tcW w:w="5596" w:type="dxa"/>
            <w:tcBorders>
              <w:top w:val="nil"/>
              <w:left w:val="nil"/>
              <w:bottom w:val="single" w:sz="4" w:space="0" w:color="auto"/>
              <w:right w:val="single" w:sz="4" w:space="0" w:color="auto"/>
            </w:tcBorders>
            <w:vAlign w:val="center"/>
          </w:tcPr>
          <w:p w14:paraId="61E56E3B" w14:textId="44DBD292" w:rsidR="00BE3555" w:rsidRPr="00913C5F" w:rsidRDefault="00BE3555" w:rsidP="00E221E9">
            <w:pPr>
              <w:rPr>
                <w:sz w:val="20"/>
                <w:szCs w:val="20"/>
              </w:rPr>
            </w:pPr>
            <w:r w:rsidRPr="00913C5F">
              <w:rPr>
                <w:sz w:val="20"/>
                <w:szCs w:val="20"/>
              </w:rPr>
              <w:t xml:space="preserve">2.2 </w:t>
            </w:r>
            <w:r w:rsidR="000F036C" w:rsidRPr="00913C5F">
              <w:rPr>
                <w:sz w:val="20"/>
                <w:szCs w:val="20"/>
              </w:rPr>
              <w:t>«</w:t>
            </w:r>
            <w:r w:rsidR="00635FFC" w:rsidRPr="00635FFC">
              <w:rPr>
                <w:sz w:val="20"/>
                <w:szCs w:val="20"/>
              </w:rPr>
              <w:t>Обеспечение рассмотрения и утверждения представительными органами местного самоуправления муниципального образования проекта генерального плана (внесение изменений в генеральный план) муниципального образования</w:t>
            </w:r>
            <w:r w:rsidR="000F036C" w:rsidRPr="00913C5F">
              <w:rPr>
                <w:sz w:val="20"/>
                <w:szCs w:val="20"/>
              </w:rPr>
              <w:t>»</w:t>
            </w:r>
          </w:p>
        </w:tc>
        <w:tc>
          <w:tcPr>
            <w:tcW w:w="1699" w:type="dxa"/>
            <w:vAlign w:val="center"/>
          </w:tcPr>
          <w:p w14:paraId="39C2AA45" w14:textId="77777777" w:rsidR="00BE3555" w:rsidRPr="00913C5F" w:rsidRDefault="00BE3555" w:rsidP="00C20293">
            <w:pPr>
              <w:jc w:val="center"/>
            </w:pPr>
            <w:r w:rsidRPr="00913C5F">
              <w:t>0</w:t>
            </w:r>
          </w:p>
        </w:tc>
        <w:tc>
          <w:tcPr>
            <w:tcW w:w="1245" w:type="dxa"/>
            <w:vAlign w:val="center"/>
          </w:tcPr>
          <w:p w14:paraId="7C0AF4ED" w14:textId="77777777" w:rsidR="00BE3555" w:rsidRPr="00913C5F" w:rsidRDefault="00BE3555" w:rsidP="00C20293">
            <w:pPr>
              <w:jc w:val="center"/>
            </w:pPr>
            <w:r w:rsidRPr="00913C5F">
              <w:t>0</w:t>
            </w:r>
          </w:p>
        </w:tc>
        <w:tc>
          <w:tcPr>
            <w:tcW w:w="4853" w:type="dxa"/>
            <w:vAlign w:val="center"/>
          </w:tcPr>
          <w:p w14:paraId="4B631C76" w14:textId="1ABFD7CC" w:rsidR="00BE3555" w:rsidRPr="00114057" w:rsidRDefault="00635FFC" w:rsidP="00BE3555">
            <w:pPr>
              <w:rPr>
                <w:sz w:val="19"/>
                <w:szCs w:val="19"/>
              </w:rPr>
            </w:pPr>
            <w:r w:rsidRPr="00635FFC">
              <w:rPr>
                <w:sz w:val="19"/>
                <w:szCs w:val="19"/>
              </w:rPr>
              <w:t xml:space="preserve">Внесены изменения в Генеральный план Рузского городского округа Московской области, решение Совета депутатов Рузского муниципального округа Московской </w:t>
            </w:r>
            <w:r>
              <w:rPr>
                <w:sz w:val="19"/>
                <w:szCs w:val="19"/>
              </w:rPr>
              <w:t>области от 12.12.2025 № 360/61.</w:t>
            </w:r>
          </w:p>
        </w:tc>
        <w:tc>
          <w:tcPr>
            <w:tcW w:w="1726" w:type="dxa"/>
            <w:vAlign w:val="center"/>
          </w:tcPr>
          <w:p w14:paraId="3447B827" w14:textId="77777777" w:rsidR="00BE3555" w:rsidRPr="00913C5F" w:rsidRDefault="00BE3555" w:rsidP="00C20293">
            <w:pPr>
              <w:jc w:val="center"/>
            </w:pPr>
            <w:r w:rsidRPr="00913C5F">
              <w:t>0</w:t>
            </w:r>
          </w:p>
        </w:tc>
      </w:tr>
      <w:tr w:rsidR="002D3F02" w:rsidRPr="002D3F02" w14:paraId="104B0B0E" w14:textId="77777777" w:rsidTr="004732DF">
        <w:tc>
          <w:tcPr>
            <w:tcW w:w="616" w:type="dxa"/>
            <w:vAlign w:val="center"/>
          </w:tcPr>
          <w:p w14:paraId="0E3B2AD7" w14:textId="77777777" w:rsidR="00BE3555" w:rsidRPr="002D3F02" w:rsidRDefault="00BE3555" w:rsidP="00E221E9">
            <w:pPr>
              <w:tabs>
                <w:tab w:val="left" w:pos="567"/>
              </w:tabs>
              <w:jc w:val="center"/>
              <w:rPr>
                <w:rFonts w:eastAsia="Times New Roman"/>
                <w:bCs/>
                <w:sz w:val="20"/>
                <w:szCs w:val="20"/>
              </w:rPr>
            </w:pPr>
          </w:p>
        </w:tc>
        <w:tc>
          <w:tcPr>
            <w:tcW w:w="5596" w:type="dxa"/>
            <w:tcBorders>
              <w:top w:val="nil"/>
              <w:left w:val="nil"/>
              <w:bottom w:val="single" w:sz="4" w:space="0" w:color="auto"/>
              <w:right w:val="single" w:sz="4" w:space="0" w:color="auto"/>
            </w:tcBorders>
            <w:vAlign w:val="center"/>
          </w:tcPr>
          <w:p w14:paraId="0EE7324E" w14:textId="3D758696" w:rsidR="00BE3555" w:rsidRPr="002D3F02" w:rsidRDefault="00BE3555" w:rsidP="00E221E9">
            <w:pPr>
              <w:rPr>
                <w:sz w:val="20"/>
                <w:szCs w:val="20"/>
              </w:rPr>
            </w:pPr>
            <w:r w:rsidRPr="002D3F02">
              <w:rPr>
                <w:sz w:val="20"/>
                <w:szCs w:val="20"/>
              </w:rPr>
              <w:t xml:space="preserve">2.3 </w:t>
            </w:r>
            <w:r w:rsidR="000F036C" w:rsidRPr="002D3F02">
              <w:rPr>
                <w:sz w:val="20"/>
                <w:szCs w:val="20"/>
              </w:rPr>
              <w:t>«</w:t>
            </w:r>
            <w:r w:rsidR="00635FFC" w:rsidRPr="00635FFC">
              <w:rPr>
                <w:sz w:val="20"/>
                <w:szCs w:val="20"/>
              </w:rPr>
              <w:t>Обеспечение утверждения администрацией муниципального образования карты планируемого размещения объектов местного значения</w:t>
            </w:r>
            <w:r w:rsidR="000F036C" w:rsidRPr="002D3F02">
              <w:rPr>
                <w:sz w:val="20"/>
                <w:szCs w:val="20"/>
              </w:rPr>
              <w:t>»</w:t>
            </w:r>
          </w:p>
        </w:tc>
        <w:tc>
          <w:tcPr>
            <w:tcW w:w="1699" w:type="dxa"/>
            <w:vAlign w:val="center"/>
          </w:tcPr>
          <w:p w14:paraId="568196A7" w14:textId="19CE7997" w:rsidR="00BE3555" w:rsidRPr="002D3F02" w:rsidRDefault="00BE3555" w:rsidP="00C20293">
            <w:pPr>
              <w:jc w:val="center"/>
            </w:pPr>
            <w:r w:rsidRPr="002D3F02">
              <w:t>0</w:t>
            </w:r>
          </w:p>
        </w:tc>
        <w:tc>
          <w:tcPr>
            <w:tcW w:w="1245" w:type="dxa"/>
            <w:vAlign w:val="center"/>
          </w:tcPr>
          <w:p w14:paraId="447D66F9" w14:textId="211B5433" w:rsidR="00BE3555" w:rsidRPr="002D3F02" w:rsidRDefault="00BE3555" w:rsidP="00C20293">
            <w:pPr>
              <w:jc w:val="center"/>
            </w:pPr>
            <w:r w:rsidRPr="002D3F02">
              <w:t>0</w:t>
            </w:r>
          </w:p>
        </w:tc>
        <w:tc>
          <w:tcPr>
            <w:tcW w:w="4853" w:type="dxa"/>
            <w:vAlign w:val="center"/>
          </w:tcPr>
          <w:p w14:paraId="19E4444A" w14:textId="6C44615D" w:rsidR="00BE3555" w:rsidRPr="00732172" w:rsidRDefault="00635FFC" w:rsidP="00BE3555">
            <w:pPr>
              <w:rPr>
                <w:sz w:val="19"/>
                <w:szCs w:val="19"/>
              </w:rPr>
            </w:pPr>
            <w:r w:rsidRPr="00732172">
              <w:rPr>
                <w:sz w:val="19"/>
                <w:szCs w:val="19"/>
              </w:rPr>
              <w:t>Мероприятие в 2025 году не предусмотрено</w:t>
            </w:r>
          </w:p>
        </w:tc>
        <w:tc>
          <w:tcPr>
            <w:tcW w:w="1726" w:type="dxa"/>
            <w:vAlign w:val="center"/>
          </w:tcPr>
          <w:p w14:paraId="651C7896" w14:textId="3079E0CD" w:rsidR="00BE3555" w:rsidRPr="002D3F02" w:rsidRDefault="00BE3555" w:rsidP="00C20293">
            <w:pPr>
              <w:jc w:val="center"/>
            </w:pPr>
            <w:r w:rsidRPr="002D3F02">
              <w:t>0</w:t>
            </w:r>
          </w:p>
        </w:tc>
      </w:tr>
      <w:tr w:rsidR="004D6883" w:rsidRPr="000F47B9" w14:paraId="49174F7A" w14:textId="77777777" w:rsidTr="004732DF">
        <w:tc>
          <w:tcPr>
            <w:tcW w:w="616" w:type="dxa"/>
            <w:vAlign w:val="center"/>
          </w:tcPr>
          <w:p w14:paraId="633F4CBC" w14:textId="77777777" w:rsidR="00C015A7" w:rsidRPr="000F47B9" w:rsidRDefault="00C015A7" w:rsidP="00E221E9">
            <w:pPr>
              <w:tabs>
                <w:tab w:val="left" w:pos="567"/>
              </w:tabs>
              <w:jc w:val="center"/>
              <w:rPr>
                <w:rFonts w:eastAsia="Times New Roman"/>
                <w:bCs/>
                <w:color w:val="FF0000"/>
                <w:sz w:val="20"/>
                <w:szCs w:val="20"/>
              </w:rPr>
            </w:pPr>
          </w:p>
        </w:tc>
        <w:tc>
          <w:tcPr>
            <w:tcW w:w="5596" w:type="dxa"/>
            <w:tcBorders>
              <w:top w:val="single" w:sz="4" w:space="0" w:color="auto"/>
              <w:left w:val="nil"/>
              <w:bottom w:val="single" w:sz="4" w:space="0" w:color="auto"/>
              <w:right w:val="single" w:sz="4" w:space="0" w:color="auto"/>
            </w:tcBorders>
            <w:vAlign w:val="center"/>
          </w:tcPr>
          <w:p w14:paraId="0E6FB6D2" w14:textId="678272AD" w:rsidR="00C015A7" w:rsidRPr="002A70B6" w:rsidRDefault="00AB0B4A" w:rsidP="00E221E9">
            <w:pPr>
              <w:rPr>
                <w:sz w:val="20"/>
                <w:szCs w:val="20"/>
              </w:rPr>
            </w:pPr>
            <w:r w:rsidRPr="002A70B6">
              <w:rPr>
                <w:sz w:val="20"/>
                <w:szCs w:val="20"/>
              </w:rPr>
              <w:t>2.4 «</w:t>
            </w:r>
            <w:r w:rsidR="00635FFC" w:rsidRPr="00635FFC">
              <w:rPr>
                <w:sz w:val="20"/>
                <w:szCs w:val="20"/>
              </w:rPr>
              <w:t>Обеспечение проведения публичных слушаний/ общественных обсуждений по проекту Правил землепользования и застройки (внесение изменений в Правила землепользования и застройки) муниципального образования</w:t>
            </w:r>
            <w:r w:rsidRPr="002A70B6">
              <w:rPr>
                <w:sz w:val="20"/>
                <w:szCs w:val="20"/>
              </w:rPr>
              <w:t>»</w:t>
            </w:r>
          </w:p>
        </w:tc>
        <w:tc>
          <w:tcPr>
            <w:tcW w:w="1699" w:type="dxa"/>
            <w:vAlign w:val="center"/>
          </w:tcPr>
          <w:p w14:paraId="6EC546B1" w14:textId="77777777" w:rsidR="00C015A7" w:rsidRPr="002A70B6" w:rsidRDefault="00C015A7" w:rsidP="00C20293">
            <w:pPr>
              <w:jc w:val="center"/>
            </w:pPr>
            <w:r w:rsidRPr="002A70B6">
              <w:t>0</w:t>
            </w:r>
          </w:p>
        </w:tc>
        <w:tc>
          <w:tcPr>
            <w:tcW w:w="1245" w:type="dxa"/>
            <w:vAlign w:val="center"/>
          </w:tcPr>
          <w:p w14:paraId="2135DB2E" w14:textId="77777777" w:rsidR="00C015A7" w:rsidRPr="002A70B6" w:rsidRDefault="00C015A7" w:rsidP="00C20293">
            <w:pPr>
              <w:jc w:val="center"/>
            </w:pPr>
            <w:r w:rsidRPr="002A70B6">
              <w:t>0</w:t>
            </w:r>
          </w:p>
        </w:tc>
        <w:tc>
          <w:tcPr>
            <w:tcW w:w="4853" w:type="dxa"/>
            <w:vAlign w:val="center"/>
          </w:tcPr>
          <w:p w14:paraId="2A263653" w14:textId="7C36EB6A" w:rsidR="00C015A7" w:rsidRPr="00732172" w:rsidRDefault="00635FFC" w:rsidP="00C20293">
            <w:pPr>
              <w:jc w:val="both"/>
              <w:rPr>
                <w:sz w:val="19"/>
                <w:szCs w:val="19"/>
              </w:rPr>
            </w:pPr>
            <w:r w:rsidRPr="00732172">
              <w:rPr>
                <w:sz w:val="19"/>
                <w:szCs w:val="19"/>
              </w:rPr>
              <w:t>Мероприятие в 2025 году не предусмотрено</w:t>
            </w:r>
          </w:p>
        </w:tc>
        <w:tc>
          <w:tcPr>
            <w:tcW w:w="1726" w:type="dxa"/>
            <w:vAlign w:val="center"/>
          </w:tcPr>
          <w:p w14:paraId="16FED3FD" w14:textId="77777777" w:rsidR="00C015A7" w:rsidRPr="000F47B9" w:rsidRDefault="00C015A7" w:rsidP="00C20293">
            <w:pPr>
              <w:jc w:val="center"/>
              <w:rPr>
                <w:color w:val="FF0000"/>
              </w:rPr>
            </w:pPr>
            <w:r w:rsidRPr="002A70B6">
              <w:t>0</w:t>
            </w:r>
          </w:p>
        </w:tc>
      </w:tr>
      <w:tr w:rsidR="00C9054A" w:rsidRPr="00C9054A" w14:paraId="608028C3" w14:textId="77777777" w:rsidTr="008349A1">
        <w:trPr>
          <w:trHeight w:val="388"/>
        </w:trPr>
        <w:tc>
          <w:tcPr>
            <w:tcW w:w="616" w:type="dxa"/>
            <w:vAlign w:val="center"/>
          </w:tcPr>
          <w:p w14:paraId="1E50C880" w14:textId="77777777" w:rsidR="00C015A7" w:rsidRPr="00C9054A" w:rsidRDefault="00C015A7" w:rsidP="00E221E9">
            <w:pPr>
              <w:tabs>
                <w:tab w:val="left" w:pos="567"/>
              </w:tabs>
              <w:jc w:val="center"/>
              <w:rPr>
                <w:rFonts w:eastAsia="Times New Roman"/>
                <w:bCs/>
                <w:sz w:val="20"/>
                <w:szCs w:val="20"/>
              </w:rPr>
            </w:pPr>
          </w:p>
        </w:tc>
        <w:tc>
          <w:tcPr>
            <w:tcW w:w="5596" w:type="dxa"/>
            <w:tcBorders>
              <w:top w:val="single" w:sz="4" w:space="0" w:color="auto"/>
              <w:left w:val="nil"/>
              <w:bottom w:val="single" w:sz="4" w:space="0" w:color="auto"/>
              <w:right w:val="single" w:sz="4" w:space="0" w:color="auto"/>
            </w:tcBorders>
            <w:vAlign w:val="center"/>
          </w:tcPr>
          <w:p w14:paraId="5AC6478B" w14:textId="5535499A" w:rsidR="00C015A7" w:rsidRPr="00C9054A" w:rsidRDefault="00B60F97" w:rsidP="00265579">
            <w:pPr>
              <w:rPr>
                <w:sz w:val="20"/>
                <w:szCs w:val="20"/>
              </w:rPr>
            </w:pPr>
            <w:r w:rsidRPr="00C9054A">
              <w:rPr>
                <w:sz w:val="20"/>
                <w:szCs w:val="20"/>
              </w:rPr>
              <w:t>2.5 «</w:t>
            </w:r>
            <w:r w:rsidR="00635FFC" w:rsidRPr="00635FFC">
              <w:rPr>
                <w:sz w:val="20"/>
                <w:szCs w:val="20"/>
              </w:rPr>
              <w:t>Обеспечение утверждения администрацией муниципального образования проекта Правил землепользования и застройки муниципального образования (внесение изменений в Правила землепользования и застройки)</w:t>
            </w:r>
            <w:r w:rsidRPr="00C9054A">
              <w:rPr>
                <w:sz w:val="20"/>
                <w:szCs w:val="20"/>
              </w:rPr>
              <w:t>»</w:t>
            </w:r>
          </w:p>
        </w:tc>
        <w:tc>
          <w:tcPr>
            <w:tcW w:w="1699" w:type="dxa"/>
            <w:vAlign w:val="center"/>
          </w:tcPr>
          <w:p w14:paraId="03B37B23" w14:textId="77777777" w:rsidR="00C015A7" w:rsidRPr="00C9054A" w:rsidRDefault="00C015A7" w:rsidP="00C20293">
            <w:pPr>
              <w:jc w:val="center"/>
            </w:pPr>
            <w:r w:rsidRPr="00C9054A">
              <w:t>0</w:t>
            </w:r>
          </w:p>
        </w:tc>
        <w:tc>
          <w:tcPr>
            <w:tcW w:w="1245" w:type="dxa"/>
            <w:vAlign w:val="center"/>
          </w:tcPr>
          <w:p w14:paraId="1787A6D0" w14:textId="77777777" w:rsidR="00C015A7" w:rsidRPr="00C9054A" w:rsidRDefault="00C015A7" w:rsidP="00C20293">
            <w:pPr>
              <w:jc w:val="center"/>
            </w:pPr>
            <w:r w:rsidRPr="00C9054A">
              <w:t>0</w:t>
            </w:r>
          </w:p>
        </w:tc>
        <w:tc>
          <w:tcPr>
            <w:tcW w:w="4853" w:type="dxa"/>
            <w:vAlign w:val="center"/>
          </w:tcPr>
          <w:p w14:paraId="4A173CC6" w14:textId="4B2EB764" w:rsidR="00C015A7" w:rsidRPr="001B3DC0" w:rsidRDefault="008349A1" w:rsidP="00635FFC">
            <w:pPr>
              <w:rPr>
                <w:sz w:val="20"/>
                <w:szCs w:val="20"/>
                <w:highlight w:val="yellow"/>
              </w:rPr>
            </w:pPr>
            <w:r w:rsidRPr="001B3DC0">
              <w:rPr>
                <w:sz w:val="20"/>
                <w:szCs w:val="20"/>
              </w:rPr>
              <w:t xml:space="preserve">Внесены изменения в Правила землепользования и застройки территории (части территории) </w:t>
            </w:r>
            <w:r w:rsidR="001B3DC0">
              <w:rPr>
                <w:sz w:val="20"/>
                <w:szCs w:val="20"/>
              </w:rPr>
              <w:t>РМО МО</w:t>
            </w:r>
            <w:r w:rsidRPr="001B3DC0">
              <w:rPr>
                <w:sz w:val="20"/>
                <w:szCs w:val="20"/>
              </w:rPr>
              <w:t xml:space="preserve">, утвержденные постановлением Администрации </w:t>
            </w:r>
            <w:r w:rsidR="001B3DC0">
              <w:rPr>
                <w:sz w:val="20"/>
                <w:szCs w:val="20"/>
              </w:rPr>
              <w:t>РГО</w:t>
            </w:r>
            <w:r w:rsidRPr="001B3DC0">
              <w:rPr>
                <w:sz w:val="20"/>
                <w:szCs w:val="20"/>
              </w:rPr>
              <w:t xml:space="preserve"> от 08.11.2021 № 4298 (в редакции от 29.08.2022 № 3998, от 29.08.2023 № 5267, от 16.01.2024 № 137, от 17.01.2024 № 152, от 02.05.2024 № 2407, от 26.12.2024 №6748) применительно к земельным участкам с кадастровыми номерами 50:19:0050409:138, 50:19:0050409:139, 50:19:0050409:144, 50:19:0050409:145, 50:19:0050409:146, 50:19:0050409:147, 50:19:0050409:298, </w:t>
            </w:r>
            <w:r w:rsidRPr="001B3DC0">
              <w:rPr>
                <w:sz w:val="20"/>
                <w:szCs w:val="20"/>
              </w:rPr>
              <w:lastRenderedPageBreak/>
              <w:t>50:19:0050409:299, 50:19:0050409:397, 50:19:0050409:398 от 18.11.2025 № 2868-ПА</w:t>
            </w:r>
            <w:r w:rsidRPr="001B3DC0">
              <w:rPr>
                <w:sz w:val="20"/>
                <w:szCs w:val="20"/>
              </w:rPr>
              <w:tab/>
            </w:r>
          </w:p>
        </w:tc>
        <w:tc>
          <w:tcPr>
            <w:tcW w:w="1726" w:type="dxa"/>
            <w:vAlign w:val="center"/>
          </w:tcPr>
          <w:p w14:paraId="78834F25" w14:textId="77777777" w:rsidR="00C015A7" w:rsidRPr="00C9054A" w:rsidRDefault="00C015A7" w:rsidP="00C20293">
            <w:pPr>
              <w:jc w:val="center"/>
            </w:pPr>
            <w:r w:rsidRPr="00C9054A">
              <w:lastRenderedPageBreak/>
              <w:t>0</w:t>
            </w:r>
          </w:p>
        </w:tc>
      </w:tr>
      <w:tr w:rsidR="00C9054A" w:rsidRPr="00C9054A" w14:paraId="661078A4" w14:textId="77777777" w:rsidTr="004732DF">
        <w:tc>
          <w:tcPr>
            <w:tcW w:w="616" w:type="dxa"/>
            <w:vAlign w:val="center"/>
          </w:tcPr>
          <w:p w14:paraId="2FA8B774" w14:textId="77777777" w:rsidR="003A65D3" w:rsidRPr="00C9054A" w:rsidRDefault="003A65D3" w:rsidP="00E221E9">
            <w:pPr>
              <w:tabs>
                <w:tab w:val="left" w:pos="567"/>
              </w:tabs>
              <w:jc w:val="center"/>
              <w:rPr>
                <w:rFonts w:eastAsia="Times New Roman"/>
                <w:b/>
                <w:bCs/>
                <w:i/>
                <w:sz w:val="20"/>
                <w:szCs w:val="20"/>
              </w:rPr>
            </w:pPr>
          </w:p>
        </w:tc>
        <w:tc>
          <w:tcPr>
            <w:tcW w:w="5596" w:type="dxa"/>
            <w:tcBorders>
              <w:top w:val="single" w:sz="4" w:space="0" w:color="auto"/>
              <w:left w:val="nil"/>
              <w:bottom w:val="single" w:sz="4" w:space="0" w:color="auto"/>
              <w:right w:val="single" w:sz="4" w:space="0" w:color="auto"/>
            </w:tcBorders>
            <w:vAlign w:val="center"/>
          </w:tcPr>
          <w:p w14:paraId="7692A538" w14:textId="1BAC4926" w:rsidR="003A65D3" w:rsidRPr="00C9054A" w:rsidRDefault="003A65D3" w:rsidP="00635FFC">
            <w:pPr>
              <w:rPr>
                <w:b/>
                <w:i/>
                <w:sz w:val="20"/>
                <w:szCs w:val="20"/>
              </w:rPr>
            </w:pPr>
            <w:r w:rsidRPr="00C9054A">
              <w:rPr>
                <w:b/>
                <w:i/>
                <w:sz w:val="20"/>
                <w:szCs w:val="20"/>
              </w:rPr>
              <w:t xml:space="preserve">Основное мероприятие </w:t>
            </w:r>
            <w:r w:rsidR="006B2F68" w:rsidRPr="00C9054A">
              <w:rPr>
                <w:b/>
                <w:i/>
                <w:sz w:val="20"/>
                <w:szCs w:val="20"/>
              </w:rPr>
              <w:t xml:space="preserve">03 «Обеспечение разработки и внесение изменений в нормативы градостроительного проектирования </w:t>
            </w:r>
            <w:r w:rsidR="00635FFC">
              <w:rPr>
                <w:b/>
                <w:i/>
                <w:sz w:val="20"/>
                <w:szCs w:val="20"/>
              </w:rPr>
              <w:t>муниципального образования</w:t>
            </w:r>
            <w:r w:rsidR="006B2F68" w:rsidRPr="00C9054A">
              <w:rPr>
                <w:b/>
                <w:i/>
                <w:sz w:val="20"/>
                <w:szCs w:val="20"/>
              </w:rPr>
              <w:t>»</w:t>
            </w:r>
          </w:p>
        </w:tc>
        <w:tc>
          <w:tcPr>
            <w:tcW w:w="1699" w:type="dxa"/>
            <w:vAlign w:val="center"/>
          </w:tcPr>
          <w:p w14:paraId="72D94B81" w14:textId="77777777" w:rsidR="003A65D3" w:rsidRPr="00C9054A" w:rsidRDefault="003A65D3" w:rsidP="00C20293">
            <w:pPr>
              <w:jc w:val="center"/>
              <w:rPr>
                <w:b/>
                <w:i/>
              </w:rPr>
            </w:pPr>
            <w:r w:rsidRPr="00C9054A">
              <w:rPr>
                <w:b/>
                <w:i/>
              </w:rPr>
              <w:t>0</w:t>
            </w:r>
          </w:p>
        </w:tc>
        <w:tc>
          <w:tcPr>
            <w:tcW w:w="1245" w:type="dxa"/>
            <w:vAlign w:val="center"/>
          </w:tcPr>
          <w:p w14:paraId="15327EF0" w14:textId="77777777" w:rsidR="003A65D3" w:rsidRPr="00C9054A" w:rsidRDefault="003A65D3" w:rsidP="00C20293">
            <w:pPr>
              <w:jc w:val="center"/>
              <w:rPr>
                <w:b/>
                <w:i/>
              </w:rPr>
            </w:pPr>
            <w:r w:rsidRPr="00C9054A">
              <w:rPr>
                <w:b/>
                <w:i/>
              </w:rPr>
              <w:t>0</w:t>
            </w:r>
          </w:p>
        </w:tc>
        <w:tc>
          <w:tcPr>
            <w:tcW w:w="4853" w:type="dxa"/>
            <w:vAlign w:val="center"/>
          </w:tcPr>
          <w:p w14:paraId="4D3C8664" w14:textId="77777777" w:rsidR="003A65D3" w:rsidRPr="00C9054A" w:rsidRDefault="003A65D3" w:rsidP="00E221E9">
            <w:pPr>
              <w:jc w:val="center"/>
              <w:rPr>
                <w:b/>
                <w:i/>
                <w:highlight w:val="yellow"/>
              </w:rPr>
            </w:pPr>
            <w:r w:rsidRPr="00C9054A">
              <w:rPr>
                <w:b/>
                <w:i/>
              </w:rPr>
              <w:t>0%</w:t>
            </w:r>
          </w:p>
        </w:tc>
        <w:tc>
          <w:tcPr>
            <w:tcW w:w="1726" w:type="dxa"/>
            <w:vAlign w:val="center"/>
          </w:tcPr>
          <w:p w14:paraId="25FC95ED" w14:textId="77777777" w:rsidR="003A65D3" w:rsidRPr="00C9054A" w:rsidRDefault="003A65D3" w:rsidP="00C20293">
            <w:pPr>
              <w:jc w:val="center"/>
              <w:rPr>
                <w:b/>
                <w:i/>
              </w:rPr>
            </w:pPr>
            <w:r w:rsidRPr="00C9054A">
              <w:rPr>
                <w:b/>
                <w:i/>
              </w:rPr>
              <w:t>0</w:t>
            </w:r>
          </w:p>
        </w:tc>
      </w:tr>
      <w:tr w:rsidR="0062414A" w:rsidRPr="0062414A" w14:paraId="1AC461DA" w14:textId="77777777" w:rsidTr="004732DF">
        <w:tc>
          <w:tcPr>
            <w:tcW w:w="616" w:type="dxa"/>
            <w:vAlign w:val="center"/>
          </w:tcPr>
          <w:p w14:paraId="20F119BA" w14:textId="77777777" w:rsidR="003A65D3" w:rsidRPr="0062414A" w:rsidRDefault="003A65D3" w:rsidP="00E221E9">
            <w:pPr>
              <w:tabs>
                <w:tab w:val="left" w:pos="567"/>
              </w:tabs>
              <w:jc w:val="center"/>
              <w:rPr>
                <w:rFonts w:eastAsia="Times New Roman"/>
                <w:bCs/>
                <w:sz w:val="20"/>
                <w:szCs w:val="20"/>
              </w:rPr>
            </w:pPr>
          </w:p>
        </w:tc>
        <w:tc>
          <w:tcPr>
            <w:tcW w:w="5596" w:type="dxa"/>
            <w:tcBorders>
              <w:top w:val="single" w:sz="4" w:space="0" w:color="auto"/>
              <w:left w:val="nil"/>
              <w:bottom w:val="single" w:sz="4" w:space="0" w:color="auto"/>
              <w:right w:val="single" w:sz="4" w:space="0" w:color="auto"/>
            </w:tcBorders>
            <w:vAlign w:val="center"/>
          </w:tcPr>
          <w:p w14:paraId="5C74A87F" w14:textId="1459FEF2" w:rsidR="003A65D3" w:rsidRPr="0062414A" w:rsidRDefault="006B2F68" w:rsidP="00E221E9">
            <w:pPr>
              <w:rPr>
                <w:sz w:val="20"/>
                <w:szCs w:val="20"/>
              </w:rPr>
            </w:pPr>
            <w:r w:rsidRPr="0062414A">
              <w:rPr>
                <w:sz w:val="20"/>
                <w:szCs w:val="20"/>
              </w:rPr>
              <w:t>3.1 «Разработка и внесение изменений в нормативы градостроительного проектирования городского округа»</w:t>
            </w:r>
          </w:p>
        </w:tc>
        <w:tc>
          <w:tcPr>
            <w:tcW w:w="1699" w:type="dxa"/>
            <w:vAlign w:val="center"/>
          </w:tcPr>
          <w:p w14:paraId="0270E542" w14:textId="77777777" w:rsidR="003A65D3" w:rsidRPr="0062414A" w:rsidRDefault="003A65D3" w:rsidP="00C20293">
            <w:pPr>
              <w:jc w:val="center"/>
            </w:pPr>
            <w:r w:rsidRPr="0062414A">
              <w:t>0</w:t>
            </w:r>
          </w:p>
        </w:tc>
        <w:tc>
          <w:tcPr>
            <w:tcW w:w="1245" w:type="dxa"/>
            <w:vAlign w:val="center"/>
          </w:tcPr>
          <w:p w14:paraId="4017D5A4" w14:textId="77777777" w:rsidR="003A65D3" w:rsidRPr="0062414A" w:rsidRDefault="003A65D3" w:rsidP="00C20293">
            <w:pPr>
              <w:jc w:val="center"/>
            </w:pPr>
            <w:r w:rsidRPr="0062414A">
              <w:t>0</w:t>
            </w:r>
          </w:p>
        </w:tc>
        <w:tc>
          <w:tcPr>
            <w:tcW w:w="4853" w:type="dxa"/>
            <w:vMerge w:val="restart"/>
            <w:vAlign w:val="center"/>
          </w:tcPr>
          <w:p w14:paraId="6D6BC50D" w14:textId="664D8347" w:rsidR="003A65D3" w:rsidRPr="00A206AF" w:rsidRDefault="00A206AF" w:rsidP="008512DE">
            <w:pPr>
              <w:rPr>
                <w:sz w:val="20"/>
                <w:szCs w:val="20"/>
                <w:highlight w:val="yellow"/>
              </w:rPr>
            </w:pPr>
            <w:r w:rsidRPr="00A206AF">
              <w:rPr>
                <w:sz w:val="20"/>
                <w:szCs w:val="20"/>
              </w:rPr>
              <w:t>Мероприятия в 2025 году не предусмотрены</w:t>
            </w:r>
          </w:p>
        </w:tc>
        <w:tc>
          <w:tcPr>
            <w:tcW w:w="1726" w:type="dxa"/>
            <w:vAlign w:val="center"/>
          </w:tcPr>
          <w:p w14:paraId="5A7377B6" w14:textId="77777777" w:rsidR="003A65D3" w:rsidRPr="0062414A" w:rsidRDefault="003A65D3" w:rsidP="00C20293">
            <w:pPr>
              <w:jc w:val="center"/>
            </w:pPr>
            <w:r w:rsidRPr="0062414A">
              <w:t>0</w:t>
            </w:r>
          </w:p>
        </w:tc>
      </w:tr>
      <w:tr w:rsidR="0062414A" w:rsidRPr="0062414A" w14:paraId="5BE03ACC" w14:textId="77777777" w:rsidTr="004732DF">
        <w:tc>
          <w:tcPr>
            <w:tcW w:w="616" w:type="dxa"/>
            <w:vAlign w:val="center"/>
          </w:tcPr>
          <w:p w14:paraId="7AEAAEC6" w14:textId="77777777" w:rsidR="003A65D3" w:rsidRPr="0062414A" w:rsidRDefault="003A65D3" w:rsidP="00E221E9">
            <w:pPr>
              <w:tabs>
                <w:tab w:val="left" w:pos="567"/>
              </w:tabs>
              <w:jc w:val="center"/>
              <w:rPr>
                <w:rFonts w:eastAsia="Times New Roman"/>
                <w:bCs/>
                <w:sz w:val="20"/>
                <w:szCs w:val="20"/>
              </w:rPr>
            </w:pPr>
          </w:p>
        </w:tc>
        <w:tc>
          <w:tcPr>
            <w:tcW w:w="5596" w:type="dxa"/>
            <w:tcBorders>
              <w:top w:val="single" w:sz="4" w:space="0" w:color="auto"/>
              <w:left w:val="nil"/>
              <w:bottom w:val="single" w:sz="4" w:space="0" w:color="auto"/>
              <w:right w:val="single" w:sz="4" w:space="0" w:color="auto"/>
            </w:tcBorders>
            <w:vAlign w:val="center"/>
          </w:tcPr>
          <w:p w14:paraId="183FE62E" w14:textId="507B7428" w:rsidR="003A65D3" w:rsidRPr="0062414A" w:rsidRDefault="006B2F68" w:rsidP="00E221E9">
            <w:pPr>
              <w:rPr>
                <w:sz w:val="20"/>
                <w:szCs w:val="20"/>
              </w:rPr>
            </w:pPr>
            <w:r w:rsidRPr="0062414A">
              <w:rPr>
                <w:sz w:val="20"/>
                <w:szCs w:val="20"/>
              </w:rPr>
              <w:t>3.2 «Обеспечение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городского округа»</w:t>
            </w:r>
          </w:p>
        </w:tc>
        <w:tc>
          <w:tcPr>
            <w:tcW w:w="1699" w:type="dxa"/>
            <w:vAlign w:val="center"/>
          </w:tcPr>
          <w:p w14:paraId="666E3D1D" w14:textId="77777777" w:rsidR="003A65D3" w:rsidRPr="0062414A" w:rsidRDefault="003A65D3" w:rsidP="00C20293">
            <w:pPr>
              <w:jc w:val="center"/>
            </w:pPr>
            <w:r w:rsidRPr="0062414A">
              <w:t>0</w:t>
            </w:r>
          </w:p>
        </w:tc>
        <w:tc>
          <w:tcPr>
            <w:tcW w:w="1245" w:type="dxa"/>
            <w:vAlign w:val="center"/>
          </w:tcPr>
          <w:p w14:paraId="2E2B6989" w14:textId="77777777" w:rsidR="003A65D3" w:rsidRPr="0062414A" w:rsidRDefault="003A65D3" w:rsidP="00C20293">
            <w:pPr>
              <w:jc w:val="center"/>
            </w:pPr>
            <w:r w:rsidRPr="0062414A">
              <w:t>0</w:t>
            </w:r>
          </w:p>
        </w:tc>
        <w:tc>
          <w:tcPr>
            <w:tcW w:w="4853" w:type="dxa"/>
            <w:vMerge/>
            <w:vAlign w:val="center"/>
          </w:tcPr>
          <w:p w14:paraId="527C8B1A" w14:textId="77777777" w:rsidR="003A65D3" w:rsidRPr="0062414A" w:rsidRDefault="003A65D3" w:rsidP="00E221E9">
            <w:pPr>
              <w:jc w:val="center"/>
              <w:rPr>
                <w:sz w:val="20"/>
                <w:szCs w:val="20"/>
                <w:highlight w:val="yellow"/>
              </w:rPr>
            </w:pPr>
          </w:p>
        </w:tc>
        <w:tc>
          <w:tcPr>
            <w:tcW w:w="1726" w:type="dxa"/>
            <w:vAlign w:val="center"/>
          </w:tcPr>
          <w:p w14:paraId="0EF15896" w14:textId="77777777" w:rsidR="003A65D3" w:rsidRPr="0062414A" w:rsidRDefault="003A65D3" w:rsidP="00C20293">
            <w:pPr>
              <w:jc w:val="center"/>
            </w:pPr>
            <w:r w:rsidRPr="0062414A">
              <w:t>0</w:t>
            </w:r>
          </w:p>
        </w:tc>
      </w:tr>
      <w:tr w:rsidR="00AB3846" w:rsidRPr="00AB3846" w14:paraId="46109B72" w14:textId="77777777" w:rsidTr="004732DF">
        <w:tc>
          <w:tcPr>
            <w:tcW w:w="616" w:type="dxa"/>
            <w:vMerge w:val="restart"/>
            <w:shd w:val="clear" w:color="auto" w:fill="F2F2F2" w:themeFill="background1" w:themeFillShade="F2"/>
            <w:vAlign w:val="center"/>
          </w:tcPr>
          <w:p w14:paraId="443C88D0" w14:textId="77777777" w:rsidR="0087567A" w:rsidRPr="00AB3846" w:rsidRDefault="0087567A" w:rsidP="0087567A">
            <w:pPr>
              <w:tabs>
                <w:tab w:val="left" w:pos="567"/>
              </w:tabs>
              <w:jc w:val="center"/>
              <w:rPr>
                <w:rFonts w:eastAsia="Times New Roman"/>
                <w:b/>
                <w:bCs/>
                <w:sz w:val="20"/>
                <w:szCs w:val="20"/>
              </w:rPr>
            </w:pPr>
            <w:r w:rsidRPr="00AB3846">
              <w:rPr>
                <w:rFonts w:eastAsia="Times New Roman"/>
                <w:b/>
                <w:bCs/>
                <w:sz w:val="20"/>
                <w:szCs w:val="20"/>
              </w:rPr>
              <w:t>16.2.</w:t>
            </w:r>
          </w:p>
        </w:tc>
        <w:tc>
          <w:tcPr>
            <w:tcW w:w="55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597232" w14:textId="77777777" w:rsidR="0087567A" w:rsidRPr="00AB3846" w:rsidRDefault="0087567A" w:rsidP="0087567A">
            <w:pPr>
              <w:rPr>
                <w:b/>
                <w:sz w:val="20"/>
                <w:szCs w:val="20"/>
              </w:rPr>
            </w:pPr>
            <w:r w:rsidRPr="00AB3846">
              <w:rPr>
                <w:b/>
                <w:sz w:val="20"/>
                <w:szCs w:val="20"/>
              </w:rPr>
              <w:t>Подпрограмма: 2 Реализация политики пространственного развития городского округа</w:t>
            </w:r>
          </w:p>
        </w:tc>
        <w:tc>
          <w:tcPr>
            <w:tcW w:w="1699" w:type="dxa"/>
            <w:shd w:val="clear" w:color="auto" w:fill="F2F2F2" w:themeFill="background1" w:themeFillShade="F2"/>
            <w:vAlign w:val="center"/>
          </w:tcPr>
          <w:p w14:paraId="3F7ED1D0" w14:textId="5DE9C9BA" w:rsidR="0087567A" w:rsidRPr="00AB3846" w:rsidRDefault="00635FFC" w:rsidP="0087567A">
            <w:pPr>
              <w:jc w:val="center"/>
              <w:rPr>
                <w:b/>
                <w:bCs/>
              </w:rPr>
            </w:pPr>
            <w:r w:rsidRPr="00635FFC">
              <w:rPr>
                <w:b/>
                <w:bCs/>
              </w:rPr>
              <w:t>215,00</w:t>
            </w:r>
          </w:p>
        </w:tc>
        <w:tc>
          <w:tcPr>
            <w:tcW w:w="1245" w:type="dxa"/>
            <w:shd w:val="clear" w:color="auto" w:fill="F2F2F2" w:themeFill="background1" w:themeFillShade="F2"/>
            <w:vAlign w:val="center"/>
          </w:tcPr>
          <w:p w14:paraId="7F43F6BE" w14:textId="3FEABB89" w:rsidR="0087567A" w:rsidRPr="00AB3846" w:rsidRDefault="00635FFC" w:rsidP="0087567A">
            <w:pPr>
              <w:jc w:val="center"/>
              <w:rPr>
                <w:b/>
                <w:bCs/>
              </w:rPr>
            </w:pPr>
            <w:r w:rsidRPr="00635FFC">
              <w:rPr>
                <w:b/>
                <w:bCs/>
              </w:rPr>
              <w:t>215,00</w:t>
            </w:r>
          </w:p>
        </w:tc>
        <w:tc>
          <w:tcPr>
            <w:tcW w:w="4853" w:type="dxa"/>
            <w:shd w:val="clear" w:color="auto" w:fill="F2F2F2" w:themeFill="background1" w:themeFillShade="F2"/>
            <w:vAlign w:val="center"/>
          </w:tcPr>
          <w:p w14:paraId="6D5DE396" w14:textId="4D941F3D" w:rsidR="0087567A" w:rsidRPr="00AB3846" w:rsidRDefault="00253BD0" w:rsidP="0087567A">
            <w:pPr>
              <w:jc w:val="center"/>
              <w:rPr>
                <w:b/>
                <w:bCs/>
              </w:rPr>
            </w:pPr>
            <w:r w:rsidRPr="00AB3846">
              <w:rPr>
                <w:b/>
                <w:bCs/>
              </w:rPr>
              <w:t>10</w:t>
            </w:r>
            <w:r w:rsidR="00B14B41" w:rsidRPr="00AB3846">
              <w:rPr>
                <w:b/>
                <w:bCs/>
              </w:rPr>
              <w:t>0</w:t>
            </w:r>
            <w:r w:rsidR="0087567A" w:rsidRPr="00AB3846">
              <w:rPr>
                <w:b/>
                <w:bCs/>
              </w:rPr>
              <w:t>%</w:t>
            </w:r>
          </w:p>
        </w:tc>
        <w:tc>
          <w:tcPr>
            <w:tcW w:w="1726" w:type="dxa"/>
            <w:shd w:val="clear" w:color="auto" w:fill="F2F2F2" w:themeFill="background1" w:themeFillShade="F2"/>
            <w:vAlign w:val="center"/>
          </w:tcPr>
          <w:p w14:paraId="45F0E867" w14:textId="0ABE5903" w:rsidR="0087567A" w:rsidRPr="00AB3846" w:rsidRDefault="00635FFC" w:rsidP="0087567A">
            <w:pPr>
              <w:jc w:val="center"/>
              <w:rPr>
                <w:b/>
                <w:bCs/>
              </w:rPr>
            </w:pPr>
            <w:r w:rsidRPr="00635FFC">
              <w:t>215,00</w:t>
            </w:r>
          </w:p>
        </w:tc>
      </w:tr>
      <w:tr w:rsidR="00AB3846" w:rsidRPr="00AB3846" w14:paraId="4979131A" w14:textId="77777777" w:rsidTr="001B3DC0">
        <w:trPr>
          <w:trHeight w:val="83"/>
        </w:trPr>
        <w:tc>
          <w:tcPr>
            <w:tcW w:w="616" w:type="dxa"/>
            <w:vMerge/>
            <w:shd w:val="clear" w:color="auto" w:fill="F2F2F2" w:themeFill="background1" w:themeFillShade="F2"/>
            <w:vAlign w:val="center"/>
          </w:tcPr>
          <w:p w14:paraId="06285110" w14:textId="77777777" w:rsidR="0087567A" w:rsidRPr="00AB3846" w:rsidRDefault="0087567A" w:rsidP="0087567A">
            <w:pPr>
              <w:tabs>
                <w:tab w:val="left" w:pos="567"/>
              </w:tabs>
              <w:jc w:val="center"/>
              <w:rPr>
                <w:rFonts w:eastAsia="Times New Roman"/>
                <w:bCs/>
                <w:i/>
                <w:sz w:val="20"/>
                <w:szCs w:val="20"/>
              </w:rPr>
            </w:pPr>
          </w:p>
        </w:tc>
        <w:tc>
          <w:tcPr>
            <w:tcW w:w="559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3BA94D3" w14:textId="5D96F6B2" w:rsidR="0087567A" w:rsidRPr="00AB3846" w:rsidRDefault="0087567A" w:rsidP="0087567A">
            <w:pPr>
              <w:rPr>
                <w:i/>
                <w:sz w:val="20"/>
                <w:szCs w:val="20"/>
              </w:rPr>
            </w:pPr>
            <w:r w:rsidRPr="00AB3846">
              <w:rPr>
                <w:i/>
                <w:sz w:val="20"/>
                <w:szCs w:val="20"/>
              </w:rPr>
              <w:t xml:space="preserve">средства бюджета Рузского </w:t>
            </w:r>
            <w:r w:rsidR="00663471" w:rsidRPr="00663471">
              <w:rPr>
                <w:i/>
                <w:sz w:val="20"/>
                <w:szCs w:val="20"/>
              </w:rPr>
              <w:t>муниципального</w:t>
            </w:r>
            <w:r w:rsidRPr="00AB3846">
              <w:rPr>
                <w:i/>
                <w:sz w:val="20"/>
                <w:szCs w:val="20"/>
              </w:rPr>
              <w:t xml:space="preserve"> округа</w:t>
            </w:r>
          </w:p>
        </w:tc>
        <w:tc>
          <w:tcPr>
            <w:tcW w:w="1699" w:type="dxa"/>
            <w:shd w:val="clear" w:color="auto" w:fill="F2F2F2" w:themeFill="background1" w:themeFillShade="F2"/>
            <w:vAlign w:val="center"/>
          </w:tcPr>
          <w:p w14:paraId="37EC3D77" w14:textId="626A699F" w:rsidR="0087567A" w:rsidRPr="00AB3846" w:rsidRDefault="00635FFC" w:rsidP="0087567A">
            <w:pPr>
              <w:jc w:val="center"/>
              <w:rPr>
                <w:i/>
                <w:iCs/>
              </w:rPr>
            </w:pPr>
            <w:r w:rsidRPr="00635FFC">
              <w:rPr>
                <w:i/>
                <w:iCs/>
              </w:rPr>
              <w:t>215,00</w:t>
            </w:r>
          </w:p>
        </w:tc>
        <w:tc>
          <w:tcPr>
            <w:tcW w:w="1245" w:type="dxa"/>
            <w:shd w:val="clear" w:color="auto" w:fill="F2F2F2" w:themeFill="background1" w:themeFillShade="F2"/>
          </w:tcPr>
          <w:p w14:paraId="7CFEDDC3" w14:textId="01CD80D0" w:rsidR="0087567A" w:rsidRPr="00AB3846" w:rsidRDefault="00635FFC" w:rsidP="0087567A">
            <w:pPr>
              <w:jc w:val="center"/>
              <w:rPr>
                <w:i/>
                <w:iCs/>
              </w:rPr>
            </w:pPr>
            <w:r w:rsidRPr="00635FFC">
              <w:t>215,00</w:t>
            </w:r>
          </w:p>
        </w:tc>
        <w:tc>
          <w:tcPr>
            <w:tcW w:w="4853" w:type="dxa"/>
            <w:shd w:val="clear" w:color="auto" w:fill="F2F2F2" w:themeFill="background1" w:themeFillShade="F2"/>
            <w:vAlign w:val="center"/>
          </w:tcPr>
          <w:p w14:paraId="588E7262" w14:textId="5201DD8A" w:rsidR="0087567A" w:rsidRPr="00AB3846" w:rsidRDefault="00AB3846" w:rsidP="0087567A">
            <w:pPr>
              <w:jc w:val="center"/>
              <w:rPr>
                <w:i/>
                <w:iCs/>
              </w:rPr>
            </w:pPr>
            <w:r w:rsidRPr="00AB3846">
              <w:rPr>
                <w:i/>
                <w:iCs/>
              </w:rPr>
              <w:t>100</w:t>
            </w:r>
            <w:r w:rsidR="0087567A" w:rsidRPr="00AB3846">
              <w:rPr>
                <w:i/>
                <w:iCs/>
              </w:rPr>
              <w:t>%</w:t>
            </w:r>
          </w:p>
        </w:tc>
        <w:tc>
          <w:tcPr>
            <w:tcW w:w="1726" w:type="dxa"/>
            <w:shd w:val="clear" w:color="auto" w:fill="F2F2F2" w:themeFill="background1" w:themeFillShade="F2"/>
          </w:tcPr>
          <w:p w14:paraId="6BC6ECD8" w14:textId="30ECE23E" w:rsidR="0087567A" w:rsidRPr="00AB3846" w:rsidRDefault="00635FFC" w:rsidP="0087567A">
            <w:pPr>
              <w:jc w:val="center"/>
              <w:rPr>
                <w:i/>
                <w:iCs/>
              </w:rPr>
            </w:pPr>
            <w:r w:rsidRPr="00635FFC">
              <w:t>215,00</w:t>
            </w:r>
          </w:p>
        </w:tc>
      </w:tr>
      <w:tr w:rsidR="00170B28" w:rsidRPr="00170B28" w14:paraId="72A66D55" w14:textId="77777777" w:rsidTr="004732DF">
        <w:tc>
          <w:tcPr>
            <w:tcW w:w="616" w:type="dxa"/>
            <w:vAlign w:val="center"/>
          </w:tcPr>
          <w:p w14:paraId="3F3C956D" w14:textId="77777777" w:rsidR="00170B28" w:rsidRPr="00170B28" w:rsidRDefault="00170B28" w:rsidP="00170B28">
            <w:pPr>
              <w:tabs>
                <w:tab w:val="left" w:pos="567"/>
              </w:tabs>
              <w:jc w:val="center"/>
              <w:rPr>
                <w:rFonts w:eastAsia="Times New Roman"/>
                <w:b/>
                <w:bCs/>
                <w:i/>
                <w:sz w:val="20"/>
                <w:szCs w:val="20"/>
              </w:rPr>
            </w:pPr>
          </w:p>
        </w:tc>
        <w:tc>
          <w:tcPr>
            <w:tcW w:w="5596" w:type="dxa"/>
            <w:tcBorders>
              <w:top w:val="single" w:sz="4" w:space="0" w:color="auto"/>
              <w:left w:val="nil"/>
              <w:bottom w:val="single" w:sz="4" w:space="0" w:color="auto"/>
              <w:right w:val="single" w:sz="4" w:space="0" w:color="auto"/>
            </w:tcBorders>
            <w:vAlign w:val="center"/>
          </w:tcPr>
          <w:p w14:paraId="123D3E4F" w14:textId="0D4D4F85" w:rsidR="00170B28" w:rsidRPr="00170B28" w:rsidRDefault="00170B28" w:rsidP="00170B28">
            <w:pPr>
              <w:rPr>
                <w:b/>
                <w:bCs/>
                <w:i/>
                <w:sz w:val="20"/>
                <w:szCs w:val="20"/>
              </w:rPr>
            </w:pPr>
            <w:r w:rsidRPr="00170B28">
              <w:rPr>
                <w:b/>
                <w:bCs/>
                <w:i/>
                <w:sz w:val="20"/>
                <w:szCs w:val="20"/>
              </w:rPr>
              <w:t>Основное мероприятие 01 «</w:t>
            </w:r>
            <w:r w:rsidR="00635FFC" w:rsidRPr="00635FFC">
              <w:rPr>
                <w:b/>
                <w:bCs/>
                <w:i/>
                <w:sz w:val="20"/>
                <w:szCs w:val="20"/>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r w:rsidRPr="00170B28">
              <w:rPr>
                <w:b/>
                <w:bCs/>
                <w:i/>
                <w:sz w:val="20"/>
                <w:szCs w:val="20"/>
              </w:rPr>
              <w:t>»</w:t>
            </w:r>
          </w:p>
        </w:tc>
        <w:tc>
          <w:tcPr>
            <w:tcW w:w="1699" w:type="dxa"/>
            <w:vAlign w:val="center"/>
          </w:tcPr>
          <w:p w14:paraId="528C09A8" w14:textId="63247A4F" w:rsidR="00170B28" w:rsidRPr="00170B28" w:rsidRDefault="00170B28" w:rsidP="00170B28">
            <w:pPr>
              <w:jc w:val="center"/>
              <w:rPr>
                <w:b/>
                <w:bCs/>
                <w:i/>
              </w:rPr>
            </w:pPr>
            <w:r w:rsidRPr="00C9054A">
              <w:rPr>
                <w:b/>
                <w:i/>
              </w:rPr>
              <w:t>0</w:t>
            </w:r>
          </w:p>
        </w:tc>
        <w:tc>
          <w:tcPr>
            <w:tcW w:w="1245" w:type="dxa"/>
            <w:vAlign w:val="center"/>
          </w:tcPr>
          <w:p w14:paraId="615B4B45" w14:textId="09752263" w:rsidR="00170B28" w:rsidRPr="00170B28" w:rsidRDefault="00170B28" w:rsidP="00170B28">
            <w:pPr>
              <w:jc w:val="center"/>
              <w:rPr>
                <w:b/>
                <w:bCs/>
                <w:i/>
              </w:rPr>
            </w:pPr>
            <w:r w:rsidRPr="00C9054A">
              <w:rPr>
                <w:b/>
                <w:i/>
              </w:rPr>
              <w:t>0</w:t>
            </w:r>
          </w:p>
        </w:tc>
        <w:tc>
          <w:tcPr>
            <w:tcW w:w="4853" w:type="dxa"/>
            <w:vAlign w:val="center"/>
          </w:tcPr>
          <w:p w14:paraId="06637CB9" w14:textId="6DB4E2D7" w:rsidR="00170B28" w:rsidRPr="00170B28" w:rsidRDefault="00170B28" w:rsidP="00170B28">
            <w:pPr>
              <w:jc w:val="center"/>
              <w:rPr>
                <w:b/>
                <w:bCs/>
                <w:i/>
              </w:rPr>
            </w:pPr>
            <w:r w:rsidRPr="00C9054A">
              <w:rPr>
                <w:b/>
                <w:i/>
              </w:rPr>
              <w:t>0%</w:t>
            </w:r>
          </w:p>
        </w:tc>
        <w:tc>
          <w:tcPr>
            <w:tcW w:w="1726" w:type="dxa"/>
            <w:vAlign w:val="center"/>
          </w:tcPr>
          <w:p w14:paraId="31B472D7" w14:textId="4F6F38C2" w:rsidR="00170B28" w:rsidRPr="00170B28" w:rsidRDefault="00170B28" w:rsidP="00170B28">
            <w:pPr>
              <w:jc w:val="center"/>
              <w:rPr>
                <w:b/>
                <w:bCs/>
                <w:i/>
              </w:rPr>
            </w:pPr>
            <w:r w:rsidRPr="00C9054A">
              <w:rPr>
                <w:b/>
                <w:i/>
              </w:rPr>
              <w:t>0</w:t>
            </w:r>
          </w:p>
        </w:tc>
      </w:tr>
      <w:tr w:rsidR="00170B28" w:rsidRPr="00170B28" w14:paraId="2739A966" w14:textId="77777777" w:rsidTr="004732DF">
        <w:tc>
          <w:tcPr>
            <w:tcW w:w="616" w:type="dxa"/>
            <w:vAlign w:val="center"/>
          </w:tcPr>
          <w:p w14:paraId="6F14248D" w14:textId="77777777" w:rsidR="00170B28" w:rsidRPr="00170B28" w:rsidRDefault="00170B28" w:rsidP="00170B28">
            <w:pPr>
              <w:tabs>
                <w:tab w:val="left" w:pos="567"/>
              </w:tabs>
              <w:jc w:val="center"/>
              <w:rPr>
                <w:rFonts w:eastAsia="Times New Roman"/>
                <w:iCs/>
                <w:sz w:val="20"/>
                <w:szCs w:val="20"/>
              </w:rPr>
            </w:pPr>
          </w:p>
        </w:tc>
        <w:tc>
          <w:tcPr>
            <w:tcW w:w="5596" w:type="dxa"/>
            <w:tcBorders>
              <w:top w:val="single" w:sz="4" w:space="0" w:color="auto"/>
              <w:left w:val="nil"/>
              <w:bottom w:val="single" w:sz="4" w:space="0" w:color="auto"/>
              <w:right w:val="single" w:sz="4" w:space="0" w:color="auto"/>
            </w:tcBorders>
            <w:vAlign w:val="center"/>
          </w:tcPr>
          <w:p w14:paraId="72CB1B46" w14:textId="4B44C139" w:rsidR="00170B28" w:rsidRPr="00170B28" w:rsidRDefault="00170B28" w:rsidP="00170B28">
            <w:pPr>
              <w:rPr>
                <w:iCs/>
                <w:sz w:val="20"/>
                <w:szCs w:val="20"/>
              </w:rPr>
            </w:pPr>
            <w:r w:rsidRPr="00170B28">
              <w:rPr>
                <w:iCs/>
                <w:sz w:val="20"/>
                <w:szCs w:val="20"/>
              </w:rPr>
              <w:t>1.1 «Разработка документации по планировке территории для размещения объекта местного значения»</w:t>
            </w:r>
          </w:p>
        </w:tc>
        <w:tc>
          <w:tcPr>
            <w:tcW w:w="1699" w:type="dxa"/>
          </w:tcPr>
          <w:p w14:paraId="74E2358D" w14:textId="23848C40" w:rsidR="00170B28" w:rsidRPr="00170B28" w:rsidRDefault="00170B28" w:rsidP="00170B28">
            <w:pPr>
              <w:jc w:val="center"/>
              <w:rPr>
                <w:iCs/>
              </w:rPr>
            </w:pPr>
            <w:r w:rsidRPr="00E31D7A">
              <w:t>0</w:t>
            </w:r>
          </w:p>
        </w:tc>
        <w:tc>
          <w:tcPr>
            <w:tcW w:w="1245" w:type="dxa"/>
          </w:tcPr>
          <w:p w14:paraId="252D5C6F" w14:textId="62D2046C" w:rsidR="00170B28" w:rsidRPr="00170B28" w:rsidRDefault="00170B28" w:rsidP="00170B28">
            <w:pPr>
              <w:jc w:val="center"/>
              <w:rPr>
                <w:iCs/>
              </w:rPr>
            </w:pPr>
            <w:r w:rsidRPr="00E31D7A">
              <w:t>0</w:t>
            </w:r>
          </w:p>
        </w:tc>
        <w:tc>
          <w:tcPr>
            <w:tcW w:w="4853" w:type="dxa"/>
            <w:vAlign w:val="center"/>
          </w:tcPr>
          <w:p w14:paraId="583FCBB0" w14:textId="465EA57C" w:rsidR="00170B28" w:rsidRPr="002560CB" w:rsidRDefault="002560CB" w:rsidP="00635FFC">
            <w:pPr>
              <w:rPr>
                <w:iCs/>
                <w:sz w:val="20"/>
                <w:szCs w:val="20"/>
              </w:rPr>
            </w:pPr>
            <w:r w:rsidRPr="002560CB">
              <w:rPr>
                <w:iCs/>
                <w:sz w:val="20"/>
                <w:szCs w:val="20"/>
              </w:rPr>
              <w:t>Мероприятие в 202</w:t>
            </w:r>
            <w:r w:rsidR="00635FFC">
              <w:rPr>
                <w:iCs/>
                <w:sz w:val="20"/>
                <w:szCs w:val="20"/>
              </w:rPr>
              <w:t>5</w:t>
            </w:r>
            <w:r w:rsidRPr="002560CB">
              <w:rPr>
                <w:iCs/>
                <w:sz w:val="20"/>
                <w:szCs w:val="20"/>
              </w:rPr>
              <w:t xml:space="preserve"> году не предусмотрено</w:t>
            </w:r>
          </w:p>
        </w:tc>
        <w:tc>
          <w:tcPr>
            <w:tcW w:w="1726" w:type="dxa"/>
          </w:tcPr>
          <w:p w14:paraId="22761613" w14:textId="0D63BFFE" w:rsidR="00170B28" w:rsidRPr="00170B28" w:rsidRDefault="00170B28" w:rsidP="00170B28">
            <w:pPr>
              <w:jc w:val="center"/>
              <w:rPr>
                <w:iCs/>
              </w:rPr>
            </w:pPr>
            <w:r w:rsidRPr="00FA0D86">
              <w:t>0</w:t>
            </w:r>
          </w:p>
        </w:tc>
      </w:tr>
      <w:tr w:rsidR="002560CB" w:rsidRPr="00170B28" w14:paraId="71E81561" w14:textId="77777777" w:rsidTr="004732DF">
        <w:tc>
          <w:tcPr>
            <w:tcW w:w="616" w:type="dxa"/>
            <w:vAlign w:val="center"/>
          </w:tcPr>
          <w:p w14:paraId="5E7C866B" w14:textId="77777777" w:rsidR="002560CB" w:rsidRPr="00170B28" w:rsidRDefault="002560CB" w:rsidP="002560CB">
            <w:pPr>
              <w:tabs>
                <w:tab w:val="left" w:pos="567"/>
              </w:tabs>
              <w:jc w:val="center"/>
              <w:rPr>
                <w:rFonts w:eastAsia="Times New Roman"/>
                <w:iCs/>
                <w:sz w:val="20"/>
                <w:szCs w:val="20"/>
              </w:rPr>
            </w:pPr>
          </w:p>
        </w:tc>
        <w:tc>
          <w:tcPr>
            <w:tcW w:w="5596" w:type="dxa"/>
            <w:tcBorders>
              <w:top w:val="single" w:sz="4" w:space="0" w:color="auto"/>
              <w:left w:val="nil"/>
              <w:bottom w:val="single" w:sz="4" w:space="0" w:color="auto"/>
              <w:right w:val="single" w:sz="4" w:space="0" w:color="auto"/>
            </w:tcBorders>
            <w:vAlign w:val="center"/>
          </w:tcPr>
          <w:p w14:paraId="6A3D9401" w14:textId="24F6ECC8" w:rsidR="002560CB" w:rsidRPr="00170B28" w:rsidRDefault="002560CB" w:rsidP="002560CB">
            <w:pPr>
              <w:rPr>
                <w:iCs/>
                <w:sz w:val="20"/>
                <w:szCs w:val="20"/>
              </w:rPr>
            </w:pPr>
            <w:r w:rsidRPr="00170B28">
              <w:rPr>
                <w:iCs/>
                <w:sz w:val="20"/>
                <w:szCs w:val="20"/>
              </w:rPr>
              <w:t>1.</w:t>
            </w:r>
            <w:r>
              <w:rPr>
                <w:iCs/>
                <w:sz w:val="20"/>
                <w:szCs w:val="20"/>
              </w:rPr>
              <w:t>2</w:t>
            </w:r>
            <w:r w:rsidRPr="00170B28">
              <w:rPr>
                <w:iCs/>
                <w:sz w:val="20"/>
                <w:szCs w:val="20"/>
              </w:rPr>
              <w:t xml:space="preserve"> «Разработка проекта планировки территории для размещения объекта местного значения»</w:t>
            </w:r>
          </w:p>
        </w:tc>
        <w:tc>
          <w:tcPr>
            <w:tcW w:w="1699" w:type="dxa"/>
          </w:tcPr>
          <w:p w14:paraId="5763E219" w14:textId="2F052F45" w:rsidR="002560CB" w:rsidRPr="00170B28" w:rsidRDefault="002560CB" w:rsidP="002560CB">
            <w:pPr>
              <w:jc w:val="center"/>
              <w:rPr>
                <w:iCs/>
              </w:rPr>
            </w:pPr>
            <w:r w:rsidRPr="00E31D7A">
              <w:t>0</w:t>
            </w:r>
          </w:p>
        </w:tc>
        <w:tc>
          <w:tcPr>
            <w:tcW w:w="1245" w:type="dxa"/>
          </w:tcPr>
          <w:p w14:paraId="2DE5BCF6" w14:textId="2E008A7D" w:rsidR="002560CB" w:rsidRPr="00170B28" w:rsidRDefault="002560CB" w:rsidP="002560CB">
            <w:pPr>
              <w:jc w:val="center"/>
              <w:rPr>
                <w:iCs/>
              </w:rPr>
            </w:pPr>
            <w:r w:rsidRPr="00E31D7A">
              <w:t>0</w:t>
            </w:r>
          </w:p>
        </w:tc>
        <w:tc>
          <w:tcPr>
            <w:tcW w:w="4853" w:type="dxa"/>
            <w:vAlign w:val="center"/>
          </w:tcPr>
          <w:p w14:paraId="618F0813" w14:textId="59D2275C" w:rsidR="002560CB" w:rsidRPr="002560CB" w:rsidRDefault="002560CB" w:rsidP="00635FFC">
            <w:pPr>
              <w:rPr>
                <w:iCs/>
                <w:sz w:val="20"/>
                <w:szCs w:val="20"/>
              </w:rPr>
            </w:pPr>
            <w:r w:rsidRPr="002560CB">
              <w:rPr>
                <w:iCs/>
                <w:sz w:val="20"/>
                <w:szCs w:val="20"/>
              </w:rPr>
              <w:t>Мероприятие в 202</w:t>
            </w:r>
            <w:r w:rsidR="00635FFC">
              <w:rPr>
                <w:iCs/>
                <w:sz w:val="20"/>
                <w:szCs w:val="20"/>
              </w:rPr>
              <w:t>5</w:t>
            </w:r>
            <w:r w:rsidRPr="002560CB">
              <w:rPr>
                <w:iCs/>
                <w:sz w:val="20"/>
                <w:szCs w:val="20"/>
              </w:rPr>
              <w:t xml:space="preserve"> году не предусмотрено</w:t>
            </w:r>
          </w:p>
        </w:tc>
        <w:tc>
          <w:tcPr>
            <w:tcW w:w="1726" w:type="dxa"/>
          </w:tcPr>
          <w:p w14:paraId="4735B185" w14:textId="46C91B5C" w:rsidR="002560CB" w:rsidRPr="00170B28" w:rsidRDefault="002560CB" w:rsidP="002560CB">
            <w:pPr>
              <w:jc w:val="center"/>
              <w:rPr>
                <w:iCs/>
              </w:rPr>
            </w:pPr>
            <w:r w:rsidRPr="00FA0D86">
              <w:t>0</w:t>
            </w:r>
          </w:p>
        </w:tc>
      </w:tr>
      <w:tr w:rsidR="002560CB" w:rsidRPr="00170B28" w14:paraId="0AF14DA3" w14:textId="77777777" w:rsidTr="004732DF">
        <w:tc>
          <w:tcPr>
            <w:tcW w:w="616" w:type="dxa"/>
            <w:vAlign w:val="center"/>
          </w:tcPr>
          <w:p w14:paraId="2CCD24DC" w14:textId="77777777" w:rsidR="002560CB" w:rsidRPr="00170B28" w:rsidRDefault="002560CB" w:rsidP="002560CB">
            <w:pPr>
              <w:tabs>
                <w:tab w:val="left" w:pos="567"/>
              </w:tabs>
              <w:jc w:val="center"/>
              <w:rPr>
                <w:rFonts w:eastAsia="Times New Roman"/>
                <w:iCs/>
                <w:sz w:val="20"/>
                <w:szCs w:val="20"/>
              </w:rPr>
            </w:pPr>
          </w:p>
        </w:tc>
        <w:tc>
          <w:tcPr>
            <w:tcW w:w="5596" w:type="dxa"/>
            <w:tcBorders>
              <w:top w:val="single" w:sz="4" w:space="0" w:color="auto"/>
              <w:left w:val="nil"/>
              <w:bottom w:val="single" w:sz="4" w:space="0" w:color="auto"/>
              <w:right w:val="single" w:sz="4" w:space="0" w:color="auto"/>
            </w:tcBorders>
            <w:vAlign w:val="center"/>
          </w:tcPr>
          <w:p w14:paraId="550BD81F" w14:textId="0DA402C3" w:rsidR="002560CB" w:rsidRPr="00170B28" w:rsidRDefault="002560CB" w:rsidP="002560CB">
            <w:pPr>
              <w:rPr>
                <w:iCs/>
                <w:sz w:val="20"/>
                <w:szCs w:val="20"/>
              </w:rPr>
            </w:pPr>
            <w:r w:rsidRPr="00170B28">
              <w:rPr>
                <w:iCs/>
                <w:sz w:val="20"/>
                <w:szCs w:val="20"/>
              </w:rPr>
              <w:t>1.3 «Разработка проекта межевания территории для размещения объекта местного значения»</w:t>
            </w:r>
          </w:p>
        </w:tc>
        <w:tc>
          <w:tcPr>
            <w:tcW w:w="1699" w:type="dxa"/>
          </w:tcPr>
          <w:p w14:paraId="426F130D" w14:textId="74F3307F" w:rsidR="002560CB" w:rsidRPr="00170B28" w:rsidRDefault="002560CB" w:rsidP="002560CB">
            <w:pPr>
              <w:jc w:val="center"/>
              <w:rPr>
                <w:iCs/>
              </w:rPr>
            </w:pPr>
            <w:r w:rsidRPr="00E31D7A">
              <w:t>0</w:t>
            </w:r>
          </w:p>
        </w:tc>
        <w:tc>
          <w:tcPr>
            <w:tcW w:w="1245" w:type="dxa"/>
          </w:tcPr>
          <w:p w14:paraId="3A3AA1E1" w14:textId="65CD9C6C" w:rsidR="002560CB" w:rsidRPr="00170B28" w:rsidRDefault="002560CB" w:rsidP="002560CB">
            <w:pPr>
              <w:jc w:val="center"/>
              <w:rPr>
                <w:iCs/>
              </w:rPr>
            </w:pPr>
            <w:r w:rsidRPr="00E31D7A">
              <w:t>0</w:t>
            </w:r>
          </w:p>
        </w:tc>
        <w:tc>
          <w:tcPr>
            <w:tcW w:w="4853" w:type="dxa"/>
            <w:vAlign w:val="center"/>
          </w:tcPr>
          <w:p w14:paraId="76610B81" w14:textId="3261FCBB" w:rsidR="002560CB" w:rsidRPr="002560CB" w:rsidRDefault="002560CB" w:rsidP="00635FFC">
            <w:pPr>
              <w:rPr>
                <w:iCs/>
                <w:sz w:val="20"/>
                <w:szCs w:val="20"/>
              </w:rPr>
            </w:pPr>
            <w:r w:rsidRPr="002560CB">
              <w:rPr>
                <w:iCs/>
                <w:sz w:val="20"/>
                <w:szCs w:val="20"/>
              </w:rPr>
              <w:t>Мероприятие в 202</w:t>
            </w:r>
            <w:r w:rsidR="00635FFC">
              <w:rPr>
                <w:iCs/>
                <w:sz w:val="20"/>
                <w:szCs w:val="20"/>
              </w:rPr>
              <w:t>5</w:t>
            </w:r>
            <w:r w:rsidRPr="002560CB">
              <w:rPr>
                <w:iCs/>
                <w:sz w:val="20"/>
                <w:szCs w:val="20"/>
              </w:rPr>
              <w:t xml:space="preserve"> году не предусмотрено</w:t>
            </w:r>
          </w:p>
        </w:tc>
        <w:tc>
          <w:tcPr>
            <w:tcW w:w="1726" w:type="dxa"/>
          </w:tcPr>
          <w:p w14:paraId="04033ABE" w14:textId="2C2B7915" w:rsidR="002560CB" w:rsidRPr="00170B28" w:rsidRDefault="002560CB" w:rsidP="002560CB">
            <w:pPr>
              <w:jc w:val="center"/>
              <w:rPr>
                <w:iCs/>
              </w:rPr>
            </w:pPr>
            <w:r w:rsidRPr="00FA0D86">
              <w:t>0</w:t>
            </w:r>
          </w:p>
        </w:tc>
      </w:tr>
      <w:tr w:rsidR="002560CB" w:rsidRPr="00170B28" w14:paraId="0003B2F0" w14:textId="77777777" w:rsidTr="004732DF">
        <w:tc>
          <w:tcPr>
            <w:tcW w:w="616" w:type="dxa"/>
            <w:vAlign w:val="center"/>
          </w:tcPr>
          <w:p w14:paraId="6F8910D0" w14:textId="77777777" w:rsidR="002560CB" w:rsidRPr="00170B28" w:rsidRDefault="002560CB" w:rsidP="002560CB">
            <w:pPr>
              <w:tabs>
                <w:tab w:val="left" w:pos="567"/>
              </w:tabs>
              <w:jc w:val="center"/>
              <w:rPr>
                <w:rFonts w:eastAsia="Times New Roman"/>
                <w:iCs/>
                <w:sz w:val="20"/>
                <w:szCs w:val="20"/>
              </w:rPr>
            </w:pPr>
          </w:p>
        </w:tc>
        <w:tc>
          <w:tcPr>
            <w:tcW w:w="5596" w:type="dxa"/>
            <w:tcBorders>
              <w:top w:val="single" w:sz="4" w:space="0" w:color="auto"/>
              <w:left w:val="nil"/>
              <w:bottom w:val="single" w:sz="4" w:space="0" w:color="auto"/>
              <w:right w:val="single" w:sz="4" w:space="0" w:color="auto"/>
            </w:tcBorders>
            <w:vAlign w:val="center"/>
          </w:tcPr>
          <w:p w14:paraId="7856EF06" w14:textId="2102E462" w:rsidR="002560CB" w:rsidRPr="00170B28" w:rsidRDefault="002560CB" w:rsidP="002560CB">
            <w:pPr>
              <w:rPr>
                <w:iCs/>
                <w:sz w:val="20"/>
                <w:szCs w:val="20"/>
              </w:rPr>
            </w:pPr>
            <w:r w:rsidRPr="00170B28">
              <w:rPr>
                <w:iCs/>
                <w:sz w:val="20"/>
                <w:szCs w:val="20"/>
              </w:rPr>
              <w:t>1.4 «Проведение инженерных изысканий для подготовки документации для размещения объектов местного значения»</w:t>
            </w:r>
          </w:p>
        </w:tc>
        <w:tc>
          <w:tcPr>
            <w:tcW w:w="1699" w:type="dxa"/>
          </w:tcPr>
          <w:p w14:paraId="3A1CB5F0" w14:textId="30986E73" w:rsidR="002560CB" w:rsidRPr="00170B28" w:rsidRDefault="002560CB" w:rsidP="002560CB">
            <w:pPr>
              <w:jc w:val="center"/>
              <w:rPr>
                <w:iCs/>
              </w:rPr>
            </w:pPr>
            <w:r w:rsidRPr="00E31D7A">
              <w:t>0</w:t>
            </w:r>
          </w:p>
        </w:tc>
        <w:tc>
          <w:tcPr>
            <w:tcW w:w="1245" w:type="dxa"/>
          </w:tcPr>
          <w:p w14:paraId="7A7C7C4B" w14:textId="1BF6D239" w:rsidR="002560CB" w:rsidRPr="00170B28" w:rsidRDefault="002560CB" w:rsidP="002560CB">
            <w:pPr>
              <w:jc w:val="center"/>
              <w:rPr>
                <w:iCs/>
              </w:rPr>
            </w:pPr>
            <w:r w:rsidRPr="00E31D7A">
              <w:t>0</w:t>
            </w:r>
          </w:p>
        </w:tc>
        <w:tc>
          <w:tcPr>
            <w:tcW w:w="4853" w:type="dxa"/>
            <w:vAlign w:val="center"/>
          </w:tcPr>
          <w:p w14:paraId="14B94DB9" w14:textId="72916E30" w:rsidR="002560CB" w:rsidRPr="002560CB" w:rsidRDefault="002560CB" w:rsidP="00635FFC">
            <w:pPr>
              <w:rPr>
                <w:iCs/>
                <w:sz w:val="20"/>
                <w:szCs w:val="20"/>
              </w:rPr>
            </w:pPr>
            <w:r w:rsidRPr="002560CB">
              <w:rPr>
                <w:iCs/>
                <w:sz w:val="20"/>
                <w:szCs w:val="20"/>
              </w:rPr>
              <w:t>Мероприятие в 202</w:t>
            </w:r>
            <w:r w:rsidR="00635FFC">
              <w:rPr>
                <w:iCs/>
                <w:sz w:val="20"/>
                <w:szCs w:val="20"/>
              </w:rPr>
              <w:t>5</w:t>
            </w:r>
            <w:r w:rsidRPr="002560CB">
              <w:rPr>
                <w:iCs/>
                <w:sz w:val="20"/>
                <w:szCs w:val="20"/>
              </w:rPr>
              <w:t xml:space="preserve"> году не предусмотрено</w:t>
            </w:r>
          </w:p>
        </w:tc>
        <w:tc>
          <w:tcPr>
            <w:tcW w:w="1726" w:type="dxa"/>
          </w:tcPr>
          <w:p w14:paraId="23E76B14" w14:textId="1AD0DA3F" w:rsidR="002560CB" w:rsidRPr="00170B28" w:rsidRDefault="002560CB" w:rsidP="002560CB">
            <w:pPr>
              <w:jc w:val="center"/>
              <w:rPr>
                <w:iCs/>
              </w:rPr>
            </w:pPr>
            <w:r w:rsidRPr="00FA0D86">
              <w:t>0</w:t>
            </w:r>
          </w:p>
        </w:tc>
      </w:tr>
      <w:tr w:rsidR="004732DF" w:rsidRPr="004732DF" w14:paraId="378A1BB0" w14:textId="77777777" w:rsidTr="004732DF">
        <w:tc>
          <w:tcPr>
            <w:tcW w:w="616" w:type="dxa"/>
            <w:vAlign w:val="center"/>
          </w:tcPr>
          <w:p w14:paraId="20EDC7B1" w14:textId="77777777" w:rsidR="004732DF" w:rsidRPr="004732DF" w:rsidRDefault="004732DF" w:rsidP="002560CB">
            <w:pPr>
              <w:tabs>
                <w:tab w:val="left" w:pos="567"/>
              </w:tabs>
              <w:jc w:val="center"/>
              <w:rPr>
                <w:rFonts w:eastAsia="Times New Roman"/>
                <w:b/>
                <w:i/>
                <w:iCs/>
                <w:sz w:val="20"/>
                <w:szCs w:val="20"/>
              </w:rPr>
            </w:pPr>
          </w:p>
        </w:tc>
        <w:tc>
          <w:tcPr>
            <w:tcW w:w="5596" w:type="dxa"/>
            <w:tcBorders>
              <w:top w:val="single" w:sz="4" w:space="0" w:color="auto"/>
              <w:left w:val="nil"/>
              <w:bottom w:val="single" w:sz="4" w:space="0" w:color="auto"/>
              <w:right w:val="single" w:sz="4" w:space="0" w:color="auto"/>
            </w:tcBorders>
            <w:vAlign w:val="center"/>
          </w:tcPr>
          <w:p w14:paraId="5D129855" w14:textId="51259A04" w:rsidR="004732DF" w:rsidRPr="004732DF" w:rsidRDefault="004732DF" w:rsidP="002560CB">
            <w:pPr>
              <w:rPr>
                <w:b/>
                <w:i/>
                <w:iCs/>
                <w:sz w:val="20"/>
                <w:szCs w:val="20"/>
              </w:rPr>
            </w:pPr>
            <w:r w:rsidRPr="004732DF">
              <w:rPr>
                <w:b/>
                <w:i/>
                <w:iCs/>
                <w:sz w:val="20"/>
                <w:szCs w:val="20"/>
              </w:rPr>
              <w:t>Основное мероприятие 04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w:t>
            </w:r>
          </w:p>
        </w:tc>
        <w:tc>
          <w:tcPr>
            <w:tcW w:w="1699" w:type="dxa"/>
            <w:vAlign w:val="center"/>
          </w:tcPr>
          <w:p w14:paraId="2D6AD636" w14:textId="2CE2E0AF" w:rsidR="004732DF" w:rsidRPr="004732DF" w:rsidRDefault="004732DF" w:rsidP="002560CB">
            <w:pPr>
              <w:jc w:val="center"/>
              <w:rPr>
                <w:b/>
                <w:i/>
              </w:rPr>
            </w:pPr>
            <w:r w:rsidRPr="004732DF">
              <w:rPr>
                <w:b/>
                <w:i/>
              </w:rPr>
              <w:t>0</w:t>
            </w:r>
          </w:p>
        </w:tc>
        <w:tc>
          <w:tcPr>
            <w:tcW w:w="1245" w:type="dxa"/>
            <w:vAlign w:val="center"/>
          </w:tcPr>
          <w:p w14:paraId="76A8AD94" w14:textId="16D25662" w:rsidR="004732DF" w:rsidRPr="004732DF" w:rsidRDefault="004732DF" w:rsidP="002560CB">
            <w:pPr>
              <w:jc w:val="center"/>
              <w:rPr>
                <w:b/>
                <w:i/>
              </w:rPr>
            </w:pPr>
            <w:r w:rsidRPr="004732DF">
              <w:rPr>
                <w:b/>
                <w:i/>
              </w:rPr>
              <w:t>0</w:t>
            </w:r>
          </w:p>
        </w:tc>
        <w:tc>
          <w:tcPr>
            <w:tcW w:w="4853" w:type="dxa"/>
            <w:vAlign w:val="center"/>
          </w:tcPr>
          <w:p w14:paraId="40181069" w14:textId="1E489D4C" w:rsidR="004732DF" w:rsidRPr="004732DF" w:rsidRDefault="004732DF" w:rsidP="004732DF">
            <w:pPr>
              <w:jc w:val="center"/>
              <w:rPr>
                <w:b/>
                <w:i/>
                <w:iCs/>
                <w:sz w:val="20"/>
                <w:szCs w:val="20"/>
              </w:rPr>
            </w:pPr>
            <w:r w:rsidRPr="004732DF">
              <w:rPr>
                <w:b/>
                <w:i/>
              </w:rPr>
              <w:t>0%</w:t>
            </w:r>
          </w:p>
        </w:tc>
        <w:tc>
          <w:tcPr>
            <w:tcW w:w="1726" w:type="dxa"/>
            <w:vAlign w:val="center"/>
          </w:tcPr>
          <w:p w14:paraId="763A598B" w14:textId="62C72477" w:rsidR="004732DF" w:rsidRPr="004732DF" w:rsidRDefault="004732DF" w:rsidP="002560CB">
            <w:pPr>
              <w:jc w:val="center"/>
              <w:rPr>
                <w:b/>
                <w:i/>
              </w:rPr>
            </w:pPr>
            <w:r w:rsidRPr="004732DF">
              <w:rPr>
                <w:b/>
                <w:i/>
              </w:rPr>
              <w:t>0</w:t>
            </w:r>
          </w:p>
        </w:tc>
      </w:tr>
      <w:tr w:rsidR="004732DF" w:rsidRPr="00170B28" w14:paraId="2A8A29BE" w14:textId="77777777" w:rsidTr="001B3DC0">
        <w:trPr>
          <w:trHeight w:val="674"/>
        </w:trPr>
        <w:tc>
          <w:tcPr>
            <w:tcW w:w="616" w:type="dxa"/>
            <w:vAlign w:val="center"/>
          </w:tcPr>
          <w:p w14:paraId="6FFFF079" w14:textId="77777777" w:rsidR="004732DF" w:rsidRPr="00170B28" w:rsidRDefault="004732DF" w:rsidP="002560CB">
            <w:pPr>
              <w:tabs>
                <w:tab w:val="left" w:pos="567"/>
              </w:tabs>
              <w:jc w:val="center"/>
              <w:rPr>
                <w:rFonts w:eastAsia="Times New Roman"/>
                <w:iCs/>
                <w:sz w:val="20"/>
                <w:szCs w:val="20"/>
              </w:rPr>
            </w:pPr>
          </w:p>
        </w:tc>
        <w:tc>
          <w:tcPr>
            <w:tcW w:w="5596" w:type="dxa"/>
            <w:tcBorders>
              <w:top w:val="single" w:sz="4" w:space="0" w:color="auto"/>
              <w:left w:val="nil"/>
              <w:bottom w:val="single" w:sz="4" w:space="0" w:color="auto"/>
              <w:right w:val="single" w:sz="4" w:space="0" w:color="auto"/>
            </w:tcBorders>
            <w:vAlign w:val="center"/>
          </w:tcPr>
          <w:p w14:paraId="48B950BC" w14:textId="5D7EA308" w:rsidR="004732DF" w:rsidRPr="00170B28" w:rsidRDefault="004732DF" w:rsidP="002560CB">
            <w:pPr>
              <w:rPr>
                <w:iCs/>
                <w:sz w:val="20"/>
                <w:szCs w:val="20"/>
              </w:rPr>
            </w:pPr>
            <w:r w:rsidRPr="004732DF">
              <w:rPr>
                <w:iCs/>
                <w:sz w:val="20"/>
                <w:szCs w:val="20"/>
              </w:rPr>
              <w:t>4.1 «Осуществление отдельных государственных полномочий в части присвоения адресов объектам адресации и согласования переустройства (или перепланировки) помещений в многоквартирном доме»</w:t>
            </w:r>
          </w:p>
        </w:tc>
        <w:tc>
          <w:tcPr>
            <w:tcW w:w="1699" w:type="dxa"/>
          </w:tcPr>
          <w:p w14:paraId="13B7C886" w14:textId="77777777" w:rsidR="004732DF" w:rsidRDefault="004732DF" w:rsidP="002560CB">
            <w:pPr>
              <w:jc w:val="center"/>
            </w:pPr>
          </w:p>
          <w:p w14:paraId="085B2307" w14:textId="1DBEEAB7" w:rsidR="004732DF" w:rsidRPr="00E31D7A" w:rsidRDefault="004732DF" w:rsidP="002560CB">
            <w:pPr>
              <w:jc w:val="center"/>
            </w:pPr>
            <w:r w:rsidRPr="00E31D7A">
              <w:t>0</w:t>
            </w:r>
          </w:p>
        </w:tc>
        <w:tc>
          <w:tcPr>
            <w:tcW w:w="1245" w:type="dxa"/>
          </w:tcPr>
          <w:p w14:paraId="0C9469DD" w14:textId="77777777" w:rsidR="004732DF" w:rsidRDefault="004732DF" w:rsidP="002560CB">
            <w:pPr>
              <w:jc w:val="center"/>
            </w:pPr>
          </w:p>
          <w:p w14:paraId="2B5B7825" w14:textId="403F2029" w:rsidR="004732DF" w:rsidRPr="00E31D7A" w:rsidRDefault="004732DF" w:rsidP="002560CB">
            <w:pPr>
              <w:jc w:val="center"/>
            </w:pPr>
            <w:r w:rsidRPr="00E31D7A">
              <w:t>0</w:t>
            </w:r>
          </w:p>
        </w:tc>
        <w:tc>
          <w:tcPr>
            <w:tcW w:w="4853" w:type="dxa"/>
            <w:vAlign w:val="center"/>
          </w:tcPr>
          <w:p w14:paraId="6F1CEA8C" w14:textId="50C188C7" w:rsidR="004732DF" w:rsidRPr="002560CB" w:rsidRDefault="004732DF" w:rsidP="00635FFC">
            <w:pPr>
              <w:rPr>
                <w:iCs/>
                <w:sz w:val="20"/>
                <w:szCs w:val="20"/>
              </w:rPr>
            </w:pPr>
            <w:r w:rsidRPr="002560CB">
              <w:rPr>
                <w:iCs/>
                <w:sz w:val="20"/>
                <w:szCs w:val="20"/>
              </w:rPr>
              <w:t>Мероприятие в 202</w:t>
            </w:r>
            <w:r>
              <w:rPr>
                <w:iCs/>
                <w:sz w:val="20"/>
                <w:szCs w:val="20"/>
              </w:rPr>
              <w:t>5</w:t>
            </w:r>
            <w:r w:rsidRPr="002560CB">
              <w:rPr>
                <w:iCs/>
                <w:sz w:val="20"/>
                <w:szCs w:val="20"/>
              </w:rPr>
              <w:t xml:space="preserve"> году не предусмотрено</w:t>
            </w:r>
          </w:p>
        </w:tc>
        <w:tc>
          <w:tcPr>
            <w:tcW w:w="1726" w:type="dxa"/>
          </w:tcPr>
          <w:p w14:paraId="34AE0B11" w14:textId="77777777" w:rsidR="004732DF" w:rsidRDefault="004732DF" w:rsidP="002560CB">
            <w:pPr>
              <w:jc w:val="center"/>
            </w:pPr>
          </w:p>
          <w:p w14:paraId="435EE529" w14:textId="2BA929DD" w:rsidR="004732DF" w:rsidRPr="00FA0D86" w:rsidRDefault="004732DF" w:rsidP="002560CB">
            <w:pPr>
              <w:jc w:val="center"/>
            </w:pPr>
            <w:r w:rsidRPr="00FA0D86">
              <w:t>0</w:t>
            </w:r>
          </w:p>
        </w:tc>
      </w:tr>
      <w:tr w:rsidR="004D6883" w:rsidRPr="000F47B9" w14:paraId="2E43634B" w14:textId="77777777" w:rsidTr="004732DF">
        <w:tc>
          <w:tcPr>
            <w:tcW w:w="616" w:type="dxa"/>
            <w:vMerge w:val="restart"/>
            <w:vAlign w:val="center"/>
          </w:tcPr>
          <w:p w14:paraId="790FE4CB" w14:textId="77777777" w:rsidR="00BB6ED7" w:rsidRPr="000F47B9" w:rsidRDefault="00BB6ED7" w:rsidP="00A97B15">
            <w:pPr>
              <w:tabs>
                <w:tab w:val="left" w:pos="567"/>
              </w:tabs>
              <w:jc w:val="center"/>
              <w:rPr>
                <w:rFonts w:eastAsia="Times New Roman"/>
                <w:b/>
                <w:bCs/>
                <w:i/>
                <w:color w:val="FF0000"/>
                <w:sz w:val="20"/>
                <w:szCs w:val="20"/>
              </w:rPr>
            </w:pPr>
          </w:p>
        </w:tc>
        <w:tc>
          <w:tcPr>
            <w:tcW w:w="5596" w:type="dxa"/>
            <w:tcBorders>
              <w:top w:val="single" w:sz="4" w:space="0" w:color="auto"/>
              <w:left w:val="nil"/>
              <w:bottom w:val="single" w:sz="4" w:space="0" w:color="auto"/>
              <w:right w:val="single" w:sz="4" w:space="0" w:color="auto"/>
            </w:tcBorders>
            <w:vAlign w:val="center"/>
          </w:tcPr>
          <w:p w14:paraId="71C938CA" w14:textId="048CCD16" w:rsidR="00BB6ED7" w:rsidRPr="0073454E" w:rsidRDefault="00BB6ED7" w:rsidP="00A97B15">
            <w:pPr>
              <w:rPr>
                <w:b/>
                <w:i/>
                <w:sz w:val="20"/>
                <w:szCs w:val="20"/>
              </w:rPr>
            </w:pPr>
            <w:r w:rsidRPr="0073454E">
              <w:rPr>
                <w:b/>
                <w:i/>
                <w:sz w:val="20"/>
                <w:szCs w:val="20"/>
              </w:rPr>
              <w:t xml:space="preserve">Основное мероприятие </w:t>
            </w:r>
            <w:r w:rsidR="00802E19" w:rsidRPr="0073454E">
              <w:rPr>
                <w:b/>
                <w:i/>
                <w:sz w:val="20"/>
                <w:szCs w:val="20"/>
              </w:rPr>
              <w:t>05 «Обеспечение мер по ликвидации самовольных, недостроенных и аварийных объектов на территории муниципального образования Московской области»</w:t>
            </w:r>
            <w:r w:rsidR="00802E19" w:rsidRPr="0073454E">
              <w:rPr>
                <w:b/>
                <w:i/>
                <w:sz w:val="20"/>
                <w:szCs w:val="20"/>
              </w:rPr>
              <w:tab/>
            </w:r>
          </w:p>
        </w:tc>
        <w:tc>
          <w:tcPr>
            <w:tcW w:w="1699" w:type="dxa"/>
            <w:vMerge w:val="restart"/>
            <w:vAlign w:val="center"/>
          </w:tcPr>
          <w:p w14:paraId="4F949B56" w14:textId="61568734" w:rsidR="00BB6ED7" w:rsidRPr="0073454E" w:rsidRDefault="004732DF" w:rsidP="00301FDB">
            <w:pPr>
              <w:jc w:val="center"/>
              <w:rPr>
                <w:b/>
                <w:i/>
              </w:rPr>
            </w:pPr>
            <w:r w:rsidRPr="004732DF">
              <w:rPr>
                <w:b/>
                <w:i/>
              </w:rPr>
              <w:t>215,00</w:t>
            </w:r>
          </w:p>
        </w:tc>
        <w:tc>
          <w:tcPr>
            <w:tcW w:w="1245" w:type="dxa"/>
            <w:vMerge w:val="restart"/>
            <w:vAlign w:val="center"/>
          </w:tcPr>
          <w:p w14:paraId="1318191F" w14:textId="32B0B70A" w:rsidR="00BB6ED7" w:rsidRPr="0073454E" w:rsidRDefault="004732DF" w:rsidP="00C20293">
            <w:pPr>
              <w:jc w:val="center"/>
              <w:rPr>
                <w:b/>
                <w:i/>
              </w:rPr>
            </w:pPr>
            <w:r w:rsidRPr="004732DF">
              <w:rPr>
                <w:b/>
                <w:i/>
              </w:rPr>
              <w:t>215,00</w:t>
            </w:r>
          </w:p>
        </w:tc>
        <w:tc>
          <w:tcPr>
            <w:tcW w:w="4853" w:type="dxa"/>
            <w:vMerge w:val="restart"/>
            <w:vAlign w:val="center"/>
          </w:tcPr>
          <w:p w14:paraId="1E887CCD" w14:textId="72D496B2" w:rsidR="00BB6ED7" w:rsidRPr="0073454E" w:rsidRDefault="0073454E" w:rsidP="00A97B15">
            <w:pPr>
              <w:jc w:val="center"/>
              <w:rPr>
                <w:b/>
                <w:i/>
              </w:rPr>
            </w:pPr>
            <w:r w:rsidRPr="0073454E">
              <w:rPr>
                <w:b/>
                <w:i/>
              </w:rPr>
              <w:t>100</w:t>
            </w:r>
            <w:r w:rsidR="00BB6ED7" w:rsidRPr="0073454E">
              <w:rPr>
                <w:b/>
                <w:i/>
              </w:rPr>
              <w:t>%</w:t>
            </w:r>
          </w:p>
        </w:tc>
        <w:tc>
          <w:tcPr>
            <w:tcW w:w="1726" w:type="dxa"/>
            <w:vMerge w:val="restart"/>
            <w:vAlign w:val="center"/>
          </w:tcPr>
          <w:p w14:paraId="75288356" w14:textId="6B9FF854" w:rsidR="00BB6ED7" w:rsidRPr="0073454E" w:rsidRDefault="004732DF" w:rsidP="00C20293">
            <w:pPr>
              <w:jc w:val="center"/>
              <w:rPr>
                <w:b/>
                <w:i/>
              </w:rPr>
            </w:pPr>
            <w:r w:rsidRPr="004732DF">
              <w:rPr>
                <w:b/>
                <w:i/>
              </w:rPr>
              <w:t>215,00</w:t>
            </w:r>
          </w:p>
        </w:tc>
      </w:tr>
      <w:tr w:rsidR="004D6883" w:rsidRPr="000F47B9" w14:paraId="52CC7E08" w14:textId="77777777" w:rsidTr="004732DF">
        <w:tc>
          <w:tcPr>
            <w:tcW w:w="616" w:type="dxa"/>
            <w:vMerge/>
            <w:vAlign w:val="center"/>
          </w:tcPr>
          <w:p w14:paraId="6A450132" w14:textId="77777777" w:rsidR="00BB6ED7" w:rsidRPr="000F47B9" w:rsidRDefault="00BB6ED7" w:rsidP="00E221E9">
            <w:pPr>
              <w:tabs>
                <w:tab w:val="left" w:pos="567"/>
              </w:tabs>
              <w:jc w:val="center"/>
              <w:rPr>
                <w:rFonts w:eastAsia="Times New Roman"/>
                <w:bCs/>
                <w:i/>
                <w:color w:val="FF0000"/>
                <w:sz w:val="20"/>
                <w:szCs w:val="20"/>
              </w:rPr>
            </w:pPr>
          </w:p>
        </w:tc>
        <w:tc>
          <w:tcPr>
            <w:tcW w:w="5596" w:type="dxa"/>
            <w:tcBorders>
              <w:top w:val="single" w:sz="4" w:space="0" w:color="auto"/>
              <w:left w:val="nil"/>
              <w:bottom w:val="single" w:sz="4" w:space="0" w:color="auto"/>
              <w:right w:val="single" w:sz="4" w:space="0" w:color="auto"/>
            </w:tcBorders>
            <w:vAlign w:val="center"/>
          </w:tcPr>
          <w:p w14:paraId="744BC9E8" w14:textId="41E70093" w:rsidR="00BB6ED7" w:rsidRPr="00B115DE" w:rsidRDefault="00BB6ED7" w:rsidP="00E221E9">
            <w:pPr>
              <w:rPr>
                <w:i/>
                <w:sz w:val="20"/>
                <w:szCs w:val="20"/>
              </w:rPr>
            </w:pPr>
            <w:r w:rsidRPr="00B115DE">
              <w:rPr>
                <w:i/>
                <w:sz w:val="20"/>
                <w:szCs w:val="20"/>
              </w:rPr>
              <w:t xml:space="preserve">средства бюджета Рузского </w:t>
            </w:r>
            <w:r w:rsidR="00663471" w:rsidRPr="00663471">
              <w:rPr>
                <w:i/>
                <w:sz w:val="20"/>
                <w:szCs w:val="20"/>
              </w:rPr>
              <w:t>муниципального</w:t>
            </w:r>
            <w:r w:rsidRPr="00B115DE">
              <w:rPr>
                <w:i/>
                <w:sz w:val="20"/>
                <w:szCs w:val="20"/>
              </w:rPr>
              <w:t xml:space="preserve"> округа</w:t>
            </w:r>
          </w:p>
        </w:tc>
        <w:tc>
          <w:tcPr>
            <w:tcW w:w="1699" w:type="dxa"/>
            <w:vMerge/>
            <w:vAlign w:val="center"/>
          </w:tcPr>
          <w:p w14:paraId="1A8DB4F5" w14:textId="77777777" w:rsidR="00BB6ED7" w:rsidRPr="000F47B9" w:rsidRDefault="00BB6ED7" w:rsidP="00C20293">
            <w:pPr>
              <w:jc w:val="center"/>
              <w:rPr>
                <w:i/>
                <w:color w:val="FF0000"/>
              </w:rPr>
            </w:pPr>
          </w:p>
        </w:tc>
        <w:tc>
          <w:tcPr>
            <w:tcW w:w="1245" w:type="dxa"/>
            <w:vMerge/>
            <w:vAlign w:val="center"/>
          </w:tcPr>
          <w:p w14:paraId="4963CF3B" w14:textId="77777777" w:rsidR="00BB6ED7" w:rsidRPr="000F47B9" w:rsidRDefault="00BB6ED7" w:rsidP="00C20293">
            <w:pPr>
              <w:jc w:val="center"/>
              <w:rPr>
                <w:i/>
                <w:color w:val="FF0000"/>
              </w:rPr>
            </w:pPr>
          </w:p>
        </w:tc>
        <w:tc>
          <w:tcPr>
            <w:tcW w:w="4853" w:type="dxa"/>
            <w:vMerge/>
            <w:vAlign w:val="center"/>
          </w:tcPr>
          <w:p w14:paraId="1511D511" w14:textId="77777777" w:rsidR="00BB6ED7" w:rsidRPr="000F47B9" w:rsidRDefault="00BB6ED7" w:rsidP="002464F1">
            <w:pPr>
              <w:rPr>
                <w:i/>
                <w:color w:val="FF0000"/>
                <w:sz w:val="20"/>
                <w:szCs w:val="20"/>
              </w:rPr>
            </w:pPr>
          </w:p>
        </w:tc>
        <w:tc>
          <w:tcPr>
            <w:tcW w:w="1726" w:type="dxa"/>
            <w:vMerge/>
            <w:vAlign w:val="center"/>
          </w:tcPr>
          <w:p w14:paraId="68279D5A" w14:textId="77777777" w:rsidR="00BB6ED7" w:rsidRPr="000F47B9" w:rsidRDefault="00BB6ED7" w:rsidP="00C20293">
            <w:pPr>
              <w:jc w:val="center"/>
              <w:rPr>
                <w:i/>
                <w:color w:val="FF0000"/>
              </w:rPr>
            </w:pPr>
          </w:p>
        </w:tc>
      </w:tr>
      <w:tr w:rsidR="004D6883" w:rsidRPr="000F47B9" w14:paraId="60D3B49A" w14:textId="77777777" w:rsidTr="004732DF">
        <w:tc>
          <w:tcPr>
            <w:tcW w:w="616" w:type="dxa"/>
            <w:vAlign w:val="center"/>
          </w:tcPr>
          <w:p w14:paraId="0A0BC7CF" w14:textId="77777777" w:rsidR="00C70BAA" w:rsidRPr="000F47B9" w:rsidRDefault="00C70BAA" w:rsidP="00C70BAA">
            <w:pPr>
              <w:tabs>
                <w:tab w:val="left" w:pos="567"/>
              </w:tabs>
              <w:jc w:val="center"/>
              <w:rPr>
                <w:rFonts w:eastAsia="Times New Roman"/>
                <w:bCs/>
                <w:color w:val="FF0000"/>
                <w:sz w:val="20"/>
                <w:szCs w:val="20"/>
              </w:rPr>
            </w:pPr>
          </w:p>
        </w:tc>
        <w:tc>
          <w:tcPr>
            <w:tcW w:w="5596" w:type="dxa"/>
            <w:tcBorders>
              <w:top w:val="single" w:sz="4" w:space="0" w:color="auto"/>
              <w:left w:val="nil"/>
              <w:bottom w:val="single" w:sz="4" w:space="0" w:color="auto"/>
              <w:right w:val="single" w:sz="4" w:space="0" w:color="auto"/>
            </w:tcBorders>
            <w:vAlign w:val="center"/>
          </w:tcPr>
          <w:p w14:paraId="00FD0DF2" w14:textId="17D9A20D" w:rsidR="00C70BAA" w:rsidRPr="00B115DE" w:rsidRDefault="00C70BAA" w:rsidP="00C70BAA">
            <w:pPr>
              <w:rPr>
                <w:sz w:val="20"/>
                <w:szCs w:val="20"/>
              </w:rPr>
            </w:pPr>
            <w:r w:rsidRPr="00B115DE">
              <w:rPr>
                <w:sz w:val="20"/>
                <w:szCs w:val="20"/>
              </w:rPr>
              <w:t>5.1 «Ликвидация самовольных, недостроенных и аварийных объектов на территории городского округа»</w:t>
            </w:r>
          </w:p>
        </w:tc>
        <w:tc>
          <w:tcPr>
            <w:tcW w:w="1699" w:type="dxa"/>
            <w:vAlign w:val="center"/>
          </w:tcPr>
          <w:p w14:paraId="070CA3CE" w14:textId="637516CC" w:rsidR="00C70BAA" w:rsidRPr="00B115DE" w:rsidRDefault="004732DF" w:rsidP="00C70BAA">
            <w:pPr>
              <w:jc w:val="center"/>
            </w:pPr>
            <w:r w:rsidRPr="004732DF">
              <w:t>215,00</w:t>
            </w:r>
          </w:p>
        </w:tc>
        <w:tc>
          <w:tcPr>
            <w:tcW w:w="1245" w:type="dxa"/>
            <w:vAlign w:val="center"/>
          </w:tcPr>
          <w:p w14:paraId="0AF4D3BB" w14:textId="42A8D359" w:rsidR="00C70BAA" w:rsidRPr="00B115DE" w:rsidRDefault="004732DF" w:rsidP="00C70BAA">
            <w:pPr>
              <w:jc w:val="center"/>
            </w:pPr>
            <w:r w:rsidRPr="004732DF">
              <w:t>215,00</w:t>
            </w:r>
          </w:p>
        </w:tc>
        <w:tc>
          <w:tcPr>
            <w:tcW w:w="4853" w:type="dxa"/>
            <w:vAlign w:val="center"/>
          </w:tcPr>
          <w:p w14:paraId="016496D0" w14:textId="6CDB8EA6" w:rsidR="00617375" w:rsidRDefault="004732DF" w:rsidP="004732DF">
            <w:pPr>
              <w:jc w:val="both"/>
              <w:rPr>
                <w:sz w:val="20"/>
                <w:szCs w:val="20"/>
              </w:rPr>
            </w:pPr>
            <w:r w:rsidRPr="004732DF">
              <w:rPr>
                <w:sz w:val="20"/>
                <w:szCs w:val="20"/>
              </w:rPr>
              <w:t>Снесено (приведено в соответствие) 46 объектов</w:t>
            </w:r>
            <w:r w:rsidR="002A7E60">
              <w:rPr>
                <w:sz w:val="20"/>
                <w:szCs w:val="20"/>
              </w:rPr>
              <w:t>.</w:t>
            </w:r>
            <w:r w:rsidRPr="004732DF">
              <w:rPr>
                <w:sz w:val="20"/>
                <w:szCs w:val="20"/>
              </w:rPr>
              <w:t xml:space="preserve"> СНЕСЕНО 33 объекта, из них: 29 МКД: г. Руза, </w:t>
            </w:r>
            <w:r w:rsidR="002A7E60">
              <w:rPr>
                <w:sz w:val="20"/>
                <w:szCs w:val="20"/>
              </w:rPr>
              <w:t xml:space="preserve">                     </w:t>
            </w:r>
            <w:r w:rsidRPr="004732DF">
              <w:rPr>
                <w:sz w:val="20"/>
                <w:szCs w:val="20"/>
              </w:rPr>
              <w:t xml:space="preserve">ул. Гладышева, д. 14, </w:t>
            </w:r>
            <w:r w:rsidR="00340140">
              <w:rPr>
                <w:sz w:val="20"/>
                <w:szCs w:val="20"/>
              </w:rPr>
              <w:t>р.</w:t>
            </w:r>
            <w:r w:rsidR="002A7E60">
              <w:rPr>
                <w:sz w:val="20"/>
                <w:szCs w:val="20"/>
              </w:rPr>
              <w:t>п</w:t>
            </w:r>
            <w:r w:rsidRPr="004732DF">
              <w:rPr>
                <w:sz w:val="20"/>
                <w:szCs w:val="20"/>
              </w:rPr>
              <w:t xml:space="preserve">. Тучково, ул. Спортивная, д. 8-а, </w:t>
            </w:r>
            <w:r w:rsidR="00340140">
              <w:rPr>
                <w:sz w:val="20"/>
                <w:szCs w:val="20"/>
              </w:rPr>
              <w:t>р.</w:t>
            </w:r>
            <w:r w:rsidRPr="004732DF">
              <w:rPr>
                <w:sz w:val="20"/>
                <w:szCs w:val="20"/>
              </w:rPr>
              <w:t>п. Тучково, ул. Школьная, д</w:t>
            </w:r>
            <w:r w:rsidR="001B3DC0">
              <w:rPr>
                <w:sz w:val="20"/>
                <w:szCs w:val="20"/>
              </w:rPr>
              <w:t>.</w:t>
            </w:r>
            <w:r w:rsidRPr="004732DF">
              <w:rPr>
                <w:sz w:val="20"/>
                <w:szCs w:val="20"/>
              </w:rPr>
              <w:t xml:space="preserve"> 1, 2, 4; п. Горбово, </w:t>
            </w:r>
            <w:r w:rsidR="002A7E60">
              <w:rPr>
                <w:sz w:val="20"/>
                <w:szCs w:val="20"/>
              </w:rPr>
              <w:t xml:space="preserve">                    </w:t>
            </w:r>
            <w:r w:rsidRPr="004732DF">
              <w:rPr>
                <w:sz w:val="20"/>
                <w:szCs w:val="20"/>
              </w:rPr>
              <w:t xml:space="preserve">ул. Зеленая, д. 7, г. Руза, ул. Почтовая, д. 14, </w:t>
            </w:r>
            <w:r w:rsidR="00617375">
              <w:rPr>
                <w:sz w:val="20"/>
                <w:szCs w:val="20"/>
              </w:rPr>
              <w:t xml:space="preserve">                                </w:t>
            </w:r>
            <w:r w:rsidRPr="004732DF">
              <w:rPr>
                <w:sz w:val="20"/>
                <w:szCs w:val="20"/>
              </w:rPr>
              <w:t>п. д/о Тучково ВЦСПС, д</w:t>
            </w:r>
            <w:r w:rsidR="001B3DC0">
              <w:rPr>
                <w:sz w:val="20"/>
                <w:szCs w:val="20"/>
              </w:rPr>
              <w:t>.</w:t>
            </w:r>
            <w:r w:rsidRPr="004732DF">
              <w:rPr>
                <w:sz w:val="20"/>
                <w:szCs w:val="20"/>
              </w:rPr>
              <w:t xml:space="preserve"> 1, 2, 4, 5, 6; д. Сумароково, </w:t>
            </w:r>
            <w:r w:rsidR="00617375">
              <w:rPr>
                <w:sz w:val="20"/>
                <w:szCs w:val="20"/>
              </w:rPr>
              <w:t xml:space="preserve">             </w:t>
            </w:r>
            <w:r w:rsidRPr="004732DF">
              <w:rPr>
                <w:sz w:val="20"/>
                <w:szCs w:val="20"/>
              </w:rPr>
              <w:t>д. 2, п. Брикет, ул. Центральная, д</w:t>
            </w:r>
            <w:r w:rsidR="001B3DC0">
              <w:rPr>
                <w:sz w:val="20"/>
                <w:szCs w:val="20"/>
              </w:rPr>
              <w:t>.</w:t>
            </w:r>
            <w:r w:rsidRPr="004732DF">
              <w:rPr>
                <w:sz w:val="20"/>
                <w:szCs w:val="20"/>
              </w:rPr>
              <w:t xml:space="preserve"> 3, 5; п. Брикет, </w:t>
            </w:r>
            <w:r w:rsidR="00617375">
              <w:rPr>
                <w:sz w:val="20"/>
                <w:szCs w:val="20"/>
              </w:rPr>
              <w:t xml:space="preserve">                    </w:t>
            </w:r>
            <w:r w:rsidRPr="004732DF">
              <w:rPr>
                <w:sz w:val="20"/>
                <w:szCs w:val="20"/>
              </w:rPr>
              <w:t xml:space="preserve">пр-д Профсоюзный, д. 7; п. Горбово, ул. Зеленая, д. 6; с. Покровское, тер. Жилой Городок, д. 49; п. Брикет, пр-д Профсоюзный, д. 24; п. Горбово, ул. Зеленая, д. 5; п. д/о Лужки, д. 24; п. Колюбакино, ул. Заводская, </w:t>
            </w:r>
            <w:r w:rsidR="00617375">
              <w:rPr>
                <w:sz w:val="20"/>
                <w:szCs w:val="20"/>
              </w:rPr>
              <w:t xml:space="preserve">                    </w:t>
            </w:r>
            <w:r w:rsidRPr="004732DF">
              <w:rPr>
                <w:sz w:val="20"/>
                <w:szCs w:val="20"/>
              </w:rPr>
              <w:t xml:space="preserve">д. 24; </w:t>
            </w:r>
            <w:r w:rsidR="00340140">
              <w:rPr>
                <w:sz w:val="20"/>
                <w:szCs w:val="20"/>
              </w:rPr>
              <w:t>р.</w:t>
            </w:r>
            <w:r w:rsidRPr="004732DF">
              <w:rPr>
                <w:sz w:val="20"/>
                <w:szCs w:val="20"/>
              </w:rPr>
              <w:t>п. Тучково, ул. Мира, д</w:t>
            </w:r>
            <w:r w:rsidR="001B3DC0">
              <w:rPr>
                <w:sz w:val="20"/>
                <w:szCs w:val="20"/>
              </w:rPr>
              <w:t>.</w:t>
            </w:r>
            <w:r w:rsidRPr="004732DF">
              <w:rPr>
                <w:sz w:val="20"/>
                <w:szCs w:val="20"/>
              </w:rPr>
              <w:t xml:space="preserve"> 4, 5; п. Колюбакино, </w:t>
            </w:r>
            <w:r w:rsidR="00617375">
              <w:rPr>
                <w:sz w:val="20"/>
                <w:szCs w:val="20"/>
              </w:rPr>
              <w:t xml:space="preserve">                  </w:t>
            </w:r>
            <w:r w:rsidRPr="004732DF">
              <w:rPr>
                <w:sz w:val="20"/>
                <w:szCs w:val="20"/>
              </w:rPr>
              <w:t xml:space="preserve">ул. Поселковая, д. 5; п. Колюбакино, ул. Попова, д. 5; </w:t>
            </w:r>
            <w:r w:rsidR="00617375">
              <w:rPr>
                <w:sz w:val="20"/>
                <w:szCs w:val="20"/>
              </w:rPr>
              <w:t xml:space="preserve">          </w:t>
            </w:r>
            <w:r w:rsidRPr="004732DF">
              <w:rPr>
                <w:sz w:val="20"/>
                <w:szCs w:val="20"/>
              </w:rPr>
              <w:t xml:space="preserve">п. Колюбакино, ул. Пролетарская, д. 8; д. Таблово, </w:t>
            </w:r>
            <w:r w:rsidR="00617375">
              <w:rPr>
                <w:sz w:val="20"/>
                <w:szCs w:val="20"/>
              </w:rPr>
              <w:t xml:space="preserve">                     </w:t>
            </w:r>
            <w:r w:rsidRPr="004732DF">
              <w:rPr>
                <w:sz w:val="20"/>
                <w:szCs w:val="20"/>
              </w:rPr>
              <w:t xml:space="preserve">д. 36; п. Дорохово, ул. Московская, д. 16; д. Старая Руза, ул. ДТ ВТО, д. 11 и 4 здания на территориях: ТОО </w:t>
            </w:r>
            <w:r w:rsidR="001B3DC0">
              <w:rPr>
                <w:sz w:val="20"/>
                <w:szCs w:val="20"/>
              </w:rPr>
              <w:t>«</w:t>
            </w:r>
            <w:r w:rsidRPr="004732DF">
              <w:rPr>
                <w:sz w:val="20"/>
                <w:szCs w:val="20"/>
              </w:rPr>
              <w:t>Ватулино</w:t>
            </w:r>
            <w:r w:rsidR="001B3DC0">
              <w:rPr>
                <w:sz w:val="20"/>
                <w:szCs w:val="20"/>
              </w:rPr>
              <w:t>»</w:t>
            </w:r>
            <w:r w:rsidRPr="004732DF">
              <w:rPr>
                <w:sz w:val="20"/>
                <w:szCs w:val="20"/>
              </w:rPr>
              <w:t>, п.</w:t>
            </w:r>
            <w:r w:rsidR="001B3DC0">
              <w:rPr>
                <w:sz w:val="20"/>
                <w:szCs w:val="20"/>
              </w:rPr>
              <w:t xml:space="preserve"> д/г</w:t>
            </w:r>
            <w:r w:rsidRPr="004732DF">
              <w:rPr>
                <w:sz w:val="20"/>
                <w:szCs w:val="20"/>
              </w:rPr>
              <w:t xml:space="preserve"> «Дружба», вблизи д. Марково, п. Старотеряево, тер. СНТ </w:t>
            </w:r>
            <w:r w:rsidR="001B3DC0">
              <w:rPr>
                <w:sz w:val="20"/>
                <w:szCs w:val="20"/>
              </w:rPr>
              <w:t>«</w:t>
            </w:r>
            <w:r w:rsidRPr="004732DF">
              <w:rPr>
                <w:sz w:val="20"/>
                <w:szCs w:val="20"/>
              </w:rPr>
              <w:t>Слава</w:t>
            </w:r>
            <w:r w:rsidR="001B3DC0">
              <w:rPr>
                <w:sz w:val="20"/>
                <w:szCs w:val="20"/>
              </w:rPr>
              <w:t>»</w:t>
            </w:r>
            <w:r w:rsidRPr="004732DF">
              <w:rPr>
                <w:sz w:val="20"/>
                <w:szCs w:val="20"/>
              </w:rPr>
              <w:t xml:space="preserve">. </w:t>
            </w:r>
          </w:p>
          <w:p w14:paraId="6D6B6D42" w14:textId="647167F6" w:rsidR="00C70BAA" w:rsidRPr="00055967" w:rsidRDefault="004732DF" w:rsidP="004732DF">
            <w:pPr>
              <w:jc w:val="both"/>
              <w:rPr>
                <w:sz w:val="20"/>
                <w:szCs w:val="20"/>
                <w:highlight w:val="yellow"/>
              </w:rPr>
            </w:pPr>
            <w:r w:rsidRPr="004732DF">
              <w:rPr>
                <w:sz w:val="20"/>
                <w:szCs w:val="20"/>
              </w:rPr>
              <w:t xml:space="preserve">ПРИВЕДЕНО В СООТВЕТСТВИЕ 13 объектов: </w:t>
            </w:r>
            <w:r w:rsidR="00617375">
              <w:rPr>
                <w:sz w:val="20"/>
                <w:szCs w:val="20"/>
              </w:rPr>
              <w:t xml:space="preserve">                     </w:t>
            </w:r>
            <w:r w:rsidR="00945C32">
              <w:rPr>
                <w:sz w:val="20"/>
                <w:szCs w:val="20"/>
              </w:rPr>
              <w:t>р.</w:t>
            </w:r>
            <w:r w:rsidRPr="004732DF">
              <w:rPr>
                <w:sz w:val="20"/>
                <w:szCs w:val="20"/>
              </w:rPr>
              <w:t xml:space="preserve">п. Тучково, ГСК </w:t>
            </w:r>
            <w:r w:rsidR="001B3DC0">
              <w:rPr>
                <w:sz w:val="20"/>
                <w:szCs w:val="20"/>
              </w:rPr>
              <w:t>«</w:t>
            </w:r>
            <w:r w:rsidRPr="004732DF">
              <w:rPr>
                <w:sz w:val="20"/>
                <w:szCs w:val="20"/>
              </w:rPr>
              <w:t>Зиловец</w:t>
            </w:r>
            <w:r w:rsidR="001B3DC0">
              <w:rPr>
                <w:sz w:val="20"/>
                <w:szCs w:val="20"/>
              </w:rPr>
              <w:t>»</w:t>
            </w:r>
            <w:r w:rsidRPr="004732DF">
              <w:rPr>
                <w:sz w:val="20"/>
                <w:szCs w:val="20"/>
              </w:rPr>
              <w:t xml:space="preserve">; </w:t>
            </w:r>
            <w:r w:rsidR="00945C32">
              <w:rPr>
                <w:sz w:val="20"/>
                <w:szCs w:val="20"/>
              </w:rPr>
              <w:t>р.</w:t>
            </w:r>
            <w:r w:rsidRPr="004732DF">
              <w:rPr>
                <w:sz w:val="20"/>
                <w:szCs w:val="20"/>
              </w:rPr>
              <w:t xml:space="preserve">п. Тучково, </w:t>
            </w:r>
            <w:r w:rsidR="00617375">
              <w:rPr>
                <w:sz w:val="20"/>
                <w:szCs w:val="20"/>
              </w:rPr>
              <w:t xml:space="preserve">                               </w:t>
            </w:r>
            <w:r w:rsidRPr="004732DF">
              <w:rPr>
                <w:sz w:val="20"/>
                <w:szCs w:val="20"/>
              </w:rPr>
              <w:t xml:space="preserve">ул. Партизан, д. 18; вблизи д. Марково (здание ИЖС); с. Покровское, ул. Магистральная; село Рождествено (Три здания, Здание автомойки, здание нежилое </w:t>
            </w:r>
            <w:r w:rsidR="00204A8A">
              <w:rPr>
                <w:sz w:val="20"/>
                <w:szCs w:val="20"/>
              </w:rPr>
              <w:t xml:space="preserve">                  </w:t>
            </w:r>
            <w:r w:rsidRPr="004732DF">
              <w:rPr>
                <w:sz w:val="20"/>
                <w:szCs w:val="20"/>
              </w:rPr>
              <w:t xml:space="preserve">(эко-отель и спа)); </w:t>
            </w:r>
            <w:r w:rsidR="00945C32">
              <w:rPr>
                <w:sz w:val="20"/>
                <w:szCs w:val="20"/>
              </w:rPr>
              <w:t>р.</w:t>
            </w:r>
            <w:r w:rsidRPr="004732DF">
              <w:rPr>
                <w:sz w:val="20"/>
                <w:szCs w:val="20"/>
              </w:rPr>
              <w:t xml:space="preserve">п. Тучково (жилой дом); </w:t>
            </w:r>
            <w:r w:rsidR="00204A8A">
              <w:rPr>
                <w:sz w:val="20"/>
                <w:szCs w:val="20"/>
              </w:rPr>
              <w:t xml:space="preserve">                              </w:t>
            </w:r>
            <w:r w:rsidRPr="004732DF">
              <w:rPr>
                <w:sz w:val="20"/>
                <w:szCs w:val="20"/>
              </w:rPr>
              <w:t xml:space="preserve">д. Сонино, уч. 302; </w:t>
            </w:r>
            <w:r w:rsidR="00945C32">
              <w:rPr>
                <w:sz w:val="20"/>
                <w:szCs w:val="20"/>
              </w:rPr>
              <w:t>р.</w:t>
            </w:r>
            <w:r w:rsidRPr="004732DF">
              <w:rPr>
                <w:sz w:val="20"/>
                <w:szCs w:val="20"/>
              </w:rPr>
              <w:t xml:space="preserve">п. Тучково (хостел); г. Руза, </w:t>
            </w:r>
            <w:r w:rsidR="00204A8A">
              <w:rPr>
                <w:sz w:val="20"/>
                <w:szCs w:val="20"/>
              </w:rPr>
              <w:t xml:space="preserve">                     </w:t>
            </w:r>
            <w:r w:rsidRPr="004732DF">
              <w:rPr>
                <w:sz w:val="20"/>
                <w:szCs w:val="20"/>
              </w:rPr>
              <w:t xml:space="preserve">ул. Красная, 57; </w:t>
            </w:r>
            <w:r w:rsidR="00945C32">
              <w:rPr>
                <w:sz w:val="20"/>
                <w:szCs w:val="20"/>
              </w:rPr>
              <w:t>р.</w:t>
            </w:r>
            <w:r w:rsidRPr="004732DF">
              <w:rPr>
                <w:sz w:val="20"/>
                <w:szCs w:val="20"/>
              </w:rPr>
              <w:t xml:space="preserve">п. Тучково, ул. Лебеденко; </w:t>
            </w:r>
            <w:r w:rsidR="00204A8A">
              <w:rPr>
                <w:sz w:val="20"/>
                <w:szCs w:val="20"/>
              </w:rPr>
              <w:t xml:space="preserve">                                  </w:t>
            </w:r>
            <w:r w:rsidRPr="004732DF">
              <w:rPr>
                <w:sz w:val="20"/>
                <w:szCs w:val="20"/>
              </w:rPr>
              <w:t>д. Брыньково, 57</w:t>
            </w:r>
            <w:r w:rsidRPr="004732DF">
              <w:rPr>
                <w:sz w:val="20"/>
                <w:szCs w:val="20"/>
              </w:rPr>
              <w:tab/>
            </w:r>
            <w:r>
              <w:rPr>
                <w:sz w:val="20"/>
                <w:szCs w:val="20"/>
              </w:rPr>
              <w:t>.</w:t>
            </w:r>
          </w:p>
        </w:tc>
        <w:tc>
          <w:tcPr>
            <w:tcW w:w="1726" w:type="dxa"/>
            <w:vAlign w:val="center"/>
          </w:tcPr>
          <w:p w14:paraId="4D4B67A3" w14:textId="6CDD2106" w:rsidR="00C70BAA" w:rsidRPr="000F47B9" w:rsidRDefault="004732DF" w:rsidP="00C70BAA">
            <w:pPr>
              <w:jc w:val="center"/>
              <w:rPr>
                <w:color w:val="FF0000"/>
              </w:rPr>
            </w:pPr>
            <w:r w:rsidRPr="004732DF">
              <w:t>215,00</w:t>
            </w:r>
          </w:p>
        </w:tc>
      </w:tr>
    </w:tbl>
    <w:tbl>
      <w:tblPr>
        <w:tblW w:w="15402" w:type="dxa"/>
        <w:tblInd w:w="-318" w:type="dxa"/>
        <w:tblCellMar>
          <w:top w:w="28" w:type="dxa"/>
          <w:left w:w="57" w:type="dxa"/>
          <w:bottom w:w="28" w:type="dxa"/>
          <w:right w:w="57" w:type="dxa"/>
        </w:tblCellMar>
        <w:tblLook w:val="04A0" w:firstRow="1" w:lastRow="0" w:firstColumn="1" w:lastColumn="0" w:noHBand="0" w:noVBand="1"/>
      </w:tblPr>
      <w:tblGrid>
        <w:gridCol w:w="616"/>
        <w:gridCol w:w="5386"/>
        <w:gridCol w:w="1134"/>
        <w:gridCol w:w="1701"/>
        <w:gridCol w:w="1368"/>
        <w:gridCol w:w="1326"/>
        <w:gridCol w:w="3871"/>
      </w:tblGrid>
      <w:tr w:rsidR="00296F0D" w:rsidRPr="00296F0D" w14:paraId="53E8E8AC" w14:textId="77777777" w:rsidTr="00CC690D">
        <w:trPr>
          <w:trHeight w:val="300"/>
        </w:trPr>
        <w:tc>
          <w:tcPr>
            <w:tcW w:w="15402" w:type="dxa"/>
            <w:gridSpan w:val="7"/>
            <w:noWrap/>
            <w:vAlign w:val="bottom"/>
            <w:hideMark/>
          </w:tcPr>
          <w:p w14:paraId="6A4BC025" w14:textId="77777777" w:rsidR="00A63443" w:rsidRPr="00296F0D" w:rsidRDefault="00A63443" w:rsidP="007423E3">
            <w:pPr>
              <w:jc w:val="center"/>
              <w:rPr>
                <w:rFonts w:eastAsia="Times New Roman"/>
                <w:b/>
                <w:bCs/>
              </w:rPr>
            </w:pPr>
          </w:p>
          <w:p w14:paraId="77174CC4" w14:textId="7AA4361D" w:rsidR="00F9490A" w:rsidRPr="00296F0D" w:rsidRDefault="00F9490A" w:rsidP="007423E3">
            <w:pPr>
              <w:jc w:val="center"/>
              <w:rPr>
                <w:rFonts w:eastAsia="Times New Roman"/>
                <w:b/>
                <w:bCs/>
              </w:rPr>
            </w:pPr>
            <w:r w:rsidRPr="00296F0D">
              <w:rPr>
                <w:rFonts w:eastAsia="Times New Roman"/>
                <w:b/>
                <w:bCs/>
              </w:rPr>
              <w:t xml:space="preserve">Оценка результатов реализации муниципальной программы Рузского </w:t>
            </w:r>
            <w:r w:rsidR="00663471" w:rsidRPr="00663471">
              <w:rPr>
                <w:rFonts w:eastAsia="Times New Roman"/>
                <w:b/>
                <w:bCs/>
              </w:rPr>
              <w:t>муниципального</w:t>
            </w:r>
            <w:r w:rsidRPr="00296F0D">
              <w:rPr>
                <w:rFonts w:eastAsia="Times New Roman"/>
                <w:b/>
                <w:bCs/>
              </w:rPr>
              <w:t xml:space="preserve"> округа</w:t>
            </w:r>
          </w:p>
        </w:tc>
      </w:tr>
      <w:tr w:rsidR="00296F0D" w:rsidRPr="00296F0D" w14:paraId="4A9B7BD5" w14:textId="77777777" w:rsidTr="00CC690D">
        <w:trPr>
          <w:trHeight w:val="540"/>
        </w:trPr>
        <w:tc>
          <w:tcPr>
            <w:tcW w:w="15402" w:type="dxa"/>
            <w:gridSpan w:val="7"/>
            <w:hideMark/>
          </w:tcPr>
          <w:p w14:paraId="2932F6DC" w14:textId="52869719" w:rsidR="00F9490A" w:rsidRPr="00296F0D" w:rsidRDefault="00F9490A" w:rsidP="00F9490A">
            <w:pPr>
              <w:jc w:val="center"/>
              <w:rPr>
                <w:rFonts w:eastAsia="Times New Roman"/>
                <w:b/>
                <w:bCs/>
              </w:rPr>
            </w:pPr>
            <w:r w:rsidRPr="00296F0D">
              <w:rPr>
                <w:rFonts w:eastAsia="Times New Roman"/>
                <w:b/>
                <w:bCs/>
              </w:rPr>
              <w:t>«Архитектура и градостроительство» за 202</w:t>
            </w:r>
            <w:r w:rsidR="00663471">
              <w:rPr>
                <w:rFonts w:eastAsia="Times New Roman"/>
                <w:b/>
                <w:bCs/>
              </w:rPr>
              <w:t>5</w:t>
            </w:r>
            <w:r w:rsidRPr="00296F0D">
              <w:rPr>
                <w:rFonts w:eastAsia="Times New Roman"/>
                <w:b/>
                <w:bCs/>
              </w:rPr>
              <w:t xml:space="preserve"> год</w:t>
            </w:r>
          </w:p>
          <w:p w14:paraId="233530BD" w14:textId="77777777" w:rsidR="00F9490A" w:rsidRPr="00296F0D" w:rsidRDefault="00F9490A" w:rsidP="00E221E9">
            <w:pPr>
              <w:jc w:val="center"/>
              <w:rPr>
                <w:rFonts w:eastAsia="Times New Roman"/>
                <w:b/>
                <w:bCs/>
              </w:rPr>
            </w:pPr>
          </w:p>
        </w:tc>
      </w:tr>
      <w:tr w:rsidR="00296F0D" w:rsidRPr="00296F0D" w14:paraId="082D7FE7" w14:textId="77777777" w:rsidTr="009F6A5A">
        <w:trPr>
          <w:trHeight w:val="509"/>
        </w:trPr>
        <w:tc>
          <w:tcPr>
            <w:tcW w:w="616" w:type="dxa"/>
            <w:vMerge w:val="restart"/>
            <w:tcBorders>
              <w:top w:val="single" w:sz="4" w:space="0" w:color="auto"/>
              <w:left w:val="single" w:sz="4" w:space="0" w:color="auto"/>
              <w:bottom w:val="single" w:sz="4" w:space="0" w:color="auto"/>
              <w:right w:val="single" w:sz="4" w:space="0" w:color="auto"/>
            </w:tcBorders>
            <w:vAlign w:val="center"/>
            <w:hideMark/>
          </w:tcPr>
          <w:p w14:paraId="49EA648F" w14:textId="77777777" w:rsidR="001F307E" w:rsidRPr="00296F0D" w:rsidRDefault="001F307E" w:rsidP="001F307E">
            <w:pPr>
              <w:jc w:val="center"/>
              <w:rPr>
                <w:rFonts w:eastAsia="Times New Roman"/>
                <w:sz w:val="20"/>
                <w:szCs w:val="20"/>
              </w:rPr>
            </w:pPr>
            <w:r w:rsidRPr="00296F0D">
              <w:rPr>
                <w:rFonts w:eastAsia="Times New Roman"/>
                <w:sz w:val="20"/>
                <w:szCs w:val="20"/>
              </w:rPr>
              <w:t>№ п/п</w:t>
            </w:r>
          </w:p>
        </w:tc>
        <w:tc>
          <w:tcPr>
            <w:tcW w:w="5386" w:type="dxa"/>
            <w:vMerge w:val="restart"/>
            <w:tcBorders>
              <w:top w:val="single" w:sz="4" w:space="0" w:color="000000"/>
              <w:left w:val="nil"/>
              <w:bottom w:val="single" w:sz="4" w:space="0" w:color="000000"/>
              <w:right w:val="single" w:sz="4" w:space="0" w:color="000000"/>
            </w:tcBorders>
            <w:vAlign w:val="center"/>
            <w:hideMark/>
          </w:tcPr>
          <w:p w14:paraId="4020950C" w14:textId="77777777" w:rsidR="001F307E" w:rsidRPr="00296F0D" w:rsidRDefault="001F307E" w:rsidP="001F307E">
            <w:pPr>
              <w:jc w:val="center"/>
              <w:rPr>
                <w:rFonts w:eastAsia="Times New Roman"/>
                <w:sz w:val="20"/>
                <w:szCs w:val="20"/>
              </w:rPr>
            </w:pPr>
            <w:r w:rsidRPr="00296F0D">
              <w:rPr>
                <w:rFonts w:eastAsia="Times New Roman"/>
                <w:sz w:val="20"/>
                <w:szCs w:val="20"/>
              </w:rPr>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3D02B1B2" w14:textId="77777777" w:rsidR="001F307E" w:rsidRPr="00296F0D" w:rsidRDefault="001F307E" w:rsidP="001F307E">
            <w:pPr>
              <w:jc w:val="center"/>
              <w:rPr>
                <w:rFonts w:eastAsia="Times New Roman"/>
                <w:sz w:val="20"/>
                <w:szCs w:val="20"/>
              </w:rPr>
            </w:pPr>
            <w:r w:rsidRPr="00296F0D">
              <w:rPr>
                <w:rFonts w:eastAsia="Times New Roman"/>
                <w:sz w:val="20"/>
                <w:szCs w:val="20"/>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B67C651" w14:textId="3AFCFEBD" w:rsidR="001F307E" w:rsidRPr="00296F0D" w:rsidRDefault="001F307E" w:rsidP="00663471">
            <w:pPr>
              <w:jc w:val="center"/>
              <w:rPr>
                <w:rFonts w:eastAsia="Times New Roman"/>
                <w:sz w:val="20"/>
                <w:szCs w:val="20"/>
              </w:rPr>
            </w:pPr>
            <w:r w:rsidRPr="00296F0D">
              <w:rPr>
                <w:sz w:val="20"/>
                <w:szCs w:val="20"/>
              </w:rPr>
              <w:t>Планируемое значение показателя                           на 202</w:t>
            </w:r>
            <w:r w:rsidR="00663471">
              <w:rPr>
                <w:sz w:val="20"/>
                <w:szCs w:val="20"/>
              </w:rPr>
              <w:t>5</w:t>
            </w:r>
            <w:r w:rsidRPr="00296F0D">
              <w:rPr>
                <w:sz w:val="20"/>
                <w:szCs w:val="20"/>
              </w:rPr>
              <w:t xml:space="preserve"> год</w:t>
            </w:r>
          </w:p>
        </w:tc>
        <w:tc>
          <w:tcPr>
            <w:tcW w:w="1368" w:type="dxa"/>
            <w:vMerge w:val="restart"/>
            <w:tcBorders>
              <w:top w:val="single" w:sz="4" w:space="0" w:color="auto"/>
              <w:left w:val="nil"/>
              <w:bottom w:val="single" w:sz="4" w:space="0" w:color="auto"/>
              <w:right w:val="single" w:sz="4" w:space="0" w:color="auto"/>
            </w:tcBorders>
            <w:hideMark/>
          </w:tcPr>
          <w:p w14:paraId="472FE44C" w14:textId="31AC3451" w:rsidR="001F307E" w:rsidRPr="00296F0D" w:rsidRDefault="001F307E" w:rsidP="00663471">
            <w:pPr>
              <w:jc w:val="center"/>
              <w:rPr>
                <w:rFonts w:eastAsia="Times New Roman"/>
                <w:sz w:val="20"/>
                <w:szCs w:val="20"/>
              </w:rPr>
            </w:pPr>
            <w:r w:rsidRPr="00296F0D">
              <w:rPr>
                <w:sz w:val="20"/>
                <w:szCs w:val="20"/>
              </w:rPr>
              <w:t xml:space="preserve">Достигнутое значение показателя </w:t>
            </w:r>
            <w:r w:rsidRPr="00296F0D">
              <w:rPr>
                <w:sz w:val="20"/>
                <w:szCs w:val="20"/>
              </w:rPr>
              <w:br/>
              <w:t>за 202</w:t>
            </w:r>
            <w:r w:rsidR="00663471">
              <w:rPr>
                <w:sz w:val="20"/>
                <w:szCs w:val="20"/>
              </w:rPr>
              <w:t>5</w:t>
            </w:r>
            <w:r w:rsidRPr="00296F0D">
              <w:rPr>
                <w:sz w:val="20"/>
                <w:szCs w:val="20"/>
              </w:rPr>
              <w:t xml:space="preserve"> год</w:t>
            </w:r>
          </w:p>
        </w:tc>
        <w:tc>
          <w:tcPr>
            <w:tcW w:w="1326" w:type="dxa"/>
            <w:vMerge w:val="restart"/>
            <w:tcBorders>
              <w:top w:val="single" w:sz="4" w:space="0" w:color="auto"/>
              <w:left w:val="nil"/>
              <w:bottom w:val="single" w:sz="4" w:space="0" w:color="auto"/>
              <w:right w:val="single" w:sz="4" w:space="0" w:color="auto"/>
            </w:tcBorders>
            <w:hideMark/>
          </w:tcPr>
          <w:p w14:paraId="674D016E" w14:textId="302AACB7" w:rsidR="001F307E" w:rsidRPr="00296F0D" w:rsidRDefault="001F307E" w:rsidP="001F307E">
            <w:pPr>
              <w:jc w:val="center"/>
              <w:rPr>
                <w:rFonts w:eastAsia="Times New Roman"/>
                <w:sz w:val="20"/>
                <w:szCs w:val="20"/>
              </w:rPr>
            </w:pPr>
            <w:r w:rsidRPr="00296F0D">
              <w:rPr>
                <w:sz w:val="20"/>
                <w:szCs w:val="20"/>
              </w:rPr>
              <w:t>% исполнения планируемого значения</w:t>
            </w:r>
          </w:p>
        </w:tc>
        <w:tc>
          <w:tcPr>
            <w:tcW w:w="3871" w:type="dxa"/>
            <w:vMerge w:val="restart"/>
            <w:tcBorders>
              <w:top w:val="single" w:sz="4" w:space="0" w:color="auto"/>
              <w:left w:val="single" w:sz="4" w:space="0" w:color="auto"/>
              <w:bottom w:val="single" w:sz="4" w:space="0" w:color="auto"/>
              <w:right w:val="single" w:sz="4" w:space="0" w:color="auto"/>
            </w:tcBorders>
            <w:vAlign w:val="center"/>
            <w:hideMark/>
          </w:tcPr>
          <w:p w14:paraId="103CD113" w14:textId="77777777" w:rsidR="001F307E" w:rsidRPr="00296F0D" w:rsidRDefault="001F307E" w:rsidP="001F307E">
            <w:pPr>
              <w:jc w:val="center"/>
              <w:rPr>
                <w:rFonts w:eastAsia="Times New Roman"/>
                <w:sz w:val="20"/>
                <w:szCs w:val="20"/>
              </w:rPr>
            </w:pPr>
            <w:r w:rsidRPr="00296F0D">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296F0D" w:rsidRPr="00296F0D" w14:paraId="2A590AD7" w14:textId="77777777" w:rsidTr="001F307E">
        <w:trPr>
          <w:trHeight w:val="458"/>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549064A8" w14:textId="77777777" w:rsidR="00F9490A" w:rsidRPr="00296F0D" w:rsidRDefault="00F9490A" w:rsidP="00E221E9">
            <w:pPr>
              <w:spacing w:line="276" w:lineRule="auto"/>
              <w:rPr>
                <w:rFonts w:eastAsia="Times New Roman"/>
                <w:sz w:val="20"/>
                <w:szCs w:val="20"/>
              </w:rPr>
            </w:pPr>
          </w:p>
        </w:tc>
        <w:tc>
          <w:tcPr>
            <w:tcW w:w="5386" w:type="dxa"/>
            <w:vMerge/>
            <w:tcBorders>
              <w:top w:val="single" w:sz="4" w:space="0" w:color="000000"/>
              <w:left w:val="nil"/>
              <w:bottom w:val="single" w:sz="4" w:space="0" w:color="000000"/>
              <w:right w:val="single" w:sz="4" w:space="0" w:color="000000"/>
            </w:tcBorders>
            <w:vAlign w:val="center"/>
            <w:hideMark/>
          </w:tcPr>
          <w:p w14:paraId="42727386" w14:textId="77777777" w:rsidR="00F9490A" w:rsidRPr="00296F0D" w:rsidRDefault="00F9490A" w:rsidP="00E221E9">
            <w:pPr>
              <w:spacing w:line="276" w:lineRule="auto"/>
              <w:rPr>
                <w:rFonts w:eastAsia="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BC6A423" w14:textId="77777777" w:rsidR="00F9490A" w:rsidRPr="00296F0D" w:rsidRDefault="00F9490A" w:rsidP="00E221E9">
            <w:pPr>
              <w:spacing w:line="276" w:lineRule="auto"/>
              <w:rPr>
                <w:rFonts w:eastAsia="Times New Roman"/>
                <w:sz w:val="20"/>
                <w:szCs w:val="20"/>
              </w:rPr>
            </w:pPr>
          </w:p>
        </w:tc>
        <w:tc>
          <w:tcPr>
            <w:tcW w:w="1701" w:type="dxa"/>
            <w:vMerge/>
            <w:tcBorders>
              <w:top w:val="single" w:sz="4" w:space="0" w:color="000000"/>
              <w:left w:val="single" w:sz="4" w:space="0" w:color="000000"/>
              <w:bottom w:val="nil"/>
              <w:right w:val="single" w:sz="4" w:space="0" w:color="000000"/>
            </w:tcBorders>
            <w:vAlign w:val="center"/>
            <w:hideMark/>
          </w:tcPr>
          <w:p w14:paraId="4E939EFE" w14:textId="77777777" w:rsidR="00F9490A" w:rsidRPr="00296F0D" w:rsidRDefault="00F9490A" w:rsidP="00E221E9">
            <w:pPr>
              <w:spacing w:line="276" w:lineRule="auto"/>
              <w:rPr>
                <w:rFonts w:eastAsia="Times New Roman"/>
                <w:sz w:val="20"/>
                <w:szCs w:val="20"/>
              </w:rPr>
            </w:pPr>
          </w:p>
        </w:tc>
        <w:tc>
          <w:tcPr>
            <w:tcW w:w="1368" w:type="dxa"/>
            <w:vMerge/>
            <w:tcBorders>
              <w:top w:val="single" w:sz="4" w:space="0" w:color="000000"/>
              <w:left w:val="single" w:sz="4" w:space="0" w:color="000000"/>
              <w:bottom w:val="single" w:sz="4" w:space="0" w:color="000000"/>
              <w:right w:val="single" w:sz="4" w:space="0" w:color="000000"/>
            </w:tcBorders>
            <w:vAlign w:val="center"/>
            <w:hideMark/>
          </w:tcPr>
          <w:p w14:paraId="10474CAB" w14:textId="77777777" w:rsidR="00F9490A" w:rsidRPr="00296F0D" w:rsidRDefault="00F9490A" w:rsidP="00E221E9">
            <w:pPr>
              <w:spacing w:line="276" w:lineRule="auto"/>
              <w:rPr>
                <w:rFonts w:eastAsia="Times New Roman"/>
                <w:sz w:val="20"/>
                <w:szCs w:val="20"/>
              </w:rPr>
            </w:pPr>
          </w:p>
        </w:tc>
        <w:tc>
          <w:tcPr>
            <w:tcW w:w="1326" w:type="dxa"/>
            <w:vMerge/>
            <w:tcBorders>
              <w:top w:val="single" w:sz="4" w:space="0" w:color="000000"/>
              <w:left w:val="single" w:sz="4" w:space="0" w:color="000000"/>
              <w:bottom w:val="single" w:sz="4" w:space="0" w:color="000000"/>
              <w:right w:val="nil"/>
            </w:tcBorders>
            <w:vAlign w:val="center"/>
            <w:hideMark/>
          </w:tcPr>
          <w:p w14:paraId="1A550029" w14:textId="77777777" w:rsidR="00F9490A" w:rsidRPr="00296F0D" w:rsidRDefault="00F9490A" w:rsidP="00E221E9">
            <w:pPr>
              <w:spacing w:line="276" w:lineRule="auto"/>
              <w:rPr>
                <w:rFonts w:eastAsia="Times New Roman"/>
                <w:sz w:val="20"/>
                <w:szCs w:val="20"/>
              </w:rPr>
            </w:pPr>
          </w:p>
        </w:tc>
        <w:tc>
          <w:tcPr>
            <w:tcW w:w="3871" w:type="dxa"/>
            <w:vMerge/>
            <w:tcBorders>
              <w:top w:val="single" w:sz="4" w:space="0" w:color="auto"/>
              <w:left w:val="single" w:sz="4" w:space="0" w:color="auto"/>
              <w:bottom w:val="single" w:sz="4" w:space="0" w:color="auto"/>
              <w:right w:val="single" w:sz="4" w:space="0" w:color="auto"/>
            </w:tcBorders>
            <w:vAlign w:val="center"/>
            <w:hideMark/>
          </w:tcPr>
          <w:p w14:paraId="49F3D5AC" w14:textId="77777777" w:rsidR="00F9490A" w:rsidRPr="00296F0D" w:rsidRDefault="00F9490A" w:rsidP="00E221E9">
            <w:pPr>
              <w:spacing w:line="276" w:lineRule="auto"/>
              <w:rPr>
                <w:rFonts w:eastAsia="Times New Roman"/>
                <w:sz w:val="20"/>
                <w:szCs w:val="20"/>
              </w:rPr>
            </w:pPr>
          </w:p>
        </w:tc>
      </w:tr>
      <w:tr w:rsidR="00296F0D" w:rsidRPr="00296F0D" w14:paraId="4213A1F3" w14:textId="77777777" w:rsidTr="00964D24">
        <w:trPr>
          <w:trHeight w:val="255"/>
        </w:trPr>
        <w:tc>
          <w:tcPr>
            <w:tcW w:w="616" w:type="dxa"/>
            <w:tcBorders>
              <w:top w:val="single" w:sz="4" w:space="0" w:color="auto"/>
              <w:left w:val="single" w:sz="4" w:space="0" w:color="auto"/>
              <w:bottom w:val="single" w:sz="4" w:space="0" w:color="auto"/>
              <w:right w:val="single" w:sz="4" w:space="0" w:color="auto"/>
            </w:tcBorders>
            <w:vAlign w:val="center"/>
            <w:hideMark/>
          </w:tcPr>
          <w:p w14:paraId="3501AE67" w14:textId="77777777" w:rsidR="00F9490A" w:rsidRPr="00296F0D" w:rsidRDefault="00F9490A" w:rsidP="00E221E9">
            <w:pPr>
              <w:jc w:val="center"/>
              <w:rPr>
                <w:rFonts w:eastAsia="Times New Roman"/>
                <w:sz w:val="20"/>
                <w:szCs w:val="20"/>
              </w:rPr>
            </w:pPr>
            <w:r w:rsidRPr="00296F0D">
              <w:rPr>
                <w:rFonts w:eastAsia="Times New Roman"/>
                <w:sz w:val="20"/>
                <w:szCs w:val="20"/>
              </w:rPr>
              <w:t>1</w:t>
            </w:r>
          </w:p>
        </w:tc>
        <w:tc>
          <w:tcPr>
            <w:tcW w:w="5386" w:type="dxa"/>
            <w:tcBorders>
              <w:top w:val="single" w:sz="4" w:space="0" w:color="auto"/>
              <w:left w:val="nil"/>
              <w:bottom w:val="single" w:sz="4" w:space="0" w:color="auto"/>
              <w:right w:val="single" w:sz="4" w:space="0" w:color="auto"/>
            </w:tcBorders>
            <w:vAlign w:val="center"/>
            <w:hideMark/>
          </w:tcPr>
          <w:p w14:paraId="1C8C6629" w14:textId="77777777" w:rsidR="00F9490A" w:rsidRPr="00296F0D" w:rsidRDefault="00F9490A" w:rsidP="00E221E9">
            <w:pPr>
              <w:jc w:val="center"/>
              <w:rPr>
                <w:rFonts w:eastAsia="Times New Roman"/>
                <w:sz w:val="20"/>
                <w:szCs w:val="20"/>
              </w:rPr>
            </w:pPr>
            <w:r w:rsidRPr="00296F0D">
              <w:rPr>
                <w:rFonts w:eastAsia="Times New Roman"/>
                <w:sz w:val="20"/>
                <w:szCs w:val="20"/>
              </w:rPr>
              <w:t>2</w:t>
            </w:r>
          </w:p>
        </w:tc>
        <w:tc>
          <w:tcPr>
            <w:tcW w:w="1134" w:type="dxa"/>
            <w:tcBorders>
              <w:top w:val="single" w:sz="4" w:space="0" w:color="auto"/>
              <w:left w:val="nil"/>
              <w:bottom w:val="single" w:sz="4" w:space="0" w:color="auto"/>
              <w:right w:val="single" w:sz="4" w:space="0" w:color="auto"/>
            </w:tcBorders>
            <w:vAlign w:val="center"/>
            <w:hideMark/>
          </w:tcPr>
          <w:p w14:paraId="5137E3F9" w14:textId="77777777" w:rsidR="00F9490A" w:rsidRPr="00296F0D" w:rsidRDefault="00F9490A" w:rsidP="00E221E9">
            <w:pPr>
              <w:jc w:val="center"/>
              <w:rPr>
                <w:rFonts w:eastAsia="Times New Roman"/>
                <w:sz w:val="20"/>
                <w:szCs w:val="20"/>
              </w:rPr>
            </w:pPr>
            <w:r w:rsidRPr="00296F0D">
              <w:rPr>
                <w:rFonts w:eastAsia="Times New Roman"/>
                <w:sz w:val="20"/>
                <w:szCs w:val="20"/>
              </w:rPr>
              <w:t>3</w:t>
            </w:r>
          </w:p>
        </w:tc>
        <w:tc>
          <w:tcPr>
            <w:tcW w:w="1701" w:type="dxa"/>
            <w:tcBorders>
              <w:top w:val="single" w:sz="4" w:space="0" w:color="auto"/>
              <w:left w:val="nil"/>
              <w:bottom w:val="single" w:sz="4" w:space="0" w:color="auto"/>
              <w:right w:val="single" w:sz="4" w:space="0" w:color="auto"/>
            </w:tcBorders>
            <w:vAlign w:val="center"/>
            <w:hideMark/>
          </w:tcPr>
          <w:p w14:paraId="6831A052" w14:textId="77777777" w:rsidR="00F9490A" w:rsidRPr="00296F0D" w:rsidRDefault="00F9490A" w:rsidP="00E221E9">
            <w:pPr>
              <w:jc w:val="center"/>
              <w:rPr>
                <w:rFonts w:eastAsia="Times New Roman"/>
                <w:sz w:val="20"/>
                <w:szCs w:val="20"/>
              </w:rPr>
            </w:pPr>
            <w:r w:rsidRPr="00296F0D">
              <w:rPr>
                <w:rFonts w:eastAsia="Times New Roman"/>
                <w:sz w:val="20"/>
                <w:szCs w:val="20"/>
              </w:rPr>
              <w:t>4</w:t>
            </w:r>
          </w:p>
        </w:tc>
        <w:tc>
          <w:tcPr>
            <w:tcW w:w="1368" w:type="dxa"/>
            <w:tcBorders>
              <w:top w:val="single" w:sz="4" w:space="0" w:color="auto"/>
              <w:left w:val="nil"/>
              <w:bottom w:val="single" w:sz="4" w:space="0" w:color="auto"/>
              <w:right w:val="single" w:sz="4" w:space="0" w:color="auto"/>
            </w:tcBorders>
            <w:vAlign w:val="center"/>
            <w:hideMark/>
          </w:tcPr>
          <w:p w14:paraId="52E053F6" w14:textId="77777777" w:rsidR="00F9490A" w:rsidRPr="00296F0D" w:rsidRDefault="00F9490A" w:rsidP="00E221E9">
            <w:pPr>
              <w:jc w:val="center"/>
              <w:rPr>
                <w:rFonts w:eastAsia="Times New Roman"/>
                <w:sz w:val="20"/>
                <w:szCs w:val="20"/>
              </w:rPr>
            </w:pPr>
            <w:r w:rsidRPr="00296F0D">
              <w:rPr>
                <w:rFonts w:eastAsia="Times New Roman"/>
                <w:sz w:val="20"/>
                <w:szCs w:val="20"/>
              </w:rPr>
              <w:t>5</w:t>
            </w:r>
          </w:p>
        </w:tc>
        <w:tc>
          <w:tcPr>
            <w:tcW w:w="1326" w:type="dxa"/>
            <w:tcBorders>
              <w:top w:val="single" w:sz="4" w:space="0" w:color="auto"/>
              <w:left w:val="nil"/>
              <w:bottom w:val="single" w:sz="4" w:space="0" w:color="auto"/>
              <w:right w:val="single" w:sz="4" w:space="0" w:color="auto"/>
            </w:tcBorders>
            <w:vAlign w:val="center"/>
            <w:hideMark/>
          </w:tcPr>
          <w:p w14:paraId="0301ECF9" w14:textId="77777777" w:rsidR="00F9490A" w:rsidRPr="00296F0D" w:rsidRDefault="00F9490A" w:rsidP="00E221E9">
            <w:pPr>
              <w:jc w:val="center"/>
              <w:rPr>
                <w:rFonts w:eastAsia="Times New Roman"/>
                <w:sz w:val="20"/>
                <w:szCs w:val="20"/>
              </w:rPr>
            </w:pPr>
            <w:r w:rsidRPr="00296F0D">
              <w:rPr>
                <w:rFonts w:eastAsia="Times New Roman"/>
                <w:sz w:val="20"/>
                <w:szCs w:val="20"/>
              </w:rPr>
              <w:t>6</w:t>
            </w:r>
          </w:p>
        </w:tc>
        <w:tc>
          <w:tcPr>
            <w:tcW w:w="3871" w:type="dxa"/>
            <w:tcBorders>
              <w:top w:val="single" w:sz="4" w:space="0" w:color="auto"/>
              <w:left w:val="nil"/>
              <w:bottom w:val="single" w:sz="4" w:space="0" w:color="auto"/>
              <w:right w:val="single" w:sz="4" w:space="0" w:color="auto"/>
            </w:tcBorders>
            <w:vAlign w:val="center"/>
            <w:hideMark/>
          </w:tcPr>
          <w:p w14:paraId="7BECAF72" w14:textId="77777777" w:rsidR="00F9490A" w:rsidRPr="00296F0D" w:rsidRDefault="00F9490A" w:rsidP="00E221E9">
            <w:pPr>
              <w:jc w:val="center"/>
              <w:rPr>
                <w:rFonts w:eastAsia="Times New Roman"/>
                <w:sz w:val="20"/>
                <w:szCs w:val="20"/>
              </w:rPr>
            </w:pPr>
            <w:r w:rsidRPr="00296F0D">
              <w:rPr>
                <w:rFonts w:eastAsia="Times New Roman"/>
                <w:sz w:val="20"/>
                <w:szCs w:val="20"/>
              </w:rPr>
              <w:t>7</w:t>
            </w:r>
          </w:p>
        </w:tc>
      </w:tr>
      <w:tr w:rsidR="00976CBF" w:rsidRPr="00486067" w14:paraId="47629629" w14:textId="77777777" w:rsidTr="009F6A5A">
        <w:trPr>
          <w:trHeight w:val="726"/>
        </w:trPr>
        <w:tc>
          <w:tcPr>
            <w:tcW w:w="616" w:type="dxa"/>
            <w:tcBorders>
              <w:top w:val="single" w:sz="4" w:space="0" w:color="auto"/>
              <w:left w:val="single" w:sz="4" w:space="0" w:color="auto"/>
              <w:bottom w:val="single" w:sz="4" w:space="0" w:color="auto"/>
              <w:right w:val="single" w:sz="4" w:space="0" w:color="auto"/>
            </w:tcBorders>
            <w:vAlign w:val="center"/>
          </w:tcPr>
          <w:p w14:paraId="57DE284D" w14:textId="6B161771" w:rsidR="00976CBF" w:rsidRPr="00486067" w:rsidRDefault="00976CBF" w:rsidP="001C627E">
            <w:pPr>
              <w:jc w:val="center"/>
              <w:rPr>
                <w:rFonts w:eastAsia="Times New Roman"/>
                <w:sz w:val="20"/>
                <w:szCs w:val="20"/>
              </w:rPr>
            </w:pPr>
            <w:r>
              <w:rPr>
                <w:sz w:val="20"/>
                <w:szCs w:val="20"/>
              </w:rPr>
              <w:t>1.</w:t>
            </w:r>
          </w:p>
        </w:tc>
        <w:tc>
          <w:tcPr>
            <w:tcW w:w="5386" w:type="dxa"/>
            <w:tcBorders>
              <w:top w:val="single" w:sz="4" w:space="0" w:color="auto"/>
              <w:left w:val="nil"/>
              <w:bottom w:val="single" w:sz="4" w:space="0" w:color="auto"/>
              <w:right w:val="single" w:sz="4" w:space="0" w:color="auto"/>
            </w:tcBorders>
            <w:vAlign w:val="center"/>
          </w:tcPr>
          <w:p w14:paraId="00BCF242" w14:textId="72AC7264" w:rsidR="00976CBF" w:rsidRPr="00486067" w:rsidRDefault="00976CBF" w:rsidP="001C627E">
            <w:pPr>
              <w:rPr>
                <w:sz w:val="20"/>
                <w:szCs w:val="20"/>
              </w:rPr>
            </w:pPr>
            <w:r>
              <w:rPr>
                <w:sz w:val="20"/>
                <w:szCs w:val="20"/>
              </w:rPr>
              <w:t>Обеспеченность актуальными документами территориального планирования и градостроительного зонирования городского округа Московской области</w:t>
            </w:r>
          </w:p>
        </w:tc>
        <w:tc>
          <w:tcPr>
            <w:tcW w:w="1134" w:type="dxa"/>
            <w:tcBorders>
              <w:top w:val="single" w:sz="4" w:space="0" w:color="auto"/>
              <w:left w:val="nil"/>
              <w:bottom w:val="single" w:sz="4" w:space="0" w:color="auto"/>
              <w:right w:val="single" w:sz="4" w:space="0" w:color="auto"/>
            </w:tcBorders>
            <w:vAlign w:val="center"/>
          </w:tcPr>
          <w:p w14:paraId="6BA6911C" w14:textId="036E5F4B" w:rsidR="00976CBF" w:rsidRPr="00486067" w:rsidRDefault="00976CBF" w:rsidP="001C627E">
            <w:pPr>
              <w:jc w:val="center"/>
              <w:rPr>
                <w:sz w:val="20"/>
                <w:szCs w:val="20"/>
              </w:rPr>
            </w:pPr>
            <w:r>
              <w:rPr>
                <w:sz w:val="18"/>
                <w:szCs w:val="18"/>
              </w:rPr>
              <w:t>Процент</w:t>
            </w:r>
          </w:p>
        </w:tc>
        <w:tc>
          <w:tcPr>
            <w:tcW w:w="1701" w:type="dxa"/>
            <w:tcBorders>
              <w:top w:val="single" w:sz="4" w:space="0" w:color="auto"/>
              <w:left w:val="nil"/>
              <w:bottom w:val="single" w:sz="4" w:space="0" w:color="auto"/>
              <w:right w:val="single" w:sz="4" w:space="0" w:color="auto"/>
            </w:tcBorders>
            <w:vAlign w:val="center"/>
          </w:tcPr>
          <w:p w14:paraId="7019D5C8" w14:textId="0DC80315" w:rsidR="00976CBF" w:rsidRPr="006D0086" w:rsidRDefault="00976CBF" w:rsidP="001C627E">
            <w:pPr>
              <w:jc w:val="center"/>
            </w:pPr>
            <w:r>
              <w:rPr>
                <w:sz w:val="20"/>
                <w:szCs w:val="20"/>
              </w:rPr>
              <w:t>100</w:t>
            </w:r>
          </w:p>
        </w:tc>
        <w:tc>
          <w:tcPr>
            <w:tcW w:w="1368" w:type="dxa"/>
            <w:tcBorders>
              <w:top w:val="single" w:sz="4" w:space="0" w:color="auto"/>
              <w:left w:val="nil"/>
              <w:bottom w:val="single" w:sz="4" w:space="0" w:color="auto"/>
              <w:right w:val="single" w:sz="4" w:space="0" w:color="auto"/>
            </w:tcBorders>
            <w:vAlign w:val="center"/>
          </w:tcPr>
          <w:p w14:paraId="2A2B53B7" w14:textId="04DF5B40" w:rsidR="00976CBF" w:rsidRPr="006D0086" w:rsidRDefault="00976CBF" w:rsidP="001C627E">
            <w:pPr>
              <w:jc w:val="center"/>
            </w:pPr>
            <w:r>
              <w:rPr>
                <w:sz w:val="20"/>
                <w:szCs w:val="20"/>
              </w:rPr>
              <w:t>100</w:t>
            </w:r>
          </w:p>
        </w:tc>
        <w:tc>
          <w:tcPr>
            <w:tcW w:w="1326" w:type="dxa"/>
            <w:tcBorders>
              <w:top w:val="single" w:sz="4" w:space="0" w:color="auto"/>
              <w:left w:val="nil"/>
              <w:bottom w:val="single" w:sz="4" w:space="0" w:color="auto"/>
              <w:right w:val="single" w:sz="4" w:space="0" w:color="auto"/>
            </w:tcBorders>
            <w:vAlign w:val="center"/>
          </w:tcPr>
          <w:p w14:paraId="5B376946" w14:textId="5EE230B7" w:rsidR="00976CBF" w:rsidRPr="006D0086" w:rsidRDefault="00976CBF" w:rsidP="001C627E">
            <w:pPr>
              <w:jc w:val="center"/>
            </w:pPr>
            <w:r>
              <w:rPr>
                <w:sz w:val="20"/>
                <w:szCs w:val="20"/>
              </w:rPr>
              <w:t>100</w:t>
            </w:r>
          </w:p>
        </w:tc>
        <w:tc>
          <w:tcPr>
            <w:tcW w:w="3871" w:type="dxa"/>
            <w:tcBorders>
              <w:top w:val="single" w:sz="4" w:space="0" w:color="auto"/>
              <w:left w:val="nil"/>
              <w:bottom w:val="single" w:sz="4" w:space="0" w:color="auto"/>
              <w:right w:val="single" w:sz="4" w:space="0" w:color="auto"/>
            </w:tcBorders>
            <w:vAlign w:val="center"/>
          </w:tcPr>
          <w:p w14:paraId="77CE7B71" w14:textId="441CEBCF" w:rsidR="00976CBF" w:rsidRPr="00486067" w:rsidRDefault="00976CBF" w:rsidP="001C627E">
            <w:pPr>
              <w:jc w:val="center"/>
              <w:rPr>
                <w:sz w:val="20"/>
                <w:szCs w:val="20"/>
              </w:rPr>
            </w:pPr>
            <w:r>
              <w:rPr>
                <w:sz w:val="20"/>
                <w:szCs w:val="20"/>
              </w:rPr>
              <w:t>Показатель достигнут</w:t>
            </w:r>
          </w:p>
        </w:tc>
      </w:tr>
    </w:tbl>
    <w:p w14:paraId="5A2BC20C" w14:textId="77777777" w:rsidR="000B1E56" w:rsidRPr="000F47B9" w:rsidRDefault="000B1E56" w:rsidP="00A838F0">
      <w:pPr>
        <w:tabs>
          <w:tab w:val="left" w:pos="567"/>
        </w:tabs>
        <w:ind w:firstLine="709"/>
        <w:jc w:val="both"/>
        <w:rPr>
          <w:b/>
          <w:color w:val="FF0000"/>
          <w:sz w:val="28"/>
          <w:szCs w:val="28"/>
          <w:highlight w:val="yellow"/>
        </w:rPr>
        <w:sectPr w:rsidR="000B1E56" w:rsidRPr="000F47B9" w:rsidSect="0087603F">
          <w:pgSz w:w="16838" w:h="11906" w:orient="landscape"/>
          <w:pgMar w:top="426" w:right="680" w:bottom="567" w:left="1134" w:header="709" w:footer="709" w:gutter="0"/>
          <w:cols w:space="708"/>
          <w:docGrid w:linePitch="360"/>
        </w:sectPr>
      </w:pPr>
    </w:p>
    <w:p w14:paraId="754F6E4F" w14:textId="77777777" w:rsidR="000B1E56" w:rsidRPr="000F47B9" w:rsidRDefault="000B1E56" w:rsidP="00A838F0">
      <w:pPr>
        <w:tabs>
          <w:tab w:val="left" w:pos="567"/>
        </w:tabs>
        <w:ind w:firstLine="709"/>
        <w:jc w:val="both"/>
        <w:rPr>
          <w:b/>
          <w:color w:val="FF0000"/>
          <w:sz w:val="28"/>
          <w:szCs w:val="28"/>
          <w:highlight w:val="yellow"/>
        </w:rPr>
      </w:pPr>
    </w:p>
    <w:p w14:paraId="0347B740" w14:textId="0F5610DA" w:rsidR="000B1E56" w:rsidRPr="0037463A" w:rsidRDefault="000B1E56" w:rsidP="00AD2CD5">
      <w:pPr>
        <w:numPr>
          <w:ilvl w:val="0"/>
          <w:numId w:val="8"/>
        </w:numPr>
        <w:tabs>
          <w:tab w:val="left" w:pos="0"/>
          <w:tab w:val="left" w:pos="426"/>
        </w:tabs>
        <w:ind w:left="0" w:firstLine="0"/>
        <w:contextualSpacing/>
        <w:jc w:val="center"/>
        <w:rPr>
          <w:b/>
          <w:sz w:val="28"/>
          <w:szCs w:val="28"/>
          <w:highlight w:val="yellow"/>
        </w:rPr>
      </w:pPr>
      <w:r w:rsidRPr="0037463A">
        <w:rPr>
          <w:b/>
          <w:sz w:val="28"/>
          <w:szCs w:val="28"/>
          <w:highlight w:val="yellow"/>
        </w:rPr>
        <w:t xml:space="preserve">Муниципальная программа Рузского </w:t>
      </w:r>
      <w:r w:rsidR="00663471" w:rsidRPr="00663471">
        <w:rPr>
          <w:b/>
          <w:bCs/>
          <w:sz w:val="28"/>
          <w:szCs w:val="28"/>
          <w:highlight w:val="yellow"/>
        </w:rPr>
        <w:t>муниципального</w:t>
      </w:r>
      <w:r w:rsidRPr="0037463A">
        <w:rPr>
          <w:b/>
          <w:sz w:val="28"/>
          <w:szCs w:val="28"/>
          <w:highlight w:val="yellow"/>
        </w:rPr>
        <w:t xml:space="preserve"> округа</w:t>
      </w:r>
    </w:p>
    <w:p w14:paraId="714DD11D" w14:textId="77777777" w:rsidR="000B1E56" w:rsidRPr="0037463A" w:rsidRDefault="000B1E56" w:rsidP="009818B0">
      <w:pPr>
        <w:tabs>
          <w:tab w:val="left" w:pos="0"/>
          <w:tab w:val="left" w:pos="426"/>
        </w:tabs>
        <w:contextualSpacing/>
        <w:jc w:val="center"/>
        <w:rPr>
          <w:b/>
          <w:sz w:val="28"/>
          <w:szCs w:val="28"/>
          <w:highlight w:val="yellow"/>
        </w:rPr>
      </w:pPr>
      <w:r w:rsidRPr="0037463A">
        <w:rPr>
          <w:b/>
          <w:sz w:val="28"/>
          <w:szCs w:val="28"/>
          <w:highlight w:val="yellow"/>
        </w:rPr>
        <w:t>«</w:t>
      </w:r>
      <w:r w:rsidR="009818B0" w:rsidRPr="0037463A">
        <w:rPr>
          <w:b/>
          <w:sz w:val="28"/>
          <w:szCs w:val="28"/>
          <w:shd w:val="clear" w:color="auto" w:fill="FFFF00"/>
        </w:rPr>
        <w:t>Формирование современной комфортной городской среды</w:t>
      </w:r>
      <w:r w:rsidRPr="0037463A">
        <w:rPr>
          <w:b/>
          <w:sz w:val="28"/>
          <w:szCs w:val="28"/>
          <w:highlight w:val="yellow"/>
        </w:rPr>
        <w:t>»</w:t>
      </w:r>
    </w:p>
    <w:p w14:paraId="515C2E96" w14:textId="77777777" w:rsidR="000B1E56" w:rsidRPr="0037463A" w:rsidRDefault="000B1E56" w:rsidP="000B1E56">
      <w:pPr>
        <w:ind w:firstLine="709"/>
        <w:jc w:val="center"/>
        <w:rPr>
          <w:rFonts w:eastAsia="Times New Roman"/>
          <w:bCs/>
          <w:sz w:val="12"/>
          <w:szCs w:val="12"/>
        </w:rPr>
      </w:pPr>
    </w:p>
    <w:p w14:paraId="5874145F" w14:textId="18D70697" w:rsidR="000B1E56" w:rsidRPr="0037463A" w:rsidRDefault="000B1E56" w:rsidP="001B3DC0">
      <w:pPr>
        <w:ind w:firstLine="709"/>
        <w:jc w:val="both"/>
        <w:rPr>
          <w:rFonts w:eastAsia="Times New Roman"/>
          <w:bCs/>
          <w:sz w:val="28"/>
          <w:szCs w:val="28"/>
        </w:rPr>
      </w:pPr>
      <w:r w:rsidRPr="0037463A">
        <w:rPr>
          <w:rFonts w:eastAsia="Times New Roman"/>
          <w:bCs/>
          <w:sz w:val="28"/>
          <w:szCs w:val="28"/>
          <w:u w:val="single"/>
        </w:rPr>
        <w:t>Цел</w:t>
      </w:r>
      <w:r w:rsidR="00AC4778" w:rsidRPr="0037463A">
        <w:rPr>
          <w:rFonts w:eastAsia="Times New Roman"/>
          <w:bCs/>
          <w:sz w:val="28"/>
          <w:szCs w:val="28"/>
          <w:u w:val="single"/>
        </w:rPr>
        <w:t>и</w:t>
      </w:r>
      <w:r w:rsidRPr="0037463A">
        <w:rPr>
          <w:rFonts w:eastAsia="Times New Roman"/>
          <w:bCs/>
          <w:sz w:val="28"/>
          <w:szCs w:val="28"/>
          <w:u w:val="single"/>
        </w:rPr>
        <w:t xml:space="preserve"> программы</w:t>
      </w:r>
      <w:r w:rsidRPr="0037463A">
        <w:rPr>
          <w:rFonts w:eastAsia="Times New Roman"/>
          <w:bCs/>
          <w:sz w:val="28"/>
          <w:szCs w:val="28"/>
        </w:rPr>
        <w:t xml:space="preserve">: </w:t>
      </w:r>
    </w:p>
    <w:p w14:paraId="1D1BF7D0" w14:textId="35982270" w:rsidR="00CB044C" w:rsidRPr="001B3DC0" w:rsidRDefault="00CB044C" w:rsidP="001B3DC0">
      <w:pPr>
        <w:pStyle w:val="a3"/>
        <w:numPr>
          <w:ilvl w:val="0"/>
          <w:numId w:val="50"/>
        </w:numPr>
        <w:tabs>
          <w:tab w:val="left" w:pos="993"/>
        </w:tabs>
        <w:ind w:left="0" w:firstLine="709"/>
        <w:jc w:val="both"/>
        <w:rPr>
          <w:rFonts w:eastAsia="Times New Roman"/>
          <w:bCs/>
          <w:sz w:val="28"/>
          <w:szCs w:val="28"/>
        </w:rPr>
      </w:pPr>
      <w:r w:rsidRPr="001B3DC0">
        <w:rPr>
          <w:rFonts w:eastAsia="Times New Roman"/>
          <w:bCs/>
          <w:sz w:val="28"/>
          <w:szCs w:val="28"/>
        </w:rPr>
        <w:t>Создание комфортных и безопасных условий для жизни и отдыха граждан</w:t>
      </w:r>
      <w:r w:rsidR="006C3BE9" w:rsidRPr="001B3DC0">
        <w:rPr>
          <w:rFonts w:eastAsia="Times New Roman"/>
          <w:bCs/>
          <w:sz w:val="28"/>
          <w:szCs w:val="28"/>
        </w:rPr>
        <w:t>.</w:t>
      </w:r>
    </w:p>
    <w:p w14:paraId="54FEAF9E" w14:textId="7F946393" w:rsidR="00CB044C" w:rsidRPr="001B3DC0" w:rsidRDefault="00CB044C" w:rsidP="001B3DC0">
      <w:pPr>
        <w:pStyle w:val="a3"/>
        <w:numPr>
          <w:ilvl w:val="0"/>
          <w:numId w:val="50"/>
        </w:numPr>
        <w:tabs>
          <w:tab w:val="left" w:pos="993"/>
        </w:tabs>
        <w:ind w:left="0" w:firstLine="709"/>
        <w:jc w:val="both"/>
        <w:rPr>
          <w:rFonts w:eastAsia="Times New Roman"/>
          <w:bCs/>
          <w:sz w:val="28"/>
          <w:szCs w:val="28"/>
        </w:rPr>
      </w:pPr>
      <w:r w:rsidRPr="001B3DC0">
        <w:rPr>
          <w:rFonts w:eastAsia="Times New Roman"/>
          <w:bCs/>
          <w:sz w:val="28"/>
          <w:szCs w:val="28"/>
        </w:rPr>
        <w:t xml:space="preserve">Совершенствование внешнего благоустройства Рузского </w:t>
      </w:r>
      <w:r w:rsidR="00663471" w:rsidRPr="001B3DC0">
        <w:rPr>
          <w:rFonts w:eastAsia="Times New Roman"/>
          <w:bCs/>
          <w:sz w:val="28"/>
          <w:szCs w:val="28"/>
        </w:rPr>
        <w:t>муниципального</w:t>
      </w:r>
      <w:r w:rsidRPr="001B3DC0">
        <w:rPr>
          <w:rFonts w:eastAsia="Times New Roman"/>
          <w:bCs/>
          <w:sz w:val="28"/>
          <w:szCs w:val="28"/>
        </w:rPr>
        <w:t xml:space="preserve"> округа</w:t>
      </w:r>
      <w:r w:rsidR="006C3BE9" w:rsidRPr="001B3DC0">
        <w:rPr>
          <w:rFonts w:eastAsia="Times New Roman"/>
          <w:bCs/>
          <w:sz w:val="28"/>
          <w:szCs w:val="28"/>
        </w:rPr>
        <w:t>.</w:t>
      </w:r>
      <w:r w:rsidRPr="001B3DC0">
        <w:rPr>
          <w:rFonts w:eastAsia="Times New Roman"/>
          <w:bCs/>
          <w:sz w:val="28"/>
          <w:szCs w:val="28"/>
        </w:rPr>
        <w:t xml:space="preserve"> </w:t>
      </w:r>
    </w:p>
    <w:p w14:paraId="49A41E0F" w14:textId="1D27881B" w:rsidR="00CB044C" w:rsidRPr="001B3DC0" w:rsidRDefault="00CB044C" w:rsidP="001B3DC0">
      <w:pPr>
        <w:pStyle w:val="a3"/>
        <w:numPr>
          <w:ilvl w:val="0"/>
          <w:numId w:val="50"/>
        </w:numPr>
        <w:tabs>
          <w:tab w:val="left" w:pos="993"/>
        </w:tabs>
        <w:ind w:left="0" w:firstLine="709"/>
        <w:jc w:val="both"/>
        <w:rPr>
          <w:rFonts w:eastAsia="Times New Roman"/>
          <w:bCs/>
          <w:sz w:val="28"/>
          <w:szCs w:val="28"/>
        </w:rPr>
      </w:pPr>
      <w:r w:rsidRPr="001B3DC0">
        <w:rPr>
          <w:rFonts w:eastAsia="Times New Roman"/>
          <w:bCs/>
          <w:sz w:val="28"/>
          <w:szCs w:val="28"/>
        </w:rPr>
        <w:t>Придание художественной выразительности и эстетической привлекательности внешнего облика округа</w:t>
      </w:r>
      <w:r w:rsidR="006C3BE9" w:rsidRPr="001B3DC0">
        <w:rPr>
          <w:rFonts w:eastAsia="Times New Roman"/>
          <w:bCs/>
          <w:sz w:val="28"/>
          <w:szCs w:val="28"/>
        </w:rPr>
        <w:t>.</w:t>
      </w:r>
    </w:p>
    <w:p w14:paraId="3822013D" w14:textId="04B8E2C6" w:rsidR="00CB044C" w:rsidRPr="001B3DC0" w:rsidRDefault="00CB044C" w:rsidP="001B3DC0">
      <w:pPr>
        <w:pStyle w:val="a3"/>
        <w:numPr>
          <w:ilvl w:val="0"/>
          <w:numId w:val="50"/>
        </w:numPr>
        <w:tabs>
          <w:tab w:val="left" w:pos="993"/>
        </w:tabs>
        <w:ind w:left="0" w:firstLine="709"/>
        <w:jc w:val="both"/>
        <w:rPr>
          <w:rFonts w:eastAsia="Times New Roman"/>
          <w:bCs/>
          <w:sz w:val="28"/>
          <w:szCs w:val="28"/>
        </w:rPr>
      </w:pPr>
      <w:r w:rsidRPr="001B3DC0">
        <w:rPr>
          <w:rFonts w:eastAsia="Times New Roman"/>
          <w:bCs/>
          <w:sz w:val="28"/>
          <w:szCs w:val="28"/>
        </w:rPr>
        <w:t xml:space="preserve">Создание комфортных условий для массового отдыха граждан </w:t>
      </w:r>
      <w:r w:rsidR="001B3DC0">
        <w:rPr>
          <w:rFonts w:eastAsia="Times New Roman"/>
          <w:bCs/>
          <w:sz w:val="28"/>
          <w:szCs w:val="28"/>
        </w:rPr>
        <w:br/>
      </w:r>
      <w:r w:rsidRPr="001B3DC0">
        <w:rPr>
          <w:rFonts w:eastAsia="Times New Roman"/>
          <w:bCs/>
          <w:sz w:val="28"/>
          <w:szCs w:val="28"/>
        </w:rPr>
        <w:t>и обустройство зон отдыха</w:t>
      </w:r>
      <w:r w:rsidR="006C3BE9" w:rsidRPr="001B3DC0">
        <w:rPr>
          <w:rFonts w:eastAsia="Times New Roman"/>
          <w:bCs/>
          <w:sz w:val="28"/>
          <w:szCs w:val="28"/>
        </w:rPr>
        <w:t>.</w:t>
      </w:r>
    </w:p>
    <w:p w14:paraId="0B964832" w14:textId="0210E1DA" w:rsidR="00CB044C" w:rsidRPr="001B3DC0" w:rsidRDefault="00CB044C" w:rsidP="001B3DC0">
      <w:pPr>
        <w:pStyle w:val="a3"/>
        <w:numPr>
          <w:ilvl w:val="0"/>
          <w:numId w:val="50"/>
        </w:numPr>
        <w:tabs>
          <w:tab w:val="left" w:pos="993"/>
        </w:tabs>
        <w:ind w:left="0" w:firstLine="709"/>
        <w:jc w:val="both"/>
        <w:rPr>
          <w:rFonts w:eastAsia="Times New Roman"/>
          <w:bCs/>
          <w:sz w:val="28"/>
          <w:szCs w:val="28"/>
        </w:rPr>
      </w:pPr>
      <w:r w:rsidRPr="001B3DC0">
        <w:rPr>
          <w:rFonts w:eastAsia="Times New Roman"/>
          <w:bCs/>
          <w:sz w:val="28"/>
          <w:szCs w:val="28"/>
        </w:rPr>
        <w:t xml:space="preserve">Повышение уровня вовлеченности заинтересованных граждан, организаций </w:t>
      </w:r>
      <w:r w:rsidR="008D05E0" w:rsidRPr="001B3DC0">
        <w:rPr>
          <w:rFonts w:eastAsia="Times New Roman"/>
          <w:bCs/>
          <w:sz w:val="28"/>
          <w:szCs w:val="28"/>
        </w:rPr>
        <w:t xml:space="preserve">                            </w:t>
      </w:r>
      <w:r w:rsidRPr="001B3DC0">
        <w:rPr>
          <w:rFonts w:eastAsia="Times New Roman"/>
          <w:bCs/>
          <w:sz w:val="28"/>
          <w:szCs w:val="28"/>
        </w:rPr>
        <w:t xml:space="preserve">в реализацию мероприятий по благоустройству территории Рузского </w:t>
      </w:r>
      <w:r w:rsidR="00663471" w:rsidRPr="001B3DC0">
        <w:rPr>
          <w:rFonts w:eastAsia="Times New Roman"/>
          <w:bCs/>
          <w:sz w:val="28"/>
          <w:szCs w:val="28"/>
        </w:rPr>
        <w:t>муниципального</w:t>
      </w:r>
      <w:r w:rsidRPr="001B3DC0">
        <w:rPr>
          <w:rFonts w:eastAsia="Times New Roman"/>
          <w:bCs/>
          <w:sz w:val="28"/>
          <w:szCs w:val="28"/>
        </w:rPr>
        <w:t xml:space="preserve"> округа</w:t>
      </w:r>
      <w:r w:rsidR="006C3BE9" w:rsidRPr="001B3DC0">
        <w:rPr>
          <w:rFonts w:eastAsia="Times New Roman"/>
          <w:bCs/>
          <w:sz w:val="28"/>
          <w:szCs w:val="28"/>
        </w:rPr>
        <w:t>.</w:t>
      </w:r>
      <w:r w:rsidRPr="001B3DC0">
        <w:rPr>
          <w:rFonts w:eastAsia="Times New Roman"/>
          <w:bCs/>
          <w:sz w:val="28"/>
          <w:szCs w:val="28"/>
        </w:rPr>
        <w:t xml:space="preserve"> </w:t>
      </w:r>
    </w:p>
    <w:p w14:paraId="1F5C6123" w14:textId="441485DF" w:rsidR="00CB044C" w:rsidRPr="001B3DC0" w:rsidRDefault="00CB044C" w:rsidP="001B3DC0">
      <w:pPr>
        <w:pStyle w:val="a3"/>
        <w:numPr>
          <w:ilvl w:val="0"/>
          <w:numId w:val="50"/>
        </w:numPr>
        <w:tabs>
          <w:tab w:val="left" w:pos="993"/>
        </w:tabs>
        <w:ind w:left="0" w:firstLine="709"/>
        <w:jc w:val="both"/>
        <w:rPr>
          <w:rFonts w:eastAsia="Times New Roman"/>
          <w:bCs/>
          <w:sz w:val="28"/>
          <w:szCs w:val="28"/>
        </w:rPr>
      </w:pPr>
      <w:r w:rsidRPr="001B3DC0">
        <w:rPr>
          <w:rFonts w:eastAsia="Times New Roman"/>
          <w:bCs/>
          <w:sz w:val="28"/>
          <w:szCs w:val="28"/>
        </w:rPr>
        <w:t>Создание комфортной городской среды</w:t>
      </w:r>
      <w:r w:rsidR="006C3BE9" w:rsidRPr="001B3DC0">
        <w:rPr>
          <w:rFonts w:eastAsia="Times New Roman"/>
          <w:bCs/>
          <w:sz w:val="28"/>
          <w:szCs w:val="28"/>
        </w:rPr>
        <w:t>.</w:t>
      </w:r>
    </w:p>
    <w:p w14:paraId="71D0AFB8" w14:textId="626083B7" w:rsidR="00CB044C" w:rsidRPr="001B3DC0" w:rsidRDefault="00CB044C" w:rsidP="001B3DC0">
      <w:pPr>
        <w:pStyle w:val="a3"/>
        <w:numPr>
          <w:ilvl w:val="0"/>
          <w:numId w:val="50"/>
        </w:numPr>
        <w:tabs>
          <w:tab w:val="left" w:pos="993"/>
        </w:tabs>
        <w:ind w:left="0" w:firstLine="709"/>
        <w:jc w:val="both"/>
        <w:rPr>
          <w:rFonts w:eastAsia="Times New Roman"/>
          <w:bCs/>
          <w:sz w:val="28"/>
          <w:szCs w:val="28"/>
        </w:rPr>
      </w:pPr>
      <w:r w:rsidRPr="001B3DC0">
        <w:rPr>
          <w:rFonts w:eastAsia="Times New Roman"/>
          <w:bCs/>
          <w:sz w:val="28"/>
          <w:szCs w:val="28"/>
        </w:rPr>
        <w:t xml:space="preserve">Создание благоприятных условий для проживания граждан </w:t>
      </w:r>
      <w:r w:rsidR="0052043B" w:rsidRPr="001B3DC0">
        <w:rPr>
          <w:rFonts w:eastAsia="Times New Roman"/>
          <w:bCs/>
          <w:sz w:val="28"/>
          <w:szCs w:val="28"/>
        </w:rPr>
        <w:t xml:space="preserve">                                                   </w:t>
      </w:r>
      <w:r w:rsidRPr="001B3DC0">
        <w:rPr>
          <w:rFonts w:eastAsia="Times New Roman"/>
          <w:bCs/>
          <w:sz w:val="28"/>
          <w:szCs w:val="28"/>
        </w:rPr>
        <w:t>в многоквартирных домах</w:t>
      </w:r>
      <w:r w:rsidR="006C3BE9" w:rsidRPr="001B3DC0">
        <w:rPr>
          <w:rFonts w:eastAsia="Times New Roman"/>
          <w:bCs/>
          <w:sz w:val="28"/>
          <w:szCs w:val="28"/>
        </w:rPr>
        <w:t>.</w:t>
      </w:r>
    </w:p>
    <w:p w14:paraId="3E860852" w14:textId="77777777" w:rsidR="000E68FF" w:rsidRPr="00B92D84" w:rsidRDefault="000E68FF" w:rsidP="001B3DC0">
      <w:pPr>
        <w:ind w:firstLine="709"/>
        <w:jc w:val="both"/>
        <w:rPr>
          <w:rFonts w:eastAsia="Times New Roman"/>
          <w:bCs/>
          <w:sz w:val="10"/>
          <w:szCs w:val="10"/>
        </w:rPr>
      </w:pPr>
    </w:p>
    <w:p w14:paraId="0BD7D7F7" w14:textId="77777777" w:rsidR="000B1E56" w:rsidRPr="0037463A" w:rsidRDefault="000B1E56" w:rsidP="001B3DC0">
      <w:pPr>
        <w:ind w:firstLine="709"/>
        <w:jc w:val="both"/>
        <w:rPr>
          <w:rFonts w:eastAsia="Times New Roman"/>
          <w:bCs/>
          <w:sz w:val="28"/>
          <w:szCs w:val="28"/>
        </w:rPr>
      </w:pPr>
      <w:r w:rsidRPr="0037463A">
        <w:rPr>
          <w:rFonts w:eastAsia="Times New Roman"/>
          <w:bCs/>
          <w:sz w:val="28"/>
          <w:szCs w:val="28"/>
        </w:rPr>
        <w:t>Программа включает следующие подпрограммы:</w:t>
      </w:r>
    </w:p>
    <w:p w14:paraId="7284D281" w14:textId="4C3CC46C" w:rsidR="000B1E56" w:rsidRPr="0037463A" w:rsidRDefault="000B1E56" w:rsidP="001B3DC0">
      <w:pPr>
        <w:shd w:val="clear" w:color="auto" w:fill="FFFFFF"/>
        <w:ind w:firstLine="709"/>
        <w:jc w:val="both"/>
        <w:rPr>
          <w:rFonts w:eastAsia="Times New Roman"/>
          <w:bCs/>
          <w:sz w:val="28"/>
          <w:szCs w:val="28"/>
        </w:rPr>
      </w:pPr>
      <w:r w:rsidRPr="0037463A">
        <w:rPr>
          <w:rFonts w:eastAsia="Times New Roman"/>
          <w:bCs/>
          <w:sz w:val="28"/>
          <w:szCs w:val="28"/>
        </w:rPr>
        <w:t>1</w:t>
      </w:r>
      <w:r w:rsidR="0019723C" w:rsidRPr="0037463A">
        <w:rPr>
          <w:rFonts w:eastAsia="Times New Roman"/>
          <w:bCs/>
          <w:sz w:val="28"/>
          <w:szCs w:val="28"/>
        </w:rPr>
        <w:t>.</w:t>
      </w:r>
      <w:r w:rsidRPr="0037463A">
        <w:rPr>
          <w:rFonts w:eastAsia="Times New Roman"/>
          <w:bCs/>
          <w:sz w:val="28"/>
          <w:szCs w:val="28"/>
        </w:rPr>
        <w:t xml:space="preserve"> </w:t>
      </w:r>
      <w:r w:rsidR="009818B0" w:rsidRPr="0037463A">
        <w:rPr>
          <w:rFonts w:eastAsia="Times New Roman"/>
          <w:bCs/>
          <w:sz w:val="28"/>
          <w:szCs w:val="28"/>
        </w:rPr>
        <w:t>Комфортная городская среда</w:t>
      </w:r>
      <w:r w:rsidR="0019723C" w:rsidRPr="0037463A">
        <w:rPr>
          <w:rFonts w:eastAsia="Times New Roman"/>
          <w:bCs/>
          <w:sz w:val="28"/>
          <w:szCs w:val="28"/>
        </w:rPr>
        <w:t>.</w:t>
      </w:r>
    </w:p>
    <w:p w14:paraId="6C8C8C68" w14:textId="7544AEE4" w:rsidR="000B1E56" w:rsidRPr="0037463A" w:rsidRDefault="00E106AC" w:rsidP="001B3DC0">
      <w:pPr>
        <w:shd w:val="clear" w:color="auto" w:fill="FFFFFF"/>
        <w:ind w:firstLine="709"/>
        <w:jc w:val="both"/>
        <w:rPr>
          <w:rFonts w:eastAsia="Times New Roman"/>
          <w:bCs/>
          <w:sz w:val="28"/>
          <w:szCs w:val="28"/>
        </w:rPr>
      </w:pPr>
      <w:r w:rsidRPr="0037463A">
        <w:rPr>
          <w:rFonts w:eastAsia="Times New Roman"/>
          <w:bCs/>
          <w:sz w:val="28"/>
          <w:szCs w:val="28"/>
        </w:rPr>
        <w:t xml:space="preserve">2 Создание условий для обеспечения комфортного проживания жителей, </w:t>
      </w:r>
      <w:r w:rsidR="001B3DC0">
        <w:rPr>
          <w:rFonts w:eastAsia="Times New Roman"/>
          <w:bCs/>
          <w:sz w:val="28"/>
          <w:szCs w:val="28"/>
        </w:rPr>
        <w:br/>
      </w:r>
      <w:r w:rsidRPr="0037463A">
        <w:rPr>
          <w:rFonts w:eastAsia="Times New Roman"/>
          <w:bCs/>
          <w:sz w:val="28"/>
          <w:szCs w:val="28"/>
        </w:rPr>
        <w:t>в том числе в многоквартирных домах на территории Московской области</w:t>
      </w:r>
      <w:r w:rsidR="0019723C" w:rsidRPr="0037463A">
        <w:rPr>
          <w:rFonts w:eastAsia="Times New Roman"/>
          <w:bCs/>
          <w:sz w:val="28"/>
          <w:szCs w:val="28"/>
        </w:rPr>
        <w:t>.</w:t>
      </w:r>
    </w:p>
    <w:p w14:paraId="21E4BF44" w14:textId="539E0F8D" w:rsidR="009818B0" w:rsidRDefault="009818B0" w:rsidP="001B3DC0">
      <w:pPr>
        <w:shd w:val="clear" w:color="auto" w:fill="FFFFFF"/>
        <w:ind w:firstLine="709"/>
        <w:jc w:val="both"/>
        <w:rPr>
          <w:rFonts w:eastAsia="Times New Roman"/>
          <w:bCs/>
          <w:sz w:val="28"/>
          <w:szCs w:val="28"/>
        </w:rPr>
      </w:pPr>
      <w:r w:rsidRPr="0037463A">
        <w:rPr>
          <w:rFonts w:eastAsia="Times New Roman"/>
          <w:bCs/>
          <w:sz w:val="28"/>
          <w:szCs w:val="28"/>
        </w:rPr>
        <w:t>3</w:t>
      </w:r>
      <w:r w:rsidR="0019723C" w:rsidRPr="0037463A">
        <w:rPr>
          <w:rFonts w:eastAsia="Times New Roman"/>
          <w:bCs/>
          <w:sz w:val="28"/>
          <w:szCs w:val="28"/>
        </w:rPr>
        <w:t>.</w:t>
      </w:r>
      <w:r w:rsidRPr="0037463A">
        <w:rPr>
          <w:rFonts w:eastAsia="Times New Roman"/>
          <w:bCs/>
          <w:sz w:val="28"/>
          <w:szCs w:val="28"/>
        </w:rPr>
        <w:t xml:space="preserve"> Обеспечивающая подпрограмма</w:t>
      </w:r>
      <w:r w:rsidR="0019723C" w:rsidRPr="0037463A">
        <w:rPr>
          <w:rFonts w:eastAsia="Times New Roman"/>
          <w:bCs/>
          <w:sz w:val="28"/>
          <w:szCs w:val="28"/>
        </w:rPr>
        <w:t>.</w:t>
      </w:r>
    </w:p>
    <w:p w14:paraId="71C77F5E" w14:textId="77777777" w:rsidR="000E68FF" w:rsidRPr="00B92D84" w:rsidRDefault="000E68FF" w:rsidP="001B3DC0">
      <w:pPr>
        <w:shd w:val="clear" w:color="auto" w:fill="FFFFFF"/>
        <w:ind w:firstLine="709"/>
        <w:jc w:val="both"/>
        <w:rPr>
          <w:rFonts w:eastAsia="Times New Roman"/>
          <w:bCs/>
          <w:sz w:val="10"/>
          <w:szCs w:val="10"/>
        </w:rPr>
      </w:pPr>
    </w:p>
    <w:p w14:paraId="582F91FE" w14:textId="4CCB6FE4" w:rsidR="009818B0" w:rsidRPr="00890796" w:rsidRDefault="009818B0" w:rsidP="001B3DC0">
      <w:pPr>
        <w:ind w:firstLine="709"/>
        <w:jc w:val="both"/>
        <w:rPr>
          <w:rFonts w:eastAsia="Times New Roman"/>
          <w:bCs/>
          <w:sz w:val="28"/>
          <w:szCs w:val="28"/>
        </w:rPr>
      </w:pPr>
      <w:bookmarkStart w:id="40" w:name="_Hlk163824614"/>
      <w:r w:rsidRPr="0037463A">
        <w:rPr>
          <w:rFonts w:eastAsia="Times New Roman"/>
          <w:bCs/>
          <w:sz w:val="28"/>
          <w:szCs w:val="28"/>
        </w:rPr>
        <w:t xml:space="preserve">Общий </w:t>
      </w:r>
      <w:r w:rsidRPr="000E68FF">
        <w:rPr>
          <w:rFonts w:eastAsia="Times New Roman"/>
          <w:b/>
          <w:sz w:val="28"/>
          <w:szCs w:val="28"/>
        </w:rPr>
        <w:t>объем планируемых расходов</w:t>
      </w:r>
      <w:r w:rsidRPr="0037463A">
        <w:rPr>
          <w:rFonts w:eastAsia="Times New Roman"/>
          <w:bCs/>
          <w:sz w:val="28"/>
          <w:szCs w:val="28"/>
        </w:rPr>
        <w:t xml:space="preserve"> на реализацию муниципальной программы в 202</w:t>
      </w:r>
      <w:r w:rsidR="00663471">
        <w:rPr>
          <w:rFonts w:eastAsia="Times New Roman"/>
          <w:bCs/>
          <w:sz w:val="28"/>
          <w:szCs w:val="28"/>
        </w:rPr>
        <w:t>5</w:t>
      </w:r>
      <w:r w:rsidRPr="0037463A">
        <w:rPr>
          <w:rFonts w:eastAsia="Times New Roman"/>
          <w:bCs/>
          <w:sz w:val="28"/>
          <w:szCs w:val="28"/>
        </w:rPr>
        <w:t xml:space="preserve"> году в соответствии с постановлением от </w:t>
      </w:r>
      <w:r w:rsidR="0052043B">
        <w:rPr>
          <w:rFonts w:eastAsia="Times New Roman"/>
          <w:bCs/>
          <w:sz w:val="28"/>
          <w:szCs w:val="28"/>
        </w:rPr>
        <w:t>04</w:t>
      </w:r>
      <w:r w:rsidR="0037463A" w:rsidRPr="0037463A">
        <w:rPr>
          <w:rFonts w:eastAsia="Times New Roman"/>
          <w:bCs/>
          <w:sz w:val="28"/>
          <w:szCs w:val="28"/>
        </w:rPr>
        <w:t>.</w:t>
      </w:r>
      <w:r w:rsidR="0052043B">
        <w:rPr>
          <w:rFonts w:eastAsia="Times New Roman"/>
          <w:bCs/>
          <w:sz w:val="28"/>
          <w:szCs w:val="28"/>
        </w:rPr>
        <w:t>0</w:t>
      </w:r>
      <w:r w:rsidR="0037463A" w:rsidRPr="0037463A">
        <w:rPr>
          <w:rFonts w:eastAsia="Times New Roman"/>
          <w:bCs/>
          <w:sz w:val="28"/>
          <w:szCs w:val="28"/>
        </w:rPr>
        <w:t>2.202</w:t>
      </w:r>
      <w:r w:rsidR="0052043B">
        <w:rPr>
          <w:rFonts w:eastAsia="Times New Roman"/>
          <w:bCs/>
          <w:sz w:val="28"/>
          <w:szCs w:val="28"/>
        </w:rPr>
        <w:t>6</w:t>
      </w:r>
      <w:r w:rsidR="0037463A" w:rsidRPr="0037463A">
        <w:rPr>
          <w:rFonts w:eastAsia="Times New Roman"/>
          <w:bCs/>
          <w:sz w:val="28"/>
          <w:szCs w:val="28"/>
        </w:rPr>
        <w:t xml:space="preserve"> № 2</w:t>
      </w:r>
      <w:r w:rsidR="0052043B">
        <w:rPr>
          <w:rFonts w:eastAsia="Times New Roman"/>
          <w:bCs/>
          <w:sz w:val="28"/>
          <w:szCs w:val="28"/>
        </w:rPr>
        <w:t>06-ПА</w:t>
      </w:r>
      <w:r w:rsidRPr="0037463A">
        <w:rPr>
          <w:rFonts w:eastAsia="Times New Roman"/>
          <w:bCs/>
          <w:sz w:val="28"/>
          <w:szCs w:val="28"/>
        </w:rPr>
        <w:t xml:space="preserve"> – </w:t>
      </w:r>
      <w:r w:rsidR="00863C04" w:rsidRPr="0037463A">
        <w:rPr>
          <w:rFonts w:eastAsia="Times New Roman"/>
          <w:bCs/>
          <w:sz w:val="28"/>
          <w:szCs w:val="28"/>
        </w:rPr>
        <w:t xml:space="preserve">                       </w:t>
      </w:r>
      <w:r w:rsidR="0052043B" w:rsidRPr="0052043B">
        <w:rPr>
          <w:rFonts w:eastAsia="Times New Roman"/>
          <w:bCs/>
          <w:sz w:val="28"/>
          <w:szCs w:val="28"/>
        </w:rPr>
        <w:t>1 336 938,26</w:t>
      </w:r>
      <w:r w:rsidR="00890796" w:rsidRPr="00890796">
        <w:rPr>
          <w:rFonts w:eastAsia="Times New Roman"/>
          <w:bCs/>
          <w:sz w:val="28"/>
          <w:szCs w:val="28"/>
        </w:rPr>
        <w:t xml:space="preserve"> </w:t>
      </w:r>
      <w:r w:rsidRPr="00890796">
        <w:rPr>
          <w:rFonts w:eastAsia="Times New Roman"/>
          <w:bCs/>
          <w:sz w:val="28"/>
          <w:szCs w:val="28"/>
        </w:rPr>
        <w:t>тыс. руб</w:t>
      </w:r>
      <w:r w:rsidR="00FB5CD0" w:rsidRPr="00890796">
        <w:rPr>
          <w:rFonts w:eastAsia="Times New Roman"/>
          <w:bCs/>
          <w:sz w:val="28"/>
          <w:szCs w:val="28"/>
        </w:rPr>
        <w:t>лей</w:t>
      </w:r>
      <w:r w:rsidRPr="00890796">
        <w:rPr>
          <w:rFonts w:eastAsia="Times New Roman"/>
          <w:bCs/>
          <w:sz w:val="28"/>
          <w:szCs w:val="28"/>
        </w:rPr>
        <w:t>, из них средства:</w:t>
      </w:r>
    </w:p>
    <w:p w14:paraId="34009EFB" w14:textId="7568B420" w:rsidR="009818B0" w:rsidRPr="00890796" w:rsidRDefault="009818B0" w:rsidP="001B3DC0">
      <w:pPr>
        <w:pStyle w:val="a3"/>
        <w:numPr>
          <w:ilvl w:val="0"/>
          <w:numId w:val="36"/>
        </w:numPr>
        <w:tabs>
          <w:tab w:val="left" w:pos="1134"/>
        </w:tabs>
        <w:ind w:left="0" w:firstLine="709"/>
        <w:jc w:val="both"/>
        <w:rPr>
          <w:rFonts w:eastAsia="Times New Roman"/>
          <w:bCs/>
          <w:sz w:val="28"/>
          <w:szCs w:val="28"/>
        </w:rPr>
      </w:pPr>
      <w:r w:rsidRPr="00890796">
        <w:rPr>
          <w:rFonts w:eastAsia="Times New Roman"/>
          <w:bCs/>
          <w:sz w:val="28"/>
          <w:szCs w:val="28"/>
        </w:rPr>
        <w:t xml:space="preserve">бюджета Рузского городского округа – </w:t>
      </w:r>
      <w:r w:rsidR="0052043B" w:rsidRPr="0052043B">
        <w:rPr>
          <w:rFonts w:eastAsia="Times New Roman"/>
          <w:bCs/>
          <w:sz w:val="28"/>
          <w:szCs w:val="28"/>
        </w:rPr>
        <w:t>1 176 826,54</w:t>
      </w:r>
      <w:r w:rsidR="00890796" w:rsidRPr="00890796">
        <w:rPr>
          <w:rFonts w:eastAsia="Times New Roman"/>
          <w:bCs/>
          <w:sz w:val="28"/>
          <w:szCs w:val="28"/>
        </w:rPr>
        <w:t xml:space="preserve"> </w:t>
      </w:r>
      <w:r w:rsidRPr="00890796">
        <w:rPr>
          <w:rFonts w:eastAsia="Times New Roman"/>
          <w:bCs/>
          <w:sz w:val="28"/>
          <w:szCs w:val="28"/>
        </w:rPr>
        <w:t>тыс. руб</w:t>
      </w:r>
      <w:r w:rsidR="00FB5CD0" w:rsidRPr="00890796">
        <w:rPr>
          <w:rFonts w:eastAsia="Times New Roman"/>
          <w:bCs/>
          <w:sz w:val="28"/>
          <w:szCs w:val="28"/>
        </w:rPr>
        <w:t>лей</w:t>
      </w:r>
      <w:r w:rsidRPr="00890796">
        <w:rPr>
          <w:rFonts w:eastAsia="Times New Roman"/>
          <w:bCs/>
          <w:sz w:val="28"/>
          <w:szCs w:val="28"/>
        </w:rPr>
        <w:t>;</w:t>
      </w:r>
    </w:p>
    <w:p w14:paraId="16DFD7A1" w14:textId="38B5D126" w:rsidR="009818B0" w:rsidRPr="00950447" w:rsidRDefault="009818B0" w:rsidP="001B3DC0">
      <w:pPr>
        <w:pStyle w:val="a3"/>
        <w:numPr>
          <w:ilvl w:val="0"/>
          <w:numId w:val="36"/>
        </w:numPr>
        <w:tabs>
          <w:tab w:val="left" w:pos="1134"/>
        </w:tabs>
        <w:ind w:left="0" w:firstLine="709"/>
        <w:jc w:val="both"/>
        <w:rPr>
          <w:rFonts w:eastAsia="Times New Roman"/>
          <w:bCs/>
          <w:sz w:val="28"/>
          <w:szCs w:val="28"/>
        </w:rPr>
      </w:pPr>
      <w:r w:rsidRPr="00950447">
        <w:rPr>
          <w:rFonts w:eastAsia="Times New Roman"/>
          <w:bCs/>
          <w:sz w:val="28"/>
          <w:szCs w:val="28"/>
        </w:rPr>
        <w:t xml:space="preserve">бюджета Московской области – </w:t>
      </w:r>
      <w:r w:rsidR="0052043B" w:rsidRPr="0052043B">
        <w:rPr>
          <w:rFonts w:eastAsia="Times New Roman"/>
          <w:bCs/>
          <w:sz w:val="28"/>
          <w:szCs w:val="28"/>
        </w:rPr>
        <w:t>152 624,47</w:t>
      </w:r>
      <w:r w:rsidR="00950447" w:rsidRPr="00950447">
        <w:rPr>
          <w:rFonts w:eastAsia="Times New Roman"/>
          <w:bCs/>
          <w:sz w:val="28"/>
          <w:szCs w:val="28"/>
        </w:rPr>
        <w:t xml:space="preserve"> </w:t>
      </w:r>
      <w:r w:rsidRPr="00950447">
        <w:rPr>
          <w:rFonts w:eastAsia="Times New Roman"/>
          <w:bCs/>
          <w:sz w:val="28"/>
          <w:szCs w:val="28"/>
        </w:rPr>
        <w:t>тыс. руб</w:t>
      </w:r>
      <w:r w:rsidR="00FB5CD0" w:rsidRPr="00950447">
        <w:rPr>
          <w:rFonts w:eastAsia="Times New Roman"/>
          <w:bCs/>
          <w:sz w:val="28"/>
          <w:szCs w:val="28"/>
        </w:rPr>
        <w:t>лей</w:t>
      </w:r>
      <w:r w:rsidR="00F27558" w:rsidRPr="00950447">
        <w:rPr>
          <w:rFonts w:eastAsia="Times New Roman"/>
          <w:bCs/>
          <w:sz w:val="28"/>
          <w:szCs w:val="28"/>
        </w:rPr>
        <w:t>;</w:t>
      </w:r>
    </w:p>
    <w:p w14:paraId="24600A2A" w14:textId="591B9268" w:rsidR="00F27558" w:rsidRDefault="00F27558" w:rsidP="001B3DC0">
      <w:pPr>
        <w:pStyle w:val="a3"/>
        <w:numPr>
          <w:ilvl w:val="0"/>
          <w:numId w:val="36"/>
        </w:numPr>
        <w:tabs>
          <w:tab w:val="left" w:pos="1134"/>
        </w:tabs>
        <w:ind w:left="0" w:firstLine="709"/>
        <w:jc w:val="both"/>
        <w:rPr>
          <w:rFonts w:eastAsia="Times New Roman"/>
          <w:bCs/>
          <w:sz w:val="28"/>
          <w:szCs w:val="28"/>
        </w:rPr>
      </w:pPr>
      <w:r w:rsidRPr="00950447">
        <w:rPr>
          <w:rFonts w:eastAsia="Times New Roman"/>
          <w:bCs/>
          <w:sz w:val="28"/>
          <w:szCs w:val="28"/>
        </w:rPr>
        <w:t xml:space="preserve">внебюджетные средства </w:t>
      </w:r>
      <w:r w:rsidR="00F623DD" w:rsidRPr="00950447">
        <w:rPr>
          <w:rFonts w:eastAsia="Times New Roman"/>
          <w:bCs/>
          <w:sz w:val="28"/>
          <w:szCs w:val="28"/>
        </w:rPr>
        <w:t>–</w:t>
      </w:r>
      <w:r w:rsidRPr="00950447">
        <w:rPr>
          <w:rFonts w:eastAsia="Times New Roman"/>
          <w:bCs/>
          <w:sz w:val="28"/>
          <w:szCs w:val="28"/>
        </w:rPr>
        <w:t xml:space="preserve"> </w:t>
      </w:r>
      <w:r w:rsidR="0052043B" w:rsidRPr="0052043B">
        <w:rPr>
          <w:rFonts w:eastAsia="Times New Roman"/>
          <w:bCs/>
          <w:sz w:val="28"/>
          <w:szCs w:val="28"/>
        </w:rPr>
        <w:t>7 487,25</w:t>
      </w:r>
      <w:r w:rsidR="00C5366F" w:rsidRPr="00950447">
        <w:rPr>
          <w:rFonts w:eastAsia="Times New Roman"/>
          <w:bCs/>
          <w:sz w:val="28"/>
          <w:szCs w:val="28"/>
        </w:rPr>
        <w:t xml:space="preserve"> тыс. руб</w:t>
      </w:r>
      <w:r w:rsidR="00FB5CD0" w:rsidRPr="00950447">
        <w:rPr>
          <w:rFonts w:eastAsia="Times New Roman"/>
          <w:bCs/>
          <w:sz w:val="28"/>
          <w:szCs w:val="28"/>
        </w:rPr>
        <w:t>лей</w:t>
      </w:r>
      <w:r w:rsidR="00863C04" w:rsidRPr="00950447">
        <w:rPr>
          <w:rFonts w:eastAsia="Times New Roman"/>
          <w:bCs/>
          <w:sz w:val="28"/>
          <w:szCs w:val="28"/>
        </w:rPr>
        <w:t>.</w:t>
      </w:r>
    </w:p>
    <w:p w14:paraId="7C198997" w14:textId="77777777" w:rsidR="000E68FF" w:rsidRPr="00B92D84" w:rsidRDefault="000E68FF" w:rsidP="001B3DC0">
      <w:pPr>
        <w:pStyle w:val="a3"/>
        <w:ind w:left="0" w:firstLine="709"/>
        <w:jc w:val="both"/>
        <w:rPr>
          <w:rFonts w:eastAsia="Times New Roman"/>
          <w:bCs/>
          <w:sz w:val="10"/>
          <w:szCs w:val="10"/>
        </w:rPr>
      </w:pPr>
    </w:p>
    <w:p w14:paraId="33B4AE1F" w14:textId="0459CBE1" w:rsidR="009818B0" w:rsidRPr="00B12DDF" w:rsidRDefault="00D66019" w:rsidP="001B3DC0">
      <w:pPr>
        <w:ind w:firstLine="709"/>
        <w:jc w:val="both"/>
        <w:rPr>
          <w:rFonts w:eastAsia="Times New Roman"/>
          <w:bCs/>
          <w:sz w:val="28"/>
          <w:szCs w:val="28"/>
        </w:rPr>
      </w:pPr>
      <w:r w:rsidRPr="00B12DDF">
        <w:rPr>
          <w:rFonts w:eastAsia="Times New Roman"/>
          <w:bCs/>
          <w:sz w:val="28"/>
          <w:szCs w:val="28"/>
        </w:rPr>
        <w:t xml:space="preserve">Общий </w:t>
      </w:r>
      <w:r w:rsidRPr="000E68FF">
        <w:rPr>
          <w:rFonts w:eastAsia="Times New Roman"/>
          <w:b/>
          <w:sz w:val="28"/>
          <w:szCs w:val="28"/>
        </w:rPr>
        <w:t>объем фактически произведенных расходов</w:t>
      </w:r>
      <w:r w:rsidRPr="00B12DDF">
        <w:rPr>
          <w:rFonts w:eastAsia="Times New Roman"/>
          <w:bCs/>
          <w:sz w:val="28"/>
          <w:szCs w:val="28"/>
        </w:rPr>
        <w:t xml:space="preserve"> на реализацию муниципальной программы в отчетном периоде составил </w:t>
      </w:r>
      <w:r w:rsidR="009818B0" w:rsidRPr="00B12DDF">
        <w:rPr>
          <w:rFonts w:eastAsia="Times New Roman"/>
          <w:bCs/>
          <w:sz w:val="28"/>
          <w:szCs w:val="28"/>
        </w:rPr>
        <w:t xml:space="preserve">– </w:t>
      </w:r>
      <w:r w:rsidR="0052043B" w:rsidRPr="0052043B">
        <w:rPr>
          <w:rFonts w:eastAsia="Times New Roman"/>
          <w:bCs/>
          <w:sz w:val="28"/>
          <w:szCs w:val="28"/>
        </w:rPr>
        <w:t>1 300 001,60</w:t>
      </w:r>
      <w:r w:rsidR="000E68FF">
        <w:rPr>
          <w:rFonts w:eastAsia="Times New Roman"/>
          <w:bCs/>
          <w:sz w:val="28"/>
          <w:szCs w:val="28"/>
        </w:rPr>
        <w:t xml:space="preserve"> </w:t>
      </w:r>
      <w:r w:rsidR="009818B0" w:rsidRPr="00B12DDF">
        <w:rPr>
          <w:rFonts w:eastAsia="Times New Roman"/>
          <w:bCs/>
          <w:sz w:val="28"/>
          <w:szCs w:val="28"/>
        </w:rPr>
        <w:t>тыс.</w:t>
      </w:r>
      <w:r w:rsidR="000E68FF">
        <w:rPr>
          <w:rFonts w:eastAsia="Times New Roman"/>
          <w:bCs/>
          <w:sz w:val="28"/>
          <w:szCs w:val="28"/>
        </w:rPr>
        <w:t xml:space="preserve"> </w:t>
      </w:r>
      <w:r w:rsidR="009818B0" w:rsidRPr="00B12DDF">
        <w:rPr>
          <w:rFonts w:eastAsia="Times New Roman"/>
          <w:bCs/>
          <w:sz w:val="28"/>
          <w:szCs w:val="28"/>
        </w:rPr>
        <w:t>руб</w:t>
      </w:r>
      <w:r w:rsidR="007E1E01" w:rsidRPr="00B12DDF">
        <w:rPr>
          <w:rFonts w:eastAsia="Times New Roman"/>
          <w:bCs/>
          <w:sz w:val="28"/>
          <w:szCs w:val="28"/>
        </w:rPr>
        <w:t>лей</w:t>
      </w:r>
      <w:r w:rsidR="009818B0" w:rsidRPr="00B12DDF">
        <w:rPr>
          <w:rFonts w:eastAsia="Times New Roman"/>
          <w:bCs/>
          <w:sz w:val="28"/>
          <w:szCs w:val="28"/>
        </w:rPr>
        <w:t xml:space="preserve"> (</w:t>
      </w:r>
      <w:r w:rsidR="003538E3" w:rsidRPr="00B12DDF">
        <w:rPr>
          <w:rFonts w:eastAsia="Times New Roman"/>
          <w:bCs/>
          <w:sz w:val="28"/>
          <w:szCs w:val="28"/>
        </w:rPr>
        <w:t>9</w:t>
      </w:r>
      <w:r w:rsidR="00B12DDF" w:rsidRPr="00B12DDF">
        <w:rPr>
          <w:rFonts w:eastAsia="Times New Roman"/>
          <w:bCs/>
          <w:sz w:val="28"/>
          <w:szCs w:val="28"/>
        </w:rPr>
        <w:t>7</w:t>
      </w:r>
      <w:r w:rsidR="0063654C" w:rsidRPr="00B12DDF">
        <w:rPr>
          <w:rFonts w:eastAsia="Times New Roman"/>
          <w:bCs/>
          <w:sz w:val="28"/>
          <w:szCs w:val="28"/>
        </w:rPr>
        <w:t>,</w:t>
      </w:r>
      <w:r w:rsidR="0052043B">
        <w:rPr>
          <w:rFonts w:eastAsia="Times New Roman"/>
          <w:bCs/>
          <w:sz w:val="28"/>
          <w:szCs w:val="28"/>
        </w:rPr>
        <w:t>2</w:t>
      </w:r>
      <w:r w:rsidR="009818B0" w:rsidRPr="00B12DDF">
        <w:rPr>
          <w:rFonts w:eastAsia="Times New Roman"/>
          <w:bCs/>
          <w:sz w:val="28"/>
          <w:szCs w:val="28"/>
        </w:rPr>
        <w:t>% от плана), из них средства:</w:t>
      </w:r>
    </w:p>
    <w:p w14:paraId="35889808" w14:textId="21E44BDD" w:rsidR="009818B0" w:rsidRPr="006630A5" w:rsidRDefault="009818B0" w:rsidP="0073381D">
      <w:pPr>
        <w:pStyle w:val="a3"/>
        <w:numPr>
          <w:ilvl w:val="0"/>
          <w:numId w:val="37"/>
        </w:numPr>
        <w:tabs>
          <w:tab w:val="left" w:pos="0"/>
          <w:tab w:val="left" w:pos="1134"/>
        </w:tabs>
        <w:ind w:left="0" w:firstLine="709"/>
        <w:jc w:val="both"/>
        <w:rPr>
          <w:rFonts w:eastAsia="Times New Roman"/>
          <w:bCs/>
          <w:sz w:val="28"/>
          <w:szCs w:val="28"/>
        </w:rPr>
      </w:pPr>
      <w:r w:rsidRPr="00B16A99">
        <w:rPr>
          <w:rFonts w:eastAsia="Times New Roman"/>
          <w:bCs/>
          <w:sz w:val="28"/>
          <w:szCs w:val="28"/>
        </w:rPr>
        <w:t xml:space="preserve">бюджета Рузского </w:t>
      </w:r>
      <w:r w:rsidR="00663471" w:rsidRPr="00663471">
        <w:rPr>
          <w:rFonts w:eastAsia="Times New Roman"/>
          <w:bCs/>
          <w:sz w:val="28"/>
          <w:szCs w:val="28"/>
        </w:rPr>
        <w:t>муниципального</w:t>
      </w:r>
      <w:r w:rsidRPr="00B16A99">
        <w:rPr>
          <w:rFonts w:eastAsia="Times New Roman"/>
          <w:bCs/>
          <w:sz w:val="28"/>
          <w:szCs w:val="28"/>
        </w:rPr>
        <w:t xml:space="preserve"> округа – </w:t>
      </w:r>
      <w:r w:rsidR="0052043B">
        <w:rPr>
          <w:rFonts w:eastAsia="Times New Roman"/>
          <w:bCs/>
          <w:sz w:val="28"/>
          <w:szCs w:val="28"/>
        </w:rPr>
        <w:t>1 148 893,0</w:t>
      </w:r>
      <w:r w:rsidR="00D66DE2">
        <w:rPr>
          <w:rFonts w:eastAsia="Times New Roman"/>
          <w:bCs/>
          <w:sz w:val="28"/>
          <w:szCs w:val="28"/>
        </w:rPr>
        <w:t>5</w:t>
      </w:r>
      <w:r w:rsidR="0052043B" w:rsidRPr="0052043B">
        <w:rPr>
          <w:rFonts w:eastAsia="Times New Roman"/>
          <w:bCs/>
          <w:sz w:val="28"/>
          <w:szCs w:val="28"/>
        </w:rPr>
        <w:tab/>
      </w:r>
      <w:r w:rsidR="000E68FF">
        <w:rPr>
          <w:rFonts w:eastAsia="Times New Roman"/>
          <w:bCs/>
          <w:sz w:val="28"/>
          <w:szCs w:val="28"/>
        </w:rPr>
        <w:t xml:space="preserve"> </w:t>
      </w:r>
      <w:r w:rsidRPr="00B16A99">
        <w:rPr>
          <w:rFonts w:eastAsia="Times New Roman"/>
          <w:bCs/>
          <w:sz w:val="28"/>
          <w:szCs w:val="28"/>
        </w:rPr>
        <w:t>тыс. руб</w:t>
      </w:r>
      <w:r w:rsidR="007E1E01" w:rsidRPr="00B16A99">
        <w:rPr>
          <w:rFonts w:eastAsia="Times New Roman"/>
          <w:bCs/>
          <w:sz w:val="28"/>
          <w:szCs w:val="28"/>
        </w:rPr>
        <w:t>лей</w:t>
      </w:r>
      <w:r w:rsidRPr="00B16A99">
        <w:rPr>
          <w:rFonts w:eastAsia="Times New Roman"/>
          <w:bCs/>
          <w:sz w:val="28"/>
          <w:szCs w:val="28"/>
        </w:rPr>
        <w:t xml:space="preserve"> </w:t>
      </w:r>
      <w:r w:rsidRPr="006630A5">
        <w:rPr>
          <w:rFonts w:eastAsia="Times New Roman"/>
          <w:bCs/>
          <w:sz w:val="28"/>
          <w:szCs w:val="28"/>
        </w:rPr>
        <w:t>(9</w:t>
      </w:r>
      <w:r w:rsidR="00B16A99" w:rsidRPr="006630A5">
        <w:rPr>
          <w:rFonts w:eastAsia="Times New Roman"/>
          <w:bCs/>
          <w:sz w:val="28"/>
          <w:szCs w:val="28"/>
        </w:rPr>
        <w:t>7</w:t>
      </w:r>
      <w:r w:rsidRPr="006630A5">
        <w:rPr>
          <w:rFonts w:eastAsia="Times New Roman"/>
          <w:bCs/>
          <w:sz w:val="28"/>
          <w:szCs w:val="28"/>
        </w:rPr>
        <w:t>,</w:t>
      </w:r>
      <w:r w:rsidR="0052043B" w:rsidRPr="006630A5">
        <w:rPr>
          <w:rFonts w:eastAsia="Times New Roman"/>
          <w:bCs/>
          <w:sz w:val="28"/>
          <w:szCs w:val="28"/>
        </w:rPr>
        <w:t>6</w:t>
      </w:r>
      <w:r w:rsidRPr="006630A5">
        <w:rPr>
          <w:rFonts w:eastAsia="Times New Roman"/>
          <w:bCs/>
          <w:sz w:val="28"/>
          <w:szCs w:val="28"/>
        </w:rPr>
        <w:t>%);</w:t>
      </w:r>
    </w:p>
    <w:p w14:paraId="543D2A4B" w14:textId="132F1617" w:rsidR="000B1E56" w:rsidRPr="00A5475C" w:rsidRDefault="009818B0" w:rsidP="001B3DC0">
      <w:pPr>
        <w:pStyle w:val="a3"/>
        <w:numPr>
          <w:ilvl w:val="0"/>
          <w:numId w:val="37"/>
        </w:numPr>
        <w:tabs>
          <w:tab w:val="left" w:pos="1134"/>
        </w:tabs>
        <w:ind w:left="0" w:firstLine="709"/>
        <w:jc w:val="both"/>
        <w:rPr>
          <w:rFonts w:eastAsia="Times New Roman"/>
          <w:bCs/>
          <w:sz w:val="28"/>
          <w:szCs w:val="28"/>
        </w:rPr>
      </w:pPr>
      <w:r w:rsidRPr="00A5475C">
        <w:rPr>
          <w:rFonts w:eastAsia="Times New Roman"/>
          <w:bCs/>
          <w:sz w:val="28"/>
          <w:szCs w:val="28"/>
        </w:rPr>
        <w:t xml:space="preserve">бюджета Московской области – </w:t>
      </w:r>
      <w:r w:rsidR="0052043B" w:rsidRPr="0052043B">
        <w:rPr>
          <w:rFonts w:eastAsia="Times New Roman"/>
          <w:bCs/>
          <w:sz w:val="28"/>
          <w:szCs w:val="28"/>
        </w:rPr>
        <w:t>148 621,</w:t>
      </w:r>
      <w:r w:rsidR="0052043B">
        <w:rPr>
          <w:rFonts w:eastAsia="Times New Roman"/>
          <w:bCs/>
          <w:sz w:val="28"/>
          <w:szCs w:val="28"/>
        </w:rPr>
        <w:t xml:space="preserve">30 </w:t>
      </w:r>
      <w:r w:rsidRPr="00A5475C">
        <w:rPr>
          <w:rFonts w:eastAsia="Times New Roman"/>
          <w:bCs/>
          <w:sz w:val="28"/>
          <w:szCs w:val="28"/>
        </w:rPr>
        <w:t>тыс. руб</w:t>
      </w:r>
      <w:r w:rsidR="007E1E01" w:rsidRPr="00A5475C">
        <w:rPr>
          <w:rFonts w:eastAsia="Times New Roman"/>
          <w:bCs/>
          <w:sz w:val="28"/>
          <w:szCs w:val="28"/>
        </w:rPr>
        <w:t>лей</w:t>
      </w:r>
      <w:r w:rsidRPr="00A5475C">
        <w:rPr>
          <w:rFonts w:eastAsia="Times New Roman"/>
          <w:bCs/>
          <w:sz w:val="28"/>
          <w:szCs w:val="28"/>
        </w:rPr>
        <w:t xml:space="preserve"> (</w:t>
      </w:r>
      <w:r w:rsidR="003538E3" w:rsidRPr="00A5475C">
        <w:rPr>
          <w:rFonts w:eastAsia="Times New Roman"/>
          <w:bCs/>
          <w:sz w:val="28"/>
          <w:szCs w:val="28"/>
        </w:rPr>
        <w:t>9</w:t>
      </w:r>
      <w:r w:rsidR="00B92D84">
        <w:rPr>
          <w:rFonts w:eastAsia="Times New Roman"/>
          <w:bCs/>
          <w:sz w:val="28"/>
          <w:szCs w:val="28"/>
        </w:rPr>
        <w:t>7,</w:t>
      </w:r>
      <w:r w:rsidR="001B3DC0">
        <w:rPr>
          <w:rFonts w:eastAsia="Times New Roman"/>
          <w:bCs/>
          <w:sz w:val="28"/>
          <w:szCs w:val="28"/>
        </w:rPr>
        <w:t>4</w:t>
      </w:r>
      <w:r w:rsidR="00C578FB" w:rsidRPr="00A5475C">
        <w:rPr>
          <w:rFonts w:eastAsia="Times New Roman"/>
          <w:bCs/>
          <w:sz w:val="28"/>
          <w:szCs w:val="28"/>
        </w:rPr>
        <w:t>%);</w:t>
      </w:r>
    </w:p>
    <w:p w14:paraId="498C72B6" w14:textId="50588DA6" w:rsidR="00E75D58" w:rsidRPr="00E7209F" w:rsidRDefault="00E75D58" w:rsidP="001B3DC0">
      <w:pPr>
        <w:pStyle w:val="a3"/>
        <w:numPr>
          <w:ilvl w:val="0"/>
          <w:numId w:val="37"/>
        </w:numPr>
        <w:tabs>
          <w:tab w:val="left" w:pos="1134"/>
        </w:tabs>
        <w:ind w:left="0" w:firstLine="709"/>
        <w:jc w:val="both"/>
        <w:rPr>
          <w:rFonts w:eastAsia="Times New Roman"/>
          <w:bCs/>
          <w:sz w:val="28"/>
          <w:szCs w:val="28"/>
        </w:rPr>
      </w:pPr>
      <w:r w:rsidRPr="00E7209F">
        <w:rPr>
          <w:rFonts w:eastAsia="Times New Roman"/>
          <w:bCs/>
          <w:sz w:val="28"/>
          <w:szCs w:val="28"/>
        </w:rPr>
        <w:t xml:space="preserve">внебюджетные средства - </w:t>
      </w:r>
      <w:r w:rsidR="0052043B" w:rsidRPr="0052043B">
        <w:rPr>
          <w:rFonts w:eastAsia="Times New Roman"/>
          <w:bCs/>
          <w:sz w:val="28"/>
          <w:szCs w:val="28"/>
        </w:rPr>
        <w:t>2 487,25</w:t>
      </w:r>
      <w:r w:rsidR="008A71A8">
        <w:rPr>
          <w:rFonts w:eastAsia="Times New Roman"/>
          <w:bCs/>
          <w:sz w:val="28"/>
          <w:szCs w:val="28"/>
        </w:rPr>
        <w:t xml:space="preserve"> </w:t>
      </w:r>
      <w:r w:rsidRPr="00E7209F">
        <w:rPr>
          <w:rFonts w:eastAsia="Times New Roman"/>
          <w:bCs/>
          <w:sz w:val="28"/>
          <w:szCs w:val="28"/>
        </w:rPr>
        <w:t>тыс. руб</w:t>
      </w:r>
      <w:r w:rsidR="007E1E01" w:rsidRPr="00E7209F">
        <w:rPr>
          <w:rFonts w:eastAsia="Times New Roman"/>
          <w:bCs/>
          <w:sz w:val="28"/>
          <w:szCs w:val="28"/>
        </w:rPr>
        <w:t>лей</w:t>
      </w:r>
      <w:r w:rsidRPr="00E7209F">
        <w:rPr>
          <w:rFonts w:eastAsia="Times New Roman"/>
          <w:bCs/>
          <w:sz w:val="28"/>
          <w:szCs w:val="28"/>
        </w:rPr>
        <w:t xml:space="preserve"> (</w:t>
      </w:r>
      <w:r w:rsidR="00B92D84">
        <w:rPr>
          <w:rFonts w:eastAsia="Times New Roman"/>
          <w:bCs/>
          <w:sz w:val="28"/>
          <w:szCs w:val="28"/>
        </w:rPr>
        <w:t>33,2</w:t>
      </w:r>
      <w:r w:rsidRPr="00E7209F">
        <w:rPr>
          <w:rFonts w:eastAsia="Times New Roman"/>
          <w:bCs/>
          <w:sz w:val="28"/>
          <w:szCs w:val="28"/>
        </w:rPr>
        <w:t>%)</w:t>
      </w:r>
      <w:r w:rsidR="00863C04" w:rsidRPr="00E7209F">
        <w:rPr>
          <w:rFonts w:eastAsia="Times New Roman"/>
          <w:bCs/>
          <w:sz w:val="28"/>
          <w:szCs w:val="28"/>
        </w:rPr>
        <w:t>.</w:t>
      </w:r>
    </w:p>
    <w:bookmarkEnd w:id="40"/>
    <w:p w14:paraId="6A4733C0" w14:textId="0ACCBAE3" w:rsidR="000B1E56" w:rsidRPr="00E7209F" w:rsidRDefault="000B1E56" w:rsidP="001B3DC0">
      <w:pPr>
        <w:ind w:firstLine="709"/>
        <w:jc w:val="both"/>
        <w:rPr>
          <w:rFonts w:eastAsia="Times New Roman"/>
          <w:bCs/>
          <w:sz w:val="28"/>
          <w:szCs w:val="28"/>
        </w:rPr>
      </w:pPr>
      <w:r w:rsidRPr="00E7209F">
        <w:rPr>
          <w:rFonts w:eastAsia="Times New Roman"/>
          <w:bCs/>
          <w:sz w:val="28"/>
          <w:szCs w:val="28"/>
        </w:rPr>
        <w:t xml:space="preserve">Прилагается таблица «Годовой отчет о выполнении муниципальной программы Рузского </w:t>
      </w:r>
      <w:r w:rsidR="00663471" w:rsidRPr="00663471">
        <w:rPr>
          <w:rFonts w:eastAsia="Times New Roman"/>
          <w:bCs/>
          <w:sz w:val="28"/>
          <w:szCs w:val="28"/>
        </w:rPr>
        <w:t>муниципального</w:t>
      </w:r>
      <w:r w:rsidRPr="00E7209F">
        <w:rPr>
          <w:rFonts w:eastAsia="Times New Roman"/>
          <w:bCs/>
          <w:sz w:val="28"/>
          <w:szCs w:val="28"/>
        </w:rPr>
        <w:t xml:space="preserve"> округа «</w:t>
      </w:r>
      <w:r w:rsidR="009818B0" w:rsidRPr="00E7209F">
        <w:rPr>
          <w:rFonts w:eastAsia="Times New Roman"/>
          <w:bCs/>
          <w:sz w:val="28"/>
          <w:szCs w:val="28"/>
        </w:rPr>
        <w:t>Формирование современной комфортной городской среды</w:t>
      </w:r>
      <w:r w:rsidRPr="00E7209F">
        <w:rPr>
          <w:rFonts w:eastAsia="Times New Roman"/>
          <w:bCs/>
          <w:sz w:val="28"/>
          <w:szCs w:val="28"/>
        </w:rPr>
        <w:t>»</w:t>
      </w:r>
      <w:r w:rsidR="003538E3" w:rsidRPr="00E7209F">
        <w:rPr>
          <w:rFonts w:eastAsia="Times New Roman"/>
          <w:bCs/>
          <w:sz w:val="28"/>
          <w:szCs w:val="28"/>
        </w:rPr>
        <w:t xml:space="preserve"> за 202</w:t>
      </w:r>
      <w:r w:rsidR="00663471">
        <w:rPr>
          <w:rFonts w:eastAsia="Times New Roman"/>
          <w:bCs/>
          <w:sz w:val="28"/>
          <w:szCs w:val="28"/>
        </w:rPr>
        <w:t>5</w:t>
      </w:r>
      <w:r w:rsidR="003538E3" w:rsidRPr="00E7209F">
        <w:rPr>
          <w:rFonts w:eastAsia="Times New Roman"/>
          <w:bCs/>
          <w:sz w:val="28"/>
          <w:szCs w:val="28"/>
        </w:rPr>
        <w:t xml:space="preserve"> год</w:t>
      </w:r>
      <w:r w:rsidR="008A71A8">
        <w:rPr>
          <w:rFonts w:eastAsia="Times New Roman"/>
          <w:bCs/>
          <w:sz w:val="28"/>
          <w:szCs w:val="28"/>
        </w:rPr>
        <w:t>»</w:t>
      </w:r>
      <w:r w:rsidRPr="00E7209F">
        <w:rPr>
          <w:rFonts w:eastAsia="Times New Roman"/>
          <w:bCs/>
          <w:sz w:val="28"/>
          <w:szCs w:val="28"/>
        </w:rPr>
        <w:t>.</w:t>
      </w:r>
    </w:p>
    <w:p w14:paraId="48994E60" w14:textId="77777777" w:rsidR="000B1E56" w:rsidRPr="000F47B9" w:rsidRDefault="000B1E56" w:rsidP="001B3DC0">
      <w:pPr>
        <w:ind w:firstLine="709"/>
        <w:jc w:val="both"/>
        <w:rPr>
          <w:rFonts w:eastAsia="Times New Roman"/>
          <w:bCs/>
          <w:color w:val="FF0000"/>
          <w:sz w:val="14"/>
          <w:szCs w:val="14"/>
        </w:rPr>
      </w:pPr>
    </w:p>
    <w:p w14:paraId="64945075" w14:textId="4AD40420" w:rsidR="00B92D84" w:rsidRDefault="000B1E56" w:rsidP="001B3DC0">
      <w:pPr>
        <w:tabs>
          <w:tab w:val="left" w:pos="567"/>
        </w:tabs>
        <w:ind w:firstLine="709"/>
        <w:jc w:val="both"/>
        <w:rPr>
          <w:bCs/>
          <w:sz w:val="28"/>
          <w:szCs w:val="28"/>
        </w:rPr>
      </w:pPr>
      <w:bookmarkStart w:id="41" w:name="_Hlk163123482"/>
      <w:r w:rsidRPr="00CE46E3">
        <w:rPr>
          <w:bCs/>
          <w:sz w:val="28"/>
          <w:szCs w:val="28"/>
        </w:rPr>
        <w:t xml:space="preserve">Всего в программе </w:t>
      </w:r>
      <w:r w:rsidR="00857B55" w:rsidRPr="00CE46E3">
        <w:rPr>
          <w:bCs/>
          <w:sz w:val="28"/>
          <w:szCs w:val="28"/>
        </w:rPr>
        <w:t>1</w:t>
      </w:r>
      <w:r w:rsidR="00B92D84">
        <w:rPr>
          <w:bCs/>
          <w:sz w:val="28"/>
          <w:szCs w:val="28"/>
        </w:rPr>
        <w:t>0</w:t>
      </w:r>
      <w:r w:rsidRPr="00CE46E3">
        <w:rPr>
          <w:bCs/>
          <w:sz w:val="28"/>
          <w:szCs w:val="28"/>
        </w:rPr>
        <w:t xml:space="preserve"> показател</w:t>
      </w:r>
      <w:r w:rsidR="00857B55" w:rsidRPr="00CE46E3">
        <w:rPr>
          <w:bCs/>
          <w:sz w:val="28"/>
          <w:szCs w:val="28"/>
        </w:rPr>
        <w:t>ей</w:t>
      </w:r>
      <w:r w:rsidRPr="00CE46E3">
        <w:rPr>
          <w:bCs/>
          <w:sz w:val="28"/>
          <w:szCs w:val="28"/>
        </w:rPr>
        <w:t>,</w:t>
      </w:r>
      <w:r w:rsidR="00857B55" w:rsidRPr="00CE46E3">
        <w:rPr>
          <w:bCs/>
          <w:sz w:val="28"/>
          <w:szCs w:val="28"/>
        </w:rPr>
        <w:t xml:space="preserve"> </w:t>
      </w:r>
      <w:r w:rsidR="00B92D84">
        <w:rPr>
          <w:bCs/>
          <w:sz w:val="28"/>
          <w:szCs w:val="28"/>
        </w:rPr>
        <w:t xml:space="preserve">из них установлены значения </w:t>
      </w:r>
      <w:r w:rsidR="006630A5">
        <w:rPr>
          <w:bCs/>
          <w:sz w:val="28"/>
          <w:szCs w:val="28"/>
        </w:rPr>
        <w:t xml:space="preserve">                                          </w:t>
      </w:r>
      <w:r w:rsidR="00B92D84">
        <w:rPr>
          <w:bCs/>
          <w:sz w:val="28"/>
          <w:szCs w:val="28"/>
        </w:rPr>
        <w:t>по 9 показателям, выполнены.</w:t>
      </w:r>
      <w:bookmarkEnd w:id="41"/>
    </w:p>
    <w:p w14:paraId="2975F4DA" w14:textId="574EDF70" w:rsidR="000B1E56" w:rsidRPr="00CE46E3" w:rsidRDefault="000B1E56" w:rsidP="001B3DC0">
      <w:pPr>
        <w:tabs>
          <w:tab w:val="left" w:pos="567"/>
        </w:tabs>
        <w:ind w:firstLine="709"/>
        <w:jc w:val="both"/>
        <w:rPr>
          <w:b/>
          <w:sz w:val="28"/>
          <w:szCs w:val="28"/>
          <w:highlight w:val="yellow"/>
        </w:rPr>
      </w:pPr>
      <w:r w:rsidRPr="00CE46E3">
        <w:rPr>
          <w:bCs/>
          <w:sz w:val="28"/>
          <w:szCs w:val="28"/>
        </w:rPr>
        <w:t xml:space="preserve">Прилагается таблица «Оценка результатов реализации муниципальной программы Рузского </w:t>
      </w:r>
      <w:r w:rsidR="00663471" w:rsidRPr="00663471">
        <w:rPr>
          <w:bCs/>
          <w:sz w:val="28"/>
          <w:szCs w:val="28"/>
        </w:rPr>
        <w:t>муниципального</w:t>
      </w:r>
      <w:r w:rsidRPr="00CE46E3">
        <w:rPr>
          <w:bCs/>
          <w:sz w:val="28"/>
          <w:szCs w:val="28"/>
        </w:rPr>
        <w:t xml:space="preserve"> округа «</w:t>
      </w:r>
      <w:r w:rsidR="009818B0" w:rsidRPr="00CE46E3">
        <w:rPr>
          <w:bCs/>
          <w:sz w:val="28"/>
          <w:szCs w:val="28"/>
        </w:rPr>
        <w:t>Формирование современной комфортной городской среды</w:t>
      </w:r>
      <w:r w:rsidRPr="00CE46E3">
        <w:rPr>
          <w:bCs/>
          <w:sz w:val="28"/>
          <w:szCs w:val="28"/>
        </w:rPr>
        <w:t>»</w:t>
      </w:r>
      <w:r w:rsidR="003538E3" w:rsidRPr="00CE46E3">
        <w:rPr>
          <w:bCs/>
          <w:sz w:val="28"/>
          <w:szCs w:val="28"/>
        </w:rPr>
        <w:t xml:space="preserve"> за 202</w:t>
      </w:r>
      <w:r w:rsidR="00663471">
        <w:rPr>
          <w:bCs/>
          <w:sz w:val="28"/>
          <w:szCs w:val="28"/>
        </w:rPr>
        <w:t>5</w:t>
      </w:r>
      <w:r w:rsidR="003538E3" w:rsidRPr="00CE46E3">
        <w:rPr>
          <w:bCs/>
          <w:sz w:val="28"/>
          <w:szCs w:val="28"/>
        </w:rPr>
        <w:t xml:space="preserve"> год</w:t>
      </w:r>
      <w:r w:rsidR="008A71A8">
        <w:rPr>
          <w:bCs/>
          <w:sz w:val="28"/>
          <w:szCs w:val="28"/>
        </w:rPr>
        <w:t>»</w:t>
      </w:r>
      <w:r w:rsidRPr="00CE46E3">
        <w:rPr>
          <w:bCs/>
          <w:sz w:val="28"/>
          <w:szCs w:val="28"/>
        </w:rPr>
        <w:t>.</w:t>
      </w:r>
    </w:p>
    <w:p w14:paraId="2D3F1208" w14:textId="77777777" w:rsidR="000B1E56" w:rsidRPr="00CE46E3" w:rsidRDefault="000B1E56" w:rsidP="00A838F0">
      <w:pPr>
        <w:tabs>
          <w:tab w:val="left" w:pos="567"/>
        </w:tabs>
        <w:ind w:firstLine="709"/>
        <w:jc w:val="both"/>
        <w:rPr>
          <w:b/>
          <w:sz w:val="28"/>
          <w:szCs w:val="28"/>
          <w:highlight w:val="yellow"/>
        </w:rPr>
        <w:sectPr w:rsidR="000B1E56" w:rsidRPr="00CE46E3" w:rsidSect="0087603F">
          <w:pgSz w:w="11906" w:h="16838"/>
          <w:pgMar w:top="680" w:right="566" w:bottom="1134" w:left="993" w:header="709" w:footer="709" w:gutter="0"/>
          <w:cols w:space="708"/>
          <w:docGrid w:linePitch="360"/>
        </w:sectPr>
      </w:pPr>
    </w:p>
    <w:p w14:paraId="01EC346D" w14:textId="77777777" w:rsidR="00D96FAF" w:rsidRPr="004B1EA6" w:rsidRDefault="00D96FAF" w:rsidP="000B1E56">
      <w:pPr>
        <w:tabs>
          <w:tab w:val="left" w:pos="567"/>
        </w:tabs>
        <w:ind w:firstLine="709"/>
        <w:jc w:val="center"/>
        <w:rPr>
          <w:rFonts w:eastAsia="Times New Roman"/>
          <w:b/>
          <w:bCs/>
        </w:rPr>
      </w:pPr>
    </w:p>
    <w:p w14:paraId="67A397A4" w14:textId="5330DA41" w:rsidR="000B1E56" w:rsidRPr="004B1EA6" w:rsidRDefault="000B1E56" w:rsidP="000B1E56">
      <w:pPr>
        <w:tabs>
          <w:tab w:val="left" w:pos="567"/>
        </w:tabs>
        <w:ind w:firstLine="709"/>
        <w:jc w:val="center"/>
        <w:rPr>
          <w:rFonts w:eastAsia="Times New Roman"/>
          <w:b/>
          <w:bCs/>
        </w:rPr>
      </w:pPr>
      <w:r w:rsidRPr="004B1EA6">
        <w:rPr>
          <w:rFonts w:eastAsia="Times New Roman"/>
          <w:b/>
          <w:bCs/>
        </w:rPr>
        <w:t xml:space="preserve">Годовой отчет о выполнении муниципальной программы Рузского </w:t>
      </w:r>
      <w:r w:rsidR="00663471" w:rsidRPr="00663471">
        <w:rPr>
          <w:rFonts w:eastAsia="Times New Roman"/>
          <w:b/>
          <w:bCs/>
        </w:rPr>
        <w:t>муниципального</w:t>
      </w:r>
      <w:r w:rsidRPr="004B1EA6">
        <w:rPr>
          <w:rFonts w:eastAsia="Times New Roman"/>
          <w:b/>
          <w:bCs/>
        </w:rPr>
        <w:t xml:space="preserve"> округа </w:t>
      </w:r>
    </w:p>
    <w:p w14:paraId="09FD6D83" w14:textId="591AC9FF" w:rsidR="000B1E56" w:rsidRPr="004B1EA6" w:rsidRDefault="000B1E56" w:rsidP="000B1E56">
      <w:pPr>
        <w:tabs>
          <w:tab w:val="left" w:pos="567"/>
        </w:tabs>
        <w:ind w:firstLine="709"/>
        <w:jc w:val="center"/>
        <w:rPr>
          <w:rFonts w:eastAsia="Times New Roman"/>
          <w:b/>
          <w:bCs/>
        </w:rPr>
      </w:pPr>
      <w:r w:rsidRPr="004B1EA6">
        <w:rPr>
          <w:rFonts w:eastAsia="Times New Roman"/>
          <w:b/>
          <w:bCs/>
        </w:rPr>
        <w:t>«</w:t>
      </w:r>
      <w:r w:rsidR="009818B0" w:rsidRPr="004B1EA6">
        <w:rPr>
          <w:rFonts w:eastAsia="Times New Roman"/>
          <w:b/>
          <w:bCs/>
        </w:rPr>
        <w:t>Формирование современной комфортной городской среды</w:t>
      </w:r>
      <w:r w:rsidRPr="004B1EA6">
        <w:rPr>
          <w:rFonts w:eastAsia="Times New Roman"/>
          <w:b/>
          <w:bCs/>
        </w:rPr>
        <w:t>» за 202</w:t>
      </w:r>
      <w:r w:rsidR="00663471">
        <w:rPr>
          <w:rFonts w:eastAsia="Times New Roman"/>
          <w:b/>
          <w:bCs/>
        </w:rPr>
        <w:t>5</w:t>
      </w:r>
      <w:r w:rsidRPr="004B1EA6">
        <w:rPr>
          <w:rFonts w:eastAsia="Times New Roman"/>
          <w:b/>
          <w:bCs/>
        </w:rPr>
        <w:t xml:space="preserve"> год</w:t>
      </w:r>
    </w:p>
    <w:p w14:paraId="5A5EE286" w14:textId="77777777" w:rsidR="000B1E56" w:rsidRPr="004B1EA6" w:rsidRDefault="000B1E56" w:rsidP="000B1E56">
      <w:pPr>
        <w:tabs>
          <w:tab w:val="left" w:pos="567"/>
        </w:tabs>
        <w:ind w:firstLine="709"/>
        <w:jc w:val="right"/>
        <w:rPr>
          <w:rFonts w:eastAsia="Times New Roman"/>
          <w:b/>
          <w:bCs/>
        </w:rPr>
      </w:pPr>
      <w:r w:rsidRPr="004B1EA6">
        <w:rPr>
          <w:rFonts w:eastAsia="Times New Roman"/>
          <w:bCs/>
          <w:sz w:val="20"/>
          <w:szCs w:val="20"/>
        </w:rPr>
        <w:t>тыс. руб.</w:t>
      </w:r>
    </w:p>
    <w:tbl>
      <w:tblPr>
        <w:tblStyle w:val="1"/>
        <w:tblW w:w="20015" w:type="dxa"/>
        <w:tblInd w:w="-431" w:type="dxa"/>
        <w:tblCellMar>
          <w:top w:w="28" w:type="dxa"/>
          <w:left w:w="57" w:type="dxa"/>
          <w:bottom w:w="28" w:type="dxa"/>
          <w:right w:w="57" w:type="dxa"/>
        </w:tblCellMar>
        <w:tblLook w:val="04A0" w:firstRow="1" w:lastRow="0" w:firstColumn="1" w:lastColumn="0" w:noHBand="0" w:noVBand="1"/>
      </w:tblPr>
      <w:tblGrid>
        <w:gridCol w:w="599"/>
        <w:gridCol w:w="5760"/>
        <w:gridCol w:w="1579"/>
        <w:gridCol w:w="1429"/>
        <w:gridCol w:w="4586"/>
        <w:gridCol w:w="1784"/>
        <w:gridCol w:w="4278"/>
      </w:tblGrid>
      <w:tr w:rsidR="004B1EA6" w:rsidRPr="004B1EA6" w14:paraId="71721AC4" w14:textId="77777777" w:rsidTr="001B06F7">
        <w:trPr>
          <w:gridAfter w:val="1"/>
          <w:wAfter w:w="4280" w:type="dxa"/>
          <w:trHeight w:val="462"/>
        </w:trPr>
        <w:tc>
          <w:tcPr>
            <w:tcW w:w="599" w:type="dxa"/>
            <w:tcBorders>
              <w:top w:val="single" w:sz="4" w:space="0" w:color="auto"/>
              <w:left w:val="single" w:sz="4" w:space="0" w:color="auto"/>
              <w:bottom w:val="single" w:sz="4" w:space="0" w:color="auto"/>
              <w:right w:val="single" w:sz="4" w:space="0" w:color="auto"/>
            </w:tcBorders>
            <w:vAlign w:val="center"/>
          </w:tcPr>
          <w:p w14:paraId="052527C5" w14:textId="77777777" w:rsidR="000B1E56" w:rsidRPr="004B1EA6" w:rsidRDefault="000B1E56" w:rsidP="00E221E9">
            <w:pPr>
              <w:ind w:hanging="1"/>
              <w:rPr>
                <w:rFonts w:eastAsia="Times New Roman"/>
                <w:sz w:val="20"/>
                <w:szCs w:val="20"/>
              </w:rPr>
            </w:pPr>
            <w:r w:rsidRPr="004B1EA6">
              <w:rPr>
                <w:rFonts w:eastAsia="Times New Roman"/>
                <w:sz w:val="20"/>
                <w:szCs w:val="20"/>
              </w:rPr>
              <w:t>№ п/п</w:t>
            </w:r>
          </w:p>
        </w:tc>
        <w:tc>
          <w:tcPr>
            <w:tcW w:w="5761" w:type="dxa"/>
            <w:tcBorders>
              <w:top w:val="single" w:sz="4" w:space="0" w:color="auto"/>
              <w:left w:val="nil"/>
              <w:bottom w:val="single" w:sz="4" w:space="0" w:color="auto"/>
              <w:right w:val="single" w:sz="4" w:space="0" w:color="auto"/>
            </w:tcBorders>
            <w:vAlign w:val="center"/>
          </w:tcPr>
          <w:p w14:paraId="7D73520E" w14:textId="77777777" w:rsidR="000B1E56" w:rsidRPr="004B1EA6" w:rsidRDefault="000B1E56" w:rsidP="00E221E9">
            <w:pPr>
              <w:jc w:val="center"/>
              <w:rPr>
                <w:rFonts w:eastAsia="Times New Roman"/>
                <w:bCs/>
                <w:sz w:val="20"/>
                <w:szCs w:val="20"/>
              </w:rPr>
            </w:pPr>
            <w:r w:rsidRPr="004B1EA6">
              <w:rPr>
                <w:rFonts w:eastAsia="Times New Roman"/>
                <w:bCs/>
                <w:sz w:val="20"/>
                <w:szCs w:val="20"/>
              </w:rPr>
              <w:t>Наименование программы (подпрограммы), мероприятия, источники финансирования</w:t>
            </w:r>
          </w:p>
        </w:tc>
        <w:tc>
          <w:tcPr>
            <w:tcW w:w="1579" w:type="dxa"/>
            <w:tcBorders>
              <w:top w:val="single" w:sz="4" w:space="0" w:color="auto"/>
              <w:left w:val="nil"/>
              <w:bottom w:val="single" w:sz="4" w:space="0" w:color="auto"/>
              <w:right w:val="single" w:sz="4" w:space="0" w:color="auto"/>
            </w:tcBorders>
            <w:vAlign w:val="center"/>
          </w:tcPr>
          <w:p w14:paraId="4C1FEAB5" w14:textId="450E3444" w:rsidR="000B1E56" w:rsidRPr="004B1EA6" w:rsidRDefault="000B1E56" w:rsidP="00663471">
            <w:pPr>
              <w:jc w:val="center"/>
              <w:rPr>
                <w:rFonts w:eastAsia="Times New Roman"/>
                <w:bCs/>
                <w:sz w:val="20"/>
                <w:szCs w:val="20"/>
              </w:rPr>
            </w:pPr>
            <w:r w:rsidRPr="004B1EA6">
              <w:rPr>
                <w:rFonts w:eastAsia="Times New Roman"/>
                <w:bCs/>
                <w:sz w:val="20"/>
                <w:szCs w:val="20"/>
              </w:rPr>
              <w:t>Объем финансирования на 202</w:t>
            </w:r>
            <w:r w:rsidR="00663471">
              <w:rPr>
                <w:rFonts w:eastAsia="Times New Roman"/>
                <w:bCs/>
                <w:sz w:val="20"/>
                <w:szCs w:val="20"/>
              </w:rPr>
              <w:t>5</w:t>
            </w:r>
            <w:r w:rsidRPr="004B1EA6">
              <w:rPr>
                <w:rFonts w:eastAsia="Times New Roman"/>
                <w:bCs/>
                <w:sz w:val="20"/>
                <w:szCs w:val="20"/>
              </w:rPr>
              <w:t xml:space="preserve"> год</w:t>
            </w:r>
          </w:p>
        </w:tc>
        <w:tc>
          <w:tcPr>
            <w:tcW w:w="1429" w:type="dxa"/>
            <w:tcBorders>
              <w:top w:val="single" w:sz="4" w:space="0" w:color="auto"/>
              <w:left w:val="nil"/>
              <w:bottom w:val="single" w:sz="4" w:space="0" w:color="auto"/>
              <w:right w:val="single" w:sz="4" w:space="0" w:color="auto"/>
            </w:tcBorders>
            <w:vAlign w:val="center"/>
          </w:tcPr>
          <w:p w14:paraId="7F7BF2E6" w14:textId="60DD0144" w:rsidR="000B1E56" w:rsidRPr="004B1EA6" w:rsidRDefault="000B1E56" w:rsidP="00663471">
            <w:pPr>
              <w:jc w:val="center"/>
              <w:rPr>
                <w:rFonts w:eastAsia="Times New Roman"/>
                <w:bCs/>
                <w:sz w:val="20"/>
                <w:szCs w:val="20"/>
              </w:rPr>
            </w:pPr>
            <w:r w:rsidRPr="004B1EA6">
              <w:rPr>
                <w:rFonts w:eastAsia="Times New Roman"/>
                <w:bCs/>
                <w:sz w:val="20"/>
                <w:szCs w:val="20"/>
              </w:rPr>
              <w:t>Выполнено                           в 202</w:t>
            </w:r>
            <w:r w:rsidR="00663471">
              <w:rPr>
                <w:rFonts w:eastAsia="Times New Roman"/>
                <w:bCs/>
                <w:sz w:val="20"/>
                <w:szCs w:val="20"/>
              </w:rPr>
              <w:t>5</w:t>
            </w:r>
            <w:r w:rsidRPr="004B1EA6">
              <w:rPr>
                <w:rFonts w:eastAsia="Times New Roman"/>
                <w:bCs/>
                <w:sz w:val="20"/>
                <w:szCs w:val="20"/>
              </w:rPr>
              <w:t xml:space="preserve"> году</w:t>
            </w:r>
          </w:p>
        </w:tc>
        <w:tc>
          <w:tcPr>
            <w:tcW w:w="4587" w:type="dxa"/>
            <w:tcBorders>
              <w:top w:val="single" w:sz="4" w:space="0" w:color="auto"/>
              <w:left w:val="nil"/>
              <w:bottom w:val="single" w:sz="4" w:space="0" w:color="auto"/>
              <w:right w:val="single" w:sz="4" w:space="0" w:color="auto"/>
            </w:tcBorders>
            <w:vAlign w:val="center"/>
          </w:tcPr>
          <w:p w14:paraId="13578D08" w14:textId="77777777" w:rsidR="000B1E56" w:rsidRPr="004B1EA6" w:rsidRDefault="000B1E56" w:rsidP="00E221E9">
            <w:pPr>
              <w:jc w:val="center"/>
              <w:rPr>
                <w:rFonts w:eastAsia="Times New Roman"/>
                <w:bCs/>
                <w:sz w:val="20"/>
                <w:szCs w:val="20"/>
              </w:rPr>
            </w:pPr>
            <w:r w:rsidRPr="004B1EA6">
              <w:rPr>
                <w:rFonts w:eastAsia="Times New Roman"/>
                <w:bCs/>
                <w:sz w:val="20"/>
                <w:szCs w:val="20"/>
              </w:rPr>
              <w:t>Степень и результаты выполнения</w:t>
            </w:r>
          </w:p>
          <w:p w14:paraId="512256E4" w14:textId="73EC1CBF" w:rsidR="008570FA" w:rsidRPr="004B1EA6" w:rsidRDefault="00823A84" w:rsidP="00E221E9">
            <w:pPr>
              <w:jc w:val="center"/>
              <w:rPr>
                <w:rFonts w:eastAsia="Times New Roman"/>
                <w:bCs/>
                <w:sz w:val="20"/>
                <w:szCs w:val="20"/>
              </w:rPr>
            </w:pPr>
            <w:r w:rsidRPr="004B1EA6">
              <w:rPr>
                <w:rFonts w:eastAsia="Times New Roman"/>
                <w:bCs/>
                <w:sz w:val="20"/>
                <w:szCs w:val="20"/>
              </w:rPr>
              <w:t>Причины невыполнения или несвоевременного выполнения мероприятий</w:t>
            </w:r>
          </w:p>
        </w:tc>
        <w:tc>
          <w:tcPr>
            <w:tcW w:w="1780" w:type="dxa"/>
            <w:tcBorders>
              <w:top w:val="single" w:sz="4" w:space="0" w:color="auto"/>
              <w:left w:val="nil"/>
              <w:bottom w:val="single" w:sz="4" w:space="0" w:color="auto"/>
              <w:right w:val="single" w:sz="4" w:space="0" w:color="auto"/>
            </w:tcBorders>
            <w:vAlign w:val="center"/>
          </w:tcPr>
          <w:p w14:paraId="2D6C540D" w14:textId="77777777" w:rsidR="000B1E56" w:rsidRPr="004B1EA6" w:rsidRDefault="000B1E56" w:rsidP="00E221E9">
            <w:pPr>
              <w:jc w:val="center"/>
              <w:rPr>
                <w:rFonts w:eastAsia="Times New Roman"/>
                <w:bCs/>
                <w:sz w:val="20"/>
                <w:szCs w:val="20"/>
              </w:rPr>
            </w:pPr>
            <w:r w:rsidRPr="004B1EA6">
              <w:rPr>
                <w:rFonts w:eastAsia="Times New Roman"/>
                <w:bCs/>
                <w:sz w:val="20"/>
                <w:szCs w:val="20"/>
              </w:rPr>
              <w:t xml:space="preserve">Профинансировано      </w:t>
            </w:r>
          </w:p>
          <w:p w14:paraId="2FE14DCA" w14:textId="57F3A67D" w:rsidR="000B1E56" w:rsidRPr="004B1EA6" w:rsidRDefault="000B1E56" w:rsidP="00663471">
            <w:pPr>
              <w:jc w:val="center"/>
              <w:rPr>
                <w:rFonts w:eastAsia="Times New Roman"/>
                <w:bCs/>
                <w:sz w:val="20"/>
                <w:szCs w:val="20"/>
              </w:rPr>
            </w:pPr>
            <w:r w:rsidRPr="004B1EA6">
              <w:rPr>
                <w:rFonts w:eastAsia="Times New Roman"/>
                <w:bCs/>
                <w:sz w:val="20"/>
                <w:szCs w:val="20"/>
              </w:rPr>
              <w:t>в 202</w:t>
            </w:r>
            <w:r w:rsidR="00663471">
              <w:rPr>
                <w:rFonts w:eastAsia="Times New Roman"/>
                <w:bCs/>
                <w:sz w:val="20"/>
                <w:szCs w:val="20"/>
              </w:rPr>
              <w:t>5</w:t>
            </w:r>
            <w:r w:rsidRPr="004B1EA6">
              <w:rPr>
                <w:rFonts w:eastAsia="Times New Roman"/>
                <w:bCs/>
                <w:sz w:val="20"/>
                <w:szCs w:val="20"/>
              </w:rPr>
              <w:t>году</w:t>
            </w:r>
          </w:p>
        </w:tc>
      </w:tr>
      <w:tr w:rsidR="004B1EA6" w:rsidRPr="004B1EA6" w14:paraId="19F36FE1" w14:textId="77777777" w:rsidTr="001B06F7">
        <w:trPr>
          <w:gridAfter w:val="1"/>
          <w:wAfter w:w="4280" w:type="dxa"/>
        </w:trPr>
        <w:tc>
          <w:tcPr>
            <w:tcW w:w="599" w:type="dxa"/>
            <w:tcBorders>
              <w:top w:val="nil"/>
              <w:left w:val="single" w:sz="4" w:space="0" w:color="auto"/>
              <w:bottom w:val="single" w:sz="4" w:space="0" w:color="auto"/>
              <w:right w:val="single" w:sz="4" w:space="0" w:color="auto"/>
            </w:tcBorders>
            <w:vAlign w:val="center"/>
          </w:tcPr>
          <w:p w14:paraId="4179CFFB" w14:textId="77777777" w:rsidR="000B1E56" w:rsidRPr="004B1EA6" w:rsidRDefault="000B1E56" w:rsidP="00E221E9">
            <w:pPr>
              <w:jc w:val="center"/>
              <w:rPr>
                <w:rFonts w:eastAsia="Times New Roman"/>
                <w:bCs/>
                <w:sz w:val="20"/>
                <w:szCs w:val="20"/>
              </w:rPr>
            </w:pPr>
            <w:r w:rsidRPr="004B1EA6">
              <w:rPr>
                <w:rFonts w:eastAsia="Times New Roman"/>
                <w:bCs/>
                <w:sz w:val="20"/>
                <w:szCs w:val="20"/>
              </w:rPr>
              <w:t>1</w:t>
            </w:r>
          </w:p>
        </w:tc>
        <w:tc>
          <w:tcPr>
            <w:tcW w:w="5761" w:type="dxa"/>
            <w:tcBorders>
              <w:top w:val="nil"/>
              <w:left w:val="nil"/>
              <w:bottom w:val="single" w:sz="4" w:space="0" w:color="auto"/>
              <w:right w:val="single" w:sz="4" w:space="0" w:color="auto"/>
            </w:tcBorders>
            <w:vAlign w:val="center"/>
          </w:tcPr>
          <w:p w14:paraId="792CB6E8" w14:textId="77777777" w:rsidR="000B1E56" w:rsidRPr="004B1EA6" w:rsidRDefault="000B1E56" w:rsidP="00E221E9">
            <w:pPr>
              <w:jc w:val="center"/>
              <w:rPr>
                <w:rFonts w:eastAsia="Times New Roman"/>
                <w:bCs/>
                <w:sz w:val="20"/>
                <w:szCs w:val="20"/>
              </w:rPr>
            </w:pPr>
            <w:r w:rsidRPr="004B1EA6">
              <w:rPr>
                <w:rFonts w:eastAsia="Times New Roman"/>
                <w:bCs/>
                <w:sz w:val="20"/>
                <w:szCs w:val="20"/>
              </w:rPr>
              <w:t>2</w:t>
            </w:r>
          </w:p>
        </w:tc>
        <w:tc>
          <w:tcPr>
            <w:tcW w:w="1579" w:type="dxa"/>
            <w:tcBorders>
              <w:top w:val="nil"/>
              <w:left w:val="nil"/>
              <w:bottom w:val="single" w:sz="4" w:space="0" w:color="auto"/>
              <w:right w:val="single" w:sz="4" w:space="0" w:color="auto"/>
            </w:tcBorders>
            <w:vAlign w:val="center"/>
          </w:tcPr>
          <w:p w14:paraId="4371E39C" w14:textId="77777777" w:rsidR="000B1E56" w:rsidRPr="004B1EA6" w:rsidRDefault="000B1E56" w:rsidP="00E221E9">
            <w:pPr>
              <w:jc w:val="center"/>
              <w:rPr>
                <w:rFonts w:eastAsia="Times New Roman"/>
                <w:bCs/>
                <w:sz w:val="20"/>
                <w:szCs w:val="20"/>
              </w:rPr>
            </w:pPr>
            <w:r w:rsidRPr="004B1EA6">
              <w:rPr>
                <w:rFonts w:eastAsia="Times New Roman"/>
                <w:bCs/>
                <w:sz w:val="20"/>
                <w:szCs w:val="20"/>
              </w:rPr>
              <w:t>3</w:t>
            </w:r>
          </w:p>
        </w:tc>
        <w:tc>
          <w:tcPr>
            <w:tcW w:w="1429" w:type="dxa"/>
            <w:tcBorders>
              <w:top w:val="nil"/>
              <w:left w:val="nil"/>
              <w:bottom w:val="single" w:sz="4" w:space="0" w:color="auto"/>
              <w:right w:val="single" w:sz="4" w:space="0" w:color="auto"/>
            </w:tcBorders>
            <w:vAlign w:val="center"/>
          </w:tcPr>
          <w:p w14:paraId="03359EEF" w14:textId="77777777" w:rsidR="000B1E56" w:rsidRPr="004B1EA6" w:rsidRDefault="000B1E56" w:rsidP="00E221E9">
            <w:pPr>
              <w:jc w:val="center"/>
              <w:rPr>
                <w:rFonts w:eastAsia="Times New Roman"/>
                <w:bCs/>
                <w:sz w:val="20"/>
                <w:szCs w:val="20"/>
              </w:rPr>
            </w:pPr>
            <w:r w:rsidRPr="004B1EA6">
              <w:rPr>
                <w:rFonts w:eastAsia="Times New Roman"/>
                <w:bCs/>
                <w:sz w:val="20"/>
                <w:szCs w:val="20"/>
              </w:rPr>
              <w:t>4</w:t>
            </w:r>
          </w:p>
        </w:tc>
        <w:tc>
          <w:tcPr>
            <w:tcW w:w="4587" w:type="dxa"/>
            <w:tcBorders>
              <w:top w:val="nil"/>
              <w:left w:val="nil"/>
              <w:bottom w:val="single" w:sz="4" w:space="0" w:color="auto"/>
              <w:right w:val="single" w:sz="4" w:space="0" w:color="auto"/>
            </w:tcBorders>
            <w:vAlign w:val="center"/>
          </w:tcPr>
          <w:p w14:paraId="3B1EE056" w14:textId="77777777" w:rsidR="000B1E56" w:rsidRPr="004B1EA6" w:rsidRDefault="000B1E56" w:rsidP="00E221E9">
            <w:pPr>
              <w:jc w:val="center"/>
              <w:rPr>
                <w:rFonts w:eastAsia="Times New Roman"/>
                <w:bCs/>
                <w:sz w:val="20"/>
                <w:szCs w:val="20"/>
              </w:rPr>
            </w:pPr>
            <w:r w:rsidRPr="004B1EA6">
              <w:rPr>
                <w:rFonts w:eastAsia="Times New Roman"/>
                <w:bCs/>
                <w:sz w:val="20"/>
                <w:szCs w:val="20"/>
              </w:rPr>
              <w:t>5</w:t>
            </w:r>
          </w:p>
        </w:tc>
        <w:tc>
          <w:tcPr>
            <w:tcW w:w="1780" w:type="dxa"/>
            <w:tcBorders>
              <w:top w:val="nil"/>
              <w:left w:val="nil"/>
              <w:bottom w:val="single" w:sz="4" w:space="0" w:color="auto"/>
              <w:right w:val="single" w:sz="4" w:space="0" w:color="auto"/>
            </w:tcBorders>
            <w:vAlign w:val="center"/>
          </w:tcPr>
          <w:p w14:paraId="2A910ED9" w14:textId="77777777" w:rsidR="000B1E56" w:rsidRPr="004B1EA6" w:rsidRDefault="000B1E56" w:rsidP="00E221E9">
            <w:pPr>
              <w:jc w:val="center"/>
              <w:rPr>
                <w:rFonts w:eastAsia="Times New Roman"/>
                <w:bCs/>
                <w:sz w:val="20"/>
                <w:szCs w:val="20"/>
              </w:rPr>
            </w:pPr>
            <w:r w:rsidRPr="004B1EA6">
              <w:rPr>
                <w:rFonts w:eastAsia="Times New Roman"/>
                <w:bCs/>
                <w:sz w:val="20"/>
                <w:szCs w:val="20"/>
              </w:rPr>
              <w:t>6</w:t>
            </w:r>
          </w:p>
        </w:tc>
      </w:tr>
      <w:tr w:rsidR="006630A5" w:rsidRPr="000F47B9" w14:paraId="28450254" w14:textId="77777777" w:rsidTr="001B06F7">
        <w:trPr>
          <w:gridAfter w:val="1"/>
          <w:wAfter w:w="4280" w:type="dxa"/>
          <w:trHeight w:val="32"/>
        </w:trPr>
        <w:tc>
          <w:tcPr>
            <w:tcW w:w="599" w:type="dxa"/>
            <w:vMerge w:val="restart"/>
            <w:vAlign w:val="center"/>
          </w:tcPr>
          <w:p w14:paraId="2B17C46F" w14:textId="77777777" w:rsidR="006630A5" w:rsidRPr="000F47B9" w:rsidRDefault="006630A5" w:rsidP="003F5E98">
            <w:pPr>
              <w:tabs>
                <w:tab w:val="left" w:pos="567"/>
              </w:tabs>
              <w:jc w:val="center"/>
              <w:rPr>
                <w:rFonts w:eastAsia="Times New Roman"/>
                <w:b/>
                <w:bCs/>
                <w:color w:val="FF0000"/>
                <w:sz w:val="22"/>
                <w:szCs w:val="22"/>
              </w:rPr>
            </w:pPr>
            <w:r w:rsidRPr="00716D74">
              <w:rPr>
                <w:rFonts w:eastAsia="Times New Roman"/>
                <w:b/>
                <w:bCs/>
                <w:sz w:val="22"/>
                <w:szCs w:val="22"/>
              </w:rPr>
              <w:t>17.</w:t>
            </w:r>
          </w:p>
        </w:tc>
        <w:tc>
          <w:tcPr>
            <w:tcW w:w="5761" w:type="dxa"/>
            <w:vAlign w:val="center"/>
          </w:tcPr>
          <w:p w14:paraId="49D7AAEB" w14:textId="77777777" w:rsidR="006630A5" w:rsidRPr="00890796" w:rsidRDefault="006630A5" w:rsidP="003F5E98">
            <w:pPr>
              <w:rPr>
                <w:rFonts w:eastAsia="Times New Roman"/>
                <w:b/>
              </w:rPr>
            </w:pPr>
            <w:r w:rsidRPr="00890796">
              <w:rPr>
                <w:rFonts w:eastAsia="Times New Roman"/>
                <w:b/>
              </w:rPr>
              <w:t>Муниципальная программа 17 «Формирование современной комфортной городской среды»</w:t>
            </w:r>
          </w:p>
        </w:tc>
        <w:tc>
          <w:tcPr>
            <w:tcW w:w="1579" w:type="dxa"/>
            <w:vAlign w:val="center"/>
          </w:tcPr>
          <w:p w14:paraId="71C4D5FB" w14:textId="7062B7DE" w:rsidR="006630A5" w:rsidRPr="00890796" w:rsidRDefault="006630A5" w:rsidP="003F5E98">
            <w:pPr>
              <w:jc w:val="center"/>
              <w:rPr>
                <w:b/>
                <w:bCs/>
              </w:rPr>
            </w:pPr>
            <w:r w:rsidRPr="0052043B">
              <w:rPr>
                <w:b/>
                <w:bCs/>
              </w:rPr>
              <w:t>1 336 938,26</w:t>
            </w:r>
          </w:p>
        </w:tc>
        <w:tc>
          <w:tcPr>
            <w:tcW w:w="1429" w:type="dxa"/>
            <w:vAlign w:val="center"/>
          </w:tcPr>
          <w:p w14:paraId="2751EB81" w14:textId="70DF2424" w:rsidR="006630A5" w:rsidRPr="00E7209F" w:rsidRDefault="006630A5" w:rsidP="003F5E98">
            <w:pPr>
              <w:jc w:val="center"/>
              <w:rPr>
                <w:b/>
                <w:bCs/>
              </w:rPr>
            </w:pPr>
            <w:r>
              <w:rPr>
                <w:b/>
                <w:bCs/>
              </w:rPr>
              <w:t>1 300 001,60</w:t>
            </w:r>
          </w:p>
        </w:tc>
        <w:tc>
          <w:tcPr>
            <w:tcW w:w="4587" w:type="dxa"/>
            <w:vAlign w:val="center"/>
          </w:tcPr>
          <w:p w14:paraId="0CC48E4E" w14:textId="22605C85" w:rsidR="006630A5" w:rsidRPr="00E7209F" w:rsidRDefault="006630A5" w:rsidP="006630A5">
            <w:pPr>
              <w:jc w:val="center"/>
              <w:rPr>
                <w:b/>
              </w:rPr>
            </w:pPr>
            <w:r w:rsidRPr="00E7209F">
              <w:rPr>
                <w:b/>
              </w:rPr>
              <w:t>97,</w:t>
            </w:r>
            <w:r>
              <w:rPr>
                <w:b/>
              </w:rPr>
              <w:t>2</w:t>
            </w:r>
            <w:r w:rsidRPr="00E7209F">
              <w:rPr>
                <w:b/>
              </w:rPr>
              <w:t>%</w:t>
            </w:r>
          </w:p>
        </w:tc>
        <w:tc>
          <w:tcPr>
            <w:tcW w:w="1780" w:type="dxa"/>
            <w:vAlign w:val="center"/>
          </w:tcPr>
          <w:p w14:paraId="6B940307" w14:textId="699C7C44" w:rsidR="006630A5" w:rsidRPr="00E7209F" w:rsidRDefault="006630A5" w:rsidP="003F5E98">
            <w:pPr>
              <w:jc w:val="center"/>
              <w:rPr>
                <w:b/>
                <w:bCs/>
              </w:rPr>
            </w:pPr>
            <w:r>
              <w:rPr>
                <w:b/>
                <w:bCs/>
              </w:rPr>
              <w:t>1 300 001,60</w:t>
            </w:r>
          </w:p>
        </w:tc>
      </w:tr>
      <w:tr w:rsidR="006630A5" w:rsidRPr="000F47B9" w14:paraId="29E98987" w14:textId="77777777" w:rsidTr="001B06F7">
        <w:trPr>
          <w:gridAfter w:val="1"/>
          <w:wAfter w:w="4280" w:type="dxa"/>
          <w:trHeight w:val="221"/>
        </w:trPr>
        <w:tc>
          <w:tcPr>
            <w:tcW w:w="599" w:type="dxa"/>
            <w:vMerge/>
            <w:vAlign w:val="center"/>
          </w:tcPr>
          <w:p w14:paraId="7A7721CF" w14:textId="77777777" w:rsidR="006630A5" w:rsidRPr="000F47B9" w:rsidRDefault="006630A5" w:rsidP="003F5E98">
            <w:pPr>
              <w:rPr>
                <w:b/>
                <w:i/>
                <w:color w:val="FF0000"/>
                <w:sz w:val="22"/>
                <w:szCs w:val="22"/>
              </w:rPr>
            </w:pPr>
          </w:p>
        </w:tc>
        <w:tc>
          <w:tcPr>
            <w:tcW w:w="5761" w:type="dxa"/>
            <w:vAlign w:val="center"/>
          </w:tcPr>
          <w:p w14:paraId="47590579" w14:textId="71D0B323" w:rsidR="006630A5" w:rsidRPr="00716D74" w:rsidRDefault="006630A5" w:rsidP="003F5E98">
            <w:pPr>
              <w:rPr>
                <w:b/>
                <w:i/>
                <w:sz w:val="22"/>
                <w:szCs w:val="22"/>
              </w:rPr>
            </w:pPr>
            <w:r w:rsidRPr="00716D74">
              <w:rPr>
                <w:b/>
                <w:i/>
                <w:sz w:val="22"/>
                <w:szCs w:val="22"/>
              </w:rPr>
              <w:t xml:space="preserve">средства бюджета Рузского </w:t>
            </w:r>
            <w:r w:rsidRPr="00EC321F">
              <w:rPr>
                <w:b/>
                <w:i/>
                <w:sz w:val="22"/>
                <w:szCs w:val="22"/>
              </w:rPr>
              <w:t>муниципального</w:t>
            </w:r>
            <w:r w:rsidRPr="00716D74">
              <w:rPr>
                <w:b/>
                <w:i/>
                <w:sz w:val="22"/>
                <w:szCs w:val="22"/>
              </w:rPr>
              <w:t xml:space="preserve"> округа</w:t>
            </w:r>
          </w:p>
        </w:tc>
        <w:tc>
          <w:tcPr>
            <w:tcW w:w="1579" w:type="dxa"/>
            <w:vAlign w:val="center"/>
          </w:tcPr>
          <w:p w14:paraId="3D33D5CA" w14:textId="5E2D0965" w:rsidR="006630A5" w:rsidRPr="00716D74" w:rsidRDefault="006630A5" w:rsidP="003F5E98">
            <w:pPr>
              <w:jc w:val="center"/>
              <w:rPr>
                <w:b/>
                <w:bCs/>
                <w:i/>
                <w:iCs/>
              </w:rPr>
            </w:pPr>
            <w:r w:rsidRPr="0052043B">
              <w:rPr>
                <w:b/>
                <w:bCs/>
                <w:i/>
                <w:iCs/>
              </w:rPr>
              <w:t>1 176 826,54</w:t>
            </w:r>
          </w:p>
        </w:tc>
        <w:tc>
          <w:tcPr>
            <w:tcW w:w="1429" w:type="dxa"/>
            <w:vAlign w:val="center"/>
          </w:tcPr>
          <w:p w14:paraId="089D7044" w14:textId="509B7312" w:rsidR="006630A5" w:rsidRPr="00B16A99" w:rsidRDefault="006630A5" w:rsidP="006630A5">
            <w:pPr>
              <w:jc w:val="center"/>
              <w:rPr>
                <w:b/>
                <w:bCs/>
                <w:i/>
                <w:iCs/>
              </w:rPr>
            </w:pPr>
            <w:r>
              <w:rPr>
                <w:b/>
                <w:bCs/>
                <w:i/>
                <w:iCs/>
              </w:rPr>
              <w:t>1 148 893,05</w:t>
            </w:r>
          </w:p>
        </w:tc>
        <w:tc>
          <w:tcPr>
            <w:tcW w:w="4587" w:type="dxa"/>
            <w:vAlign w:val="center"/>
          </w:tcPr>
          <w:p w14:paraId="1AE897EE" w14:textId="15126451" w:rsidR="006630A5" w:rsidRPr="00B16A99" w:rsidRDefault="006630A5" w:rsidP="006630A5">
            <w:pPr>
              <w:jc w:val="center"/>
              <w:rPr>
                <w:b/>
                <w:i/>
              </w:rPr>
            </w:pPr>
            <w:r w:rsidRPr="00B16A99">
              <w:rPr>
                <w:b/>
                <w:i/>
              </w:rPr>
              <w:t>97,</w:t>
            </w:r>
            <w:r>
              <w:rPr>
                <w:b/>
                <w:i/>
              </w:rPr>
              <w:t>6</w:t>
            </w:r>
            <w:r w:rsidRPr="00B16A99">
              <w:rPr>
                <w:b/>
                <w:i/>
              </w:rPr>
              <w:t>%</w:t>
            </w:r>
          </w:p>
        </w:tc>
        <w:tc>
          <w:tcPr>
            <w:tcW w:w="1780" w:type="dxa"/>
            <w:vAlign w:val="center"/>
          </w:tcPr>
          <w:p w14:paraId="681933EA" w14:textId="58F938CD" w:rsidR="006630A5" w:rsidRPr="00B16A99" w:rsidRDefault="006630A5" w:rsidP="003F5E98">
            <w:pPr>
              <w:jc w:val="center"/>
              <w:rPr>
                <w:b/>
                <w:bCs/>
                <w:i/>
                <w:iCs/>
              </w:rPr>
            </w:pPr>
            <w:r>
              <w:rPr>
                <w:b/>
                <w:bCs/>
                <w:i/>
                <w:iCs/>
              </w:rPr>
              <w:t>1 148 893,05</w:t>
            </w:r>
          </w:p>
        </w:tc>
      </w:tr>
      <w:tr w:rsidR="006630A5" w:rsidRPr="000F47B9" w14:paraId="2FB5A626" w14:textId="77777777" w:rsidTr="001B06F7">
        <w:trPr>
          <w:gridAfter w:val="1"/>
          <w:wAfter w:w="4280" w:type="dxa"/>
          <w:trHeight w:val="169"/>
        </w:trPr>
        <w:tc>
          <w:tcPr>
            <w:tcW w:w="599" w:type="dxa"/>
            <w:vMerge/>
            <w:vAlign w:val="center"/>
          </w:tcPr>
          <w:p w14:paraId="7F4DBAA2" w14:textId="77777777" w:rsidR="006630A5" w:rsidRPr="000F47B9" w:rsidRDefault="006630A5" w:rsidP="003F5E98">
            <w:pPr>
              <w:rPr>
                <w:b/>
                <w:i/>
                <w:color w:val="FF0000"/>
                <w:sz w:val="22"/>
                <w:szCs w:val="22"/>
              </w:rPr>
            </w:pPr>
          </w:p>
        </w:tc>
        <w:tc>
          <w:tcPr>
            <w:tcW w:w="5761" w:type="dxa"/>
            <w:vAlign w:val="center"/>
          </w:tcPr>
          <w:p w14:paraId="63FDDAB3" w14:textId="77777777" w:rsidR="006630A5" w:rsidRPr="00950447" w:rsidRDefault="006630A5" w:rsidP="003F5E98">
            <w:pPr>
              <w:rPr>
                <w:b/>
                <w:i/>
                <w:sz w:val="22"/>
                <w:szCs w:val="22"/>
              </w:rPr>
            </w:pPr>
            <w:r w:rsidRPr="00950447">
              <w:rPr>
                <w:b/>
                <w:i/>
                <w:sz w:val="22"/>
                <w:szCs w:val="22"/>
              </w:rPr>
              <w:t>средства бюджета Московской области</w:t>
            </w:r>
          </w:p>
        </w:tc>
        <w:tc>
          <w:tcPr>
            <w:tcW w:w="1579" w:type="dxa"/>
            <w:vAlign w:val="center"/>
          </w:tcPr>
          <w:p w14:paraId="1CBBFCFD" w14:textId="67794FDD" w:rsidR="006630A5" w:rsidRPr="00950447" w:rsidRDefault="006630A5" w:rsidP="003F5E98">
            <w:pPr>
              <w:jc w:val="center"/>
              <w:rPr>
                <w:b/>
                <w:bCs/>
                <w:i/>
                <w:iCs/>
              </w:rPr>
            </w:pPr>
            <w:r w:rsidRPr="006630A5">
              <w:rPr>
                <w:b/>
                <w:bCs/>
                <w:i/>
                <w:iCs/>
              </w:rPr>
              <w:t>152 624,47</w:t>
            </w:r>
          </w:p>
        </w:tc>
        <w:tc>
          <w:tcPr>
            <w:tcW w:w="1429" w:type="dxa"/>
            <w:vAlign w:val="center"/>
          </w:tcPr>
          <w:p w14:paraId="72E54854" w14:textId="01C8B09A" w:rsidR="006630A5" w:rsidRPr="000150D8" w:rsidRDefault="006630A5" w:rsidP="003F5E98">
            <w:pPr>
              <w:jc w:val="center"/>
              <w:rPr>
                <w:b/>
                <w:bCs/>
                <w:i/>
                <w:iCs/>
              </w:rPr>
            </w:pPr>
            <w:r w:rsidRPr="006630A5">
              <w:rPr>
                <w:b/>
                <w:bCs/>
                <w:i/>
                <w:iCs/>
              </w:rPr>
              <w:t>148 621,30</w:t>
            </w:r>
          </w:p>
        </w:tc>
        <w:tc>
          <w:tcPr>
            <w:tcW w:w="4587" w:type="dxa"/>
            <w:vAlign w:val="center"/>
          </w:tcPr>
          <w:p w14:paraId="6114B739" w14:textId="7E7264D6" w:rsidR="006630A5" w:rsidRPr="000150D8" w:rsidRDefault="006630A5" w:rsidP="006630A5">
            <w:pPr>
              <w:jc w:val="center"/>
              <w:rPr>
                <w:b/>
                <w:i/>
              </w:rPr>
            </w:pPr>
            <w:r w:rsidRPr="000150D8">
              <w:rPr>
                <w:b/>
                <w:i/>
              </w:rPr>
              <w:t>9</w:t>
            </w:r>
            <w:r>
              <w:rPr>
                <w:b/>
                <w:i/>
              </w:rPr>
              <w:t>7</w:t>
            </w:r>
            <w:r w:rsidRPr="000150D8">
              <w:rPr>
                <w:b/>
                <w:i/>
              </w:rPr>
              <w:t>,</w:t>
            </w:r>
            <w:r>
              <w:rPr>
                <w:b/>
                <w:i/>
              </w:rPr>
              <w:t>4</w:t>
            </w:r>
            <w:r w:rsidRPr="000150D8">
              <w:rPr>
                <w:b/>
                <w:i/>
              </w:rPr>
              <w:t>%</w:t>
            </w:r>
          </w:p>
        </w:tc>
        <w:tc>
          <w:tcPr>
            <w:tcW w:w="1780" w:type="dxa"/>
            <w:vAlign w:val="center"/>
          </w:tcPr>
          <w:p w14:paraId="72C5F785" w14:textId="15445DBA" w:rsidR="006630A5" w:rsidRPr="000150D8" w:rsidRDefault="006630A5" w:rsidP="003F5E98">
            <w:pPr>
              <w:jc w:val="center"/>
              <w:rPr>
                <w:b/>
                <w:bCs/>
                <w:i/>
                <w:iCs/>
              </w:rPr>
            </w:pPr>
            <w:r w:rsidRPr="006630A5">
              <w:rPr>
                <w:b/>
                <w:bCs/>
                <w:i/>
                <w:iCs/>
              </w:rPr>
              <w:t>148 621,30</w:t>
            </w:r>
          </w:p>
        </w:tc>
      </w:tr>
      <w:tr w:rsidR="006630A5" w:rsidRPr="000F47B9" w14:paraId="27121AF5" w14:textId="77777777" w:rsidTr="001B06F7">
        <w:trPr>
          <w:gridAfter w:val="1"/>
          <w:wAfter w:w="4280" w:type="dxa"/>
          <w:trHeight w:val="245"/>
        </w:trPr>
        <w:tc>
          <w:tcPr>
            <w:tcW w:w="599" w:type="dxa"/>
            <w:vMerge/>
            <w:vAlign w:val="center"/>
          </w:tcPr>
          <w:p w14:paraId="66B3CAF5" w14:textId="77777777" w:rsidR="006630A5" w:rsidRPr="000F47B9" w:rsidRDefault="006630A5" w:rsidP="003F5E98">
            <w:pPr>
              <w:rPr>
                <w:b/>
                <w:i/>
                <w:color w:val="FF0000"/>
                <w:sz w:val="22"/>
                <w:szCs w:val="22"/>
              </w:rPr>
            </w:pPr>
          </w:p>
        </w:tc>
        <w:tc>
          <w:tcPr>
            <w:tcW w:w="5761" w:type="dxa"/>
            <w:vAlign w:val="center"/>
          </w:tcPr>
          <w:p w14:paraId="1A7DF9F7" w14:textId="77777777" w:rsidR="006630A5" w:rsidRPr="00157E82" w:rsidRDefault="006630A5" w:rsidP="003F5E98">
            <w:pPr>
              <w:rPr>
                <w:b/>
                <w:i/>
                <w:sz w:val="22"/>
                <w:szCs w:val="22"/>
              </w:rPr>
            </w:pPr>
            <w:r w:rsidRPr="00157E82">
              <w:rPr>
                <w:b/>
                <w:i/>
                <w:sz w:val="22"/>
                <w:szCs w:val="22"/>
              </w:rPr>
              <w:t>внебюджетные средства</w:t>
            </w:r>
          </w:p>
        </w:tc>
        <w:tc>
          <w:tcPr>
            <w:tcW w:w="1579" w:type="dxa"/>
            <w:vAlign w:val="center"/>
          </w:tcPr>
          <w:p w14:paraId="6DEB2DDA" w14:textId="57CD1AD2" w:rsidR="006630A5" w:rsidRPr="00157E82" w:rsidRDefault="006630A5" w:rsidP="003F5E98">
            <w:pPr>
              <w:jc w:val="center"/>
              <w:rPr>
                <w:b/>
                <w:bCs/>
                <w:i/>
                <w:iCs/>
              </w:rPr>
            </w:pPr>
            <w:r w:rsidRPr="006630A5">
              <w:rPr>
                <w:b/>
                <w:bCs/>
                <w:i/>
                <w:iCs/>
              </w:rPr>
              <w:t>7 487,25</w:t>
            </w:r>
          </w:p>
        </w:tc>
        <w:tc>
          <w:tcPr>
            <w:tcW w:w="1429" w:type="dxa"/>
            <w:vAlign w:val="center"/>
          </w:tcPr>
          <w:p w14:paraId="724AFC14" w14:textId="0B8CE35C" w:rsidR="006630A5" w:rsidRPr="00157E82" w:rsidRDefault="006630A5" w:rsidP="003F5E98">
            <w:pPr>
              <w:jc w:val="center"/>
              <w:rPr>
                <w:b/>
                <w:bCs/>
                <w:i/>
                <w:iCs/>
              </w:rPr>
            </w:pPr>
            <w:r>
              <w:rPr>
                <w:b/>
                <w:bCs/>
                <w:i/>
                <w:iCs/>
              </w:rPr>
              <w:t>2 487,25</w:t>
            </w:r>
          </w:p>
        </w:tc>
        <w:tc>
          <w:tcPr>
            <w:tcW w:w="4587" w:type="dxa"/>
            <w:vAlign w:val="center"/>
          </w:tcPr>
          <w:p w14:paraId="41B57D15" w14:textId="076AD540" w:rsidR="006630A5" w:rsidRPr="00157E82" w:rsidRDefault="006630A5" w:rsidP="003F5E98">
            <w:pPr>
              <w:jc w:val="center"/>
              <w:rPr>
                <w:b/>
                <w:i/>
              </w:rPr>
            </w:pPr>
            <w:r>
              <w:rPr>
                <w:b/>
                <w:i/>
              </w:rPr>
              <w:t>33,2</w:t>
            </w:r>
            <w:r w:rsidRPr="00157E82">
              <w:rPr>
                <w:b/>
                <w:i/>
              </w:rPr>
              <w:t>%</w:t>
            </w:r>
          </w:p>
        </w:tc>
        <w:tc>
          <w:tcPr>
            <w:tcW w:w="1780" w:type="dxa"/>
            <w:vAlign w:val="center"/>
          </w:tcPr>
          <w:p w14:paraId="6A8C652B" w14:textId="0E193CD8" w:rsidR="006630A5" w:rsidRPr="00157E82" w:rsidRDefault="006630A5" w:rsidP="003F5E98">
            <w:pPr>
              <w:jc w:val="center"/>
              <w:rPr>
                <w:b/>
                <w:bCs/>
                <w:i/>
                <w:iCs/>
              </w:rPr>
            </w:pPr>
            <w:r>
              <w:rPr>
                <w:b/>
                <w:bCs/>
                <w:i/>
                <w:iCs/>
              </w:rPr>
              <w:t>2 487,25</w:t>
            </w:r>
          </w:p>
        </w:tc>
      </w:tr>
      <w:tr w:rsidR="007F163A" w:rsidRPr="007F163A" w14:paraId="15B0B117" w14:textId="77777777" w:rsidTr="001B06F7">
        <w:trPr>
          <w:gridAfter w:val="1"/>
          <w:wAfter w:w="4280" w:type="dxa"/>
        </w:trPr>
        <w:tc>
          <w:tcPr>
            <w:tcW w:w="599" w:type="dxa"/>
            <w:vMerge w:val="restart"/>
            <w:shd w:val="clear" w:color="auto" w:fill="F2F2F2" w:themeFill="background1" w:themeFillShade="F2"/>
            <w:vAlign w:val="center"/>
          </w:tcPr>
          <w:p w14:paraId="7CA0F7E6" w14:textId="77777777" w:rsidR="007F163A" w:rsidRPr="007F163A" w:rsidRDefault="007F163A" w:rsidP="007F163A">
            <w:pPr>
              <w:tabs>
                <w:tab w:val="left" w:pos="567"/>
              </w:tabs>
              <w:jc w:val="center"/>
              <w:rPr>
                <w:rFonts w:eastAsia="Times New Roman"/>
                <w:b/>
                <w:bCs/>
                <w:sz w:val="20"/>
                <w:szCs w:val="20"/>
              </w:rPr>
            </w:pPr>
            <w:r w:rsidRPr="007F163A">
              <w:rPr>
                <w:rFonts w:eastAsia="Times New Roman"/>
                <w:b/>
                <w:bCs/>
                <w:sz w:val="20"/>
                <w:szCs w:val="20"/>
              </w:rPr>
              <w:t>17.1.</w:t>
            </w:r>
          </w:p>
        </w:tc>
        <w:tc>
          <w:tcPr>
            <w:tcW w:w="5761" w:type="dxa"/>
            <w:shd w:val="clear" w:color="auto" w:fill="F2F2F2" w:themeFill="background1" w:themeFillShade="F2"/>
            <w:vAlign w:val="center"/>
          </w:tcPr>
          <w:p w14:paraId="46533D06" w14:textId="77777777" w:rsidR="007F163A" w:rsidRPr="007F163A" w:rsidRDefault="007F163A" w:rsidP="007F163A">
            <w:pPr>
              <w:rPr>
                <w:rFonts w:eastAsia="Times New Roman"/>
                <w:b/>
                <w:bCs/>
                <w:sz w:val="20"/>
                <w:szCs w:val="20"/>
              </w:rPr>
            </w:pPr>
            <w:r w:rsidRPr="007F163A">
              <w:rPr>
                <w:rFonts w:eastAsia="Times New Roman"/>
                <w:b/>
                <w:sz w:val="20"/>
                <w:szCs w:val="20"/>
              </w:rPr>
              <w:t>Подпрограмма: 1 Комфортная городская среда</w:t>
            </w:r>
          </w:p>
        </w:tc>
        <w:tc>
          <w:tcPr>
            <w:tcW w:w="1579" w:type="dxa"/>
            <w:shd w:val="clear" w:color="auto" w:fill="F2F2F2" w:themeFill="background1" w:themeFillShade="F2"/>
          </w:tcPr>
          <w:p w14:paraId="0258DC6F" w14:textId="6399CE67" w:rsidR="007F163A" w:rsidRPr="007F163A" w:rsidRDefault="007F163A" w:rsidP="007F163A">
            <w:pPr>
              <w:jc w:val="center"/>
              <w:rPr>
                <w:b/>
                <w:bCs/>
              </w:rPr>
            </w:pPr>
            <w:r w:rsidRPr="007F163A">
              <w:rPr>
                <w:b/>
                <w:bCs/>
              </w:rPr>
              <w:t>246 437,66</w:t>
            </w:r>
          </w:p>
        </w:tc>
        <w:tc>
          <w:tcPr>
            <w:tcW w:w="1429" w:type="dxa"/>
            <w:shd w:val="clear" w:color="auto" w:fill="F2F2F2" w:themeFill="background1" w:themeFillShade="F2"/>
          </w:tcPr>
          <w:p w14:paraId="260D4C38" w14:textId="1D00DD00" w:rsidR="007F163A" w:rsidRPr="007F163A" w:rsidRDefault="007F163A" w:rsidP="007F163A">
            <w:pPr>
              <w:jc w:val="center"/>
              <w:rPr>
                <w:b/>
                <w:bCs/>
              </w:rPr>
            </w:pPr>
            <w:r w:rsidRPr="007F163A">
              <w:rPr>
                <w:b/>
                <w:bCs/>
              </w:rPr>
              <w:t>225 334,90</w:t>
            </w:r>
          </w:p>
        </w:tc>
        <w:tc>
          <w:tcPr>
            <w:tcW w:w="4587" w:type="dxa"/>
            <w:shd w:val="clear" w:color="auto" w:fill="F2F2F2" w:themeFill="background1" w:themeFillShade="F2"/>
            <w:vAlign w:val="center"/>
          </w:tcPr>
          <w:p w14:paraId="6731B52B" w14:textId="3BA03DA7" w:rsidR="007F163A" w:rsidRPr="007F163A" w:rsidRDefault="007F163A" w:rsidP="007F163A">
            <w:pPr>
              <w:jc w:val="center"/>
              <w:rPr>
                <w:b/>
              </w:rPr>
            </w:pPr>
            <w:r w:rsidRPr="007F163A">
              <w:rPr>
                <w:b/>
              </w:rPr>
              <w:t>91,4%</w:t>
            </w:r>
          </w:p>
        </w:tc>
        <w:tc>
          <w:tcPr>
            <w:tcW w:w="1780" w:type="dxa"/>
            <w:shd w:val="clear" w:color="auto" w:fill="F2F2F2" w:themeFill="background1" w:themeFillShade="F2"/>
          </w:tcPr>
          <w:p w14:paraId="790025A2" w14:textId="5AC728C1" w:rsidR="007F163A" w:rsidRPr="007F163A" w:rsidRDefault="007F163A" w:rsidP="007F163A">
            <w:pPr>
              <w:jc w:val="center"/>
              <w:rPr>
                <w:b/>
                <w:bCs/>
              </w:rPr>
            </w:pPr>
            <w:r w:rsidRPr="007F163A">
              <w:rPr>
                <w:b/>
                <w:bCs/>
              </w:rPr>
              <w:t>225 334,90</w:t>
            </w:r>
          </w:p>
        </w:tc>
      </w:tr>
      <w:tr w:rsidR="007F163A" w:rsidRPr="007F163A" w14:paraId="20B34704" w14:textId="77777777" w:rsidTr="001B06F7">
        <w:trPr>
          <w:gridAfter w:val="1"/>
          <w:wAfter w:w="4280" w:type="dxa"/>
        </w:trPr>
        <w:tc>
          <w:tcPr>
            <w:tcW w:w="599" w:type="dxa"/>
            <w:vMerge/>
            <w:shd w:val="clear" w:color="auto" w:fill="F2F2F2" w:themeFill="background1" w:themeFillShade="F2"/>
            <w:vAlign w:val="center"/>
          </w:tcPr>
          <w:p w14:paraId="36866EF0" w14:textId="77777777" w:rsidR="007F163A" w:rsidRPr="007F163A" w:rsidRDefault="007F163A" w:rsidP="007F163A">
            <w:pPr>
              <w:tabs>
                <w:tab w:val="left" w:pos="567"/>
              </w:tabs>
              <w:jc w:val="center"/>
              <w:rPr>
                <w:rFonts w:eastAsia="Times New Roman"/>
                <w:bCs/>
                <w:i/>
                <w:sz w:val="20"/>
                <w:szCs w:val="20"/>
              </w:rPr>
            </w:pPr>
          </w:p>
        </w:tc>
        <w:tc>
          <w:tcPr>
            <w:tcW w:w="5761" w:type="dxa"/>
            <w:tcBorders>
              <w:top w:val="nil"/>
              <w:left w:val="nil"/>
              <w:bottom w:val="single" w:sz="4" w:space="0" w:color="auto"/>
              <w:right w:val="single" w:sz="4" w:space="0" w:color="auto"/>
            </w:tcBorders>
            <w:shd w:val="clear" w:color="auto" w:fill="F2F2F2" w:themeFill="background1" w:themeFillShade="F2"/>
            <w:vAlign w:val="center"/>
          </w:tcPr>
          <w:p w14:paraId="5E5AADC6" w14:textId="18735A31" w:rsidR="007F163A" w:rsidRPr="007F163A" w:rsidRDefault="007F163A" w:rsidP="007F163A">
            <w:pPr>
              <w:rPr>
                <w:i/>
                <w:sz w:val="20"/>
                <w:szCs w:val="20"/>
              </w:rPr>
            </w:pPr>
            <w:r w:rsidRPr="007F163A">
              <w:rPr>
                <w:i/>
                <w:sz w:val="20"/>
                <w:szCs w:val="20"/>
              </w:rPr>
              <w:t>средства бюджета Рузского муниципального округа</w:t>
            </w:r>
          </w:p>
        </w:tc>
        <w:tc>
          <w:tcPr>
            <w:tcW w:w="1579" w:type="dxa"/>
            <w:shd w:val="clear" w:color="auto" w:fill="F2F2F2" w:themeFill="background1" w:themeFillShade="F2"/>
          </w:tcPr>
          <w:p w14:paraId="57C974CC" w14:textId="4F1325C5" w:rsidR="007F163A" w:rsidRPr="007F163A" w:rsidRDefault="007F163A" w:rsidP="007F163A">
            <w:pPr>
              <w:jc w:val="center"/>
              <w:rPr>
                <w:i/>
                <w:iCs/>
              </w:rPr>
            </w:pPr>
            <w:r w:rsidRPr="007F163A">
              <w:rPr>
                <w:i/>
                <w:iCs/>
              </w:rPr>
              <w:t>101 326,91</w:t>
            </w:r>
          </w:p>
        </w:tc>
        <w:tc>
          <w:tcPr>
            <w:tcW w:w="1429" w:type="dxa"/>
            <w:shd w:val="clear" w:color="auto" w:fill="F2F2F2" w:themeFill="background1" w:themeFillShade="F2"/>
          </w:tcPr>
          <w:p w14:paraId="66929737" w14:textId="569E3506" w:rsidR="007F163A" w:rsidRPr="007F163A" w:rsidRDefault="007F163A" w:rsidP="007F163A">
            <w:pPr>
              <w:jc w:val="center"/>
              <w:rPr>
                <w:i/>
                <w:iCs/>
              </w:rPr>
            </w:pPr>
            <w:r w:rsidRPr="007F163A">
              <w:rPr>
                <w:i/>
                <w:iCs/>
              </w:rPr>
              <w:t>89 169,80</w:t>
            </w:r>
          </w:p>
        </w:tc>
        <w:tc>
          <w:tcPr>
            <w:tcW w:w="4587" w:type="dxa"/>
            <w:shd w:val="clear" w:color="auto" w:fill="F2F2F2" w:themeFill="background1" w:themeFillShade="F2"/>
            <w:vAlign w:val="center"/>
          </w:tcPr>
          <w:p w14:paraId="20C00268" w14:textId="4AAC094C" w:rsidR="007F163A" w:rsidRPr="007F163A" w:rsidRDefault="007F163A" w:rsidP="007F163A">
            <w:pPr>
              <w:jc w:val="center"/>
              <w:rPr>
                <w:i/>
              </w:rPr>
            </w:pPr>
            <w:r w:rsidRPr="007F163A">
              <w:rPr>
                <w:i/>
              </w:rPr>
              <w:t>88,0%</w:t>
            </w:r>
          </w:p>
        </w:tc>
        <w:tc>
          <w:tcPr>
            <w:tcW w:w="1780" w:type="dxa"/>
            <w:shd w:val="clear" w:color="auto" w:fill="F2F2F2" w:themeFill="background1" w:themeFillShade="F2"/>
          </w:tcPr>
          <w:p w14:paraId="01291911" w14:textId="545CD17C" w:rsidR="007F163A" w:rsidRPr="007F163A" w:rsidRDefault="007F163A" w:rsidP="007F163A">
            <w:pPr>
              <w:jc w:val="center"/>
              <w:rPr>
                <w:i/>
                <w:iCs/>
              </w:rPr>
            </w:pPr>
            <w:r w:rsidRPr="007F163A">
              <w:rPr>
                <w:i/>
                <w:iCs/>
              </w:rPr>
              <w:t>89 169,80</w:t>
            </w:r>
          </w:p>
        </w:tc>
      </w:tr>
      <w:tr w:rsidR="007F163A" w:rsidRPr="007F163A" w14:paraId="401DBE15" w14:textId="77777777" w:rsidTr="001B06F7">
        <w:trPr>
          <w:gridAfter w:val="1"/>
          <w:wAfter w:w="4280" w:type="dxa"/>
        </w:trPr>
        <w:tc>
          <w:tcPr>
            <w:tcW w:w="599" w:type="dxa"/>
            <w:vMerge/>
            <w:shd w:val="clear" w:color="auto" w:fill="F2F2F2" w:themeFill="background1" w:themeFillShade="F2"/>
            <w:vAlign w:val="center"/>
          </w:tcPr>
          <w:p w14:paraId="18B833E2" w14:textId="77777777" w:rsidR="007F163A" w:rsidRPr="007F163A" w:rsidRDefault="007F163A" w:rsidP="007F163A">
            <w:pPr>
              <w:tabs>
                <w:tab w:val="left" w:pos="567"/>
              </w:tabs>
              <w:jc w:val="center"/>
              <w:rPr>
                <w:rFonts w:eastAsia="Times New Roman"/>
                <w:bCs/>
                <w:i/>
                <w:sz w:val="20"/>
                <w:szCs w:val="20"/>
              </w:rPr>
            </w:pPr>
          </w:p>
        </w:tc>
        <w:tc>
          <w:tcPr>
            <w:tcW w:w="5761" w:type="dxa"/>
            <w:tcBorders>
              <w:top w:val="nil"/>
              <w:left w:val="nil"/>
              <w:bottom w:val="single" w:sz="4" w:space="0" w:color="auto"/>
              <w:right w:val="single" w:sz="4" w:space="0" w:color="auto"/>
            </w:tcBorders>
            <w:shd w:val="clear" w:color="auto" w:fill="F2F2F2" w:themeFill="background1" w:themeFillShade="F2"/>
            <w:vAlign w:val="center"/>
          </w:tcPr>
          <w:p w14:paraId="6DAB1265" w14:textId="77777777" w:rsidR="007F163A" w:rsidRPr="007F163A" w:rsidRDefault="007F163A" w:rsidP="007F163A">
            <w:pPr>
              <w:rPr>
                <w:i/>
                <w:sz w:val="20"/>
                <w:szCs w:val="20"/>
              </w:rPr>
            </w:pPr>
            <w:r w:rsidRPr="007F163A">
              <w:rPr>
                <w:i/>
                <w:sz w:val="20"/>
                <w:szCs w:val="20"/>
              </w:rPr>
              <w:t>средства бюджета Московской области</w:t>
            </w:r>
          </w:p>
        </w:tc>
        <w:tc>
          <w:tcPr>
            <w:tcW w:w="1579" w:type="dxa"/>
            <w:shd w:val="clear" w:color="auto" w:fill="F2F2F2" w:themeFill="background1" w:themeFillShade="F2"/>
          </w:tcPr>
          <w:p w14:paraId="56ED921B" w14:textId="6B456BEE" w:rsidR="007F163A" w:rsidRPr="007F163A" w:rsidRDefault="007F163A" w:rsidP="007F163A">
            <w:pPr>
              <w:jc w:val="center"/>
              <w:rPr>
                <w:i/>
                <w:iCs/>
              </w:rPr>
            </w:pPr>
            <w:r w:rsidRPr="007F163A">
              <w:rPr>
                <w:i/>
                <w:iCs/>
              </w:rPr>
              <w:t>140 110,75</w:t>
            </w:r>
          </w:p>
        </w:tc>
        <w:tc>
          <w:tcPr>
            <w:tcW w:w="1429" w:type="dxa"/>
            <w:shd w:val="clear" w:color="auto" w:fill="F2F2F2" w:themeFill="background1" w:themeFillShade="F2"/>
          </w:tcPr>
          <w:p w14:paraId="730AFD22" w14:textId="422DBCC1" w:rsidR="007F163A" w:rsidRPr="007F163A" w:rsidRDefault="007F163A" w:rsidP="007F163A">
            <w:pPr>
              <w:jc w:val="center"/>
              <w:rPr>
                <w:i/>
                <w:iCs/>
              </w:rPr>
            </w:pPr>
            <w:r w:rsidRPr="007F163A">
              <w:rPr>
                <w:i/>
                <w:iCs/>
              </w:rPr>
              <w:t>136 165,11</w:t>
            </w:r>
          </w:p>
        </w:tc>
        <w:tc>
          <w:tcPr>
            <w:tcW w:w="4587" w:type="dxa"/>
            <w:shd w:val="clear" w:color="auto" w:fill="F2F2F2" w:themeFill="background1" w:themeFillShade="F2"/>
            <w:vAlign w:val="center"/>
          </w:tcPr>
          <w:p w14:paraId="079DEDB4" w14:textId="1E44EED6" w:rsidR="007F163A" w:rsidRPr="007F163A" w:rsidRDefault="007F163A" w:rsidP="007F163A">
            <w:pPr>
              <w:jc w:val="center"/>
              <w:rPr>
                <w:i/>
              </w:rPr>
            </w:pPr>
            <w:r w:rsidRPr="007F163A">
              <w:rPr>
                <w:i/>
              </w:rPr>
              <w:t>97,2%</w:t>
            </w:r>
          </w:p>
        </w:tc>
        <w:tc>
          <w:tcPr>
            <w:tcW w:w="1780" w:type="dxa"/>
            <w:shd w:val="clear" w:color="auto" w:fill="F2F2F2" w:themeFill="background1" w:themeFillShade="F2"/>
          </w:tcPr>
          <w:p w14:paraId="50B4B8AE" w14:textId="511830C6" w:rsidR="007F163A" w:rsidRPr="007F163A" w:rsidRDefault="007F163A" w:rsidP="007F163A">
            <w:pPr>
              <w:jc w:val="center"/>
              <w:rPr>
                <w:i/>
                <w:iCs/>
              </w:rPr>
            </w:pPr>
            <w:r w:rsidRPr="007F163A">
              <w:rPr>
                <w:i/>
                <w:iCs/>
              </w:rPr>
              <w:t>136 165,11</w:t>
            </w:r>
          </w:p>
        </w:tc>
      </w:tr>
      <w:tr w:rsidR="007F163A" w:rsidRPr="007F163A" w14:paraId="67852D44" w14:textId="77777777" w:rsidTr="001B06F7">
        <w:trPr>
          <w:gridAfter w:val="1"/>
          <w:wAfter w:w="4280" w:type="dxa"/>
        </w:trPr>
        <w:tc>
          <w:tcPr>
            <w:tcW w:w="599" w:type="dxa"/>
            <w:vMerge/>
            <w:shd w:val="clear" w:color="auto" w:fill="F2F2F2" w:themeFill="background1" w:themeFillShade="F2"/>
            <w:vAlign w:val="center"/>
          </w:tcPr>
          <w:p w14:paraId="7A738863" w14:textId="77777777" w:rsidR="00B45609" w:rsidRPr="007F163A" w:rsidRDefault="00B45609" w:rsidP="005861EE">
            <w:pPr>
              <w:tabs>
                <w:tab w:val="left" w:pos="567"/>
              </w:tabs>
              <w:jc w:val="center"/>
              <w:rPr>
                <w:rFonts w:eastAsia="Times New Roman"/>
                <w:bCs/>
                <w:i/>
                <w:sz w:val="20"/>
                <w:szCs w:val="20"/>
              </w:rPr>
            </w:pPr>
          </w:p>
        </w:tc>
        <w:tc>
          <w:tcPr>
            <w:tcW w:w="5761" w:type="dxa"/>
            <w:tcBorders>
              <w:top w:val="nil"/>
              <w:left w:val="nil"/>
              <w:bottom w:val="single" w:sz="4" w:space="0" w:color="auto"/>
              <w:right w:val="single" w:sz="4" w:space="0" w:color="auto"/>
            </w:tcBorders>
            <w:shd w:val="clear" w:color="auto" w:fill="F2F2F2" w:themeFill="background1" w:themeFillShade="F2"/>
            <w:vAlign w:val="center"/>
          </w:tcPr>
          <w:p w14:paraId="3D4444D6" w14:textId="19FECCA8" w:rsidR="00B45609" w:rsidRPr="007F163A" w:rsidRDefault="00B45609" w:rsidP="005861EE">
            <w:pPr>
              <w:rPr>
                <w:i/>
                <w:sz w:val="20"/>
                <w:szCs w:val="20"/>
              </w:rPr>
            </w:pPr>
            <w:r w:rsidRPr="007F163A">
              <w:rPr>
                <w:i/>
                <w:sz w:val="20"/>
                <w:szCs w:val="20"/>
              </w:rPr>
              <w:t>внебюджетные средства</w:t>
            </w:r>
          </w:p>
        </w:tc>
        <w:tc>
          <w:tcPr>
            <w:tcW w:w="1579" w:type="dxa"/>
            <w:shd w:val="clear" w:color="auto" w:fill="F2F2F2" w:themeFill="background1" w:themeFillShade="F2"/>
          </w:tcPr>
          <w:p w14:paraId="7F119DC8" w14:textId="394A56CA" w:rsidR="00B45609" w:rsidRPr="007F163A" w:rsidRDefault="00816F6E" w:rsidP="005861EE">
            <w:pPr>
              <w:jc w:val="center"/>
              <w:rPr>
                <w:i/>
                <w:iCs/>
              </w:rPr>
            </w:pPr>
            <w:r w:rsidRPr="007F163A">
              <w:rPr>
                <w:i/>
                <w:iCs/>
              </w:rPr>
              <w:t>5 000,00</w:t>
            </w:r>
          </w:p>
        </w:tc>
        <w:tc>
          <w:tcPr>
            <w:tcW w:w="1429" w:type="dxa"/>
            <w:shd w:val="clear" w:color="auto" w:fill="F2F2F2" w:themeFill="background1" w:themeFillShade="F2"/>
          </w:tcPr>
          <w:p w14:paraId="61DEEBE7" w14:textId="73F058E0" w:rsidR="00B45609" w:rsidRPr="007F163A" w:rsidRDefault="00816F6E" w:rsidP="005861EE">
            <w:pPr>
              <w:jc w:val="center"/>
              <w:rPr>
                <w:i/>
                <w:iCs/>
              </w:rPr>
            </w:pPr>
            <w:r w:rsidRPr="007F163A">
              <w:rPr>
                <w:i/>
                <w:iCs/>
              </w:rPr>
              <w:t>0</w:t>
            </w:r>
          </w:p>
        </w:tc>
        <w:tc>
          <w:tcPr>
            <w:tcW w:w="4587" w:type="dxa"/>
            <w:shd w:val="clear" w:color="auto" w:fill="F2F2F2" w:themeFill="background1" w:themeFillShade="F2"/>
            <w:vAlign w:val="center"/>
          </w:tcPr>
          <w:p w14:paraId="400CECA3" w14:textId="256469F4" w:rsidR="00B45609" w:rsidRPr="007F163A" w:rsidRDefault="00816F6E" w:rsidP="00C765BE">
            <w:pPr>
              <w:jc w:val="center"/>
              <w:rPr>
                <w:i/>
              </w:rPr>
            </w:pPr>
            <w:r w:rsidRPr="007F163A">
              <w:rPr>
                <w:i/>
              </w:rPr>
              <w:t>0%</w:t>
            </w:r>
          </w:p>
        </w:tc>
        <w:tc>
          <w:tcPr>
            <w:tcW w:w="1780" w:type="dxa"/>
            <w:shd w:val="clear" w:color="auto" w:fill="F2F2F2" w:themeFill="background1" w:themeFillShade="F2"/>
          </w:tcPr>
          <w:p w14:paraId="4ADEFC63" w14:textId="668E6CE1" w:rsidR="00B45609" w:rsidRPr="007F163A" w:rsidRDefault="00816F6E" w:rsidP="005861EE">
            <w:pPr>
              <w:jc w:val="center"/>
              <w:rPr>
                <w:i/>
                <w:iCs/>
              </w:rPr>
            </w:pPr>
            <w:r w:rsidRPr="007F163A">
              <w:rPr>
                <w:i/>
                <w:iCs/>
              </w:rPr>
              <w:t>0</w:t>
            </w:r>
          </w:p>
        </w:tc>
      </w:tr>
      <w:tr w:rsidR="009B3BB8" w:rsidRPr="009B3BB8" w14:paraId="78C7FAF7" w14:textId="77777777" w:rsidTr="001B06F7">
        <w:trPr>
          <w:gridAfter w:val="1"/>
          <w:wAfter w:w="4280" w:type="dxa"/>
          <w:trHeight w:val="383"/>
        </w:trPr>
        <w:tc>
          <w:tcPr>
            <w:tcW w:w="599" w:type="dxa"/>
            <w:vMerge w:val="restart"/>
            <w:vAlign w:val="center"/>
          </w:tcPr>
          <w:p w14:paraId="586DDE72" w14:textId="77777777" w:rsidR="0000361C" w:rsidRPr="009B3BB8" w:rsidRDefault="0000361C" w:rsidP="0000361C">
            <w:pPr>
              <w:tabs>
                <w:tab w:val="left" w:pos="567"/>
              </w:tabs>
              <w:jc w:val="center"/>
              <w:rPr>
                <w:rFonts w:eastAsia="Times New Roman"/>
                <w:b/>
                <w:bCs/>
                <w:i/>
                <w:sz w:val="20"/>
                <w:szCs w:val="20"/>
              </w:rPr>
            </w:pPr>
          </w:p>
        </w:tc>
        <w:tc>
          <w:tcPr>
            <w:tcW w:w="5761" w:type="dxa"/>
            <w:tcBorders>
              <w:top w:val="nil"/>
              <w:left w:val="nil"/>
              <w:bottom w:val="single" w:sz="4" w:space="0" w:color="auto"/>
              <w:right w:val="single" w:sz="4" w:space="0" w:color="auto"/>
            </w:tcBorders>
            <w:vAlign w:val="center"/>
          </w:tcPr>
          <w:p w14:paraId="09FB9FE6" w14:textId="0D1389EF" w:rsidR="0000361C" w:rsidRPr="009B3BB8" w:rsidRDefault="0000361C" w:rsidP="0000361C">
            <w:pPr>
              <w:rPr>
                <w:b/>
                <w:i/>
                <w:sz w:val="20"/>
                <w:szCs w:val="20"/>
              </w:rPr>
            </w:pPr>
            <w:r w:rsidRPr="009B3BB8">
              <w:rPr>
                <w:b/>
                <w:i/>
                <w:sz w:val="20"/>
                <w:szCs w:val="20"/>
              </w:rPr>
              <w:t>Федеральный проект И4 «Формирование комфортной городской среды»</w:t>
            </w:r>
          </w:p>
        </w:tc>
        <w:tc>
          <w:tcPr>
            <w:tcW w:w="1579" w:type="dxa"/>
          </w:tcPr>
          <w:p w14:paraId="1531DDEC" w14:textId="496B8DD5" w:rsidR="0000361C" w:rsidRPr="008C5AFD" w:rsidRDefault="0000361C" w:rsidP="0000361C">
            <w:pPr>
              <w:jc w:val="center"/>
              <w:rPr>
                <w:b/>
                <w:bCs/>
                <w:i/>
                <w:sz w:val="20"/>
                <w:szCs w:val="20"/>
              </w:rPr>
            </w:pPr>
            <w:r w:rsidRPr="008C5AFD">
              <w:rPr>
                <w:b/>
                <w:bCs/>
                <w:i/>
                <w:sz w:val="20"/>
                <w:szCs w:val="20"/>
              </w:rPr>
              <w:t>146 405,20</w:t>
            </w:r>
          </w:p>
        </w:tc>
        <w:tc>
          <w:tcPr>
            <w:tcW w:w="1429" w:type="dxa"/>
          </w:tcPr>
          <w:p w14:paraId="351B7662" w14:textId="31437F01" w:rsidR="0000361C" w:rsidRPr="008C5AFD" w:rsidRDefault="0000361C" w:rsidP="0000361C">
            <w:pPr>
              <w:jc w:val="center"/>
              <w:rPr>
                <w:b/>
                <w:bCs/>
                <w:i/>
                <w:sz w:val="20"/>
                <w:szCs w:val="20"/>
              </w:rPr>
            </w:pPr>
            <w:r w:rsidRPr="008C5AFD">
              <w:rPr>
                <w:b/>
                <w:bCs/>
                <w:i/>
                <w:sz w:val="20"/>
                <w:szCs w:val="20"/>
              </w:rPr>
              <w:t>133 885,46</w:t>
            </w:r>
          </w:p>
        </w:tc>
        <w:tc>
          <w:tcPr>
            <w:tcW w:w="4587" w:type="dxa"/>
            <w:vAlign w:val="center"/>
          </w:tcPr>
          <w:p w14:paraId="79996AA9" w14:textId="45185B23" w:rsidR="0000361C" w:rsidRPr="008C5AFD" w:rsidRDefault="005A113B" w:rsidP="0000361C">
            <w:pPr>
              <w:jc w:val="center"/>
              <w:rPr>
                <w:b/>
                <w:i/>
                <w:sz w:val="20"/>
                <w:szCs w:val="20"/>
              </w:rPr>
            </w:pPr>
            <w:r w:rsidRPr="008C5AFD">
              <w:rPr>
                <w:b/>
                <w:i/>
                <w:sz w:val="20"/>
                <w:szCs w:val="20"/>
              </w:rPr>
              <w:t>91,4%</w:t>
            </w:r>
          </w:p>
        </w:tc>
        <w:tc>
          <w:tcPr>
            <w:tcW w:w="1780" w:type="dxa"/>
          </w:tcPr>
          <w:p w14:paraId="0D9DC62A" w14:textId="66D1FDA8" w:rsidR="0000361C" w:rsidRPr="008C5AFD" w:rsidRDefault="0000361C" w:rsidP="0000361C">
            <w:pPr>
              <w:jc w:val="center"/>
              <w:rPr>
                <w:b/>
                <w:bCs/>
                <w:i/>
                <w:sz w:val="20"/>
                <w:szCs w:val="20"/>
              </w:rPr>
            </w:pPr>
            <w:r w:rsidRPr="008C5AFD">
              <w:rPr>
                <w:b/>
                <w:bCs/>
                <w:i/>
                <w:sz w:val="20"/>
                <w:szCs w:val="20"/>
              </w:rPr>
              <w:t>133 885,46</w:t>
            </w:r>
          </w:p>
        </w:tc>
      </w:tr>
      <w:tr w:rsidR="009B3BB8" w:rsidRPr="009B3BB8" w14:paraId="114441EC" w14:textId="77777777" w:rsidTr="001B06F7">
        <w:trPr>
          <w:gridAfter w:val="1"/>
          <w:wAfter w:w="4280" w:type="dxa"/>
        </w:trPr>
        <w:tc>
          <w:tcPr>
            <w:tcW w:w="599" w:type="dxa"/>
            <w:vMerge/>
            <w:vAlign w:val="center"/>
          </w:tcPr>
          <w:p w14:paraId="2406F438" w14:textId="77777777" w:rsidR="0000361C" w:rsidRPr="009B3BB8" w:rsidRDefault="0000361C" w:rsidP="0000361C">
            <w:pPr>
              <w:tabs>
                <w:tab w:val="left" w:pos="567"/>
              </w:tabs>
              <w:jc w:val="center"/>
              <w:rPr>
                <w:rFonts w:eastAsia="Times New Roman"/>
                <w:b/>
                <w:bCs/>
                <w:i/>
                <w:sz w:val="20"/>
                <w:szCs w:val="20"/>
              </w:rPr>
            </w:pPr>
          </w:p>
        </w:tc>
        <w:tc>
          <w:tcPr>
            <w:tcW w:w="5761" w:type="dxa"/>
            <w:tcBorders>
              <w:top w:val="nil"/>
              <w:left w:val="nil"/>
              <w:bottom w:val="single" w:sz="4" w:space="0" w:color="auto"/>
              <w:right w:val="single" w:sz="4" w:space="0" w:color="auto"/>
            </w:tcBorders>
            <w:vAlign w:val="center"/>
          </w:tcPr>
          <w:p w14:paraId="39D3D43F" w14:textId="18166757" w:rsidR="0000361C" w:rsidRPr="009B3BB8" w:rsidRDefault="0000361C" w:rsidP="0000361C">
            <w:pPr>
              <w:rPr>
                <w:bCs/>
                <w:i/>
                <w:sz w:val="20"/>
                <w:szCs w:val="20"/>
              </w:rPr>
            </w:pPr>
            <w:r w:rsidRPr="009B3BB8">
              <w:rPr>
                <w:bCs/>
                <w:i/>
                <w:sz w:val="20"/>
                <w:szCs w:val="20"/>
              </w:rPr>
              <w:t>средства бюджета Рузского муниципального округа</w:t>
            </w:r>
          </w:p>
        </w:tc>
        <w:tc>
          <w:tcPr>
            <w:tcW w:w="1579" w:type="dxa"/>
          </w:tcPr>
          <w:p w14:paraId="0E824ECE" w14:textId="3BED047B" w:rsidR="0000361C" w:rsidRPr="008C5AFD" w:rsidRDefault="0000361C" w:rsidP="0000361C">
            <w:pPr>
              <w:jc w:val="center"/>
              <w:rPr>
                <w:bCs/>
                <w:i/>
                <w:sz w:val="20"/>
                <w:szCs w:val="20"/>
              </w:rPr>
            </w:pPr>
            <w:r w:rsidRPr="008C5AFD">
              <w:rPr>
                <w:bCs/>
                <w:i/>
                <w:sz w:val="20"/>
                <w:szCs w:val="20"/>
              </w:rPr>
              <w:t>51 382,20</w:t>
            </w:r>
          </w:p>
        </w:tc>
        <w:tc>
          <w:tcPr>
            <w:tcW w:w="1429" w:type="dxa"/>
          </w:tcPr>
          <w:p w14:paraId="3815E71D" w14:textId="32F74057" w:rsidR="0000361C" w:rsidRPr="008C5AFD" w:rsidRDefault="0000361C" w:rsidP="0000361C">
            <w:pPr>
              <w:jc w:val="center"/>
              <w:rPr>
                <w:bCs/>
                <w:i/>
                <w:sz w:val="20"/>
                <w:szCs w:val="20"/>
              </w:rPr>
            </w:pPr>
            <w:r w:rsidRPr="008C5AFD">
              <w:rPr>
                <w:bCs/>
                <w:i/>
                <w:sz w:val="20"/>
                <w:szCs w:val="20"/>
              </w:rPr>
              <w:t>42 808,11</w:t>
            </w:r>
          </w:p>
        </w:tc>
        <w:tc>
          <w:tcPr>
            <w:tcW w:w="4587" w:type="dxa"/>
            <w:vAlign w:val="center"/>
          </w:tcPr>
          <w:p w14:paraId="3B5018CE" w14:textId="3E2E615F" w:rsidR="0000361C" w:rsidRPr="008C5AFD" w:rsidRDefault="009B3BB8" w:rsidP="0000361C">
            <w:pPr>
              <w:jc w:val="center"/>
              <w:rPr>
                <w:bCs/>
                <w:i/>
                <w:sz w:val="20"/>
                <w:szCs w:val="20"/>
              </w:rPr>
            </w:pPr>
            <w:r w:rsidRPr="008C5AFD">
              <w:rPr>
                <w:bCs/>
                <w:i/>
                <w:sz w:val="20"/>
                <w:szCs w:val="20"/>
              </w:rPr>
              <w:t>83,3%</w:t>
            </w:r>
          </w:p>
        </w:tc>
        <w:tc>
          <w:tcPr>
            <w:tcW w:w="1780" w:type="dxa"/>
          </w:tcPr>
          <w:p w14:paraId="0AD46570" w14:textId="20FD12F0" w:rsidR="0000361C" w:rsidRPr="008C5AFD" w:rsidRDefault="0000361C" w:rsidP="0000361C">
            <w:pPr>
              <w:jc w:val="center"/>
              <w:rPr>
                <w:bCs/>
                <w:i/>
                <w:sz w:val="20"/>
                <w:szCs w:val="20"/>
              </w:rPr>
            </w:pPr>
            <w:r w:rsidRPr="008C5AFD">
              <w:rPr>
                <w:bCs/>
                <w:i/>
                <w:sz w:val="20"/>
                <w:szCs w:val="20"/>
              </w:rPr>
              <w:t>42 808,11</w:t>
            </w:r>
          </w:p>
        </w:tc>
      </w:tr>
      <w:tr w:rsidR="009B3BB8" w:rsidRPr="009B3BB8" w14:paraId="4EC0A4F8" w14:textId="77777777" w:rsidTr="001B06F7">
        <w:trPr>
          <w:gridAfter w:val="1"/>
          <w:wAfter w:w="4280" w:type="dxa"/>
        </w:trPr>
        <w:tc>
          <w:tcPr>
            <w:tcW w:w="599" w:type="dxa"/>
            <w:vMerge/>
            <w:vAlign w:val="center"/>
          </w:tcPr>
          <w:p w14:paraId="49F7E18B" w14:textId="77777777" w:rsidR="0000361C" w:rsidRPr="009B3BB8" w:rsidRDefault="0000361C" w:rsidP="0000361C">
            <w:pPr>
              <w:tabs>
                <w:tab w:val="left" w:pos="567"/>
              </w:tabs>
              <w:jc w:val="center"/>
              <w:rPr>
                <w:rFonts w:eastAsia="Times New Roman"/>
                <w:b/>
                <w:bCs/>
                <w:i/>
                <w:sz w:val="20"/>
                <w:szCs w:val="20"/>
              </w:rPr>
            </w:pPr>
          </w:p>
        </w:tc>
        <w:tc>
          <w:tcPr>
            <w:tcW w:w="5761" w:type="dxa"/>
            <w:tcBorders>
              <w:top w:val="nil"/>
              <w:left w:val="nil"/>
              <w:bottom w:val="single" w:sz="4" w:space="0" w:color="auto"/>
              <w:right w:val="single" w:sz="4" w:space="0" w:color="auto"/>
            </w:tcBorders>
            <w:vAlign w:val="center"/>
          </w:tcPr>
          <w:p w14:paraId="45945BE6" w14:textId="5C4B1512" w:rsidR="0000361C" w:rsidRPr="009B3BB8" w:rsidRDefault="0000361C" w:rsidP="0000361C">
            <w:pPr>
              <w:rPr>
                <w:bCs/>
                <w:i/>
                <w:sz w:val="20"/>
                <w:szCs w:val="20"/>
              </w:rPr>
            </w:pPr>
            <w:r w:rsidRPr="009B3BB8">
              <w:rPr>
                <w:bCs/>
                <w:i/>
                <w:sz w:val="20"/>
                <w:szCs w:val="20"/>
              </w:rPr>
              <w:t>средства бюджета Московской области</w:t>
            </w:r>
          </w:p>
        </w:tc>
        <w:tc>
          <w:tcPr>
            <w:tcW w:w="1579" w:type="dxa"/>
          </w:tcPr>
          <w:p w14:paraId="67966E8E" w14:textId="6A246FA5" w:rsidR="0000361C" w:rsidRPr="008C5AFD" w:rsidRDefault="0000361C" w:rsidP="0000361C">
            <w:pPr>
              <w:jc w:val="center"/>
              <w:rPr>
                <w:bCs/>
                <w:i/>
                <w:sz w:val="20"/>
                <w:szCs w:val="20"/>
              </w:rPr>
            </w:pPr>
            <w:r w:rsidRPr="008C5AFD">
              <w:rPr>
                <w:bCs/>
                <w:i/>
                <w:sz w:val="20"/>
                <w:szCs w:val="20"/>
              </w:rPr>
              <w:t>95 023,00</w:t>
            </w:r>
          </w:p>
        </w:tc>
        <w:tc>
          <w:tcPr>
            <w:tcW w:w="1429" w:type="dxa"/>
          </w:tcPr>
          <w:p w14:paraId="111C1BED" w14:textId="00619BF7" w:rsidR="0000361C" w:rsidRPr="008C5AFD" w:rsidRDefault="0000361C" w:rsidP="0000361C">
            <w:pPr>
              <w:jc w:val="center"/>
              <w:rPr>
                <w:bCs/>
                <w:i/>
                <w:sz w:val="20"/>
                <w:szCs w:val="20"/>
              </w:rPr>
            </w:pPr>
            <w:r w:rsidRPr="008C5AFD">
              <w:rPr>
                <w:bCs/>
                <w:i/>
                <w:sz w:val="20"/>
                <w:szCs w:val="20"/>
              </w:rPr>
              <w:t>91 077,36</w:t>
            </w:r>
          </w:p>
        </w:tc>
        <w:tc>
          <w:tcPr>
            <w:tcW w:w="4587" w:type="dxa"/>
            <w:vAlign w:val="center"/>
          </w:tcPr>
          <w:p w14:paraId="7E67FA82" w14:textId="69927801" w:rsidR="0000361C" w:rsidRPr="008C5AFD" w:rsidRDefault="009B3BB8" w:rsidP="0000361C">
            <w:pPr>
              <w:jc w:val="center"/>
              <w:rPr>
                <w:bCs/>
                <w:i/>
                <w:sz w:val="20"/>
                <w:szCs w:val="20"/>
              </w:rPr>
            </w:pPr>
            <w:r w:rsidRPr="008C5AFD">
              <w:rPr>
                <w:bCs/>
                <w:i/>
                <w:sz w:val="20"/>
                <w:szCs w:val="20"/>
              </w:rPr>
              <w:t>95,8%</w:t>
            </w:r>
          </w:p>
        </w:tc>
        <w:tc>
          <w:tcPr>
            <w:tcW w:w="1780" w:type="dxa"/>
          </w:tcPr>
          <w:p w14:paraId="76023BE5" w14:textId="27CC5329" w:rsidR="0000361C" w:rsidRPr="008C5AFD" w:rsidRDefault="0000361C" w:rsidP="0000361C">
            <w:pPr>
              <w:jc w:val="center"/>
              <w:rPr>
                <w:bCs/>
                <w:i/>
                <w:sz w:val="20"/>
                <w:szCs w:val="20"/>
              </w:rPr>
            </w:pPr>
            <w:r w:rsidRPr="008C5AFD">
              <w:rPr>
                <w:bCs/>
                <w:i/>
                <w:sz w:val="20"/>
                <w:szCs w:val="20"/>
              </w:rPr>
              <w:t>91 077,36</w:t>
            </w:r>
          </w:p>
        </w:tc>
      </w:tr>
      <w:tr w:rsidR="00A512A7" w:rsidRPr="009B3BB8" w14:paraId="31D77AC6" w14:textId="77777777" w:rsidTr="001B06F7">
        <w:trPr>
          <w:gridAfter w:val="1"/>
          <w:wAfter w:w="4280" w:type="dxa"/>
        </w:trPr>
        <w:tc>
          <w:tcPr>
            <w:tcW w:w="599" w:type="dxa"/>
            <w:vAlign w:val="center"/>
          </w:tcPr>
          <w:p w14:paraId="4F85A3C5" w14:textId="77777777" w:rsidR="00A512A7" w:rsidRPr="009B3BB8" w:rsidRDefault="00A512A7" w:rsidP="00F93075">
            <w:pPr>
              <w:tabs>
                <w:tab w:val="left" w:pos="567"/>
              </w:tabs>
              <w:jc w:val="center"/>
              <w:rPr>
                <w:rFonts w:eastAsia="Times New Roman"/>
                <w:iCs/>
                <w:sz w:val="20"/>
                <w:szCs w:val="20"/>
              </w:rPr>
            </w:pPr>
          </w:p>
        </w:tc>
        <w:tc>
          <w:tcPr>
            <w:tcW w:w="5761" w:type="dxa"/>
            <w:tcBorders>
              <w:top w:val="nil"/>
              <w:left w:val="nil"/>
              <w:bottom w:val="single" w:sz="4" w:space="0" w:color="auto"/>
              <w:right w:val="single" w:sz="4" w:space="0" w:color="auto"/>
            </w:tcBorders>
            <w:vAlign w:val="center"/>
          </w:tcPr>
          <w:p w14:paraId="54E8A910" w14:textId="2EF24DFD" w:rsidR="00A512A7" w:rsidRPr="009B3BB8" w:rsidRDefault="009B3BB8" w:rsidP="00F93075">
            <w:pPr>
              <w:rPr>
                <w:iCs/>
                <w:sz w:val="20"/>
                <w:szCs w:val="20"/>
              </w:rPr>
            </w:pPr>
            <w:r w:rsidRPr="009B3BB8">
              <w:rPr>
                <w:iCs/>
                <w:sz w:val="20"/>
                <w:szCs w:val="20"/>
              </w:rPr>
              <w:t>И4.1 «Реализация программ формирования современной городской среды в части благоустройства общественных территорий»</w:t>
            </w:r>
          </w:p>
        </w:tc>
        <w:tc>
          <w:tcPr>
            <w:tcW w:w="1579" w:type="dxa"/>
          </w:tcPr>
          <w:p w14:paraId="60914D1B" w14:textId="77777777" w:rsidR="008F2DF0" w:rsidRDefault="008F2DF0" w:rsidP="00F93075">
            <w:pPr>
              <w:jc w:val="center"/>
              <w:rPr>
                <w:iCs/>
                <w:sz w:val="20"/>
                <w:szCs w:val="20"/>
              </w:rPr>
            </w:pPr>
          </w:p>
          <w:p w14:paraId="7CAAA53F" w14:textId="0B6298EC" w:rsidR="00A512A7" w:rsidRPr="008C5AFD" w:rsidRDefault="009B3BB8" w:rsidP="00F93075">
            <w:pPr>
              <w:jc w:val="center"/>
              <w:rPr>
                <w:iCs/>
                <w:sz w:val="20"/>
                <w:szCs w:val="20"/>
              </w:rPr>
            </w:pPr>
            <w:r w:rsidRPr="008C5AFD">
              <w:rPr>
                <w:iCs/>
                <w:sz w:val="20"/>
                <w:szCs w:val="20"/>
              </w:rPr>
              <w:t>0</w:t>
            </w:r>
          </w:p>
        </w:tc>
        <w:tc>
          <w:tcPr>
            <w:tcW w:w="1429" w:type="dxa"/>
          </w:tcPr>
          <w:p w14:paraId="7E8B6895" w14:textId="77777777" w:rsidR="008F2DF0" w:rsidRDefault="008F2DF0" w:rsidP="00F93075">
            <w:pPr>
              <w:jc w:val="center"/>
              <w:rPr>
                <w:iCs/>
                <w:sz w:val="20"/>
                <w:szCs w:val="20"/>
              </w:rPr>
            </w:pPr>
          </w:p>
          <w:p w14:paraId="39926B4E" w14:textId="4147E790" w:rsidR="00A512A7" w:rsidRPr="008C5AFD" w:rsidRDefault="009B3BB8" w:rsidP="00F93075">
            <w:pPr>
              <w:jc w:val="center"/>
              <w:rPr>
                <w:iCs/>
                <w:sz w:val="20"/>
                <w:szCs w:val="20"/>
              </w:rPr>
            </w:pPr>
            <w:r w:rsidRPr="008C5AFD">
              <w:rPr>
                <w:iCs/>
                <w:sz w:val="20"/>
                <w:szCs w:val="20"/>
              </w:rPr>
              <w:t>0</w:t>
            </w:r>
          </w:p>
        </w:tc>
        <w:tc>
          <w:tcPr>
            <w:tcW w:w="4587" w:type="dxa"/>
            <w:vAlign w:val="center"/>
          </w:tcPr>
          <w:p w14:paraId="412B6E45" w14:textId="640BD0C1" w:rsidR="00A512A7" w:rsidRPr="008C5AFD" w:rsidRDefault="008C5AFD" w:rsidP="008C5AFD">
            <w:pPr>
              <w:rPr>
                <w:iCs/>
                <w:sz w:val="20"/>
                <w:szCs w:val="20"/>
              </w:rPr>
            </w:pPr>
            <w:r w:rsidRPr="008C5AFD">
              <w:rPr>
                <w:iCs/>
                <w:sz w:val="20"/>
                <w:szCs w:val="20"/>
              </w:rPr>
              <w:t>Мероприятие в 2025 году не предусмотрено</w:t>
            </w:r>
          </w:p>
        </w:tc>
        <w:tc>
          <w:tcPr>
            <w:tcW w:w="1780" w:type="dxa"/>
          </w:tcPr>
          <w:p w14:paraId="15D18CF9" w14:textId="77777777" w:rsidR="008F2DF0" w:rsidRDefault="008F2DF0" w:rsidP="00F93075">
            <w:pPr>
              <w:jc w:val="center"/>
              <w:rPr>
                <w:iCs/>
                <w:sz w:val="20"/>
                <w:szCs w:val="20"/>
              </w:rPr>
            </w:pPr>
          </w:p>
          <w:p w14:paraId="3A322C3A" w14:textId="45382433" w:rsidR="00A512A7" w:rsidRPr="008C5AFD" w:rsidRDefault="009B3BB8" w:rsidP="00F93075">
            <w:pPr>
              <w:jc w:val="center"/>
              <w:rPr>
                <w:iCs/>
                <w:sz w:val="20"/>
                <w:szCs w:val="20"/>
              </w:rPr>
            </w:pPr>
            <w:r w:rsidRPr="008C5AFD">
              <w:rPr>
                <w:iCs/>
                <w:sz w:val="20"/>
                <w:szCs w:val="20"/>
              </w:rPr>
              <w:t>0</w:t>
            </w:r>
          </w:p>
        </w:tc>
      </w:tr>
      <w:tr w:rsidR="005970B6" w:rsidRPr="009B3BB8" w14:paraId="5B15827B" w14:textId="77777777" w:rsidTr="0085477C">
        <w:trPr>
          <w:gridAfter w:val="1"/>
          <w:wAfter w:w="4280" w:type="dxa"/>
          <w:trHeight w:val="920"/>
        </w:trPr>
        <w:tc>
          <w:tcPr>
            <w:tcW w:w="599" w:type="dxa"/>
            <w:vMerge w:val="restart"/>
            <w:vAlign w:val="center"/>
          </w:tcPr>
          <w:p w14:paraId="7745C2CB" w14:textId="77777777" w:rsidR="005970B6" w:rsidRPr="009B3BB8" w:rsidRDefault="005970B6" w:rsidP="00F93075">
            <w:pPr>
              <w:tabs>
                <w:tab w:val="left" w:pos="567"/>
              </w:tabs>
              <w:jc w:val="center"/>
              <w:rPr>
                <w:rFonts w:eastAsia="Times New Roman"/>
                <w:iCs/>
                <w:sz w:val="20"/>
                <w:szCs w:val="20"/>
              </w:rPr>
            </w:pPr>
          </w:p>
        </w:tc>
        <w:tc>
          <w:tcPr>
            <w:tcW w:w="5761" w:type="dxa"/>
            <w:tcBorders>
              <w:top w:val="nil"/>
              <w:left w:val="nil"/>
              <w:bottom w:val="single" w:sz="4" w:space="0" w:color="auto"/>
              <w:right w:val="single" w:sz="4" w:space="0" w:color="auto"/>
            </w:tcBorders>
            <w:vAlign w:val="center"/>
          </w:tcPr>
          <w:p w14:paraId="4A4EDF21" w14:textId="7D595AB6" w:rsidR="005970B6" w:rsidRPr="009B3BB8" w:rsidRDefault="005970B6" w:rsidP="00F93075">
            <w:pPr>
              <w:rPr>
                <w:iCs/>
                <w:sz w:val="20"/>
                <w:szCs w:val="20"/>
              </w:rPr>
            </w:pPr>
            <w:r w:rsidRPr="00595432">
              <w:rPr>
                <w:iCs/>
                <w:sz w:val="20"/>
                <w:szCs w:val="20"/>
              </w:rPr>
              <w:t>И4.3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1579" w:type="dxa"/>
          </w:tcPr>
          <w:p w14:paraId="35912A72" w14:textId="77777777" w:rsidR="005970B6" w:rsidRPr="00717792" w:rsidRDefault="005970B6" w:rsidP="00F93075">
            <w:pPr>
              <w:jc w:val="center"/>
              <w:rPr>
                <w:iCs/>
                <w:sz w:val="20"/>
                <w:szCs w:val="20"/>
              </w:rPr>
            </w:pPr>
          </w:p>
          <w:p w14:paraId="4ED2D8B8" w14:textId="308D3E06" w:rsidR="005970B6" w:rsidRPr="00717792" w:rsidRDefault="005970B6" w:rsidP="00F93075">
            <w:pPr>
              <w:jc w:val="center"/>
              <w:rPr>
                <w:iCs/>
                <w:sz w:val="20"/>
                <w:szCs w:val="20"/>
              </w:rPr>
            </w:pPr>
            <w:r w:rsidRPr="00717792">
              <w:rPr>
                <w:iCs/>
                <w:sz w:val="20"/>
                <w:szCs w:val="20"/>
              </w:rPr>
              <w:t>116 023,20</w:t>
            </w:r>
          </w:p>
        </w:tc>
        <w:tc>
          <w:tcPr>
            <w:tcW w:w="1429" w:type="dxa"/>
          </w:tcPr>
          <w:p w14:paraId="4ABA0F6B" w14:textId="77777777" w:rsidR="005970B6" w:rsidRPr="00717792" w:rsidRDefault="005970B6" w:rsidP="00F93075">
            <w:pPr>
              <w:jc w:val="center"/>
              <w:rPr>
                <w:iCs/>
                <w:sz w:val="20"/>
                <w:szCs w:val="20"/>
              </w:rPr>
            </w:pPr>
          </w:p>
          <w:p w14:paraId="09D0DB9F" w14:textId="1AD3CF07" w:rsidR="005970B6" w:rsidRPr="00717792" w:rsidRDefault="005970B6" w:rsidP="00F93075">
            <w:pPr>
              <w:jc w:val="center"/>
              <w:rPr>
                <w:iCs/>
                <w:sz w:val="20"/>
                <w:szCs w:val="20"/>
              </w:rPr>
            </w:pPr>
            <w:r w:rsidRPr="00717792">
              <w:rPr>
                <w:iCs/>
                <w:sz w:val="20"/>
                <w:szCs w:val="20"/>
              </w:rPr>
              <w:t>111 205,57</w:t>
            </w:r>
          </w:p>
        </w:tc>
        <w:tc>
          <w:tcPr>
            <w:tcW w:w="4587" w:type="dxa"/>
            <w:vMerge w:val="restart"/>
            <w:vAlign w:val="center"/>
          </w:tcPr>
          <w:p w14:paraId="1612E59A" w14:textId="08D59A85" w:rsidR="005970B6" w:rsidRPr="00717792" w:rsidRDefault="005970B6" w:rsidP="00717792">
            <w:pPr>
              <w:rPr>
                <w:iCs/>
                <w:sz w:val="20"/>
                <w:szCs w:val="20"/>
              </w:rPr>
            </w:pPr>
            <w:r w:rsidRPr="005970B6">
              <w:rPr>
                <w:iCs/>
                <w:sz w:val="20"/>
                <w:szCs w:val="20"/>
              </w:rPr>
              <w:t>Выполнены проектно-изыскательские, строительно-монтажные работы по скверу в г.</w:t>
            </w:r>
            <w:r w:rsidR="008A71A8">
              <w:rPr>
                <w:iCs/>
                <w:sz w:val="20"/>
                <w:szCs w:val="20"/>
              </w:rPr>
              <w:t xml:space="preserve"> </w:t>
            </w:r>
            <w:r w:rsidRPr="005970B6">
              <w:rPr>
                <w:iCs/>
                <w:sz w:val="20"/>
                <w:szCs w:val="20"/>
              </w:rPr>
              <w:t>Руза</w:t>
            </w:r>
            <w:r w:rsidR="00D079B7">
              <w:rPr>
                <w:iCs/>
                <w:sz w:val="20"/>
                <w:szCs w:val="20"/>
              </w:rPr>
              <w:t>,</w:t>
            </w:r>
            <w:r w:rsidRPr="005970B6">
              <w:rPr>
                <w:iCs/>
                <w:sz w:val="20"/>
                <w:szCs w:val="20"/>
              </w:rPr>
              <w:t xml:space="preserve"> ул. Социалистическая</w:t>
            </w:r>
            <w:r w:rsidR="00D079B7">
              <w:rPr>
                <w:iCs/>
                <w:sz w:val="20"/>
                <w:szCs w:val="20"/>
              </w:rPr>
              <w:t>,</w:t>
            </w:r>
            <w:r w:rsidRPr="005970B6">
              <w:rPr>
                <w:iCs/>
                <w:sz w:val="20"/>
                <w:szCs w:val="20"/>
              </w:rPr>
              <w:t xml:space="preserve"> вблизи д. 64,</w:t>
            </w:r>
            <w:r w:rsidR="00D079B7">
              <w:rPr>
                <w:iCs/>
                <w:sz w:val="20"/>
                <w:szCs w:val="20"/>
              </w:rPr>
              <w:t xml:space="preserve"> </w:t>
            </w:r>
            <w:r w:rsidRPr="005970B6">
              <w:rPr>
                <w:iCs/>
                <w:sz w:val="20"/>
                <w:szCs w:val="20"/>
              </w:rPr>
              <w:t>68,</w:t>
            </w:r>
            <w:r w:rsidR="00D079B7">
              <w:rPr>
                <w:iCs/>
                <w:sz w:val="20"/>
                <w:szCs w:val="20"/>
              </w:rPr>
              <w:t xml:space="preserve"> </w:t>
            </w:r>
            <w:r w:rsidRPr="005970B6">
              <w:rPr>
                <w:iCs/>
                <w:sz w:val="20"/>
                <w:szCs w:val="20"/>
              </w:rPr>
              <w:t>70</w:t>
            </w:r>
            <w:r>
              <w:rPr>
                <w:iCs/>
                <w:sz w:val="20"/>
                <w:szCs w:val="20"/>
              </w:rPr>
              <w:t xml:space="preserve">. </w:t>
            </w:r>
            <w:r w:rsidR="00B97CFE">
              <w:rPr>
                <w:iCs/>
                <w:sz w:val="20"/>
                <w:szCs w:val="20"/>
              </w:rPr>
              <w:t xml:space="preserve">           </w:t>
            </w:r>
            <w:r w:rsidRPr="00717792">
              <w:rPr>
                <w:iCs/>
                <w:sz w:val="20"/>
                <w:szCs w:val="20"/>
              </w:rPr>
              <w:t>Оплата произведена согласно выполненным работам.</w:t>
            </w:r>
          </w:p>
          <w:p w14:paraId="2C860EE5" w14:textId="6DFF09A7" w:rsidR="005970B6" w:rsidRPr="00717792" w:rsidRDefault="005970B6" w:rsidP="00717792">
            <w:pPr>
              <w:rPr>
                <w:iCs/>
                <w:sz w:val="20"/>
                <w:szCs w:val="20"/>
              </w:rPr>
            </w:pPr>
            <w:r>
              <w:rPr>
                <w:iCs/>
                <w:sz w:val="20"/>
                <w:szCs w:val="20"/>
              </w:rPr>
              <w:tab/>
            </w:r>
          </w:p>
        </w:tc>
        <w:tc>
          <w:tcPr>
            <w:tcW w:w="1780" w:type="dxa"/>
          </w:tcPr>
          <w:p w14:paraId="5E30A272" w14:textId="77777777" w:rsidR="005970B6" w:rsidRPr="00717792" w:rsidRDefault="005970B6" w:rsidP="00333AC4">
            <w:pPr>
              <w:jc w:val="center"/>
              <w:rPr>
                <w:iCs/>
                <w:sz w:val="20"/>
                <w:szCs w:val="20"/>
              </w:rPr>
            </w:pPr>
          </w:p>
          <w:p w14:paraId="2DF64082" w14:textId="0AD4D878" w:rsidR="005970B6" w:rsidRPr="00717792" w:rsidRDefault="005970B6" w:rsidP="00F93075">
            <w:pPr>
              <w:jc w:val="center"/>
              <w:rPr>
                <w:iCs/>
                <w:sz w:val="20"/>
                <w:szCs w:val="20"/>
              </w:rPr>
            </w:pPr>
            <w:r w:rsidRPr="00717792">
              <w:rPr>
                <w:iCs/>
                <w:sz w:val="20"/>
                <w:szCs w:val="20"/>
              </w:rPr>
              <w:t>111 205,57</w:t>
            </w:r>
          </w:p>
        </w:tc>
      </w:tr>
      <w:tr w:rsidR="005970B6" w:rsidRPr="009B3BB8" w14:paraId="4AA855EB" w14:textId="77777777" w:rsidTr="001B06F7">
        <w:trPr>
          <w:gridAfter w:val="1"/>
          <w:wAfter w:w="4280" w:type="dxa"/>
        </w:trPr>
        <w:tc>
          <w:tcPr>
            <w:tcW w:w="599" w:type="dxa"/>
            <w:vMerge/>
            <w:vAlign w:val="center"/>
          </w:tcPr>
          <w:p w14:paraId="633B9EEB" w14:textId="77777777" w:rsidR="005970B6" w:rsidRPr="009B3BB8" w:rsidRDefault="005970B6" w:rsidP="00F93075">
            <w:pPr>
              <w:tabs>
                <w:tab w:val="left" w:pos="567"/>
              </w:tabs>
              <w:jc w:val="center"/>
              <w:rPr>
                <w:rFonts w:eastAsia="Times New Roman"/>
                <w:iCs/>
                <w:sz w:val="20"/>
                <w:szCs w:val="20"/>
              </w:rPr>
            </w:pPr>
          </w:p>
        </w:tc>
        <w:tc>
          <w:tcPr>
            <w:tcW w:w="5761" w:type="dxa"/>
            <w:tcBorders>
              <w:top w:val="nil"/>
              <w:left w:val="nil"/>
              <w:bottom w:val="single" w:sz="4" w:space="0" w:color="auto"/>
              <w:right w:val="single" w:sz="4" w:space="0" w:color="auto"/>
            </w:tcBorders>
            <w:vAlign w:val="center"/>
          </w:tcPr>
          <w:p w14:paraId="014C8F57" w14:textId="1CB00E67" w:rsidR="005970B6" w:rsidRPr="00717792" w:rsidRDefault="005970B6" w:rsidP="00F93075">
            <w:pPr>
              <w:rPr>
                <w:i/>
                <w:iCs/>
                <w:sz w:val="20"/>
                <w:szCs w:val="20"/>
              </w:rPr>
            </w:pPr>
            <w:r w:rsidRPr="00717792">
              <w:rPr>
                <w:i/>
                <w:iCs/>
                <w:sz w:val="20"/>
                <w:szCs w:val="20"/>
              </w:rPr>
              <w:t>средства бюджета Рузского муниципального округа</w:t>
            </w:r>
          </w:p>
        </w:tc>
        <w:tc>
          <w:tcPr>
            <w:tcW w:w="1579" w:type="dxa"/>
            <w:vAlign w:val="center"/>
          </w:tcPr>
          <w:p w14:paraId="7123BAA5" w14:textId="6CE977BD" w:rsidR="005970B6" w:rsidRPr="00717792" w:rsidRDefault="005970B6" w:rsidP="00F93075">
            <w:pPr>
              <w:jc w:val="center"/>
              <w:rPr>
                <w:i/>
                <w:iCs/>
                <w:sz w:val="20"/>
                <w:szCs w:val="20"/>
              </w:rPr>
            </w:pPr>
            <w:r w:rsidRPr="00717792">
              <w:rPr>
                <w:i/>
                <w:iCs/>
                <w:sz w:val="20"/>
                <w:szCs w:val="20"/>
              </w:rPr>
              <w:t>21 000,20</w:t>
            </w:r>
          </w:p>
        </w:tc>
        <w:tc>
          <w:tcPr>
            <w:tcW w:w="1429" w:type="dxa"/>
            <w:vAlign w:val="center"/>
          </w:tcPr>
          <w:p w14:paraId="02BC3512" w14:textId="4016BC0B" w:rsidR="005970B6" w:rsidRPr="00717792" w:rsidRDefault="005970B6" w:rsidP="00F93075">
            <w:pPr>
              <w:jc w:val="center"/>
              <w:rPr>
                <w:i/>
                <w:iCs/>
                <w:sz w:val="20"/>
                <w:szCs w:val="20"/>
              </w:rPr>
            </w:pPr>
            <w:r w:rsidRPr="00717792">
              <w:rPr>
                <w:i/>
                <w:iCs/>
                <w:sz w:val="20"/>
                <w:szCs w:val="20"/>
              </w:rPr>
              <w:t>20 128,21</w:t>
            </w:r>
          </w:p>
        </w:tc>
        <w:tc>
          <w:tcPr>
            <w:tcW w:w="4587" w:type="dxa"/>
            <w:vMerge/>
            <w:vAlign w:val="center"/>
          </w:tcPr>
          <w:p w14:paraId="094CAC90" w14:textId="40FBC720" w:rsidR="005970B6" w:rsidRPr="00717792" w:rsidRDefault="005970B6" w:rsidP="00717792">
            <w:pPr>
              <w:rPr>
                <w:iCs/>
                <w:sz w:val="20"/>
                <w:szCs w:val="20"/>
              </w:rPr>
            </w:pPr>
          </w:p>
        </w:tc>
        <w:tc>
          <w:tcPr>
            <w:tcW w:w="1780" w:type="dxa"/>
            <w:vAlign w:val="center"/>
          </w:tcPr>
          <w:p w14:paraId="5D84CC8E" w14:textId="07CA8F34" w:rsidR="005970B6" w:rsidRPr="00717792" w:rsidRDefault="005970B6" w:rsidP="00F93075">
            <w:pPr>
              <w:jc w:val="center"/>
              <w:rPr>
                <w:iCs/>
                <w:sz w:val="20"/>
                <w:szCs w:val="20"/>
              </w:rPr>
            </w:pPr>
            <w:r w:rsidRPr="00717792">
              <w:rPr>
                <w:i/>
                <w:iCs/>
                <w:sz w:val="20"/>
                <w:szCs w:val="20"/>
              </w:rPr>
              <w:t>20 128,21</w:t>
            </w:r>
          </w:p>
        </w:tc>
      </w:tr>
      <w:tr w:rsidR="005970B6" w:rsidRPr="009B3BB8" w14:paraId="650EEBB5" w14:textId="77777777" w:rsidTr="001B06F7">
        <w:trPr>
          <w:gridAfter w:val="1"/>
          <w:wAfter w:w="4280" w:type="dxa"/>
        </w:trPr>
        <w:tc>
          <w:tcPr>
            <w:tcW w:w="599" w:type="dxa"/>
            <w:vMerge/>
            <w:vAlign w:val="center"/>
          </w:tcPr>
          <w:p w14:paraId="79AB3FA9" w14:textId="77777777" w:rsidR="005970B6" w:rsidRPr="009B3BB8" w:rsidRDefault="005970B6" w:rsidP="00F93075">
            <w:pPr>
              <w:tabs>
                <w:tab w:val="left" w:pos="567"/>
              </w:tabs>
              <w:jc w:val="center"/>
              <w:rPr>
                <w:rFonts w:eastAsia="Times New Roman"/>
                <w:iCs/>
                <w:sz w:val="20"/>
                <w:szCs w:val="20"/>
              </w:rPr>
            </w:pPr>
          </w:p>
        </w:tc>
        <w:tc>
          <w:tcPr>
            <w:tcW w:w="5761" w:type="dxa"/>
            <w:tcBorders>
              <w:top w:val="nil"/>
              <w:left w:val="nil"/>
              <w:bottom w:val="single" w:sz="4" w:space="0" w:color="auto"/>
              <w:right w:val="single" w:sz="4" w:space="0" w:color="auto"/>
            </w:tcBorders>
            <w:vAlign w:val="center"/>
          </w:tcPr>
          <w:p w14:paraId="39B62D88" w14:textId="14E1253F" w:rsidR="005970B6" w:rsidRPr="00717792" w:rsidRDefault="005970B6" w:rsidP="00F93075">
            <w:pPr>
              <w:rPr>
                <w:i/>
                <w:iCs/>
                <w:sz w:val="20"/>
                <w:szCs w:val="20"/>
              </w:rPr>
            </w:pPr>
            <w:r w:rsidRPr="00717792">
              <w:rPr>
                <w:i/>
                <w:iCs/>
                <w:sz w:val="20"/>
                <w:szCs w:val="20"/>
              </w:rPr>
              <w:t>средства бюджета Московской области</w:t>
            </w:r>
          </w:p>
        </w:tc>
        <w:tc>
          <w:tcPr>
            <w:tcW w:w="1579" w:type="dxa"/>
            <w:vAlign w:val="center"/>
          </w:tcPr>
          <w:p w14:paraId="1CFD8D0E" w14:textId="14D2624B" w:rsidR="005970B6" w:rsidRPr="00717792" w:rsidRDefault="005970B6" w:rsidP="00F93075">
            <w:pPr>
              <w:jc w:val="center"/>
              <w:rPr>
                <w:iCs/>
                <w:sz w:val="20"/>
                <w:szCs w:val="20"/>
              </w:rPr>
            </w:pPr>
            <w:r w:rsidRPr="00717792">
              <w:rPr>
                <w:i/>
                <w:iCs/>
                <w:sz w:val="20"/>
                <w:szCs w:val="20"/>
              </w:rPr>
              <w:t>95 023,00</w:t>
            </w:r>
          </w:p>
        </w:tc>
        <w:tc>
          <w:tcPr>
            <w:tcW w:w="1429" w:type="dxa"/>
            <w:vAlign w:val="center"/>
          </w:tcPr>
          <w:p w14:paraId="461912F9" w14:textId="23642186" w:rsidR="005970B6" w:rsidRPr="00717792" w:rsidRDefault="005970B6" w:rsidP="00F93075">
            <w:pPr>
              <w:jc w:val="center"/>
              <w:rPr>
                <w:iCs/>
                <w:sz w:val="20"/>
                <w:szCs w:val="20"/>
              </w:rPr>
            </w:pPr>
            <w:r w:rsidRPr="00717792">
              <w:rPr>
                <w:i/>
                <w:iCs/>
                <w:sz w:val="20"/>
                <w:szCs w:val="20"/>
              </w:rPr>
              <w:t>91 077,36</w:t>
            </w:r>
          </w:p>
        </w:tc>
        <w:tc>
          <w:tcPr>
            <w:tcW w:w="4587" w:type="dxa"/>
            <w:vMerge/>
            <w:vAlign w:val="center"/>
          </w:tcPr>
          <w:p w14:paraId="4AF9BFD6" w14:textId="0783CC36" w:rsidR="005970B6" w:rsidRPr="00717792" w:rsidRDefault="005970B6" w:rsidP="00717792">
            <w:pPr>
              <w:rPr>
                <w:iCs/>
                <w:sz w:val="20"/>
                <w:szCs w:val="20"/>
              </w:rPr>
            </w:pPr>
          </w:p>
        </w:tc>
        <w:tc>
          <w:tcPr>
            <w:tcW w:w="1780" w:type="dxa"/>
            <w:vAlign w:val="center"/>
          </w:tcPr>
          <w:p w14:paraId="6A41455D" w14:textId="5366DF9B" w:rsidR="005970B6" w:rsidRPr="00717792" w:rsidRDefault="005970B6" w:rsidP="00F93075">
            <w:pPr>
              <w:jc w:val="center"/>
              <w:rPr>
                <w:iCs/>
                <w:sz w:val="20"/>
                <w:szCs w:val="20"/>
              </w:rPr>
            </w:pPr>
            <w:r w:rsidRPr="00717792">
              <w:rPr>
                <w:i/>
                <w:iCs/>
                <w:sz w:val="20"/>
                <w:szCs w:val="20"/>
              </w:rPr>
              <w:t>91 077,36</w:t>
            </w:r>
          </w:p>
        </w:tc>
      </w:tr>
      <w:tr w:rsidR="00C62E42" w:rsidRPr="009B3BB8" w14:paraId="6F28D080" w14:textId="77777777" w:rsidTr="0085477C">
        <w:trPr>
          <w:gridAfter w:val="1"/>
          <w:wAfter w:w="4280" w:type="dxa"/>
          <w:trHeight w:val="900"/>
        </w:trPr>
        <w:tc>
          <w:tcPr>
            <w:tcW w:w="599" w:type="dxa"/>
            <w:vAlign w:val="center"/>
          </w:tcPr>
          <w:p w14:paraId="0D9A3293" w14:textId="77777777" w:rsidR="00C62E42" w:rsidRPr="009B3BB8" w:rsidRDefault="00C62E42" w:rsidP="00F93075">
            <w:pPr>
              <w:tabs>
                <w:tab w:val="left" w:pos="567"/>
              </w:tabs>
              <w:jc w:val="center"/>
              <w:rPr>
                <w:rFonts w:eastAsia="Times New Roman"/>
                <w:iCs/>
                <w:sz w:val="20"/>
                <w:szCs w:val="20"/>
              </w:rPr>
            </w:pPr>
          </w:p>
        </w:tc>
        <w:tc>
          <w:tcPr>
            <w:tcW w:w="5761" w:type="dxa"/>
            <w:tcBorders>
              <w:top w:val="nil"/>
              <w:left w:val="nil"/>
              <w:bottom w:val="single" w:sz="4" w:space="0" w:color="auto"/>
              <w:right w:val="single" w:sz="4" w:space="0" w:color="auto"/>
            </w:tcBorders>
            <w:vAlign w:val="center"/>
          </w:tcPr>
          <w:p w14:paraId="6F92F0DD" w14:textId="29F4F02B" w:rsidR="00C62E42" w:rsidRPr="009B3BB8" w:rsidRDefault="00C62E42" w:rsidP="00F93075">
            <w:pPr>
              <w:rPr>
                <w:iCs/>
                <w:sz w:val="20"/>
                <w:szCs w:val="20"/>
              </w:rPr>
            </w:pPr>
            <w:r w:rsidRPr="00C62E42">
              <w:rPr>
                <w:iCs/>
                <w:sz w:val="20"/>
                <w:szCs w:val="20"/>
              </w:rPr>
              <w:t>И4.4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79" w:type="dxa"/>
          </w:tcPr>
          <w:p w14:paraId="4FCE6059" w14:textId="77777777" w:rsidR="00C62E42" w:rsidRDefault="00C62E42" w:rsidP="00333AC4">
            <w:pPr>
              <w:jc w:val="center"/>
              <w:rPr>
                <w:iCs/>
                <w:sz w:val="20"/>
                <w:szCs w:val="20"/>
              </w:rPr>
            </w:pPr>
          </w:p>
          <w:p w14:paraId="732F48B7" w14:textId="3B5314F8" w:rsidR="00C62E42" w:rsidRPr="00717792" w:rsidRDefault="00C62E42" w:rsidP="00F93075">
            <w:pPr>
              <w:jc w:val="center"/>
              <w:rPr>
                <w:iCs/>
                <w:sz w:val="20"/>
                <w:szCs w:val="20"/>
              </w:rPr>
            </w:pPr>
            <w:r w:rsidRPr="008C5AFD">
              <w:rPr>
                <w:iCs/>
                <w:sz w:val="20"/>
                <w:szCs w:val="20"/>
              </w:rPr>
              <w:t>0</w:t>
            </w:r>
          </w:p>
        </w:tc>
        <w:tc>
          <w:tcPr>
            <w:tcW w:w="1429" w:type="dxa"/>
          </w:tcPr>
          <w:p w14:paraId="7D583160" w14:textId="77777777" w:rsidR="00C62E42" w:rsidRDefault="00C62E42" w:rsidP="00333AC4">
            <w:pPr>
              <w:jc w:val="center"/>
              <w:rPr>
                <w:iCs/>
                <w:sz w:val="20"/>
                <w:szCs w:val="20"/>
              </w:rPr>
            </w:pPr>
          </w:p>
          <w:p w14:paraId="78058D30" w14:textId="3B6B346C" w:rsidR="00C62E42" w:rsidRPr="00717792" w:rsidRDefault="00C62E42" w:rsidP="00F93075">
            <w:pPr>
              <w:jc w:val="center"/>
              <w:rPr>
                <w:iCs/>
                <w:sz w:val="20"/>
                <w:szCs w:val="20"/>
              </w:rPr>
            </w:pPr>
            <w:r w:rsidRPr="008C5AFD">
              <w:rPr>
                <w:iCs/>
                <w:sz w:val="20"/>
                <w:szCs w:val="20"/>
              </w:rPr>
              <w:t>0</w:t>
            </w:r>
          </w:p>
        </w:tc>
        <w:tc>
          <w:tcPr>
            <w:tcW w:w="4587" w:type="dxa"/>
            <w:vAlign w:val="center"/>
          </w:tcPr>
          <w:p w14:paraId="08065C42" w14:textId="40E9EE8B" w:rsidR="00C62E42" w:rsidRPr="00717792" w:rsidRDefault="00C62E42" w:rsidP="00C62E42">
            <w:pPr>
              <w:rPr>
                <w:iCs/>
                <w:sz w:val="20"/>
                <w:szCs w:val="20"/>
              </w:rPr>
            </w:pPr>
            <w:r w:rsidRPr="008C5AFD">
              <w:rPr>
                <w:iCs/>
                <w:sz w:val="20"/>
                <w:szCs w:val="20"/>
              </w:rPr>
              <w:t>Мероприятие не предусмотрено</w:t>
            </w:r>
          </w:p>
        </w:tc>
        <w:tc>
          <w:tcPr>
            <w:tcW w:w="1780" w:type="dxa"/>
          </w:tcPr>
          <w:p w14:paraId="5E5EEE1B" w14:textId="77777777" w:rsidR="00C62E42" w:rsidRDefault="00C62E42" w:rsidP="00333AC4">
            <w:pPr>
              <w:jc w:val="center"/>
              <w:rPr>
                <w:iCs/>
                <w:sz w:val="20"/>
                <w:szCs w:val="20"/>
              </w:rPr>
            </w:pPr>
          </w:p>
          <w:p w14:paraId="770E0027" w14:textId="7AE161A3" w:rsidR="00C62E42" w:rsidRPr="00717792" w:rsidRDefault="00C62E42" w:rsidP="00F93075">
            <w:pPr>
              <w:jc w:val="center"/>
              <w:rPr>
                <w:iCs/>
                <w:sz w:val="20"/>
                <w:szCs w:val="20"/>
              </w:rPr>
            </w:pPr>
            <w:r w:rsidRPr="008C5AFD">
              <w:rPr>
                <w:iCs/>
                <w:sz w:val="20"/>
                <w:szCs w:val="20"/>
              </w:rPr>
              <w:t>0</w:t>
            </w:r>
          </w:p>
        </w:tc>
      </w:tr>
      <w:tr w:rsidR="00540C27" w:rsidRPr="009B3BB8" w14:paraId="6EB1147C" w14:textId="77777777" w:rsidTr="001B06F7">
        <w:trPr>
          <w:gridAfter w:val="1"/>
          <w:wAfter w:w="4280" w:type="dxa"/>
        </w:trPr>
        <w:tc>
          <w:tcPr>
            <w:tcW w:w="599" w:type="dxa"/>
            <w:vMerge w:val="restart"/>
            <w:vAlign w:val="center"/>
          </w:tcPr>
          <w:p w14:paraId="0BD3B3EB" w14:textId="77777777" w:rsidR="00540C27" w:rsidRPr="009B3BB8" w:rsidRDefault="00540C27" w:rsidP="00F93075">
            <w:pPr>
              <w:tabs>
                <w:tab w:val="left" w:pos="567"/>
              </w:tabs>
              <w:jc w:val="center"/>
              <w:rPr>
                <w:rFonts w:eastAsia="Times New Roman"/>
                <w:iCs/>
                <w:sz w:val="20"/>
                <w:szCs w:val="20"/>
              </w:rPr>
            </w:pPr>
          </w:p>
        </w:tc>
        <w:tc>
          <w:tcPr>
            <w:tcW w:w="5761" w:type="dxa"/>
            <w:tcBorders>
              <w:top w:val="nil"/>
              <w:left w:val="nil"/>
              <w:bottom w:val="single" w:sz="4" w:space="0" w:color="auto"/>
              <w:right w:val="single" w:sz="4" w:space="0" w:color="auto"/>
            </w:tcBorders>
            <w:vAlign w:val="center"/>
          </w:tcPr>
          <w:p w14:paraId="53A9E3C2" w14:textId="5FEC0454" w:rsidR="00540C27" w:rsidRPr="009B3BB8" w:rsidRDefault="00540C27" w:rsidP="00F93075">
            <w:pPr>
              <w:rPr>
                <w:iCs/>
                <w:sz w:val="20"/>
                <w:szCs w:val="20"/>
              </w:rPr>
            </w:pPr>
            <w:r w:rsidRPr="00C62E42">
              <w:rPr>
                <w:iCs/>
                <w:sz w:val="20"/>
                <w:szCs w:val="20"/>
              </w:rPr>
              <w:t>И4.5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1579" w:type="dxa"/>
            <w:vMerge w:val="restart"/>
          </w:tcPr>
          <w:p w14:paraId="6B2C5B95" w14:textId="77777777" w:rsidR="00540C27" w:rsidRDefault="00540C27" w:rsidP="00F93075">
            <w:pPr>
              <w:jc w:val="center"/>
              <w:rPr>
                <w:iCs/>
                <w:sz w:val="20"/>
                <w:szCs w:val="20"/>
              </w:rPr>
            </w:pPr>
          </w:p>
          <w:p w14:paraId="37937BD1" w14:textId="7EB7C5CE" w:rsidR="00540C27" w:rsidRPr="00717792" w:rsidRDefault="00540C27" w:rsidP="00F93075">
            <w:pPr>
              <w:jc w:val="center"/>
              <w:rPr>
                <w:iCs/>
                <w:sz w:val="20"/>
                <w:szCs w:val="20"/>
              </w:rPr>
            </w:pPr>
            <w:r w:rsidRPr="00540C27">
              <w:rPr>
                <w:iCs/>
                <w:sz w:val="20"/>
                <w:szCs w:val="20"/>
              </w:rPr>
              <w:t>30 382,00</w:t>
            </w:r>
          </w:p>
        </w:tc>
        <w:tc>
          <w:tcPr>
            <w:tcW w:w="1429" w:type="dxa"/>
            <w:vMerge w:val="restart"/>
          </w:tcPr>
          <w:p w14:paraId="1FC244C3" w14:textId="77777777" w:rsidR="00540C27" w:rsidRDefault="00540C27" w:rsidP="00F93075">
            <w:pPr>
              <w:jc w:val="center"/>
              <w:rPr>
                <w:iCs/>
                <w:sz w:val="20"/>
                <w:szCs w:val="20"/>
              </w:rPr>
            </w:pPr>
          </w:p>
          <w:p w14:paraId="3001E1CF" w14:textId="5053406C" w:rsidR="00540C27" w:rsidRPr="00717792" w:rsidRDefault="00540C27" w:rsidP="00F93075">
            <w:pPr>
              <w:jc w:val="center"/>
              <w:rPr>
                <w:iCs/>
                <w:sz w:val="20"/>
                <w:szCs w:val="20"/>
              </w:rPr>
            </w:pPr>
            <w:r>
              <w:rPr>
                <w:iCs/>
                <w:sz w:val="20"/>
                <w:szCs w:val="20"/>
              </w:rPr>
              <w:t>22 679,89</w:t>
            </w:r>
          </w:p>
        </w:tc>
        <w:tc>
          <w:tcPr>
            <w:tcW w:w="4587" w:type="dxa"/>
            <w:vMerge w:val="restart"/>
            <w:vAlign w:val="center"/>
          </w:tcPr>
          <w:p w14:paraId="534096B8" w14:textId="2C9D138D" w:rsidR="00540C27" w:rsidRPr="00717792" w:rsidRDefault="00540C27" w:rsidP="00540C27">
            <w:pPr>
              <w:rPr>
                <w:iCs/>
                <w:sz w:val="20"/>
                <w:szCs w:val="20"/>
              </w:rPr>
            </w:pPr>
            <w:r w:rsidRPr="00540C27">
              <w:rPr>
                <w:iCs/>
                <w:sz w:val="20"/>
                <w:szCs w:val="20"/>
              </w:rPr>
              <w:t xml:space="preserve">Выполнены проектно-изыскательские, строительно-монтажные работы по скверу </w:t>
            </w:r>
            <w:r w:rsidR="00B97CFE">
              <w:rPr>
                <w:iCs/>
                <w:sz w:val="20"/>
                <w:szCs w:val="20"/>
              </w:rPr>
              <w:t xml:space="preserve">                        </w:t>
            </w:r>
            <w:r w:rsidRPr="00540C27">
              <w:rPr>
                <w:iCs/>
                <w:sz w:val="20"/>
                <w:szCs w:val="20"/>
              </w:rPr>
              <w:t>п.</w:t>
            </w:r>
            <w:r w:rsidR="008A71A8">
              <w:rPr>
                <w:iCs/>
                <w:sz w:val="20"/>
                <w:szCs w:val="20"/>
              </w:rPr>
              <w:t xml:space="preserve"> </w:t>
            </w:r>
            <w:r w:rsidRPr="00540C27">
              <w:rPr>
                <w:iCs/>
                <w:sz w:val="20"/>
                <w:szCs w:val="20"/>
              </w:rPr>
              <w:t>Дорохово, Виксне, д. 5а</w:t>
            </w:r>
            <w:r>
              <w:rPr>
                <w:iCs/>
                <w:sz w:val="20"/>
                <w:szCs w:val="20"/>
              </w:rPr>
              <w:t xml:space="preserve">. </w:t>
            </w:r>
            <w:r w:rsidR="003F38BF" w:rsidRPr="003F38BF">
              <w:rPr>
                <w:iCs/>
                <w:sz w:val="20"/>
                <w:szCs w:val="20"/>
              </w:rPr>
              <w:t>Сто процентная оплата</w:t>
            </w:r>
            <w:r w:rsidRPr="00540C27">
              <w:rPr>
                <w:iCs/>
                <w:sz w:val="20"/>
                <w:szCs w:val="20"/>
              </w:rPr>
              <w:t xml:space="preserve"> будет пр</w:t>
            </w:r>
            <w:r>
              <w:rPr>
                <w:iCs/>
                <w:sz w:val="20"/>
                <w:szCs w:val="20"/>
              </w:rPr>
              <w:t>о</w:t>
            </w:r>
            <w:r w:rsidRPr="00540C27">
              <w:rPr>
                <w:iCs/>
                <w:sz w:val="20"/>
                <w:szCs w:val="20"/>
              </w:rPr>
              <w:t>изведена в 2026 году. Исполнительная документация на проверке у строительного контроля.</w:t>
            </w:r>
          </w:p>
        </w:tc>
        <w:tc>
          <w:tcPr>
            <w:tcW w:w="1780" w:type="dxa"/>
            <w:vMerge w:val="restart"/>
          </w:tcPr>
          <w:p w14:paraId="0AB4B968" w14:textId="77777777" w:rsidR="00540C27" w:rsidRDefault="00540C27" w:rsidP="00F93075">
            <w:pPr>
              <w:jc w:val="center"/>
              <w:rPr>
                <w:iCs/>
                <w:sz w:val="20"/>
                <w:szCs w:val="20"/>
              </w:rPr>
            </w:pPr>
          </w:p>
          <w:p w14:paraId="6FE2E67C" w14:textId="1106B391" w:rsidR="00540C27" w:rsidRPr="00717792" w:rsidRDefault="00540C27" w:rsidP="00F93075">
            <w:pPr>
              <w:jc w:val="center"/>
              <w:rPr>
                <w:iCs/>
                <w:sz w:val="20"/>
                <w:szCs w:val="20"/>
              </w:rPr>
            </w:pPr>
            <w:r w:rsidRPr="00540C27">
              <w:rPr>
                <w:iCs/>
                <w:sz w:val="20"/>
                <w:szCs w:val="20"/>
              </w:rPr>
              <w:t>22 679,89</w:t>
            </w:r>
          </w:p>
        </w:tc>
      </w:tr>
      <w:tr w:rsidR="00540C27" w:rsidRPr="009B3BB8" w14:paraId="73D88318" w14:textId="77777777" w:rsidTr="001B06F7">
        <w:trPr>
          <w:gridAfter w:val="1"/>
          <w:wAfter w:w="4280" w:type="dxa"/>
        </w:trPr>
        <w:tc>
          <w:tcPr>
            <w:tcW w:w="599" w:type="dxa"/>
            <w:vMerge/>
            <w:vAlign w:val="center"/>
          </w:tcPr>
          <w:p w14:paraId="1A6BD98D" w14:textId="77777777" w:rsidR="00540C27" w:rsidRPr="009B3BB8" w:rsidRDefault="00540C27" w:rsidP="00F93075">
            <w:pPr>
              <w:tabs>
                <w:tab w:val="left" w:pos="567"/>
              </w:tabs>
              <w:jc w:val="center"/>
              <w:rPr>
                <w:rFonts w:eastAsia="Times New Roman"/>
                <w:iCs/>
                <w:sz w:val="20"/>
                <w:szCs w:val="20"/>
              </w:rPr>
            </w:pPr>
          </w:p>
        </w:tc>
        <w:tc>
          <w:tcPr>
            <w:tcW w:w="5761" w:type="dxa"/>
            <w:tcBorders>
              <w:top w:val="nil"/>
              <w:left w:val="nil"/>
              <w:bottom w:val="single" w:sz="4" w:space="0" w:color="auto"/>
              <w:right w:val="single" w:sz="4" w:space="0" w:color="auto"/>
            </w:tcBorders>
            <w:vAlign w:val="center"/>
          </w:tcPr>
          <w:p w14:paraId="3685BD7B" w14:textId="58BD66CD" w:rsidR="00540C27" w:rsidRPr="009B3BB8" w:rsidRDefault="00540C27" w:rsidP="00F93075">
            <w:pPr>
              <w:rPr>
                <w:iCs/>
                <w:sz w:val="20"/>
                <w:szCs w:val="20"/>
              </w:rPr>
            </w:pPr>
            <w:r w:rsidRPr="00717792">
              <w:rPr>
                <w:i/>
                <w:iCs/>
                <w:sz w:val="20"/>
                <w:szCs w:val="20"/>
              </w:rPr>
              <w:t>средства бюджета Рузского муниципального округа</w:t>
            </w:r>
          </w:p>
        </w:tc>
        <w:tc>
          <w:tcPr>
            <w:tcW w:w="1579" w:type="dxa"/>
            <w:vMerge/>
          </w:tcPr>
          <w:p w14:paraId="43C2E78F" w14:textId="77777777" w:rsidR="00540C27" w:rsidRPr="00717792" w:rsidRDefault="00540C27" w:rsidP="00F93075">
            <w:pPr>
              <w:jc w:val="center"/>
              <w:rPr>
                <w:iCs/>
                <w:sz w:val="20"/>
                <w:szCs w:val="20"/>
              </w:rPr>
            </w:pPr>
          </w:p>
        </w:tc>
        <w:tc>
          <w:tcPr>
            <w:tcW w:w="1429" w:type="dxa"/>
            <w:vMerge/>
          </w:tcPr>
          <w:p w14:paraId="273A248E" w14:textId="77777777" w:rsidR="00540C27" w:rsidRPr="00717792" w:rsidRDefault="00540C27" w:rsidP="00F93075">
            <w:pPr>
              <w:jc w:val="center"/>
              <w:rPr>
                <w:iCs/>
                <w:sz w:val="20"/>
                <w:szCs w:val="20"/>
              </w:rPr>
            </w:pPr>
          </w:p>
        </w:tc>
        <w:tc>
          <w:tcPr>
            <w:tcW w:w="4587" w:type="dxa"/>
            <w:vMerge/>
            <w:vAlign w:val="center"/>
          </w:tcPr>
          <w:p w14:paraId="7C9919A0" w14:textId="77777777" w:rsidR="00540C27" w:rsidRPr="00717792" w:rsidRDefault="00540C27" w:rsidP="00F93075">
            <w:pPr>
              <w:jc w:val="center"/>
              <w:rPr>
                <w:iCs/>
                <w:sz w:val="20"/>
                <w:szCs w:val="20"/>
              </w:rPr>
            </w:pPr>
          </w:p>
        </w:tc>
        <w:tc>
          <w:tcPr>
            <w:tcW w:w="1780" w:type="dxa"/>
            <w:vMerge/>
          </w:tcPr>
          <w:p w14:paraId="1878F841" w14:textId="77777777" w:rsidR="00540C27" w:rsidRPr="00717792" w:rsidRDefault="00540C27" w:rsidP="00F93075">
            <w:pPr>
              <w:jc w:val="center"/>
              <w:rPr>
                <w:iCs/>
                <w:sz w:val="20"/>
                <w:szCs w:val="20"/>
              </w:rPr>
            </w:pPr>
          </w:p>
        </w:tc>
      </w:tr>
      <w:tr w:rsidR="00540C27" w:rsidRPr="009B3BB8" w14:paraId="5F97CB23" w14:textId="77777777" w:rsidTr="00C853F2">
        <w:trPr>
          <w:gridAfter w:val="1"/>
          <w:wAfter w:w="4280" w:type="dxa"/>
          <w:trHeight w:val="807"/>
        </w:trPr>
        <w:tc>
          <w:tcPr>
            <w:tcW w:w="599" w:type="dxa"/>
            <w:vAlign w:val="center"/>
          </w:tcPr>
          <w:p w14:paraId="41F4868A" w14:textId="77777777" w:rsidR="00540C27" w:rsidRPr="009B3BB8" w:rsidRDefault="00540C27" w:rsidP="00F93075">
            <w:pPr>
              <w:tabs>
                <w:tab w:val="left" w:pos="567"/>
              </w:tabs>
              <w:jc w:val="center"/>
              <w:rPr>
                <w:rFonts w:eastAsia="Times New Roman"/>
                <w:iCs/>
                <w:sz w:val="20"/>
                <w:szCs w:val="20"/>
              </w:rPr>
            </w:pPr>
          </w:p>
        </w:tc>
        <w:tc>
          <w:tcPr>
            <w:tcW w:w="5761" w:type="dxa"/>
            <w:tcBorders>
              <w:top w:val="single" w:sz="4" w:space="0" w:color="auto"/>
              <w:left w:val="nil"/>
              <w:bottom w:val="single" w:sz="4" w:space="0" w:color="auto"/>
              <w:right w:val="single" w:sz="4" w:space="0" w:color="auto"/>
            </w:tcBorders>
            <w:vAlign w:val="center"/>
          </w:tcPr>
          <w:p w14:paraId="5CDA3E4A" w14:textId="511A1C1A" w:rsidR="00540C27" w:rsidRPr="009B3BB8" w:rsidRDefault="00540C27" w:rsidP="00F93075">
            <w:pPr>
              <w:rPr>
                <w:iCs/>
                <w:sz w:val="20"/>
                <w:szCs w:val="20"/>
              </w:rPr>
            </w:pPr>
            <w:r w:rsidRPr="00540C27">
              <w:rPr>
                <w:iCs/>
                <w:sz w:val="20"/>
                <w:szCs w:val="20"/>
              </w:rPr>
              <w:t>И4.7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1579" w:type="dxa"/>
          </w:tcPr>
          <w:p w14:paraId="6DC85220" w14:textId="77777777" w:rsidR="00540C27" w:rsidRDefault="00540C27" w:rsidP="00333AC4">
            <w:pPr>
              <w:jc w:val="center"/>
              <w:rPr>
                <w:iCs/>
                <w:sz w:val="20"/>
                <w:szCs w:val="20"/>
              </w:rPr>
            </w:pPr>
          </w:p>
          <w:p w14:paraId="3B9474C6" w14:textId="390377DB" w:rsidR="00540C27" w:rsidRPr="00717792" w:rsidRDefault="00540C27" w:rsidP="00F93075">
            <w:pPr>
              <w:jc w:val="center"/>
              <w:rPr>
                <w:iCs/>
                <w:sz w:val="20"/>
                <w:szCs w:val="20"/>
              </w:rPr>
            </w:pPr>
            <w:r w:rsidRPr="008C5AFD">
              <w:rPr>
                <w:iCs/>
                <w:sz w:val="20"/>
                <w:szCs w:val="20"/>
              </w:rPr>
              <w:t>0</w:t>
            </w:r>
          </w:p>
        </w:tc>
        <w:tc>
          <w:tcPr>
            <w:tcW w:w="1429" w:type="dxa"/>
          </w:tcPr>
          <w:p w14:paraId="5519EB7E" w14:textId="77777777" w:rsidR="00540C27" w:rsidRDefault="00540C27" w:rsidP="00333AC4">
            <w:pPr>
              <w:jc w:val="center"/>
              <w:rPr>
                <w:iCs/>
                <w:sz w:val="20"/>
                <w:szCs w:val="20"/>
              </w:rPr>
            </w:pPr>
          </w:p>
          <w:p w14:paraId="4950AC3E" w14:textId="5E6C1FEE" w:rsidR="00540C27" w:rsidRPr="00717792" w:rsidRDefault="00540C27" w:rsidP="00F93075">
            <w:pPr>
              <w:jc w:val="center"/>
              <w:rPr>
                <w:iCs/>
                <w:sz w:val="20"/>
                <w:szCs w:val="20"/>
              </w:rPr>
            </w:pPr>
            <w:r w:rsidRPr="008C5AFD">
              <w:rPr>
                <w:iCs/>
                <w:sz w:val="20"/>
                <w:szCs w:val="20"/>
              </w:rPr>
              <w:t>0</w:t>
            </w:r>
          </w:p>
        </w:tc>
        <w:tc>
          <w:tcPr>
            <w:tcW w:w="4587" w:type="dxa"/>
            <w:vAlign w:val="center"/>
          </w:tcPr>
          <w:p w14:paraId="36EC97F9" w14:textId="7511E186" w:rsidR="00540C27" w:rsidRPr="00717792" w:rsidRDefault="00540C27" w:rsidP="00806FA5">
            <w:pPr>
              <w:rPr>
                <w:iCs/>
                <w:sz w:val="20"/>
                <w:szCs w:val="20"/>
              </w:rPr>
            </w:pPr>
            <w:r w:rsidRPr="008C5AFD">
              <w:rPr>
                <w:iCs/>
                <w:sz w:val="20"/>
                <w:szCs w:val="20"/>
              </w:rPr>
              <w:t>Мероприятие не предусмотрено</w:t>
            </w:r>
          </w:p>
        </w:tc>
        <w:tc>
          <w:tcPr>
            <w:tcW w:w="1780" w:type="dxa"/>
          </w:tcPr>
          <w:p w14:paraId="4A05B961" w14:textId="77777777" w:rsidR="00540C27" w:rsidRDefault="00540C27" w:rsidP="00333AC4">
            <w:pPr>
              <w:jc w:val="center"/>
              <w:rPr>
                <w:iCs/>
                <w:sz w:val="20"/>
                <w:szCs w:val="20"/>
              </w:rPr>
            </w:pPr>
          </w:p>
          <w:p w14:paraId="2D8EEFF1" w14:textId="58A5A710" w:rsidR="00540C27" w:rsidRPr="00717792" w:rsidRDefault="00540C27" w:rsidP="00F93075">
            <w:pPr>
              <w:jc w:val="center"/>
              <w:rPr>
                <w:iCs/>
                <w:sz w:val="20"/>
                <w:szCs w:val="20"/>
              </w:rPr>
            </w:pPr>
            <w:r w:rsidRPr="008C5AFD">
              <w:rPr>
                <w:iCs/>
                <w:sz w:val="20"/>
                <w:szCs w:val="20"/>
              </w:rPr>
              <w:t>0</w:t>
            </w:r>
          </w:p>
        </w:tc>
      </w:tr>
      <w:tr w:rsidR="00D47A28" w:rsidRPr="00D47A28" w14:paraId="056B214E" w14:textId="77777777" w:rsidTr="001B06F7">
        <w:trPr>
          <w:gridAfter w:val="1"/>
          <w:wAfter w:w="4280" w:type="dxa"/>
          <w:trHeight w:val="562"/>
        </w:trPr>
        <w:tc>
          <w:tcPr>
            <w:tcW w:w="599" w:type="dxa"/>
            <w:vMerge w:val="restart"/>
            <w:vAlign w:val="center"/>
          </w:tcPr>
          <w:p w14:paraId="19CC2E68" w14:textId="77777777" w:rsidR="00D47A28" w:rsidRPr="00D47A28" w:rsidRDefault="00D47A28" w:rsidP="00F93075">
            <w:pPr>
              <w:tabs>
                <w:tab w:val="left" w:pos="567"/>
              </w:tabs>
              <w:jc w:val="center"/>
              <w:rPr>
                <w:rFonts w:eastAsia="Times New Roman"/>
                <w:b/>
                <w:bCs/>
                <w:i/>
                <w:sz w:val="20"/>
                <w:szCs w:val="20"/>
              </w:rPr>
            </w:pPr>
          </w:p>
        </w:tc>
        <w:tc>
          <w:tcPr>
            <w:tcW w:w="5761" w:type="dxa"/>
            <w:tcBorders>
              <w:top w:val="nil"/>
              <w:left w:val="nil"/>
              <w:bottom w:val="single" w:sz="4" w:space="0" w:color="auto"/>
              <w:right w:val="single" w:sz="4" w:space="0" w:color="auto"/>
            </w:tcBorders>
            <w:vAlign w:val="center"/>
          </w:tcPr>
          <w:p w14:paraId="491CFBCF" w14:textId="77777777" w:rsidR="00D47A28" w:rsidRPr="00D47A28" w:rsidRDefault="00D47A28" w:rsidP="00F93075">
            <w:pPr>
              <w:rPr>
                <w:b/>
                <w:i/>
                <w:sz w:val="20"/>
                <w:szCs w:val="20"/>
              </w:rPr>
            </w:pPr>
            <w:r w:rsidRPr="00D47A28">
              <w:rPr>
                <w:b/>
                <w:i/>
                <w:sz w:val="20"/>
                <w:szCs w:val="20"/>
              </w:rPr>
              <w:t>Основное мероприятие 01 «Благоустройство общественных территорий муниципальных образований Московской области»</w:t>
            </w:r>
          </w:p>
        </w:tc>
        <w:tc>
          <w:tcPr>
            <w:tcW w:w="1579" w:type="dxa"/>
          </w:tcPr>
          <w:p w14:paraId="3D6FF9F3" w14:textId="77777777" w:rsidR="00D47A28" w:rsidRPr="00D47A28" w:rsidRDefault="00D47A28" w:rsidP="00F93075">
            <w:pPr>
              <w:jc w:val="center"/>
              <w:rPr>
                <w:b/>
                <w:bCs/>
                <w:i/>
                <w:iCs/>
              </w:rPr>
            </w:pPr>
          </w:p>
          <w:p w14:paraId="77F51E98" w14:textId="4C422166" w:rsidR="00D47A28" w:rsidRPr="00D47A28" w:rsidRDefault="00D47A28" w:rsidP="00F93075">
            <w:pPr>
              <w:jc w:val="center"/>
              <w:rPr>
                <w:b/>
                <w:i/>
                <w:iCs/>
              </w:rPr>
            </w:pPr>
            <w:r w:rsidRPr="00D47A28">
              <w:rPr>
                <w:b/>
                <w:bCs/>
                <w:i/>
                <w:iCs/>
              </w:rPr>
              <w:t>100 032,46</w:t>
            </w:r>
          </w:p>
        </w:tc>
        <w:tc>
          <w:tcPr>
            <w:tcW w:w="1429" w:type="dxa"/>
          </w:tcPr>
          <w:p w14:paraId="795E961F" w14:textId="77777777" w:rsidR="00D47A28" w:rsidRPr="00D47A28" w:rsidRDefault="00D47A28" w:rsidP="00F93075">
            <w:pPr>
              <w:jc w:val="center"/>
              <w:rPr>
                <w:b/>
                <w:bCs/>
                <w:i/>
                <w:iCs/>
              </w:rPr>
            </w:pPr>
          </w:p>
          <w:p w14:paraId="11A3AABA" w14:textId="7DDE9B66" w:rsidR="00D47A28" w:rsidRPr="00D47A28" w:rsidRDefault="00D47A28" w:rsidP="00F93075">
            <w:pPr>
              <w:jc w:val="center"/>
              <w:rPr>
                <w:b/>
                <w:i/>
                <w:iCs/>
              </w:rPr>
            </w:pPr>
            <w:r w:rsidRPr="00D47A28">
              <w:rPr>
                <w:b/>
                <w:bCs/>
                <w:i/>
                <w:iCs/>
              </w:rPr>
              <w:t>91 449,44</w:t>
            </w:r>
          </w:p>
        </w:tc>
        <w:tc>
          <w:tcPr>
            <w:tcW w:w="4587" w:type="dxa"/>
            <w:vAlign w:val="center"/>
          </w:tcPr>
          <w:p w14:paraId="4ED95EA3" w14:textId="49A5B0EE" w:rsidR="00D47A28" w:rsidRPr="00D47A28" w:rsidRDefault="00D47A28" w:rsidP="00D47A28">
            <w:pPr>
              <w:jc w:val="center"/>
              <w:rPr>
                <w:b/>
                <w:i/>
                <w:iCs/>
              </w:rPr>
            </w:pPr>
            <w:r w:rsidRPr="00D47A28">
              <w:rPr>
                <w:b/>
                <w:i/>
                <w:iCs/>
              </w:rPr>
              <w:t>91,4%</w:t>
            </w:r>
          </w:p>
        </w:tc>
        <w:tc>
          <w:tcPr>
            <w:tcW w:w="1780" w:type="dxa"/>
          </w:tcPr>
          <w:p w14:paraId="17862F4F" w14:textId="77777777" w:rsidR="00D47A28" w:rsidRPr="00D47A28" w:rsidRDefault="00D47A28" w:rsidP="00F93075">
            <w:pPr>
              <w:jc w:val="center"/>
              <w:rPr>
                <w:b/>
                <w:bCs/>
                <w:i/>
                <w:iCs/>
              </w:rPr>
            </w:pPr>
          </w:p>
          <w:p w14:paraId="04106E7B" w14:textId="24B0B102" w:rsidR="00D47A28" w:rsidRPr="00D47A28" w:rsidRDefault="00D47A28" w:rsidP="00F93075">
            <w:pPr>
              <w:jc w:val="center"/>
              <w:rPr>
                <w:b/>
                <w:i/>
              </w:rPr>
            </w:pPr>
            <w:r w:rsidRPr="00D47A28">
              <w:rPr>
                <w:b/>
                <w:bCs/>
                <w:i/>
                <w:iCs/>
              </w:rPr>
              <w:t>67 102,21</w:t>
            </w:r>
          </w:p>
        </w:tc>
      </w:tr>
      <w:tr w:rsidR="00D47A28" w:rsidRPr="00D47A28" w14:paraId="49C70FC2" w14:textId="77777777" w:rsidTr="001B06F7">
        <w:trPr>
          <w:gridAfter w:val="1"/>
          <w:wAfter w:w="4280" w:type="dxa"/>
        </w:trPr>
        <w:tc>
          <w:tcPr>
            <w:tcW w:w="599" w:type="dxa"/>
            <w:vMerge/>
            <w:vAlign w:val="center"/>
          </w:tcPr>
          <w:p w14:paraId="79E95EC9" w14:textId="77777777" w:rsidR="00D47A28" w:rsidRPr="00D47A28" w:rsidRDefault="00D47A28" w:rsidP="00F93075">
            <w:pPr>
              <w:tabs>
                <w:tab w:val="left" w:pos="567"/>
              </w:tabs>
              <w:jc w:val="center"/>
              <w:rPr>
                <w:rFonts w:eastAsia="Times New Roman"/>
                <w:bCs/>
                <w:i/>
                <w:sz w:val="20"/>
                <w:szCs w:val="20"/>
              </w:rPr>
            </w:pPr>
          </w:p>
        </w:tc>
        <w:tc>
          <w:tcPr>
            <w:tcW w:w="5761" w:type="dxa"/>
            <w:tcBorders>
              <w:top w:val="nil"/>
              <w:left w:val="nil"/>
              <w:bottom w:val="single" w:sz="4" w:space="0" w:color="auto"/>
              <w:right w:val="single" w:sz="4" w:space="0" w:color="auto"/>
            </w:tcBorders>
            <w:vAlign w:val="center"/>
          </w:tcPr>
          <w:p w14:paraId="08E640BB" w14:textId="3C20CA2F" w:rsidR="00D47A28" w:rsidRPr="00D47A28" w:rsidRDefault="00D47A28" w:rsidP="00F93075">
            <w:pPr>
              <w:rPr>
                <w:i/>
                <w:sz w:val="20"/>
                <w:szCs w:val="20"/>
              </w:rPr>
            </w:pPr>
            <w:r w:rsidRPr="00D47A28">
              <w:rPr>
                <w:i/>
                <w:sz w:val="20"/>
                <w:szCs w:val="20"/>
              </w:rPr>
              <w:t>средства бюджета Рузского муниципального округа</w:t>
            </w:r>
          </w:p>
        </w:tc>
        <w:tc>
          <w:tcPr>
            <w:tcW w:w="1579" w:type="dxa"/>
          </w:tcPr>
          <w:p w14:paraId="044DF538" w14:textId="47F351B7" w:rsidR="00D47A28" w:rsidRPr="00D47A28" w:rsidRDefault="00D47A28" w:rsidP="00F93075">
            <w:pPr>
              <w:jc w:val="center"/>
              <w:rPr>
                <w:i/>
                <w:iCs/>
              </w:rPr>
            </w:pPr>
            <w:r w:rsidRPr="00D47A28">
              <w:rPr>
                <w:i/>
                <w:iCs/>
              </w:rPr>
              <w:t>49 944,71</w:t>
            </w:r>
          </w:p>
        </w:tc>
        <w:tc>
          <w:tcPr>
            <w:tcW w:w="1429" w:type="dxa"/>
          </w:tcPr>
          <w:p w14:paraId="3DC50A0F" w14:textId="49A3F554" w:rsidR="00D47A28" w:rsidRPr="00D47A28" w:rsidRDefault="00D47A28" w:rsidP="00D47A28">
            <w:pPr>
              <w:jc w:val="center"/>
              <w:rPr>
                <w:i/>
                <w:iCs/>
              </w:rPr>
            </w:pPr>
            <w:r w:rsidRPr="00D47A28">
              <w:rPr>
                <w:i/>
                <w:iCs/>
              </w:rPr>
              <w:t>46 361,69</w:t>
            </w:r>
          </w:p>
        </w:tc>
        <w:tc>
          <w:tcPr>
            <w:tcW w:w="4587" w:type="dxa"/>
            <w:vAlign w:val="center"/>
          </w:tcPr>
          <w:p w14:paraId="4B1FBB70" w14:textId="3A44124D" w:rsidR="00D47A28" w:rsidRPr="00D47A28" w:rsidRDefault="00D47A28" w:rsidP="00D47A28">
            <w:pPr>
              <w:jc w:val="center"/>
              <w:rPr>
                <w:i/>
              </w:rPr>
            </w:pPr>
            <w:r w:rsidRPr="00D47A28">
              <w:rPr>
                <w:i/>
              </w:rPr>
              <w:t>92,8%</w:t>
            </w:r>
          </w:p>
        </w:tc>
        <w:tc>
          <w:tcPr>
            <w:tcW w:w="1780" w:type="dxa"/>
          </w:tcPr>
          <w:p w14:paraId="1B66974C" w14:textId="3DD7E5CA" w:rsidR="00D47A28" w:rsidRPr="00D47A28" w:rsidRDefault="00D47A28" w:rsidP="00F93075">
            <w:pPr>
              <w:jc w:val="center"/>
              <w:rPr>
                <w:i/>
                <w:iCs/>
              </w:rPr>
            </w:pPr>
            <w:r w:rsidRPr="00D47A28">
              <w:rPr>
                <w:i/>
                <w:iCs/>
              </w:rPr>
              <w:t>63 498,80</w:t>
            </w:r>
          </w:p>
        </w:tc>
      </w:tr>
      <w:tr w:rsidR="00D47A28" w:rsidRPr="00D47A28" w14:paraId="7FD72820" w14:textId="77777777" w:rsidTr="001B06F7">
        <w:trPr>
          <w:gridAfter w:val="1"/>
          <w:wAfter w:w="4280" w:type="dxa"/>
        </w:trPr>
        <w:tc>
          <w:tcPr>
            <w:tcW w:w="599" w:type="dxa"/>
            <w:vMerge/>
            <w:vAlign w:val="center"/>
          </w:tcPr>
          <w:p w14:paraId="74B45473" w14:textId="77777777" w:rsidR="00D47A28" w:rsidRPr="00D47A28" w:rsidRDefault="00D47A28" w:rsidP="00F93075">
            <w:pPr>
              <w:tabs>
                <w:tab w:val="left" w:pos="567"/>
              </w:tabs>
              <w:jc w:val="center"/>
              <w:rPr>
                <w:rFonts w:eastAsia="Times New Roman"/>
                <w:bCs/>
                <w:i/>
                <w:sz w:val="20"/>
                <w:szCs w:val="20"/>
              </w:rPr>
            </w:pPr>
          </w:p>
        </w:tc>
        <w:tc>
          <w:tcPr>
            <w:tcW w:w="5761" w:type="dxa"/>
            <w:tcBorders>
              <w:top w:val="nil"/>
              <w:left w:val="nil"/>
              <w:bottom w:val="single" w:sz="4" w:space="0" w:color="auto"/>
              <w:right w:val="single" w:sz="4" w:space="0" w:color="auto"/>
            </w:tcBorders>
            <w:vAlign w:val="center"/>
          </w:tcPr>
          <w:p w14:paraId="4518AADA" w14:textId="77777777" w:rsidR="00D47A28" w:rsidRPr="00D47A28" w:rsidRDefault="00D47A28" w:rsidP="00F93075">
            <w:pPr>
              <w:rPr>
                <w:i/>
                <w:sz w:val="20"/>
                <w:szCs w:val="20"/>
              </w:rPr>
            </w:pPr>
            <w:r w:rsidRPr="00D47A28">
              <w:rPr>
                <w:i/>
                <w:sz w:val="20"/>
                <w:szCs w:val="20"/>
              </w:rPr>
              <w:t>средства бюджета Московской области</w:t>
            </w:r>
          </w:p>
        </w:tc>
        <w:tc>
          <w:tcPr>
            <w:tcW w:w="1579" w:type="dxa"/>
          </w:tcPr>
          <w:p w14:paraId="5E5F3666" w14:textId="35C50311" w:rsidR="00D47A28" w:rsidRPr="00D47A28" w:rsidRDefault="00D47A28" w:rsidP="00F93075">
            <w:pPr>
              <w:jc w:val="center"/>
              <w:rPr>
                <w:i/>
                <w:iCs/>
              </w:rPr>
            </w:pPr>
            <w:r w:rsidRPr="00D47A28">
              <w:rPr>
                <w:i/>
                <w:iCs/>
              </w:rPr>
              <w:t>45 087,75</w:t>
            </w:r>
          </w:p>
        </w:tc>
        <w:tc>
          <w:tcPr>
            <w:tcW w:w="1429" w:type="dxa"/>
          </w:tcPr>
          <w:p w14:paraId="05B6D2A8" w14:textId="454DB9F6" w:rsidR="00D47A28" w:rsidRPr="00D47A28" w:rsidRDefault="00D47A28" w:rsidP="00F93075">
            <w:pPr>
              <w:jc w:val="center"/>
              <w:rPr>
                <w:i/>
                <w:iCs/>
              </w:rPr>
            </w:pPr>
            <w:r w:rsidRPr="00D47A28">
              <w:rPr>
                <w:i/>
                <w:iCs/>
              </w:rPr>
              <w:t>45 087,75</w:t>
            </w:r>
          </w:p>
        </w:tc>
        <w:tc>
          <w:tcPr>
            <w:tcW w:w="4587" w:type="dxa"/>
            <w:vAlign w:val="center"/>
          </w:tcPr>
          <w:p w14:paraId="51BC2436" w14:textId="402D0DC2" w:rsidR="00D47A28" w:rsidRPr="00D47A28" w:rsidRDefault="00D47A28" w:rsidP="00F93075">
            <w:pPr>
              <w:jc w:val="center"/>
              <w:rPr>
                <w:i/>
              </w:rPr>
            </w:pPr>
            <w:r w:rsidRPr="00D47A28">
              <w:rPr>
                <w:i/>
              </w:rPr>
              <w:t>100%</w:t>
            </w:r>
          </w:p>
        </w:tc>
        <w:tc>
          <w:tcPr>
            <w:tcW w:w="1780" w:type="dxa"/>
          </w:tcPr>
          <w:p w14:paraId="39C619C3" w14:textId="591B9E6D" w:rsidR="00D47A28" w:rsidRPr="00D47A28" w:rsidRDefault="00D47A28" w:rsidP="00F93075">
            <w:pPr>
              <w:jc w:val="center"/>
              <w:rPr>
                <w:i/>
                <w:iCs/>
              </w:rPr>
            </w:pPr>
            <w:r w:rsidRPr="00D47A28">
              <w:rPr>
                <w:i/>
                <w:iCs/>
              </w:rPr>
              <w:t>3 603,41</w:t>
            </w:r>
          </w:p>
        </w:tc>
      </w:tr>
      <w:tr w:rsidR="00D47A28" w:rsidRPr="00D47A28" w14:paraId="082FC0FD" w14:textId="77777777" w:rsidTr="001B06F7">
        <w:trPr>
          <w:gridAfter w:val="1"/>
          <w:wAfter w:w="4280" w:type="dxa"/>
        </w:trPr>
        <w:tc>
          <w:tcPr>
            <w:tcW w:w="599" w:type="dxa"/>
            <w:vMerge/>
            <w:vAlign w:val="center"/>
          </w:tcPr>
          <w:p w14:paraId="714A7463" w14:textId="77777777" w:rsidR="00D47A28" w:rsidRPr="00D47A28" w:rsidRDefault="00D47A28" w:rsidP="00F93075">
            <w:pPr>
              <w:tabs>
                <w:tab w:val="left" w:pos="567"/>
              </w:tabs>
              <w:jc w:val="center"/>
              <w:rPr>
                <w:rFonts w:eastAsia="Times New Roman"/>
                <w:bCs/>
                <w:i/>
                <w:sz w:val="20"/>
                <w:szCs w:val="20"/>
              </w:rPr>
            </w:pPr>
          </w:p>
        </w:tc>
        <w:tc>
          <w:tcPr>
            <w:tcW w:w="5761" w:type="dxa"/>
            <w:tcBorders>
              <w:top w:val="nil"/>
              <w:left w:val="nil"/>
              <w:bottom w:val="single" w:sz="4" w:space="0" w:color="auto"/>
              <w:right w:val="single" w:sz="4" w:space="0" w:color="auto"/>
            </w:tcBorders>
            <w:vAlign w:val="center"/>
          </w:tcPr>
          <w:p w14:paraId="505FDE4B" w14:textId="10885064" w:rsidR="00D47A28" w:rsidRPr="00D47A28" w:rsidRDefault="00D47A28" w:rsidP="00F93075">
            <w:pPr>
              <w:rPr>
                <w:i/>
                <w:sz w:val="20"/>
                <w:szCs w:val="20"/>
              </w:rPr>
            </w:pPr>
            <w:r w:rsidRPr="00D47A28">
              <w:rPr>
                <w:i/>
                <w:sz w:val="20"/>
                <w:szCs w:val="20"/>
              </w:rPr>
              <w:t>внебюджетные средства</w:t>
            </w:r>
          </w:p>
        </w:tc>
        <w:tc>
          <w:tcPr>
            <w:tcW w:w="1579" w:type="dxa"/>
          </w:tcPr>
          <w:p w14:paraId="08DFC57B" w14:textId="1FF88116" w:rsidR="00D47A28" w:rsidRPr="00D47A28" w:rsidRDefault="00D47A28" w:rsidP="00F93075">
            <w:pPr>
              <w:jc w:val="center"/>
              <w:rPr>
                <w:i/>
                <w:iCs/>
              </w:rPr>
            </w:pPr>
            <w:r w:rsidRPr="00D47A28">
              <w:rPr>
                <w:i/>
                <w:iCs/>
              </w:rPr>
              <w:t>5 000,00</w:t>
            </w:r>
          </w:p>
        </w:tc>
        <w:tc>
          <w:tcPr>
            <w:tcW w:w="1429" w:type="dxa"/>
          </w:tcPr>
          <w:p w14:paraId="0BA7B82F" w14:textId="1B7CFC9D" w:rsidR="00D47A28" w:rsidRPr="00D47A28" w:rsidRDefault="00D47A28" w:rsidP="00F93075">
            <w:pPr>
              <w:jc w:val="center"/>
              <w:rPr>
                <w:i/>
                <w:iCs/>
              </w:rPr>
            </w:pPr>
            <w:r w:rsidRPr="00D47A28">
              <w:rPr>
                <w:i/>
                <w:iCs/>
              </w:rPr>
              <w:t>0</w:t>
            </w:r>
          </w:p>
        </w:tc>
        <w:tc>
          <w:tcPr>
            <w:tcW w:w="4587" w:type="dxa"/>
            <w:vAlign w:val="center"/>
          </w:tcPr>
          <w:p w14:paraId="3C5194E7" w14:textId="607EF321" w:rsidR="00D47A28" w:rsidRPr="00D47A28" w:rsidRDefault="00D47A28" w:rsidP="00F93075">
            <w:pPr>
              <w:jc w:val="center"/>
              <w:rPr>
                <w:i/>
              </w:rPr>
            </w:pPr>
            <w:r w:rsidRPr="00D47A28">
              <w:rPr>
                <w:i/>
              </w:rPr>
              <w:t>0%</w:t>
            </w:r>
          </w:p>
        </w:tc>
        <w:tc>
          <w:tcPr>
            <w:tcW w:w="1780" w:type="dxa"/>
          </w:tcPr>
          <w:p w14:paraId="20CA33BE" w14:textId="24F3E1C9" w:rsidR="00D47A28" w:rsidRPr="00D47A28" w:rsidRDefault="00D47A28" w:rsidP="00F93075">
            <w:pPr>
              <w:jc w:val="center"/>
              <w:rPr>
                <w:i/>
                <w:iCs/>
              </w:rPr>
            </w:pPr>
            <w:r w:rsidRPr="00D47A28">
              <w:rPr>
                <w:i/>
                <w:iCs/>
              </w:rPr>
              <w:t>0</w:t>
            </w:r>
          </w:p>
        </w:tc>
      </w:tr>
      <w:tr w:rsidR="004D6883" w:rsidRPr="001471C2" w14:paraId="7D96A364" w14:textId="77777777" w:rsidTr="001B06F7">
        <w:trPr>
          <w:gridAfter w:val="1"/>
          <w:wAfter w:w="4280" w:type="dxa"/>
        </w:trPr>
        <w:tc>
          <w:tcPr>
            <w:tcW w:w="599" w:type="dxa"/>
            <w:vMerge w:val="restart"/>
            <w:vAlign w:val="center"/>
          </w:tcPr>
          <w:p w14:paraId="4A17BA96" w14:textId="77777777" w:rsidR="00995563" w:rsidRPr="001471C2" w:rsidRDefault="00995563" w:rsidP="00E221E9">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0B5DE9C8" w14:textId="5FA1E252" w:rsidR="00995563" w:rsidRPr="001471C2" w:rsidRDefault="00995563" w:rsidP="00CA197A">
            <w:pPr>
              <w:rPr>
                <w:sz w:val="20"/>
                <w:szCs w:val="20"/>
              </w:rPr>
            </w:pPr>
            <w:r w:rsidRPr="001471C2">
              <w:rPr>
                <w:sz w:val="20"/>
                <w:szCs w:val="20"/>
              </w:rPr>
              <w:t>1.1 «Изготовление и установка стел»</w:t>
            </w:r>
          </w:p>
        </w:tc>
        <w:tc>
          <w:tcPr>
            <w:tcW w:w="1579" w:type="dxa"/>
            <w:vAlign w:val="center"/>
          </w:tcPr>
          <w:p w14:paraId="2CDE569A" w14:textId="21CD9567" w:rsidR="00995563" w:rsidRPr="001471C2" w:rsidRDefault="00F61157" w:rsidP="00C20366">
            <w:pPr>
              <w:jc w:val="center"/>
            </w:pPr>
            <w:r w:rsidRPr="001471C2">
              <w:t>53 612,08</w:t>
            </w:r>
          </w:p>
        </w:tc>
        <w:tc>
          <w:tcPr>
            <w:tcW w:w="1429" w:type="dxa"/>
            <w:tcBorders>
              <w:right w:val="single" w:sz="4" w:space="0" w:color="auto"/>
            </w:tcBorders>
            <w:vAlign w:val="center"/>
          </w:tcPr>
          <w:p w14:paraId="68AD2D95" w14:textId="1CBBAC9E" w:rsidR="00995563" w:rsidRPr="001471C2" w:rsidRDefault="00F61157" w:rsidP="00C20366">
            <w:pPr>
              <w:jc w:val="center"/>
            </w:pPr>
            <w:r w:rsidRPr="001471C2">
              <w:t>53 612,07</w:t>
            </w:r>
          </w:p>
        </w:tc>
        <w:tc>
          <w:tcPr>
            <w:tcW w:w="4587" w:type="dxa"/>
            <w:vMerge w:val="restart"/>
            <w:tcBorders>
              <w:top w:val="single" w:sz="4" w:space="0" w:color="auto"/>
              <w:left w:val="single" w:sz="4" w:space="0" w:color="auto"/>
              <w:right w:val="single" w:sz="4" w:space="0" w:color="auto"/>
            </w:tcBorders>
            <w:vAlign w:val="center"/>
          </w:tcPr>
          <w:p w14:paraId="56BA8C96" w14:textId="2103E4B0" w:rsidR="00995563" w:rsidRPr="001471C2" w:rsidRDefault="001471C2" w:rsidP="000B54E6">
            <w:pPr>
              <w:rPr>
                <w:sz w:val="20"/>
                <w:szCs w:val="20"/>
              </w:rPr>
            </w:pPr>
            <w:r w:rsidRPr="001471C2">
              <w:rPr>
                <w:sz w:val="20"/>
                <w:szCs w:val="20"/>
              </w:rPr>
              <w:t xml:space="preserve">Изготовлена и установлена стела </w:t>
            </w:r>
            <w:r w:rsidR="000B54E6">
              <w:rPr>
                <w:sz w:val="20"/>
                <w:szCs w:val="20"/>
              </w:rPr>
              <w:t xml:space="preserve">в </w:t>
            </w:r>
            <w:r w:rsidRPr="001471C2">
              <w:rPr>
                <w:sz w:val="20"/>
                <w:szCs w:val="20"/>
              </w:rPr>
              <w:t>г. Руза. Оплата произведена согласно выполненным работам.</w:t>
            </w:r>
            <w:r w:rsidR="002A3CDD" w:rsidRPr="001471C2">
              <w:rPr>
                <w:sz w:val="20"/>
                <w:szCs w:val="20"/>
              </w:rPr>
              <w:tab/>
            </w:r>
          </w:p>
        </w:tc>
        <w:tc>
          <w:tcPr>
            <w:tcW w:w="1780" w:type="dxa"/>
            <w:tcBorders>
              <w:left w:val="single" w:sz="4" w:space="0" w:color="auto"/>
            </w:tcBorders>
            <w:vAlign w:val="center"/>
          </w:tcPr>
          <w:p w14:paraId="4DB04011" w14:textId="1AEECFA9" w:rsidR="00995563" w:rsidRPr="001471C2" w:rsidRDefault="00F61157" w:rsidP="00C20366">
            <w:pPr>
              <w:jc w:val="center"/>
            </w:pPr>
            <w:r w:rsidRPr="001471C2">
              <w:t>53 612,07</w:t>
            </w:r>
          </w:p>
        </w:tc>
      </w:tr>
      <w:tr w:rsidR="004D6883" w:rsidRPr="001471C2" w14:paraId="7BF5642A" w14:textId="77777777" w:rsidTr="001B06F7">
        <w:trPr>
          <w:gridAfter w:val="1"/>
          <w:wAfter w:w="4280" w:type="dxa"/>
        </w:trPr>
        <w:tc>
          <w:tcPr>
            <w:tcW w:w="599" w:type="dxa"/>
            <w:vMerge/>
            <w:vAlign w:val="center"/>
          </w:tcPr>
          <w:p w14:paraId="7328CE5C" w14:textId="77777777" w:rsidR="00995563" w:rsidRPr="001471C2" w:rsidRDefault="00995563" w:rsidP="00E221E9">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7F81926F" w14:textId="2A60F5CA" w:rsidR="00995563" w:rsidRPr="001471C2" w:rsidRDefault="00995563" w:rsidP="00CA197A">
            <w:pPr>
              <w:rPr>
                <w:sz w:val="20"/>
                <w:szCs w:val="20"/>
              </w:rPr>
            </w:pPr>
            <w:r w:rsidRPr="001471C2">
              <w:rPr>
                <w:i/>
                <w:sz w:val="20"/>
                <w:szCs w:val="20"/>
              </w:rPr>
              <w:t xml:space="preserve">средства бюджета Рузского </w:t>
            </w:r>
            <w:r w:rsidR="00EC321F" w:rsidRPr="001471C2">
              <w:rPr>
                <w:i/>
                <w:sz w:val="20"/>
                <w:szCs w:val="20"/>
              </w:rPr>
              <w:t>муниципального</w:t>
            </w:r>
            <w:r w:rsidRPr="001471C2">
              <w:rPr>
                <w:i/>
                <w:sz w:val="20"/>
                <w:szCs w:val="20"/>
              </w:rPr>
              <w:t xml:space="preserve"> округа</w:t>
            </w:r>
          </w:p>
        </w:tc>
        <w:tc>
          <w:tcPr>
            <w:tcW w:w="1579" w:type="dxa"/>
            <w:vAlign w:val="center"/>
          </w:tcPr>
          <w:p w14:paraId="28DBA5A3" w14:textId="7ED7F735" w:rsidR="00995563" w:rsidRPr="001471C2" w:rsidRDefault="001471C2" w:rsidP="00C20366">
            <w:pPr>
              <w:jc w:val="center"/>
              <w:rPr>
                <w:i/>
                <w:iCs/>
              </w:rPr>
            </w:pPr>
            <w:r w:rsidRPr="001471C2">
              <w:rPr>
                <w:i/>
                <w:iCs/>
              </w:rPr>
              <w:t>8 524,33</w:t>
            </w:r>
          </w:p>
        </w:tc>
        <w:tc>
          <w:tcPr>
            <w:tcW w:w="1429" w:type="dxa"/>
            <w:tcBorders>
              <w:right w:val="single" w:sz="4" w:space="0" w:color="auto"/>
            </w:tcBorders>
            <w:vAlign w:val="center"/>
          </w:tcPr>
          <w:p w14:paraId="0D6E14B1" w14:textId="54303C74" w:rsidR="00995563" w:rsidRPr="001471C2" w:rsidRDefault="001471C2" w:rsidP="00995563">
            <w:pPr>
              <w:jc w:val="center"/>
              <w:rPr>
                <w:i/>
                <w:iCs/>
              </w:rPr>
            </w:pPr>
            <w:r w:rsidRPr="001471C2">
              <w:rPr>
                <w:i/>
                <w:iCs/>
              </w:rPr>
              <w:t>8 524,32</w:t>
            </w:r>
          </w:p>
        </w:tc>
        <w:tc>
          <w:tcPr>
            <w:tcW w:w="4587" w:type="dxa"/>
            <w:vMerge/>
            <w:tcBorders>
              <w:left w:val="single" w:sz="4" w:space="0" w:color="auto"/>
              <w:right w:val="single" w:sz="4" w:space="0" w:color="auto"/>
            </w:tcBorders>
            <w:vAlign w:val="center"/>
          </w:tcPr>
          <w:p w14:paraId="531C7FCC" w14:textId="77777777" w:rsidR="00995563" w:rsidRPr="001471C2" w:rsidRDefault="00995563" w:rsidP="00CA197A">
            <w:pPr>
              <w:jc w:val="center"/>
              <w:rPr>
                <w:sz w:val="20"/>
                <w:szCs w:val="20"/>
              </w:rPr>
            </w:pPr>
          </w:p>
        </w:tc>
        <w:tc>
          <w:tcPr>
            <w:tcW w:w="1780" w:type="dxa"/>
            <w:tcBorders>
              <w:left w:val="single" w:sz="4" w:space="0" w:color="auto"/>
            </w:tcBorders>
            <w:vAlign w:val="center"/>
          </w:tcPr>
          <w:p w14:paraId="075FA97A" w14:textId="49AEBA24" w:rsidR="00995563" w:rsidRPr="001471C2" w:rsidRDefault="001471C2" w:rsidP="00C20366">
            <w:pPr>
              <w:jc w:val="center"/>
              <w:rPr>
                <w:i/>
                <w:iCs/>
              </w:rPr>
            </w:pPr>
            <w:r w:rsidRPr="001471C2">
              <w:rPr>
                <w:i/>
                <w:iCs/>
              </w:rPr>
              <w:t>8 524,32</w:t>
            </w:r>
          </w:p>
        </w:tc>
      </w:tr>
      <w:tr w:rsidR="004D6883" w:rsidRPr="001471C2" w14:paraId="173DE4A3" w14:textId="77777777" w:rsidTr="001B06F7">
        <w:trPr>
          <w:gridAfter w:val="1"/>
          <w:wAfter w:w="4280" w:type="dxa"/>
        </w:trPr>
        <w:tc>
          <w:tcPr>
            <w:tcW w:w="599" w:type="dxa"/>
            <w:vMerge/>
            <w:vAlign w:val="center"/>
          </w:tcPr>
          <w:p w14:paraId="720E2DE2" w14:textId="77777777" w:rsidR="00995563" w:rsidRPr="001471C2" w:rsidRDefault="00995563" w:rsidP="00E221E9">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250330DD" w14:textId="142CBEA3" w:rsidR="00995563" w:rsidRPr="001471C2" w:rsidRDefault="00995563" w:rsidP="00CA197A">
            <w:pPr>
              <w:rPr>
                <w:sz w:val="20"/>
                <w:szCs w:val="20"/>
              </w:rPr>
            </w:pPr>
            <w:r w:rsidRPr="001471C2">
              <w:rPr>
                <w:i/>
                <w:sz w:val="20"/>
                <w:szCs w:val="20"/>
              </w:rPr>
              <w:t>средства бюджета Московской области</w:t>
            </w:r>
          </w:p>
        </w:tc>
        <w:tc>
          <w:tcPr>
            <w:tcW w:w="1579" w:type="dxa"/>
            <w:vAlign w:val="center"/>
          </w:tcPr>
          <w:p w14:paraId="06764835" w14:textId="44B761C5" w:rsidR="00995563" w:rsidRPr="001471C2" w:rsidRDefault="001471C2" w:rsidP="00C20366">
            <w:pPr>
              <w:jc w:val="center"/>
              <w:rPr>
                <w:i/>
                <w:iCs/>
              </w:rPr>
            </w:pPr>
            <w:r w:rsidRPr="001471C2">
              <w:rPr>
                <w:i/>
                <w:iCs/>
              </w:rPr>
              <w:t>45 087,75</w:t>
            </w:r>
          </w:p>
        </w:tc>
        <w:tc>
          <w:tcPr>
            <w:tcW w:w="1429" w:type="dxa"/>
            <w:tcBorders>
              <w:right w:val="single" w:sz="4" w:space="0" w:color="auto"/>
            </w:tcBorders>
            <w:vAlign w:val="center"/>
          </w:tcPr>
          <w:p w14:paraId="02BCDC65" w14:textId="5561972E" w:rsidR="00995563" w:rsidRPr="001471C2" w:rsidRDefault="001471C2" w:rsidP="00C20366">
            <w:pPr>
              <w:jc w:val="center"/>
              <w:rPr>
                <w:i/>
                <w:iCs/>
              </w:rPr>
            </w:pPr>
            <w:r w:rsidRPr="001471C2">
              <w:rPr>
                <w:i/>
                <w:iCs/>
              </w:rPr>
              <w:t>45 087,75</w:t>
            </w:r>
          </w:p>
        </w:tc>
        <w:tc>
          <w:tcPr>
            <w:tcW w:w="4587" w:type="dxa"/>
            <w:vMerge/>
            <w:tcBorders>
              <w:left w:val="single" w:sz="4" w:space="0" w:color="auto"/>
              <w:bottom w:val="single" w:sz="4" w:space="0" w:color="auto"/>
              <w:right w:val="single" w:sz="4" w:space="0" w:color="auto"/>
            </w:tcBorders>
            <w:vAlign w:val="center"/>
          </w:tcPr>
          <w:p w14:paraId="225FB894" w14:textId="77777777" w:rsidR="00995563" w:rsidRPr="001471C2" w:rsidRDefault="00995563" w:rsidP="00CA197A">
            <w:pPr>
              <w:jc w:val="center"/>
              <w:rPr>
                <w:sz w:val="20"/>
                <w:szCs w:val="20"/>
              </w:rPr>
            </w:pPr>
          </w:p>
        </w:tc>
        <w:tc>
          <w:tcPr>
            <w:tcW w:w="1780" w:type="dxa"/>
            <w:tcBorders>
              <w:left w:val="single" w:sz="4" w:space="0" w:color="auto"/>
            </w:tcBorders>
            <w:vAlign w:val="center"/>
          </w:tcPr>
          <w:p w14:paraId="4D38CDD9" w14:textId="1C8906C8" w:rsidR="00995563" w:rsidRPr="001471C2" w:rsidRDefault="001471C2" w:rsidP="00C20366">
            <w:pPr>
              <w:jc w:val="center"/>
              <w:rPr>
                <w:i/>
                <w:iCs/>
              </w:rPr>
            </w:pPr>
            <w:r w:rsidRPr="001471C2">
              <w:rPr>
                <w:i/>
                <w:iCs/>
              </w:rPr>
              <w:t>45 087,75</w:t>
            </w:r>
          </w:p>
        </w:tc>
      </w:tr>
      <w:tr w:rsidR="00806FA5" w:rsidRPr="00806FA5" w14:paraId="61DC109E" w14:textId="77777777" w:rsidTr="001B06F7">
        <w:trPr>
          <w:gridAfter w:val="1"/>
          <w:wAfter w:w="4280" w:type="dxa"/>
        </w:trPr>
        <w:tc>
          <w:tcPr>
            <w:tcW w:w="599" w:type="dxa"/>
            <w:vMerge w:val="restart"/>
            <w:vAlign w:val="center"/>
          </w:tcPr>
          <w:p w14:paraId="15E72E8D" w14:textId="77777777" w:rsidR="00806FA5" w:rsidRPr="00806FA5" w:rsidRDefault="00806FA5" w:rsidP="00E221E9">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60F18FA4" w14:textId="73C5EE9D" w:rsidR="00806FA5" w:rsidRPr="00806FA5" w:rsidRDefault="00806FA5" w:rsidP="00CA197A">
            <w:pPr>
              <w:rPr>
                <w:sz w:val="20"/>
                <w:szCs w:val="20"/>
              </w:rPr>
            </w:pPr>
            <w:r w:rsidRPr="00806FA5">
              <w:rPr>
                <w:sz w:val="20"/>
                <w:szCs w:val="20"/>
              </w:rPr>
              <w:t>1.2 «Благоустройство лесопарковых зон»</w:t>
            </w:r>
          </w:p>
        </w:tc>
        <w:tc>
          <w:tcPr>
            <w:tcW w:w="1579" w:type="dxa"/>
            <w:vMerge w:val="restart"/>
            <w:vAlign w:val="center"/>
          </w:tcPr>
          <w:p w14:paraId="2E207E2A" w14:textId="634434C9" w:rsidR="00806FA5" w:rsidRPr="00806FA5" w:rsidRDefault="00806FA5" w:rsidP="00806FA5">
            <w:pPr>
              <w:jc w:val="center"/>
            </w:pPr>
            <w:r w:rsidRPr="00806FA5">
              <w:t>5 000,00</w:t>
            </w:r>
          </w:p>
        </w:tc>
        <w:tc>
          <w:tcPr>
            <w:tcW w:w="1429" w:type="dxa"/>
            <w:vMerge w:val="restart"/>
            <w:tcBorders>
              <w:right w:val="single" w:sz="4" w:space="0" w:color="auto"/>
            </w:tcBorders>
            <w:vAlign w:val="center"/>
          </w:tcPr>
          <w:p w14:paraId="2F94E734" w14:textId="77777777" w:rsidR="00806FA5" w:rsidRPr="00806FA5" w:rsidRDefault="00806FA5" w:rsidP="00C20366">
            <w:pPr>
              <w:jc w:val="center"/>
            </w:pPr>
            <w:r w:rsidRPr="00806FA5">
              <w:t>0</w:t>
            </w:r>
          </w:p>
        </w:tc>
        <w:tc>
          <w:tcPr>
            <w:tcW w:w="4587" w:type="dxa"/>
            <w:vMerge w:val="restart"/>
            <w:tcBorders>
              <w:top w:val="single" w:sz="4" w:space="0" w:color="auto"/>
              <w:left w:val="single" w:sz="4" w:space="0" w:color="auto"/>
              <w:right w:val="single" w:sz="4" w:space="0" w:color="auto"/>
            </w:tcBorders>
            <w:vAlign w:val="center"/>
          </w:tcPr>
          <w:p w14:paraId="7E76767A" w14:textId="4BCAA411" w:rsidR="00806FA5" w:rsidRPr="00806FA5" w:rsidRDefault="00806FA5" w:rsidP="00806FA5">
            <w:pPr>
              <w:rPr>
                <w:sz w:val="20"/>
                <w:szCs w:val="20"/>
              </w:rPr>
            </w:pPr>
            <w:r w:rsidRPr="00806FA5">
              <w:rPr>
                <w:sz w:val="20"/>
                <w:szCs w:val="20"/>
              </w:rPr>
              <w:t>Работы в 2025 году не проводились.</w:t>
            </w:r>
          </w:p>
        </w:tc>
        <w:tc>
          <w:tcPr>
            <w:tcW w:w="1780" w:type="dxa"/>
            <w:vMerge w:val="restart"/>
            <w:tcBorders>
              <w:left w:val="single" w:sz="4" w:space="0" w:color="auto"/>
            </w:tcBorders>
            <w:vAlign w:val="center"/>
          </w:tcPr>
          <w:p w14:paraId="21AC1631" w14:textId="77777777" w:rsidR="00806FA5" w:rsidRPr="00806FA5" w:rsidRDefault="00806FA5" w:rsidP="00C20366">
            <w:pPr>
              <w:jc w:val="center"/>
            </w:pPr>
            <w:r w:rsidRPr="00806FA5">
              <w:t>0</w:t>
            </w:r>
          </w:p>
        </w:tc>
      </w:tr>
      <w:tr w:rsidR="00806FA5" w:rsidRPr="00806FA5" w14:paraId="3532C0BA" w14:textId="77777777" w:rsidTr="001B06F7">
        <w:trPr>
          <w:gridAfter w:val="1"/>
          <w:wAfter w:w="4280" w:type="dxa"/>
        </w:trPr>
        <w:tc>
          <w:tcPr>
            <w:tcW w:w="599" w:type="dxa"/>
            <w:vMerge/>
            <w:vAlign w:val="center"/>
          </w:tcPr>
          <w:p w14:paraId="32F4BD02" w14:textId="7D2C9E60" w:rsidR="00806FA5" w:rsidRPr="00806FA5" w:rsidRDefault="00806FA5" w:rsidP="00E221E9">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7203C0E0" w14:textId="7D8D7578" w:rsidR="00806FA5" w:rsidRPr="00806FA5" w:rsidRDefault="00806FA5" w:rsidP="00CA197A">
            <w:pPr>
              <w:rPr>
                <w:i/>
                <w:sz w:val="20"/>
                <w:szCs w:val="20"/>
              </w:rPr>
            </w:pPr>
            <w:r w:rsidRPr="00806FA5">
              <w:rPr>
                <w:i/>
                <w:sz w:val="20"/>
                <w:szCs w:val="20"/>
              </w:rPr>
              <w:t>внебюджетные средства</w:t>
            </w:r>
          </w:p>
        </w:tc>
        <w:tc>
          <w:tcPr>
            <w:tcW w:w="1579" w:type="dxa"/>
            <w:vMerge/>
            <w:vAlign w:val="center"/>
          </w:tcPr>
          <w:p w14:paraId="150B58B3" w14:textId="77777777" w:rsidR="00806FA5" w:rsidRPr="00806FA5" w:rsidRDefault="00806FA5" w:rsidP="00C20366">
            <w:pPr>
              <w:jc w:val="center"/>
            </w:pPr>
          </w:p>
        </w:tc>
        <w:tc>
          <w:tcPr>
            <w:tcW w:w="1429" w:type="dxa"/>
            <w:vMerge/>
            <w:tcBorders>
              <w:right w:val="single" w:sz="4" w:space="0" w:color="auto"/>
            </w:tcBorders>
            <w:vAlign w:val="center"/>
          </w:tcPr>
          <w:p w14:paraId="6F56804C" w14:textId="77777777" w:rsidR="00806FA5" w:rsidRPr="00806FA5" w:rsidRDefault="00806FA5" w:rsidP="00C20366">
            <w:pPr>
              <w:jc w:val="center"/>
            </w:pPr>
          </w:p>
        </w:tc>
        <w:tc>
          <w:tcPr>
            <w:tcW w:w="4587" w:type="dxa"/>
            <w:vMerge/>
            <w:tcBorders>
              <w:left w:val="single" w:sz="4" w:space="0" w:color="auto"/>
              <w:bottom w:val="single" w:sz="4" w:space="0" w:color="auto"/>
              <w:right w:val="single" w:sz="4" w:space="0" w:color="auto"/>
            </w:tcBorders>
            <w:vAlign w:val="center"/>
          </w:tcPr>
          <w:p w14:paraId="6484E96E" w14:textId="77777777" w:rsidR="00806FA5" w:rsidRPr="00806FA5" w:rsidRDefault="00806FA5" w:rsidP="000B199E">
            <w:pPr>
              <w:rPr>
                <w:sz w:val="20"/>
                <w:szCs w:val="20"/>
              </w:rPr>
            </w:pPr>
          </w:p>
        </w:tc>
        <w:tc>
          <w:tcPr>
            <w:tcW w:w="1780" w:type="dxa"/>
            <w:vMerge/>
            <w:tcBorders>
              <w:left w:val="single" w:sz="4" w:space="0" w:color="auto"/>
            </w:tcBorders>
            <w:vAlign w:val="center"/>
          </w:tcPr>
          <w:p w14:paraId="59FC0AAF" w14:textId="77777777" w:rsidR="00806FA5" w:rsidRPr="00806FA5" w:rsidRDefault="00806FA5" w:rsidP="00C20366">
            <w:pPr>
              <w:jc w:val="center"/>
            </w:pPr>
          </w:p>
        </w:tc>
      </w:tr>
      <w:tr w:rsidR="00806FA5" w:rsidRPr="00806FA5" w14:paraId="4AA5B7FC" w14:textId="77777777" w:rsidTr="001B06F7">
        <w:trPr>
          <w:gridAfter w:val="1"/>
          <w:wAfter w:w="4280" w:type="dxa"/>
        </w:trPr>
        <w:tc>
          <w:tcPr>
            <w:tcW w:w="599" w:type="dxa"/>
            <w:vAlign w:val="center"/>
          </w:tcPr>
          <w:p w14:paraId="7068F9D2" w14:textId="77777777" w:rsidR="00806FA5" w:rsidRPr="00806FA5" w:rsidRDefault="00806FA5"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0644EDA5" w14:textId="76AD12E6" w:rsidR="00806FA5" w:rsidRPr="00806FA5" w:rsidRDefault="00806FA5" w:rsidP="000B199E">
            <w:pPr>
              <w:rPr>
                <w:sz w:val="20"/>
                <w:szCs w:val="20"/>
              </w:rPr>
            </w:pPr>
            <w:r w:rsidRPr="00806FA5">
              <w:rPr>
                <w:sz w:val="20"/>
                <w:szCs w:val="20"/>
              </w:rPr>
              <w:t>1.5 «Благоустройство зон для досуга и отдыха населения в парках культуры и отдыха»</w:t>
            </w:r>
            <w:r w:rsidRPr="00806FA5">
              <w:rPr>
                <w:sz w:val="20"/>
                <w:szCs w:val="20"/>
              </w:rPr>
              <w:tab/>
            </w:r>
          </w:p>
        </w:tc>
        <w:tc>
          <w:tcPr>
            <w:tcW w:w="1579" w:type="dxa"/>
            <w:vAlign w:val="center"/>
          </w:tcPr>
          <w:p w14:paraId="1D5D8C44" w14:textId="325FB878" w:rsidR="00806FA5" w:rsidRPr="00806FA5" w:rsidRDefault="00806FA5" w:rsidP="000B199E">
            <w:pPr>
              <w:jc w:val="center"/>
            </w:pPr>
            <w:r w:rsidRPr="00806FA5">
              <w:t>0</w:t>
            </w:r>
          </w:p>
        </w:tc>
        <w:tc>
          <w:tcPr>
            <w:tcW w:w="1429" w:type="dxa"/>
            <w:tcBorders>
              <w:right w:val="single" w:sz="4" w:space="0" w:color="auto"/>
            </w:tcBorders>
            <w:vAlign w:val="center"/>
          </w:tcPr>
          <w:p w14:paraId="28DABE75" w14:textId="09A084FB" w:rsidR="00806FA5" w:rsidRPr="00806FA5" w:rsidRDefault="00806FA5" w:rsidP="000B199E">
            <w:pPr>
              <w:jc w:val="center"/>
            </w:pPr>
            <w:r w:rsidRPr="00806FA5">
              <w:t>0</w:t>
            </w:r>
          </w:p>
        </w:tc>
        <w:tc>
          <w:tcPr>
            <w:tcW w:w="4587" w:type="dxa"/>
            <w:tcBorders>
              <w:top w:val="single" w:sz="4" w:space="0" w:color="auto"/>
              <w:left w:val="single" w:sz="4" w:space="0" w:color="auto"/>
              <w:right w:val="single" w:sz="4" w:space="0" w:color="auto"/>
            </w:tcBorders>
            <w:vAlign w:val="center"/>
          </w:tcPr>
          <w:p w14:paraId="6AC9595B" w14:textId="59FF016A" w:rsidR="00806FA5" w:rsidRPr="00806FA5" w:rsidRDefault="00806FA5" w:rsidP="00806FA5">
            <w:pPr>
              <w:rPr>
                <w:sz w:val="20"/>
                <w:szCs w:val="20"/>
              </w:rPr>
            </w:pPr>
            <w:r w:rsidRPr="00806FA5">
              <w:rPr>
                <w:sz w:val="20"/>
                <w:szCs w:val="20"/>
              </w:rPr>
              <w:t>Мероприятие в 2025 году не предусмотрено</w:t>
            </w:r>
          </w:p>
        </w:tc>
        <w:tc>
          <w:tcPr>
            <w:tcW w:w="1780" w:type="dxa"/>
            <w:tcBorders>
              <w:left w:val="single" w:sz="4" w:space="0" w:color="auto"/>
            </w:tcBorders>
            <w:vAlign w:val="center"/>
          </w:tcPr>
          <w:p w14:paraId="4975E381" w14:textId="02ABC358" w:rsidR="00806FA5" w:rsidRPr="00806FA5" w:rsidRDefault="00806FA5" w:rsidP="000B199E">
            <w:pPr>
              <w:jc w:val="center"/>
            </w:pPr>
            <w:r w:rsidRPr="00806FA5">
              <w:t>0</w:t>
            </w:r>
          </w:p>
        </w:tc>
      </w:tr>
      <w:tr w:rsidR="00975428" w:rsidRPr="00806FA5" w14:paraId="0D29D5F6" w14:textId="77777777" w:rsidTr="001B06F7">
        <w:trPr>
          <w:gridAfter w:val="1"/>
          <w:wAfter w:w="4280" w:type="dxa"/>
        </w:trPr>
        <w:tc>
          <w:tcPr>
            <w:tcW w:w="599" w:type="dxa"/>
            <w:vAlign w:val="center"/>
          </w:tcPr>
          <w:p w14:paraId="628F71D4" w14:textId="77777777" w:rsidR="000B199E" w:rsidRPr="00806FA5" w:rsidRDefault="000B199E"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340ECC86" w14:textId="68E06D5B" w:rsidR="000B199E" w:rsidRPr="00806FA5" w:rsidRDefault="000B199E" w:rsidP="000B199E">
            <w:pPr>
              <w:rPr>
                <w:i/>
                <w:sz w:val="20"/>
                <w:szCs w:val="20"/>
              </w:rPr>
            </w:pPr>
            <w:r w:rsidRPr="00806FA5">
              <w:rPr>
                <w:sz w:val="20"/>
                <w:szCs w:val="20"/>
              </w:rPr>
              <w:t>1.6 «Благоустройство пространств для активного отдыха»</w:t>
            </w:r>
          </w:p>
        </w:tc>
        <w:tc>
          <w:tcPr>
            <w:tcW w:w="1579" w:type="dxa"/>
            <w:vAlign w:val="center"/>
          </w:tcPr>
          <w:p w14:paraId="36C909D8" w14:textId="4292BD16" w:rsidR="000B199E" w:rsidRPr="00806FA5" w:rsidRDefault="000B199E" w:rsidP="000B199E">
            <w:pPr>
              <w:jc w:val="center"/>
            </w:pPr>
            <w:r w:rsidRPr="00806FA5">
              <w:t>0</w:t>
            </w:r>
          </w:p>
        </w:tc>
        <w:tc>
          <w:tcPr>
            <w:tcW w:w="1429" w:type="dxa"/>
            <w:tcBorders>
              <w:right w:val="single" w:sz="4" w:space="0" w:color="auto"/>
            </w:tcBorders>
            <w:vAlign w:val="center"/>
          </w:tcPr>
          <w:p w14:paraId="598B8327" w14:textId="73D74C95" w:rsidR="000B199E" w:rsidRPr="00806FA5" w:rsidRDefault="000B199E" w:rsidP="000B199E">
            <w:pPr>
              <w:jc w:val="center"/>
            </w:pPr>
            <w:r w:rsidRPr="00806FA5">
              <w:t>0</w:t>
            </w:r>
          </w:p>
        </w:tc>
        <w:tc>
          <w:tcPr>
            <w:tcW w:w="4587" w:type="dxa"/>
            <w:tcBorders>
              <w:left w:val="single" w:sz="4" w:space="0" w:color="auto"/>
              <w:bottom w:val="single" w:sz="4" w:space="0" w:color="auto"/>
              <w:right w:val="single" w:sz="4" w:space="0" w:color="auto"/>
            </w:tcBorders>
            <w:vAlign w:val="center"/>
          </w:tcPr>
          <w:p w14:paraId="58334748" w14:textId="679A7825" w:rsidR="000B199E" w:rsidRPr="00806FA5" w:rsidRDefault="000B199E" w:rsidP="00806FA5">
            <w:pPr>
              <w:rPr>
                <w:sz w:val="20"/>
                <w:szCs w:val="20"/>
              </w:rPr>
            </w:pPr>
            <w:r w:rsidRPr="00806FA5">
              <w:rPr>
                <w:sz w:val="20"/>
                <w:szCs w:val="20"/>
              </w:rPr>
              <w:t>Мероприятие в 202</w:t>
            </w:r>
            <w:r w:rsidR="00806FA5" w:rsidRPr="00806FA5">
              <w:rPr>
                <w:sz w:val="20"/>
                <w:szCs w:val="20"/>
              </w:rPr>
              <w:t>5</w:t>
            </w:r>
            <w:r w:rsidRPr="00806FA5">
              <w:rPr>
                <w:sz w:val="20"/>
                <w:szCs w:val="20"/>
              </w:rPr>
              <w:t xml:space="preserve"> году не предусмотрено</w:t>
            </w:r>
          </w:p>
        </w:tc>
        <w:tc>
          <w:tcPr>
            <w:tcW w:w="1780" w:type="dxa"/>
            <w:tcBorders>
              <w:left w:val="single" w:sz="4" w:space="0" w:color="auto"/>
            </w:tcBorders>
            <w:vAlign w:val="center"/>
          </w:tcPr>
          <w:p w14:paraId="42428660" w14:textId="10015769" w:rsidR="000B199E" w:rsidRPr="00806FA5" w:rsidRDefault="000B199E" w:rsidP="000B199E">
            <w:pPr>
              <w:jc w:val="center"/>
            </w:pPr>
            <w:r w:rsidRPr="00806FA5">
              <w:t>0</w:t>
            </w:r>
          </w:p>
        </w:tc>
      </w:tr>
      <w:tr w:rsidR="006F233A" w:rsidRPr="00806FA5" w14:paraId="4F137D19" w14:textId="77777777" w:rsidTr="001B06F7">
        <w:trPr>
          <w:gridAfter w:val="1"/>
          <w:wAfter w:w="4280" w:type="dxa"/>
        </w:trPr>
        <w:tc>
          <w:tcPr>
            <w:tcW w:w="599" w:type="dxa"/>
            <w:vAlign w:val="center"/>
          </w:tcPr>
          <w:p w14:paraId="5CBCAE89" w14:textId="77777777" w:rsidR="000B199E" w:rsidRPr="00806FA5" w:rsidRDefault="000B199E"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4D80A58B" w14:textId="59E792EA" w:rsidR="000B199E" w:rsidRPr="00806FA5" w:rsidRDefault="000B199E" w:rsidP="000B199E">
            <w:pPr>
              <w:rPr>
                <w:sz w:val="20"/>
                <w:szCs w:val="20"/>
              </w:rPr>
            </w:pPr>
            <w:r w:rsidRPr="00806FA5">
              <w:rPr>
                <w:sz w:val="20"/>
                <w:szCs w:val="20"/>
              </w:rPr>
              <w:t>1.7 «Развитие инфраструктуры парков культуры и отдыха»</w:t>
            </w:r>
          </w:p>
        </w:tc>
        <w:tc>
          <w:tcPr>
            <w:tcW w:w="1579" w:type="dxa"/>
            <w:vAlign w:val="center"/>
          </w:tcPr>
          <w:p w14:paraId="5B5BB54A" w14:textId="77777777" w:rsidR="000B199E" w:rsidRPr="00806FA5" w:rsidRDefault="000B199E" w:rsidP="000B199E">
            <w:pPr>
              <w:jc w:val="center"/>
            </w:pPr>
            <w:r w:rsidRPr="00806FA5">
              <w:t>0</w:t>
            </w:r>
          </w:p>
        </w:tc>
        <w:tc>
          <w:tcPr>
            <w:tcW w:w="1429" w:type="dxa"/>
            <w:tcBorders>
              <w:right w:val="single" w:sz="4" w:space="0" w:color="auto"/>
            </w:tcBorders>
            <w:vAlign w:val="center"/>
          </w:tcPr>
          <w:p w14:paraId="6846B205" w14:textId="77777777" w:rsidR="000B199E" w:rsidRPr="00806FA5" w:rsidRDefault="000B199E" w:rsidP="000B199E">
            <w:pPr>
              <w:jc w:val="center"/>
            </w:pPr>
            <w:r w:rsidRPr="00806FA5">
              <w:t>0</w:t>
            </w:r>
          </w:p>
        </w:tc>
        <w:tc>
          <w:tcPr>
            <w:tcW w:w="4587" w:type="dxa"/>
            <w:tcBorders>
              <w:left w:val="single" w:sz="4" w:space="0" w:color="auto"/>
              <w:bottom w:val="single" w:sz="4" w:space="0" w:color="auto"/>
              <w:right w:val="single" w:sz="4" w:space="0" w:color="auto"/>
            </w:tcBorders>
            <w:vAlign w:val="center"/>
          </w:tcPr>
          <w:p w14:paraId="7B28575C" w14:textId="18C98C21" w:rsidR="000B199E" w:rsidRPr="00806FA5" w:rsidRDefault="000B199E" w:rsidP="00806FA5">
            <w:pPr>
              <w:rPr>
                <w:sz w:val="20"/>
                <w:szCs w:val="20"/>
              </w:rPr>
            </w:pPr>
            <w:r w:rsidRPr="00806FA5">
              <w:rPr>
                <w:sz w:val="20"/>
                <w:szCs w:val="20"/>
              </w:rPr>
              <w:t>Мероприятие в 202</w:t>
            </w:r>
            <w:r w:rsidR="00806FA5" w:rsidRPr="00806FA5">
              <w:rPr>
                <w:sz w:val="20"/>
                <w:szCs w:val="20"/>
              </w:rPr>
              <w:t xml:space="preserve">5 </w:t>
            </w:r>
            <w:r w:rsidRPr="00806FA5">
              <w:rPr>
                <w:sz w:val="20"/>
                <w:szCs w:val="20"/>
              </w:rPr>
              <w:t>году не предусмотрено</w:t>
            </w:r>
          </w:p>
        </w:tc>
        <w:tc>
          <w:tcPr>
            <w:tcW w:w="1780" w:type="dxa"/>
            <w:tcBorders>
              <w:left w:val="single" w:sz="4" w:space="0" w:color="auto"/>
            </w:tcBorders>
            <w:vAlign w:val="center"/>
          </w:tcPr>
          <w:p w14:paraId="55AC53B0" w14:textId="77777777" w:rsidR="000B199E" w:rsidRPr="00806FA5" w:rsidRDefault="000B199E" w:rsidP="000B199E">
            <w:pPr>
              <w:jc w:val="center"/>
            </w:pPr>
            <w:r w:rsidRPr="00806FA5">
              <w:t>0</w:t>
            </w:r>
          </w:p>
        </w:tc>
      </w:tr>
      <w:tr w:rsidR="006F233A" w:rsidRPr="00806FA5" w14:paraId="5750458E" w14:textId="77777777" w:rsidTr="001B06F7">
        <w:trPr>
          <w:gridAfter w:val="1"/>
          <w:wAfter w:w="4280" w:type="dxa"/>
        </w:trPr>
        <w:tc>
          <w:tcPr>
            <w:tcW w:w="599" w:type="dxa"/>
            <w:vAlign w:val="center"/>
          </w:tcPr>
          <w:p w14:paraId="39B31315" w14:textId="77777777" w:rsidR="000B199E" w:rsidRPr="00806FA5" w:rsidRDefault="000B199E"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25EFCECB" w14:textId="68484504" w:rsidR="000B199E" w:rsidRPr="00806FA5" w:rsidRDefault="000B199E" w:rsidP="000B199E">
            <w:pPr>
              <w:rPr>
                <w:sz w:val="20"/>
                <w:szCs w:val="20"/>
              </w:rPr>
            </w:pPr>
            <w:r w:rsidRPr="00806FA5">
              <w:rPr>
                <w:sz w:val="20"/>
                <w:szCs w:val="20"/>
              </w:rPr>
              <w:t>1.8 «Обустройство велосипедной инфраструктуры»</w:t>
            </w:r>
          </w:p>
        </w:tc>
        <w:tc>
          <w:tcPr>
            <w:tcW w:w="1579" w:type="dxa"/>
            <w:vAlign w:val="center"/>
          </w:tcPr>
          <w:p w14:paraId="7BDD0421" w14:textId="77777777" w:rsidR="000B199E" w:rsidRPr="00806FA5" w:rsidRDefault="000B199E" w:rsidP="000B199E">
            <w:pPr>
              <w:jc w:val="center"/>
            </w:pPr>
            <w:r w:rsidRPr="00806FA5">
              <w:t>0</w:t>
            </w:r>
          </w:p>
        </w:tc>
        <w:tc>
          <w:tcPr>
            <w:tcW w:w="1429" w:type="dxa"/>
            <w:tcBorders>
              <w:right w:val="single" w:sz="4" w:space="0" w:color="auto"/>
            </w:tcBorders>
            <w:vAlign w:val="center"/>
          </w:tcPr>
          <w:p w14:paraId="68F463A4" w14:textId="77777777" w:rsidR="000B199E" w:rsidRPr="00806FA5" w:rsidRDefault="000B199E" w:rsidP="000B199E">
            <w:pPr>
              <w:jc w:val="center"/>
            </w:pPr>
            <w:r w:rsidRPr="00806FA5">
              <w:t>0</w:t>
            </w:r>
          </w:p>
        </w:tc>
        <w:tc>
          <w:tcPr>
            <w:tcW w:w="4587" w:type="dxa"/>
            <w:tcBorders>
              <w:left w:val="single" w:sz="4" w:space="0" w:color="auto"/>
              <w:bottom w:val="single" w:sz="4" w:space="0" w:color="auto"/>
              <w:right w:val="single" w:sz="4" w:space="0" w:color="auto"/>
            </w:tcBorders>
            <w:vAlign w:val="center"/>
          </w:tcPr>
          <w:p w14:paraId="029F7BF3" w14:textId="485544BC" w:rsidR="000B199E" w:rsidRPr="00806FA5" w:rsidRDefault="000B199E" w:rsidP="00806FA5">
            <w:pPr>
              <w:rPr>
                <w:sz w:val="20"/>
                <w:szCs w:val="20"/>
              </w:rPr>
            </w:pPr>
            <w:r w:rsidRPr="00806FA5">
              <w:rPr>
                <w:sz w:val="20"/>
                <w:szCs w:val="20"/>
              </w:rPr>
              <w:t>Мероприятие в 202</w:t>
            </w:r>
            <w:r w:rsidR="00806FA5" w:rsidRPr="00806FA5">
              <w:rPr>
                <w:sz w:val="20"/>
                <w:szCs w:val="20"/>
              </w:rPr>
              <w:t>5</w:t>
            </w:r>
            <w:r w:rsidRPr="00806FA5">
              <w:rPr>
                <w:sz w:val="20"/>
                <w:szCs w:val="20"/>
              </w:rPr>
              <w:t xml:space="preserve"> году не предусмотрено</w:t>
            </w:r>
          </w:p>
        </w:tc>
        <w:tc>
          <w:tcPr>
            <w:tcW w:w="1780" w:type="dxa"/>
            <w:tcBorders>
              <w:left w:val="single" w:sz="4" w:space="0" w:color="auto"/>
            </w:tcBorders>
            <w:vAlign w:val="center"/>
          </w:tcPr>
          <w:p w14:paraId="3B62C5EF" w14:textId="77777777" w:rsidR="000B199E" w:rsidRPr="00806FA5" w:rsidRDefault="000B199E" w:rsidP="000B199E">
            <w:pPr>
              <w:jc w:val="center"/>
            </w:pPr>
            <w:r w:rsidRPr="00806FA5">
              <w:t>0</w:t>
            </w:r>
          </w:p>
        </w:tc>
      </w:tr>
      <w:tr w:rsidR="00172F04" w:rsidRPr="00806FA5" w14:paraId="78A2D6C3" w14:textId="77777777" w:rsidTr="001B06F7">
        <w:trPr>
          <w:gridAfter w:val="1"/>
          <w:wAfter w:w="4280" w:type="dxa"/>
          <w:trHeight w:val="455"/>
        </w:trPr>
        <w:tc>
          <w:tcPr>
            <w:tcW w:w="599" w:type="dxa"/>
            <w:vAlign w:val="center"/>
          </w:tcPr>
          <w:p w14:paraId="4D2638D0" w14:textId="77777777" w:rsidR="000B199E" w:rsidRPr="00806FA5" w:rsidRDefault="000B199E"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4E5E6917" w14:textId="67521A57" w:rsidR="000B199E" w:rsidRPr="00806FA5" w:rsidRDefault="000B199E" w:rsidP="000B199E">
            <w:pPr>
              <w:rPr>
                <w:sz w:val="20"/>
                <w:szCs w:val="20"/>
              </w:rPr>
            </w:pPr>
            <w:r w:rsidRPr="00806FA5">
              <w:rPr>
                <w:sz w:val="20"/>
                <w:szCs w:val="20"/>
              </w:rPr>
              <w:t>1.10 «Реализация мероприятий по благоустройству территорий общего пользования»</w:t>
            </w:r>
          </w:p>
        </w:tc>
        <w:tc>
          <w:tcPr>
            <w:tcW w:w="1579" w:type="dxa"/>
            <w:vAlign w:val="center"/>
          </w:tcPr>
          <w:p w14:paraId="16F275EB" w14:textId="7CAA4805" w:rsidR="000B199E" w:rsidRPr="00806FA5" w:rsidRDefault="000B199E" w:rsidP="000B199E">
            <w:pPr>
              <w:jc w:val="center"/>
            </w:pPr>
            <w:r w:rsidRPr="00806FA5">
              <w:t>0</w:t>
            </w:r>
          </w:p>
        </w:tc>
        <w:tc>
          <w:tcPr>
            <w:tcW w:w="1429" w:type="dxa"/>
            <w:tcBorders>
              <w:right w:val="single" w:sz="4" w:space="0" w:color="auto"/>
            </w:tcBorders>
            <w:vAlign w:val="center"/>
          </w:tcPr>
          <w:p w14:paraId="6EA274B0" w14:textId="2B99D969" w:rsidR="000B199E" w:rsidRPr="00806FA5" w:rsidRDefault="000B199E" w:rsidP="000B199E">
            <w:pPr>
              <w:jc w:val="center"/>
            </w:pPr>
            <w:r w:rsidRPr="00806FA5">
              <w:t>0</w:t>
            </w:r>
          </w:p>
        </w:tc>
        <w:tc>
          <w:tcPr>
            <w:tcW w:w="4587" w:type="dxa"/>
            <w:tcBorders>
              <w:left w:val="single" w:sz="4" w:space="0" w:color="auto"/>
              <w:bottom w:val="single" w:sz="4" w:space="0" w:color="auto"/>
              <w:right w:val="single" w:sz="4" w:space="0" w:color="auto"/>
            </w:tcBorders>
            <w:vAlign w:val="center"/>
          </w:tcPr>
          <w:p w14:paraId="6963663E" w14:textId="0A963BCB" w:rsidR="000B199E" w:rsidRPr="00806FA5" w:rsidRDefault="000B199E" w:rsidP="00806FA5">
            <w:pPr>
              <w:rPr>
                <w:sz w:val="20"/>
                <w:szCs w:val="20"/>
              </w:rPr>
            </w:pPr>
            <w:r w:rsidRPr="00806FA5">
              <w:rPr>
                <w:sz w:val="20"/>
                <w:szCs w:val="20"/>
              </w:rPr>
              <w:t>Мероприятие в 202</w:t>
            </w:r>
            <w:r w:rsidR="00806FA5" w:rsidRPr="00806FA5">
              <w:rPr>
                <w:sz w:val="20"/>
                <w:szCs w:val="20"/>
              </w:rPr>
              <w:t>5</w:t>
            </w:r>
            <w:r w:rsidRPr="00806FA5">
              <w:rPr>
                <w:sz w:val="20"/>
                <w:szCs w:val="20"/>
              </w:rPr>
              <w:t xml:space="preserve"> году не предусмотрено</w:t>
            </w:r>
          </w:p>
        </w:tc>
        <w:tc>
          <w:tcPr>
            <w:tcW w:w="1780" w:type="dxa"/>
            <w:tcBorders>
              <w:left w:val="single" w:sz="4" w:space="0" w:color="auto"/>
            </w:tcBorders>
            <w:vAlign w:val="center"/>
          </w:tcPr>
          <w:p w14:paraId="25563E5A" w14:textId="670FC11E" w:rsidR="000B199E" w:rsidRPr="00806FA5" w:rsidRDefault="000B199E" w:rsidP="000B199E">
            <w:pPr>
              <w:jc w:val="center"/>
            </w:pPr>
            <w:r w:rsidRPr="00806FA5">
              <w:t>0</w:t>
            </w:r>
          </w:p>
        </w:tc>
      </w:tr>
      <w:tr w:rsidR="00172F04" w:rsidRPr="00154994" w14:paraId="499EBC64" w14:textId="77777777" w:rsidTr="001B06F7">
        <w:trPr>
          <w:gridAfter w:val="1"/>
          <w:wAfter w:w="4280" w:type="dxa"/>
          <w:trHeight w:val="293"/>
        </w:trPr>
        <w:tc>
          <w:tcPr>
            <w:tcW w:w="599" w:type="dxa"/>
            <w:vAlign w:val="center"/>
          </w:tcPr>
          <w:p w14:paraId="663488B3" w14:textId="77777777" w:rsidR="000B199E" w:rsidRPr="00154994" w:rsidRDefault="000B199E"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086D2834" w14:textId="2AF9A91A" w:rsidR="000B199E" w:rsidRPr="00154994" w:rsidRDefault="00172F04" w:rsidP="000B199E">
            <w:pPr>
              <w:rPr>
                <w:sz w:val="20"/>
                <w:szCs w:val="20"/>
              </w:rPr>
            </w:pPr>
            <w:r w:rsidRPr="00154994">
              <w:rPr>
                <w:sz w:val="20"/>
                <w:szCs w:val="20"/>
              </w:rPr>
              <w:t>1.13 «Создание сезонных ледяных катков»</w:t>
            </w:r>
          </w:p>
        </w:tc>
        <w:tc>
          <w:tcPr>
            <w:tcW w:w="1579" w:type="dxa"/>
            <w:vAlign w:val="center"/>
          </w:tcPr>
          <w:p w14:paraId="5EABF8F4" w14:textId="62709428" w:rsidR="000B199E" w:rsidRPr="00154994" w:rsidRDefault="000B199E" w:rsidP="000B199E">
            <w:pPr>
              <w:jc w:val="center"/>
            </w:pPr>
            <w:r w:rsidRPr="00154994">
              <w:t>0</w:t>
            </w:r>
          </w:p>
        </w:tc>
        <w:tc>
          <w:tcPr>
            <w:tcW w:w="1429" w:type="dxa"/>
            <w:tcBorders>
              <w:right w:val="single" w:sz="4" w:space="0" w:color="auto"/>
            </w:tcBorders>
            <w:vAlign w:val="center"/>
          </w:tcPr>
          <w:p w14:paraId="067A8CF9" w14:textId="13F0B0D4" w:rsidR="000B199E" w:rsidRPr="00154994" w:rsidRDefault="000B199E" w:rsidP="000B199E">
            <w:pPr>
              <w:jc w:val="center"/>
            </w:pPr>
            <w:r w:rsidRPr="00154994">
              <w:t>0</w:t>
            </w:r>
          </w:p>
        </w:tc>
        <w:tc>
          <w:tcPr>
            <w:tcW w:w="4587" w:type="dxa"/>
            <w:tcBorders>
              <w:left w:val="single" w:sz="4" w:space="0" w:color="auto"/>
              <w:bottom w:val="single" w:sz="4" w:space="0" w:color="auto"/>
              <w:right w:val="single" w:sz="4" w:space="0" w:color="auto"/>
            </w:tcBorders>
            <w:vAlign w:val="center"/>
          </w:tcPr>
          <w:p w14:paraId="267EE840" w14:textId="70D1B25A" w:rsidR="000B199E" w:rsidRPr="00154994" w:rsidRDefault="000B199E" w:rsidP="00154994">
            <w:pPr>
              <w:rPr>
                <w:sz w:val="20"/>
                <w:szCs w:val="20"/>
              </w:rPr>
            </w:pPr>
            <w:r w:rsidRPr="00154994">
              <w:rPr>
                <w:sz w:val="20"/>
                <w:szCs w:val="20"/>
              </w:rPr>
              <w:t>Мероприятие в 202</w:t>
            </w:r>
            <w:r w:rsidR="00154994" w:rsidRPr="00154994">
              <w:rPr>
                <w:sz w:val="20"/>
                <w:szCs w:val="20"/>
              </w:rPr>
              <w:t>5</w:t>
            </w:r>
            <w:r w:rsidRPr="00154994">
              <w:rPr>
                <w:sz w:val="20"/>
                <w:szCs w:val="20"/>
              </w:rPr>
              <w:t xml:space="preserve"> году не предусмотрено</w:t>
            </w:r>
          </w:p>
        </w:tc>
        <w:tc>
          <w:tcPr>
            <w:tcW w:w="1780" w:type="dxa"/>
            <w:tcBorders>
              <w:left w:val="single" w:sz="4" w:space="0" w:color="auto"/>
            </w:tcBorders>
            <w:vAlign w:val="center"/>
          </w:tcPr>
          <w:p w14:paraId="6DA0B723" w14:textId="4029629D" w:rsidR="000B199E" w:rsidRPr="00154994" w:rsidRDefault="000B199E" w:rsidP="000B199E">
            <w:pPr>
              <w:jc w:val="center"/>
            </w:pPr>
            <w:r w:rsidRPr="00154994">
              <w:t>0</w:t>
            </w:r>
          </w:p>
        </w:tc>
      </w:tr>
      <w:tr w:rsidR="00172F04" w:rsidRPr="00CA13E2" w14:paraId="27C3DC82" w14:textId="77777777" w:rsidTr="001B06F7">
        <w:trPr>
          <w:gridAfter w:val="1"/>
          <w:wAfter w:w="4280" w:type="dxa"/>
          <w:trHeight w:val="371"/>
        </w:trPr>
        <w:tc>
          <w:tcPr>
            <w:tcW w:w="599" w:type="dxa"/>
            <w:vAlign w:val="center"/>
          </w:tcPr>
          <w:p w14:paraId="3D2DDE9A" w14:textId="77777777" w:rsidR="000B199E" w:rsidRPr="00CA13E2" w:rsidRDefault="000B199E"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23C18D0B" w14:textId="2563D784" w:rsidR="000B199E" w:rsidRPr="00CA13E2" w:rsidRDefault="00172F04" w:rsidP="000B199E">
            <w:pPr>
              <w:rPr>
                <w:sz w:val="20"/>
                <w:szCs w:val="20"/>
              </w:rPr>
            </w:pPr>
            <w:r w:rsidRPr="00CA13E2">
              <w:rPr>
                <w:sz w:val="20"/>
                <w:szCs w:val="20"/>
              </w:rPr>
              <w:t>1.14 «Устройство сезонных ледяных катков»</w:t>
            </w:r>
          </w:p>
        </w:tc>
        <w:tc>
          <w:tcPr>
            <w:tcW w:w="1579" w:type="dxa"/>
            <w:vAlign w:val="center"/>
          </w:tcPr>
          <w:p w14:paraId="534CA354" w14:textId="0EB908D0" w:rsidR="000B199E" w:rsidRPr="00CA13E2" w:rsidRDefault="000B199E" w:rsidP="000B199E">
            <w:pPr>
              <w:jc w:val="center"/>
            </w:pPr>
            <w:r w:rsidRPr="00CA13E2">
              <w:t>0</w:t>
            </w:r>
          </w:p>
        </w:tc>
        <w:tc>
          <w:tcPr>
            <w:tcW w:w="1429" w:type="dxa"/>
            <w:tcBorders>
              <w:right w:val="single" w:sz="4" w:space="0" w:color="auto"/>
            </w:tcBorders>
            <w:vAlign w:val="center"/>
          </w:tcPr>
          <w:p w14:paraId="3E22C088" w14:textId="6B93DCFD" w:rsidR="000B199E" w:rsidRPr="00CA13E2" w:rsidRDefault="000B199E" w:rsidP="000B199E">
            <w:pPr>
              <w:jc w:val="center"/>
            </w:pPr>
            <w:r w:rsidRPr="00CA13E2">
              <w:t>0</w:t>
            </w:r>
          </w:p>
        </w:tc>
        <w:tc>
          <w:tcPr>
            <w:tcW w:w="4587" w:type="dxa"/>
            <w:tcBorders>
              <w:left w:val="single" w:sz="4" w:space="0" w:color="auto"/>
              <w:bottom w:val="single" w:sz="4" w:space="0" w:color="auto"/>
              <w:right w:val="single" w:sz="4" w:space="0" w:color="auto"/>
            </w:tcBorders>
            <w:vAlign w:val="center"/>
          </w:tcPr>
          <w:p w14:paraId="5640F447" w14:textId="430757A5" w:rsidR="000B199E" w:rsidRPr="00CA13E2" w:rsidRDefault="000B199E" w:rsidP="00CA13E2">
            <w:pPr>
              <w:rPr>
                <w:sz w:val="20"/>
                <w:szCs w:val="20"/>
              </w:rPr>
            </w:pPr>
            <w:r w:rsidRPr="00CA13E2">
              <w:rPr>
                <w:sz w:val="20"/>
                <w:szCs w:val="20"/>
              </w:rPr>
              <w:t>Мероприятие в 202</w:t>
            </w:r>
            <w:r w:rsidR="00CA13E2" w:rsidRPr="00CA13E2">
              <w:rPr>
                <w:sz w:val="20"/>
                <w:szCs w:val="20"/>
              </w:rPr>
              <w:t>5</w:t>
            </w:r>
            <w:r w:rsidRPr="00CA13E2">
              <w:rPr>
                <w:sz w:val="20"/>
                <w:szCs w:val="20"/>
              </w:rPr>
              <w:t xml:space="preserve"> году не предусмотрено</w:t>
            </w:r>
          </w:p>
        </w:tc>
        <w:tc>
          <w:tcPr>
            <w:tcW w:w="1780" w:type="dxa"/>
            <w:tcBorders>
              <w:left w:val="single" w:sz="4" w:space="0" w:color="auto"/>
            </w:tcBorders>
            <w:vAlign w:val="center"/>
          </w:tcPr>
          <w:p w14:paraId="14E81D97" w14:textId="4FDB67C4" w:rsidR="000B199E" w:rsidRPr="00CA13E2" w:rsidRDefault="000B199E" w:rsidP="000B199E">
            <w:pPr>
              <w:jc w:val="center"/>
            </w:pPr>
            <w:r w:rsidRPr="00CA13E2">
              <w:t>0</w:t>
            </w:r>
          </w:p>
        </w:tc>
      </w:tr>
      <w:tr w:rsidR="000B456C" w:rsidRPr="00CA13E2" w14:paraId="1C0C2381" w14:textId="77777777" w:rsidTr="001B06F7">
        <w:trPr>
          <w:gridAfter w:val="1"/>
          <w:wAfter w:w="4280" w:type="dxa"/>
          <w:trHeight w:val="371"/>
        </w:trPr>
        <w:tc>
          <w:tcPr>
            <w:tcW w:w="599" w:type="dxa"/>
            <w:vAlign w:val="center"/>
          </w:tcPr>
          <w:p w14:paraId="4771E02A" w14:textId="77777777" w:rsidR="000B456C" w:rsidRPr="00CA13E2" w:rsidRDefault="000B456C" w:rsidP="000B456C">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76B18698" w14:textId="46EDE3E5" w:rsidR="000B456C" w:rsidRPr="00CA13E2" w:rsidRDefault="000B456C" w:rsidP="000B456C">
            <w:pPr>
              <w:rPr>
                <w:sz w:val="20"/>
                <w:szCs w:val="20"/>
              </w:rPr>
            </w:pPr>
            <w:r w:rsidRPr="00CA13E2">
              <w:rPr>
                <w:sz w:val="20"/>
                <w:szCs w:val="20"/>
              </w:rPr>
              <w:t>1.15 «Благоустройство общественных территорий вблизи водных объектов»</w:t>
            </w:r>
          </w:p>
        </w:tc>
        <w:tc>
          <w:tcPr>
            <w:tcW w:w="1579" w:type="dxa"/>
            <w:vAlign w:val="center"/>
          </w:tcPr>
          <w:p w14:paraId="13855F2C" w14:textId="0D8180B7" w:rsidR="000B456C" w:rsidRPr="00CA13E2" w:rsidRDefault="000B456C" w:rsidP="000B456C">
            <w:pPr>
              <w:jc w:val="center"/>
            </w:pPr>
            <w:r w:rsidRPr="00CA13E2">
              <w:t>0</w:t>
            </w:r>
          </w:p>
        </w:tc>
        <w:tc>
          <w:tcPr>
            <w:tcW w:w="1429" w:type="dxa"/>
            <w:tcBorders>
              <w:right w:val="single" w:sz="4" w:space="0" w:color="auto"/>
            </w:tcBorders>
            <w:vAlign w:val="center"/>
          </w:tcPr>
          <w:p w14:paraId="7EA0C876" w14:textId="3C33AE45" w:rsidR="000B456C" w:rsidRPr="00CA13E2" w:rsidRDefault="000B456C" w:rsidP="000B456C">
            <w:pPr>
              <w:jc w:val="center"/>
            </w:pPr>
            <w:r w:rsidRPr="00CA13E2">
              <w:t>0</w:t>
            </w:r>
          </w:p>
        </w:tc>
        <w:tc>
          <w:tcPr>
            <w:tcW w:w="4587" w:type="dxa"/>
            <w:tcBorders>
              <w:left w:val="single" w:sz="4" w:space="0" w:color="auto"/>
              <w:bottom w:val="single" w:sz="4" w:space="0" w:color="auto"/>
              <w:right w:val="single" w:sz="4" w:space="0" w:color="auto"/>
            </w:tcBorders>
            <w:vAlign w:val="center"/>
          </w:tcPr>
          <w:p w14:paraId="793760E2" w14:textId="00C3FEC8" w:rsidR="000B456C" w:rsidRPr="00CA13E2" w:rsidRDefault="000B456C" w:rsidP="00CA13E2">
            <w:pPr>
              <w:rPr>
                <w:sz w:val="20"/>
                <w:szCs w:val="20"/>
              </w:rPr>
            </w:pPr>
            <w:r w:rsidRPr="00CA13E2">
              <w:rPr>
                <w:sz w:val="20"/>
                <w:szCs w:val="20"/>
              </w:rPr>
              <w:t>Мероприятие в 202</w:t>
            </w:r>
            <w:r w:rsidR="00CA13E2" w:rsidRPr="00CA13E2">
              <w:rPr>
                <w:sz w:val="20"/>
                <w:szCs w:val="20"/>
              </w:rPr>
              <w:t>5</w:t>
            </w:r>
            <w:r w:rsidRPr="00CA13E2">
              <w:rPr>
                <w:sz w:val="20"/>
                <w:szCs w:val="20"/>
              </w:rPr>
              <w:t xml:space="preserve"> году не предусмотрено</w:t>
            </w:r>
          </w:p>
        </w:tc>
        <w:tc>
          <w:tcPr>
            <w:tcW w:w="1780" w:type="dxa"/>
            <w:tcBorders>
              <w:left w:val="single" w:sz="4" w:space="0" w:color="auto"/>
            </w:tcBorders>
            <w:vAlign w:val="center"/>
          </w:tcPr>
          <w:p w14:paraId="5C8CAE6B" w14:textId="1EC9065B" w:rsidR="000B456C" w:rsidRPr="00CA13E2" w:rsidRDefault="000B456C" w:rsidP="000B456C">
            <w:pPr>
              <w:jc w:val="center"/>
            </w:pPr>
            <w:r w:rsidRPr="00CA13E2">
              <w:t>0</w:t>
            </w:r>
          </w:p>
        </w:tc>
      </w:tr>
      <w:tr w:rsidR="000B456C" w:rsidRPr="00CA13E2" w14:paraId="35E42AE2" w14:textId="77777777" w:rsidTr="001B06F7">
        <w:trPr>
          <w:gridAfter w:val="1"/>
          <w:wAfter w:w="4280" w:type="dxa"/>
          <w:trHeight w:val="371"/>
        </w:trPr>
        <w:tc>
          <w:tcPr>
            <w:tcW w:w="599" w:type="dxa"/>
            <w:vAlign w:val="center"/>
          </w:tcPr>
          <w:p w14:paraId="51243033" w14:textId="77777777" w:rsidR="000B456C" w:rsidRPr="00CA13E2" w:rsidRDefault="000B456C" w:rsidP="000B456C">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745A0511" w14:textId="18978300" w:rsidR="000B456C" w:rsidRPr="00CA13E2" w:rsidRDefault="000B456C" w:rsidP="000B456C">
            <w:pPr>
              <w:rPr>
                <w:sz w:val="20"/>
                <w:szCs w:val="20"/>
              </w:rPr>
            </w:pPr>
            <w:r w:rsidRPr="00CA13E2">
              <w:rPr>
                <w:sz w:val="20"/>
                <w:szCs w:val="20"/>
              </w:rPr>
              <w:t>1.16 «Строительство объектов капитального строительства при благоустройстве общественных территорий»</w:t>
            </w:r>
          </w:p>
        </w:tc>
        <w:tc>
          <w:tcPr>
            <w:tcW w:w="1579" w:type="dxa"/>
            <w:vAlign w:val="center"/>
          </w:tcPr>
          <w:p w14:paraId="3C8156A3" w14:textId="155CABC6" w:rsidR="000B456C" w:rsidRPr="00CA13E2" w:rsidRDefault="000B456C" w:rsidP="000B456C">
            <w:pPr>
              <w:jc w:val="center"/>
            </w:pPr>
            <w:r w:rsidRPr="00CA13E2">
              <w:t>0</w:t>
            </w:r>
          </w:p>
        </w:tc>
        <w:tc>
          <w:tcPr>
            <w:tcW w:w="1429" w:type="dxa"/>
            <w:tcBorders>
              <w:right w:val="single" w:sz="4" w:space="0" w:color="auto"/>
            </w:tcBorders>
            <w:vAlign w:val="center"/>
          </w:tcPr>
          <w:p w14:paraId="48E56FA0" w14:textId="1F3689F2" w:rsidR="000B456C" w:rsidRPr="00CA13E2" w:rsidRDefault="000B456C" w:rsidP="000B456C">
            <w:pPr>
              <w:jc w:val="center"/>
            </w:pPr>
            <w:r w:rsidRPr="00CA13E2">
              <w:t>0</w:t>
            </w:r>
          </w:p>
        </w:tc>
        <w:tc>
          <w:tcPr>
            <w:tcW w:w="4587" w:type="dxa"/>
            <w:tcBorders>
              <w:left w:val="single" w:sz="4" w:space="0" w:color="auto"/>
              <w:bottom w:val="single" w:sz="4" w:space="0" w:color="auto"/>
              <w:right w:val="single" w:sz="4" w:space="0" w:color="auto"/>
            </w:tcBorders>
            <w:vAlign w:val="center"/>
          </w:tcPr>
          <w:p w14:paraId="24F820BF" w14:textId="1BC827F1" w:rsidR="000B456C" w:rsidRPr="00CA13E2" w:rsidRDefault="000B456C" w:rsidP="00CA13E2">
            <w:pPr>
              <w:rPr>
                <w:sz w:val="20"/>
                <w:szCs w:val="20"/>
              </w:rPr>
            </w:pPr>
            <w:r w:rsidRPr="00CA13E2">
              <w:rPr>
                <w:sz w:val="20"/>
                <w:szCs w:val="20"/>
              </w:rPr>
              <w:t>Мероприятие в 202</w:t>
            </w:r>
            <w:r w:rsidR="00CA13E2" w:rsidRPr="00CA13E2">
              <w:rPr>
                <w:sz w:val="20"/>
                <w:szCs w:val="20"/>
              </w:rPr>
              <w:t>5</w:t>
            </w:r>
            <w:r w:rsidRPr="00CA13E2">
              <w:rPr>
                <w:sz w:val="20"/>
                <w:szCs w:val="20"/>
              </w:rPr>
              <w:t xml:space="preserve"> году не предусмотрено</w:t>
            </w:r>
          </w:p>
        </w:tc>
        <w:tc>
          <w:tcPr>
            <w:tcW w:w="1780" w:type="dxa"/>
            <w:tcBorders>
              <w:left w:val="single" w:sz="4" w:space="0" w:color="auto"/>
            </w:tcBorders>
            <w:vAlign w:val="center"/>
          </w:tcPr>
          <w:p w14:paraId="5E0D0E23" w14:textId="40E447B1" w:rsidR="000B456C" w:rsidRPr="00CA13E2" w:rsidRDefault="000B456C" w:rsidP="000B456C">
            <w:pPr>
              <w:jc w:val="center"/>
            </w:pPr>
            <w:r w:rsidRPr="00CA13E2">
              <w:t>0</w:t>
            </w:r>
          </w:p>
        </w:tc>
      </w:tr>
      <w:tr w:rsidR="000B199E" w:rsidRPr="00CA13E2" w14:paraId="22E6219F" w14:textId="77777777" w:rsidTr="001B06F7">
        <w:trPr>
          <w:gridAfter w:val="1"/>
          <w:wAfter w:w="4280" w:type="dxa"/>
          <w:trHeight w:val="1942"/>
        </w:trPr>
        <w:tc>
          <w:tcPr>
            <w:tcW w:w="599" w:type="dxa"/>
            <w:vMerge w:val="restart"/>
            <w:vAlign w:val="center"/>
          </w:tcPr>
          <w:p w14:paraId="3D89405D" w14:textId="77777777" w:rsidR="000B199E" w:rsidRPr="00CA13E2" w:rsidRDefault="000B199E"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5576F937" w14:textId="37A78D1B" w:rsidR="000B199E" w:rsidRPr="00CA13E2" w:rsidRDefault="000B199E" w:rsidP="000B199E">
            <w:pPr>
              <w:rPr>
                <w:sz w:val="20"/>
                <w:szCs w:val="20"/>
              </w:rPr>
            </w:pPr>
            <w:r w:rsidRPr="00CA13E2">
              <w:rPr>
                <w:sz w:val="20"/>
                <w:szCs w:val="20"/>
              </w:rPr>
              <w:t>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1579" w:type="dxa"/>
            <w:vMerge w:val="restart"/>
            <w:vAlign w:val="center"/>
          </w:tcPr>
          <w:p w14:paraId="50438D1E" w14:textId="3B69736C" w:rsidR="000B199E" w:rsidRPr="00CA13E2" w:rsidRDefault="00CA13E2" w:rsidP="000B199E">
            <w:pPr>
              <w:jc w:val="center"/>
            </w:pPr>
            <w:r w:rsidRPr="00CA13E2">
              <w:t>12 737,71</w:t>
            </w:r>
          </w:p>
        </w:tc>
        <w:tc>
          <w:tcPr>
            <w:tcW w:w="1429" w:type="dxa"/>
            <w:vMerge w:val="restart"/>
            <w:tcBorders>
              <w:right w:val="single" w:sz="4" w:space="0" w:color="auto"/>
            </w:tcBorders>
            <w:vAlign w:val="center"/>
          </w:tcPr>
          <w:p w14:paraId="4A89A571" w14:textId="5E31EBBC" w:rsidR="000B199E" w:rsidRPr="00CA13E2" w:rsidRDefault="00CA13E2" w:rsidP="00CA13E2">
            <w:pPr>
              <w:jc w:val="center"/>
            </w:pPr>
            <w:r w:rsidRPr="00CA13E2">
              <w:t>9 601,50</w:t>
            </w:r>
          </w:p>
        </w:tc>
        <w:tc>
          <w:tcPr>
            <w:tcW w:w="4587" w:type="dxa"/>
            <w:vMerge w:val="restart"/>
            <w:tcBorders>
              <w:left w:val="single" w:sz="4" w:space="0" w:color="auto"/>
              <w:right w:val="single" w:sz="4" w:space="0" w:color="auto"/>
            </w:tcBorders>
          </w:tcPr>
          <w:p w14:paraId="5D9B0CDF" w14:textId="5EC93719" w:rsidR="00304441" w:rsidRPr="008A71A8" w:rsidRDefault="00CA13E2" w:rsidP="005970B6">
            <w:pPr>
              <w:rPr>
                <w:sz w:val="20"/>
                <w:szCs w:val="20"/>
              </w:rPr>
            </w:pPr>
            <w:r w:rsidRPr="008A71A8">
              <w:rPr>
                <w:sz w:val="20"/>
                <w:szCs w:val="20"/>
              </w:rPr>
              <w:t xml:space="preserve">Произведены демонтажные работы </w:t>
            </w:r>
            <w:r w:rsidR="008A71A8">
              <w:rPr>
                <w:sz w:val="20"/>
                <w:szCs w:val="20"/>
              </w:rPr>
              <w:t>на</w:t>
            </w:r>
            <w:r w:rsidRPr="008A71A8">
              <w:rPr>
                <w:sz w:val="20"/>
                <w:szCs w:val="20"/>
              </w:rPr>
              <w:t xml:space="preserve"> мест</w:t>
            </w:r>
            <w:r w:rsidR="008A71A8">
              <w:rPr>
                <w:sz w:val="20"/>
                <w:szCs w:val="20"/>
              </w:rPr>
              <w:t>е</w:t>
            </w:r>
            <w:r w:rsidRPr="008A71A8">
              <w:rPr>
                <w:sz w:val="20"/>
                <w:szCs w:val="20"/>
              </w:rPr>
              <w:t xml:space="preserve"> установки стелы </w:t>
            </w:r>
            <w:r w:rsidR="00304441" w:rsidRPr="008A71A8">
              <w:rPr>
                <w:sz w:val="20"/>
                <w:szCs w:val="20"/>
              </w:rPr>
              <w:t xml:space="preserve">в </w:t>
            </w:r>
            <w:r w:rsidRPr="008A71A8">
              <w:rPr>
                <w:sz w:val="20"/>
                <w:szCs w:val="20"/>
              </w:rPr>
              <w:t>г. Руза. Произведена оплата строительного контроля по следующим объектам: стела</w:t>
            </w:r>
            <w:r w:rsidR="00304441" w:rsidRPr="008A71A8">
              <w:rPr>
                <w:sz w:val="20"/>
                <w:szCs w:val="20"/>
              </w:rPr>
              <w:t xml:space="preserve"> в</w:t>
            </w:r>
            <w:r w:rsidRPr="008A71A8">
              <w:rPr>
                <w:sz w:val="20"/>
                <w:szCs w:val="20"/>
              </w:rPr>
              <w:t xml:space="preserve"> г. Руза; сквер в г. Руза ул. Социалистическая вблизи д. 64,</w:t>
            </w:r>
            <w:r w:rsidR="00304441" w:rsidRPr="008A71A8">
              <w:rPr>
                <w:sz w:val="20"/>
                <w:szCs w:val="20"/>
              </w:rPr>
              <w:t xml:space="preserve"> </w:t>
            </w:r>
            <w:r w:rsidRPr="008A71A8">
              <w:rPr>
                <w:sz w:val="20"/>
                <w:szCs w:val="20"/>
              </w:rPr>
              <w:t>68,</w:t>
            </w:r>
            <w:r w:rsidR="00304441" w:rsidRPr="008A71A8">
              <w:rPr>
                <w:sz w:val="20"/>
                <w:szCs w:val="20"/>
              </w:rPr>
              <w:t xml:space="preserve"> </w:t>
            </w:r>
            <w:r w:rsidRPr="008A71A8">
              <w:rPr>
                <w:sz w:val="20"/>
                <w:szCs w:val="20"/>
              </w:rPr>
              <w:t>70. Авторский надзор по объектам: стела</w:t>
            </w:r>
            <w:r w:rsidR="00304441" w:rsidRPr="008A71A8">
              <w:rPr>
                <w:sz w:val="20"/>
                <w:szCs w:val="20"/>
              </w:rPr>
              <w:t xml:space="preserve"> в</w:t>
            </w:r>
            <w:r w:rsidRPr="008A71A8">
              <w:rPr>
                <w:sz w:val="20"/>
                <w:szCs w:val="20"/>
              </w:rPr>
              <w:t xml:space="preserve"> г. Руза; сквер в г. Руза ул. Социалистическая вблизи д. 64,</w:t>
            </w:r>
            <w:r w:rsidR="00304441" w:rsidRPr="008A71A8">
              <w:rPr>
                <w:sz w:val="20"/>
                <w:szCs w:val="20"/>
              </w:rPr>
              <w:t xml:space="preserve"> </w:t>
            </w:r>
            <w:r w:rsidRPr="008A71A8">
              <w:rPr>
                <w:sz w:val="20"/>
                <w:szCs w:val="20"/>
              </w:rPr>
              <w:t>68,</w:t>
            </w:r>
            <w:r w:rsidR="00304441" w:rsidRPr="008A71A8">
              <w:rPr>
                <w:sz w:val="20"/>
                <w:szCs w:val="20"/>
              </w:rPr>
              <w:t xml:space="preserve"> </w:t>
            </w:r>
            <w:r w:rsidRPr="008A71A8">
              <w:rPr>
                <w:sz w:val="20"/>
                <w:szCs w:val="20"/>
              </w:rPr>
              <w:t xml:space="preserve">70. Закуплены Флаги России; флаги Московской области; флаги Рузского </w:t>
            </w:r>
            <w:r w:rsidR="00304441" w:rsidRPr="008A71A8">
              <w:rPr>
                <w:sz w:val="20"/>
                <w:szCs w:val="20"/>
              </w:rPr>
              <w:t>м</w:t>
            </w:r>
            <w:r w:rsidRPr="008A71A8">
              <w:rPr>
                <w:sz w:val="20"/>
                <w:szCs w:val="20"/>
              </w:rPr>
              <w:t xml:space="preserve">униципального округа; флаги Знамя Победы; флаги 9 мая. </w:t>
            </w:r>
          </w:p>
          <w:p w14:paraId="3F567832" w14:textId="77777777" w:rsidR="00844D8E" w:rsidRDefault="00CA13E2" w:rsidP="005970B6">
            <w:pPr>
              <w:rPr>
                <w:sz w:val="20"/>
                <w:szCs w:val="20"/>
              </w:rPr>
            </w:pPr>
            <w:r w:rsidRPr="008A71A8">
              <w:rPr>
                <w:sz w:val="20"/>
                <w:szCs w:val="20"/>
              </w:rPr>
              <w:t xml:space="preserve">Благоустроены следующие объекты: </w:t>
            </w:r>
          </w:p>
          <w:p w14:paraId="0DF4DF72" w14:textId="77777777" w:rsidR="00844D8E" w:rsidRDefault="00CA13E2" w:rsidP="005970B6">
            <w:pPr>
              <w:rPr>
                <w:sz w:val="20"/>
                <w:szCs w:val="20"/>
              </w:rPr>
            </w:pPr>
            <w:r w:rsidRPr="008A71A8">
              <w:rPr>
                <w:sz w:val="20"/>
                <w:szCs w:val="20"/>
              </w:rPr>
              <w:t>д.</w:t>
            </w:r>
            <w:r w:rsidR="008A71A8">
              <w:rPr>
                <w:sz w:val="20"/>
                <w:szCs w:val="20"/>
              </w:rPr>
              <w:t xml:space="preserve"> </w:t>
            </w:r>
            <w:r w:rsidRPr="008A71A8">
              <w:rPr>
                <w:sz w:val="20"/>
                <w:szCs w:val="20"/>
              </w:rPr>
              <w:t xml:space="preserve">Михайловское, Братская могила погибшим </w:t>
            </w:r>
            <w:r w:rsidRPr="008A71A8">
              <w:rPr>
                <w:sz w:val="20"/>
                <w:szCs w:val="20"/>
              </w:rPr>
              <w:lastRenderedPageBreak/>
              <w:t>советским воинам №2</w:t>
            </w:r>
            <w:r w:rsidR="00304441" w:rsidRPr="008A71A8">
              <w:rPr>
                <w:sz w:val="20"/>
                <w:szCs w:val="20"/>
              </w:rPr>
              <w:t>;</w:t>
            </w:r>
            <w:r w:rsidRPr="008A71A8">
              <w:rPr>
                <w:sz w:val="20"/>
                <w:szCs w:val="20"/>
              </w:rPr>
              <w:t xml:space="preserve"> д.</w:t>
            </w:r>
            <w:r w:rsidR="008A71A8">
              <w:rPr>
                <w:sz w:val="20"/>
                <w:szCs w:val="20"/>
              </w:rPr>
              <w:t xml:space="preserve"> </w:t>
            </w:r>
            <w:r w:rsidRPr="008A71A8">
              <w:rPr>
                <w:sz w:val="20"/>
                <w:szCs w:val="20"/>
              </w:rPr>
              <w:t>Денисиха, Братская могила погибшим советским воинам №38</w:t>
            </w:r>
            <w:r w:rsidR="00304441" w:rsidRPr="008A71A8">
              <w:rPr>
                <w:sz w:val="20"/>
                <w:szCs w:val="20"/>
              </w:rPr>
              <w:t>;</w:t>
            </w:r>
            <w:r w:rsidRPr="008A71A8">
              <w:rPr>
                <w:sz w:val="20"/>
                <w:szCs w:val="20"/>
              </w:rPr>
              <w:t xml:space="preserve"> </w:t>
            </w:r>
          </w:p>
          <w:p w14:paraId="0214DECB" w14:textId="77777777" w:rsidR="00844D8E" w:rsidRDefault="00CA13E2" w:rsidP="005970B6">
            <w:pPr>
              <w:rPr>
                <w:sz w:val="20"/>
                <w:szCs w:val="20"/>
              </w:rPr>
            </w:pPr>
            <w:r w:rsidRPr="008A71A8">
              <w:rPr>
                <w:sz w:val="20"/>
                <w:szCs w:val="20"/>
              </w:rPr>
              <w:t>д.</w:t>
            </w:r>
            <w:r w:rsidR="008A71A8">
              <w:rPr>
                <w:sz w:val="20"/>
                <w:szCs w:val="20"/>
              </w:rPr>
              <w:t xml:space="preserve"> </w:t>
            </w:r>
            <w:r w:rsidRPr="008A71A8">
              <w:rPr>
                <w:sz w:val="20"/>
                <w:szCs w:val="20"/>
              </w:rPr>
              <w:t>Сафониха, Братская могила погибшим советским воинам №35</w:t>
            </w:r>
            <w:r w:rsidR="00304441" w:rsidRPr="008A71A8">
              <w:rPr>
                <w:sz w:val="20"/>
                <w:szCs w:val="20"/>
              </w:rPr>
              <w:t>;</w:t>
            </w:r>
            <w:r w:rsidRPr="008A71A8">
              <w:rPr>
                <w:sz w:val="20"/>
                <w:szCs w:val="20"/>
              </w:rPr>
              <w:t xml:space="preserve"> п.</w:t>
            </w:r>
            <w:r w:rsidR="008A71A8">
              <w:rPr>
                <w:sz w:val="20"/>
                <w:szCs w:val="20"/>
              </w:rPr>
              <w:t xml:space="preserve"> </w:t>
            </w:r>
            <w:r w:rsidRPr="008A71A8">
              <w:rPr>
                <w:sz w:val="20"/>
                <w:szCs w:val="20"/>
              </w:rPr>
              <w:t>Бороденки, Братская могила погибшим советским воинам №37</w:t>
            </w:r>
            <w:r w:rsidR="00304441" w:rsidRPr="008A71A8">
              <w:rPr>
                <w:sz w:val="20"/>
                <w:szCs w:val="20"/>
              </w:rPr>
              <w:t>;</w:t>
            </w:r>
            <w:r w:rsidRPr="008A71A8">
              <w:rPr>
                <w:sz w:val="20"/>
                <w:szCs w:val="20"/>
              </w:rPr>
              <w:t xml:space="preserve"> д.</w:t>
            </w:r>
            <w:r w:rsidR="008A71A8">
              <w:rPr>
                <w:sz w:val="20"/>
                <w:szCs w:val="20"/>
              </w:rPr>
              <w:t xml:space="preserve"> </w:t>
            </w:r>
            <w:r w:rsidRPr="008A71A8">
              <w:rPr>
                <w:sz w:val="20"/>
                <w:szCs w:val="20"/>
              </w:rPr>
              <w:t>Козлово, Братская могила погибшим советским воинам №47</w:t>
            </w:r>
            <w:r w:rsidR="00304441" w:rsidRPr="008A71A8">
              <w:rPr>
                <w:sz w:val="20"/>
                <w:szCs w:val="20"/>
              </w:rPr>
              <w:t xml:space="preserve">; </w:t>
            </w:r>
            <w:r w:rsidRPr="008A71A8">
              <w:rPr>
                <w:sz w:val="20"/>
                <w:szCs w:val="20"/>
              </w:rPr>
              <w:t xml:space="preserve"> г. Руза, ул. Социалистическая д.22, Памятник В.И. Ленину</w:t>
            </w:r>
            <w:r w:rsidR="00304441" w:rsidRPr="008A71A8">
              <w:rPr>
                <w:sz w:val="20"/>
                <w:szCs w:val="20"/>
              </w:rPr>
              <w:t xml:space="preserve">; </w:t>
            </w:r>
            <w:r w:rsidRPr="008A71A8">
              <w:rPr>
                <w:sz w:val="20"/>
                <w:szCs w:val="20"/>
              </w:rPr>
              <w:t>п.</w:t>
            </w:r>
            <w:r w:rsidR="008A71A8">
              <w:rPr>
                <w:sz w:val="20"/>
                <w:szCs w:val="20"/>
              </w:rPr>
              <w:t xml:space="preserve"> </w:t>
            </w:r>
            <w:r w:rsidRPr="008A71A8">
              <w:rPr>
                <w:sz w:val="20"/>
                <w:szCs w:val="20"/>
              </w:rPr>
              <w:t>Дорохово, ул.</w:t>
            </w:r>
            <w:r w:rsidR="008A71A8">
              <w:rPr>
                <w:sz w:val="20"/>
                <w:szCs w:val="20"/>
              </w:rPr>
              <w:t xml:space="preserve"> </w:t>
            </w:r>
            <w:r w:rsidRPr="008A71A8">
              <w:rPr>
                <w:sz w:val="20"/>
                <w:szCs w:val="20"/>
              </w:rPr>
              <w:t>Невкипелого, Мемориал погибшим советским воинам</w:t>
            </w:r>
            <w:r w:rsidR="006062DE" w:rsidRPr="008A71A8">
              <w:rPr>
                <w:sz w:val="20"/>
                <w:szCs w:val="20"/>
              </w:rPr>
              <w:t xml:space="preserve"> №8</w:t>
            </w:r>
            <w:r w:rsidR="00304441" w:rsidRPr="008A71A8">
              <w:rPr>
                <w:sz w:val="20"/>
                <w:szCs w:val="20"/>
              </w:rPr>
              <w:t>;</w:t>
            </w:r>
            <w:r w:rsidRPr="008A71A8">
              <w:rPr>
                <w:sz w:val="20"/>
                <w:szCs w:val="20"/>
              </w:rPr>
              <w:t xml:space="preserve"> д.</w:t>
            </w:r>
            <w:r w:rsidR="008A71A8">
              <w:rPr>
                <w:sz w:val="20"/>
                <w:szCs w:val="20"/>
              </w:rPr>
              <w:t xml:space="preserve"> </w:t>
            </w:r>
            <w:r w:rsidRPr="008A71A8">
              <w:rPr>
                <w:sz w:val="20"/>
                <w:szCs w:val="20"/>
              </w:rPr>
              <w:t>Акулово, Братская могила погибшим советским воинам</w:t>
            </w:r>
            <w:r w:rsidR="006062DE" w:rsidRPr="008A71A8">
              <w:rPr>
                <w:sz w:val="20"/>
                <w:szCs w:val="20"/>
              </w:rPr>
              <w:t xml:space="preserve"> №51</w:t>
            </w:r>
            <w:r w:rsidR="006B75FC" w:rsidRPr="008A71A8">
              <w:rPr>
                <w:sz w:val="20"/>
                <w:szCs w:val="20"/>
              </w:rPr>
              <w:t>;</w:t>
            </w:r>
            <w:r w:rsidRPr="008A71A8">
              <w:rPr>
                <w:sz w:val="20"/>
                <w:szCs w:val="20"/>
              </w:rPr>
              <w:t xml:space="preserve"> д. Богородское, Братская могила</w:t>
            </w:r>
            <w:r w:rsidR="006062DE" w:rsidRPr="008A71A8">
              <w:rPr>
                <w:sz w:val="20"/>
                <w:szCs w:val="20"/>
              </w:rPr>
              <w:t xml:space="preserve"> № 18</w:t>
            </w:r>
            <w:r w:rsidR="006B75FC" w:rsidRPr="008A71A8">
              <w:rPr>
                <w:sz w:val="20"/>
                <w:szCs w:val="20"/>
              </w:rPr>
              <w:t>;</w:t>
            </w:r>
            <w:r w:rsidRPr="008A71A8">
              <w:rPr>
                <w:sz w:val="20"/>
                <w:szCs w:val="20"/>
              </w:rPr>
              <w:t xml:space="preserve"> д. Кожино, Братская могила погибшим советским воинам</w:t>
            </w:r>
            <w:r w:rsidR="006B75FC" w:rsidRPr="008A71A8">
              <w:rPr>
                <w:sz w:val="20"/>
                <w:szCs w:val="20"/>
              </w:rPr>
              <w:t xml:space="preserve"> №49;</w:t>
            </w:r>
            <w:r w:rsidRPr="008A71A8">
              <w:rPr>
                <w:sz w:val="20"/>
                <w:szCs w:val="20"/>
              </w:rPr>
              <w:t xml:space="preserve"> д.</w:t>
            </w:r>
            <w:r w:rsidR="008A71A8">
              <w:rPr>
                <w:sz w:val="20"/>
                <w:szCs w:val="20"/>
              </w:rPr>
              <w:t xml:space="preserve"> </w:t>
            </w:r>
            <w:r w:rsidRPr="008A71A8">
              <w:rPr>
                <w:sz w:val="20"/>
                <w:szCs w:val="20"/>
              </w:rPr>
              <w:t>Кожино, Обелиск не вернувшимся с полей сражений жителей</w:t>
            </w:r>
            <w:r w:rsidR="006B75FC" w:rsidRPr="008A71A8">
              <w:rPr>
                <w:sz w:val="20"/>
                <w:szCs w:val="20"/>
              </w:rPr>
              <w:t xml:space="preserve"> №50;</w:t>
            </w:r>
            <w:r w:rsidRPr="008A71A8">
              <w:rPr>
                <w:sz w:val="20"/>
                <w:szCs w:val="20"/>
              </w:rPr>
              <w:t xml:space="preserve"> с.</w:t>
            </w:r>
            <w:r w:rsidR="008A71A8">
              <w:rPr>
                <w:sz w:val="20"/>
                <w:szCs w:val="20"/>
              </w:rPr>
              <w:t xml:space="preserve"> </w:t>
            </w:r>
            <w:r w:rsidRPr="008A71A8">
              <w:rPr>
                <w:sz w:val="20"/>
                <w:szCs w:val="20"/>
              </w:rPr>
              <w:t>Аннино, Братская могила погибшим советским воинам №1 (55-1)</w:t>
            </w:r>
            <w:r w:rsidR="006B75FC" w:rsidRPr="008A71A8">
              <w:rPr>
                <w:sz w:val="20"/>
                <w:szCs w:val="20"/>
              </w:rPr>
              <w:t>;</w:t>
            </w:r>
            <w:r w:rsidRPr="008A71A8">
              <w:rPr>
                <w:sz w:val="20"/>
                <w:szCs w:val="20"/>
              </w:rPr>
              <w:t xml:space="preserve"> с.</w:t>
            </w:r>
            <w:r w:rsidR="008A71A8">
              <w:rPr>
                <w:sz w:val="20"/>
                <w:szCs w:val="20"/>
              </w:rPr>
              <w:t xml:space="preserve"> </w:t>
            </w:r>
            <w:r w:rsidRPr="008A71A8">
              <w:rPr>
                <w:sz w:val="20"/>
                <w:szCs w:val="20"/>
              </w:rPr>
              <w:t>Рождествено (ближняя от церкви), Братская могила погибшим советским воинам</w:t>
            </w:r>
            <w:r w:rsidR="006B75FC" w:rsidRPr="008A71A8">
              <w:rPr>
                <w:sz w:val="20"/>
                <w:szCs w:val="20"/>
              </w:rPr>
              <w:t xml:space="preserve"> №44;</w:t>
            </w:r>
            <w:r w:rsidRPr="008A71A8">
              <w:rPr>
                <w:sz w:val="20"/>
                <w:szCs w:val="20"/>
              </w:rPr>
              <w:t xml:space="preserve"> с.</w:t>
            </w:r>
            <w:r w:rsidR="008A71A8">
              <w:rPr>
                <w:sz w:val="20"/>
                <w:szCs w:val="20"/>
              </w:rPr>
              <w:t xml:space="preserve"> </w:t>
            </w:r>
            <w:r w:rsidRPr="008A71A8">
              <w:rPr>
                <w:sz w:val="20"/>
                <w:szCs w:val="20"/>
              </w:rPr>
              <w:t>Скирманово, Братская могила погибшим советским воинам №46 (55-53)</w:t>
            </w:r>
            <w:r w:rsidR="006B75FC" w:rsidRPr="008A71A8">
              <w:rPr>
                <w:sz w:val="20"/>
                <w:szCs w:val="20"/>
              </w:rPr>
              <w:t>;</w:t>
            </w:r>
            <w:r w:rsidRPr="008A71A8">
              <w:rPr>
                <w:sz w:val="20"/>
                <w:szCs w:val="20"/>
              </w:rPr>
              <w:t xml:space="preserve"> Работы по благоустройству моста </w:t>
            </w:r>
          </w:p>
          <w:p w14:paraId="1D9CCF52" w14:textId="062CDC87" w:rsidR="000B199E" w:rsidRPr="00CA13E2" w:rsidRDefault="00CA13E2" w:rsidP="005970B6">
            <w:pPr>
              <w:rPr>
                <w:sz w:val="20"/>
                <w:szCs w:val="20"/>
              </w:rPr>
            </w:pPr>
            <w:r w:rsidRPr="008A71A8">
              <w:rPr>
                <w:sz w:val="20"/>
                <w:szCs w:val="20"/>
              </w:rPr>
              <w:t>д.</w:t>
            </w:r>
            <w:r w:rsidR="008A71A8">
              <w:rPr>
                <w:sz w:val="20"/>
                <w:szCs w:val="20"/>
              </w:rPr>
              <w:t xml:space="preserve"> </w:t>
            </w:r>
            <w:r w:rsidRPr="008A71A8">
              <w:rPr>
                <w:sz w:val="20"/>
                <w:szCs w:val="20"/>
              </w:rPr>
              <w:t>Рыбушкино запл</w:t>
            </w:r>
            <w:r w:rsidR="006B75FC" w:rsidRPr="008A71A8">
              <w:rPr>
                <w:sz w:val="20"/>
                <w:szCs w:val="20"/>
              </w:rPr>
              <w:t>а</w:t>
            </w:r>
            <w:r w:rsidRPr="008A71A8">
              <w:rPr>
                <w:sz w:val="20"/>
                <w:szCs w:val="20"/>
              </w:rPr>
              <w:t>нированы в 2026 году.</w:t>
            </w:r>
          </w:p>
        </w:tc>
        <w:tc>
          <w:tcPr>
            <w:tcW w:w="1780" w:type="dxa"/>
            <w:vMerge w:val="restart"/>
            <w:tcBorders>
              <w:left w:val="single" w:sz="4" w:space="0" w:color="auto"/>
            </w:tcBorders>
            <w:vAlign w:val="center"/>
          </w:tcPr>
          <w:p w14:paraId="23CA4C84" w14:textId="001AA238" w:rsidR="000B199E" w:rsidRPr="00CA13E2" w:rsidRDefault="00CA13E2" w:rsidP="000B199E">
            <w:pPr>
              <w:jc w:val="center"/>
            </w:pPr>
            <w:r w:rsidRPr="00CA13E2">
              <w:lastRenderedPageBreak/>
              <w:t>9 601,50</w:t>
            </w:r>
          </w:p>
        </w:tc>
      </w:tr>
      <w:tr w:rsidR="000B199E" w:rsidRPr="000F47B9" w14:paraId="73FFC056" w14:textId="77777777" w:rsidTr="001B06F7">
        <w:trPr>
          <w:gridAfter w:val="1"/>
          <w:wAfter w:w="4280" w:type="dxa"/>
          <w:trHeight w:val="237"/>
        </w:trPr>
        <w:tc>
          <w:tcPr>
            <w:tcW w:w="599" w:type="dxa"/>
            <w:vMerge/>
            <w:vAlign w:val="center"/>
          </w:tcPr>
          <w:p w14:paraId="71A4970B" w14:textId="77777777" w:rsidR="000B199E" w:rsidRPr="00767618" w:rsidRDefault="000B199E" w:rsidP="000B199E">
            <w:pPr>
              <w:tabs>
                <w:tab w:val="left" w:pos="567"/>
              </w:tabs>
              <w:jc w:val="center"/>
              <w:rPr>
                <w:rFonts w:eastAsia="Times New Roman"/>
                <w:bCs/>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5243695F" w14:textId="3153AB21" w:rsidR="000B199E" w:rsidRPr="000F1E0D" w:rsidRDefault="000B199E" w:rsidP="000B199E">
            <w:pPr>
              <w:rPr>
                <w:i/>
                <w:sz w:val="20"/>
                <w:szCs w:val="20"/>
              </w:rPr>
            </w:pPr>
            <w:r w:rsidRPr="000F1E0D">
              <w:rPr>
                <w:i/>
                <w:sz w:val="20"/>
                <w:szCs w:val="20"/>
              </w:rPr>
              <w:t xml:space="preserve">средства бюджета Рузского </w:t>
            </w:r>
            <w:r w:rsidR="00EC321F" w:rsidRPr="000F1E0D">
              <w:rPr>
                <w:i/>
                <w:sz w:val="20"/>
                <w:szCs w:val="20"/>
              </w:rPr>
              <w:t>муниципального</w:t>
            </w:r>
            <w:r w:rsidRPr="000F1E0D">
              <w:rPr>
                <w:i/>
                <w:sz w:val="20"/>
                <w:szCs w:val="20"/>
              </w:rPr>
              <w:t xml:space="preserve"> округа</w:t>
            </w:r>
          </w:p>
        </w:tc>
        <w:tc>
          <w:tcPr>
            <w:tcW w:w="1579" w:type="dxa"/>
            <w:vMerge/>
            <w:vAlign w:val="center"/>
          </w:tcPr>
          <w:p w14:paraId="7F2E3C65" w14:textId="77777777" w:rsidR="000B199E" w:rsidRPr="00767618" w:rsidRDefault="000B199E" w:rsidP="000B199E">
            <w:pPr>
              <w:jc w:val="center"/>
              <w:rPr>
                <w:color w:val="FF0000"/>
              </w:rPr>
            </w:pPr>
          </w:p>
        </w:tc>
        <w:tc>
          <w:tcPr>
            <w:tcW w:w="1429" w:type="dxa"/>
            <w:vMerge/>
            <w:tcBorders>
              <w:right w:val="single" w:sz="4" w:space="0" w:color="auto"/>
            </w:tcBorders>
            <w:vAlign w:val="center"/>
          </w:tcPr>
          <w:p w14:paraId="2BCFFB8F" w14:textId="77777777" w:rsidR="000B199E" w:rsidRPr="00767618" w:rsidRDefault="000B199E" w:rsidP="000B199E">
            <w:pPr>
              <w:jc w:val="center"/>
              <w:rPr>
                <w:color w:val="FF0000"/>
              </w:rPr>
            </w:pPr>
          </w:p>
        </w:tc>
        <w:tc>
          <w:tcPr>
            <w:tcW w:w="4587" w:type="dxa"/>
            <w:vMerge/>
            <w:tcBorders>
              <w:left w:val="single" w:sz="4" w:space="0" w:color="auto"/>
              <w:bottom w:val="single" w:sz="4" w:space="0" w:color="auto"/>
              <w:right w:val="single" w:sz="4" w:space="0" w:color="auto"/>
            </w:tcBorders>
            <w:vAlign w:val="center"/>
          </w:tcPr>
          <w:p w14:paraId="64F26301" w14:textId="77777777" w:rsidR="000B199E" w:rsidRPr="00767618" w:rsidRDefault="000B199E" w:rsidP="000B199E">
            <w:pPr>
              <w:jc w:val="both"/>
              <w:rPr>
                <w:color w:val="FF0000"/>
                <w:sz w:val="20"/>
                <w:szCs w:val="20"/>
                <w:highlight w:val="yellow"/>
              </w:rPr>
            </w:pPr>
          </w:p>
        </w:tc>
        <w:tc>
          <w:tcPr>
            <w:tcW w:w="1780" w:type="dxa"/>
            <w:vMerge/>
            <w:tcBorders>
              <w:left w:val="single" w:sz="4" w:space="0" w:color="auto"/>
            </w:tcBorders>
            <w:vAlign w:val="center"/>
          </w:tcPr>
          <w:p w14:paraId="41CD1732" w14:textId="77777777" w:rsidR="000B199E" w:rsidRPr="00767618" w:rsidRDefault="000B199E" w:rsidP="000B199E">
            <w:pPr>
              <w:jc w:val="center"/>
              <w:rPr>
                <w:color w:val="FF0000"/>
              </w:rPr>
            </w:pPr>
          </w:p>
        </w:tc>
      </w:tr>
      <w:tr w:rsidR="000B21A6" w:rsidRPr="000F1E0D" w14:paraId="15236F8B" w14:textId="77777777" w:rsidTr="001B06F7">
        <w:trPr>
          <w:gridAfter w:val="1"/>
          <w:wAfter w:w="4280" w:type="dxa"/>
        </w:trPr>
        <w:tc>
          <w:tcPr>
            <w:tcW w:w="599" w:type="dxa"/>
            <w:vAlign w:val="center"/>
          </w:tcPr>
          <w:p w14:paraId="61FA0A8A" w14:textId="77777777" w:rsidR="000B199E" w:rsidRPr="000F1E0D" w:rsidRDefault="000B199E"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50734432" w14:textId="7599C5E8" w:rsidR="000B199E" w:rsidRPr="000F1E0D" w:rsidRDefault="000B199E" w:rsidP="000B199E">
            <w:pPr>
              <w:rPr>
                <w:sz w:val="20"/>
                <w:szCs w:val="20"/>
              </w:rPr>
            </w:pPr>
            <w:r w:rsidRPr="000F1E0D">
              <w:rPr>
                <w:sz w:val="20"/>
                <w:szCs w:val="20"/>
              </w:rPr>
              <w:t>1.21 «Обустройство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1579" w:type="dxa"/>
            <w:vAlign w:val="center"/>
          </w:tcPr>
          <w:p w14:paraId="710C19DD" w14:textId="274A5CD4" w:rsidR="000B199E" w:rsidRPr="000F1E0D" w:rsidRDefault="000B199E" w:rsidP="000B199E">
            <w:pPr>
              <w:jc w:val="center"/>
            </w:pPr>
            <w:r w:rsidRPr="000F1E0D">
              <w:t>0</w:t>
            </w:r>
          </w:p>
        </w:tc>
        <w:tc>
          <w:tcPr>
            <w:tcW w:w="1429" w:type="dxa"/>
            <w:tcBorders>
              <w:right w:val="single" w:sz="4" w:space="0" w:color="auto"/>
            </w:tcBorders>
            <w:vAlign w:val="center"/>
          </w:tcPr>
          <w:p w14:paraId="78491C1B" w14:textId="6AD7FB1E" w:rsidR="000B199E" w:rsidRPr="000F1E0D" w:rsidRDefault="000B199E" w:rsidP="000B199E">
            <w:pPr>
              <w:jc w:val="center"/>
            </w:pPr>
            <w:r w:rsidRPr="000F1E0D">
              <w:t>0</w:t>
            </w:r>
          </w:p>
        </w:tc>
        <w:tc>
          <w:tcPr>
            <w:tcW w:w="4587" w:type="dxa"/>
            <w:tcBorders>
              <w:left w:val="single" w:sz="4" w:space="0" w:color="auto"/>
              <w:right w:val="single" w:sz="4" w:space="0" w:color="auto"/>
            </w:tcBorders>
            <w:vAlign w:val="center"/>
          </w:tcPr>
          <w:p w14:paraId="27C83C82" w14:textId="6489AF10" w:rsidR="000B199E" w:rsidRPr="000F1E0D" w:rsidRDefault="000B199E" w:rsidP="000F1E0D">
            <w:pPr>
              <w:jc w:val="both"/>
              <w:rPr>
                <w:sz w:val="20"/>
                <w:szCs w:val="20"/>
              </w:rPr>
            </w:pPr>
            <w:r w:rsidRPr="000F1E0D">
              <w:rPr>
                <w:sz w:val="20"/>
                <w:szCs w:val="20"/>
              </w:rPr>
              <w:t>Мероприятие в 202</w:t>
            </w:r>
            <w:r w:rsidR="000F1E0D" w:rsidRPr="000F1E0D">
              <w:rPr>
                <w:sz w:val="20"/>
                <w:szCs w:val="20"/>
              </w:rPr>
              <w:t>5</w:t>
            </w:r>
            <w:r w:rsidRPr="000F1E0D">
              <w:rPr>
                <w:sz w:val="20"/>
                <w:szCs w:val="20"/>
              </w:rPr>
              <w:t xml:space="preserve"> году не предусмотрено</w:t>
            </w:r>
          </w:p>
        </w:tc>
        <w:tc>
          <w:tcPr>
            <w:tcW w:w="1780" w:type="dxa"/>
            <w:tcBorders>
              <w:left w:val="single" w:sz="4" w:space="0" w:color="auto"/>
            </w:tcBorders>
            <w:vAlign w:val="center"/>
          </w:tcPr>
          <w:p w14:paraId="47C61514" w14:textId="7AC9A063" w:rsidR="000B199E" w:rsidRPr="000F1E0D" w:rsidRDefault="000B199E" w:rsidP="000B199E">
            <w:pPr>
              <w:jc w:val="center"/>
            </w:pPr>
            <w:r w:rsidRPr="000F1E0D">
              <w:t>0</w:t>
            </w:r>
          </w:p>
        </w:tc>
      </w:tr>
      <w:tr w:rsidR="000F1E0D" w:rsidRPr="000F1E0D" w14:paraId="7D6111E8" w14:textId="77777777" w:rsidTr="001B06F7">
        <w:trPr>
          <w:gridAfter w:val="1"/>
          <w:wAfter w:w="4280" w:type="dxa"/>
        </w:trPr>
        <w:tc>
          <w:tcPr>
            <w:tcW w:w="599" w:type="dxa"/>
            <w:vMerge w:val="restart"/>
            <w:vAlign w:val="center"/>
          </w:tcPr>
          <w:p w14:paraId="17CF8AD0" w14:textId="77777777" w:rsidR="000F1E0D" w:rsidRPr="000F1E0D" w:rsidRDefault="000F1E0D"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100CFE1F" w14:textId="7BE9F13A" w:rsidR="000F1E0D" w:rsidRPr="000F1E0D" w:rsidRDefault="000F1E0D" w:rsidP="000B199E">
            <w:pPr>
              <w:rPr>
                <w:sz w:val="20"/>
                <w:szCs w:val="20"/>
              </w:rPr>
            </w:pPr>
            <w:r w:rsidRPr="000F1E0D">
              <w:rPr>
                <w:sz w:val="20"/>
                <w:szCs w:val="20"/>
              </w:rPr>
              <w:t>1.23 «Устройство систем наружного освещения в рамках реализации проекта "Светлый город"»</w:t>
            </w:r>
          </w:p>
        </w:tc>
        <w:tc>
          <w:tcPr>
            <w:tcW w:w="1579" w:type="dxa"/>
            <w:vMerge w:val="restart"/>
            <w:vAlign w:val="center"/>
          </w:tcPr>
          <w:p w14:paraId="5D7D9359" w14:textId="5571F433" w:rsidR="000F1E0D" w:rsidRPr="000F1E0D" w:rsidRDefault="000F1E0D" w:rsidP="000B199E">
            <w:pPr>
              <w:jc w:val="center"/>
            </w:pPr>
            <w:r w:rsidRPr="000F1E0D">
              <w:t>28 682,67</w:t>
            </w:r>
          </w:p>
        </w:tc>
        <w:tc>
          <w:tcPr>
            <w:tcW w:w="1429" w:type="dxa"/>
            <w:vMerge w:val="restart"/>
            <w:tcBorders>
              <w:right w:val="single" w:sz="4" w:space="0" w:color="auto"/>
            </w:tcBorders>
            <w:vAlign w:val="center"/>
          </w:tcPr>
          <w:p w14:paraId="358A9DFE" w14:textId="45082480" w:rsidR="000F1E0D" w:rsidRPr="000F1E0D" w:rsidRDefault="000F1E0D" w:rsidP="000B199E">
            <w:pPr>
              <w:jc w:val="center"/>
            </w:pPr>
            <w:r>
              <w:t>28 235,86</w:t>
            </w:r>
          </w:p>
        </w:tc>
        <w:tc>
          <w:tcPr>
            <w:tcW w:w="4587" w:type="dxa"/>
            <w:vMerge w:val="restart"/>
            <w:tcBorders>
              <w:left w:val="single" w:sz="4" w:space="0" w:color="auto"/>
              <w:right w:val="single" w:sz="4" w:space="0" w:color="auto"/>
            </w:tcBorders>
            <w:vAlign w:val="center"/>
          </w:tcPr>
          <w:p w14:paraId="21DBD8E4" w14:textId="6C2F159B" w:rsidR="000F1E0D" w:rsidRPr="000F1E0D" w:rsidRDefault="000F1E0D" w:rsidP="00283B4F">
            <w:pPr>
              <w:jc w:val="both"/>
              <w:rPr>
                <w:sz w:val="20"/>
                <w:szCs w:val="20"/>
              </w:rPr>
            </w:pPr>
            <w:r w:rsidRPr="000F1E0D">
              <w:rPr>
                <w:sz w:val="20"/>
                <w:szCs w:val="20"/>
              </w:rPr>
              <w:t>Устройство систем наружного освещения</w:t>
            </w:r>
            <w:r w:rsidR="00CF4EB3">
              <w:rPr>
                <w:sz w:val="20"/>
                <w:szCs w:val="20"/>
              </w:rPr>
              <w:t xml:space="preserve"> на 12 объектах:</w:t>
            </w:r>
            <w:r w:rsidRPr="000F1E0D">
              <w:rPr>
                <w:sz w:val="20"/>
                <w:szCs w:val="20"/>
              </w:rPr>
              <w:t xml:space="preserve"> п.</w:t>
            </w:r>
            <w:r w:rsidR="008A71A8">
              <w:rPr>
                <w:sz w:val="20"/>
                <w:szCs w:val="20"/>
              </w:rPr>
              <w:t xml:space="preserve"> </w:t>
            </w:r>
            <w:r w:rsidRPr="000F1E0D">
              <w:rPr>
                <w:sz w:val="20"/>
                <w:szCs w:val="20"/>
              </w:rPr>
              <w:t xml:space="preserve">Горбово (от ул. Спортивная д.3 до </w:t>
            </w:r>
            <w:r w:rsidR="00844D8E">
              <w:rPr>
                <w:sz w:val="20"/>
                <w:szCs w:val="20"/>
              </w:rPr>
              <w:t xml:space="preserve">                </w:t>
            </w:r>
            <w:r w:rsidRPr="000F1E0D">
              <w:rPr>
                <w:sz w:val="20"/>
                <w:szCs w:val="20"/>
              </w:rPr>
              <w:t>ул. Центральная д.5)</w:t>
            </w:r>
            <w:r w:rsidR="00CF4EB3">
              <w:rPr>
                <w:sz w:val="20"/>
                <w:szCs w:val="20"/>
              </w:rPr>
              <w:t xml:space="preserve">; </w:t>
            </w:r>
            <w:r w:rsidRPr="000F1E0D">
              <w:rPr>
                <w:sz w:val="20"/>
                <w:szCs w:val="20"/>
              </w:rPr>
              <w:t>д. Бельково (от трассы Кожино - санаторий до д. Бельково)</w:t>
            </w:r>
            <w:r w:rsidR="00CF4EB3">
              <w:rPr>
                <w:sz w:val="20"/>
                <w:szCs w:val="20"/>
              </w:rPr>
              <w:t xml:space="preserve">; д. </w:t>
            </w:r>
            <w:r w:rsidRPr="000F1E0D">
              <w:rPr>
                <w:sz w:val="20"/>
                <w:szCs w:val="20"/>
              </w:rPr>
              <w:t>Леньково (от 46К-1260 до ул. Новая д. 85)</w:t>
            </w:r>
            <w:r w:rsidR="00CF4EB3">
              <w:rPr>
                <w:sz w:val="20"/>
                <w:szCs w:val="20"/>
              </w:rPr>
              <w:t xml:space="preserve">; </w:t>
            </w:r>
            <w:r w:rsidRPr="000F1E0D">
              <w:rPr>
                <w:sz w:val="20"/>
                <w:szCs w:val="20"/>
              </w:rPr>
              <w:t>п</w:t>
            </w:r>
            <w:r w:rsidR="008A71A8">
              <w:rPr>
                <w:sz w:val="20"/>
                <w:szCs w:val="20"/>
              </w:rPr>
              <w:t xml:space="preserve"> </w:t>
            </w:r>
            <w:r w:rsidRPr="000F1E0D">
              <w:rPr>
                <w:sz w:val="20"/>
                <w:szCs w:val="20"/>
              </w:rPr>
              <w:t>.Старотеряево (от д. 10 до ул. Огородная д.10)</w:t>
            </w:r>
            <w:r w:rsidR="00CF4EB3">
              <w:rPr>
                <w:sz w:val="20"/>
                <w:szCs w:val="20"/>
              </w:rPr>
              <w:t>;</w:t>
            </w:r>
            <w:r w:rsidRPr="000F1E0D">
              <w:rPr>
                <w:sz w:val="20"/>
                <w:szCs w:val="20"/>
              </w:rPr>
              <w:t xml:space="preserve"> г.</w:t>
            </w:r>
            <w:r w:rsidR="008A71A8">
              <w:rPr>
                <w:sz w:val="20"/>
                <w:szCs w:val="20"/>
              </w:rPr>
              <w:t xml:space="preserve"> </w:t>
            </w:r>
            <w:r w:rsidRPr="000F1E0D">
              <w:rPr>
                <w:sz w:val="20"/>
                <w:szCs w:val="20"/>
              </w:rPr>
              <w:t>Руза (от пер. Урицкого д. 18 до пер. Урицкого д. 24 к.3)</w:t>
            </w:r>
            <w:r w:rsidR="00CF4EB3">
              <w:rPr>
                <w:sz w:val="20"/>
                <w:szCs w:val="20"/>
              </w:rPr>
              <w:t>;</w:t>
            </w:r>
            <w:r w:rsidRPr="000F1E0D">
              <w:rPr>
                <w:sz w:val="20"/>
                <w:szCs w:val="20"/>
              </w:rPr>
              <w:t xml:space="preserve"> </w:t>
            </w:r>
            <w:r w:rsidR="00844D8E">
              <w:rPr>
                <w:sz w:val="20"/>
                <w:szCs w:val="20"/>
              </w:rPr>
              <w:t xml:space="preserve">                        </w:t>
            </w:r>
            <w:r w:rsidRPr="000F1E0D">
              <w:rPr>
                <w:sz w:val="20"/>
                <w:szCs w:val="20"/>
              </w:rPr>
              <w:t>д.</w:t>
            </w:r>
            <w:r w:rsidR="008A71A8">
              <w:rPr>
                <w:sz w:val="20"/>
                <w:szCs w:val="20"/>
              </w:rPr>
              <w:t xml:space="preserve"> </w:t>
            </w:r>
            <w:r w:rsidRPr="000F1E0D">
              <w:rPr>
                <w:sz w:val="20"/>
                <w:szCs w:val="20"/>
              </w:rPr>
              <w:t>Сытьково, ул. Солнечная 7</w:t>
            </w:r>
            <w:r w:rsidR="00283B4F">
              <w:rPr>
                <w:sz w:val="20"/>
                <w:szCs w:val="20"/>
              </w:rPr>
              <w:t>;</w:t>
            </w:r>
            <w:r w:rsidRPr="000F1E0D">
              <w:rPr>
                <w:sz w:val="20"/>
                <w:szCs w:val="20"/>
              </w:rPr>
              <w:t xml:space="preserve"> п. Дорохово, </w:t>
            </w:r>
            <w:r w:rsidR="00844D8E">
              <w:rPr>
                <w:sz w:val="20"/>
                <w:szCs w:val="20"/>
              </w:rPr>
              <w:t xml:space="preserve">                       </w:t>
            </w:r>
            <w:r w:rsidRPr="000F1E0D">
              <w:rPr>
                <w:sz w:val="20"/>
                <w:szCs w:val="20"/>
              </w:rPr>
              <w:t>ул. Кооперативная</w:t>
            </w:r>
            <w:r w:rsidR="00283B4F">
              <w:rPr>
                <w:sz w:val="20"/>
                <w:szCs w:val="20"/>
              </w:rPr>
              <w:t>;</w:t>
            </w:r>
            <w:r w:rsidRPr="000F1E0D">
              <w:rPr>
                <w:sz w:val="20"/>
                <w:szCs w:val="20"/>
              </w:rPr>
              <w:t xml:space="preserve"> г.</w:t>
            </w:r>
            <w:r w:rsidR="008A71A8">
              <w:rPr>
                <w:sz w:val="20"/>
                <w:szCs w:val="20"/>
              </w:rPr>
              <w:t xml:space="preserve"> </w:t>
            </w:r>
            <w:r w:rsidRPr="000F1E0D">
              <w:rPr>
                <w:sz w:val="20"/>
                <w:szCs w:val="20"/>
              </w:rPr>
              <w:t>Руза (от ул. Луговая, д. 2 до Волоколамского шоссе)</w:t>
            </w:r>
            <w:r w:rsidR="00283B4F">
              <w:rPr>
                <w:sz w:val="20"/>
                <w:szCs w:val="20"/>
              </w:rPr>
              <w:t>;</w:t>
            </w:r>
            <w:r w:rsidRPr="000F1E0D">
              <w:rPr>
                <w:sz w:val="20"/>
                <w:szCs w:val="20"/>
              </w:rPr>
              <w:t xml:space="preserve"> г.</w:t>
            </w:r>
            <w:r w:rsidR="008A71A8">
              <w:rPr>
                <w:sz w:val="20"/>
                <w:szCs w:val="20"/>
              </w:rPr>
              <w:t xml:space="preserve"> </w:t>
            </w:r>
            <w:r w:rsidRPr="000F1E0D">
              <w:rPr>
                <w:sz w:val="20"/>
                <w:szCs w:val="20"/>
              </w:rPr>
              <w:t>Руза (вблизи д. 5А)</w:t>
            </w:r>
            <w:r w:rsidR="00283B4F">
              <w:rPr>
                <w:sz w:val="20"/>
                <w:szCs w:val="20"/>
              </w:rPr>
              <w:t>;</w:t>
            </w:r>
            <w:r w:rsidRPr="000F1E0D">
              <w:rPr>
                <w:sz w:val="20"/>
                <w:szCs w:val="20"/>
              </w:rPr>
              <w:t xml:space="preserve"> </w:t>
            </w:r>
            <w:r w:rsidR="00844D8E">
              <w:rPr>
                <w:sz w:val="20"/>
                <w:szCs w:val="20"/>
              </w:rPr>
              <w:t xml:space="preserve">                </w:t>
            </w:r>
            <w:r w:rsidRPr="000F1E0D">
              <w:rPr>
                <w:sz w:val="20"/>
                <w:szCs w:val="20"/>
              </w:rPr>
              <w:t>п.</w:t>
            </w:r>
            <w:r w:rsidR="008A71A8">
              <w:rPr>
                <w:sz w:val="20"/>
                <w:szCs w:val="20"/>
              </w:rPr>
              <w:t xml:space="preserve"> </w:t>
            </w:r>
            <w:r w:rsidRPr="000F1E0D">
              <w:rPr>
                <w:sz w:val="20"/>
                <w:szCs w:val="20"/>
              </w:rPr>
              <w:t>Дорохово (от ул. Невкипелого д. 61 до Рабочего переулка д. 8 )</w:t>
            </w:r>
            <w:r w:rsidR="00283B4F">
              <w:rPr>
                <w:sz w:val="20"/>
                <w:szCs w:val="20"/>
              </w:rPr>
              <w:t>;</w:t>
            </w:r>
            <w:r w:rsidRPr="000F1E0D">
              <w:rPr>
                <w:sz w:val="20"/>
                <w:szCs w:val="20"/>
              </w:rPr>
              <w:t xml:space="preserve"> д.</w:t>
            </w:r>
            <w:r w:rsidR="008A71A8">
              <w:rPr>
                <w:sz w:val="20"/>
                <w:szCs w:val="20"/>
              </w:rPr>
              <w:t xml:space="preserve"> </w:t>
            </w:r>
            <w:r w:rsidRPr="000F1E0D">
              <w:rPr>
                <w:sz w:val="20"/>
                <w:szCs w:val="20"/>
              </w:rPr>
              <w:t xml:space="preserve">Старониколаево (от д. 54 до </w:t>
            </w:r>
            <w:r w:rsidR="00844D8E">
              <w:rPr>
                <w:sz w:val="20"/>
                <w:szCs w:val="20"/>
              </w:rPr>
              <w:t xml:space="preserve">                    </w:t>
            </w:r>
            <w:r w:rsidRPr="000F1E0D">
              <w:rPr>
                <w:sz w:val="20"/>
                <w:szCs w:val="20"/>
              </w:rPr>
              <w:t>д. 58)</w:t>
            </w:r>
            <w:r w:rsidR="00283B4F">
              <w:rPr>
                <w:sz w:val="20"/>
                <w:szCs w:val="20"/>
              </w:rPr>
              <w:t xml:space="preserve">; </w:t>
            </w:r>
            <w:r w:rsidRPr="000F1E0D">
              <w:rPr>
                <w:sz w:val="20"/>
                <w:szCs w:val="20"/>
              </w:rPr>
              <w:t>д</w:t>
            </w:r>
            <w:r w:rsidR="00283B4F">
              <w:rPr>
                <w:sz w:val="20"/>
                <w:szCs w:val="20"/>
              </w:rPr>
              <w:t>.</w:t>
            </w:r>
            <w:r w:rsidR="008A71A8">
              <w:rPr>
                <w:sz w:val="20"/>
                <w:szCs w:val="20"/>
              </w:rPr>
              <w:t xml:space="preserve"> </w:t>
            </w:r>
            <w:r w:rsidRPr="000F1E0D">
              <w:rPr>
                <w:sz w:val="20"/>
                <w:szCs w:val="20"/>
              </w:rPr>
              <w:t>Журавлево (от д. 50 до д. 62)</w:t>
            </w:r>
            <w:r>
              <w:rPr>
                <w:sz w:val="20"/>
                <w:szCs w:val="20"/>
              </w:rPr>
              <w:t xml:space="preserve">. </w:t>
            </w:r>
            <w:r w:rsidRPr="000F1E0D">
              <w:rPr>
                <w:sz w:val="20"/>
                <w:szCs w:val="20"/>
              </w:rPr>
              <w:t>Оплата произведена согласно выполненным работам.</w:t>
            </w:r>
          </w:p>
        </w:tc>
        <w:tc>
          <w:tcPr>
            <w:tcW w:w="1780" w:type="dxa"/>
            <w:vMerge w:val="restart"/>
            <w:tcBorders>
              <w:left w:val="single" w:sz="4" w:space="0" w:color="auto"/>
            </w:tcBorders>
            <w:vAlign w:val="center"/>
          </w:tcPr>
          <w:p w14:paraId="0A1C5E7A" w14:textId="50107726" w:rsidR="000F1E0D" w:rsidRPr="000F1E0D" w:rsidRDefault="000F1E0D" w:rsidP="000B199E">
            <w:pPr>
              <w:jc w:val="center"/>
            </w:pPr>
            <w:r w:rsidRPr="000F1E0D">
              <w:t>28 235,86</w:t>
            </w:r>
          </w:p>
        </w:tc>
      </w:tr>
      <w:tr w:rsidR="000F1E0D" w:rsidRPr="000F1E0D" w14:paraId="04CB4EDE" w14:textId="77777777" w:rsidTr="001B06F7">
        <w:trPr>
          <w:gridAfter w:val="1"/>
          <w:wAfter w:w="4280" w:type="dxa"/>
        </w:trPr>
        <w:tc>
          <w:tcPr>
            <w:tcW w:w="599" w:type="dxa"/>
            <w:vMerge/>
            <w:vAlign w:val="center"/>
          </w:tcPr>
          <w:p w14:paraId="16273942" w14:textId="77777777" w:rsidR="000F1E0D" w:rsidRPr="000F1E0D" w:rsidRDefault="000F1E0D"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79CC58E3" w14:textId="455B156F" w:rsidR="000F1E0D" w:rsidRPr="000F1E0D" w:rsidRDefault="000F1E0D" w:rsidP="000B199E">
            <w:pPr>
              <w:rPr>
                <w:i/>
                <w:sz w:val="20"/>
                <w:szCs w:val="20"/>
              </w:rPr>
            </w:pPr>
            <w:r w:rsidRPr="000F1E0D">
              <w:rPr>
                <w:i/>
                <w:sz w:val="20"/>
                <w:szCs w:val="20"/>
              </w:rPr>
              <w:t>средства бюджета Рузского муниципального округа</w:t>
            </w:r>
          </w:p>
        </w:tc>
        <w:tc>
          <w:tcPr>
            <w:tcW w:w="1579" w:type="dxa"/>
            <w:vMerge/>
            <w:vAlign w:val="center"/>
          </w:tcPr>
          <w:p w14:paraId="2F7AFA59" w14:textId="77777777" w:rsidR="000F1E0D" w:rsidRPr="000F1E0D" w:rsidRDefault="000F1E0D" w:rsidP="000B199E">
            <w:pPr>
              <w:jc w:val="center"/>
            </w:pPr>
          </w:p>
        </w:tc>
        <w:tc>
          <w:tcPr>
            <w:tcW w:w="1429" w:type="dxa"/>
            <w:vMerge/>
            <w:tcBorders>
              <w:right w:val="single" w:sz="4" w:space="0" w:color="auto"/>
            </w:tcBorders>
            <w:vAlign w:val="center"/>
          </w:tcPr>
          <w:p w14:paraId="1BE2E1CE" w14:textId="77777777" w:rsidR="000F1E0D" w:rsidRPr="000F1E0D" w:rsidRDefault="000F1E0D" w:rsidP="000B199E">
            <w:pPr>
              <w:jc w:val="center"/>
            </w:pPr>
          </w:p>
        </w:tc>
        <w:tc>
          <w:tcPr>
            <w:tcW w:w="4587" w:type="dxa"/>
            <w:vMerge/>
            <w:tcBorders>
              <w:left w:val="single" w:sz="4" w:space="0" w:color="auto"/>
              <w:right w:val="single" w:sz="4" w:space="0" w:color="auto"/>
            </w:tcBorders>
            <w:vAlign w:val="center"/>
          </w:tcPr>
          <w:p w14:paraId="69FD5B86" w14:textId="77777777" w:rsidR="000F1E0D" w:rsidRPr="000F1E0D" w:rsidRDefault="000F1E0D" w:rsidP="000F1E0D">
            <w:pPr>
              <w:jc w:val="both"/>
              <w:rPr>
                <w:sz w:val="20"/>
                <w:szCs w:val="20"/>
              </w:rPr>
            </w:pPr>
          </w:p>
        </w:tc>
        <w:tc>
          <w:tcPr>
            <w:tcW w:w="1780" w:type="dxa"/>
            <w:vMerge/>
            <w:tcBorders>
              <w:left w:val="single" w:sz="4" w:space="0" w:color="auto"/>
            </w:tcBorders>
            <w:vAlign w:val="center"/>
          </w:tcPr>
          <w:p w14:paraId="37AD0CA8" w14:textId="77777777" w:rsidR="000F1E0D" w:rsidRPr="000F1E0D" w:rsidRDefault="000F1E0D" w:rsidP="000B199E">
            <w:pPr>
              <w:jc w:val="center"/>
            </w:pPr>
          </w:p>
        </w:tc>
      </w:tr>
      <w:tr w:rsidR="00900C92" w:rsidRPr="00900C92" w14:paraId="2A8DB733" w14:textId="77777777" w:rsidTr="001B06F7">
        <w:trPr>
          <w:gridAfter w:val="1"/>
          <w:wAfter w:w="4280" w:type="dxa"/>
        </w:trPr>
        <w:tc>
          <w:tcPr>
            <w:tcW w:w="599" w:type="dxa"/>
            <w:vMerge w:val="restart"/>
            <w:shd w:val="clear" w:color="auto" w:fill="F2F2F2" w:themeFill="background1" w:themeFillShade="F2"/>
            <w:vAlign w:val="center"/>
          </w:tcPr>
          <w:p w14:paraId="5CE640DA" w14:textId="77777777" w:rsidR="00900C92" w:rsidRPr="00900C92" w:rsidRDefault="00900C92" w:rsidP="000B199E">
            <w:pPr>
              <w:tabs>
                <w:tab w:val="left" w:pos="567"/>
              </w:tabs>
              <w:jc w:val="center"/>
              <w:rPr>
                <w:rFonts w:eastAsia="Times New Roman"/>
                <w:b/>
                <w:bCs/>
                <w:sz w:val="20"/>
                <w:szCs w:val="20"/>
              </w:rPr>
            </w:pPr>
            <w:r w:rsidRPr="00900C92">
              <w:rPr>
                <w:rFonts w:eastAsia="Times New Roman"/>
                <w:b/>
                <w:bCs/>
                <w:sz w:val="20"/>
                <w:szCs w:val="20"/>
              </w:rPr>
              <w:t>17.2.</w:t>
            </w:r>
          </w:p>
        </w:tc>
        <w:tc>
          <w:tcPr>
            <w:tcW w:w="57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852CB8F" w14:textId="622B470A" w:rsidR="00900C92" w:rsidRPr="00900C92" w:rsidRDefault="00900C92" w:rsidP="000B199E">
            <w:pPr>
              <w:rPr>
                <w:b/>
                <w:sz w:val="20"/>
                <w:szCs w:val="20"/>
              </w:rPr>
            </w:pPr>
            <w:r w:rsidRPr="00900C92">
              <w:rPr>
                <w:b/>
                <w:sz w:val="20"/>
                <w:szCs w:val="20"/>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579" w:type="dxa"/>
            <w:shd w:val="clear" w:color="auto" w:fill="F2F2F2" w:themeFill="background1" w:themeFillShade="F2"/>
            <w:vAlign w:val="center"/>
          </w:tcPr>
          <w:p w14:paraId="6B57D0B0" w14:textId="0E818990" w:rsidR="00900C92" w:rsidRPr="00900C92" w:rsidRDefault="00900C92" w:rsidP="000B199E">
            <w:pPr>
              <w:jc w:val="center"/>
              <w:rPr>
                <w:b/>
              </w:rPr>
            </w:pPr>
            <w:r w:rsidRPr="00900C92">
              <w:rPr>
                <w:b/>
              </w:rPr>
              <w:t>1 090 500,60</w:t>
            </w:r>
          </w:p>
        </w:tc>
        <w:tc>
          <w:tcPr>
            <w:tcW w:w="1429" w:type="dxa"/>
            <w:tcBorders>
              <w:right w:val="single" w:sz="4" w:space="0" w:color="auto"/>
            </w:tcBorders>
            <w:shd w:val="clear" w:color="auto" w:fill="F2F2F2" w:themeFill="background1" w:themeFillShade="F2"/>
            <w:vAlign w:val="center"/>
          </w:tcPr>
          <w:p w14:paraId="22EDE26E" w14:textId="6790931E" w:rsidR="00900C92" w:rsidRPr="00900C92" w:rsidRDefault="00900C92" w:rsidP="000B199E">
            <w:pPr>
              <w:jc w:val="center"/>
              <w:rPr>
                <w:b/>
              </w:rPr>
            </w:pPr>
            <w:r w:rsidRPr="00900C92">
              <w:rPr>
                <w:b/>
              </w:rPr>
              <w:t>1 074 666,70</w:t>
            </w:r>
          </w:p>
        </w:tc>
        <w:tc>
          <w:tcPr>
            <w:tcW w:w="4587" w:type="dxa"/>
            <w:tcBorders>
              <w:left w:val="single" w:sz="4" w:space="0" w:color="auto"/>
              <w:bottom w:val="single" w:sz="4" w:space="0" w:color="auto"/>
              <w:right w:val="single" w:sz="4" w:space="0" w:color="auto"/>
            </w:tcBorders>
            <w:shd w:val="clear" w:color="auto" w:fill="F2F2F2" w:themeFill="background1" w:themeFillShade="F2"/>
            <w:vAlign w:val="center"/>
          </w:tcPr>
          <w:p w14:paraId="1B145E6B" w14:textId="3CBC4B5E" w:rsidR="00900C92" w:rsidRPr="00900C92" w:rsidRDefault="00900C92" w:rsidP="00900C92">
            <w:pPr>
              <w:jc w:val="center"/>
              <w:rPr>
                <w:b/>
              </w:rPr>
            </w:pPr>
            <w:r w:rsidRPr="00900C92">
              <w:rPr>
                <w:b/>
              </w:rPr>
              <w:t>98,5%</w:t>
            </w:r>
          </w:p>
        </w:tc>
        <w:tc>
          <w:tcPr>
            <w:tcW w:w="1780" w:type="dxa"/>
            <w:tcBorders>
              <w:left w:val="single" w:sz="4" w:space="0" w:color="auto"/>
            </w:tcBorders>
            <w:shd w:val="clear" w:color="auto" w:fill="F2F2F2" w:themeFill="background1" w:themeFillShade="F2"/>
            <w:vAlign w:val="center"/>
          </w:tcPr>
          <w:p w14:paraId="7776FB25" w14:textId="71046CCD" w:rsidR="00900C92" w:rsidRPr="00900C92" w:rsidRDefault="00900C92" w:rsidP="000B199E">
            <w:pPr>
              <w:jc w:val="center"/>
              <w:rPr>
                <w:b/>
              </w:rPr>
            </w:pPr>
            <w:r w:rsidRPr="00900C92">
              <w:rPr>
                <w:b/>
              </w:rPr>
              <w:t>1 074 666,70</w:t>
            </w:r>
          </w:p>
        </w:tc>
      </w:tr>
      <w:tr w:rsidR="00900C92" w:rsidRPr="00900C92" w14:paraId="51ED15A2" w14:textId="77777777" w:rsidTr="001B06F7">
        <w:trPr>
          <w:gridAfter w:val="1"/>
          <w:wAfter w:w="4280" w:type="dxa"/>
          <w:trHeight w:val="236"/>
        </w:trPr>
        <w:tc>
          <w:tcPr>
            <w:tcW w:w="599" w:type="dxa"/>
            <w:vMerge/>
            <w:shd w:val="clear" w:color="auto" w:fill="F2F2F2" w:themeFill="background1" w:themeFillShade="F2"/>
            <w:vAlign w:val="center"/>
          </w:tcPr>
          <w:p w14:paraId="19B9E3A4" w14:textId="77777777" w:rsidR="00900C92" w:rsidRPr="00900C92" w:rsidRDefault="00900C92" w:rsidP="000B199E">
            <w:pPr>
              <w:tabs>
                <w:tab w:val="left" w:pos="567"/>
              </w:tabs>
              <w:jc w:val="center"/>
              <w:rPr>
                <w:rFonts w:eastAsia="Times New Roman"/>
                <w:bCs/>
                <w:i/>
                <w:sz w:val="20"/>
                <w:szCs w:val="20"/>
              </w:rPr>
            </w:pPr>
          </w:p>
        </w:tc>
        <w:tc>
          <w:tcPr>
            <w:tcW w:w="57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5EC254" w14:textId="6BE32B39" w:rsidR="00900C92" w:rsidRPr="00900C92" w:rsidRDefault="00900C92" w:rsidP="000B199E">
            <w:pPr>
              <w:rPr>
                <w:i/>
                <w:sz w:val="20"/>
                <w:szCs w:val="20"/>
              </w:rPr>
            </w:pPr>
            <w:r w:rsidRPr="00900C92">
              <w:rPr>
                <w:i/>
                <w:sz w:val="20"/>
                <w:szCs w:val="20"/>
              </w:rPr>
              <w:t>средства бюджета Рузского муниципального округа</w:t>
            </w:r>
          </w:p>
        </w:tc>
        <w:tc>
          <w:tcPr>
            <w:tcW w:w="1579" w:type="dxa"/>
            <w:shd w:val="clear" w:color="auto" w:fill="F2F2F2" w:themeFill="background1" w:themeFillShade="F2"/>
            <w:vAlign w:val="center"/>
          </w:tcPr>
          <w:p w14:paraId="4D51C963" w14:textId="0DDB3799" w:rsidR="00900C92" w:rsidRPr="00900C92" w:rsidRDefault="00900C92" w:rsidP="000B199E">
            <w:pPr>
              <w:jc w:val="center"/>
              <w:rPr>
                <w:i/>
              </w:rPr>
            </w:pPr>
            <w:r w:rsidRPr="00900C92">
              <w:rPr>
                <w:i/>
              </w:rPr>
              <w:t>1 075 499,63</w:t>
            </w:r>
          </w:p>
        </w:tc>
        <w:tc>
          <w:tcPr>
            <w:tcW w:w="1429" w:type="dxa"/>
            <w:tcBorders>
              <w:right w:val="single" w:sz="4" w:space="0" w:color="auto"/>
            </w:tcBorders>
            <w:shd w:val="clear" w:color="auto" w:fill="F2F2F2" w:themeFill="background1" w:themeFillShade="F2"/>
            <w:vAlign w:val="center"/>
          </w:tcPr>
          <w:p w14:paraId="55A7AFA2" w14:textId="7A80ADA6" w:rsidR="00900C92" w:rsidRPr="00900C92" w:rsidRDefault="00900C92" w:rsidP="000B199E">
            <w:pPr>
              <w:jc w:val="center"/>
              <w:rPr>
                <w:i/>
              </w:rPr>
            </w:pPr>
            <w:r w:rsidRPr="00900C92">
              <w:rPr>
                <w:i/>
              </w:rPr>
              <w:t>1 059 723,26</w:t>
            </w:r>
          </w:p>
        </w:tc>
        <w:tc>
          <w:tcPr>
            <w:tcW w:w="4587" w:type="dxa"/>
            <w:tcBorders>
              <w:left w:val="single" w:sz="4" w:space="0" w:color="auto"/>
              <w:bottom w:val="single" w:sz="4" w:space="0" w:color="auto"/>
              <w:right w:val="single" w:sz="4" w:space="0" w:color="auto"/>
            </w:tcBorders>
            <w:shd w:val="clear" w:color="auto" w:fill="F2F2F2" w:themeFill="background1" w:themeFillShade="F2"/>
            <w:vAlign w:val="center"/>
          </w:tcPr>
          <w:p w14:paraId="1D09BD6F" w14:textId="1827BA10" w:rsidR="00900C92" w:rsidRPr="00900C92" w:rsidRDefault="00900C92" w:rsidP="00900C92">
            <w:pPr>
              <w:jc w:val="center"/>
              <w:rPr>
                <w:i/>
              </w:rPr>
            </w:pPr>
            <w:r w:rsidRPr="00900C92">
              <w:rPr>
                <w:i/>
              </w:rPr>
              <w:t>98,5%</w:t>
            </w:r>
          </w:p>
        </w:tc>
        <w:tc>
          <w:tcPr>
            <w:tcW w:w="1780" w:type="dxa"/>
            <w:tcBorders>
              <w:left w:val="single" w:sz="4" w:space="0" w:color="auto"/>
            </w:tcBorders>
            <w:shd w:val="clear" w:color="auto" w:fill="F2F2F2" w:themeFill="background1" w:themeFillShade="F2"/>
            <w:vAlign w:val="center"/>
          </w:tcPr>
          <w:p w14:paraId="19B50E2A" w14:textId="0A962DB8" w:rsidR="00900C92" w:rsidRPr="00900C92" w:rsidRDefault="00900C92" w:rsidP="000B199E">
            <w:pPr>
              <w:jc w:val="center"/>
              <w:rPr>
                <w:i/>
              </w:rPr>
            </w:pPr>
            <w:r w:rsidRPr="00900C92">
              <w:rPr>
                <w:i/>
              </w:rPr>
              <w:t>1 059 723,26</w:t>
            </w:r>
          </w:p>
        </w:tc>
      </w:tr>
      <w:tr w:rsidR="00900C92" w:rsidRPr="00900C92" w14:paraId="1A2D9A10" w14:textId="77777777" w:rsidTr="001B06F7">
        <w:trPr>
          <w:gridAfter w:val="1"/>
          <w:wAfter w:w="4280" w:type="dxa"/>
        </w:trPr>
        <w:tc>
          <w:tcPr>
            <w:tcW w:w="599" w:type="dxa"/>
            <w:vMerge/>
            <w:shd w:val="clear" w:color="auto" w:fill="F2F2F2" w:themeFill="background1" w:themeFillShade="F2"/>
            <w:vAlign w:val="center"/>
          </w:tcPr>
          <w:p w14:paraId="0F4E3123" w14:textId="77777777" w:rsidR="00900C92" w:rsidRPr="00900C92" w:rsidRDefault="00900C92" w:rsidP="000B199E">
            <w:pPr>
              <w:tabs>
                <w:tab w:val="left" w:pos="567"/>
              </w:tabs>
              <w:jc w:val="center"/>
              <w:rPr>
                <w:rFonts w:eastAsia="Times New Roman"/>
                <w:bCs/>
                <w:i/>
                <w:sz w:val="20"/>
                <w:szCs w:val="20"/>
              </w:rPr>
            </w:pPr>
          </w:p>
        </w:tc>
        <w:tc>
          <w:tcPr>
            <w:tcW w:w="57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BFC03D" w14:textId="4199EEF0" w:rsidR="00900C92" w:rsidRPr="00900C92" w:rsidRDefault="00900C92" w:rsidP="000B199E">
            <w:pPr>
              <w:rPr>
                <w:i/>
                <w:sz w:val="20"/>
                <w:szCs w:val="20"/>
              </w:rPr>
            </w:pPr>
            <w:r w:rsidRPr="00900C92">
              <w:rPr>
                <w:i/>
                <w:sz w:val="20"/>
                <w:szCs w:val="20"/>
              </w:rPr>
              <w:t>средства бюджета Московской области</w:t>
            </w:r>
          </w:p>
        </w:tc>
        <w:tc>
          <w:tcPr>
            <w:tcW w:w="1579" w:type="dxa"/>
            <w:shd w:val="clear" w:color="auto" w:fill="F2F2F2" w:themeFill="background1" w:themeFillShade="F2"/>
            <w:vAlign w:val="center"/>
          </w:tcPr>
          <w:p w14:paraId="683ECAA9" w14:textId="2AC7517E" w:rsidR="00900C92" w:rsidRPr="00900C92" w:rsidRDefault="00900C92" w:rsidP="000B199E">
            <w:pPr>
              <w:jc w:val="center"/>
              <w:rPr>
                <w:i/>
              </w:rPr>
            </w:pPr>
            <w:r w:rsidRPr="00900C92">
              <w:rPr>
                <w:i/>
              </w:rPr>
              <w:t>12 513,72</w:t>
            </w:r>
          </w:p>
        </w:tc>
        <w:tc>
          <w:tcPr>
            <w:tcW w:w="1429" w:type="dxa"/>
            <w:tcBorders>
              <w:right w:val="single" w:sz="4" w:space="0" w:color="auto"/>
            </w:tcBorders>
            <w:shd w:val="clear" w:color="auto" w:fill="F2F2F2" w:themeFill="background1" w:themeFillShade="F2"/>
            <w:vAlign w:val="center"/>
          </w:tcPr>
          <w:p w14:paraId="4BF1A1D1" w14:textId="4B21DD84" w:rsidR="00900C92" w:rsidRPr="00900C92" w:rsidRDefault="00900C92" w:rsidP="000B199E">
            <w:pPr>
              <w:jc w:val="center"/>
              <w:rPr>
                <w:i/>
              </w:rPr>
            </w:pPr>
            <w:r w:rsidRPr="00900C92">
              <w:rPr>
                <w:i/>
              </w:rPr>
              <w:t>12 456,19</w:t>
            </w:r>
          </w:p>
        </w:tc>
        <w:tc>
          <w:tcPr>
            <w:tcW w:w="4587" w:type="dxa"/>
            <w:tcBorders>
              <w:left w:val="single" w:sz="4" w:space="0" w:color="auto"/>
              <w:bottom w:val="single" w:sz="4" w:space="0" w:color="auto"/>
              <w:right w:val="single" w:sz="4" w:space="0" w:color="auto"/>
            </w:tcBorders>
            <w:shd w:val="clear" w:color="auto" w:fill="F2F2F2" w:themeFill="background1" w:themeFillShade="F2"/>
            <w:vAlign w:val="center"/>
          </w:tcPr>
          <w:p w14:paraId="0FD9A266" w14:textId="2EBF23C1" w:rsidR="00900C92" w:rsidRPr="00900C92" w:rsidRDefault="00900C92" w:rsidP="00900C92">
            <w:pPr>
              <w:jc w:val="center"/>
              <w:rPr>
                <w:i/>
              </w:rPr>
            </w:pPr>
            <w:r w:rsidRPr="00900C92">
              <w:rPr>
                <w:i/>
              </w:rPr>
              <w:t>99,5%</w:t>
            </w:r>
          </w:p>
        </w:tc>
        <w:tc>
          <w:tcPr>
            <w:tcW w:w="1780" w:type="dxa"/>
            <w:tcBorders>
              <w:left w:val="single" w:sz="4" w:space="0" w:color="auto"/>
            </w:tcBorders>
            <w:shd w:val="clear" w:color="auto" w:fill="F2F2F2" w:themeFill="background1" w:themeFillShade="F2"/>
            <w:vAlign w:val="center"/>
          </w:tcPr>
          <w:p w14:paraId="2B37E3DF" w14:textId="3799A36F" w:rsidR="00900C92" w:rsidRPr="00900C92" w:rsidRDefault="00900C92" w:rsidP="000B199E">
            <w:pPr>
              <w:jc w:val="center"/>
              <w:rPr>
                <w:i/>
              </w:rPr>
            </w:pPr>
            <w:r w:rsidRPr="00900C92">
              <w:rPr>
                <w:i/>
              </w:rPr>
              <w:t>12 456,19</w:t>
            </w:r>
          </w:p>
        </w:tc>
      </w:tr>
      <w:tr w:rsidR="00900C92" w:rsidRPr="00900C92" w14:paraId="74F80983" w14:textId="77777777" w:rsidTr="001B06F7">
        <w:trPr>
          <w:gridAfter w:val="1"/>
          <w:wAfter w:w="4280" w:type="dxa"/>
        </w:trPr>
        <w:tc>
          <w:tcPr>
            <w:tcW w:w="599" w:type="dxa"/>
            <w:vMerge/>
            <w:vAlign w:val="center"/>
          </w:tcPr>
          <w:p w14:paraId="659F7310" w14:textId="77777777" w:rsidR="00900C92" w:rsidRPr="00900C92" w:rsidRDefault="00900C92" w:rsidP="000B199E">
            <w:pPr>
              <w:tabs>
                <w:tab w:val="left" w:pos="567"/>
              </w:tabs>
              <w:jc w:val="center"/>
              <w:rPr>
                <w:rFonts w:eastAsia="Times New Roman"/>
                <w:b/>
                <w:bCs/>
                <w:i/>
                <w:sz w:val="20"/>
                <w:szCs w:val="20"/>
              </w:rPr>
            </w:pPr>
          </w:p>
        </w:tc>
        <w:tc>
          <w:tcPr>
            <w:tcW w:w="5761" w:type="dxa"/>
            <w:tcBorders>
              <w:top w:val="single" w:sz="4" w:space="0" w:color="auto"/>
              <w:left w:val="nil"/>
              <w:bottom w:val="single" w:sz="4" w:space="0" w:color="auto"/>
              <w:right w:val="single" w:sz="4" w:space="0" w:color="auto"/>
            </w:tcBorders>
            <w:shd w:val="clear" w:color="auto" w:fill="F2F2F2" w:themeFill="background1" w:themeFillShade="F2"/>
          </w:tcPr>
          <w:p w14:paraId="310E1DF5" w14:textId="52C9676A" w:rsidR="00900C92" w:rsidRPr="00900C92" w:rsidRDefault="00900C92" w:rsidP="000B199E">
            <w:pPr>
              <w:rPr>
                <w:b/>
                <w:i/>
                <w:sz w:val="20"/>
                <w:szCs w:val="20"/>
              </w:rPr>
            </w:pPr>
            <w:r w:rsidRPr="00900C92">
              <w:rPr>
                <w:i/>
                <w:sz w:val="20"/>
                <w:szCs w:val="20"/>
              </w:rPr>
              <w:t>внебюджетные средства</w:t>
            </w:r>
          </w:p>
        </w:tc>
        <w:tc>
          <w:tcPr>
            <w:tcW w:w="1579" w:type="dxa"/>
            <w:shd w:val="clear" w:color="auto" w:fill="F2F2F2" w:themeFill="background1" w:themeFillShade="F2"/>
            <w:vAlign w:val="center"/>
          </w:tcPr>
          <w:p w14:paraId="059FFE20" w14:textId="3A194FD0" w:rsidR="00900C92" w:rsidRPr="00900C92" w:rsidRDefault="00900C92" w:rsidP="000B199E">
            <w:pPr>
              <w:jc w:val="center"/>
              <w:rPr>
                <w:i/>
                <w:iCs/>
              </w:rPr>
            </w:pPr>
            <w:r w:rsidRPr="00900C92">
              <w:rPr>
                <w:i/>
                <w:iCs/>
              </w:rPr>
              <w:t>2 487,25</w:t>
            </w:r>
          </w:p>
        </w:tc>
        <w:tc>
          <w:tcPr>
            <w:tcW w:w="1429" w:type="dxa"/>
            <w:tcBorders>
              <w:right w:val="single" w:sz="4" w:space="0" w:color="auto"/>
            </w:tcBorders>
            <w:shd w:val="clear" w:color="auto" w:fill="F2F2F2" w:themeFill="background1" w:themeFillShade="F2"/>
            <w:vAlign w:val="center"/>
          </w:tcPr>
          <w:p w14:paraId="65E4B4FD" w14:textId="165C2473" w:rsidR="00900C92" w:rsidRPr="00900C92" w:rsidRDefault="00900C92" w:rsidP="000B199E">
            <w:pPr>
              <w:jc w:val="center"/>
              <w:rPr>
                <w:i/>
                <w:iCs/>
              </w:rPr>
            </w:pPr>
            <w:r w:rsidRPr="00900C92">
              <w:rPr>
                <w:i/>
                <w:iCs/>
              </w:rPr>
              <w:t>2 487,25</w:t>
            </w:r>
          </w:p>
        </w:tc>
        <w:tc>
          <w:tcPr>
            <w:tcW w:w="4587" w:type="dxa"/>
            <w:tcBorders>
              <w:left w:val="single" w:sz="4" w:space="0" w:color="auto"/>
              <w:bottom w:val="single" w:sz="4" w:space="0" w:color="auto"/>
              <w:right w:val="single" w:sz="4" w:space="0" w:color="auto"/>
            </w:tcBorders>
            <w:shd w:val="clear" w:color="auto" w:fill="F2F2F2" w:themeFill="background1" w:themeFillShade="F2"/>
            <w:vAlign w:val="center"/>
          </w:tcPr>
          <w:p w14:paraId="120043ED" w14:textId="462B1FB6" w:rsidR="00900C92" w:rsidRPr="00900C92" w:rsidRDefault="00900C92" w:rsidP="000B199E">
            <w:pPr>
              <w:jc w:val="center"/>
              <w:rPr>
                <w:i/>
                <w:iCs/>
              </w:rPr>
            </w:pPr>
            <w:r w:rsidRPr="00900C92">
              <w:rPr>
                <w:i/>
                <w:iCs/>
              </w:rPr>
              <w:t>100%</w:t>
            </w:r>
          </w:p>
        </w:tc>
        <w:tc>
          <w:tcPr>
            <w:tcW w:w="1780" w:type="dxa"/>
            <w:tcBorders>
              <w:left w:val="single" w:sz="4" w:space="0" w:color="auto"/>
            </w:tcBorders>
            <w:shd w:val="clear" w:color="auto" w:fill="F2F2F2" w:themeFill="background1" w:themeFillShade="F2"/>
            <w:vAlign w:val="center"/>
          </w:tcPr>
          <w:p w14:paraId="2F3A91CC" w14:textId="047FE295" w:rsidR="00900C92" w:rsidRPr="00900C92" w:rsidRDefault="00900C92" w:rsidP="000B199E">
            <w:pPr>
              <w:jc w:val="center"/>
              <w:rPr>
                <w:i/>
                <w:iCs/>
              </w:rPr>
            </w:pPr>
            <w:r w:rsidRPr="00900C92">
              <w:rPr>
                <w:i/>
                <w:iCs/>
              </w:rPr>
              <w:t>2 487,25</w:t>
            </w:r>
          </w:p>
        </w:tc>
      </w:tr>
      <w:tr w:rsidR="00900C92" w:rsidRPr="00900C92" w14:paraId="79D71445" w14:textId="77777777" w:rsidTr="001B06F7">
        <w:trPr>
          <w:gridAfter w:val="1"/>
          <w:wAfter w:w="4280" w:type="dxa"/>
        </w:trPr>
        <w:tc>
          <w:tcPr>
            <w:tcW w:w="599" w:type="dxa"/>
            <w:vMerge w:val="restart"/>
            <w:vAlign w:val="center"/>
          </w:tcPr>
          <w:p w14:paraId="48C5E89D" w14:textId="77777777" w:rsidR="00900C92" w:rsidRPr="00900C92" w:rsidRDefault="00900C92" w:rsidP="000B199E">
            <w:pPr>
              <w:tabs>
                <w:tab w:val="left" w:pos="567"/>
              </w:tabs>
              <w:jc w:val="center"/>
              <w:rPr>
                <w:rFonts w:eastAsia="Times New Roman"/>
                <w:b/>
                <w:bCs/>
                <w:i/>
                <w:sz w:val="20"/>
                <w:szCs w:val="20"/>
              </w:rPr>
            </w:pPr>
          </w:p>
        </w:tc>
        <w:tc>
          <w:tcPr>
            <w:tcW w:w="5761" w:type="dxa"/>
            <w:tcBorders>
              <w:top w:val="single" w:sz="4" w:space="0" w:color="auto"/>
              <w:left w:val="nil"/>
              <w:bottom w:val="single" w:sz="4" w:space="0" w:color="auto"/>
              <w:right w:val="single" w:sz="4" w:space="0" w:color="auto"/>
            </w:tcBorders>
            <w:vAlign w:val="center"/>
          </w:tcPr>
          <w:p w14:paraId="6B799D1C" w14:textId="04E18772" w:rsidR="00900C92" w:rsidRPr="00900C92" w:rsidRDefault="00900C92" w:rsidP="000B199E">
            <w:pPr>
              <w:rPr>
                <w:b/>
                <w:i/>
                <w:sz w:val="20"/>
                <w:szCs w:val="20"/>
              </w:rPr>
            </w:pPr>
            <w:r w:rsidRPr="00900C92">
              <w:rPr>
                <w:b/>
                <w:i/>
                <w:sz w:val="20"/>
                <w:szCs w:val="20"/>
              </w:rPr>
              <w:t>Федеральный проект И4 «Формирование комфортной городской среды»</w:t>
            </w:r>
          </w:p>
        </w:tc>
        <w:tc>
          <w:tcPr>
            <w:tcW w:w="1579" w:type="dxa"/>
            <w:vMerge w:val="restart"/>
            <w:vAlign w:val="center"/>
          </w:tcPr>
          <w:p w14:paraId="338D1F5A" w14:textId="4B00B9DC" w:rsidR="00900C92" w:rsidRPr="00900C92" w:rsidRDefault="00900C92" w:rsidP="000B199E">
            <w:pPr>
              <w:jc w:val="center"/>
              <w:rPr>
                <w:b/>
                <w:bCs/>
                <w:i/>
                <w:iCs/>
              </w:rPr>
            </w:pPr>
            <w:r w:rsidRPr="00900C92">
              <w:rPr>
                <w:b/>
                <w:bCs/>
                <w:i/>
                <w:iCs/>
              </w:rPr>
              <w:t>47 859,29</w:t>
            </w:r>
          </w:p>
        </w:tc>
        <w:tc>
          <w:tcPr>
            <w:tcW w:w="1429" w:type="dxa"/>
            <w:vMerge w:val="restart"/>
            <w:tcBorders>
              <w:right w:val="single" w:sz="4" w:space="0" w:color="auto"/>
            </w:tcBorders>
            <w:vAlign w:val="center"/>
          </w:tcPr>
          <w:p w14:paraId="47F893FD" w14:textId="12AF759C" w:rsidR="00900C92" w:rsidRPr="00900C92" w:rsidRDefault="00900C92" w:rsidP="000B199E">
            <w:pPr>
              <w:jc w:val="center"/>
              <w:rPr>
                <w:b/>
                <w:bCs/>
                <w:i/>
                <w:iCs/>
              </w:rPr>
            </w:pPr>
            <w:r w:rsidRPr="00900C92">
              <w:rPr>
                <w:b/>
                <w:bCs/>
                <w:i/>
                <w:iCs/>
              </w:rPr>
              <w:t>47 859,29</w:t>
            </w:r>
          </w:p>
        </w:tc>
        <w:tc>
          <w:tcPr>
            <w:tcW w:w="4587" w:type="dxa"/>
            <w:vMerge w:val="restart"/>
            <w:tcBorders>
              <w:left w:val="single" w:sz="4" w:space="0" w:color="auto"/>
              <w:right w:val="single" w:sz="4" w:space="0" w:color="auto"/>
            </w:tcBorders>
            <w:vAlign w:val="center"/>
          </w:tcPr>
          <w:p w14:paraId="26523803" w14:textId="60B5EA61" w:rsidR="00900C92" w:rsidRPr="00900C92" w:rsidRDefault="00900C92" w:rsidP="000B199E">
            <w:pPr>
              <w:jc w:val="center"/>
              <w:rPr>
                <w:b/>
                <w:bCs/>
                <w:i/>
                <w:iCs/>
              </w:rPr>
            </w:pPr>
            <w:r w:rsidRPr="00900C92">
              <w:rPr>
                <w:b/>
                <w:bCs/>
                <w:i/>
                <w:iCs/>
              </w:rPr>
              <w:t>100%</w:t>
            </w:r>
          </w:p>
        </w:tc>
        <w:tc>
          <w:tcPr>
            <w:tcW w:w="1780" w:type="dxa"/>
            <w:vMerge w:val="restart"/>
            <w:tcBorders>
              <w:left w:val="single" w:sz="4" w:space="0" w:color="auto"/>
            </w:tcBorders>
            <w:vAlign w:val="center"/>
          </w:tcPr>
          <w:p w14:paraId="3B3BA288" w14:textId="2162A739" w:rsidR="00900C92" w:rsidRPr="00900C92" w:rsidRDefault="00900C92" w:rsidP="000B199E">
            <w:pPr>
              <w:jc w:val="center"/>
              <w:rPr>
                <w:b/>
                <w:bCs/>
                <w:i/>
                <w:iCs/>
              </w:rPr>
            </w:pPr>
            <w:r w:rsidRPr="00900C92">
              <w:rPr>
                <w:b/>
                <w:bCs/>
                <w:i/>
                <w:iCs/>
              </w:rPr>
              <w:t>47 859,29</w:t>
            </w:r>
          </w:p>
        </w:tc>
      </w:tr>
      <w:tr w:rsidR="00900C92" w:rsidRPr="00900C92" w14:paraId="4C06A33F" w14:textId="77777777" w:rsidTr="001B06F7">
        <w:trPr>
          <w:gridAfter w:val="1"/>
          <w:wAfter w:w="4280" w:type="dxa"/>
        </w:trPr>
        <w:tc>
          <w:tcPr>
            <w:tcW w:w="599" w:type="dxa"/>
            <w:vMerge/>
            <w:vAlign w:val="center"/>
          </w:tcPr>
          <w:p w14:paraId="673DD77A" w14:textId="77777777" w:rsidR="00900C92" w:rsidRPr="00900C92" w:rsidRDefault="00900C92"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4A805DD4" w14:textId="450D3206" w:rsidR="00900C92" w:rsidRPr="00900C92" w:rsidRDefault="00900C92" w:rsidP="000B199E">
            <w:pPr>
              <w:rPr>
                <w:i/>
                <w:sz w:val="20"/>
                <w:szCs w:val="20"/>
              </w:rPr>
            </w:pPr>
            <w:r w:rsidRPr="00900C92">
              <w:rPr>
                <w:i/>
                <w:sz w:val="20"/>
                <w:szCs w:val="20"/>
              </w:rPr>
              <w:t>средства бюджета Рузского муниципального округа</w:t>
            </w:r>
          </w:p>
        </w:tc>
        <w:tc>
          <w:tcPr>
            <w:tcW w:w="1579" w:type="dxa"/>
            <w:vMerge/>
            <w:vAlign w:val="center"/>
          </w:tcPr>
          <w:p w14:paraId="399C672E" w14:textId="77777777" w:rsidR="00900C92" w:rsidRPr="00900C92" w:rsidRDefault="00900C92" w:rsidP="000B199E">
            <w:pPr>
              <w:jc w:val="center"/>
              <w:rPr>
                <w:bCs/>
                <w:iCs/>
              </w:rPr>
            </w:pPr>
          </w:p>
        </w:tc>
        <w:tc>
          <w:tcPr>
            <w:tcW w:w="1429" w:type="dxa"/>
            <w:vMerge/>
            <w:tcBorders>
              <w:right w:val="single" w:sz="4" w:space="0" w:color="auto"/>
            </w:tcBorders>
            <w:vAlign w:val="center"/>
          </w:tcPr>
          <w:p w14:paraId="402F2F65" w14:textId="77777777" w:rsidR="00900C92" w:rsidRPr="00900C92" w:rsidRDefault="00900C92" w:rsidP="000B199E">
            <w:pPr>
              <w:jc w:val="center"/>
              <w:rPr>
                <w:bCs/>
                <w:iCs/>
              </w:rPr>
            </w:pPr>
          </w:p>
        </w:tc>
        <w:tc>
          <w:tcPr>
            <w:tcW w:w="4587" w:type="dxa"/>
            <w:vMerge/>
            <w:tcBorders>
              <w:left w:val="single" w:sz="4" w:space="0" w:color="auto"/>
              <w:bottom w:val="single" w:sz="4" w:space="0" w:color="auto"/>
              <w:right w:val="single" w:sz="4" w:space="0" w:color="auto"/>
            </w:tcBorders>
            <w:vAlign w:val="center"/>
          </w:tcPr>
          <w:p w14:paraId="6D3A0DCE" w14:textId="77777777" w:rsidR="00900C92" w:rsidRPr="00900C92" w:rsidRDefault="00900C92" w:rsidP="000B199E">
            <w:pPr>
              <w:jc w:val="center"/>
              <w:rPr>
                <w:bCs/>
                <w:iCs/>
              </w:rPr>
            </w:pPr>
          </w:p>
        </w:tc>
        <w:tc>
          <w:tcPr>
            <w:tcW w:w="1780" w:type="dxa"/>
            <w:vMerge/>
            <w:tcBorders>
              <w:left w:val="single" w:sz="4" w:space="0" w:color="auto"/>
            </w:tcBorders>
            <w:vAlign w:val="center"/>
          </w:tcPr>
          <w:p w14:paraId="6730890D" w14:textId="77777777" w:rsidR="00900C92" w:rsidRPr="00900C92" w:rsidRDefault="00900C92" w:rsidP="000B199E">
            <w:pPr>
              <w:jc w:val="center"/>
              <w:rPr>
                <w:bCs/>
                <w:iCs/>
              </w:rPr>
            </w:pPr>
          </w:p>
        </w:tc>
      </w:tr>
      <w:tr w:rsidR="00900C92" w:rsidRPr="00685516" w14:paraId="315B4FCA" w14:textId="77777777" w:rsidTr="0085477C">
        <w:trPr>
          <w:gridAfter w:val="1"/>
          <w:wAfter w:w="4280" w:type="dxa"/>
          <w:trHeight w:val="1091"/>
        </w:trPr>
        <w:tc>
          <w:tcPr>
            <w:tcW w:w="599" w:type="dxa"/>
            <w:vAlign w:val="center"/>
          </w:tcPr>
          <w:p w14:paraId="27DEB7D0" w14:textId="77777777" w:rsidR="00900C92" w:rsidRPr="00685516" w:rsidRDefault="00900C92" w:rsidP="000B199E">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263E7C0F" w14:textId="4EA35B62" w:rsidR="00900C92" w:rsidRPr="00685516" w:rsidRDefault="00685516" w:rsidP="000B199E">
            <w:pPr>
              <w:rPr>
                <w:sz w:val="20"/>
                <w:szCs w:val="20"/>
              </w:rPr>
            </w:pPr>
            <w:r w:rsidRPr="00685516">
              <w:rPr>
                <w:sz w:val="20"/>
                <w:szCs w:val="20"/>
              </w:rPr>
              <w:t>И4.1 «Ремонт дворовых территорий»</w:t>
            </w:r>
          </w:p>
        </w:tc>
        <w:tc>
          <w:tcPr>
            <w:tcW w:w="1579" w:type="dxa"/>
            <w:vAlign w:val="center"/>
          </w:tcPr>
          <w:p w14:paraId="462A0897" w14:textId="1DFE619D" w:rsidR="00900C92" w:rsidRPr="00685516" w:rsidRDefault="00685516" w:rsidP="000B199E">
            <w:pPr>
              <w:jc w:val="center"/>
              <w:rPr>
                <w:bCs/>
                <w:iCs/>
              </w:rPr>
            </w:pPr>
            <w:r w:rsidRPr="00685516">
              <w:rPr>
                <w:bCs/>
                <w:iCs/>
              </w:rPr>
              <w:t>47 859,29</w:t>
            </w:r>
          </w:p>
        </w:tc>
        <w:tc>
          <w:tcPr>
            <w:tcW w:w="1429" w:type="dxa"/>
            <w:tcBorders>
              <w:right w:val="single" w:sz="4" w:space="0" w:color="auto"/>
            </w:tcBorders>
            <w:vAlign w:val="center"/>
          </w:tcPr>
          <w:p w14:paraId="55986B16" w14:textId="71840F58" w:rsidR="00900C92" w:rsidRPr="00685516" w:rsidRDefault="00685516" w:rsidP="000B199E">
            <w:pPr>
              <w:jc w:val="center"/>
              <w:rPr>
                <w:bCs/>
                <w:iCs/>
              </w:rPr>
            </w:pPr>
            <w:r w:rsidRPr="00685516">
              <w:rPr>
                <w:bCs/>
                <w:iCs/>
              </w:rPr>
              <w:t>47 859,29</w:t>
            </w:r>
          </w:p>
        </w:tc>
        <w:tc>
          <w:tcPr>
            <w:tcW w:w="4587" w:type="dxa"/>
            <w:tcBorders>
              <w:left w:val="single" w:sz="4" w:space="0" w:color="auto"/>
              <w:bottom w:val="single" w:sz="4" w:space="0" w:color="auto"/>
              <w:right w:val="single" w:sz="4" w:space="0" w:color="auto"/>
            </w:tcBorders>
            <w:vAlign w:val="center"/>
          </w:tcPr>
          <w:p w14:paraId="08B95475" w14:textId="77777777" w:rsidR="00096F27" w:rsidRDefault="00685516" w:rsidP="00E73ACD">
            <w:pPr>
              <w:rPr>
                <w:bCs/>
                <w:iCs/>
                <w:sz w:val="20"/>
                <w:szCs w:val="20"/>
              </w:rPr>
            </w:pPr>
            <w:r w:rsidRPr="001E6D38">
              <w:rPr>
                <w:bCs/>
                <w:iCs/>
                <w:sz w:val="20"/>
                <w:szCs w:val="20"/>
              </w:rPr>
              <w:t xml:space="preserve">Ремонт </w:t>
            </w:r>
            <w:r w:rsidR="00E73ACD">
              <w:rPr>
                <w:bCs/>
                <w:iCs/>
                <w:sz w:val="20"/>
                <w:szCs w:val="20"/>
              </w:rPr>
              <w:t xml:space="preserve">4 </w:t>
            </w:r>
            <w:r w:rsidRPr="001E6D38">
              <w:rPr>
                <w:bCs/>
                <w:iCs/>
                <w:sz w:val="20"/>
                <w:szCs w:val="20"/>
              </w:rPr>
              <w:t xml:space="preserve">дворовых </w:t>
            </w:r>
            <w:r w:rsidR="00DF400C">
              <w:rPr>
                <w:bCs/>
                <w:iCs/>
                <w:sz w:val="20"/>
                <w:szCs w:val="20"/>
              </w:rPr>
              <w:t>территорий</w:t>
            </w:r>
            <w:r w:rsidRPr="001E6D38">
              <w:rPr>
                <w:bCs/>
                <w:iCs/>
                <w:sz w:val="20"/>
                <w:szCs w:val="20"/>
              </w:rPr>
              <w:t>: г. Руза, пер. Урицкого, д. 24 к.1, 24 к.2, 24 к.3, 24 к. 4</w:t>
            </w:r>
            <w:r w:rsidR="00E73ACD">
              <w:rPr>
                <w:bCs/>
                <w:iCs/>
                <w:sz w:val="20"/>
                <w:szCs w:val="20"/>
              </w:rPr>
              <w:t>;</w:t>
            </w:r>
            <w:r w:rsidRPr="001E6D38">
              <w:rPr>
                <w:bCs/>
                <w:iCs/>
                <w:sz w:val="20"/>
                <w:szCs w:val="20"/>
              </w:rPr>
              <w:t xml:space="preserve"> г.</w:t>
            </w:r>
            <w:r w:rsidR="00E73ACD">
              <w:rPr>
                <w:bCs/>
                <w:iCs/>
                <w:sz w:val="20"/>
                <w:szCs w:val="20"/>
              </w:rPr>
              <w:t xml:space="preserve"> </w:t>
            </w:r>
            <w:r w:rsidRPr="001E6D38">
              <w:rPr>
                <w:bCs/>
                <w:iCs/>
                <w:sz w:val="20"/>
                <w:szCs w:val="20"/>
              </w:rPr>
              <w:t>Руза, ул. Ульяновская, д. 10</w:t>
            </w:r>
            <w:r w:rsidR="00E73ACD">
              <w:rPr>
                <w:bCs/>
                <w:iCs/>
                <w:sz w:val="20"/>
                <w:szCs w:val="20"/>
              </w:rPr>
              <w:t xml:space="preserve">; </w:t>
            </w:r>
            <w:r w:rsidRPr="001E6D38">
              <w:rPr>
                <w:bCs/>
                <w:iCs/>
                <w:sz w:val="20"/>
                <w:szCs w:val="20"/>
              </w:rPr>
              <w:t xml:space="preserve">г. Руза, ул. Колесникова, </w:t>
            </w:r>
          </w:p>
          <w:p w14:paraId="499C5BAF" w14:textId="77777777" w:rsidR="00096F27" w:rsidRDefault="00685516" w:rsidP="00E73ACD">
            <w:pPr>
              <w:rPr>
                <w:bCs/>
                <w:iCs/>
                <w:sz w:val="20"/>
                <w:szCs w:val="20"/>
              </w:rPr>
            </w:pPr>
            <w:r w:rsidRPr="001E6D38">
              <w:rPr>
                <w:bCs/>
                <w:iCs/>
                <w:sz w:val="20"/>
                <w:szCs w:val="20"/>
              </w:rPr>
              <w:t>д. 4,5, ул. Почтовая, д. 16</w:t>
            </w:r>
            <w:r w:rsidR="00E73ACD">
              <w:rPr>
                <w:bCs/>
                <w:iCs/>
                <w:sz w:val="20"/>
                <w:szCs w:val="20"/>
              </w:rPr>
              <w:t xml:space="preserve">; </w:t>
            </w:r>
            <w:r w:rsidRPr="001E6D38">
              <w:rPr>
                <w:bCs/>
                <w:iCs/>
                <w:sz w:val="20"/>
                <w:szCs w:val="20"/>
              </w:rPr>
              <w:t>г. Руза, м</w:t>
            </w:r>
            <w:r w:rsidR="008A71A8">
              <w:rPr>
                <w:bCs/>
                <w:iCs/>
                <w:sz w:val="20"/>
                <w:szCs w:val="20"/>
              </w:rPr>
              <w:t>кр</w:t>
            </w:r>
            <w:r w:rsidRPr="001E6D38">
              <w:rPr>
                <w:bCs/>
                <w:iCs/>
                <w:sz w:val="20"/>
                <w:szCs w:val="20"/>
              </w:rPr>
              <w:t xml:space="preserve">. Северный, </w:t>
            </w:r>
          </w:p>
          <w:p w14:paraId="535109DA" w14:textId="48E9BA49" w:rsidR="00900C92" w:rsidRPr="001E6D38" w:rsidRDefault="00685516" w:rsidP="00E73ACD">
            <w:pPr>
              <w:rPr>
                <w:bCs/>
                <w:iCs/>
                <w:sz w:val="20"/>
                <w:szCs w:val="20"/>
              </w:rPr>
            </w:pPr>
            <w:r w:rsidRPr="001E6D38">
              <w:rPr>
                <w:bCs/>
                <w:iCs/>
                <w:sz w:val="20"/>
                <w:szCs w:val="20"/>
              </w:rPr>
              <w:t>д. 12,3</w:t>
            </w:r>
            <w:r w:rsidRPr="001E6D38">
              <w:rPr>
                <w:bCs/>
                <w:iCs/>
                <w:sz w:val="20"/>
                <w:szCs w:val="20"/>
              </w:rPr>
              <w:tab/>
            </w:r>
          </w:p>
        </w:tc>
        <w:tc>
          <w:tcPr>
            <w:tcW w:w="1780" w:type="dxa"/>
            <w:tcBorders>
              <w:left w:val="single" w:sz="4" w:space="0" w:color="auto"/>
            </w:tcBorders>
            <w:vAlign w:val="center"/>
          </w:tcPr>
          <w:p w14:paraId="66F3C862" w14:textId="0C26CEC5" w:rsidR="00900C92" w:rsidRPr="00685516" w:rsidRDefault="00685516" w:rsidP="000B199E">
            <w:pPr>
              <w:jc w:val="center"/>
              <w:rPr>
                <w:bCs/>
                <w:iCs/>
              </w:rPr>
            </w:pPr>
            <w:r w:rsidRPr="00685516">
              <w:rPr>
                <w:bCs/>
                <w:iCs/>
              </w:rPr>
              <w:t>47 859,29</w:t>
            </w:r>
          </w:p>
        </w:tc>
      </w:tr>
      <w:tr w:rsidR="00685516" w:rsidRPr="000F47B9" w14:paraId="229A492E" w14:textId="77777777" w:rsidTr="001B06F7">
        <w:trPr>
          <w:gridAfter w:val="1"/>
          <w:wAfter w:w="4280" w:type="dxa"/>
        </w:trPr>
        <w:tc>
          <w:tcPr>
            <w:tcW w:w="599" w:type="dxa"/>
            <w:vMerge w:val="restart"/>
            <w:vAlign w:val="center"/>
          </w:tcPr>
          <w:p w14:paraId="0F63C06C" w14:textId="77777777" w:rsidR="00685516" w:rsidRPr="00767618" w:rsidRDefault="00685516" w:rsidP="000B199E">
            <w:pPr>
              <w:tabs>
                <w:tab w:val="left" w:pos="567"/>
              </w:tabs>
              <w:jc w:val="center"/>
              <w:rPr>
                <w:rFonts w:eastAsia="Times New Roman"/>
                <w:b/>
                <w:bCs/>
                <w:i/>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00D9972D" w14:textId="254AA599" w:rsidR="00685516" w:rsidRPr="00685516" w:rsidRDefault="00685516" w:rsidP="000B199E">
            <w:pPr>
              <w:rPr>
                <w:b/>
                <w:i/>
                <w:sz w:val="20"/>
                <w:szCs w:val="20"/>
              </w:rPr>
            </w:pPr>
            <w:r w:rsidRPr="00685516">
              <w:rPr>
                <w:b/>
                <w:i/>
                <w:sz w:val="20"/>
                <w:szCs w:val="20"/>
              </w:rPr>
              <w:t>Основное мероприятие 01 «Обеспечение комфортной среды проживания на территории муниципального образования Московской области»</w:t>
            </w:r>
          </w:p>
        </w:tc>
        <w:tc>
          <w:tcPr>
            <w:tcW w:w="1579" w:type="dxa"/>
            <w:vAlign w:val="center"/>
          </w:tcPr>
          <w:p w14:paraId="368945B5" w14:textId="6E5E3FA5" w:rsidR="00685516" w:rsidRPr="00685516" w:rsidRDefault="00685516" w:rsidP="000B199E">
            <w:pPr>
              <w:jc w:val="center"/>
              <w:rPr>
                <w:b/>
                <w:bCs/>
                <w:i/>
                <w:iCs/>
              </w:rPr>
            </w:pPr>
            <w:r w:rsidRPr="00685516">
              <w:rPr>
                <w:b/>
                <w:bCs/>
                <w:i/>
                <w:iCs/>
              </w:rPr>
              <w:t>1 034 107,41</w:t>
            </w:r>
          </w:p>
        </w:tc>
        <w:tc>
          <w:tcPr>
            <w:tcW w:w="1429" w:type="dxa"/>
            <w:tcBorders>
              <w:right w:val="single" w:sz="4" w:space="0" w:color="auto"/>
            </w:tcBorders>
            <w:vAlign w:val="center"/>
          </w:tcPr>
          <w:p w14:paraId="4B43F89C" w14:textId="65963320" w:rsidR="00685516" w:rsidRPr="00685516" w:rsidRDefault="00685516" w:rsidP="000B199E">
            <w:pPr>
              <w:jc w:val="center"/>
              <w:rPr>
                <w:b/>
                <w:bCs/>
                <w:i/>
                <w:iCs/>
              </w:rPr>
            </w:pPr>
            <w:r w:rsidRPr="00685516">
              <w:rPr>
                <w:b/>
                <w:bCs/>
                <w:i/>
                <w:iCs/>
              </w:rPr>
              <w:t>1 018 883,32</w:t>
            </w:r>
          </w:p>
        </w:tc>
        <w:tc>
          <w:tcPr>
            <w:tcW w:w="4587" w:type="dxa"/>
            <w:tcBorders>
              <w:left w:val="single" w:sz="4" w:space="0" w:color="auto"/>
              <w:bottom w:val="single" w:sz="4" w:space="0" w:color="auto"/>
              <w:right w:val="single" w:sz="4" w:space="0" w:color="auto"/>
            </w:tcBorders>
            <w:vAlign w:val="center"/>
          </w:tcPr>
          <w:p w14:paraId="09A56565" w14:textId="6ED69BDA" w:rsidR="00685516" w:rsidRPr="00685516" w:rsidRDefault="00685516" w:rsidP="000B199E">
            <w:pPr>
              <w:jc w:val="center"/>
              <w:rPr>
                <w:b/>
                <w:bCs/>
                <w:i/>
                <w:iCs/>
              </w:rPr>
            </w:pPr>
            <w:r w:rsidRPr="00685516">
              <w:rPr>
                <w:b/>
                <w:bCs/>
                <w:i/>
                <w:iCs/>
              </w:rPr>
              <w:t>98,5%</w:t>
            </w:r>
          </w:p>
        </w:tc>
        <w:tc>
          <w:tcPr>
            <w:tcW w:w="1780" w:type="dxa"/>
            <w:tcBorders>
              <w:left w:val="single" w:sz="4" w:space="0" w:color="auto"/>
            </w:tcBorders>
            <w:vAlign w:val="center"/>
          </w:tcPr>
          <w:p w14:paraId="292F9CAC" w14:textId="3E68E6B5" w:rsidR="00685516" w:rsidRPr="00685516" w:rsidRDefault="00685516" w:rsidP="000B199E">
            <w:pPr>
              <w:jc w:val="center"/>
              <w:rPr>
                <w:b/>
                <w:bCs/>
                <w:i/>
                <w:iCs/>
              </w:rPr>
            </w:pPr>
            <w:r w:rsidRPr="00685516">
              <w:rPr>
                <w:b/>
                <w:bCs/>
                <w:i/>
                <w:iCs/>
              </w:rPr>
              <w:t>1 018 883,32</w:t>
            </w:r>
          </w:p>
        </w:tc>
      </w:tr>
      <w:tr w:rsidR="00685516" w:rsidRPr="000F47B9" w14:paraId="2DD3C6BC" w14:textId="77777777" w:rsidTr="001B06F7">
        <w:trPr>
          <w:gridAfter w:val="1"/>
          <w:wAfter w:w="4280" w:type="dxa"/>
        </w:trPr>
        <w:tc>
          <w:tcPr>
            <w:tcW w:w="599" w:type="dxa"/>
            <w:vMerge/>
            <w:vAlign w:val="center"/>
          </w:tcPr>
          <w:p w14:paraId="1A805B66" w14:textId="77777777" w:rsidR="00685516" w:rsidRPr="00767618" w:rsidRDefault="00685516" w:rsidP="000B199E">
            <w:pPr>
              <w:tabs>
                <w:tab w:val="left" w:pos="567"/>
              </w:tabs>
              <w:jc w:val="center"/>
              <w:rPr>
                <w:rFonts w:eastAsia="Times New Roman"/>
                <w:b/>
                <w:bCs/>
                <w:i/>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493F27B4" w14:textId="03C549C9" w:rsidR="00685516" w:rsidRPr="00685516" w:rsidRDefault="00685516" w:rsidP="000B199E">
            <w:pPr>
              <w:rPr>
                <w:b/>
                <w:i/>
                <w:sz w:val="20"/>
                <w:szCs w:val="20"/>
              </w:rPr>
            </w:pPr>
            <w:r w:rsidRPr="00685516">
              <w:rPr>
                <w:i/>
                <w:sz w:val="20"/>
                <w:szCs w:val="20"/>
              </w:rPr>
              <w:t>средства бюджета Рузского городского округа</w:t>
            </w:r>
          </w:p>
        </w:tc>
        <w:tc>
          <w:tcPr>
            <w:tcW w:w="1579" w:type="dxa"/>
            <w:vAlign w:val="center"/>
          </w:tcPr>
          <w:p w14:paraId="16E30174" w14:textId="4341330E" w:rsidR="00685516" w:rsidRPr="00685516" w:rsidRDefault="00685516" w:rsidP="000B199E">
            <w:pPr>
              <w:jc w:val="center"/>
              <w:rPr>
                <w:i/>
              </w:rPr>
            </w:pPr>
            <w:r w:rsidRPr="00685516">
              <w:rPr>
                <w:i/>
              </w:rPr>
              <w:t>1 019 106,44</w:t>
            </w:r>
          </w:p>
        </w:tc>
        <w:tc>
          <w:tcPr>
            <w:tcW w:w="1429" w:type="dxa"/>
            <w:tcBorders>
              <w:right w:val="single" w:sz="4" w:space="0" w:color="auto"/>
            </w:tcBorders>
            <w:vAlign w:val="center"/>
          </w:tcPr>
          <w:p w14:paraId="1DBB898C" w14:textId="4DD6F998" w:rsidR="00685516" w:rsidRPr="00685516" w:rsidRDefault="00685516" w:rsidP="00685516">
            <w:pPr>
              <w:jc w:val="center"/>
              <w:rPr>
                <w:i/>
              </w:rPr>
            </w:pPr>
            <w:r w:rsidRPr="00685516">
              <w:rPr>
                <w:i/>
              </w:rPr>
              <w:t>1 003 939,88</w:t>
            </w:r>
          </w:p>
        </w:tc>
        <w:tc>
          <w:tcPr>
            <w:tcW w:w="4587" w:type="dxa"/>
            <w:tcBorders>
              <w:left w:val="single" w:sz="4" w:space="0" w:color="auto"/>
              <w:bottom w:val="single" w:sz="4" w:space="0" w:color="auto"/>
              <w:right w:val="single" w:sz="4" w:space="0" w:color="auto"/>
            </w:tcBorders>
            <w:vAlign w:val="center"/>
          </w:tcPr>
          <w:p w14:paraId="3E98817F" w14:textId="3C057843" w:rsidR="00685516" w:rsidRPr="00685516" w:rsidRDefault="00685516" w:rsidP="000B199E">
            <w:pPr>
              <w:jc w:val="center"/>
              <w:rPr>
                <w:i/>
              </w:rPr>
            </w:pPr>
            <w:r w:rsidRPr="00685516">
              <w:rPr>
                <w:i/>
              </w:rPr>
              <w:t>98,5%</w:t>
            </w:r>
          </w:p>
        </w:tc>
        <w:tc>
          <w:tcPr>
            <w:tcW w:w="1780" w:type="dxa"/>
            <w:tcBorders>
              <w:right w:val="single" w:sz="4" w:space="0" w:color="auto"/>
            </w:tcBorders>
            <w:vAlign w:val="center"/>
          </w:tcPr>
          <w:p w14:paraId="7BACC378" w14:textId="7525743D" w:rsidR="00685516" w:rsidRPr="00685516" w:rsidRDefault="00685516" w:rsidP="000B199E">
            <w:pPr>
              <w:jc w:val="center"/>
              <w:rPr>
                <w:i/>
              </w:rPr>
            </w:pPr>
            <w:r w:rsidRPr="00685516">
              <w:rPr>
                <w:i/>
              </w:rPr>
              <w:t>1 003 939,88</w:t>
            </w:r>
          </w:p>
        </w:tc>
      </w:tr>
      <w:tr w:rsidR="00685516" w:rsidRPr="000F47B9" w14:paraId="695A6910" w14:textId="77777777" w:rsidTr="001B06F7">
        <w:trPr>
          <w:gridAfter w:val="1"/>
          <w:wAfter w:w="4280" w:type="dxa"/>
        </w:trPr>
        <w:tc>
          <w:tcPr>
            <w:tcW w:w="599" w:type="dxa"/>
            <w:vMerge/>
            <w:vAlign w:val="center"/>
          </w:tcPr>
          <w:p w14:paraId="4DAE0BC6" w14:textId="77777777" w:rsidR="00685516" w:rsidRPr="00767618" w:rsidRDefault="00685516" w:rsidP="000B199E">
            <w:pPr>
              <w:tabs>
                <w:tab w:val="left" w:pos="567"/>
              </w:tabs>
              <w:jc w:val="center"/>
              <w:rPr>
                <w:rFonts w:eastAsia="Times New Roman"/>
                <w:b/>
                <w:bCs/>
                <w:i/>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290694F4" w14:textId="42AC4D61" w:rsidR="00685516" w:rsidRPr="00685516" w:rsidRDefault="00685516" w:rsidP="000B199E">
            <w:pPr>
              <w:rPr>
                <w:b/>
                <w:i/>
                <w:sz w:val="20"/>
                <w:szCs w:val="20"/>
              </w:rPr>
            </w:pPr>
            <w:r w:rsidRPr="00685516">
              <w:rPr>
                <w:i/>
                <w:sz w:val="20"/>
                <w:szCs w:val="20"/>
              </w:rPr>
              <w:t>средства бюджета Московской области</w:t>
            </w:r>
          </w:p>
        </w:tc>
        <w:tc>
          <w:tcPr>
            <w:tcW w:w="1579" w:type="dxa"/>
            <w:vAlign w:val="center"/>
          </w:tcPr>
          <w:p w14:paraId="7C8D2F4D" w14:textId="64B16EDB" w:rsidR="00685516" w:rsidRPr="00685516" w:rsidRDefault="00685516" w:rsidP="000B199E">
            <w:pPr>
              <w:jc w:val="center"/>
              <w:rPr>
                <w:i/>
              </w:rPr>
            </w:pPr>
            <w:r w:rsidRPr="00685516">
              <w:rPr>
                <w:i/>
              </w:rPr>
              <w:t>12 513,72</w:t>
            </w:r>
          </w:p>
        </w:tc>
        <w:tc>
          <w:tcPr>
            <w:tcW w:w="1429" w:type="dxa"/>
            <w:tcBorders>
              <w:right w:val="single" w:sz="4" w:space="0" w:color="auto"/>
            </w:tcBorders>
            <w:vAlign w:val="center"/>
          </w:tcPr>
          <w:p w14:paraId="4F5C94EF" w14:textId="0174D830" w:rsidR="00685516" w:rsidRPr="00685516" w:rsidRDefault="00685516" w:rsidP="000B199E">
            <w:pPr>
              <w:jc w:val="center"/>
              <w:rPr>
                <w:i/>
              </w:rPr>
            </w:pPr>
            <w:r w:rsidRPr="00685516">
              <w:rPr>
                <w:i/>
              </w:rPr>
              <w:t>12 456,19</w:t>
            </w:r>
          </w:p>
        </w:tc>
        <w:tc>
          <w:tcPr>
            <w:tcW w:w="4587" w:type="dxa"/>
            <w:tcBorders>
              <w:left w:val="single" w:sz="4" w:space="0" w:color="auto"/>
              <w:bottom w:val="single" w:sz="4" w:space="0" w:color="auto"/>
              <w:right w:val="single" w:sz="4" w:space="0" w:color="auto"/>
            </w:tcBorders>
            <w:vAlign w:val="center"/>
          </w:tcPr>
          <w:p w14:paraId="2DCA6752" w14:textId="231C6E5F" w:rsidR="00685516" w:rsidRPr="00685516" w:rsidRDefault="00685516" w:rsidP="00685516">
            <w:pPr>
              <w:jc w:val="center"/>
              <w:rPr>
                <w:i/>
              </w:rPr>
            </w:pPr>
            <w:r w:rsidRPr="00685516">
              <w:rPr>
                <w:i/>
              </w:rPr>
              <w:t>99,5%</w:t>
            </w:r>
          </w:p>
        </w:tc>
        <w:tc>
          <w:tcPr>
            <w:tcW w:w="1780" w:type="dxa"/>
            <w:tcBorders>
              <w:left w:val="single" w:sz="4" w:space="0" w:color="auto"/>
            </w:tcBorders>
            <w:vAlign w:val="center"/>
          </w:tcPr>
          <w:p w14:paraId="48EA8E1A" w14:textId="687B8A40" w:rsidR="00685516" w:rsidRPr="00685516" w:rsidRDefault="00685516" w:rsidP="000B199E">
            <w:pPr>
              <w:jc w:val="center"/>
              <w:rPr>
                <w:i/>
              </w:rPr>
            </w:pPr>
            <w:r w:rsidRPr="00685516">
              <w:rPr>
                <w:i/>
              </w:rPr>
              <w:t>12 456,19</w:t>
            </w:r>
          </w:p>
        </w:tc>
      </w:tr>
      <w:tr w:rsidR="00685516" w:rsidRPr="000F47B9" w14:paraId="1B018A92" w14:textId="77777777" w:rsidTr="001B06F7">
        <w:trPr>
          <w:gridAfter w:val="1"/>
          <w:wAfter w:w="4280" w:type="dxa"/>
        </w:trPr>
        <w:tc>
          <w:tcPr>
            <w:tcW w:w="599" w:type="dxa"/>
            <w:vMerge/>
            <w:vAlign w:val="center"/>
          </w:tcPr>
          <w:p w14:paraId="3E25A92E" w14:textId="77777777" w:rsidR="00685516" w:rsidRPr="00767618" w:rsidRDefault="00685516" w:rsidP="000B199E">
            <w:pPr>
              <w:tabs>
                <w:tab w:val="left" w:pos="567"/>
              </w:tabs>
              <w:jc w:val="center"/>
              <w:rPr>
                <w:rFonts w:eastAsia="Times New Roman"/>
                <w:bCs/>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45D822BA" w14:textId="75AC34A3" w:rsidR="00685516" w:rsidRPr="00685516" w:rsidRDefault="00685516" w:rsidP="000B199E">
            <w:pPr>
              <w:rPr>
                <w:i/>
                <w:sz w:val="20"/>
                <w:szCs w:val="20"/>
              </w:rPr>
            </w:pPr>
            <w:r w:rsidRPr="00685516">
              <w:rPr>
                <w:i/>
                <w:sz w:val="20"/>
                <w:szCs w:val="20"/>
              </w:rPr>
              <w:t>внебюджетные средства</w:t>
            </w:r>
          </w:p>
        </w:tc>
        <w:tc>
          <w:tcPr>
            <w:tcW w:w="1579" w:type="dxa"/>
            <w:vAlign w:val="center"/>
          </w:tcPr>
          <w:p w14:paraId="0FB90B52" w14:textId="2E1A5817" w:rsidR="00685516" w:rsidRPr="00685516" w:rsidRDefault="00685516" w:rsidP="000B199E">
            <w:pPr>
              <w:jc w:val="center"/>
              <w:rPr>
                <w:i/>
                <w:iCs/>
              </w:rPr>
            </w:pPr>
            <w:r w:rsidRPr="00685516">
              <w:rPr>
                <w:i/>
                <w:iCs/>
              </w:rPr>
              <w:t>2 487,25</w:t>
            </w:r>
          </w:p>
        </w:tc>
        <w:tc>
          <w:tcPr>
            <w:tcW w:w="1429" w:type="dxa"/>
            <w:tcBorders>
              <w:right w:val="single" w:sz="4" w:space="0" w:color="auto"/>
            </w:tcBorders>
            <w:vAlign w:val="center"/>
          </w:tcPr>
          <w:p w14:paraId="48F402C9" w14:textId="069D3F58" w:rsidR="00685516" w:rsidRPr="00685516" w:rsidRDefault="00685516" w:rsidP="000B199E">
            <w:pPr>
              <w:jc w:val="center"/>
              <w:rPr>
                <w:i/>
                <w:iCs/>
              </w:rPr>
            </w:pPr>
            <w:r w:rsidRPr="00685516">
              <w:rPr>
                <w:i/>
                <w:iCs/>
              </w:rPr>
              <w:t>2 487,25</w:t>
            </w:r>
          </w:p>
        </w:tc>
        <w:tc>
          <w:tcPr>
            <w:tcW w:w="4587" w:type="dxa"/>
            <w:tcBorders>
              <w:left w:val="single" w:sz="4" w:space="0" w:color="auto"/>
              <w:bottom w:val="single" w:sz="4" w:space="0" w:color="auto"/>
              <w:right w:val="single" w:sz="4" w:space="0" w:color="auto"/>
            </w:tcBorders>
            <w:vAlign w:val="center"/>
          </w:tcPr>
          <w:p w14:paraId="541BA31F" w14:textId="633CC35D" w:rsidR="00685516" w:rsidRPr="00685516" w:rsidRDefault="00685516" w:rsidP="000B199E">
            <w:pPr>
              <w:jc w:val="center"/>
              <w:rPr>
                <w:i/>
                <w:iCs/>
              </w:rPr>
            </w:pPr>
            <w:r w:rsidRPr="00685516">
              <w:rPr>
                <w:i/>
                <w:iCs/>
              </w:rPr>
              <w:t>100%</w:t>
            </w:r>
          </w:p>
        </w:tc>
        <w:tc>
          <w:tcPr>
            <w:tcW w:w="1780" w:type="dxa"/>
            <w:tcBorders>
              <w:left w:val="single" w:sz="4" w:space="0" w:color="auto"/>
            </w:tcBorders>
            <w:vAlign w:val="center"/>
          </w:tcPr>
          <w:p w14:paraId="434DCEC1" w14:textId="7FFA902E" w:rsidR="00685516" w:rsidRPr="00685516" w:rsidRDefault="00685516" w:rsidP="000B199E">
            <w:pPr>
              <w:jc w:val="center"/>
              <w:rPr>
                <w:i/>
                <w:iCs/>
              </w:rPr>
            </w:pPr>
            <w:r w:rsidRPr="00685516">
              <w:rPr>
                <w:i/>
                <w:iCs/>
              </w:rPr>
              <w:t>2 487,25</w:t>
            </w:r>
          </w:p>
        </w:tc>
      </w:tr>
      <w:tr w:rsidR="008F3A80" w:rsidRPr="00C70994" w14:paraId="71F43A55" w14:textId="77777777" w:rsidTr="001B06F7">
        <w:trPr>
          <w:gridAfter w:val="1"/>
          <w:wAfter w:w="4280" w:type="dxa"/>
          <w:trHeight w:val="650"/>
        </w:trPr>
        <w:tc>
          <w:tcPr>
            <w:tcW w:w="599" w:type="dxa"/>
            <w:vMerge w:val="restart"/>
            <w:vAlign w:val="center"/>
          </w:tcPr>
          <w:p w14:paraId="43B0EF7D" w14:textId="77777777" w:rsidR="007826F6" w:rsidRPr="00C70994" w:rsidRDefault="007826F6" w:rsidP="007826F6">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75E05C55" w14:textId="2AFC9B1A" w:rsidR="007826F6" w:rsidRPr="00C70994" w:rsidRDefault="007826F6" w:rsidP="007826F6">
            <w:pPr>
              <w:rPr>
                <w:sz w:val="20"/>
                <w:szCs w:val="20"/>
              </w:rPr>
            </w:pPr>
            <w:r w:rsidRPr="00C70994">
              <w:rPr>
                <w:sz w:val="20"/>
                <w:szCs w:val="20"/>
              </w:rPr>
              <w:t>1.3 «Создание административных комиссий, уполномоченных рассматривать дела об административных правонарушениях в сфере благоустройства»</w:t>
            </w:r>
          </w:p>
        </w:tc>
        <w:tc>
          <w:tcPr>
            <w:tcW w:w="1579" w:type="dxa"/>
            <w:vMerge w:val="restart"/>
            <w:vAlign w:val="center"/>
          </w:tcPr>
          <w:p w14:paraId="3B43257C" w14:textId="53D2EDED" w:rsidR="007826F6" w:rsidRPr="00C70994" w:rsidRDefault="00C70994" w:rsidP="007826F6">
            <w:pPr>
              <w:jc w:val="center"/>
            </w:pPr>
            <w:r w:rsidRPr="00C70994">
              <w:t>1 306,00</w:t>
            </w:r>
          </w:p>
        </w:tc>
        <w:tc>
          <w:tcPr>
            <w:tcW w:w="1429" w:type="dxa"/>
            <w:vMerge w:val="restart"/>
            <w:tcBorders>
              <w:right w:val="single" w:sz="4" w:space="0" w:color="auto"/>
            </w:tcBorders>
            <w:vAlign w:val="center"/>
          </w:tcPr>
          <w:p w14:paraId="1A01E296" w14:textId="163A9FFA" w:rsidR="007826F6" w:rsidRPr="00C70994" w:rsidRDefault="00C70994" w:rsidP="007826F6">
            <w:pPr>
              <w:jc w:val="center"/>
            </w:pPr>
            <w:r w:rsidRPr="00C70994">
              <w:t>1 248,49</w:t>
            </w:r>
          </w:p>
        </w:tc>
        <w:tc>
          <w:tcPr>
            <w:tcW w:w="4587" w:type="dxa"/>
            <w:vMerge w:val="restart"/>
            <w:tcBorders>
              <w:left w:val="single" w:sz="4" w:space="0" w:color="auto"/>
              <w:right w:val="single" w:sz="4" w:space="0" w:color="auto"/>
            </w:tcBorders>
            <w:vAlign w:val="center"/>
          </w:tcPr>
          <w:p w14:paraId="62180486" w14:textId="77777777" w:rsidR="007826F6" w:rsidRPr="00C70994" w:rsidRDefault="005C4930" w:rsidP="007826F6">
            <w:pPr>
              <w:rPr>
                <w:sz w:val="20"/>
                <w:szCs w:val="20"/>
              </w:rPr>
            </w:pPr>
            <w:r w:rsidRPr="00C70994">
              <w:rPr>
                <w:sz w:val="20"/>
                <w:szCs w:val="20"/>
              </w:rPr>
              <w:t>Административная комиссия.</w:t>
            </w:r>
          </w:p>
          <w:p w14:paraId="555E547B" w14:textId="419607DD" w:rsidR="00C70994" w:rsidRPr="00C70994" w:rsidRDefault="00C70994" w:rsidP="00C70994">
            <w:pPr>
              <w:rPr>
                <w:sz w:val="20"/>
                <w:szCs w:val="20"/>
              </w:rPr>
            </w:pPr>
            <w:r w:rsidRPr="00C70994">
              <w:rPr>
                <w:sz w:val="20"/>
                <w:szCs w:val="20"/>
              </w:rPr>
              <w:t>В связи с невостребованностью закупка канцелярии и почтовых отправлений была нецелесообразной.</w:t>
            </w:r>
          </w:p>
        </w:tc>
        <w:tc>
          <w:tcPr>
            <w:tcW w:w="1780" w:type="dxa"/>
            <w:vMerge w:val="restart"/>
            <w:tcBorders>
              <w:left w:val="single" w:sz="4" w:space="0" w:color="auto"/>
            </w:tcBorders>
            <w:vAlign w:val="center"/>
          </w:tcPr>
          <w:p w14:paraId="1EDBD12C" w14:textId="14083150" w:rsidR="007826F6" w:rsidRPr="00C70994" w:rsidRDefault="008F3A80" w:rsidP="007826F6">
            <w:pPr>
              <w:jc w:val="center"/>
            </w:pPr>
            <w:r w:rsidRPr="00C70994">
              <w:t>1 151,00</w:t>
            </w:r>
          </w:p>
        </w:tc>
      </w:tr>
      <w:tr w:rsidR="008F3A80" w:rsidRPr="00C70994" w14:paraId="0513849A" w14:textId="77777777" w:rsidTr="001B06F7">
        <w:trPr>
          <w:gridAfter w:val="1"/>
          <w:wAfter w:w="4280" w:type="dxa"/>
          <w:trHeight w:val="262"/>
        </w:trPr>
        <w:tc>
          <w:tcPr>
            <w:tcW w:w="599" w:type="dxa"/>
            <w:vMerge/>
            <w:vAlign w:val="center"/>
          </w:tcPr>
          <w:p w14:paraId="6CA93CC0" w14:textId="77777777" w:rsidR="007826F6" w:rsidRPr="00C70994" w:rsidRDefault="007826F6" w:rsidP="007826F6">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338C80DF" w14:textId="766ADB91" w:rsidR="007826F6" w:rsidRPr="00C70994" w:rsidRDefault="007826F6" w:rsidP="007826F6">
            <w:pPr>
              <w:rPr>
                <w:sz w:val="20"/>
                <w:szCs w:val="20"/>
              </w:rPr>
            </w:pPr>
            <w:r w:rsidRPr="00C70994">
              <w:rPr>
                <w:i/>
                <w:sz w:val="20"/>
                <w:szCs w:val="20"/>
              </w:rPr>
              <w:t>средства бюджета Московской области</w:t>
            </w:r>
          </w:p>
        </w:tc>
        <w:tc>
          <w:tcPr>
            <w:tcW w:w="1579" w:type="dxa"/>
            <w:vMerge/>
            <w:vAlign w:val="center"/>
          </w:tcPr>
          <w:p w14:paraId="3038ACE0" w14:textId="77777777" w:rsidR="007826F6" w:rsidRPr="00C70994" w:rsidRDefault="007826F6" w:rsidP="007826F6">
            <w:pPr>
              <w:jc w:val="center"/>
            </w:pPr>
          </w:p>
        </w:tc>
        <w:tc>
          <w:tcPr>
            <w:tcW w:w="1429" w:type="dxa"/>
            <w:vMerge/>
            <w:tcBorders>
              <w:right w:val="single" w:sz="4" w:space="0" w:color="auto"/>
            </w:tcBorders>
            <w:vAlign w:val="center"/>
          </w:tcPr>
          <w:p w14:paraId="094CDA41" w14:textId="77777777" w:rsidR="007826F6" w:rsidRPr="00C70994" w:rsidRDefault="007826F6" w:rsidP="007826F6">
            <w:pPr>
              <w:jc w:val="center"/>
            </w:pPr>
          </w:p>
        </w:tc>
        <w:tc>
          <w:tcPr>
            <w:tcW w:w="4587" w:type="dxa"/>
            <w:vMerge/>
            <w:tcBorders>
              <w:left w:val="single" w:sz="4" w:space="0" w:color="auto"/>
              <w:right w:val="single" w:sz="4" w:space="0" w:color="auto"/>
            </w:tcBorders>
            <w:vAlign w:val="center"/>
          </w:tcPr>
          <w:p w14:paraId="645DB106" w14:textId="77777777" w:rsidR="007826F6" w:rsidRPr="00C70994" w:rsidRDefault="007826F6" w:rsidP="007826F6">
            <w:pPr>
              <w:jc w:val="both"/>
              <w:rPr>
                <w:sz w:val="20"/>
                <w:szCs w:val="20"/>
              </w:rPr>
            </w:pPr>
          </w:p>
        </w:tc>
        <w:tc>
          <w:tcPr>
            <w:tcW w:w="1780" w:type="dxa"/>
            <w:vMerge/>
            <w:tcBorders>
              <w:left w:val="single" w:sz="4" w:space="0" w:color="auto"/>
            </w:tcBorders>
            <w:vAlign w:val="center"/>
          </w:tcPr>
          <w:p w14:paraId="795D22F8" w14:textId="77777777" w:rsidR="007826F6" w:rsidRPr="00C70994" w:rsidRDefault="007826F6" w:rsidP="007826F6">
            <w:pPr>
              <w:jc w:val="center"/>
            </w:pPr>
          </w:p>
        </w:tc>
      </w:tr>
      <w:tr w:rsidR="005C4930" w:rsidRPr="0035041C" w14:paraId="1E794AF0" w14:textId="77777777" w:rsidTr="001B06F7">
        <w:trPr>
          <w:gridAfter w:val="1"/>
          <w:wAfter w:w="4280" w:type="dxa"/>
        </w:trPr>
        <w:tc>
          <w:tcPr>
            <w:tcW w:w="599" w:type="dxa"/>
            <w:vAlign w:val="center"/>
          </w:tcPr>
          <w:p w14:paraId="2D2FA36B" w14:textId="77777777" w:rsidR="007826F6" w:rsidRPr="0035041C" w:rsidRDefault="007826F6" w:rsidP="007826F6">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179D0D5A" w14:textId="5BA6FC96" w:rsidR="007826F6" w:rsidRPr="0035041C" w:rsidRDefault="007826F6" w:rsidP="007826F6">
            <w:pPr>
              <w:rPr>
                <w:sz w:val="20"/>
                <w:szCs w:val="20"/>
              </w:rPr>
            </w:pPr>
            <w:r w:rsidRPr="0035041C">
              <w:rPr>
                <w:sz w:val="20"/>
                <w:szCs w:val="20"/>
              </w:rPr>
              <w:t>1.</w:t>
            </w:r>
            <w:r w:rsidR="005C4930" w:rsidRPr="0035041C">
              <w:rPr>
                <w:sz w:val="20"/>
                <w:szCs w:val="20"/>
              </w:rPr>
              <w:t>6</w:t>
            </w:r>
            <w:r w:rsidRPr="0035041C">
              <w:rPr>
                <w:sz w:val="20"/>
                <w:szCs w:val="20"/>
              </w:rPr>
              <w:t xml:space="preserve"> «Приобретение коммунальной техники»</w:t>
            </w:r>
          </w:p>
        </w:tc>
        <w:tc>
          <w:tcPr>
            <w:tcW w:w="1579" w:type="dxa"/>
            <w:vAlign w:val="center"/>
          </w:tcPr>
          <w:p w14:paraId="7F15E220" w14:textId="14241DC7" w:rsidR="007826F6" w:rsidRPr="0035041C" w:rsidRDefault="007826F6" w:rsidP="007826F6">
            <w:pPr>
              <w:jc w:val="center"/>
            </w:pPr>
            <w:r w:rsidRPr="0035041C">
              <w:t>0</w:t>
            </w:r>
          </w:p>
        </w:tc>
        <w:tc>
          <w:tcPr>
            <w:tcW w:w="1429" w:type="dxa"/>
            <w:tcBorders>
              <w:right w:val="single" w:sz="4" w:space="0" w:color="auto"/>
            </w:tcBorders>
            <w:vAlign w:val="center"/>
          </w:tcPr>
          <w:p w14:paraId="0590DAD1" w14:textId="489706E7" w:rsidR="007826F6" w:rsidRPr="0035041C" w:rsidRDefault="007826F6" w:rsidP="007826F6">
            <w:pPr>
              <w:jc w:val="center"/>
            </w:pPr>
            <w:r w:rsidRPr="0035041C">
              <w:t>0</w:t>
            </w:r>
          </w:p>
        </w:tc>
        <w:tc>
          <w:tcPr>
            <w:tcW w:w="4587" w:type="dxa"/>
            <w:tcBorders>
              <w:left w:val="single" w:sz="4" w:space="0" w:color="auto"/>
              <w:bottom w:val="single" w:sz="4" w:space="0" w:color="auto"/>
              <w:right w:val="single" w:sz="4" w:space="0" w:color="auto"/>
            </w:tcBorders>
            <w:vAlign w:val="center"/>
          </w:tcPr>
          <w:p w14:paraId="21273AB3" w14:textId="290CCE40" w:rsidR="007826F6" w:rsidRPr="0035041C" w:rsidRDefault="007826F6" w:rsidP="00C70994">
            <w:pPr>
              <w:rPr>
                <w:sz w:val="20"/>
                <w:szCs w:val="20"/>
              </w:rPr>
            </w:pPr>
            <w:r w:rsidRPr="0035041C">
              <w:rPr>
                <w:sz w:val="20"/>
                <w:szCs w:val="20"/>
              </w:rPr>
              <w:t>Мероприятие в 202</w:t>
            </w:r>
            <w:r w:rsidR="00C70994" w:rsidRPr="0035041C">
              <w:rPr>
                <w:sz w:val="20"/>
                <w:szCs w:val="20"/>
              </w:rPr>
              <w:t>5</w:t>
            </w:r>
            <w:r w:rsidRPr="0035041C">
              <w:rPr>
                <w:sz w:val="20"/>
                <w:szCs w:val="20"/>
              </w:rPr>
              <w:t xml:space="preserve"> году не предусмотрено</w:t>
            </w:r>
          </w:p>
        </w:tc>
        <w:tc>
          <w:tcPr>
            <w:tcW w:w="1780" w:type="dxa"/>
            <w:tcBorders>
              <w:left w:val="single" w:sz="4" w:space="0" w:color="auto"/>
            </w:tcBorders>
            <w:vAlign w:val="center"/>
          </w:tcPr>
          <w:p w14:paraId="7903B665" w14:textId="7D702807" w:rsidR="007826F6" w:rsidRPr="0035041C" w:rsidRDefault="007826F6" w:rsidP="007826F6">
            <w:pPr>
              <w:jc w:val="center"/>
            </w:pPr>
            <w:r w:rsidRPr="0035041C">
              <w:t>0</w:t>
            </w:r>
          </w:p>
        </w:tc>
      </w:tr>
      <w:tr w:rsidR="00C34C0E" w:rsidRPr="0035041C" w14:paraId="1D748062" w14:textId="77777777" w:rsidTr="001B06F7">
        <w:trPr>
          <w:gridAfter w:val="1"/>
          <w:wAfter w:w="4280" w:type="dxa"/>
        </w:trPr>
        <w:tc>
          <w:tcPr>
            <w:tcW w:w="599" w:type="dxa"/>
            <w:vMerge w:val="restart"/>
            <w:vAlign w:val="center"/>
          </w:tcPr>
          <w:p w14:paraId="7905791C" w14:textId="77777777" w:rsidR="00C34C0E" w:rsidRPr="0035041C" w:rsidRDefault="00C34C0E" w:rsidP="007826F6">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62041D42" w14:textId="1EFE6212" w:rsidR="00C34C0E" w:rsidRPr="0035041C" w:rsidRDefault="00C34C0E" w:rsidP="007826F6">
            <w:pPr>
              <w:rPr>
                <w:sz w:val="20"/>
                <w:szCs w:val="20"/>
              </w:rPr>
            </w:pPr>
            <w:r w:rsidRPr="0035041C">
              <w:rPr>
                <w:sz w:val="20"/>
                <w:szCs w:val="20"/>
              </w:rPr>
              <w:t>1.9 «Устройство и модернизация контейнерных площадок»</w:t>
            </w:r>
          </w:p>
        </w:tc>
        <w:tc>
          <w:tcPr>
            <w:tcW w:w="1579" w:type="dxa"/>
            <w:vAlign w:val="center"/>
          </w:tcPr>
          <w:p w14:paraId="52E35101" w14:textId="1430FCDE" w:rsidR="00C34C0E" w:rsidRPr="0035041C" w:rsidRDefault="00C70994" w:rsidP="007826F6">
            <w:pPr>
              <w:jc w:val="center"/>
            </w:pPr>
            <w:r w:rsidRPr="0035041C">
              <w:t>13 774,76</w:t>
            </w:r>
          </w:p>
        </w:tc>
        <w:tc>
          <w:tcPr>
            <w:tcW w:w="1429" w:type="dxa"/>
            <w:tcBorders>
              <w:right w:val="single" w:sz="4" w:space="0" w:color="auto"/>
            </w:tcBorders>
            <w:vAlign w:val="center"/>
          </w:tcPr>
          <w:p w14:paraId="75A78002" w14:textId="5101E12C" w:rsidR="00C34C0E" w:rsidRPr="0035041C" w:rsidRDefault="00C70994" w:rsidP="007826F6">
            <w:pPr>
              <w:jc w:val="center"/>
            </w:pPr>
            <w:r w:rsidRPr="0035041C">
              <w:t>13 695,28</w:t>
            </w:r>
          </w:p>
        </w:tc>
        <w:tc>
          <w:tcPr>
            <w:tcW w:w="4587" w:type="dxa"/>
            <w:vMerge w:val="restart"/>
            <w:tcBorders>
              <w:left w:val="single" w:sz="4" w:space="0" w:color="auto"/>
              <w:right w:val="single" w:sz="4" w:space="0" w:color="auto"/>
            </w:tcBorders>
            <w:vAlign w:val="center"/>
          </w:tcPr>
          <w:p w14:paraId="35E6B51A" w14:textId="6E904854" w:rsidR="00C34C0E" w:rsidRPr="0035041C" w:rsidRDefault="00C70994" w:rsidP="00EB0D26">
            <w:pPr>
              <w:rPr>
                <w:sz w:val="20"/>
                <w:szCs w:val="20"/>
              </w:rPr>
            </w:pPr>
            <w:r w:rsidRPr="0035041C">
              <w:rPr>
                <w:sz w:val="20"/>
                <w:szCs w:val="20"/>
              </w:rPr>
              <w:t>Модернизация контейнерных площадок по следующим адресам: г</w:t>
            </w:r>
            <w:r w:rsidR="00EB0D26">
              <w:rPr>
                <w:sz w:val="20"/>
                <w:szCs w:val="20"/>
              </w:rPr>
              <w:t>.</w:t>
            </w:r>
            <w:r w:rsidR="008A71A8">
              <w:rPr>
                <w:sz w:val="20"/>
                <w:szCs w:val="20"/>
              </w:rPr>
              <w:t xml:space="preserve"> </w:t>
            </w:r>
            <w:r w:rsidRPr="0035041C">
              <w:rPr>
                <w:sz w:val="20"/>
                <w:szCs w:val="20"/>
              </w:rPr>
              <w:t>Руза</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Гладышева</w:t>
            </w:r>
            <w:r w:rsidR="00EB0D26">
              <w:rPr>
                <w:sz w:val="20"/>
                <w:szCs w:val="20"/>
              </w:rPr>
              <w:t>,</w:t>
            </w:r>
            <w:r w:rsidRPr="0035041C">
              <w:rPr>
                <w:sz w:val="20"/>
                <w:szCs w:val="20"/>
              </w:rPr>
              <w:t xml:space="preserve"> д</w:t>
            </w:r>
            <w:r w:rsidR="00EB0D26">
              <w:rPr>
                <w:sz w:val="20"/>
                <w:szCs w:val="20"/>
              </w:rPr>
              <w:t>.</w:t>
            </w:r>
            <w:r w:rsidRPr="0035041C">
              <w:rPr>
                <w:sz w:val="20"/>
                <w:szCs w:val="20"/>
              </w:rPr>
              <w:t xml:space="preserve">1; </w:t>
            </w:r>
            <w:r w:rsidR="000C13E4">
              <w:rPr>
                <w:sz w:val="20"/>
                <w:szCs w:val="20"/>
              </w:rPr>
              <w:t xml:space="preserve">         </w:t>
            </w:r>
            <w:r w:rsidRPr="0035041C">
              <w:rPr>
                <w:sz w:val="20"/>
                <w:szCs w:val="20"/>
              </w:rPr>
              <w:t>г</w:t>
            </w:r>
            <w:r w:rsidR="00EB0D26">
              <w:rPr>
                <w:sz w:val="20"/>
                <w:szCs w:val="20"/>
              </w:rPr>
              <w:t>.</w:t>
            </w:r>
            <w:r w:rsidR="008A71A8">
              <w:rPr>
                <w:sz w:val="20"/>
                <w:szCs w:val="20"/>
              </w:rPr>
              <w:t xml:space="preserve"> </w:t>
            </w:r>
            <w:r w:rsidRPr="0035041C">
              <w:rPr>
                <w:sz w:val="20"/>
                <w:szCs w:val="20"/>
              </w:rPr>
              <w:t>Руза</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Высокая</w:t>
            </w:r>
            <w:r w:rsidR="00EB0D26">
              <w:rPr>
                <w:sz w:val="20"/>
                <w:szCs w:val="20"/>
              </w:rPr>
              <w:t>,</w:t>
            </w:r>
            <w:r w:rsidRPr="0035041C">
              <w:rPr>
                <w:sz w:val="20"/>
                <w:szCs w:val="20"/>
              </w:rPr>
              <w:t xml:space="preserve"> д</w:t>
            </w:r>
            <w:r w:rsidR="00EB0D26">
              <w:rPr>
                <w:sz w:val="20"/>
                <w:szCs w:val="20"/>
              </w:rPr>
              <w:t>.</w:t>
            </w:r>
            <w:r w:rsidRPr="0035041C">
              <w:rPr>
                <w:sz w:val="20"/>
                <w:szCs w:val="20"/>
              </w:rPr>
              <w:t>3; г</w:t>
            </w:r>
            <w:r w:rsidR="00EB0D26">
              <w:rPr>
                <w:sz w:val="20"/>
                <w:szCs w:val="20"/>
              </w:rPr>
              <w:t>.</w:t>
            </w:r>
            <w:r w:rsidR="008A71A8">
              <w:rPr>
                <w:sz w:val="20"/>
                <w:szCs w:val="20"/>
              </w:rPr>
              <w:t xml:space="preserve"> </w:t>
            </w:r>
            <w:r w:rsidRPr="0035041C">
              <w:rPr>
                <w:sz w:val="20"/>
                <w:szCs w:val="20"/>
              </w:rPr>
              <w:t>Руза</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Полевая</w:t>
            </w:r>
            <w:r w:rsidR="00EB0D26">
              <w:rPr>
                <w:sz w:val="20"/>
                <w:szCs w:val="20"/>
              </w:rPr>
              <w:t>,</w:t>
            </w:r>
            <w:r w:rsidRPr="0035041C">
              <w:rPr>
                <w:sz w:val="20"/>
                <w:szCs w:val="20"/>
              </w:rPr>
              <w:t xml:space="preserve"> д</w:t>
            </w:r>
            <w:r w:rsidR="00EB0D26">
              <w:rPr>
                <w:sz w:val="20"/>
                <w:szCs w:val="20"/>
              </w:rPr>
              <w:t>.</w:t>
            </w:r>
            <w:r w:rsidRPr="0035041C">
              <w:rPr>
                <w:sz w:val="20"/>
                <w:szCs w:val="20"/>
              </w:rPr>
              <w:t xml:space="preserve"> 2; </w:t>
            </w:r>
            <w:r w:rsidR="000C13E4">
              <w:rPr>
                <w:sz w:val="20"/>
                <w:szCs w:val="20"/>
              </w:rPr>
              <w:t xml:space="preserve">      </w:t>
            </w:r>
            <w:r w:rsidRPr="0035041C">
              <w:rPr>
                <w:sz w:val="20"/>
                <w:szCs w:val="20"/>
              </w:rPr>
              <w:t>г</w:t>
            </w:r>
            <w:r w:rsidR="00EB0D26">
              <w:rPr>
                <w:sz w:val="20"/>
                <w:szCs w:val="20"/>
              </w:rPr>
              <w:t>.</w:t>
            </w:r>
            <w:r w:rsidR="008A71A8">
              <w:rPr>
                <w:sz w:val="20"/>
                <w:szCs w:val="20"/>
              </w:rPr>
              <w:t xml:space="preserve"> </w:t>
            </w:r>
            <w:r w:rsidRPr="0035041C">
              <w:rPr>
                <w:sz w:val="20"/>
                <w:szCs w:val="20"/>
              </w:rPr>
              <w:t>Руза</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Почтовая</w:t>
            </w:r>
            <w:r w:rsidR="00EB0D26">
              <w:rPr>
                <w:sz w:val="20"/>
                <w:szCs w:val="20"/>
              </w:rPr>
              <w:t>,</w:t>
            </w:r>
            <w:r w:rsidRPr="0035041C">
              <w:rPr>
                <w:sz w:val="20"/>
                <w:szCs w:val="20"/>
              </w:rPr>
              <w:t xml:space="preserve"> д</w:t>
            </w:r>
            <w:r w:rsidR="00EB0D26">
              <w:rPr>
                <w:sz w:val="20"/>
                <w:szCs w:val="20"/>
              </w:rPr>
              <w:t>.</w:t>
            </w:r>
            <w:r w:rsidRPr="0035041C">
              <w:rPr>
                <w:sz w:val="20"/>
                <w:szCs w:val="20"/>
              </w:rPr>
              <w:t>3; г</w:t>
            </w:r>
            <w:r w:rsidR="00EB0D26">
              <w:rPr>
                <w:sz w:val="20"/>
                <w:szCs w:val="20"/>
              </w:rPr>
              <w:t>.</w:t>
            </w:r>
            <w:r w:rsidR="008A71A8">
              <w:rPr>
                <w:sz w:val="20"/>
                <w:szCs w:val="20"/>
              </w:rPr>
              <w:t xml:space="preserve"> </w:t>
            </w:r>
            <w:r w:rsidRPr="0035041C">
              <w:rPr>
                <w:sz w:val="20"/>
                <w:szCs w:val="20"/>
              </w:rPr>
              <w:t>Руза</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Революционная</w:t>
            </w:r>
            <w:r w:rsidR="00EB0D26">
              <w:rPr>
                <w:sz w:val="20"/>
                <w:szCs w:val="20"/>
              </w:rPr>
              <w:t>,</w:t>
            </w:r>
            <w:r w:rsidRPr="0035041C">
              <w:rPr>
                <w:sz w:val="20"/>
                <w:szCs w:val="20"/>
              </w:rPr>
              <w:t xml:space="preserve"> д</w:t>
            </w:r>
            <w:r w:rsidR="00EB0D26">
              <w:rPr>
                <w:sz w:val="20"/>
                <w:szCs w:val="20"/>
              </w:rPr>
              <w:t>.</w:t>
            </w:r>
            <w:r w:rsidRPr="0035041C">
              <w:rPr>
                <w:sz w:val="20"/>
                <w:szCs w:val="20"/>
              </w:rPr>
              <w:t xml:space="preserve"> 21; г</w:t>
            </w:r>
            <w:r w:rsidR="00EB0D26">
              <w:rPr>
                <w:sz w:val="20"/>
                <w:szCs w:val="20"/>
              </w:rPr>
              <w:t>.</w:t>
            </w:r>
            <w:r w:rsidR="008A71A8">
              <w:rPr>
                <w:sz w:val="20"/>
                <w:szCs w:val="20"/>
              </w:rPr>
              <w:t xml:space="preserve"> </w:t>
            </w:r>
            <w:r w:rsidRPr="0035041C">
              <w:rPr>
                <w:sz w:val="20"/>
                <w:szCs w:val="20"/>
              </w:rPr>
              <w:t>Руза</w:t>
            </w:r>
            <w:r w:rsidR="00EB0D26">
              <w:rPr>
                <w:sz w:val="20"/>
                <w:szCs w:val="20"/>
              </w:rPr>
              <w:t>,</w:t>
            </w:r>
            <w:r w:rsidRPr="0035041C">
              <w:rPr>
                <w:sz w:val="20"/>
                <w:szCs w:val="20"/>
              </w:rPr>
              <w:t xml:space="preserve"> Северный микрорайон</w:t>
            </w:r>
            <w:r w:rsidR="00EB0D26">
              <w:rPr>
                <w:sz w:val="20"/>
                <w:szCs w:val="20"/>
              </w:rPr>
              <w:t>,</w:t>
            </w:r>
            <w:r w:rsidRPr="0035041C">
              <w:rPr>
                <w:sz w:val="20"/>
                <w:szCs w:val="20"/>
              </w:rPr>
              <w:t xml:space="preserve"> д </w:t>
            </w:r>
            <w:r w:rsidR="00EB0D26">
              <w:rPr>
                <w:sz w:val="20"/>
                <w:szCs w:val="20"/>
              </w:rPr>
              <w:t>.</w:t>
            </w:r>
            <w:r w:rsidRPr="0035041C">
              <w:rPr>
                <w:sz w:val="20"/>
                <w:szCs w:val="20"/>
              </w:rPr>
              <w:t>5; г</w:t>
            </w:r>
            <w:r w:rsidR="00EB0D26">
              <w:rPr>
                <w:sz w:val="20"/>
                <w:szCs w:val="20"/>
              </w:rPr>
              <w:t>.</w:t>
            </w:r>
            <w:r w:rsidR="008A71A8">
              <w:rPr>
                <w:sz w:val="20"/>
                <w:szCs w:val="20"/>
              </w:rPr>
              <w:t xml:space="preserve"> </w:t>
            </w:r>
            <w:r w:rsidRPr="0035041C">
              <w:rPr>
                <w:sz w:val="20"/>
                <w:szCs w:val="20"/>
              </w:rPr>
              <w:t>Руза</w:t>
            </w:r>
            <w:r w:rsidR="00EB0D26">
              <w:rPr>
                <w:sz w:val="20"/>
                <w:szCs w:val="20"/>
              </w:rPr>
              <w:t>,</w:t>
            </w:r>
            <w:r w:rsidRPr="0035041C">
              <w:rPr>
                <w:sz w:val="20"/>
                <w:szCs w:val="20"/>
              </w:rPr>
              <w:t xml:space="preserve"> ул</w:t>
            </w:r>
            <w:r w:rsidR="00EB0D26">
              <w:rPr>
                <w:sz w:val="20"/>
                <w:szCs w:val="20"/>
              </w:rPr>
              <w:t>.</w:t>
            </w:r>
            <w:r w:rsidRPr="0035041C">
              <w:rPr>
                <w:sz w:val="20"/>
                <w:szCs w:val="20"/>
              </w:rPr>
              <w:t>Ульяновская</w:t>
            </w:r>
            <w:r w:rsidR="00EB0D26">
              <w:rPr>
                <w:sz w:val="20"/>
                <w:szCs w:val="20"/>
              </w:rPr>
              <w:t>,</w:t>
            </w:r>
            <w:r w:rsidRPr="0035041C">
              <w:rPr>
                <w:sz w:val="20"/>
                <w:szCs w:val="20"/>
              </w:rPr>
              <w:t xml:space="preserve"> д</w:t>
            </w:r>
            <w:r w:rsidR="00EB0D26">
              <w:rPr>
                <w:sz w:val="20"/>
                <w:szCs w:val="20"/>
              </w:rPr>
              <w:t>.</w:t>
            </w:r>
            <w:r w:rsidRPr="0035041C">
              <w:rPr>
                <w:sz w:val="20"/>
                <w:szCs w:val="20"/>
              </w:rPr>
              <w:t xml:space="preserve">5; </w:t>
            </w:r>
            <w:r w:rsidR="000C13E4">
              <w:rPr>
                <w:sz w:val="20"/>
                <w:szCs w:val="20"/>
              </w:rPr>
              <w:t xml:space="preserve">            </w:t>
            </w:r>
            <w:r w:rsidRPr="0035041C">
              <w:rPr>
                <w:sz w:val="20"/>
                <w:szCs w:val="20"/>
              </w:rPr>
              <w:t>рп Тучково</w:t>
            </w:r>
            <w:r w:rsidR="00EB0D26">
              <w:rPr>
                <w:sz w:val="20"/>
                <w:szCs w:val="20"/>
              </w:rPr>
              <w:t>,</w:t>
            </w:r>
            <w:r w:rsidRPr="0035041C">
              <w:rPr>
                <w:sz w:val="20"/>
                <w:szCs w:val="20"/>
              </w:rPr>
              <w:t xml:space="preserve"> ул</w:t>
            </w:r>
            <w:r w:rsidR="00EB0D26">
              <w:rPr>
                <w:sz w:val="20"/>
                <w:szCs w:val="20"/>
              </w:rPr>
              <w:t>.</w:t>
            </w:r>
            <w:r w:rsidRPr="0035041C">
              <w:rPr>
                <w:sz w:val="20"/>
                <w:szCs w:val="20"/>
              </w:rPr>
              <w:t>2-я Мосеевская; р</w:t>
            </w:r>
            <w:r w:rsidR="00C15111">
              <w:rPr>
                <w:sz w:val="20"/>
                <w:szCs w:val="20"/>
              </w:rPr>
              <w:t>.</w:t>
            </w:r>
            <w:r w:rsidRPr="0035041C">
              <w:rPr>
                <w:sz w:val="20"/>
                <w:szCs w:val="20"/>
              </w:rPr>
              <w:t>п</w:t>
            </w:r>
            <w:r w:rsidR="00C15111">
              <w:rPr>
                <w:sz w:val="20"/>
                <w:szCs w:val="20"/>
              </w:rPr>
              <w:t>.</w:t>
            </w:r>
            <w:r w:rsidRPr="0035041C">
              <w:rPr>
                <w:sz w:val="20"/>
                <w:szCs w:val="20"/>
              </w:rPr>
              <w:t xml:space="preserve"> Тучково</w:t>
            </w:r>
            <w:r w:rsidR="00EB0D26">
              <w:rPr>
                <w:sz w:val="20"/>
                <w:szCs w:val="20"/>
              </w:rPr>
              <w:t>,</w:t>
            </w:r>
            <w:r w:rsidRPr="0035041C">
              <w:rPr>
                <w:sz w:val="20"/>
                <w:szCs w:val="20"/>
              </w:rPr>
              <w:t xml:space="preserve"> Восточный микрорайон</w:t>
            </w:r>
            <w:r w:rsidR="00EB0D26">
              <w:rPr>
                <w:sz w:val="20"/>
                <w:szCs w:val="20"/>
              </w:rPr>
              <w:t>,</w:t>
            </w:r>
            <w:r w:rsidRPr="0035041C">
              <w:rPr>
                <w:sz w:val="20"/>
                <w:szCs w:val="20"/>
              </w:rPr>
              <w:t xml:space="preserve"> д</w:t>
            </w:r>
            <w:r w:rsidR="00EB0D26">
              <w:rPr>
                <w:sz w:val="20"/>
                <w:szCs w:val="20"/>
              </w:rPr>
              <w:t>.</w:t>
            </w:r>
            <w:r w:rsidRPr="0035041C">
              <w:rPr>
                <w:sz w:val="20"/>
                <w:szCs w:val="20"/>
              </w:rPr>
              <w:t xml:space="preserve"> 10; р</w:t>
            </w:r>
            <w:r w:rsidR="00C15111">
              <w:rPr>
                <w:sz w:val="20"/>
                <w:szCs w:val="20"/>
              </w:rPr>
              <w:t>.</w:t>
            </w:r>
            <w:r w:rsidRPr="0035041C">
              <w:rPr>
                <w:sz w:val="20"/>
                <w:szCs w:val="20"/>
              </w:rPr>
              <w:t>п</w:t>
            </w:r>
            <w:r w:rsidR="00C15111">
              <w:rPr>
                <w:sz w:val="20"/>
                <w:szCs w:val="20"/>
              </w:rPr>
              <w:t>.</w:t>
            </w:r>
            <w:r w:rsidRPr="0035041C">
              <w:rPr>
                <w:sz w:val="20"/>
                <w:szCs w:val="20"/>
              </w:rPr>
              <w:t xml:space="preserve"> Тучково</w:t>
            </w:r>
            <w:r w:rsidR="00EB0D26">
              <w:rPr>
                <w:sz w:val="20"/>
                <w:szCs w:val="20"/>
              </w:rPr>
              <w:t>,</w:t>
            </w:r>
            <w:r w:rsidRPr="0035041C">
              <w:rPr>
                <w:sz w:val="20"/>
                <w:szCs w:val="20"/>
              </w:rPr>
              <w:t xml:space="preserve"> Восточный микрорайон</w:t>
            </w:r>
            <w:r w:rsidR="00EB0D26">
              <w:rPr>
                <w:sz w:val="20"/>
                <w:szCs w:val="20"/>
              </w:rPr>
              <w:t>,</w:t>
            </w:r>
            <w:r w:rsidRPr="0035041C">
              <w:rPr>
                <w:sz w:val="20"/>
                <w:szCs w:val="20"/>
              </w:rPr>
              <w:t xml:space="preserve"> д</w:t>
            </w:r>
            <w:r w:rsidR="00EB0D26">
              <w:rPr>
                <w:sz w:val="20"/>
                <w:szCs w:val="20"/>
              </w:rPr>
              <w:t>.</w:t>
            </w:r>
            <w:r w:rsidRPr="0035041C">
              <w:rPr>
                <w:sz w:val="20"/>
                <w:szCs w:val="20"/>
              </w:rPr>
              <w:t>25; р</w:t>
            </w:r>
            <w:r w:rsidR="00C15111">
              <w:rPr>
                <w:sz w:val="20"/>
                <w:szCs w:val="20"/>
              </w:rPr>
              <w:t>.</w:t>
            </w:r>
            <w:r w:rsidRPr="0035041C">
              <w:rPr>
                <w:sz w:val="20"/>
                <w:szCs w:val="20"/>
              </w:rPr>
              <w:t>п</w:t>
            </w:r>
            <w:r w:rsidR="00C15111">
              <w:rPr>
                <w:sz w:val="20"/>
                <w:szCs w:val="20"/>
              </w:rPr>
              <w:t>.</w:t>
            </w:r>
            <w:r w:rsidRPr="0035041C">
              <w:rPr>
                <w:sz w:val="20"/>
                <w:szCs w:val="20"/>
              </w:rPr>
              <w:t xml:space="preserve"> Тучково</w:t>
            </w:r>
            <w:r w:rsidR="00EB0D26">
              <w:rPr>
                <w:sz w:val="20"/>
                <w:szCs w:val="20"/>
              </w:rPr>
              <w:t>,</w:t>
            </w:r>
            <w:r w:rsidRPr="0035041C">
              <w:rPr>
                <w:sz w:val="20"/>
                <w:szCs w:val="20"/>
              </w:rPr>
              <w:t xml:space="preserve"> ул</w:t>
            </w:r>
            <w:r w:rsidR="00EB0D26">
              <w:rPr>
                <w:sz w:val="20"/>
                <w:szCs w:val="20"/>
              </w:rPr>
              <w:t>.</w:t>
            </w:r>
            <w:r w:rsidRPr="0035041C">
              <w:rPr>
                <w:sz w:val="20"/>
                <w:szCs w:val="20"/>
              </w:rPr>
              <w:t xml:space="preserve"> Земляная</w:t>
            </w:r>
            <w:r w:rsidR="00EB0D26">
              <w:rPr>
                <w:sz w:val="20"/>
                <w:szCs w:val="20"/>
              </w:rPr>
              <w:t>,</w:t>
            </w:r>
            <w:r w:rsidRPr="0035041C">
              <w:rPr>
                <w:sz w:val="20"/>
                <w:szCs w:val="20"/>
              </w:rPr>
              <w:t xml:space="preserve"> д</w:t>
            </w:r>
            <w:r w:rsidR="00EB0D26">
              <w:rPr>
                <w:sz w:val="20"/>
                <w:szCs w:val="20"/>
              </w:rPr>
              <w:t>.</w:t>
            </w:r>
            <w:r w:rsidRPr="0035041C">
              <w:rPr>
                <w:sz w:val="20"/>
                <w:szCs w:val="20"/>
              </w:rPr>
              <w:t xml:space="preserve"> 18; р</w:t>
            </w:r>
            <w:r w:rsidR="00C15111">
              <w:rPr>
                <w:sz w:val="20"/>
                <w:szCs w:val="20"/>
              </w:rPr>
              <w:t>.</w:t>
            </w:r>
            <w:r w:rsidRPr="0035041C">
              <w:rPr>
                <w:sz w:val="20"/>
                <w:szCs w:val="20"/>
              </w:rPr>
              <w:t>п</w:t>
            </w:r>
            <w:r w:rsidR="00C15111">
              <w:rPr>
                <w:sz w:val="20"/>
                <w:szCs w:val="20"/>
              </w:rPr>
              <w:t>.</w:t>
            </w:r>
            <w:r w:rsidRPr="0035041C">
              <w:rPr>
                <w:sz w:val="20"/>
                <w:szCs w:val="20"/>
              </w:rPr>
              <w:t xml:space="preserve"> Тучково</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Лесная</w:t>
            </w:r>
            <w:r w:rsidR="00EB0D26">
              <w:rPr>
                <w:sz w:val="20"/>
                <w:szCs w:val="20"/>
              </w:rPr>
              <w:t>,</w:t>
            </w:r>
            <w:r w:rsidRPr="0035041C">
              <w:rPr>
                <w:sz w:val="20"/>
                <w:szCs w:val="20"/>
              </w:rPr>
              <w:t xml:space="preserve"> д</w:t>
            </w:r>
            <w:r w:rsidR="00EB0D26">
              <w:rPr>
                <w:sz w:val="20"/>
                <w:szCs w:val="20"/>
              </w:rPr>
              <w:t>.</w:t>
            </w:r>
            <w:r w:rsidRPr="0035041C">
              <w:rPr>
                <w:sz w:val="20"/>
                <w:szCs w:val="20"/>
              </w:rPr>
              <w:t xml:space="preserve"> 30; </w:t>
            </w:r>
            <w:r w:rsidR="000C13E4">
              <w:rPr>
                <w:sz w:val="20"/>
                <w:szCs w:val="20"/>
              </w:rPr>
              <w:t xml:space="preserve">              </w:t>
            </w:r>
            <w:r w:rsidRPr="0035041C">
              <w:rPr>
                <w:sz w:val="20"/>
                <w:szCs w:val="20"/>
              </w:rPr>
              <w:t>р</w:t>
            </w:r>
            <w:r w:rsidR="00C15111">
              <w:rPr>
                <w:sz w:val="20"/>
                <w:szCs w:val="20"/>
              </w:rPr>
              <w:t>.</w:t>
            </w:r>
            <w:r w:rsidRPr="0035041C">
              <w:rPr>
                <w:sz w:val="20"/>
                <w:szCs w:val="20"/>
              </w:rPr>
              <w:t>п</w:t>
            </w:r>
            <w:r w:rsidR="00C15111">
              <w:rPr>
                <w:sz w:val="20"/>
                <w:szCs w:val="20"/>
              </w:rPr>
              <w:t>.</w:t>
            </w:r>
            <w:r w:rsidRPr="0035041C">
              <w:rPr>
                <w:sz w:val="20"/>
                <w:szCs w:val="20"/>
              </w:rPr>
              <w:t xml:space="preserve"> Тучково</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Нагорная</w:t>
            </w:r>
            <w:r w:rsidR="00EB0D26">
              <w:rPr>
                <w:sz w:val="20"/>
                <w:szCs w:val="20"/>
              </w:rPr>
              <w:t>,</w:t>
            </w:r>
            <w:r w:rsidRPr="0035041C">
              <w:rPr>
                <w:sz w:val="20"/>
                <w:szCs w:val="20"/>
              </w:rPr>
              <w:t xml:space="preserve"> д</w:t>
            </w:r>
            <w:r w:rsidR="00EB0D26">
              <w:rPr>
                <w:sz w:val="20"/>
                <w:szCs w:val="20"/>
              </w:rPr>
              <w:t>.</w:t>
            </w:r>
            <w:r w:rsidRPr="0035041C">
              <w:rPr>
                <w:sz w:val="20"/>
                <w:szCs w:val="20"/>
              </w:rPr>
              <w:t>6; р</w:t>
            </w:r>
            <w:r w:rsidR="00C15111">
              <w:rPr>
                <w:sz w:val="20"/>
                <w:szCs w:val="20"/>
              </w:rPr>
              <w:t>.</w:t>
            </w:r>
            <w:r w:rsidRPr="0035041C">
              <w:rPr>
                <w:sz w:val="20"/>
                <w:szCs w:val="20"/>
              </w:rPr>
              <w:t>п</w:t>
            </w:r>
            <w:r w:rsidR="00C15111">
              <w:rPr>
                <w:sz w:val="20"/>
                <w:szCs w:val="20"/>
              </w:rPr>
              <w:t>.</w:t>
            </w:r>
            <w:r w:rsidRPr="0035041C">
              <w:rPr>
                <w:sz w:val="20"/>
                <w:szCs w:val="20"/>
              </w:rPr>
              <w:t xml:space="preserve"> Тучково</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Партизан</w:t>
            </w:r>
            <w:r w:rsidR="00EB0D26">
              <w:rPr>
                <w:sz w:val="20"/>
                <w:szCs w:val="20"/>
              </w:rPr>
              <w:t>,</w:t>
            </w:r>
            <w:r w:rsidRPr="0035041C">
              <w:rPr>
                <w:sz w:val="20"/>
                <w:szCs w:val="20"/>
              </w:rPr>
              <w:t xml:space="preserve"> д</w:t>
            </w:r>
            <w:r w:rsidR="00EB0D26">
              <w:rPr>
                <w:sz w:val="20"/>
                <w:szCs w:val="20"/>
              </w:rPr>
              <w:t>.</w:t>
            </w:r>
            <w:r w:rsidRPr="0035041C">
              <w:rPr>
                <w:sz w:val="20"/>
                <w:szCs w:val="20"/>
              </w:rPr>
              <w:t>27; рп Тучково</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Петрово</w:t>
            </w:r>
            <w:r w:rsidR="00EB0D26">
              <w:rPr>
                <w:sz w:val="20"/>
                <w:szCs w:val="20"/>
              </w:rPr>
              <w:t>,</w:t>
            </w:r>
            <w:r w:rsidRPr="0035041C">
              <w:rPr>
                <w:sz w:val="20"/>
                <w:szCs w:val="20"/>
              </w:rPr>
              <w:t xml:space="preserve"> д</w:t>
            </w:r>
            <w:r w:rsidR="00EB0D26">
              <w:rPr>
                <w:sz w:val="20"/>
                <w:szCs w:val="20"/>
              </w:rPr>
              <w:t>.</w:t>
            </w:r>
            <w:r w:rsidRPr="0035041C">
              <w:rPr>
                <w:sz w:val="20"/>
                <w:szCs w:val="20"/>
              </w:rPr>
              <w:t xml:space="preserve">2; </w:t>
            </w:r>
            <w:r w:rsidR="000C13E4">
              <w:rPr>
                <w:sz w:val="20"/>
                <w:szCs w:val="20"/>
              </w:rPr>
              <w:t xml:space="preserve">                 </w:t>
            </w:r>
            <w:r w:rsidRPr="0035041C">
              <w:rPr>
                <w:sz w:val="20"/>
                <w:szCs w:val="20"/>
              </w:rPr>
              <w:t>р</w:t>
            </w:r>
            <w:r w:rsidR="00C15111">
              <w:rPr>
                <w:sz w:val="20"/>
                <w:szCs w:val="20"/>
              </w:rPr>
              <w:t>.</w:t>
            </w:r>
            <w:r w:rsidRPr="0035041C">
              <w:rPr>
                <w:sz w:val="20"/>
                <w:szCs w:val="20"/>
              </w:rPr>
              <w:t>п</w:t>
            </w:r>
            <w:r w:rsidR="00C15111">
              <w:rPr>
                <w:sz w:val="20"/>
                <w:szCs w:val="20"/>
              </w:rPr>
              <w:t>.</w:t>
            </w:r>
            <w:r w:rsidRPr="0035041C">
              <w:rPr>
                <w:sz w:val="20"/>
                <w:szCs w:val="20"/>
              </w:rPr>
              <w:t xml:space="preserve"> Тучково</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Силикатная</w:t>
            </w:r>
            <w:r w:rsidR="00EB0D26">
              <w:rPr>
                <w:sz w:val="20"/>
                <w:szCs w:val="20"/>
              </w:rPr>
              <w:t>,</w:t>
            </w:r>
            <w:r w:rsidRPr="0035041C">
              <w:rPr>
                <w:sz w:val="20"/>
                <w:szCs w:val="20"/>
              </w:rPr>
              <w:t xml:space="preserve"> д</w:t>
            </w:r>
            <w:r w:rsidR="00EB0D26">
              <w:rPr>
                <w:sz w:val="20"/>
                <w:szCs w:val="20"/>
              </w:rPr>
              <w:t>.</w:t>
            </w:r>
            <w:r w:rsidRPr="0035041C">
              <w:rPr>
                <w:sz w:val="20"/>
                <w:szCs w:val="20"/>
              </w:rPr>
              <w:t xml:space="preserve"> 2; р</w:t>
            </w:r>
            <w:r w:rsidR="00C15111">
              <w:rPr>
                <w:sz w:val="20"/>
                <w:szCs w:val="20"/>
              </w:rPr>
              <w:t>.</w:t>
            </w:r>
            <w:r w:rsidRPr="0035041C">
              <w:rPr>
                <w:sz w:val="20"/>
                <w:szCs w:val="20"/>
              </w:rPr>
              <w:t>п</w:t>
            </w:r>
            <w:r w:rsidR="00C15111">
              <w:rPr>
                <w:sz w:val="20"/>
                <w:szCs w:val="20"/>
              </w:rPr>
              <w:t>.</w:t>
            </w:r>
            <w:r w:rsidRPr="0035041C">
              <w:rPr>
                <w:sz w:val="20"/>
                <w:szCs w:val="20"/>
              </w:rPr>
              <w:t xml:space="preserve"> Тучково</w:t>
            </w:r>
            <w:r w:rsidR="00EB0D26">
              <w:rPr>
                <w:sz w:val="20"/>
                <w:szCs w:val="20"/>
              </w:rPr>
              <w:t>,</w:t>
            </w:r>
            <w:r w:rsidRPr="0035041C">
              <w:rPr>
                <w:sz w:val="20"/>
                <w:szCs w:val="20"/>
              </w:rPr>
              <w:t xml:space="preserve"> </w:t>
            </w:r>
            <w:r w:rsidR="000C13E4">
              <w:rPr>
                <w:sz w:val="20"/>
                <w:szCs w:val="20"/>
              </w:rPr>
              <w:t xml:space="preserve">            </w:t>
            </w:r>
            <w:r w:rsidRPr="0035041C">
              <w:rPr>
                <w:sz w:val="20"/>
                <w:szCs w:val="20"/>
              </w:rPr>
              <w:t>ул</w:t>
            </w:r>
            <w:r w:rsidR="00EB0D26">
              <w:rPr>
                <w:sz w:val="20"/>
                <w:szCs w:val="20"/>
              </w:rPr>
              <w:t>.</w:t>
            </w:r>
            <w:r w:rsidR="008A71A8">
              <w:rPr>
                <w:sz w:val="20"/>
                <w:szCs w:val="20"/>
              </w:rPr>
              <w:t xml:space="preserve"> </w:t>
            </w:r>
            <w:r w:rsidRPr="0035041C">
              <w:rPr>
                <w:sz w:val="20"/>
                <w:szCs w:val="20"/>
              </w:rPr>
              <w:t>Силикатная</w:t>
            </w:r>
            <w:r w:rsidR="00EB0D26">
              <w:rPr>
                <w:sz w:val="20"/>
                <w:szCs w:val="20"/>
              </w:rPr>
              <w:t>,</w:t>
            </w:r>
            <w:r w:rsidRPr="0035041C">
              <w:rPr>
                <w:sz w:val="20"/>
                <w:szCs w:val="20"/>
              </w:rPr>
              <w:t xml:space="preserve"> д</w:t>
            </w:r>
            <w:r w:rsidR="00EB0D26">
              <w:rPr>
                <w:sz w:val="20"/>
                <w:szCs w:val="20"/>
              </w:rPr>
              <w:t>.</w:t>
            </w:r>
            <w:r w:rsidRPr="0035041C">
              <w:rPr>
                <w:sz w:val="20"/>
                <w:szCs w:val="20"/>
              </w:rPr>
              <w:t>4; р</w:t>
            </w:r>
            <w:r w:rsidR="00C15111">
              <w:rPr>
                <w:sz w:val="20"/>
                <w:szCs w:val="20"/>
              </w:rPr>
              <w:t>.</w:t>
            </w:r>
            <w:r w:rsidRPr="0035041C">
              <w:rPr>
                <w:sz w:val="20"/>
                <w:szCs w:val="20"/>
              </w:rPr>
              <w:t>п</w:t>
            </w:r>
            <w:r w:rsidR="00C15111">
              <w:rPr>
                <w:sz w:val="20"/>
                <w:szCs w:val="20"/>
              </w:rPr>
              <w:t>.</w:t>
            </w:r>
            <w:r w:rsidRPr="0035041C">
              <w:rPr>
                <w:sz w:val="20"/>
                <w:szCs w:val="20"/>
              </w:rPr>
              <w:t xml:space="preserve"> Тучково</w:t>
            </w:r>
            <w:r w:rsidR="00EB0D26">
              <w:rPr>
                <w:sz w:val="20"/>
                <w:szCs w:val="20"/>
              </w:rPr>
              <w:t>,</w:t>
            </w:r>
            <w:r w:rsidRPr="0035041C">
              <w:rPr>
                <w:sz w:val="20"/>
                <w:szCs w:val="20"/>
              </w:rPr>
              <w:t xml:space="preserve"> пр-д Трутеевский</w:t>
            </w:r>
            <w:r w:rsidR="00EB0D26">
              <w:rPr>
                <w:sz w:val="20"/>
                <w:szCs w:val="20"/>
              </w:rPr>
              <w:t>,</w:t>
            </w:r>
            <w:r w:rsidRPr="0035041C">
              <w:rPr>
                <w:sz w:val="20"/>
                <w:szCs w:val="20"/>
              </w:rPr>
              <w:t xml:space="preserve"> д</w:t>
            </w:r>
            <w:r w:rsidR="00EB0D26">
              <w:rPr>
                <w:sz w:val="20"/>
                <w:szCs w:val="20"/>
              </w:rPr>
              <w:t>.</w:t>
            </w:r>
            <w:r w:rsidRPr="0035041C">
              <w:rPr>
                <w:sz w:val="20"/>
                <w:szCs w:val="20"/>
              </w:rPr>
              <w:t>38; р</w:t>
            </w:r>
            <w:r w:rsidR="00C15111">
              <w:rPr>
                <w:sz w:val="20"/>
                <w:szCs w:val="20"/>
              </w:rPr>
              <w:t>.</w:t>
            </w:r>
            <w:r w:rsidRPr="0035041C">
              <w:rPr>
                <w:sz w:val="20"/>
                <w:szCs w:val="20"/>
              </w:rPr>
              <w:t>п</w:t>
            </w:r>
            <w:r w:rsidR="00C15111">
              <w:rPr>
                <w:sz w:val="20"/>
                <w:szCs w:val="20"/>
              </w:rPr>
              <w:t>.</w:t>
            </w:r>
            <w:r w:rsidRPr="0035041C">
              <w:rPr>
                <w:sz w:val="20"/>
                <w:szCs w:val="20"/>
              </w:rPr>
              <w:t xml:space="preserve"> Тучково</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Партизан</w:t>
            </w:r>
            <w:r w:rsidR="00EB0D26">
              <w:rPr>
                <w:sz w:val="20"/>
                <w:szCs w:val="20"/>
              </w:rPr>
              <w:t>,</w:t>
            </w:r>
            <w:r w:rsidRPr="0035041C">
              <w:rPr>
                <w:sz w:val="20"/>
                <w:szCs w:val="20"/>
              </w:rPr>
              <w:t xml:space="preserve"> д</w:t>
            </w:r>
            <w:r w:rsidR="00EB0D26">
              <w:rPr>
                <w:sz w:val="20"/>
                <w:szCs w:val="20"/>
              </w:rPr>
              <w:t>.</w:t>
            </w:r>
            <w:r w:rsidRPr="0035041C">
              <w:rPr>
                <w:sz w:val="20"/>
                <w:szCs w:val="20"/>
              </w:rPr>
              <w:t xml:space="preserve">33; </w:t>
            </w:r>
            <w:r w:rsidR="0055739D">
              <w:rPr>
                <w:sz w:val="20"/>
                <w:szCs w:val="20"/>
              </w:rPr>
              <w:t xml:space="preserve">                            </w:t>
            </w:r>
            <w:r w:rsidRPr="0035041C">
              <w:rPr>
                <w:sz w:val="20"/>
                <w:szCs w:val="20"/>
              </w:rPr>
              <w:t>п</w:t>
            </w:r>
            <w:r w:rsidR="00EB0D26">
              <w:rPr>
                <w:sz w:val="20"/>
                <w:szCs w:val="20"/>
              </w:rPr>
              <w:t>.</w:t>
            </w:r>
            <w:r w:rsidRPr="0035041C">
              <w:rPr>
                <w:sz w:val="20"/>
                <w:szCs w:val="20"/>
              </w:rPr>
              <w:t xml:space="preserve"> Колюбакино</w:t>
            </w:r>
            <w:r w:rsidR="00EB0D26">
              <w:rPr>
                <w:sz w:val="20"/>
                <w:szCs w:val="20"/>
              </w:rPr>
              <w:t>,</w:t>
            </w:r>
            <w:r w:rsidRPr="0035041C">
              <w:rPr>
                <w:sz w:val="20"/>
                <w:szCs w:val="20"/>
              </w:rPr>
              <w:t xml:space="preserve"> ул</w:t>
            </w:r>
            <w:r w:rsidR="00EB0D26">
              <w:rPr>
                <w:sz w:val="20"/>
                <w:szCs w:val="20"/>
              </w:rPr>
              <w:t>.</w:t>
            </w:r>
            <w:r w:rsidR="008A71A8">
              <w:rPr>
                <w:sz w:val="20"/>
                <w:szCs w:val="20"/>
              </w:rPr>
              <w:t xml:space="preserve"> </w:t>
            </w:r>
            <w:r w:rsidRPr="0035041C">
              <w:rPr>
                <w:sz w:val="20"/>
                <w:szCs w:val="20"/>
              </w:rPr>
              <w:t>Заводская</w:t>
            </w:r>
            <w:r w:rsidR="00EB0D26">
              <w:rPr>
                <w:sz w:val="20"/>
                <w:szCs w:val="20"/>
              </w:rPr>
              <w:t>,</w:t>
            </w:r>
            <w:r w:rsidRPr="0035041C">
              <w:rPr>
                <w:sz w:val="20"/>
                <w:szCs w:val="20"/>
              </w:rPr>
              <w:t xml:space="preserve"> д</w:t>
            </w:r>
            <w:r w:rsidR="00EB0D26">
              <w:rPr>
                <w:sz w:val="20"/>
                <w:szCs w:val="20"/>
              </w:rPr>
              <w:t>.</w:t>
            </w:r>
            <w:r w:rsidRPr="0035041C">
              <w:rPr>
                <w:sz w:val="20"/>
                <w:szCs w:val="20"/>
              </w:rPr>
              <w:t>10; д</w:t>
            </w:r>
            <w:r w:rsidR="00EB0D26">
              <w:rPr>
                <w:sz w:val="20"/>
                <w:szCs w:val="20"/>
              </w:rPr>
              <w:t>.</w:t>
            </w:r>
            <w:r w:rsidR="008A71A8">
              <w:rPr>
                <w:sz w:val="20"/>
                <w:szCs w:val="20"/>
              </w:rPr>
              <w:t xml:space="preserve"> </w:t>
            </w:r>
            <w:r w:rsidRPr="0035041C">
              <w:rPr>
                <w:sz w:val="20"/>
                <w:szCs w:val="20"/>
              </w:rPr>
              <w:t xml:space="preserve">Бережки; </w:t>
            </w:r>
            <w:r w:rsidR="0055739D">
              <w:rPr>
                <w:sz w:val="20"/>
                <w:szCs w:val="20"/>
              </w:rPr>
              <w:t xml:space="preserve">            </w:t>
            </w:r>
            <w:r w:rsidRPr="0035041C">
              <w:rPr>
                <w:sz w:val="20"/>
                <w:szCs w:val="20"/>
              </w:rPr>
              <w:t>д</w:t>
            </w:r>
            <w:r w:rsidR="00EB0D26">
              <w:rPr>
                <w:sz w:val="20"/>
                <w:szCs w:val="20"/>
              </w:rPr>
              <w:t>.</w:t>
            </w:r>
            <w:r w:rsidR="008A71A8">
              <w:rPr>
                <w:sz w:val="20"/>
                <w:szCs w:val="20"/>
              </w:rPr>
              <w:t xml:space="preserve"> </w:t>
            </w:r>
            <w:r w:rsidRPr="0035041C">
              <w:rPr>
                <w:sz w:val="20"/>
                <w:szCs w:val="20"/>
              </w:rPr>
              <w:t>Орешки</w:t>
            </w:r>
            <w:r w:rsidR="00C84E6E">
              <w:rPr>
                <w:sz w:val="20"/>
                <w:szCs w:val="20"/>
              </w:rPr>
              <w:t xml:space="preserve">. </w:t>
            </w:r>
            <w:r w:rsidR="001E6D38">
              <w:rPr>
                <w:sz w:val="20"/>
                <w:szCs w:val="20"/>
              </w:rPr>
              <w:t xml:space="preserve"> </w:t>
            </w:r>
            <w:r w:rsidR="00C84E6E" w:rsidRPr="00C84E6E">
              <w:rPr>
                <w:sz w:val="20"/>
                <w:szCs w:val="20"/>
              </w:rPr>
              <w:t xml:space="preserve">Выполнено устройство и модернизация контейнерных площадок </w:t>
            </w:r>
            <w:r w:rsidR="00C84E6E">
              <w:rPr>
                <w:sz w:val="20"/>
                <w:szCs w:val="20"/>
              </w:rPr>
              <w:t xml:space="preserve">общей </w:t>
            </w:r>
            <w:r w:rsidR="001E6D38">
              <w:rPr>
                <w:sz w:val="20"/>
                <w:szCs w:val="20"/>
              </w:rPr>
              <w:t>площадь</w:t>
            </w:r>
            <w:r w:rsidR="00C84E6E">
              <w:rPr>
                <w:sz w:val="20"/>
                <w:szCs w:val="20"/>
              </w:rPr>
              <w:t>ю</w:t>
            </w:r>
            <w:r w:rsidR="001E6D38">
              <w:rPr>
                <w:sz w:val="20"/>
                <w:szCs w:val="20"/>
              </w:rPr>
              <w:t xml:space="preserve"> - </w:t>
            </w:r>
            <w:r w:rsidR="001E6D38" w:rsidRPr="001E6D38">
              <w:rPr>
                <w:sz w:val="20"/>
                <w:szCs w:val="20"/>
              </w:rPr>
              <w:t>1140,24</w:t>
            </w:r>
            <w:r w:rsidR="001E6D38">
              <w:rPr>
                <w:sz w:val="20"/>
                <w:szCs w:val="20"/>
              </w:rPr>
              <w:t xml:space="preserve"> кв.м. </w:t>
            </w:r>
            <w:r w:rsidRPr="0035041C">
              <w:rPr>
                <w:sz w:val="20"/>
                <w:szCs w:val="20"/>
              </w:rPr>
              <w:t>Падение стоимости контракта во время закупки</w:t>
            </w:r>
            <w:r w:rsidR="001E6D38">
              <w:rPr>
                <w:sz w:val="20"/>
                <w:szCs w:val="20"/>
              </w:rPr>
              <w:t>.</w:t>
            </w:r>
          </w:p>
        </w:tc>
        <w:tc>
          <w:tcPr>
            <w:tcW w:w="1780" w:type="dxa"/>
            <w:tcBorders>
              <w:left w:val="single" w:sz="4" w:space="0" w:color="auto"/>
            </w:tcBorders>
            <w:vAlign w:val="center"/>
          </w:tcPr>
          <w:p w14:paraId="6EBE8155" w14:textId="55F242F4" w:rsidR="00C34C0E" w:rsidRPr="0035041C" w:rsidRDefault="00C70994" w:rsidP="007826F6">
            <w:pPr>
              <w:jc w:val="center"/>
            </w:pPr>
            <w:r w:rsidRPr="0035041C">
              <w:t>13 695,28</w:t>
            </w:r>
          </w:p>
        </w:tc>
      </w:tr>
      <w:tr w:rsidR="00C34C0E" w:rsidRPr="0035041C" w14:paraId="7327351C" w14:textId="77777777" w:rsidTr="001B06F7">
        <w:trPr>
          <w:gridAfter w:val="1"/>
          <w:wAfter w:w="4280" w:type="dxa"/>
        </w:trPr>
        <w:tc>
          <w:tcPr>
            <w:tcW w:w="599" w:type="dxa"/>
            <w:vMerge/>
            <w:vAlign w:val="center"/>
          </w:tcPr>
          <w:p w14:paraId="609E9E66" w14:textId="77777777" w:rsidR="00C34C0E" w:rsidRPr="0035041C" w:rsidRDefault="00C34C0E" w:rsidP="00C27E58">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402F9256" w14:textId="1DF3BC56" w:rsidR="00C34C0E" w:rsidRPr="0035041C" w:rsidRDefault="00C34C0E" w:rsidP="00C27E58">
            <w:pPr>
              <w:rPr>
                <w:sz w:val="20"/>
                <w:szCs w:val="20"/>
              </w:rPr>
            </w:pPr>
            <w:r w:rsidRPr="0035041C">
              <w:rPr>
                <w:i/>
                <w:sz w:val="20"/>
                <w:szCs w:val="20"/>
              </w:rPr>
              <w:t xml:space="preserve">средства бюджета Рузского </w:t>
            </w:r>
            <w:r w:rsidR="00EC321F" w:rsidRPr="0035041C">
              <w:rPr>
                <w:i/>
                <w:sz w:val="20"/>
                <w:szCs w:val="20"/>
              </w:rPr>
              <w:t>муниципального</w:t>
            </w:r>
            <w:r w:rsidRPr="0035041C">
              <w:rPr>
                <w:i/>
                <w:sz w:val="20"/>
                <w:szCs w:val="20"/>
              </w:rPr>
              <w:t xml:space="preserve"> округа</w:t>
            </w:r>
          </w:p>
        </w:tc>
        <w:tc>
          <w:tcPr>
            <w:tcW w:w="1579" w:type="dxa"/>
            <w:vAlign w:val="center"/>
          </w:tcPr>
          <w:p w14:paraId="7C0DBA91" w14:textId="64595E34" w:rsidR="00C34C0E" w:rsidRPr="0035041C" w:rsidRDefault="0035041C" w:rsidP="00C27E58">
            <w:pPr>
              <w:jc w:val="center"/>
              <w:rPr>
                <w:i/>
                <w:iCs/>
              </w:rPr>
            </w:pPr>
            <w:r w:rsidRPr="0035041C">
              <w:rPr>
                <w:i/>
                <w:iCs/>
              </w:rPr>
              <w:t>2 567,04</w:t>
            </w:r>
          </w:p>
        </w:tc>
        <w:tc>
          <w:tcPr>
            <w:tcW w:w="1429" w:type="dxa"/>
            <w:tcBorders>
              <w:right w:val="single" w:sz="4" w:space="0" w:color="auto"/>
            </w:tcBorders>
            <w:vAlign w:val="center"/>
          </w:tcPr>
          <w:p w14:paraId="35BB37E6" w14:textId="49894809" w:rsidR="00C34C0E" w:rsidRPr="0035041C" w:rsidRDefault="0035041C" w:rsidP="00C27E58">
            <w:pPr>
              <w:jc w:val="center"/>
              <w:rPr>
                <w:i/>
                <w:iCs/>
              </w:rPr>
            </w:pPr>
            <w:r w:rsidRPr="0035041C">
              <w:rPr>
                <w:i/>
                <w:iCs/>
              </w:rPr>
              <w:t>2 487,58</w:t>
            </w:r>
          </w:p>
        </w:tc>
        <w:tc>
          <w:tcPr>
            <w:tcW w:w="4587" w:type="dxa"/>
            <w:vMerge/>
            <w:tcBorders>
              <w:left w:val="single" w:sz="4" w:space="0" w:color="auto"/>
              <w:right w:val="single" w:sz="4" w:space="0" w:color="auto"/>
            </w:tcBorders>
            <w:vAlign w:val="center"/>
          </w:tcPr>
          <w:p w14:paraId="6A5C49B2" w14:textId="77777777" w:rsidR="00C34C0E" w:rsidRPr="0035041C" w:rsidRDefault="00C34C0E" w:rsidP="00C27E58">
            <w:pPr>
              <w:jc w:val="center"/>
              <w:rPr>
                <w:sz w:val="20"/>
                <w:szCs w:val="20"/>
              </w:rPr>
            </w:pPr>
          </w:p>
        </w:tc>
        <w:tc>
          <w:tcPr>
            <w:tcW w:w="1780" w:type="dxa"/>
            <w:tcBorders>
              <w:left w:val="single" w:sz="4" w:space="0" w:color="auto"/>
            </w:tcBorders>
            <w:vAlign w:val="center"/>
          </w:tcPr>
          <w:p w14:paraId="71841504" w14:textId="329D54AA" w:rsidR="00C34C0E" w:rsidRPr="0035041C" w:rsidRDefault="0035041C" w:rsidP="00C27E58">
            <w:pPr>
              <w:jc w:val="center"/>
              <w:rPr>
                <w:i/>
                <w:iCs/>
              </w:rPr>
            </w:pPr>
            <w:r w:rsidRPr="0035041C">
              <w:rPr>
                <w:i/>
                <w:iCs/>
              </w:rPr>
              <w:t>2 487,58</w:t>
            </w:r>
          </w:p>
        </w:tc>
      </w:tr>
      <w:tr w:rsidR="00C34C0E" w:rsidRPr="0035041C" w14:paraId="35BD2F20" w14:textId="77777777" w:rsidTr="001B06F7">
        <w:trPr>
          <w:gridAfter w:val="1"/>
          <w:wAfter w:w="4280" w:type="dxa"/>
        </w:trPr>
        <w:tc>
          <w:tcPr>
            <w:tcW w:w="599" w:type="dxa"/>
            <w:vMerge/>
            <w:vAlign w:val="center"/>
          </w:tcPr>
          <w:p w14:paraId="227B45D5" w14:textId="77777777" w:rsidR="00C34C0E" w:rsidRPr="0035041C" w:rsidRDefault="00C34C0E" w:rsidP="00C27E58">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6E32B852" w14:textId="357D8157" w:rsidR="00C34C0E" w:rsidRPr="0035041C" w:rsidRDefault="00C34C0E" w:rsidP="00C27E58">
            <w:pPr>
              <w:rPr>
                <w:sz w:val="20"/>
                <w:szCs w:val="20"/>
              </w:rPr>
            </w:pPr>
            <w:r w:rsidRPr="0035041C">
              <w:rPr>
                <w:i/>
                <w:sz w:val="20"/>
                <w:szCs w:val="20"/>
              </w:rPr>
              <w:t>средства бюджета Московской области</w:t>
            </w:r>
          </w:p>
        </w:tc>
        <w:tc>
          <w:tcPr>
            <w:tcW w:w="1579" w:type="dxa"/>
            <w:vAlign w:val="center"/>
          </w:tcPr>
          <w:p w14:paraId="2AD6079E" w14:textId="5FBE555D" w:rsidR="00C34C0E" w:rsidRPr="0035041C" w:rsidRDefault="00C70994" w:rsidP="00C27E58">
            <w:pPr>
              <w:jc w:val="center"/>
              <w:rPr>
                <w:i/>
                <w:iCs/>
              </w:rPr>
            </w:pPr>
            <w:r w:rsidRPr="0035041C">
              <w:rPr>
                <w:i/>
                <w:iCs/>
              </w:rPr>
              <w:t>11 207,72</w:t>
            </w:r>
          </w:p>
        </w:tc>
        <w:tc>
          <w:tcPr>
            <w:tcW w:w="1429" w:type="dxa"/>
            <w:tcBorders>
              <w:right w:val="single" w:sz="4" w:space="0" w:color="auto"/>
            </w:tcBorders>
            <w:vAlign w:val="center"/>
          </w:tcPr>
          <w:p w14:paraId="6FEF0C8A" w14:textId="17A1CBE4" w:rsidR="00C34C0E" w:rsidRPr="0035041C" w:rsidRDefault="0035041C" w:rsidP="00C27E58">
            <w:pPr>
              <w:jc w:val="center"/>
              <w:rPr>
                <w:i/>
                <w:iCs/>
              </w:rPr>
            </w:pPr>
            <w:r w:rsidRPr="0035041C">
              <w:rPr>
                <w:i/>
                <w:iCs/>
              </w:rPr>
              <w:t>11 207,70</w:t>
            </w:r>
          </w:p>
        </w:tc>
        <w:tc>
          <w:tcPr>
            <w:tcW w:w="4587" w:type="dxa"/>
            <w:vMerge/>
            <w:tcBorders>
              <w:left w:val="single" w:sz="4" w:space="0" w:color="auto"/>
              <w:bottom w:val="single" w:sz="4" w:space="0" w:color="auto"/>
              <w:right w:val="single" w:sz="4" w:space="0" w:color="auto"/>
            </w:tcBorders>
            <w:vAlign w:val="center"/>
          </w:tcPr>
          <w:p w14:paraId="40C109A9" w14:textId="77777777" w:rsidR="00C34C0E" w:rsidRPr="0035041C" w:rsidRDefault="00C34C0E" w:rsidP="00C27E58">
            <w:pPr>
              <w:jc w:val="center"/>
              <w:rPr>
                <w:sz w:val="20"/>
                <w:szCs w:val="20"/>
              </w:rPr>
            </w:pPr>
          </w:p>
        </w:tc>
        <w:tc>
          <w:tcPr>
            <w:tcW w:w="1780" w:type="dxa"/>
            <w:tcBorders>
              <w:left w:val="single" w:sz="4" w:space="0" w:color="auto"/>
            </w:tcBorders>
            <w:vAlign w:val="center"/>
          </w:tcPr>
          <w:p w14:paraId="489C783A" w14:textId="34B053A8" w:rsidR="00C34C0E" w:rsidRPr="0035041C" w:rsidRDefault="0035041C" w:rsidP="00C27E58">
            <w:pPr>
              <w:jc w:val="center"/>
              <w:rPr>
                <w:i/>
                <w:iCs/>
              </w:rPr>
            </w:pPr>
            <w:r w:rsidRPr="0035041C">
              <w:rPr>
                <w:i/>
                <w:iCs/>
              </w:rPr>
              <w:t>11 207,70</w:t>
            </w:r>
          </w:p>
        </w:tc>
      </w:tr>
      <w:tr w:rsidR="009E43CA" w:rsidRPr="009E43CA" w14:paraId="29B26F0B" w14:textId="77777777" w:rsidTr="001B06F7">
        <w:trPr>
          <w:gridAfter w:val="1"/>
          <w:wAfter w:w="4280" w:type="dxa"/>
        </w:trPr>
        <w:tc>
          <w:tcPr>
            <w:tcW w:w="599" w:type="dxa"/>
            <w:vMerge w:val="restart"/>
            <w:vAlign w:val="center"/>
          </w:tcPr>
          <w:p w14:paraId="2E3C919C" w14:textId="77777777" w:rsidR="009E43CA" w:rsidRPr="009E43CA" w:rsidRDefault="009E43CA" w:rsidP="007826F6">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64AADEE4" w14:textId="3CB78D2F" w:rsidR="009E43CA" w:rsidRPr="009E43CA" w:rsidRDefault="009E43CA" w:rsidP="007826F6">
            <w:pPr>
              <w:rPr>
                <w:sz w:val="20"/>
                <w:szCs w:val="20"/>
              </w:rPr>
            </w:pPr>
            <w:r w:rsidRPr="009E43CA">
              <w:rPr>
                <w:sz w:val="20"/>
                <w:szCs w:val="20"/>
              </w:rPr>
              <w:t>1.15 «Содержание дворовых территорий»</w:t>
            </w:r>
          </w:p>
        </w:tc>
        <w:tc>
          <w:tcPr>
            <w:tcW w:w="1579" w:type="dxa"/>
            <w:vAlign w:val="center"/>
          </w:tcPr>
          <w:p w14:paraId="0A35CD23" w14:textId="34C38102" w:rsidR="009E43CA" w:rsidRPr="009E43CA" w:rsidRDefault="009E43CA" w:rsidP="007826F6">
            <w:pPr>
              <w:jc w:val="center"/>
            </w:pPr>
            <w:r w:rsidRPr="009E43CA">
              <w:t>526 322,20</w:t>
            </w:r>
          </w:p>
        </w:tc>
        <w:tc>
          <w:tcPr>
            <w:tcW w:w="1429" w:type="dxa"/>
            <w:tcBorders>
              <w:right w:val="single" w:sz="4" w:space="0" w:color="auto"/>
            </w:tcBorders>
            <w:vAlign w:val="center"/>
          </w:tcPr>
          <w:p w14:paraId="4D0B784D" w14:textId="0B024238" w:rsidR="009E43CA" w:rsidRPr="009E43CA" w:rsidRDefault="009E43CA" w:rsidP="007826F6">
            <w:pPr>
              <w:jc w:val="center"/>
            </w:pPr>
            <w:r w:rsidRPr="009E43CA">
              <w:t>520 027,39</w:t>
            </w:r>
          </w:p>
        </w:tc>
        <w:tc>
          <w:tcPr>
            <w:tcW w:w="4587" w:type="dxa"/>
            <w:vMerge w:val="restart"/>
            <w:tcBorders>
              <w:left w:val="single" w:sz="4" w:space="0" w:color="auto"/>
              <w:right w:val="single" w:sz="4" w:space="0" w:color="auto"/>
            </w:tcBorders>
            <w:vAlign w:val="center"/>
          </w:tcPr>
          <w:p w14:paraId="4C1311D7" w14:textId="52E4EFB1" w:rsidR="009E43CA" w:rsidRPr="009E43CA" w:rsidRDefault="009E43CA" w:rsidP="007826F6">
            <w:pPr>
              <w:jc w:val="both"/>
              <w:rPr>
                <w:sz w:val="20"/>
                <w:szCs w:val="20"/>
              </w:rPr>
            </w:pPr>
            <w:r w:rsidRPr="009E43CA">
              <w:rPr>
                <w:sz w:val="20"/>
                <w:szCs w:val="20"/>
              </w:rPr>
              <w:t xml:space="preserve">Обеспечено содержание дворовых территорий </w:t>
            </w:r>
            <w:r w:rsidR="001E6D38" w:rsidRPr="001E6D38">
              <w:rPr>
                <w:sz w:val="20"/>
                <w:szCs w:val="20"/>
              </w:rPr>
              <w:t>1023,37</w:t>
            </w:r>
            <w:r w:rsidR="001E6D38" w:rsidRPr="001E6D38">
              <w:rPr>
                <w:color w:val="FF0000"/>
                <w:sz w:val="20"/>
                <w:szCs w:val="20"/>
              </w:rPr>
              <w:tab/>
            </w:r>
            <w:r w:rsidRPr="00541333">
              <w:rPr>
                <w:color w:val="FF0000"/>
                <w:sz w:val="20"/>
                <w:szCs w:val="20"/>
              </w:rPr>
              <w:t xml:space="preserve"> </w:t>
            </w:r>
            <w:r w:rsidRPr="009E43CA">
              <w:rPr>
                <w:sz w:val="20"/>
                <w:szCs w:val="20"/>
              </w:rPr>
              <w:t>тыс.кв.м. Оплата произведена согласно выполненным работам.</w:t>
            </w:r>
          </w:p>
        </w:tc>
        <w:tc>
          <w:tcPr>
            <w:tcW w:w="1780" w:type="dxa"/>
            <w:tcBorders>
              <w:left w:val="single" w:sz="4" w:space="0" w:color="auto"/>
            </w:tcBorders>
            <w:vAlign w:val="center"/>
          </w:tcPr>
          <w:p w14:paraId="12A04637" w14:textId="59AFC8C0" w:rsidR="009E43CA" w:rsidRPr="009E43CA" w:rsidRDefault="009E43CA" w:rsidP="007826F6">
            <w:pPr>
              <w:jc w:val="center"/>
            </w:pPr>
            <w:r w:rsidRPr="009E43CA">
              <w:t>520 027,39</w:t>
            </w:r>
          </w:p>
        </w:tc>
      </w:tr>
      <w:tr w:rsidR="009E43CA" w:rsidRPr="009E43CA" w14:paraId="78457955" w14:textId="77777777" w:rsidTr="00F875CF">
        <w:trPr>
          <w:gridAfter w:val="1"/>
          <w:wAfter w:w="4280" w:type="dxa"/>
          <w:trHeight w:val="174"/>
        </w:trPr>
        <w:tc>
          <w:tcPr>
            <w:tcW w:w="599" w:type="dxa"/>
            <w:vMerge/>
            <w:vAlign w:val="center"/>
          </w:tcPr>
          <w:p w14:paraId="56E031F4" w14:textId="77777777" w:rsidR="009E43CA" w:rsidRPr="009E43CA" w:rsidRDefault="009E43CA" w:rsidP="007826F6">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71E932D5" w14:textId="33BC4507" w:rsidR="009E43CA" w:rsidRPr="009E43CA" w:rsidRDefault="009E43CA" w:rsidP="007826F6">
            <w:pPr>
              <w:rPr>
                <w:i/>
                <w:sz w:val="20"/>
                <w:szCs w:val="20"/>
              </w:rPr>
            </w:pPr>
            <w:r w:rsidRPr="009E43CA">
              <w:rPr>
                <w:i/>
                <w:sz w:val="20"/>
                <w:szCs w:val="20"/>
              </w:rPr>
              <w:t>средства бюджета Рузского муниципального округа</w:t>
            </w:r>
          </w:p>
        </w:tc>
        <w:tc>
          <w:tcPr>
            <w:tcW w:w="1579" w:type="dxa"/>
            <w:vAlign w:val="center"/>
          </w:tcPr>
          <w:p w14:paraId="1A500ED7" w14:textId="241970CB" w:rsidR="009E43CA" w:rsidRPr="009E43CA" w:rsidRDefault="009E43CA" w:rsidP="007826F6">
            <w:pPr>
              <w:jc w:val="center"/>
            </w:pPr>
            <w:r w:rsidRPr="009E43CA">
              <w:t>523 834,95</w:t>
            </w:r>
          </w:p>
        </w:tc>
        <w:tc>
          <w:tcPr>
            <w:tcW w:w="1429" w:type="dxa"/>
            <w:tcBorders>
              <w:right w:val="single" w:sz="4" w:space="0" w:color="auto"/>
            </w:tcBorders>
            <w:vAlign w:val="center"/>
          </w:tcPr>
          <w:p w14:paraId="0C561285" w14:textId="30EA39D4" w:rsidR="009E43CA" w:rsidRPr="009E43CA" w:rsidRDefault="009E43CA" w:rsidP="007826F6">
            <w:pPr>
              <w:jc w:val="center"/>
            </w:pPr>
            <w:r w:rsidRPr="009E43CA">
              <w:t>517 540,14</w:t>
            </w:r>
          </w:p>
        </w:tc>
        <w:tc>
          <w:tcPr>
            <w:tcW w:w="4587" w:type="dxa"/>
            <w:vMerge/>
            <w:tcBorders>
              <w:left w:val="single" w:sz="4" w:space="0" w:color="auto"/>
              <w:right w:val="single" w:sz="4" w:space="0" w:color="auto"/>
            </w:tcBorders>
            <w:vAlign w:val="center"/>
          </w:tcPr>
          <w:p w14:paraId="5D112592" w14:textId="77777777" w:rsidR="009E43CA" w:rsidRPr="009E43CA" w:rsidRDefault="009E43CA" w:rsidP="007826F6">
            <w:pPr>
              <w:jc w:val="center"/>
              <w:rPr>
                <w:sz w:val="20"/>
                <w:szCs w:val="20"/>
              </w:rPr>
            </w:pPr>
          </w:p>
        </w:tc>
        <w:tc>
          <w:tcPr>
            <w:tcW w:w="1780" w:type="dxa"/>
            <w:tcBorders>
              <w:left w:val="single" w:sz="4" w:space="0" w:color="auto"/>
            </w:tcBorders>
            <w:vAlign w:val="center"/>
          </w:tcPr>
          <w:p w14:paraId="75DB4726" w14:textId="1009C339" w:rsidR="009E43CA" w:rsidRPr="009E43CA" w:rsidRDefault="009E43CA" w:rsidP="007826F6">
            <w:pPr>
              <w:jc w:val="center"/>
            </w:pPr>
            <w:r w:rsidRPr="009E43CA">
              <w:t>517 540,14</w:t>
            </w:r>
          </w:p>
        </w:tc>
      </w:tr>
      <w:tr w:rsidR="009E43CA" w:rsidRPr="009E43CA" w14:paraId="0239E7FB" w14:textId="77777777" w:rsidTr="00F875CF">
        <w:trPr>
          <w:gridAfter w:val="1"/>
          <w:wAfter w:w="4280" w:type="dxa"/>
          <w:trHeight w:val="265"/>
        </w:trPr>
        <w:tc>
          <w:tcPr>
            <w:tcW w:w="599" w:type="dxa"/>
            <w:vMerge/>
            <w:vAlign w:val="center"/>
          </w:tcPr>
          <w:p w14:paraId="0FDB91D6" w14:textId="77777777" w:rsidR="009E43CA" w:rsidRPr="009E43CA" w:rsidRDefault="009E43CA" w:rsidP="007826F6">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75766806" w14:textId="2D7BBD15" w:rsidR="009E43CA" w:rsidRPr="009E43CA" w:rsidRDefault="009E43CA" w:rsidP="007826F6">
            <w:pPr>
              <w:rPr>
                <w:i/>
                <w:sz w:val="20"/>
                <w:szCs w:val="20"/>
              </w:rPr>
            </w:pPr>
            <w:r w:rsidRPr="009E43CA">
              <w:rPr>
                <w:i/>
                <w:sz w:val="20"/>
                <w:szCs w:val="20"/>
              </w:rPr>
              <w:t>внебюджетные средства</w:t>
            </w:r>
          </w:p>
        </w:tc>
        <w:tc>
          <w:tcPr>
            <w:tcW w:w="1579" w:type="dxa"/>
            <w:vAlign w:val="center"/>
          </w:tcPr>
          <w:p w14:paraId="5A81B19A" w14:textId="64157C5D" w:rsidR="009E43CA" w:rsidRPr="009E43CA" w:rsidRDefault="009E43CA" w:rsidP="007826F6">
            <w:pPr>
              <w:jc w:val="center"/>
            </w:pPr>
            <w:r w:rsidRPr="009E43CA">
              <w:t>2 487,25</w:t>
            </w:r>
          </w:p>
        </w:tc>
        <w:tc>
          <w:tcPr>
            <w:tcW w:w="1429" w:type="dxa"/>
            <w:tcBorders>
              <w:right w:val="single" w:sz="4" w:space="0" w:color="auto"/>
            </w:tcBorders>
            <w:vAlign w:val="center"/>
          </w:tcPr>
          <w:p w14:paraId="3C8751DD" w14:textId="2B44E621" w:rsidR="009E43CA" w:rsidRPr="009E43CA" w:rsidRDefault="009E43CA" w:rsidP="007826F6">
            <w:pPr>
              <w:jc w:val="center"/>
            </w:pPr>
            <w:r w:rsidRPr="009E43CA">
              <w:t>2 487,25</w:t>
            </w:r>
          </w:p>
        </w:tc>
        <w:tc>
          <w:tcPr>
            <w:tcW w:w="4587" w:type="dxa"/>
            <w:vMerge/>
            <w:tcBorders>
              <w:left w:val="single" w:sz="4" w:space="0" w:color="auto"/>
              <w:bottom w:val="single" w:sz="4" w:space="0" w:color="auto"/>
              <w:right w:val="single" w:sz="4" w:space="0" w:color="auto"/>
            </w:tcBorders>
            <w:vAlign w:val="center"/>
          </w:tcPr>
          <w:p w14:paraId="2E5C5ADC" w14:textId="77777777" w:rsidR="009E43CA" w:rsidRPr="009E43CA" w:rsidRDefault="009E43CA" w:rsidP="007826F6">
            <w:pPr>
              <w:jc w:val="center"/>
              <w:rPr>
                <w:sz w:val="20"/>
                <w:szCs w:val="20"/>
              </w:rPr>
            </w:pPr>
          </w:p>
        </w:tc>
        <w:tc>
          <w:tcPr>
            <w:tcW w:w="1780" w:type="dxa"/>
            <w:tcBorders>
              <w:left w:val="single" w:sz="4" w:space="0" w:color="auto"/>
              <w:bottom w:val="single" w:sz="4" w:space="0" w:color="auto"/>
            </w:tcBorders>
            <w:vAlign w:val="center"/>
          </w:tcPr>
          <w:p w14:paraId="28168004" w14:textId="60FCD0A0" w:rsidR="009E43CA" w:rsidRPr="009E43CA" w:rsidRDefault="009E43CA" w:rsidP="007826F6">
            <w:pPr>
              <w:jc w:val="center"/>
            </w:pPr>
            <w:r w:rsidRPr="009E43CA">
              <w:t>2 487,25</w:t>
            </w:r>
          </w:p>
        </w:tc>
      </w:tr>
      <w:tr w:rsidR="00FE06B8" w:rsidRPr="009557C3" w14:paraId="13F343ED" w14:textId="43194779" w:rsidTr="00F875CF">
        <w:trPr>
          <w:trHeight w:val="341"/>
        </w:trPr>
        <w:tc>
          <w:tcPr>
            <w:tcW w:w="599" w:type="dxa"/>
            <w:vMerge w:val="restart"/>
            <w:vAlign w:val="center"/>
          </w:tcPr>
          <w:p w14:paraId="13D39701" w14:textId="77777777" w:rsidR="00FE06B8" w:rsidRPr="00767618" w:rsidRDefault="00FE06B8" w:rsidP="007826F6">
            <w:pPr>
              <w:tabs>
                <w:tab w:val="left" w:pos="567"/>
              </w:tabs>
              <w:jc w:val="center"/>
              <w:rPr>
                <w:rFonts w:eastAsia="Times New Roman"/>
                <w:bCs/>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3754B331" w14:textId="6A88C190" w:rsidR="00FE06B8" w:rsidRPr="00541333" w:rsidRDefault="00FE06B8" w:rsidP="007826F6">
            <w:pPr>
              <w:rPr>
                <w:sz w:val="20"/>
                <w:szCs w:val="20"/>
              </w:rPr>
            </w:pPr>
            <w:r w:rsidRPr="00541333">
              <w:rPr>
                <w:sz w:val="20"/>
                <w:szCs w:val="20"/>
              </w:rPr>
              <w:t>1.16 «Содержание общественных пространств (за исключением парков культуры и отдыха)»</w:t>
            </w:r>
          </w:p>
        </w:tc>
        <w:tc>
          <w:tcPr>
            <w:tcW w:w="1579" w:type="dxa"/>
            <w:vMerge w:val="restart"/>
            <w:vAlign w:val="center"/>
          </w:tcPr>
          <w:p w14:paraId="476B309F" w14:textId="2112BBA4" w:rsidR="00FE06B8" w:rsidRPr="00541333" w:rsidRDefault="00FE06B8" w:rsidP="007826F6">
            <w:pPr>
              <w:jc w:val="center"/>
            </w:pPr>
            <w:r w:rsidRPr="00541333">
              <w:t>139 998,11</w:t>
            </w:r>
          </w:p>
        </w:tc>
        <w:tc>
          <w:tcPr>
            <w:tcW w:w="1429" w:type="dxa"/>
            <w:vMerge w:val="restart"/>
            <w:tcBorders>
              <w:right w:val="single" w:sz="4" w:space="0" w:color="auto"/>
            </w:tcBorders>
            <w:vAlign w:val="center"/>
          </w:tcPr>
          <w:p w14:paraId="76352B16" w14:textId="579DD47F" w:rsidR="00FE06B8" w:rsidRPr="00541333" w:rsidRDefault="00FE06B8" w:rsidP="007826F6">
            <w:pPr>
              <w:jc w:val="center"/>
            </w:pPr>
            <w:r w:rsidRPr="00541333">
              <w:t>139 488,51</w:t>
            </w:r>
          </w:p>
        </w:tc>
        <w:tc>
          <w:tcPr>
            <w:tcW w:w="4587" w:type="dxa"/>
            <w:vMerge w:val="restart"/>
            <w:tcBorders>
              <w:left w:val="single" w:sz="4" w:space="0" w:color="auto"/>
              <w:right w:val="single" w:sz="4" w:space="0" w:color="auto"/>
            </w:tcBorders>
            <w:vAlign w:val="center"/>
          </w:tcPr>
          <w:p w14:paraId="70C2D756" w14:textId="2D68ECF6" w:rsidR="00FE06B8" w:rsidRPr="00767618" w:rsidRDefault="00FE06B8" w:rsidP="001E6D38">
            <w:pPr>
              <w:rPr>
                <w:color w:val="FF0000"/>
                <w:sz w:val="20"/>
                <w:szCs w:val="20"/>
              </w:rPr>
            </w:pPr>
            <w:r w:rsidRPr="00541333">
              <w:rPr>
                <w:sz w:val="20"/>
                <w:szCs w:val="20"/>
              </w:rPr>
              <w:t xml:space="preserve">Обеспечение содержания общественных пространств </w:t>
            </w:r>
            <w:r w:rsidRPr="0074636C">
              <w:rPr>
                <w:sz w:val="20"/>
                <w:szCs w:val="20"/>
              </w:rPr>
              <w:t xml:space="preserve">(за исключением парков культуры и отдыха) </w:t>
            </w:r>
            <w:r>
              <w:rPr>
                <w:sz w:val="20"/>
                <w:szCs w:val="20"/>
              </w:rPr>
              <w:t xml:space="preserve">площадью </w:t>
            </w:r>
            <w:r w:rsidRPr="001E6D38">
              <w:rPr>
                <w:sz w:val="20"/>
                <w:szCs w:val="20"/>
              </w:rPr>
              <w:t>209,48 тыс. кв.м.</w:t>
            </w:r>
          </w:p>
        </w:tc>
        <w:tc>
          <w:tcPr>
            <w:tcW w:w="1780" w:type="dxa"/>
            <w:vMerge w:val="restart"/>
            <w:tcBorders>
              <w:top w:val="single" w:sz="4" w:space="0" w:color="auto"/>
              <w:left w:val="single" w:sz="4" w:space="0" w:color="auto"/>
              <w:right w:val="single" w:sz="4" w:space="0" w:color="auto"/>
            </w:tcBorders>
            <w:vAlign w:val="center"/>
          </w:tcPr>
          <w:p w14:paraId="7DCBF141" w14:textId="61CC7A5C" w:rsidR="00FE06B8" w:rsidRPr="00541333" w:rsidRDefault="00FE06B8" w:rsidP="007826F6">
            <w:pPr>
              <w:jc w:val="center"/>
            </w:pPr>
            <w:r w:rsidRPr="00541333">
              <w:t>139 488,51</w:t>
            </w:r>
          </w:p>
        </w:tc>
        <w:tc>
          <w:tcPr>
            <w:tcW w:w="4280" w:type="dxa"/>
            <w:tcBorders>
              <w:top w:val="nil"/>
              <w:left w:val="single" w:sz="4" w:space="0" w:color="auto"/>
              <w:bottom w:val="nil"/>
              <w:right w:val="nil"/>
            </w:tcBorders>
            <w:vAlign w:val="center"/>
          </w:tcPr>
          <w:p w14:paraId="3BD7CB4B" w14:textId="77777777" w:rsidR="00FE06B8" w:rsidRPr="009557C3" w:rsidRDefault="00FE06B8" w:rsidP="007826F6">
            <w:pPr>
              <w:spacing w:after="160" w:line="259" w:lineRule="auto"/>
            </w:pPr>
          </w:p>
        </w:tc>
      </w:tr>
      <w:tr w:rsidR="00FE06B8" w:rsidRPr="004327A4" w14:paraId="37F96F12" w14:textId="77777777" w:rsidTr="001B06F7">
        <w:trPr>
          <w:gridAfter w:val="1"/>
          <w:wAfter w:w="4280" w:type="dxa"/>
          <w:trHeight w:val="213"/>
        </w:trPr>
        <w:tc>
          <w:tcPr>
            <w:tcW w:w="599" w:type="dxa"/>
            <w:vMerge/>
            <w:vAlign w:val="center"/>
          </w:tcPr>
          <w:p w14:paraId="7DF665AB" w14:textId="77777777" w:rsidR="00FE06B8" w:rsidRPr="004327A4" w:rsidRDefault="00FE06B8" w:rsidP="005A7F24">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70A74DF3" w14:textId="34B59092" w:rsidR="00FE06B8" w:rsidRPr="004327A4" w:rsidRDefault="00FE06B8" w:rsidP="005A7F24">
            <w:pPr>
              <w:rPr>
                <w:sz w:val="20"/>
                <w:szCs w:val="20"/>
              </w:rPr>
            </w:pPr>
            <w:r w:rsidRPr="004327A4">
              <w:rPr>
                <w:i/>
                <w:sz w:val="20"/>
                <w:szCs w:val="20"/>
              </w:rPr>
              <w:t>средства бюджета Рузского муниципального округа</w:t>
            </w:r>
          </w:p>
        </w:tc>
        <w:tc>
          <w:tcPr>
            <w:tcW w:w="1579" w:type="dxa"/>
            <w:vMerge/>
            <w:vAlign w:val="center"/>
          </w:tcPr>
          <w:p w14:paraId="5D6654CB" w14:textId="77777777" w:rsidR="00FE06B8" w:rsidRPr="004327A4" w:rsidRDefault="00FE06B8" w:rsidP="005A7F24">
            <w:pPr>
              <w:jc w:val="center"/>
            </w:pPr>
          </w:p>
        </w:tc>
        <w:tc>
          <w:tcPr>
            <w:tcW w:w="1429" w:type="dxa"/>
            <w:vMerge/>
            <w:tcBorders>
              <w:right w:val="single" w:sz="4" w:space="0" w:color="auto"/>
            </w:tcBorders>
            <w:vAlign w:val="center"/>
          </w:tcPr>
          <w:p w14:paraId="39CFD0C7" w14:textId="77777777" w:rsidR="00FE06B8" w:rsidRPr="004327A4" w:rsidRDefault="00FE06B8" w:rsidP="005A7F24">
            <w:pPr>
              <w:jc w:val="center"/>
            </w:pPr>
          </w:p>
        </w:tc>
        <w:tc>
          <w:tcPr>
            <w:tcW w:w="4587" w:type="dxa"/>
            <w:vMerge/>
            <w:tcBorders>
              <w:left w:val="single" w:sz="4" w:space="0" w:color="auto"/>
              <w:right w:val="single" w:sz="4" w:space="0" w:color="auto"/>
            </w:tcBorders>
            <w:vAlign w:val="center"/>
          </w:tcPr>
          <w:p w14:paraId="748944BF" w14:textId="77777777" w:rsidR="00FE06B8" w:rsidRPr="004327A4" w:rsidRDefault="00FE06B8" w:rsidP="005A7F24">
            <w:pPr>
              <w:jc w:val="both"/>
              <w:rPr>
                <w:sz w:val="20"/>
                <w:szCs w:val="20"/>
              </w:rPr>
            </w:pPr>
          </w:p>
        </w:tc>
        <w:tc>
          <w:tcPr>
            <w:tcW w:w="1780" w:type="dxa"/>
            <w:vMerge/>
            <w:tcBorders>
              <w:left w:val="single" w:sz="4" w:space="0" w:color="auto"/>
              <w:right w:val="single" w:sz="4" w:space="0" w:color="auto"/>
            </w:tcBorders>
            <w:vAlign w:val="center"/>
          </w:tcPr>
          <w:p w14:paraId="511F4726" w14:textId="77777777" w:rsidR="00FE06B8" w:rsidRPr="004327A4" w:rsidRDefault="00FE06B8" w:rsidP="005A7F24">
            <w:pPr>
              <w:jc w:val="center"/>
            </w:pPr>
          </w:p>
        </w:tc>
      </w:tr>
      <w:tr w:rsidR="005A7F24" w:rsidRPr="004327A4" w14:paraId="6D1D4BC6" w14:textId="77777777" w:rsidTr="001B06F7">
        <w:trPr>
          <w:gridAfter w:val="1"/>
          <w:wAfter w:w="4280" w:type="dxa"/>
        </w:trPr>
        <w:tc>
          <w:tcPr>
            <w:tcW w:w="599" w:type="dxa"/>
            <w:vMerge w:val="restart"/>
            <w:vAlign w:val="center"/>
          </w:tcPr>
          <w:p w14:paraId="79693522" w14:textId="77777777" w:rsidR="005A7F24" w:rsidRPr="004327A4" w:rsidRDefault="005A7F24" w:rsidP="005A7F24">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54285116" w14:textId="2E5512F9" w:rsidR="005A7F24" w:rsidRPr="004327A4" w:rsidRDefault="005A7F24" w:rsidP="005A7F24">
            <w:pPr>
              <w:rPr>
                <w:sz w:val="20"/>
                <w:szCs w:val="20"/>
              </w:rPr>
            </w:pPr>
            <w:r w:rsidRPr="004327A4">
              <w:rPr>
                <w:sz w:val="20"/>
                <w:szCs w:val="20"/>
              </w:rPr>
              <w:t>1.17 «</w:t>
            </w:r>
            <w:r w:rsidR="004327A4" w:rsidRPr="004327A4">
              <w:rPr>
                <w:sz w:val="20"/>
                <w:szCs w:val="20"/>
              </w:rPr>
              <w:t>Благоустройство дворовых территорий</w:t>
            </w:r>
            <w:r w:rsidRPr="004327A4">
              <w:rPr>
                <w:sz w:val="20"/>
                <w:szCs w:val="20"/>
              </w:rPr>
              <w:t>»</w:t>
            </w:r>
          </w:p>
        </w:tc>
        <w:tc>
          <w:tcPr>
            <w:tcW w:w="1579" w:type="dxa"/>
            <w:vMerge w:val="restart"/>
            <w:vAlign w:val="center"/>
          </w:tcPr>
          <w:p w14:paraId="29BB9D06" w14:textId="1FC7F785" w:rsidR="005A7F24" w:rsidRPr="004327A4" w:rsidRDefault="004327A4" w:rsidP="005A7F24">
            <w:pPr>
              <w:jc w:val="center"/>
            </w:pPr>
            <w:r w:rsidRPr="004327A4">
              <w:t>10 869,22</w:t>
            </w:r>
          </w:p>
        </w:tc>
        <w:tc>
          <w:tcPr>
            <w:tcW w:w="1429" w:type="dxa"/>
            <w:vMerge w:val="restart"/>
            <w:tcBorders>
              <w:right w:val="single" w:sz="4" w:space="0" w:color="auto"/>
            </w:tcBorders>
            <w:vAlign w:val="center"/>
          </w:tcPr>
          <w:p w14:paraId="1D83B577" w14:textId="4A9F7F5C" w:rsidR="005A7F24" w:rsidRPr="004327A4" w:rsidRDefault="004327A4" w:rsidP="005A7F24">
            <w:pPr>
              <w:jc w:val="center"/>
            </w:pPr>
            <w:r w:rsidRPr="004327A4">
              <w:t>10 869,22</w:t>
            </w:r>
          </w:p>
        </w:tc>
        <w:tc>
          <w:tcPr>
            <w:tcW w:w="4587" w:type="dxa"/>
            <w:vMerge w:val="restart"/>
            <w:tcBorders>
              <w:left w:val="single" w:sz="4" w:space="0" w:color="auto"/>
              <w:right w:val="single" w:sz="4" w:space="0" w:color="auto"/>
            </w:tcBorders>
            <w:vAlign w:val="center"/>
          </w:tcPr>
          <w:p w14:paraId="60D5583E" w14:textId="3033AC70" w:rsidR="005A7F24" w:rsidRPr="004327A4" w:rsidRDefault="004327A4" w:rsidP="005A7F24">
            <w:pPr>
              <w:jc w:val="both"/>
              <w:rPr>
                <w:sz w:val="20"/>
                <w:szCs w:val="20"/>
              </w:rPr>
            </w:pPr>
            <w:r w:rsidRPr="004327A4">
              <w:rPr>
                <w:sz w:val="20"/>
                <w:szCs w:val="20"/>
              </w:rPr>
              <w:t xml:space="preserve">Ремонт дворовой территории: </w:t>
            </w:r>
            <w:r w:rsidR="001F2F86">
              <w:rPr>
                <w:sz w:val="20"/>
                <w:szCs w:val="20"/>
              </w:rPr>
              <w:t>р</w:t>
            </w:r>
            <w:r w:rsidR="00C15111">
              <w:rPr>
                <w:sz w:val="20"/>
                <w:szCs w:val="20"/>
              </w:rPr>
              <w:t>.</w:t>
            </w:r>
            <w:r w:rsidRPr="004327A4">
              <w:rPr>
                <w:sz w:val="20"/>
                <w:szCs w:val="20"/>
              </w:rPr>
              <w:t xml:space="preserve">п. Тучково, </w:t>
            </w:r>
            <w:r w:rsidR="001F2F86">
              <w:rPr>
                <w:sz w:val="20"/>
                <w:szCs w:val="20"/>
              </w:rPr>
              <w:t xml:space="preserve">                   </w:t>
            </w:r>
            <w:r w:rsidRPr="004327A4">
              <w:rPr>
                <w:sz w:val="20"/>
                <w:szCs w:val="20"/>
              </w:rPr>
              <w:lastRenderedPageBreak/>
              <w:t>ул. Лебеденко, д. 21,23, 23А</w:t>
            </w:r>
          </w:p>
        </w:tc>
        <w:tc>
          <w:tcPr>
            <w:tcW w:w="1780" w:type="dxa"/>
            <w:vMerge w:val="restart"/>
            <w:tcBorders>
              <w:right w:val="single" w:sz="4" w:space="0" w:color="auto"/>
            </w:tcBorders>
            <w:vAlign w:val="center"/>
          </w:tcPr>
          <w:p w14:paraId="73A71D55" w14:textId="406024DB" w:rsidR="005A7F24" w:rsidRPr="004327A4" w:rsidRDefault="004327A4" w:rsidP="005A7F24">
            <w:pPr>
              <w:jc w:val="center"/>
            </w:pPr>
            <w:r w:rsidRPr="004327A4">
              <w:lastRenderedPageBreak/>
              <w:t>10 869,22</w:t>
            </w:r>
          </w:p>
        </w:tc>
      </w:tr>
      <w:tr w:rsidR="005A7F24" w:rsidRPr="004327A4" w14:paraId="250C804A" w14:textId="77777777" w:rsidTr="001B06F7">
        <w:trPr>
          <w:gridAfter w:val="1"/>
          <w:wAfter w:w="4280" w:type="dxa"/>
        </w:trPr>
        <w:tc>
          <w:tcPr>
            <w:tcW w:w="599" w:type="dxa"/>
            <w:vMerge/>
            <w:vAlign w:val="center"/>
          </w:tcPr>
          <w:p w14:paraId="37E02B3D" w14:textId="77777777" w:rsidR="005A7F24" w:rsidRPr="004327A4" w:rsidRDefault="005A7F24" w:rsidP="005A7F24">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2DE7858C" w14:textId="3A0BCD08" w:rsidR="005A7F24" w:rsidRPr="004327A4" w:rsidRDefault="005A7F24" w:rsidP="005A7F24">
            <w:pPr>
              <w:rPr>
                <w:i/>
                <w:sz w:val="20"/>
                <w:szCs w:val="20"/>
              </w:rPr>
            </w:pPr>
            <w:r w:rsidRPr="004327A4">
              <w:rPr>
                <w:i/>
                <w:sz w:val="20"/>
                <w:szCs w:val="20"/>
              </w:rPr>
              <w:t xml:space="preserve">средства бюджета Рузского </w:t>
            </w:r>
            <w:r w:rsidR="00EC321F" w:rsidRPr="004327A4">
              <w:rPr>
                <w:i/>
                <w:sz w:val="20"/>
                <w:szCs w:val="20"/>
              </w:rPr>
              <w:t>муниципального</w:t>
            </w:r>
            <w:r w:rsidRPr="004327A4">
              <w:rPr>
                <w:i/>
                <w:sz w:val="20"/>
                <w:szCs w:val="20"/>
              </w:rPr>
              <w:t xml:space="preserve"> округа</w:t>
            </w:r>
          </w:p>
        </w:tc>
        <w:tc>
          <w:tcPr>
            <w:tcW w:w="1579" w:type="dxa"/>
            <w:vMerge/>
            <w:vAlign w:val="center"/>
          </w:tcPr>
          <w:p w14:paraId="25FB2327" w14:textId="77777777" w:rsidR="005A7F24" w:rsidRPr="004327A4" w:rsidRDefault="005A7F24" w:rsidP="005A7F24">
            <w:pPr>
              <w:jc w:val="center"/>
            </w:pPr>
          </w:p>
        </w:tc>
        <w:tc>
          <w:tcPr>
            <w:tcW w:w="1429" w:type="dxa"/>
            <w:vMerge/>
            <w:tcBorders>
              <w:right w:val="single" w:sz="4" w:space="0" w:color="auto"/>
            </w:tcBorders>
            <w:vAlign w:val="center"/>
          </w:tcPr>
          <w:p w14:paraId="2E805A19" w14:textId="77777777" w:rsidR="005A7F24" w:rsidRPr="004327A4" w:rsidRDefault="005A7F24" w:rsidP="005A7F24">
            <w:pPr>
              <w:jc w:val="center"/>
            </w:pPr>
          </w:p>
        </w:tc>
        <w:tc>
          <w:tcPr>
            <w:tcW w:w="4587" w:type="dxa"/>
            <w:vMerge/>
            <w:tcBorders>
              <w:left w:val="single" w:sz="4" w:space="0" w:color="auto"/>
              <w:bottom w:val="single" w:sz="4" w:space="0" w:color="auto"/>
              <w:right w:val="single" w:sz="4" w:space="0" w:color="auto"/>
            </w:tcBorders>
            <w:vAlign w:val="center"/>
          </w:tcPr>
          <w:p w14:paraId="0D0D3D23" w14:textId="77777777" w:rsidR="005A7F24" w:rsidRPr="004327A4" w:rsidRDefault="005A7F24" w:rsidP="005A7F24">
            <w:pPr>
              <w:jc w:val="both"/>
              <w:rPr>
                <w:sz w:val="20"/>
                <w:szCs w:val="20"/>
              </w:rPr>
            </w:pPr>
          </w:p>
        </w:tc>
        <w:tc>
          <w:tcPr>
            <w:tcW w:w="1780" w:type="dxa"/>
            <w:vMerge/>
            <w:tcBorders>
              <w:left w:val="single" w:sz="4" w:space="0" w:color="auto"/>
            </w:tcBorders>
            <w:vAlign w:val="center"/>
          </w:tcPr>
          <w:p w14:paraId="4FEF2934" w14:textId="77777777" w:rsidR="005A7F24" w:rsidRPr="004327A4" w:rsidRDefault="005A7F24" w:rsidP="005A7F24">
            <w:pPr>
              <w:jc w:val="center"/>
            </w:pPr>
          </w:p>
        </w:tc>
      </w:tr>
      <w:tr w:rsidR="005A7F24" w:rsidRPr="00F63924" w14:paraId="1C172EE4" w14:textId="77777777" w:rsidTr="001B06F7">
        <w:trPr>
          <w:gridAfter w:val="1"/>
          <w:wAfter w:w="4280" w:type="dxa"/>
          <w:trHeight w:val="293"/>
        </w:trPr>
        <w:tc>
          <w:tcPr>
            <w:tcW w:w="599" w:type="dxa"/>
            <w:vMerge w:val="restart"/>
            <w:vAlign w:val="center"/>
          </w:tcPr>
          <w:p w14:paraId="27E1E9CE" w14:textId="77777777" w:rsidR="005A7F24" w:rsidRPr="00F63924" w:rsidRDefault="005A7F24" w:rsidP="005A7F24">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20D3537D" w14:textId="212F3D2D" w:rsidR="005A7F24" w:rsidRPr="00F63924" w:rsidRDefault="005A7F24" w:rsidP="005A7F24">
            <w:pPr>
              <w:rPr>
                <w:sz w:val="20"/>
                <w:szCs w:val="20"/>
              </w:rPr>
            </w:pPr>
            <w:r w:rsidRPr="00F63924">
              <w:rPr>
                <w:sz w:val="20"/>
                <w:szCs w:val="20"/>
              </w:rPr>
              <w:t>1.18 «Содержание парков культуры и отдыха»</w:t>
            </w:r>
          </w:p>
        </w:tc>
        <w:tc>
          <w:tcPr>
            <w:tcW w:w="1579" w:type="dxa"/>
            <w:vMerge w:val="restart"/>
            <w:vAlign w:val="center"/>
          </w:tcPr>
          <w:p w14:paraId="6636991B" w14:textId="3823339D" w:rsidR="005A7F24" w:rsidRPr="00F63924" w:rsidRDefault="004327A4" w:rsidP="005A7F24">
            <w:pPr>
              <w:jc w:val="center"/>
            </w:pPr>
            <w:r w:rsidRPr="00F63924">
              <w:t>20 321,21</w:t>
            </w:r>
          </w:p>
        </w:tc>
        <w:tc>
          <w:tcPr>
            <w:tcW w:w="1429" w:type="dxa"/>
            <w:vMerge w:val="restart"/>
            <w:tcBorders>
              <w:right w:val="single" w:sz="4" w:space="0" w:color="auto"/>
            </w:tcBorders>
            <w:vAlign w:val="center"/>
          </w:tcPr>
          <w:p w14:paraId="579C9193" w14:textId="438D84AE" w:rsidR="005A7F24" w:rsidRPr="00F63924" w:rsidRDefault="004327A4" w:rsidP="005A7F24">
            <w:pPr>
              <w:jc w:val="center"/>
            </w:pPr>
            <w:r w:rsidRPr="00F63924">
              <w:t>20 282,04</w:t>
            </w:r>
          </w:p>
        </w:tc>
        <w:tc>
          <w:tcPr>
            <w:tcW w:w="4587" w:type="dxa"/>
            <w:vMerge w:val="restart"/>
            <w:tcBorders>
              <w:left w:val="single" w:sz="4" w:space="0" w:color="auto"/>
              <w:right w:val="single" w:sz="4" w:space="0" w:color="auto"/>
            </w:tcBorders>
            <w:vAlign w:val="center"/>
          </w:tcPr>
          <w:p w14:paraId="2C899C68" w14:textId="6E84D11A" w:rsidR="005A7F24" w:rsidRPr="00F63924" w:rsidRDefault="005A7F24" w:rsidP="005A7F24">
            <w:pPr>
              <w:jc w:val="both"/>
              <w:rPr>
                <w:sz w:val="20"/>
                <w:szCs w:val="20"/>
              </w:rPr>
            </w:pPr>
            <w:r w:rsidRPr="00F63924">
              <w:rPr>
                <w:sz w:val="20"/>
                <w:szCs w:val="20"/>
              </w:rPr>
              <w:t>Обеспечено содержание парков культуры и отдыха 1080 тыс. кв.м.</w:t>
            </w:r>
            <w:r w:rsidR="00F63924" w:rsidRPr="00F63924">
              <w:rPr>
                <w:sz w:val="20"/>
                <w:szCs w:val="20"/>
              </w:rPr>
              <w:t xml:space="preserve"> Оплата произведена согласно выполненным работам.</w:t>
            </w:r>
          </w:p>
        </w:tc>
        <w:tc>
          <w:tcPr>
            <w:tcW w:w="1780" w:type="dxa"/>
            <w:vMerge w:val="restart"/>
            <w:tcBorders>
              <w:left w:val="single" w:sz="4" w:space="0" w:color="auto"/>
            </w:tcBorders>
            <w:vAlign w:val="center"/>
          </w:tcPr>
          <w:p w14:paraId="3641F9C1" w14:textId="5051F253" w:rsidR="005A7F24" w:rsidRPr="00F63924" w:rsidRDefault="004327A4" w:rsidP="005A7F24">
            <w:pPr>
              <w:jc w:val="center"/>
            </w:pPr>
            <w:r w:rsidRPr="00F63924">
              <w:t>20 282,04</w:t>
            </w:r>
          </w:p>
        </w:tc>
      </w:tr>
      <w:tr w:rsidR="005A7F24" w:rsidRPr="00F63924" w14:paraId="1DC328D8" w14:textId="77777777" w:rsidTr="001B06F7">
        <w:trPr>
          <w:gridAfter w:val="1"/>
          <w:wAfter w:w="4280" w:type="dxa"/>
        </w:trPr>
        <w:tc>
          <w:tcPr>
            <w:tcW w:w="599" w:type="dxa"/>
            <w:vMerge/>
            <w:vAlign w:val="center"/>
          </w:tcPr>
          <w:p w14:paraId="406EA922" w14:textId="77777777" w:rsidR="005A7F24" w:rsidRPr="00F63924" w:rsidRDefault="005A7F24" w:rsidP="005A7F24">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705B620D" w14:textId="2D438529" w:rsidR="005A7F24" w:rsidRPr="00F63924" w:rsidRDefault="005A7F24" w:rsidP="005A7F24">
            <w:pPr>
              <w:rPr>
                <w:i/>
                <w:sz w:val="20"/>
                <w:szCs w:val="20"/>
              </w:rPr>
            </w:pPr>
            <w:r w:rsidRPr="00F63924">
              <w:rPr>
                <w:i/>
                <w:sz w:val="20"/>
                <w:szCs w:val="20"/>
              </w:rPr>
              <w:t xml:space="preserve">средства бюджета Рузского </w:t>
            </w:r>
            <w:r w:rsidR="00EC321F" w:rsidRPr="00F63924">
              <w:rPr>
                <w:i/>
                <w:sz w:val="20"/>
                <w:szCs w:val="20"/>
              </w:rPr>
              <w:t>муниципального</w:t>
            </w:r>
            <w:r w:rsidRPr="00F63924">
              <w:rPr>
                <w:i/>
                <w:sz w:val="20"/>
                <w:szCs w:val="20"/>
              </w:rPr>
              <w:t xml:space="preserve"> округа</w:t>
            </w:r>
          </w:p>
        </w:tc>
        <w:tc>
          <w:tcPr>
            <w:tcW w:w="1579" w:type="dxa"/>
            <w:vMerge/>
            <w:vAlign w:val="center"/>
          </w:tcPr>
          <w:p w14:paraId="7CCD91B8" w14:textId="77777777" w:rsidR="005A7F24" w:rsidRPr="00F63924" w:rsidRDefault="005A7F24" w:rsidP="005A7F24">
            <w:pPr>
              <w:jc w:val="center"/>
            </w:pPr>
          </w:p>
        </w:tc>
        <w:tc>
          <w:tcPr>
            <w:tcW w:w="1429" w:type="dxa"/>
            <w:vMerge/>
            <w:tcBorders>
              <w:right w:val="single" w:sz="4" w:space="0" w:color="auto"/>
            </w:tcBorders>
            <w:vAlign w:val="center"/>
          </w:tcPr>
          <w:p w14:paraId="755C2991" w14:textId="77777777" w:rsidR="005A7F24" w:rsidRPr="00F63924" w:rsidRDefault="005A7F24" w:rsidP="005A7F24">
            <w:pPr>
              <w:jc w:val="center"/>
            </w:pPr>
          </w:p>
        </w:tc>
        <w:tc>
          <w:tcPr>
            <w:tcW w:w="4587" w:type="dxa"/>
            <w:vMerge/>
            <w:tcBorders>
              <w:left w:val="single" w:sz="4" w:space="0" w:color="auto"/>
              <w:bottom w:val="single" w:sz="4" w:space="0" w:color="auto"/>
              <w:right w:val="single" w:sz="4" w:space="0" w:color="auto"/>
            </w:tcBorders>
            <w:vAlign w:val="center"/>
          </w:tcPr>
          <w:p w14:paraId="6BB384E7" w14:textId="77777777" w:rsidR="005A7F24" w:rsidRPr="00F63924" w:rsidRDefault="005A7F24" w:rsidP="005A7F24">
            <w:pPr>
              <w:jc w:val="both"/>
              <w:rPr>
                <w:sz w:val="20"/>
                <w:szCs w:val="20"/>
              </w:rPr>
            </w:pPr>
          </w:p>
        </w:tc>
        <w:tc>
          <w:tcPr>
            <w:tcW w:w="1780" w:type="dxa"/>
            <w:vMerge/>
            <w:tcBorders>
              <w:left w:val="single" w:sz="4" w:space="0" w:color="auto"/>
            </w:tcBorders>
            <w:vAlign w:val="center"/>
          </w:tcPr>
          <w:p w14:paraId="60FE7B0A" w14:textId="77777777" w:rsidR="005A7F24" w:rsidRPr="00F63924" w:rsidRDefault="005A7F24" w:rsidP="005A7F24">
            <w:pPr>
              <w:jc w:val="center"/>
            </w:pPr>
          </w:p>
        </w:tc>
      </w:tr>
      <w:tr w:rsidR="00524D6E" w:rsidRPr="00F63924" w14:paraId="2A697B8F" w14:textId="77777777" w:rsidTr="00F875CF">
        <w:trPr>
          <w:gridAfter w:val="1"/>
          <w:wAfter w:w="4280" w:type="dxa"/>
          <w:trHeight w:val="325"/>
        </w:trPr>
        <w:tc>
          <w:tcPr>
            <w:tcW w:w="599" w:type="dxa"/>
            <w:vAlign w:val="center"/>
          </w:tcPr>
          <w:p w14:paraId="72CCD5F1" w14:textId="77777777" w:rsidR="005A7F24" w:rsidRPr="00F63924" w:rsidRDefault="005A7F24" w:rsidP="005A7F24">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373872D7" w14:textId="59666C58" w:rsidR="005A7F24" w:rsidRPr="00F63924" w:rsidRDefault="005A7F24" w:rsidP="005A7F24">
            <w:pPr>
              <w:rPr>
                <w:sz w:val="20"/>
                <w:szCs w:val="20"/>
              </w:rPr>
            </w:pPr>
            <w:r w:rsidRPr="00F63924">
              <w:rPr>
                <w:sz w:val="20"/>
                <w:szCs w:val="20"/>
              </w:rPr>
              <w:t>1.19 «</w:t>
            </w:r>
            <w:r w:rsidR="00524D6E" w:rsidRPr="00F63924">
              <w:rPr>
                <w:sz w:val="20"/>
                <w:szCs w:val="20"/>
              </w:rPr>
              <w:t>Содержание внутриквартальных проездов</w:t>
            </w:r>
            <w:r w:rsidRPr="00F63924">
              <w:rPr>
                <w:sz w:val="20"/>
                <w:szCs w:val="20"/>
              </w:rPr>
              <w:t>»</w:t>
            </w:r>
          </w:p>
        </w:tc>
        <w:tc>
          <w:tcPr>
            <w:tcW w:w="1579" w:type="dxa"/>
            <w:vAlign w:val="center"/>
          </w:tcPr>
          <w:p w14:paraId="0B9A785A" w14:textId="738CE09F" w:rsidR="005A7F24" w:rsidRPr="00F63924" w:rsidRDefault="005A7F24" w:rsidP="005A7F24">
            <w:pPr>
              <w:jc w:val="center"/>
            </w:pPr>
            <w:r w:rsidRPr="00F63924">
              <w:t>0</w:t>
            </w:r>
          </w:p>
        </w:tc>
        <w:tc>
          <w:tcPr>
            <w:tcW w:w="1429" w:type="dxa"/>
            <w:tcBorders>
              <w:right w:val="single" w:sz="4" w:space="0" w:color="auto"/>
            </w:tcBorders>
            <w:vAlign w:val="center"/>
          </w:tcPr>
          <w:p w14:paraId="4007CACB" w14:textId="7E92208E" w:rsidR="005A7F24" w:rsidRPr="00F63924" w:rsidRDefault="005A7F24" w:rsidP="005A7F24">
            <w:pPr>
              <w:jc w:val="center"/>
            </w:pPr>
            <w:r w:rsidRPr="00F63924">
              <w:t>0</w:t>
            </w:r>
          </w:p>
        </w:tc>
        <w:tc>
          <w:tcPr>
            <w:tcW w:w="4587" w:type="dxa"/>
            <w:tcBorders>
              <w:left w:val="single" w:sz="4" w:space="0" w:color="auto"/>
              <w:right w:val="single" w:sz="4" w:space="0" w:color="auto"/>
            </w:tcBorders>
            <w:vAlign w:val="center"/>
          </w:tcPr>
          <w:p w14:paraId="05FBAD22" w14:textId="33359A93" w:rsidR="005A7F24" w:rsidRPr="00F63924" w:rsidRDefault="005A7F24" w:rsidP="00F63924">
            <w:pPr>
              <w:jc w:val="both"/>
              <w:rPr>
                <w:sz w:val="20"/>
                <w:szCs w:val="20"/>
              </w:rPr>
            </w:pPr>
            <w:r w:rsidRPr="00F63924">
              <w:rPr>
                <w:sz w:val="20"/>
                <w:szCs w:val="20"/>
              </w:rPr>
              <w:t>Финансирование мероприятия в 202</w:t>
            </w:r>
            <w:r w:rsidR="00F63924" w:rsidRPr="00F63924">
              <w:rPr>
                <w:sz w:val="20"/>
                <w:szCs w:val="20"/>
              </w:rPr>
              <w:t>5</w:t>
            </w:r>
            <w:r w:rsidRPr="00F63924">
              <w:rPr>
                <w:sz w:val="20"/>
                <w:szCs w:val="20"/>
              </w:rPr>
              <w:t xml:space="preserve"> году не предусмотрено.</w:t>
            </w:r>
          </w:p>
        </w:tc>
        <w:tc>
          <w:tcPr>
            <w:tcW w:w="1780" w:type="dxa"/>
            <w:tcBorders>
              <w:left w:val="single" w:sz="4" w:space="0" w:color="auto"/>
            </w:tcBorders>
            <w:vAlign w:val="center"/>
          </w:tcPr>
          <w:p w14:paraId="232DAD99" w14:textId="46F7DDE6" w:rsidR="005A7F24" w:rsidRPr="00F63924" w:rsidRDefault="005A7F24" w:rsidP="005A7F24">
            <w:pPr>
              <w:jc w:val="center"/>
            </w:pPr>
            <w:r w:rsidRPr="00F63924">
              <w:t>0</w:t>
            </w:r>
          </w:p>
        </w:tc>
      </w:tr>
      <w:tr w:rsidR="00013F3A" w:rsidRPr="00013F3A" w14:paraId="1035C391" w14:textId="77777777" w:rsidTr="00F875CF">
        <w:trPr>
          <w:gridAfter w:val="1"/>
          <w:wAfter w:w="4280" w:type="dxa"/>
          <w:trHeight w:val="375"/>
        </w:trPr>
        <w:tc>
          <w:tcPr>
            <w:tcW w:w="599" w:type="dxa"/>
            <w:vMerge w:val="restart"/>
            <w:vAlign w:val="center"/>
          </w:tcPr>
          <w:p w14:paraId="7E9F9F55" w14:textId="77777777" w:rsidR="005A7F24" w:rsidRPr="00767618" w:rsidRDefault="005A7F24" w:rsidP="005A7F24">
            <w:pPr>
              <w:tabs>
                <w:tab w:val="left" w:pos="567"/>
              </w:tabs>
              <w:jc w:val="center"/>
              <w:rPr>
                <w:rFonts w:eastAsia="Times New Roman"/>
                <w:bCs/>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4CB06FF9" w14:textId="11448224" w:rsidR="005A7F24" w:rsidRPr="00987E17" w:rsidRDefault="005A7F24" w:rsidP="005A7F24">
            <w:pPr>
              <w:rPr>
                <w:sz w:val="20"/>
                <w:szCs w:val="20"/>
              </w:rPr>
            </w:pPr>
            <w:r w:rsidRPr="00987E17">
              <w:rPr>
                <w:sz w:val="20"/>
                <w:szCs w:val="20"/>
              </w:rPr>
              <w:t>1.21 «Содержание, ремонт и восстановление уличного освещения»</w:t>
            </w:r>
          </w:p>
        </w:tc>
        <w:tc>
          <w:tcPr>
            <w:tcW w:w="1579" w:type="dxa"/>
            <w:vMerge w:val="restart"/>
            <w:vAlign w:val="center"/>
          </w:tcPr>
          <w:p w14:paraId="27C4731C" w14:textId="5261CA39" w:rsidR="005A7F24" w:rsidRPr="00987E17" w:rsidRDefault="00987E17" w:rsidP="005A7F24">
            <w:pPr>
              <w:jc w:val="center"/>
            </w:pPr>
            <w:r w:rsidRPr="00987E17">
              <w:t>97 167,58</w:t>
            </w:r>
          </w:p>
        </w:tc>
        <w:tc>
          <w:tcPr>
            <w:tcW w:w="1429" w:type="dxa"/>
            <w:vMerge w:val="restart"/>
            <w:tcBorders>
              <w:right w:val="single" w:sz="4" w:space="0" w:color="auto"/>
            </w:tcBorders>
            <w:vAlign w:val="center"/>
          </w:tcPr>
          <w:p w14:paraId="3680AFDF" w14:textId="47EFE7DF" w:rsidR="005A7F24" w:rsidRPr="00987E17" w:rsidRDefault="00987E17" w:rsidP="005A7F24">
            <w:pPr>
              <w:jc w:val="center"/>
            </w:pPr>
            <w:r w:rsidRPr="00987E17">
              <w:t>97 122,40</w:t>
            </w:r>
          </w:p>
        </w:tc>
        <w:tc>
          <w:tcPr>
            <w:tcW w:w="4587" w:type="dxa"/>
            <w:vMerge w:val="restart"/>
            <w:tcBorders>
              <w:left w:val="single" w:sz="4" w:space="0" w:color="auto"/>
              <w:right w:val="single" w:sz="4" w:space="0" w:color="auto"/>
            </w:tcBorders>
            <w:vAlign w:val="center"/>
          </w:tcPr>
          <w:p w14:paraId="01E7C86B" w14:textId="22792DA5" w:rsidR="00987E17" w:rsidRPr="00767618" w:rsidRDefault="005A7F24" w:rsidP="00D409BC">
            <w:pPr>
              <w:rPr>
                <w:color w:val="FF0000"/>
                <w:sz w:val="20"/>
                <w:szCs w:val="20"/>
              </w:rPr>
            </w:pPr>
            <w:r w:rsidRPr="0074636C">
              <w:rPr>
                <w:sz w:val="20"/>
                <w:szCs w:val="20"/>
              </w:rPr>
              <w:t>Мероприятие выполнено</w:t>
            </w:r>
            <w:r w:rsidR="00013F3A" w:rsidRPr="0074636C">
              <w:rPr>
                <w:sz w:val="20"/>
                <w:szCs w:val="20"/>
              </w:rPr>
              <w:t xml:space="preserve"> (</w:t>
            </w:r>
            <w:r w:rsidR="004D7469">
              <w:rPr>
                <w:sz w:val="20"/>
                <w:szCs w:val="20"/>
              </w:rPr>
              <w:t xml:space="preserve">установлено </w:t>
            </w:r>
            <w:r w:rsidR="0074636C" w:rsidRPr="0074636C">
              <w:rPr>
                <w:sz w:val="20"/>
                <w:szCs w:val="20"/>
              </w:rPr>
              <w:t>15</w:t>
            </w:r>
            <w:r w:rsidR="00D409BC">
              <w:rPr>
                <w:sz w:val="20"/>
                <w:szCs w:val="20"/>
              </w:rPr>
              <w:t> </w:t>
            </w:r>
            <w:r w:rsidR="0074636C" w:rsidRPr="0074636C">
              <w:rPr>
                <w:sz w:val="20"/>
                <w:szCs w:val="20"/>
              </w:rPr>
              <w:t>385</w:t>
            </w:r>
            <w:r w:rsidR="00D409BC">
              <w:rPr>
                <w:sz w:val="20"/>
                <w:szCs w:val="20"/>
              </w:rPr>
              <w:t xml:space="preserve"> </w:t>
            </w:r>
            <w:r w:rsidR="00013F3A" w:rsidRPr="0074636C">
              <w:rPr>
                <w:sz w:val="20"/>
                <w:szCs w:val="20"/>
              </w:rPr>
              <w:t>светильников).</w:t>
            </w:r>
            <w:r w:rsidR="00D409BC">
              <w:rPr>
                <w:sz w:val="20"/>
                <w:szCs w:val="20"/>
              </w:rPr>
              <w:t xml:space="preserve"> </w:t>
            </w:r>
            <w:r w:rsidR="00987E17" w:rsidRPr="00987E17">
              <w:rPr>
                <w:sz w:val="20"/>
                <w:szCs w:val="20"/>
              </w:rPr>
              <w:t>Оплата произведена согласно выполненным работам.</w:t>
            </w:r>
          </w:p>
        </w:tc>
        <w:tc>
          <w:tcPr>
            <w:tcW w:w="1780" w:type="dxa"/>
            <w:vMerge w:val="restart"/>
            <w:tcBorders>
              <w:left w:val="single" w:sz="4" w:space="0" w:color="auto"/>
            </w:tcBorders>
            <w:vAlign w:val="center"/>
          </w:tcPr>
          <w:p w14:paraId="34007282" w14:textId="5CB2E644" w:rsidR="005A7F24" w:rsidRPr="00767618" w:rsidRDefault="00987E17" w:rsidP="005A7F24">
            <w:pPr>
              <w:jc w:val="center"/>
              <w:rPr>
                <w:color w:val="FF0000"/>
              </w:rPr>
            </w:pPr>
            <w:r w:rsidRPr="00987E17">
              <w:t>97 122,40</w:t>
            </w:r>
          </w:p>
        </w:tc>
      </w:tr>
      <w:tr w:rsidR="00013F3A" w:rsidRPr="00013F3A" w14:paraId="28F0D53D" w14:textId="77777777" w:rsidTr="00F875CF">
        <w:trPr>
          <w:gridAfter w:val="1"/>
          <w:wAfter w:w="4280" w:type="dxa"/>
          <w:trHeight w:val="126"/>
        </w:trPr>
        <w:tc>
          <w:tcPr>
            <w:tcW w:w="599" w:type="dxa"/>
            <w:vMerge/>
            <w:vAlign w:val="center"/>
          </w:tcPr>
          <w:p w14:paraId="799C5016" w14:textId="77777777" w:rsidR="005A7F24" w:rsidRPr="00767618" w:rsidRDefault="005A7F24" w:rsidP="005A7F24">
            <w:pPr>
              <w:tabs>
                <w:tab w:val="left" w:pos="567"/>
              </w:tabs>
              <w:jc w:val="center"/>
              <w:rPr>
                <w:rFonts w:eastAsia="Times New Roman"/>
                <w:bCs/>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7CB967F4" w14:textId="08247017" w:rsidR="005A7F24" w:rsidRPr="00987E17" w:rsidRDefault="005A7F24" w:rsidP="005A7F24">
            <w:pPr>
              <w:rPr>
                <w:sz w:val="20"/>
                <w:szCs w:val="20"/>
              </w:rPr>
            </w:pPr>
            <w:r w:rsidRPr="00987E17">
              <w:rPr>
                <w:i/>
                <w:sz w:val="20"/>
                <w:szCs w:val="20"/>
              </w:rPr>
              <w:t xml:space="preserve">средства бюджета Рузского </w:t>
            </w:r>
            <w:r w:rsidR="00EC321F" w:rsidRPr="00987E17">
              <w:rPr>
                <w:i/>
                <w:sz w:val="20"/>
                <w:szCs w:val="20"/>
              </w:rPr>
              <w:t>муниципального</w:t>
            </w:r>
            <w:r w:rsidRPr="00987E17">
              <w:rPr>
                <w:i/>
                <w:sz w:val="20"/>
                <w:szCs w:val="20"/>
              </w:rPr>
              <w:t xml:space="preserve"> округа</w:t>
            </w:r>
          </w:p>
        </w:tc>
        <w:tc>
          <w:tcPr>
            <w:tcW w:w="1579" w:type="dxa"/>
            <w:vMerge/>
            <w:vAlign w:val="center"/>
          </w:tcPr>
          <w:p w14:paraId="6FD60787" w14:textId="07F97D6F" w:rsidR="005A7F24" w:rsidRPr="00767618" w:rsidRDefault="005A7F24" w:rsidP="005A7F24">
            <w:pPr>
              <w:jc w:val="center"/>
              <w:rPr>
                <w:color w:val="FF0000"/>
              </w:rPr>
            </w:pPr>
          </w:p>
        </w:tc>
        <w:tc>
          <w:tcPr>
            <w:tcW w:w="1429" w:type="dxa"/>
            <w:vMerge/>
            <w:tcBorders>
              <w:right w:val="single" w:sz="4" w:space="0" w:color="auto"/>
            </w:tcBorders>
            <w:vAlign w:val="center"/>
          </w:tcPr>
          <w:p w14:paraId="00EBCB0B" w14:textId="0C2F270B" w:rsidR="005A7F24" w:rsidRPr="00767618" w:rsidRDefault="005A7F24" w:rsidP="005A7F24">
            <w:pPr>
              <w:jc w:val="center"/>
              <w:rPr>
                <w:color w:val="FF0000"/>
              </w:rPr>
            </w:pPr>
          </w:p>
        </w:tc>
        <w:tc>
          <w:tcPr>
            <w:tcW w:w="4587" w:type="dxa"/>
            <w:vMerge/>
            <w:tcBorders>
              <w:left w:val="single" w:sz="4" w:space="0" w:color="auto"/>
              <w:bottom w:val="single" w:sz="4" w:space="0" w:color="auto"/>
              <w:right w:val="single" w:sz="4" w:space="0" w:color="auto"/>
            </w:tcBorders>
            <w:vAlign w:val="center"/>
          </w:tcPr>
          <w:p w14:paraId="70D9285B" w14:textId="04F70329" w:rsidR="005A7F24" w:rsidRPr="00767618" w:rsidRDefault="005A7F24" w:rsidP="005A7F24">
            <w:pPr>
              <w:jc w:val="center"/>
              <w:rPr>
                <w:color w:val="FF0000"/>
                <w:sz w:val="20"/>
                <w:szCs w:val="20"/>
              </w:rPr>
            </w:pPr>
          </w:p>
        </w:tc>
        <w:tc>
          <w:tcPr>
            <w:tcW w:w="1780" w:type="dxa"/>
            <w:vMerge/>
            <w:tcBorders>
              <w:left w:val="single" w:sz="4" w:space="0" w:color="auto"/>
            </w:tcBorders>
            <w:vAlign w:val="center"/>
          </w:tcPr>
          <w:p w14:paraId="55EE1036" w14:textId="094DB3CA" w:rsidR="005A7F24" w:rsidRPr="00767618" w:rsidRDefault="005A7F24" w:rsidP="005A7F24">
            <w:pPr>
              <w:jc w:val="center"/>
              <w:rPr>
                <w:color w:val="FF0000"/>
              </w:rPr>
            </w:pPr>
          </w:p>
        </w:tc>
      </w:tr>
      <w:tr w:rsidR="00987E17" w:rsidRPr="00B1497F" w14:paraId="63C9ED0B" w14:textId="77777777" w:rsidTr="001B06F7">
        <w:trPr>
          <w:gridAfter w:val="1"/>
          <w:wAfter w:w="4280" w:type="dxa"/>
        </w:trPr>
        <w:tc>
          <w:tcPr>
            <w:tcW w:w="599" w:type="dxa"/>
            <w:vMerge w:val="restart"/>
            <w:vAlign w:val="center"/>
          </w:tcPr>
          <w:p w14:paraId="3D7BA331" w14:textId="77777777" w:rsidR="00987E17" w:rsidRPr="00767618" w:rsidRDefault="00987E17" w:rsidP="005A7F24">
            <w:pPr>
              <w:tabs>
                <w:tab w:val="left" w:pos="567"/>
              </w:tabs>
              <w:jc w:val="center"/>
              <w:rPr>
                <w:rFonts w:eastAsia="Times New Roman"/>
                <w:bCs/>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4B307693" w14:textId="0F61E6E1" w:rsidR="00987E17" w:rsidRPr="00987E17" w:rsidRDefault="00987E17" w:rsidP="005A7F24">
            <w:pPr>
              <w:rPr>
                <w:sz w:val="20"/>
                <w:szCs w:val="20"/>
              </w:rPr>
            </w:pPr>
            <w:r w:rsidRPr="00987E17">
              <w:rPr>
                <w:sz w:val="20"/>
                <w:szCs w:val="20"/>
              </w:rPr>
              <w:t>1.22 «Замена неэнергоэффективных светильников наружного освещения»</w:t>
            </w:r>
          </w:p>
        </w:tc>
        <w:tc>
          <w:tcPr>
            <w:tcW w:w="1579" w:type="dxa"/>
            <w:vMerge w:val="restart"/>
            <w:vAlign w:val="center"/>
          </w:tcPr>
          <w:p w14:paraId="1D41D533" w14:textId="76132890" w:rsidR="00987E17" w:rsidRPr="00987E17" w:rsidRDefault="00987E17" w:rsidP="005A7F24">
            <w:pPr>
              <w:jc w:val="center"/>
            </w:pPr>
            <w:r w:rsidRPr="00987E17">
              <w:t>36 869,68</w:t>
            </w:r>
          </w:p>
        </w:tc>
        <w:tc>
          <w:tcPr>
            <w:tcW w:w="1429" w:type="dxa"/>
            <w:vMerge w:val="restart"/>
            <w:tcBorders>
              <w:right w:val="single" w:sz="4" w:space="0" w:color="auto"/>
            </w:tcBorders>
            <w:vAlign w:val="center"/>
          </w:tcPr>
          <w:p w14:paraId="019CB94F" w14:textId="1C0AF021" w:rsidR="00987E17" w:rsidRPr="00987E17" w:rsidRDefault="00987E17" w:rsidP="005A7F24">
            <w:pPr>
              <w:jc w:val="center"/>
            </w:pPr>
            <w:r w:rsidRPr="00987E17">
              <w:t>36 832,04</w:t>
            </w:r>
          </w:p>
        </w:tc>
        <w:tc>
          <w:tcPr>
            <w:tcW w:w="4587" w:type="dxa"/>
            <w:vMerge w:val="restart"/>
            <w:tcBorders>
              <w:left w:val="single" w:sz="4" w:space="0" w:color="auto"/>
              <w:right w:val="single" w:sz="4" w:space="0" w:color="auto"/>
            </w:tcBorders>
            <w:vAlign w:val="center"/>
          </w:tcPr>
          <w:p w14:paraId="747DAC84" w14:textId="7947E0EB" w:rsidR="00987E17" w:rsidRPr="00E331D4" w:rsidRDefault="0074636C" w:rsidP="00E331D4">
            <w:pPr>
              <w:rPr>
                <w:sz w:val="20"/>
                <w:szCs w:val="20"/>
              </w:rPr>
            </w:pPr>
            <w:r w:rsidRPr="00E331D4">
              <w:rPr>
                <w:sz w:val="20"/>
                <w:szCs w:val="20"/>
              </w:rPr>
              <w:t>Заменен</w:t>
            </w:r>
            <w:r w:rsidR="00E331D4" w:rsidRPr="00E331D4">
              <w:rPr>
                <w:sz w:val="20"/>
                <w:szCs w:val="20"/>
              </w:rPr>
              <w:t>о 900</w:t>
            </w:r>
            <w:r w:rsidRPr="00E331D4">
              <w:rPr>
                <w:sz w:val="20"/>
                <w:szCs w:val="20"/>
              </w:rPr>
              <w:t xml:space="preserve"> неэнергоэффективных светильников наружного освещения</w:t>
            </w:r>
            <w:r w:rsidR="00E331D4" w:rsidRPr="00E331D4">
              <w:rPr>
                <w:sz w:val="20"/>
                <w:szCs w:val="20"/>
              </w:rPr>
              <w:t>.</w:t>
            </w:r>
            <w:r w:rsidRPr="00E331D4">
              <w:rPr>
                <w:sz w:val="20"/>
                <w:szCs w:val="20"/>
              </w:rPr>
              <w:t xml:space="preserve"> </w:t>
            </w:r>
            <w:r w:rsidR="00987E17" w:rsidRPr="00E331D4">
              <w:rPr>
                <w:sz w:val="20"/>
                <w:szCs w:val="20"/>
              </w:rPr>
              <w:t>Оплата произведена согласно выполненным работам.</w:t>
            </w:r>
          </w:p>
        </w:tc>
        <w:tc>
          <w:tcPr>
            <w:tcW w:w="1780" w:type="dxa"/>
            <w:vMerge w:val="restart"/>
            <w:tcBorders>
              <w:left w:val="single" w:sz="4" w:space="0" w:color="auto"/>
            </w:tcBorders>
            <w:vAlign w:val="center"/>
          </w:tcPr>
          <w:p w14:paraId="1450333A" w14:textId="672A3295" w:rsidR="00987E17" w:rsidRPr="00987E17" w:rsidRDefault="00987E17" w:rsidP="005A7F24">
            <w:pPr>
              <w:jc w:val="center"/>
            </w:pPr>
            <w:r w:rsidRPr="00987E17">
              <w:t>36 832,04</w:t>
            </w:r>
          </w:p>
        </w:tc>
      </w:tr>
      <w:tr w:rsidR="00987E17" w:rsidRPr="00B1497F" w14:paraId="7AB1B8E4" w14:textId="77777777" w:rsidTr="001B06F7">
        <w:trPr>
          <w:gridAfter w:val="1"/>
          <w:wAfter w:w="4280" w:type="dxa"/>
        </w:trPr>
        <w:tc>
          <w:tcPr>
            <w:tcW w:w="599" w:type="dxa"/>
            <w:vMerge/>
            <w:vAlign w:val="center"/>
          </w:tcPr>
          <w:p w14:paraId="2075043A" w14:textId="77777777" w:rsidR="00987E17" w:rsidRPr="00767618" w:rsidRDefault="00987E17" w:rsidP="005A7F24">
            <w:pPr>
              <w:tabs>
                <w:tab w:val="left" w:pos="567"/>
              </w:tabs>
              <w:jc w:val="center"/>
              <w:rPr>
                <w:rFonts w:eastAsia="Times New Roman"/>
                <w:bCs/>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442FF6AB" w14:textId="395178B8" w:rsidR="00987E17" w:rsidRPr="00987E17" w:rsidRDefault="00987E17" w:rsidP="005A7F24">
            <w:pPr>
              <w:rPr>
                <w:i/>
                <w:sz w:val="20"/>
                <w:szCs w:val="20"/>
              </w:rPr>
            </w:pPr>
            <w:r w:rsidRPr="00987E17">
              <w:rPr>
                <w:i/>
                <w:sz w:val="20"/>
                <w:szCs w:val="20"/>
              </w:rPr>
              <w:t>средства бюджета Рузского муниципального округа</w:t>
            </w:r>
          </w:p>
        </w:tc>
        <w:tc>
          <w:tcPr>
            <w:tcW w:w="1579" w:type="dxa"/>
            <w:vMerge/>
            <w:vAlign w:val="center"/>
          </w:tcPr>
          <w:p w14:paraId="7F16D08A" w14:textId="77777777" w:rsidR="00987E17" w:rsidRPr="00767618" w:rsidRDefault="00987E17" w:rsidP="005A7F24">
            <w:pPr>
              <w:jc w:val="center"/>
              <w:rPr>
                <w:color w:val="FF0000"/>
              </w:rPr>
            </w:pPr>
          </w:p>
        </w:tc>
        <w:tc>
          <w:tcPr>
            <w:tcW w:w="1429" w:type="dxa"/>
            <w:vMerge/>
            <w:tcBorders>
              <w:right w:val="single" w:sz="4" w:space="0" w:color="auto"/>
            </w:tcBorders>
            <w:vAlign w:val="center"/>
          </w:tcPr>
          <w:p w14:paraId="294B36D8" w14:textId="77777777" w:rsidR="00987E17" w:rsidRPr="00767618" w:rsidRDefault="00987E17" w:rsidP="005A7F24">
            <w:pPr>
              <w:jc w:val="center"/>
              <w:rPr>
                <w:color w:val="FF0000"/>
              </w:rPr>
            </w:pPr>
          </w:p>
        </w:tc>
        <w:tc>
          <w:tcPr>
            <w:tcW w:w="4587" w:type="dxa"/>
            <w:vMerge/>
            <w:tcBorders>
              <w:left w:val="single" w:sz="4" w:space="0" w:color="auto"/>
              <w:bottom w:val="single" w:sz="4" w:space="0" w:color="auto"/>
              <w:right w:val="single" w:sz="4" w:space="0" w:color="auto"/>
            </w:tcBorders>
            <w:vAlign w:val="center"/>
          </w:tcPr>
          <w:p w14:paraId="4583C7EC" w14:textId="77777777" w:rsidR="00987E17" w:rsidRPr="00767618" w:rsidRDefault="00987E17" w:rsidP="00B1497F">
            <w:pPr>
              <w:rPr>
                <w:color w:val="FF0000"/>
                <w:sz w:val="20"/>
                <w:szCs w:val="20"/>
              </w:rPr>
            </w:pPr>
          </w:p>
        </w:tc>
        <w:tc>
          <w:tcPr>
            <w:tcW w:w="1780" w:type="dxa"/>
            <w:vMerge/>
            <w:tcBorders>
              <w:left w:val="single" w:sz="4" w:space="0" w:color="auto"/>
            </w:tcBorders>
            <w:vAlign w:val="center"/>
          </w:tcPr>
          <w:p w14:paraId="6B997F33" w14:textId="77777777" w:rsidR="00987E17" w:rsidRPr="00767618" w:rsidRDefault="00987E17" w:rsidP="005A7F24">
            <w:pPr>
              <w:jc w:val="center"/>
              <w:rPr>
                <w:color w:val="FF0000"/>
              </w:rPr>
            </w:pPr>
          </w:p>
        </w:tc>
      </w:tr>
      <w:tr w:rsidR="00F70FB7" w:rsidRPr="00F70FB7" w14:paraId="3B88AA74" w14:textId="77777777" w:rsidTr="001B06F7">
        <w:trPr>
          <w:gridAfter w:val="1"/>
          <w:wAfter w:w="4280" w:type="dxa"/>
        </w:trPr>
        <w:tc>
          <w:tcPr>
            <w:tcW w:w="599" w:type="dxa"/>
            <w:vAlign w:val="center"/>
          </w:tcPr>
          <w:p w14:paraId="044B1B55" w14:textId="77777777" w:rsidR="005A7F24" w:rsidRPr="00767618" w:rsidRDefault="005A7F24" w:rsidP="005A7F24">
            <w:pPr>
              <w:tabs>
                <w:tab w:val="left" w:pos="567"/>
              </w:tabs>
              <w:jc w:val="center"/>
              <w:rPr>
                <w:rFonts w:eastAsia="Times New Roman"/>
                <w:bCs/>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506440DA" w14:textId="0262C868" w:rsidR="005A7F24" w:rsidRPr="00987E17" w:rsidRDefault="005A7F24" w:rsidP="005A7F24">
            <w:pPr>
              <w:rPr>
                <w:sz w:val="20"/>
                <w:szCs w:val="20"/>
              </w:rPr>
            </w:pPr>
            <w:r w:rsidRPr="00987E17">
              <w:rPr>
                <w:sz w:val="20"/>
                <w:szCs w:val="20"/>
              </w:rPr>
              <w:t>1.23 «Установка шкафов управления наружным освещением»</w:t>
            </w:r>
          </w:p>
        </w:tc>
        <w:tc>
          <w:tcPr>
            <w:tcW w:w="1579" w:type="dxa"/>
            <w:vAlign w:val="center"/>
          </w:tcPr>
          <w:p w14:paraId="3118D525" w14:textId="72A73202" w:rsidR="005A7F24" w:rsidRPr="00987E17" w:rsidRDefault="00987E17" w:rsidP="005A7F24">
            <w:pPr>
              <w:jc w:val="center"/>
            </w:pPr>
            <w:r w:rsidRPr="00987E17">
              <w:t>8 515,99</w:t>
            </w:r>
          </w:p>
        </w:tc>
        <w:tc>
          <w:tcPr>
            <w:tcW w:w="1429" w:type="dxa"/>
            <w:tcBorders>
              <w:right w:val="single" w:sz="4" w:space="0" w:color="auto"/>
            </w:tcBorders>
            <w:vAlign w:val="center"/>
          </w:tcPr>
          <w:p w14:paraId="20B5C023" w14:textId="43EBAB11" w:rsidR="005A7F24" w:rsidRPr="00987E17" w:rsidRDefault="00987E17" w:rsidP="005A7F24">
            <w:pPr>
              <w:jc w:val="center"/>
            </w:pPr>
            <w:r w:rsidRPr="00987E17">
              <w:t>5 875,43</w:t>
            </w:r>
          </w:p>
        </w:tc>
        <w:tc>
          <w:tcPr>
            <w:tcW w:w="4587" w:type="dxa"/>
            <w:tcBorders>
              <w:left w:val="single" w:sz="4" w:space="0" w:color="auto"/>
              <w:bottom w:val="single" w:sz="4" w:space="0" w:color="auto"/>
              <w:right w:val="single" w:sz="4" w:space="0" w:color="auto"/>
            </w:tcBorders>
            <w:vAlign w:val="center"/>
          </w:tcPr>
          <w:p w14:paraId="7798D46E" w14:textId="78EA56C3" w:rsidR="005A7F24" w:rsidRPr="00767618" w:rsidRDefault="00B1497F" w:rsidP="00E331D4">
            <w:pPr>
              <w:rPr>
                <w:color w:val="FF0000"/>
                <w:sz w:val="20"/>
                <w:szCs w:val="20"/>
              </w:rPr>
            </w:pPr>
            <w:r w:rsidRPr="00E331D4">
              <w:rPr>
                <w:sz w:val="20"/>
                <w:szCs w:val="20"/>
              </w:rPr>
              <w:t>Установлено</w:t>
            </w:r>
            <w:r w:rsidR="00F70FB7" w:rsidRPr="00E331D4">
              <w:rPr>
                <w:sz w:val="20"/>
                <w:szCs w:val="20"/>
              </w:rPr>
              <w:t xml:space="preserve"> </w:t>
            </w:r>
            <w:r w:rsidR="00E331D4" w:rsidRPr="00E331D4">
              <w:rPr>
                <w:sz w:val="20"/>
                <w:szCs w:val="20"/>
              </w:rPr>
              <w:t>23</w:t>
            </w:r>
            <w:r w:rsidRPr="00E331D4">
              <w:rPr>
                <w:sz w:val="20"/>
                <w:szCs w:val="20"/>
              </w:rPr>
              <w:t xml:space="preserve"> шкаф</w:t>
            </w:r>
            <w:r w:rsidR="00E331D4" w:rsidRPr="00E331D4">
              <w:rPr>
                <w:sz w:val="20"/>
                <w:szCs w:val="20"/>
              </w:rPr>
              <w:t>а</w:t>
            </w:r>
            <w:r w:rsidRPr="00E331D4">
              <w:rPr>
                <w:sz w:val="20"/>
                <w:szCs w:val="20"/>
              </w:rPr>
              <w:t xml:space="preserve"> управления наружным освещением</w:t>
            </w:r>
            <w:r w:rsidR="00F70FB7" w:rsidRPr="00E331D4">
              <w:rPr>
                <w:sz w:val="20"/>
                <w:szCs w:val="20"/>
              </w:rPr>
              <w:t>.</w:t>
            </w:r>
            <w:r w:rsidR="00987E17" w:rsidRPr="00E331D4">
              <w:rPr>
                <w:sz w:val="20"/>
                <w:szCs w:val="20"/>
              </w:rPr>
              <w:t xml:space="preserve"> </w:t>
            </w:r>
            <w:r w:rsidR="00987E17" w:rsidRPr="00987E17">
              <w:rPr>
                <w:sz w:val="20"/>
                <w:szCs w:val="20"/>
              </w:rPr>
              <w:t>Оплата согласно выставленным документам приёмки.</w:t>
            </w:r>
          </w:p>
        </w:tc>
        <w:tc>
          <w:tcPr>
            <w:tcW w:w="1780" w:type="dxa"/>
            <w:tcBorders>
              <w:left w:val="single" w:sz="4" w:space="0" w:color="auto"/>
            </w:tcBorders>
            <w:vAlign w:val="center"/>
          </w:tcPr>
          <w:p w14:paraId="3D1A785F" w14:textId="25B66774" w:rsidR="005A7F24" w:rsidRPr="00987E17" w:rsidRDefault="00987E17" w:rsidP="005A7F24">
            <w:pPr>
              <w:jc w:val="center"/>
            </w:pPr>
            <w:r w:rsidRPr="00987E17">
              <w:t>5 875,43</w:t>
            </w:r>
          </w:p>
        </w:tc>
      </w:tr>
      <w:tr w:rsidR="003A27E9" w:rsidRPr="003A27E9" w14:paraId="0B392ECE" w14:textId="77777777" w:rsidTr="001B06F7">
        <w:trPr>
          <w:gridAfter w:val="1"/>
          <w:wAfter w:w="4280" w:type="dxa"/>
          <w:trHeight w:val="411"/>
        </w:trPr>
        <w:tc>
          <w:tcPr>
            <w:tcW w:w="599" w:type="dxa"/>
            <w:vMerge w:val="restart"/>
            <w:vAlign w:val="center"/>
          </w:tcPr>
          <w:p w14:paraId="43BE1BEC" w14:textId="77777777" w:rsidR="005A7F24" w:rsidRPr="00767618" w:rsidRDefault="005A7F24" w:rsidP="005A7F24">
            <w:pPr>
              <w:tabs>
                <w:tab w:val="left" w:pos="567"/>
              </w:tabs>
              <w:jc w:val="center"/>
              <w:rPr>
                <w:rFonts w:eastAsia="Times New Roman"/>
                <w:bCs/>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6F421495" w14:textId="21669A12" w:rsidR="005A7F24" w:rsidRPr="00987E17" w:rsidRDefault="005A7F24" w:rsidP="005A7F24">
            <w:pPr>
              <w:rPr>
                <w:iCs/>
                <w:sz w:val="20"/>
                <w:szCs w:val="20"/>
              </w:rPr>
            </w:pPr>
            <w:r w:rsidRPr="00987E17">
              <w:rPr>
                <w:iCs/>
                <w:sz w:val="20"/>
                <w:szCs w:val="20"/>
              </w:rPr>
              <w:t>1.24 «Ликвидация несанкционированных навалов мусора»</w:t>
            </w:r>
          </w:p>
        </w:tc>
        <w:tc>
          <w:tcPr>
            <w:tcW w:w="1579" w:type="dxa"/>
            <w:vMerge w:val="restart"/>
            <w:vAlign w:val="center"/>
          </w:tcPr>
          <w:p w14:paraId="551C8EE4" w14:textId="2485CAFF" w:rsidR="005A7F24" w:rsidRPr="00987E17" w:rsidRDefault="00987E17" w:rsidP="005A7F24">
            <w:pPr>
              <w:jc w:val="center"/>
            </w:pPr>
            <w:r w:rsidRPr="00987E17">
              <w:t>87 422,68</w:t>
            </w:r>
          </w:p>
        </w:tc>
        <w:tc>
          <w:tcPr>
            <w:tcW w:w="1429" w:type="dxa"/>
            <w:vMerge w:val="restart"/>
            <w:tcBorders>
              <w:right w:val="single" w:sz="4" w:space="0" w:color="auto"/>
            </w:tcBorders>
            <w:vAlign w:val="center"/>
          </w:tcPr>
          <w:p w14:paraId="43A296EC" w14:textId="2256120F" w:rsidR="005A7F24" w:rsidRPr="00987E17" w:rsidRDefault="00987E17" w:rsidP="005A7F24">
            <w:pPr>
              <w:jc w:val="center"/>
            </w:pPr>
            <w:r w:rsidRPr="00987E17">
              <w:t>85 991,82</w:t>
            </w:r>
          </w:p>
        </w:tc>
        <w:tc>
          <w:tcPr>
            <w:tcW w:w="4587" w:type="dxa"/>
            <w:vMerge w:val="restart"/>
            <w:tcBorders>
              <w:left w:val="single" w:sz="4" w:space="0" w:color="auto"/>
              <w:right w:val="single" w:sz="4" w:space="0" w:color="auto"/>
            </w:tcBorders>
            <w:vAlign w:val="center"/>
          </w:tcPr>
          <w:p w14:paraId="4F84AA42" w14:textId="0A04FA74" w:rsidR="005A7F24" w:rsidRPr="00767618" w:rsidRDefault="0096071E" w:rsidP="005A7F24">
            <w:pPr>
              <w:rPr>
                <w:color w:val="FF0000"/>
                <w:sz w:val="20"/>
                <w:szCs w:val="20"/>
              </w:rPr>
            </w:pPr>
            <w:r w:rsidRPr="00E331D4">
              <w:rPr>
                <w:sz w:val="20"/>
                <w:szCs w:val="20"/>
              </w:rPr>
              <w:t>Ликвидирован</w:t>
            </w:r>
            <w:r w:rsidR="00137065" w:rsidRPr="00E331D4">
              <w:rPr>
                <w:sz w:val="20"/>
                <w:szCs w:val="20"/>
              </w:rPr>
              <w:t>о</w:t>
            </w:r>
            <w:r w:rsidRPr="00E331D4">
              <w:rPr>
                <w:sz w:val="20"/>
                <w:szCs w:val="20"/>
              </w:rPr>
              <w:t xml:space="preserve"> </w:t>
            </w:r>
            <w:r w:rsidR="00E331D4" w:rsidRPr="00E331D4">
              <w:rPr>
                <w:sz w:val="20"/>
                <w:szCs w:val="20"/>
              </w:rPr>
              <w:t>42</w:t>
            </w:r>
            <w:r w:rsidR="008A71A8">
              <w:rPr>
                <w:sz w:val="20"/>
                <w:szCs w:val="20"/>
              </w:rPr>
              <w:t xml:space="preserve"> </w:t>
            </w:r>
            <w:r w:rsidR="00E331D4" w:rsidRPr="00E331D4">
              <w:rPr>
                <w:sz w:val="20"/>
                <w:szCs w:val="20"/>
              </w:rPr>
              <w:t>873,51</w:t>
            </w:r>
            <w:r w:rsidRPr="00E331D4">
              <w:rPr>
                <w:sz w:val="20"/>
                <w:szCs w:val="20"/>
              </w:rPr>
              <w:t xml:space="preserve"> куб. м</w:t>
            </w:r>
            <w:r w:rsidR="003A27E9" w:rsidRPr="00E331D4">
              <w:rPr>
                <w:sz w:val="20"/>
                <w:szCs w:val="20"/>
              </w:rPr>
              <w:t xml:space="preserve"> навалов мусора.</w:t>
            </w:r>
            <w:r w:rsidR="00987E17" w:rsidRPr="00E331D4">
              <w:t xml:space="preserve"> </w:t>
            </w:r>
            <w:r w:rsidR="00987E17" w:rsidRPr="00987E17">
              <w:rPr>
                <w:sz w:val="20"/>
                <w:szCs w:val="20"/>
              </w:rPr>
              <w:t>Оплата согласно выставленным документам приёмки.</w:t>
            </w:r>
          </w:p>
        </w:tc>
        <w:tc>
          <w:tcPr>
            <w:tcW w:w="1780" w:type="dxa"/>
            <w:vMerge w:val="restart"/>
            <w:tcBorders>
              <w:left w:val="single" w:sz="4" w:space="0" w:color="auto"/>
            </w:tcBorders>
            <w:vAlign w:val="center"/>
          </w:tcPr>
          <w:p w14:paraId="2F848D9B" w14:textId="14214289" w:rsidR="005A7F24" w:rsidRPr="00987E17" w:rsidRDefault="00987E17" w:rsidP="005A7F24">
            <w:pPr>
              <w:jc w:val="center"/>
            </w:pPr>
            <w:r w:rsidRPr="00987E17">
              <w:t>85 991,82</w:t>
            </w:r>
          </w:p>
        </w:tc>
      </w:tr>
      <w:tr w:rsidR="003A27E9" w:rsidRPr="003A27E9" w14:paraId="689CB0FF" w14:textId="77777777" w:rsidTr="001B06F7">
        <w:trPr>
          <w:gridAfter w:val="1"/>
          <w:wAfter w:w="4280" w:type="dxa"/>
        </w:trPr>
        <w:tc>
          <w:tcPr>
            <w:tcW w:w="599" w:type="dxa"/>
            <w:vMerge/>
            <w:vAlign w:val="center"/>
          </w:tcPr>
          <w:p w14:paraId="6FEC9738" w14:textId="77777777" w:rsidR="005A7F24" w:rsidRPr="00767618" w:rsidRDefault="005A7F24" w:rsidP="005A7F24">
            <w:pPr>
              <w:tabs>
                <w:tab w:val="left" w:pos="567"/>
              </w:tabs>
              <w:jc w:val="center"/>
              <w:rPr>
                <w:rFonts w:eastAsia="Times New Roman"/>
                <w:bCs/>
                <w:color w:val="FF0000"/>
                <w:sz w:val="20"/>
                <w:szCs w:val="20"/>
              </w:rPr>
            </w:pPr>
          </w:p>
        </w:tc>
        <w:tc>
          <w:tcPr>
            <w:tcW w:w="5761" w:type="dxa"/>
            <w:tcBorders>
              <w:top w:val="single" w:sz="4" w:space="0" w:color="auto"/>
              <w:left w:val="nil"/>
              <w:bottom w:val="single" w:sz="4" w:space="0" w:color="auto"/>
              <w:right w:val="single" w:sz="4" w:space="0" w:color="auto"/>
            </w:tcBorders>
            <w:vAlign w:val="center"/>
          </w:tcPr>
          <w:p w14:paraId="627238BA" w14:textId="4098EA0D" w:rsidR="005A7F24" w:rsidRPr="008A1C27" w:rsidRDefault="005A7F24" w:rsidP="005A7F24">
            <w:pPr>
              <w:rPr>
                <w:sz w:val="20"/>
                <w:szCs w:val="20"/>
              </w:rPr>
            </w:pPr>
            <w:r w:rsidRPr="008A1C27">
              <w:rPr>
                <w:i/>
                <w:sz w:val="20"/>
                <w:szCs w:val="20"/>
              </w:rPr>
              <w:t xml:space="preserve">средства бюджета Рузского </w:t>
            </w:r>
            <w:r w:rsidR="00EC321F" w:rsidRPr="008A1C27">
              <w:rPr>
                <w:i/>
                <w:sz w:val="20"/>
                <w:szCs w:val="20"/>
              </w:rPr>
              <w:t>муниципального</w:t>
            </w:r>
            <w:r w:rsidRPr="008A1C27">
              <w:rPr>
                <w:i/>
                <w:sz w:val="20"/>
                <w:szCs w:val="20"/>
              </w:rPr>
              <w:t xml:space="preserve"> округа</w:t>
            </w:r>
          </w:p>
        </w:tc>
        <w:tc>
          <w:tcPr>
            <w:tcW w:w="1579" w:type="dxa"/>
            <w:vMerge/>
            <w:vAlign w:val="center"/>
          </w:tcPr>
          <w:p w14:paraId="52F71B4D" w14:textId="77777777" w:rsidR="005A7F24" w:rsidRPr="00767618" w:rsidRDefault="005A7F24" w:rsidP="005A7F24">
            <w:pPr>
              <w:jc w:val="center"/>
              <w:rPr>
                <w:color w:val="FF0000"/>
              </w:rPr>
            </w:pPr>
          </w:p>
        </w:tc>
        <w:tc>
          <w:tcPr>
            <w:tcW w:w="1429" w:type="dxa"/>
            <w:vMerge/>
            <w:tcBorders>
              <w:right w:val="single" w:sz="4" w:space="0" w:color="auto"/>
            </w:tcBorders>
            <w:vAlign w:val="center"/>
          </w:tcPr>
          <w:p w14:paraId="6CDF29BE" w14:textId="77777777" w:rsidR="005A7F24" w:rsidRPr="00767618" w:rsidRDefault="005A7F24" w:rsidP="005A7F24">
            <w:pPr>
              <w:jc w:val="center"/>
              <w:rPr>
                <w:color w:val="FF0000"/>
              </w:rPr>
            </w:pPr>
          </w:p>
        </w:tc>
        <w:tc>
          <w:tcPr>
            <w:tcW w:w="4587" w:type="dxa"/>
            <w:vMerge/>
            <w:tcBorders>
              <w:left w:val="single" w:sz="4" w:space="0" w:color="auto"/>
              <w:bottom w:val="single" w:sz="4" w:space="0" w:color="auto"/>
              <w:right w:val="single" w:sz="4" w:space="0" w:color="auto"/>
            </w:tcBorders>
            <w:vAlign w:val="center"/>
          </w:tcPr>
          <w:p w14:paraId="485156E2" w14:textId="77777777" w:rsidR="005A7F24" w:rsidRPr="00767618" w:rsidRDefault="005A7F24" w:rsidP="005A7F24">
            <w:pPr>
              <w:jc w:val="center"/>
              <w:rPr>
                <w:color w:val="FF0000"/>
                <w:sz w:val="20"/>
                <w:szCs w:val="20"/>
              </w:rPr>
            </w:pPr>
          </w:p>
        </w:tc>
        <w:tc>
          <w:tcPr>
            <w:tcW w:w="1780" w:type="dxa"/>
            <w:vMerge/>
            <w:tcBorders>
              <w:left w:val="single" w:sz="4" w:space="0" w:color="auto"/>
            </w:tcBorders>
            <w:vAlign w:val="center"/>
          </w:tcPr>
          <w:p w14:paraId="737EF57D" w14:textId="77777777" w:rsidR="005A7F24" w:rsidRPr="00767618" w:rsidRDefault="005A7F24" w:rsidP="005A7F24">
            <w:pPr>
              <w:jc w:val="center"/>
              <w:rPr>
                <w:color w:val="FF0000"/>
              </w:rPr>
            </w:pPr>
          </w:p>
        </w:tc>
      </w:tr>
      <w:tr w:rsidR="006A5FC5" w:rsidRPr="008A1C27" w14:paraId="26E73A5B" w14:textId="77777777" w:rsidTr="001B06F7">
        <w:trPr>
          <w:gridAfter w:val="1"/>
          <w:wAfter w:w="4280" w:type="dxa"/>
        </w:trPr>
        <w:tc>
          <w:tcPr>
            <w:tcW w:w="599" w:type="dxa"/>
            <w:vAlign w:val="center"/>
          </w:tcPr>
          <w:p w14:paraId="0EFE8B1B" w14:textId="77777777" w:rsidR="005A7F24" w:rsidRPr="008A1C27" w:rsidRDefault="005A7F24" w:rsidP="005A7F24">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562B44E1" w14:textId="1836BED6" w:rsidR="005A7F24" w:rsidRPr="008A1C27" w:rsidRDefault="005A7F24" w:rsidP="005A7F24">
            <w:pPr>
              <w:rPr>
                <w:sz w:val="20"/>
                <w:szCs w:val="20"/>
              </w:rPr>
            </w:pPr>
            <w:r w:rsidRPr="008A1C27">
              <w:rPr>
                <w:sz w:val="20"/>
                <w:szCs w:val="20"/>
              </w:rPr>
              <w:t>1.25 «Организация общественных работ, субботников»</w:t>
            </w:r>
          </w:p>
        </w:tc>
        <w:tc>
          <w:tcPr>
            <w:tcW w:w="1579" w:type="dxa"/>
            <w:vAlign w:val="center"/>
          </w:tcPr>
          <w:p w14:paraId="54FE3CCF" w14:textId="59AE067B" w:rsidR="005A7F24" w:rsidRPr="008A1C27" w:rsidRDefault="005A7F24" w:rsidP="005A7F24">
            <w:pPr>
              <w:jc w:val="center"/>
            </w:pPr>
            <w:r w:rsidRPr="008A1C27">
              <w:t>0</w:t>
            </w:r>
          </w:p>
        </w:tc>
        <w:tc>
          <w:tcPr>
            <w:tcW w:w="1429" w:type="dxa"/>
            <w:tcBorders>
              <w:right w:val="single" w:sz="4" w:space="0" w:color="auto"/>
            </w:tcBorders>
            <w:vAlign w:val="center"/>
          </w:tcPr>
          <w:p w14:paraId="386FBF92" w14:textId="043B757A" w:rsidR="005A7F24" w:rsidRPr="008A1C27" w:rsidRDefault="005A7F24" w:rsidP="005A7F24">
            <w:pPr>
              <w:jc w:val="center"/>
            </w:pPr>
            <w:r w:rsidRPr="008A1C27">
              <w:t>0</w:t>
            </w:r>
          </w:p>
        </w:tc>
        <w:tc>
          <w:tcPr>
            <w:tcW w:w="4587" w:type="dxa"/>
            <w:tcBorders>
              <w:left w:val="single" w:sz="4" w:space="0" w:color="auto"/>
              <w:bottom w:val="single" w:sz="4" w:space="0" w:color="auto"/>
              <w:right w:val="single" w:sz="4" w:space="0" w:color="auto"/>
            </w:tcBorders>
            <w:vAlign w:val="center"/>
          </w:tcPr>
          <w:p w14:paraId="32150CDF" w14:textId="27903404" w:rsidR="005A7F24" w:rsidRPr="008A1C27" w:rsidRDefault="006A5FC5" w:rsidP="008A1C27">
            <w:pPr>
              <w:rPr>
                <w:sz w:val="20"/>
                <w:szCs w:val="20"/>
              </w:rPr>
            </w:pPr>
            <w:r w:rsidRPr="008A1C27">
              <w:rPr>
                <w:sz w:val="20"/>
                <w:szCs w:val="20"/>
              </w:rPr>
              <w:t>Финансирование м</w:t>
            </w:r>
            <w:r w:rsidR="005A7F24" w:rsidRPr="008A1C27">
              <w:rPr>
                <w:sz w:val="20"/>
                <w:szCs w:val="20"/>
              </w:rPr>
              <w:t>ероприяти</w:t>
            </w:r>
            <w:r w:rsidRPr="008A1C27">
              <w:rPr>
                <w:sz w:val="20"/>
                <w:szCs w:val="20"/>
              </w:rPr>
              <w:t>я</w:t>
            </w:r>
            <w:r w:rsidR="005A7F24" w:rsidRPr="008A1C27">
              <w:rPr>
                <w:sz w:val="20"/>
                <w:szCs w:val="20"/>
              </w:rPr>
              <w:t xml:space="preserve"> в 202</w:t>
            </w:r>
            <w:r w:rsidR="008A1C27" w:rsidRPr="008A1C27">
              <w:rPr>
                <w:sz w:val="20"/>
                <w:szCs w:val="20"/>
              </w:rPr>
              <w:t>5</w:t>
            </w:r>
            <w:r w:rsidR="005A7F24" w:rsidRPr="008A1C27">
              <w:rPr>
                <w:sz w:val="20"/>
                <w:szCs w:val="20"/>
              </w:rPr>
              <w:t xml:space="preserve"> году не предусмотрено</w:t>
            </w:r>
          </w:p>
        </w:tc>
        <w:tc>
          <w:tcPr>
            <w:tcW w:w="1780" w:type="dxa"/>
            <w:tcBorders>
              <w:left w:val="single" w:sz="4" w:space="0" w:color="auto"/>
            </w:tcBorders>
            <w:vAlign w:val="center"/>
          </w:tcPr>
          <w:p w14:paraId="6C9B8FC4" w14:textId="1325BF9E" w:rsidR="005A7F24" w:rsidRPr="008A1C27" w:rsidRDefault="005A7F24" w:rsidP="005A7F24">
            <w:pPr>
              <w:jc w:val="center"/>
            </w:pPr>
            <w:r w:rsidRPr="008A1C27">
              <w:t>0</w:t>
            </w:r>
          </w:p>
        </w:tc>
      </w:tr>
      <w:tr w:rsidR="006A5FC5" w:rsidRPr="008A1C27" w14:paraId="56B0A03E" w14:textId="77777777" w:rsidTr="001B06F7">
        <w:trPr>
          <w:gridAfter w:val="1"/>
          <w:wAfter w:w="4280" w:type="dxa"/>
        </w:trPr>
        <w:tc>
          <w:tcPr>
            <w:tcW w:w="599" w:type="dxa"/>
            <w:vAlign w:val="center"/>
          </w:tcPr>
          <w:p w14:paraId="5497A8F2" w14:textId="77777777" w:rsidR="006A5FC5" w:rsidRPr="008A1C27" w:rsidRDefault="006A5FC5" w:rsidP="006A5FC5">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59391F9C" w14:textId="13CACA11" w:rsidR="006A5FC5" w:rsidRPr="008A1C27" w:rsidRDefault="006A5FC5" w:rsidP="006A5FC5">
            <w:pPr>
              <w:rPr>
                <w:sz w:val="20"/>
                <w:szCs w:val="20"/>
              </w:rPr>
            </w:pPr>
            <w:r w:rsidRPr="008A1C27">
              <w:rPr>
                <w:sz w:val="20"/>
                <w:szCs w:val="20"/>
              </w:rPr>
              <w:t>1.26 «Содержание бесхозяйных территорий»</w:t>
            </w:r>
          </w:p>
        </w:tc>
        <w:tc>
          <w:tcPr>
            <w:tcW w:w="1579" w:type="dxa"/>
            <w:vAlign w:val="center"/>
          </w:tcPr>
          <w:p w14:paraId="7F7E7963" w14:textId="51BA2296" w:rsidR="006A5FC5" w:rsidRPr="008A1C27" w:rsidRDefault="006A5FC5" w:rsidP="006A5FC5">
            <w:pPr>
              <w:jc w:val="center"/>
            </w:pPr>
            <w:r w:rsidRPr="008A1C27">
              <w:t>0</w:t>
            </w:r>
          </w:p>
        </w:tc>
        <w:tc>
          <w:tcPr>
            <w:tcW w:w="1429" w:type="dxa"/>
            <w:tcBorders>
              <w:right w:val="single" w:sz="4" w:space="0" w:color="auto"/>
            </w:tcBorders>
            <w:vAlign w:val="center"/>
          </w:tcPr>
          <w:p w14:paraId="3203C360" w14:textId="6CCDACC1" w:rsidR="006A5FC5" w:rsidRPr="008A1C27" w:rsidRDefault="006A5FC5" w:rsidP="006A5FC5">
            <w:pPr>
              <w:jc w:val="center"/>
            </w:pPr>
            <w:r w:rsidRPr="008A1C27">
              <w:t>0</w:t>
            </w:r>
          </w:p>
        </w:tc>
        <w:tc>
          <w:tcPr>
            <w:tcW w:w="4587" w:type="dxa"/>
            <w:tcBorders>
              <w:left w:val="single" w:sz="4" w:space="0" w:color="auto"/>
              <w:bottom w:val="single" w:sz="4" w:space="0" w:color="auto"/>
              <w:right w:val="single" w:sz="4" w:space="0" w:color="auto"/>
            </w:tcBorders>
            <w:vAlign w:val="center"/>
          </w:tcPr>
          <w:p w14:paraId="556B0FD1" w14:textId="3FCF33BF" w:rsidR="006A5FC5" w:rsidRPr="008A1C27" w:rsidRDefault="006A5FC5" w:rsidP="008A1C27">
            <w:pPr>
              <w:rPr>
                <w:sz w:val="20"/>
                <w:szCs w:val="20"/>
              </w:rPr>
            </w:pPr>
            <w:r w:rsidRPr="008A1C27">
              <w:rPr>
                <w:sz w:val="20"/>
                <w:szCs w:val="20"/>
              </w:rPr>
              <w:t>Финансирование мероприятия в 202</w:t>
            </w:r>
            <w:r w:rsidR="008A1C27" w:rsidRPr="008A1C27">
              <w:rPr>
                <w:sz w:val="20"/>
                <w:szCs w:val="20"/>
              </w:rPr>
              <w:t>5</w:t>
            </w:r>
            <w:r w:rsidRPr="008A1C27">
              <w:rPr>
                <w:sz w:val="20"/>
                <w:szCs w:val="20"/>
              </w:rPr>
              <w:t xml:space="preserve"> году не предусмотрено</w:t>
            </w:r>
          </w:p>
        </w:tc>
        <w:tc>
          <w:tcPr>
            <w:tcW w:w="1780" w:type="dxa"/>
            <w:tcBorders>
              <w:left w:val="single" w:sz="4" w:space="0" w:color="auto"/>
            </w:tcBorders>
            <w:vAlign w:val="center"/>
          </w:tcPr>
          <w:p w14:paraId="074AABE2" w14:textId="4BAB7EFC" w:rsidR="006A5FC5" w:rsidRPr="008A1C27" w:rsidRDefault="006A5FC5" w:rsidP="006A5FC5">
            <w:pPr>
              <w:jc w:val="center"/>
            </w:pPr>
            <w:r w:rsidRPr="008A1C27">
              <w:t>0</w:t>
            </w:r>
          </w:p>
        </w:tc>
      </w:tr>
      <w:tr w:rsidR="00CC1F8A" w:rsidRPr="00CC1F8A" w14:paraId="6B6C1D6C" w14:textId="77777777" w:rsidTr="001B06F7">
        <w:trPr>
          <w:gridAfter w:val="1"/>
          <w:wAfter w:w="4280" w:type="dxa"/>
          <w:trHeight w:val="254"/>
        </w:trPr>
        <w:tc>
          <w:tcPr>
            <w:tcW w:w="599" w:type="dxa"/>
            <w:vMerge w:val="restart"/>
            <w:vAlign w:val="center"/>
          </w:tcPr>
          <w:p w14:paraId="7A5EA3EA" w14:textId="77777777" w:rsidR="008152BC" w:rsidRPr="00CC1F8A" w:rsidRDefault="008152BC"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1BC33C73" w14:textId="5460A501" w:rsidR="008152BC" w:rsidRPr="00CC1F8A" w:rsidRDefault="007E3A07" w:rsidP="006B7C83">
            <w:pPr>
              <w:rPr>
                <w:sz w:val="20"/>
                <w:szCs w:val="20"/>
              </w:rPr>
            </w:pPr>
            <w:r w:rsidRPr="00CC1F8A">
              <w:rPr>
                <w:sz w:val="20"/>
                <w:szCs w:val="20"/>
              </w:rPr>
              <w:t>1.32 «Ямочный ремонт асфальтового покрытия дворовых территорий (картами свыше 25 кв. м)»</w:t>
            </w:r>
          </w:p>
        </w:tc>
        <w:tc>
          <w:tcPr>
            <w:tcW w:w="1579" w:type="dxa"/>
            <w:vMerge w:val="restart"/>
            <w:vAlign w:val="center"/>
          </w:tcPr>
          <w:p w14:paraId="2BF2C5BF" w14:textId="0E618713" w:rsidR="008152BC" w:rsidRPr="00CC1F8A" w:rsidRDefault="007E3A07" w:rsidP="006B7C83">
            <w:pPr>
              <w:jc w:val="center"/>
            </w:pPr>
            <w:r w:rsidRPr="00CC1F8A">
              <w:t>13 877,80</w:t>
            </w:r>
          </w:p>
        </w:tc>
        <w:tc>
          <w:tcPr>
            <w:tcW w:w="1429" w:type="dxa"/>
            <w:vMerge w:val="restart"/>
            <w:tcBorders>
              <w:right w:val="single" w:sz="4" w:space="0" w:color="auto"/>
            </w:tcBorders>
            <w:vAlign w:val="center"/>
          </w:tcPr>
          <w:p w14:paraId="1B98EC2F" w14:textId="70C48144" w:rsidR="008152BC" w:rsidRPr="00CC1F8A" w:rsidRDefault="007E3A07" w:rsidP="006B7C83">
            <w:pPr>
              <w:jc w:val="center"/>
            </w:pPr>
            <w:r w:rsidRPr="00CC1F8A">
              <w:t>13 877,79</w:t>
            </w:r>
          </w:p>
        </w:tc>
        <w:tc>
          <w:tcPr>
            <w:tcW w:w="4587" w:type="dxa"/>
            <w:vMerge w:val="restart"/>
            <w:tcBorders>
              <w:left w:val="single" w:sz="4" w:space="0" w:color="auto"/>
              <w:right w:val="single" w:sz="4" w:space="0" w:color="auto"/>
            </w:tcBorders>
            <w:vAlign w:val="center"/>
          </w:tcPr>
          <w:p w14:paraId="54A9789A" w14:textId="7C08D76E" w:rsidR="008152BC" w:rsidRPr="00CC1F8A" w:rsidRDefault="00F120A9" w:rsidP="00F120A9">
            <w:pPr>
              <w:rPr>
                <w:sz w:val="20"/>
                <w:szCs w:val="20"/>
              </w:rPr>
            </w:pPr>
            <w:r w:rsidRPr="00F120A9">
              <w:rPr>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w:t>
            </w:r>
            <w:r>
              <w:rPr>
                <w:sz w:val="20"/>
                <w:szCs w:val="20"/>
              </w:rPr>
              <w:t xml:space="preserve"> площадью </w:t>
            </w:r>
            <w:r w:rsidRPr="00F120A9">
              <w:rPr>
                <w:sz w:val="20"/>
                <w:szCs w:val="20"/>
              </w:rPr>
              <w:t>8</w:t>
            </w:r>
            <w:r w:rsidR="008A71A8">
              <w:rPr>
                <w:sz w:val="20"/>
                <w:szCs w:val="20"/>
              </w:rPr>
              <w:t xml:space="preserve"> </w:t>
            </w:r>
            <w:r w:rsidRPr="00F120A9">
              <w:rPr>
                <w:sz w:val="20"/>
                <w:szCs w:val="20"/>
              </w:rPr>
              <w:t>248,66</w:t>
            </w:r>
            <w:r>
              <w:rPr>
                <w:sz w:val="20"/>
                <w:szCs w:val="20"/>
              </w:rPr>
              <w:t xml:space="preserve"> кв.м.</w:t>
            </w:r>
          </w:p>
        </w:tc>
        <w:tc>
          <w:tcPr>
            <w:tcW w:w="1780" w:type="dxa"/>
            <w:vMerge w:val="restart"/>
            <w:tcBorders>
              <w:left w:val="single" w:sz="4" w:space="0" w:color="auto"/>
            </w:tcBorders>
            <w:vAlign w:val="center"/>
          </w:tcPr>
          <w:p w14:paraId="04848843" w14:textId="4FF9D1D1" w:rsidR="008152BC" w:rsidRPr="00CC1F8A" w:rsidRDefault="007E3A07" w:rsidP="006B7C83">
            <w:pPr>
              <w:jc w:val="center"/>
            </w:pPr>
            <w:r w:rsidRPr="00CC1F8A">
              <w:t>13 877,79</w:t>
            </w:r>
          </w:p>
        </w:tc>
      </w:tr>
      <w:tr w:rsidR="00CC1F8A" w:rsidRPr="00CC1F8A" w14:paraId="17069599" w14:textId="77777777" w:rsidTr="001B06F7">
        <w:trPr>
          <w:gridAfter w:val="1"/>
          <w:wAfter w:w="4280" w:type="dxa"/>
          <w:trHeight w:val="768"/>
        </w:trPr>
        <w:tc>
          <w:tcPr>
            <w:tcW w:w="599" w:type="dxa"/>
            <w:vMerge/>
            <w:vAlign w:val="center"/>
          </w:tcPr>
          <w:p w14:paraId="2AA1081C" w14:textId="39209511" w:rsidR="008152BC" w:rsidRPr="00CC1F8A" w:rsidRDefault="008152BC" w:rsidP="008152BC">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7EC0F428" w14:textId="28FDDC67" w:rsidR="008152BC" w:rsidRPr="00CC1F8A" w:rsidRDefault="008152BC" w:rsidP="008152BC">
            <w:pPr>
              <w:rPr>
                <w:sz w:val="20"/>
                <w:szCs w:val="20"/>
              </w:rPr>
            </w:pPr>
            <w:r w:rsidRPr="00CC1F8A">
              <w:rPr>
                <w:i/>
                <w:sz w:val="20"/>
                <w:szCs w:val="20"/>
              </w:rPr>
              <w:t xml:space="preserve">средства бюджета Рузского </w:t>
            </w:r>
            <w:r w:rsidR="00EC321F" w:rsidRPr="00CC1F8A">
              <w:rPr>
                <w:i/>
                <w:sz w:val="20"/>
                <w:szCs w:val="20"/>
              </w:rPr>
              <w:t>муниципального</w:t>
            </w:r>
            <w:r w:rsidRPr="00CC1F8A">
              <w:rPr>
                <w:i/>
                <w:sz w:val="20"/>
                <w:szCs w:val="20"/>
              </w:rPr>
              <w:t xml:space="preserve"> округа</w:t>
            </w:r>
          </w:p>
        </w:tc>
        <w:tc>
          <w:tcPr>
            <w:tcW w:w="1579" w:type="dxa"/>
            <w:vMerge/>
            <w:vAlign w:val="center"/>
          </w:tcPr>
          <w:p w14:paraId="4B63A881" w14:textId="77777777" w:rsidR="008152BC" w:rsidRPr="00CC1F8A" w:rsidRDefault="008152BC" w:rsidP="008152BC">
            <w:pPr>
              <w:jc w:val="center"/>
            </w:pPr>
          </w:p>
        </w:tc>
        <w:tc>
          <w:tcPr>
            <w:tcW w:w="1429" w:type="dxa"/>
            <w:vMerge/>
            <w:tcBorders>
              <w:right w:val="single" w:sz="4" w:space="0" w:color="auto"/>
            </w:tcBorders>
            <w:vAlign w:val="center"/>
          </w:tcPr>
          <w:p w14:paraId="49442E03" w14:textId="77777777" w:rsidR="008152BC" w:rsidRPr="00CC1F8A" w:rsidRDefault="008152BC" w:rsidP="008152BC">
            <w:pPr>
              <w:jc w:val="center"/>
            </w:pPr>
          </w:p>
        </w:tc>
        <w:tc>
          <w:tcPr>
            <w:tcW w:w="4587" w:type="dxa"/>
            <w:vMerge/>
            <w:tcBorders>
              <w:left w:val="single" w:sz="4" w:space="0" w:color="auto"/>
              <w:bottom w:val="single" w:sz="4" w:space="0" w:color="auto"/>
              <w:right w:val="single" w:sz="4" w:space="0" w:color="auto"/>
            </w:tcBorders>
            <w:vAlign w:val="center"/>
          </w:tcPr>
          <w:p w14:paraId="57A5F810" w14:textId="77777777" w:rsidR="008152BC" w:rsidRPr="00CC1F8A" w:rsidRDefault="008152BC" w:rsidP="008152BC">
            <w:pPr>
              <w:rPr>
                <w:sz w:val="20"/>
                <w:szCs w:val="20"/>
              </w:rPr>
            </w:pPr>
          </w:p>
        </w:tc>
        <w:tc>
          <w:tcPr>
            <w:tcW w:w="1780" w:type="dxa"/>
            <w:vMerge/>
            <w:tcBorders>
              <w:left w:val="single" w:sz="4" w:space="0" w:color="auto"/>
            </w:tcBorders>
            <w:vAlign w:val="center"/>
          </w:tcPr>
          <w:p w14:paraId="152A68E3" w14:textId="77777777" w:rsidR="008152BC" w:rsidRPr="00CC1F8A" w:rsidRDefault="008152BC" w:rsidP="008152BC">
            <w:pPr>
              <w:jc w:val="center"/>
            </w:pPr>
          </w:p>
        </w:tc>
      </w:tr>
      <w:tr w:rsidR="00CC1F8A" w:rsidRPr="00CC1F8A" w14:paraId="3851CE06" w14:textId="77777777" w:rsidTr="00F875CF">
        <w:trPr>
          <w:gridAfter w:val="1"/>
          <w:wAfter w:w="4280" w:type="dxa"/>
          <w:trHeight w:val="1619"/>
        </w:trPr>
        <w:tc>
          <w:tcPr>
            <w:tcW w:w="599" w:type="dxa"/>
            <w:vMerge w:val="restart"/>
            <w:vAlign w:val="center"/>
          </w:tcPr>
          <w:p w14:paraId="1A67F0B1" w14:textId="77777777" w:rsidR="00B13E75" w:rsidRPr="00CC1F8A" w:rsidRDefault="00B13E75"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20898461" w14:textId="30134E20" w:rsidR="00B13E75" w:rsidRPr="00CC1F8A" w:rsidRDefault="00CC1F8A" w:rsidP="006B7C83">
            <w:pPr>
              <w:rPr>
                <w:sz w:val="20"/>
                <w:szCs w:val="20"/>
              </w:rPr>
            </w:pPr>
            <w:r w:rsidRPr="00CC1F8A">
              <w:rPr>
                <w:sz w:val="20"/>
                <w:szCs w:val="20"/>
              </w:rPr>
              <w:t>1.33 «Создание и ремонт пешеходных коммуникаций на дворовых территориях и общественных пространствах (без организации наружного освещения)»</w:t>
            </w:r>
          </w:p>
        </w:tc>
        <w:tc>
          <w:tcPr>
            <w:tcW w:w="1579" w:type="dxa"/>
            <w:vMerge w:val="restart"/>
            <w:vAlign w:val="center"/>
          </w:tcPr>
          <w:p w14:paraId="56A83B0E" w14:textId="1554D6BB" w:rsidR="00B13E75" w:rsidRPr="00CC1F8A" w:rsidRDefault="00CC1F8A" w:rsidP="006B7C83">
            <w:pPr>
              <w:jc w:val="center"/>
            </w:pPr>
            <w:r w:rsidRPr="00CC1F8A">
              <w:t>6 417,65</w:t>
            </w:r>
          </w:p>
        </w:tc>
        <w:tc>
          <w:tcPr>
            <w:tcW w:w="1429" w:type="dxa"/>
            <w:vMerge w:val="restart"/>
            <w:tcBorders>
              <w:right w:val="single" w:sz="4" w:space="0" w:color="auto"/>
            </w:tcBorders>
            <w:vAlign w:val="center"/>
          </w:tcPr>
          <w:p w14:paraId="0EEE5C4F" w14:textId="3200E44B" w:rsidR="00B13E75" w:rsidRPr="00CC1F8A" w:rsidRDefault="00CC1F8A" w:rsidP="006B7C83">
            <w:pPr>
              <w:jc w:val="center"/>
            </w:pPr>
            <w:r w:rsidRPr="00CC1F8A">
              <w:t>6 417,65</w:t>
            </w:r>
          </w:p>
        </w:tc>
        <w:tc>
          <w:tcPr>
            <w:tcW w:w="4587" w:type="dxa"/>
            <w:vMerge w:val="restart"/>
            <w:tcBorders>
              <w:left w:val="single" w:sz="4" w:space="0" w:color="auto"/>
              <w:right w:val="single" w:sz="4" w:space="0" w:color="auto"/>
            </w:tcBorders>
            <w:vAlign w:val="center"/>
          </w:tcPr>
          <w:p w14:paraId="6957FC77" w14:textId="2A7115E5" w:rsidR="00B13E75" w:rsidRPr="00CC1F8A" w:rsidRDefault="00CC1F8A" w:rsidP="00B80AD7">
            <w:pPr>
              <w:rPr>
                <w:sz w:val="20"/>
                <w:szCs w:val="20"/>
              </w:rPr>
            </w:pPr>
            <w:r w:rsidRPr="00CC1F8A">
              <w:rPr>
                <w:sz w:val="20"/>
                <w:szCs w:val="20"/>
              </w:rPr>
              <w:t xml:space="preserve">Создание и ремонт пешеходных коммуникаций: </w:t>
            </w:r>
            <w:r w:rsidR="00AC1B70">
              <w:rPr>
                <w:sz w:val="20"/>
                <w:szCs w:val="20"/>
              </w:rPr>
              <w:t xml:space="preserve">               </w:t>
            </w:r>
            <w:r w:rsidRPr="00CC1F8A">
              <w:rPr>
                <w:sz w:val="20"/>
                <w:szCs w:val="20"/>
              </w:rPr>
              <w:t xml:space="preserve">г. Руза, ул. Социалистическая, д. 59 до </w:t>
            </w:r>
            <w:r w:rsidR="00AC1B70">
              <w:rPr>
                <w:sz w:val="20"/>
                <w:szCs w:val="20"/>
              </w:rPr>
              <w:t xml:space="preserve">                                </w:t>
            </w:r>
            <w:r w:rsidRPr="00CC1F8A">
              <w:rPr>
                <w:sz w:val="20"/>
                <w:szCs w:val="20"/>
              </w:rPr>
              <w:t xml:space="preserve">ул. Ульяновская, д. 7, магазин «Пятерочка»; г. Руза, ул. Колесникова, д. 5; п. Колюбакино, от ул. Майора Алексеева д.1,3 до контейнерной площадки; </w:t>
            </w:r>
            <w:r w:rsidR="00AC1B70">
              <w:rPr>
                <w:sz w:val="20"/>
                <w:szCs w:val="20"/>
              </w:rPr>
              <w:t>р</w:t>
            </w:r>
            <w:r w:rsidR="00C15111">
              <w:rPr>
                <w:sz w:val="20"/>
                <w:szCs w:val="20"/>
              </w:rPr>
              <w:t>.</w:t>
            </w:r>
            <w:r w:rsidRPr="00CC1F8A">
              <w:rPr>
                <w:sz w:val="20"/>
                <w:szCs w:val="20"/>
              </w:rPr>
              <w:t>п.</w:t>
            </w:r>
            <w:r w:rsidR="008A71A8">
              <w:rPr>
                <w:sz w:val="20"/>
                <w:szCs w:val="20"/>
              </w:rPr>
              <w:t xml:space="preserve"> </w:t>
            </w:r>
            <w:r w:rsidRPr="00CC1F8A">
              <w:rPr>
                <w:sz w:val="20"/>
                <w:szCs w:val="20"/>
              </w:rPr>
              <w:t xml:space="preserve">Тучково, мкр. Восточный, д. 17а к ТСОШ №3 участок 1; </w:t>
            </w:r>
            <w:r w:rsidR="00AC1B70">
              <w:rPr>
                <w:sz w:val="20"/>
                <w:szCs w:val="20"/>
              </w:rPr>
              <w:t>р</w:t>
            </w:r>
            <w:r w:rsidR="00C15111">
              <w:rPr>
                <w:sz w:val="20"/>
                <w:szCs w:val="20"/>
              </w:rPr>
              <w:t>.</w:t>
            </w:r>
            <w:r w:rsidRPr="00CC1F8A">
              <w:rPr>
                <w:sz w:val="20"/>
                <w:szCs w:val="20"/>
              </w:rPr>
              <w:t>п.</w:t>
            </w:r>
            <w:r w:rsidR="008A71A8">
              <w:rPr>
                <w:sz w:val="20"/>
                <w:szCs w:val="20"/>
              </w:rPr>
              <w:t xml:space="preserve"> </w:t>
            </w:r>
            <w:r w:rsidRPr="00CC1F8A">
              <w:rPr>
                <w:sz w:val="20"/>
                <w:szCs w:val="20"/>
              </w:rPr>
              <w:t xml:space="preserve">Тучково, мкр. Восточный, д.17а к ТСОШ №3 </w:t>
            </w:r>
            <w:r w:rsidR="005970B6">
              <w:rPr>
                <w:sz w:val="20"/>
                <w:szCs w:val="20"/>
              </w:rPr>
              <w:t>«</w:t>
            </w:r>
            <w:r w:rsidRPr="00CC1F8A">
              <w:rPr>
                <w:sz w:val="20"/>
                <w:szCs w:val="20"/>
              </w:rPr>
              <w:t>участок 2</w:t>
            </w:r>
            <w:r w:rsidR="005970B6">
              <w:rPr>
                <w:sz w:val="20"/>
                <w:szCs w:val="20"/>
              </w:rPr>
              <w:t>»</w:t>
            </w:r>
            <w:r w:rsidRPr="00CC1F8A">
              <w:rPr>
                <w:sz w:val="20"/>
                <w:szCs w:val="20"/>
              </w:rPr>
              <w:t>.</w:t>
            </w:r>
            <w:r w:rsidR="00B80AD7">
              <w:rPr>
                <w:sz w:val="20"/>
                <w:szCs w:val="20"/>
              </w:rPr>
              <w:t xml:space="preserve"> </w:t>
            </w:r>
          </w:p>
        </w:tc>
        <w:tc>
          <w:tcPr>
            <w:tcW w:w="1780" w:type="dxa"/>
            <w:vMerge w:val="restart"/>
            <w:tcBorders>
              <w:left w:val="single" w:sz="4" w:space="0" w:color="auto"/>
            </w:tcBorders>
            <w:vAlign w:val="center"/>
          </w:tcPr>
          <w:p w14:paraId="6F7D6327" w14:textId="5FF5439E" w:rsidR="00B13E75" w:rsidRPr="00CC1F8A" w:rsidRDefault="00CC1F8A" w:rsidP="006B7C83">
            <w:pPr>
              <w:jc w:val="center"/>
            </w:pPr>
            <w:r w:rsidRPr="00CC1F8A">
              <w:t>6 417,65</w:t>
            </w:r>
          </w:p>
        </w:tc>
      </w:tr>
      <w:tr w:rsidR="00B13E75" w:rsidRPr="00CC1F8A" w14:paraId="2A2E4015" w14:textId="77777777" w:rsidTr="00F875CF">
        <w:trPr>
          <w:gridAfter w:val="1"/>
          <w:wAfter w:w="4280" w:type="dxa"/>
          <w:trHeight w:val="69"/>
        </w:trPr>
        <w:tc>
          <w:tcPr>
            <w:tcW w:w="599" w:type="dxa"/>
            <w:vMerge/>
            <w:vAlign w:val="center"/>
          </w:tcPr>
          <w:p w14:paraId="5210DAC9" w14:textId="77777777" w:rsidR="00B13E75" w:rsidRPr="00CC1F8A" w:rsidRDefault="00B13E75"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6BA6228A" w14:textId="69561E16" w:rsidR="00B13E75" w:rsidRPr="00CC1F8A" w:rsidRDefault="00B13E75" w:rsidP="006B7C83">
            <w:pPr>
              <w:rPr>
                <w:i/>
                <w:iCs/>
                <w:sz w:val="20"/>
                <w:szCs w:val="20"/>
              </w:rPr>
            </w:pPr>
            <w:r w:rsidRPr="00CC1F8A">
              <w:rPr>
                <w:i/>
                <w:iCs/>
                <w:sz w:val="20"/>
                <w:szCs w:val="20"/>
              </w:rPr>
              <w:t xml:space="preserve">средства бюджета Рузского </w:t>
            </w:r>
            <w:r w:rsidR="00EC321F" w:rsidRPr="00CC1F8A">
              <w:rPr>
                <w:i/>
                <w:iCs/>
                <w:sz w:val="20"/>
                <w:szCs w:val="20"/>
              </w:rPr>
              <w:t>муниципального</w:t>
            </w:r>
            <w:r w:rsidRPr="00CC1F8A">
              <w:rPr>
                <w:i/>
                <w:iCs/>
                <w:sz w:val="20"/>
                <w:szCs w:val="20"/>
              </w:rPr>
              <w:t xml:space="preserve"> округа</w:t>
            </w:r>
          </w:p>
        </w:tc>
        <w:tc>
          <w:tcPr>
            <w:tcW w:w="1579" w:type="dxa"/>
            <w:vMerge/>
            <w:vAlign w:val="center"/>
          </w:tcPr>
          <w:p w14:paraId="5F87F9F3" w14:textId="77777777" w:rsidR="00B13E75" w:rsidRPr="00CC1F8A" w:rsidRDefault="00B13E75" w:rsidP="006B7C83">
            <w:pPr>
              <w:jc w:val="center"/>
            </w:pPr>
          </w:p>
        </w:tc>
        <w:tc>
          <w:tcPr>
            <w:tcW w:w="1429" w:type="dxa"/>
            <w:vMerge/>
            <w:tcBorders>
              <w:right w:val="single" w:sz="4" w:space="0" w:color="auto"/>
            </w:tcBorders>
            <w:vAlign w:val="center"/>
          </w:tcPr>
          <w:p w14:paraId="7E8CB5D1" w14:textId="77777777" w:rsidR="00B13E75" w:rsidRPr="00CC1F8A" w:rsidRDefault="00B13E75" w:rsidP="006B7C83">
            <w:pPr>
              <w:jc w:val="center"/>
            </w:pPr>
          </w:p>
        </w:tc>
        <w:tc>
          <w:tcPr>
            <w:tcW w:w="4587" w:type="dxa"/>
            <w:vMerge/>
            <w:tcBorders>
              <w:left w:val="single" w:sz="4" w:space="0" w:color="auto"/>
              <w:bottom w:val="single" w:sz="4" w:space="0" w:color="auto"/>
              <w:right w:val="single" w:sz="4" w:space="0" w:color="auto"/>
            </w:tcBorders>
            <w:vAlign w:val="center"/>
          </w:tcPr>
          <w:p w14:paraId="77280B42" w14:textId="77777777" w:rsidR="00B13E75" w:rsidRPr="00CC1F8A" w:rsidRDefault="00B13E75" w:rsidP="006B7C83">
            <w:pPr>
              <w:rPr>
                <w:sz w:val="20"/>
                <w:szCs w:val="20"/>
              </w:rPr>
            </w:pPr>
          </w:p>
        </w:tc>
        <w:tc>
          <w:tcPr>
            <w:tcW w:w="1780" w:type="dxa"/>
            <w:vMerge/>
            <w:tcBorders>
              <w:left w:val="single" w:sz="4" w:space="0" w:color="auto"/>
            </w:tcBorders>
            <w:vAlign w:val="center"/>
          </w:tcPr>
          <w:p w14:paraId="5644D863" w14:textId="77777777" w:rsidR="00B13E75" w:rsidRPr="00CC1F8A" w:rsidRDefault="00B13E75" w:rsidP="006B7C83">
            <w:pPr>
              <w:jc w:val="center"/>
            </w:pPr>
          </w:p>
        </w:tc>
      </w:tr>
      <w:tr w:rsidR="00882F5C" w:rsidRPr="00882F5C" w14:paraId="76FB0C2B" w14:textId="77777777" w:rsidTr="001B06F7">
        <w:trPr>
          <w:gridAfter w:val="1"/>
          <w:wAfter w:w="4280" w:type="dxa"/>
        </w:trPr>
        <w:tc>
          <w:tcPr>
            <w:tcW w:w="599" w:type="dxa"/>
            <w:vAlign w:val="center"/>
          </w:tcPr>
          <w:p w14:paraId="2FB1D7BD" w14:textId="77777777" w:rsidR="00882F5C" w:rsidRPr="00882F5C" w:rsidRDefault="00882F5C"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54AE4BC5" w14:textId="01BA892F" w:rsidR="00882F5C" w:rsidRPr="00882F5C" w:rsidRDefault="00882F5C" w:rsidP="006B7C83">
            <w:pPr>
              <w:rPr>
                <w:iCs/>
                <w:sz w:val="20"/>
                <w:szCs w:val="20"/>
              </w:rPr>
            </w:pPr>
            <w:r w:rsidRPr="00882F5C">
              <w:rPr>
                <w:iCs/>
                <w:sz w:val="20"/>
                <w:szCs w:val="20"/>
              </w:rPr>
              <w:t>1.34 «Замена и модернизация детских игровых площадок (Демонтаж, освещение, видеонаблюдение)»</w:t>
            </w:r>
          </w:p>
        </w:tc>
        <w:tc>
          <w:tcPr>
            <w:tcW w:w="1579" w:type="dxa"/>
            <w:vAlign w:val="center"/>
          </w:tcPr>
          <w:p w14:paraId="3D9DA3CD" w14:textId="6C2D8B0A" w:rsidR="00882F5C" w:rsidRPr="00882F5C" w:rsidRDefault="00882F5C" w:rsidP="006B7C83">
            <w:pPr>
              <w:jc w:val="center"/>
            </w:pPr>
            <w:r>
              <w:t>0</w:t>
            </w:r>
          </w:p>
        </w:tc>
        <w:tc>
          <w:tcPr>
            <w:tcW w:w="1429" w:type="dxa"/>
            <w:tcBorders>
              <w:right w:val="single" w:sz="4" w:space="0" w:color="auto"/>
            </w:tcBorders>
            <w:vAlign w:val="center"/>
          </w:tcPr>
          <w:p w14:paraId="63A1C424" w14:textId="2A3BFCF7" w:rsidR="00882F5C" w:rsidRPr="00882F5C" w:rsidRDefault="00882F5C" w:rsidP="006B7C83">
            <w:pPr>
              <w:jc w:val="center"/>
            </w:pPr>
            <w:r>
              <w:t>0</w:t>
            </w:r>
          </w:p>
        </w:tc>
        <w:tc>
          <w:tcPr>
            <w:tcW w:w="4587" w:type="dxa"/>
            <w:tcBorders>
              <w:left w:val="single" w:sz="4" w:space="0" w:color="auto"/>
              <w:bottom w:val="single" w:sz="4" w:space="0" w:color="auto"/>
              <w:right w:val="single" w:sz="4" w:space="0" w:color="auto"/>
            </w:tcBorders>
            <w:vAlign w:val="center"/>
          </w:tcPr>
          <w:p w14:paraId="4FEE7CA8" w14:textId="7EB20DB8" w:rsidR="00882F5C" w:rsidRPr="00882F5C" w:rsidRDefault="00882F5C" w:rsidP="006B7C83">
            <w:pPr>
              <w:rPr>
                <w:sz w:val="20"/>
                <w:szCs w:val="20"/>
              </w:rPr>
            </w:pPr>
            <w:r w:rsidRPr="00882F5C">
              <w:rPr>
                <w:sz w:val="20"/>
                <w:szCs w:val="20"/>
              </w:rPr>
              <w:t xml:space="preserve">Работы поданному мероприятию были выполнены силами МБУ РМО </w:t>
            </w:r>
            <w:r w:rsidR="008A71A8">
              <w:rPr>
                <w:sz w:val="20"/>
                <w:szCs w:val="20"/>
              </w:rPr>
              <w:t>«</w:t>
            </w:r>
            <w:r w:rsidRPr="00882F5C">
              <w:rPr>
                <w:sz w:val="20"/>
                <w:szCs w:val="20"/>
              </w:rPr>
              <w:t>Благоустройство</w:t>
            </w:r>
            <w:r w:rsidR="008A71A8">
              <w:rPr>
                <w:sz w:val="20"/>
                <w:szCs w:val="20"/>
              </w:rPr>
              <w:t>»</w:t>
            </w:r>
            <w:r w:rsidR="0014278B">
              <w:rPr>
                <w:sz w:val="20"/>
                <w:szCs w:val="20"/>
              </w:rPr>
              <w:t xml:space="preserve"> (7 детских игровых площадок).</w:t>
            </w:r>
          </w:p>
        </w:tc>
        <w:tc>
          <w:tcPr>
            <w:tcW w:w="1780" w:type="dxa"/>
            <w:tcBorders>
              <w:left w:val="single" w:sz="4" w:space="0" w:color="auto"/>
            </w:tcBorders>
            <w:vAlign w:val="center"/>
          </w:tcPr>
          <w:p w14:paraId="0B31223C" w14:textId="5A6463B9" w:rsidR="00882F5C" w:rsidRPr="00882F5C" w:rsidRDefault="00882F5C" w:rsidP="006B7C83">
            <w:pPr>
              <w:jc w:val="center"/>
            </w:pPr>
            <w:r>
              <w:t>0</w:t>
            </w:r>
          </w:p>
        </w:tc>
      </w:tr>
      <w:tr w:rsidR="00882F5C" w:rsidRPr="00882F5C" w14:paraId="32871084" w14:textId="77777777" w:rsidTr="001B06F7">
        <w:trPr>
          <w:gridAfter w:val="1"/>
          <w:wAfter w:w="4280" w:type="dxa"/>
          <w:trHeight w:val="1267"/>
        </w:trPr>
        <w:tc>
          <w:tcPr>
            <w:tcW w:w="599" w:type="dxa"/>
            <w:vMerge w:val="restart"/>
            <w:vAlign w:val="center"/>
          </w:tcPr>
          <w:p w14:paraId="038B550B" w14:textId="77777777" w:rsidR="00882F5C" w:rsidRPr="00882F5C" w:rsidRDefault="00882F5C"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134A3155" w14:textId="3375EBAC" w:rsidR="00882F5C" w:rsidRPr="00882F5C" w:rsidRDefault="00882F5C" w:rsidP="006B7C83">
            <w:pPr>
              <w:rPr>
                <w:iCs/>
                <w:sz w:val="20"/>
                <w:szCs w:val="20"/>
              </w:rPr>
            </w:pPr>
            <w:r w:rsidRPr="00882F5C">
              <w:rPr>
                <w:iCs/>
                <w:sz w:val="20"/>
                <w:szCs w:val="20"/>
              </w:rPr>
              <w:t>1.35 «Замена и модернизация детских игровых площадок (Установка ДИП)»</w:t>
            </w:r>
          </w:p>
        </w:tc>
        <w:tc>
          <w:tcPr>
            <w:tcW w:w="1579" w:type="dxa"/>
            <w:vMerge w:val="restart"/>
            <w:vAlign w:val="center"/>
          </w:tcPr>
          <w:p w14:paraId="20535569" w14:textId="4412947C" w:rsidR="00882F5C" w:rsidRPr="00882F5C" w:rsidRDefault="00882F5C" w:rsidP="006B7C83">
            <w:pPr>
              <w:jc w:val="center"/>
            </w:pPr>
            <w:r w:rsidRPr="00882F5C">
              <w:t>39 414,21</w:t>
            </w:r>
          </w:p>
        </w:tc>
        <w:tc>
          <w:tcPr>
            <w:tcW w:w="1429" w:type="dxa"/>
            <w:vMerge w:val="restart"/>
            <w:tcBorders>
              <w:right w:val="single" w:sz="4" w:space="0" w:color="auto"/>
            </w:tcBorders>
            <w:vAlign w:val="center"/>
          </w:tcPr>
          <w:p w14:paraId="38005438" w14:textId="61A74606" w:rsidR="00882F5C" w:rsidRPr="00882F5C" w:rsidRDefault="00882F5C" w:rsidP="006B7C83">
            <w:pPr>
              <w:jc w:val="center"/>
            </w:pPr>
            <w:r>
              <w:t>37 526,22</w:t>
            </w:r>
          </w:p>
        </w:tc>
        <w:tc>
          <w:tcPr>
            <w:tcW w:w="4587" w:type="dxa"/>
            <w:vMerge w:val="restart"/>
            <w:tcBorders>
              <w:left w:val="single" w:sz="4" w:space="0" w:color="auto"/>
              <w:right w:val="single" w:sz="4" w:space="0" w:color="auto"/>
            </w:tcBorders>
            <w:vAlign w:val="center"/>
          </w:tcPr>
          <w:p w14:paraId="47B404C8" w14:textId="602845E5" w:rsidR="00CD2F8C" w:rsidRDefault="00882F5C" w:rsidP="005970B6">
            <w:pPr>
              <w:rPr>
                <w:sz w:val="20"/>
                <w:szCs w:val="20"/>
              </w:rPr>
            </w:pPr>
            <w:r w:rsidRPr="00882F5C">
              <w:rPr>
                <w:sz w:val="20"/>
                <w:szCs w:val="20"/>
              </w:rPr>
              <w:t xml:space="preserve">Модернизация детских игровых площадок: </w:t>
            </w:r>
          </w:p>
          <w:p w14:paraId="22545276" w14:textId="3CCC168C" w:rsidR="00CD2F8C" w:rsidRDefault="00882F5C" w:rsidP="005970B6">
            <w:pPr>
              <w:rPr>
                <w:sz w:val="20"/>
                <w:szCs w:val="20"/>
              </w:rPr>
            </w:pPr>
            <w:r w:rsidRPr="00882F5C">
              <w:rPr>
                <w:sz w:val="20"/>
                <w:szCs w:val="20"/>
              </w:rPr>
              <w:t>п. Брикет, д. 11,12; п. Колюбакино, ул. Заводская, д.9,11 ул. Молодежная, д. 8,10</w:t>
            </w:r>
            <w:r w:rsidR="00F245D5">
              <w:rPr>
                <w:sz w:val="20"/>
                <w:szCs w:val="20"/>
              </w:rPr>
              <w:t>;</w:t>
            </w:r>
            <w:r w:rsidRPr="00882F5C">
              <w:rPr>
                <w:sz w:val="20"/>
                <w:szCs w:val="20"/>
              </w:rPr>
              <w:t xml:space="preserve"> </w:t>
            </w:r>
            <w:r w:rsidR="00CD2F8C">
              <w:rPr>
                <w:sz w:val="20"/>
                <w:szCs w:val="20"/>
              </w:rPr>
              <w:t>р</w:t>
            </w:r>
            <w:r w:rsidR="008B30D9">
              <w:rPr>
                <w:sz w:val="20"/>
                <w:szCs w:val="20"/>
              </w:rPr>
              <w:t>.</w:t>
            </w:r>
            <w:r w:rsidRPr="00882F5C">
              <w:rPr>
                <w:sz w:val="20"/>
                <w:szCs w:val="20"/>
              </w:rPr>
              <w:t>п. Тучково, Восточный мкрн, д. 1,2; п. Брикет д.3,4,5,7,24,25,</w:t>
            </w:r>
            <w:r w:rsidR="005970B6">
              <w:rPr>
                <w:sz w:val="20"/>
                <w:szCs w:val="20"/>
              </w:rPr>
              <w:t xml:space="preserve"> </w:t>
            </w:r>
            <w:r w:rsidRPr="00882F5C">
              <w:rPr>
                <w:sz w:val="20"/>
                <w:szCs w:val="20"/>
              </w:rPr>
              <w:t>26</w:t>
            </w:r>
            <w:r w:rsidR="005970B6">
              <w:rPr>
                <w:sz w:val="20"/>
                <w:szCs w:val="20"/>
              </w:rPr>
              <w:t>;</w:t>
            </w:r>
            <w:r w:rsidRPr="00882F5C">
              <w:rPr>
                <w:sz w:val="20"/>
                <w:szCs w:val="20"/>
              </w:rPr>
              <w:t xml:space="preserve"> д. Орешки, д. 8,9,10,11,12; д. Дорохово, </w:t>
            </w:r>
          </w:p>
          <w:p w14:paraId="7FABAF39" w14:textId="330D5A77" w:rsidR="00882F5C" w:rsidRPr="00882F5C" w:rsidRDefault="00882F5C" w:rsidP="005970B6">
            <w:pPr>
              <w:rPr>
                <w:sz w:val="20"/>
                <w:szCs w:val="20"/>
              </w:rPr>
            </w:pPr>
            <w:r w:rsidRPr="00882F5C">
              <w:rPr>
                <w:sz w:val="20"/>
                <w:szCs w:val="20"/>
              </w:rPr>
              <w:lastRenderedPageBreak/>
              <w:t>ул. Пионерская 2,4,6</w:t>
            </w:r>
            <w:r w:rsidR="005970B6">
              <w:rPr>
                <w:sz w:val="20"/>
                <w:szCs w:val="20"/>
              </w:rPr>
              <w:t>;</w:t>
            </w:r>
            <w:r w:rsidRPr="00882F5C">
              <w:rPr>
                <w:sz w:val="20"/>
                <w:szCs w:val="20"/>
              </w:rPr>
              <w:t xml:space="preserve"> д. Старая Руза ул. Курорт "До</w:t>
            </w:r>
            <w:r>
              <w:rPr>
                <w:sz w:val="20"/>
                <w:szCs w:val="20"/>
              </w:rPr>
              <w:t xml:space="preserve">рохово", (55.646459, 36.309947). </w:t>
            </w:r>
            <w:r w:rsidR="00F245D5">
              <w:rPr>
                <w:sz w:val="20"/>
                <w:szCs w:val="20"/>
              </w:rPr>
              <w:t xml:space="preserve"> </w:t>
            </w:r>
            <w:r w:rsidRPr="00882F5C">
              <w:rPr>
                <w:sz w:val="20"/>
                <w:szCs w:val="20"/>
              </w:rPr>
              <w:t>Оплата произведена согласно выполненным работам.</w:t>
            </w:r>
          </w:p>
        </w:tc>
        <w:tc>
          <w:tcPr>
            <w:tcW w:w="1780" w:type="dxa"/>
            <w:vMerge w:val="restart"/>
            <w:tcBorders>
              <w:left w:val="single" w:sz="4" w:space="0" w:color="auto"/>
            </w:tcBorders>
            <w:vAlign w:val="center"/>
          </w:tcPr>
          <w:p w14:paraId="786E1776" w14:textId="1EC2A7BC" w:rsidR="00882F5C" w:rsidRPr="00882F5C" w:rsidRDefault="00882F5C" w:rsidP="006B7C83">
            <w:pPr>
              <w:jc w:val="center"/>
            </w:pPr>
            <w:r w:rsidRPr="00882F5C">
              <w:lastRenderedPageBreak/>
              <w:t>37 526,22</w:t>
            </w:r>
          </w:p>
        </w:tc>
      </w:tr>
      <w:tr w:rsidR="00882F5C" w:rsidRPr="00CC1F8A" w14:paraId="7BCF84EF" w14:textId="77777777" w:rsidTr="001B06F7">
        <w:trPr>
          <w:gridAfter w:val="1"/>
          <w:wAfter w:w="4280" w:type="dxa"/>
        </w:trPr>
        <w:tc>
          <w:tcPr>
            <w:tcW w:w="599" w:type="dxa"/>
            <w:vMerge/>
            <w:vAlign w:val="center"/>
          </w:tcPr>
          <w:p w14:paraId="3EB740C2" w14:textId="77777777" w:rsidR="00882F5C" w:rsidRPr="00CC1F8A" w:rsidRDefault="00882F5C"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173C22BA" w14:textId="64A76898" w:rsidR="00882F5C" w:rsidRPr="00CC1F8A" w:rsidRDefault="00882F5C" w:rsidP="006B7C83">
            <w:pPr>
              <w:rPr>
                <w:i/>
                <w:iCs/>
                <w:sz w:val="20"/>
                <w:szCs w:val="20"/>
              </w:rPr>
            </w:pPr>
            <w:r w:rsidRPr="00882F5C">
              <w:rPr>
                <w:i/>
                <w:iCs/>
                <w:sz w:val="20"/>
                <w:szCs w:val="20"/>
              </w:rPr>
              <w:t>средства бюджета Рузского муниципального округа</w:t>
            </w:r>
          </w:p>
        </w:tc>
        <w:tc>
          <w:tcPr>
            <w:tcW w:w="1579" w:type="dxa"/>
            <w:vMerge/>
            <w:vAlign w:val="center"/>
          </w:tcPr>
          <w:p w14:paraId="790D01A6" w14:textId="77777777" w:rsidR="00882F5C" w:rsidRPr="00CC1F8A" w:rsidRDefault="00882F5C" w:rsidP="006B7C83">
            <w:pPr>
              <w:jc w:val="center"/>
            </w:pPr>
          </w:p>
        </w:tc>
        <w:tc>
          <w:tcPr>
            <w:tcW w:w="1429" w:type="dxa"/>
            <w:vMerge/>
            <w:tcBorders>
              <w:right w:val="single" w:sz="4" w:space="0" w:color="auto"/>
            </w:tcBorders>
            <w:vAlign w:val="center"/>
          </w:tcPr>
          <w:p w14:paraId="03053378" w14:textId="77777777" w:rsidR="00882F5C" w:rsidRPr="00CC1F8A" w:rsidRDefault="00882F5C" w:rsidP="006B7C83">
            <w:pPr>
              <w:jc w:val="center"/>
            </w:pPr>
          </w:p>
        </w:tc>
        <w:tc>
          <w:tcPr>
            <w:tcW w:w="4587" w:type="dxa"/>
            <w:vMerge/>
            <w:tcBorders>
              <w:left w:val="single" w:sz="4" w:space="0" w:color="auto"/>
              <w:bottom w:val="single" w:sz="4" w:space="0" w:color="auto"/>
              <w:right w:val="single" w:sz="4" w:space="0" w:color="auto"/>
            </w:tcBorders>
            <w:vAlign w:val="center"/>
          </w:tcPr>
          <w:p w14:paraId="7994474D" w14:textId="77777777" w:rsidR="00882F5C" w:rsidRPr="00CC1F8A" w:rsidRDefault="00882F5C" w:rsidP="006B7C83">
            <w:pPr>
              <w:rPr>
                <w:sz w:val="20"/>
                <w:szCs w:val="20"/>
              </w:rPr>
            </w:pPr>
          </w:p>
        </w:tc>
        <w:tc>
          <w:tcPr>
            <w:tcW w:w="1780" w:type="dxa"/>
            <w:vMerge/>
            <w:tcBorders>
              <w:left w:val="single" w:sz="4" w:space="0" w:color="auto"/>
            </w:tcBorders>
            <w:vAlign w:val="center"/>
          </w:tcPr>
          <w:p w14:paraId="48804478" w14:textId="77777777" w:rsidR="00882F5C" w:rsidRPr="00CC1F8A" w:rsidRDefault="00882F5C" w:rsidP="006B7C83">
            <w:pPr>
              <w:jc w:val="center"/>
            </w:pPr>
          </w:p>
        </w:tc>
      </w:tr>
      <w:tr w:rsidR="00882F5C" w:rsidRPr="00882F5C" w14:paraId="047FEA11" w14:textId="77777777" w:rsidTr="001B06F7">
        <w:trPr>
          <w:gridAfter w:val="1"/>
          <w:wAfter w:w="4280" w:type="dxa"/>
        </w:trPr>
        <w:tc>
          <w:tcPr>
            <w:tcW w:w="599" w:type="dxa"/>
            <w:vMerge w:val="restart"/>
            <w:vAlign w:val="center"/>
          </w:tcPr>
          <w:p w14:paraId="4027C5D1" w14:textId="77777777" w:rsidR="00882F5C" w:rsidRPr="00882F5C" w:rsidRDefault="00882F5C"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50DCA90F" w14:textId="0D37F851" w:rsidR="00882F5C" w:rsidRPr="00882F5C" w:rsidRDefault="00882F5C" w:rsidP="006B7C83">
            <w:pPr>
              <w:rPr>
                <w:iCs/>
                <w:sz w:val="20"/>
                <w:szCs w:val="20"/>
              </w:rPr>
            </w:pPr>
            <w:r w:rsidRPr="00882F5C">
              <w:rPr>
                <w:iCs/>
                <w:sz w:val="20"/>
                <w:szCs w:val="20"/>
              </w:rPr>
              <w:t>1.39 «Модернизация детских игровых площадок, установленных ранее с привлечением средств бюджета Московской области (Установка ДИП)»</w:t>
            </w:r>
          </w:p>
        </w:tc>
        <w:tc>
          <w:tcPr>
            <w:tcW w:w="1579" w:type="dxa"/>
            <w:vMerge w:val="restart"/>
            <w:vAlign w:val="center"/>
          </w:tcPr>
          <w:p w14:paraId="3C4E7EE3" w14:textId="25D370D8" w:rsidR="00882F5C" w:rsidRPr="00882F5C" w:rsidRDefault="00882F5C" w:rsidP="006B7C83">
            <w:pPr>
              <w:jc w:val="center"/>
            </w:pPr>
            <w:r w:rsidRPr="00882F5C">
              <w:t>29 322,57</w:t>
            </w:r>
          </w:p>
        </w:tc>
        <w:tc>
          <w:tcPr>
            <w:tcW w:w="1429" w:type="dxa"/>
            <w:vMerge w:val="restart"/>
            <w:tcBorders>
              <w:right w:val="single" w:sz="4" w:space="0" w:color="auto"/>
            </w:tcBorders>
            <w:vAlign w:val="center"/>
          </w:tcPr>
          <w:p w14:paraId="2A66AD86" w14:textId="45C1E3C0" w:rsidR="00882F5C" w:rsidRPr="00882F5C" w:rsidRDefault="00882F5C" w:rsidP="006B7C83">
            <w:pPr>
              <w:jc w:val="center"/>
            </w:pPr>
            <w:r w:rsidRPr="00882F5C">
              <w:t>28 958,05</w:t>
            </w:r>
          </w:p>
        </w:tc>
        <w:tc>
          <w:tcPr>
            <w:tcW w:w="4587" w:type="dxa"/>
            <w:vMerge w:val="restart"/>
            <w:tcBorders>
              <w:left w:val="single" w:sz="4" w:space="0" w:color="auto"/>
              <w:right w:val="single" w:sz="4" w:space="0" w:color="auto"/>
            </w:tcBorders>
            <w:vAlign w:val="center"/>
          </w:tcPr>
          <w:p w14:paraId="401BA61A" w14:textId="031A13EB" w:rsidR="00882F5C" w:rsidRPr="00882F5C" w:rsidRDefault="00882F5C" w:rsidP="00F245D5">
            <w:pPr>
              <w:rPr>
                <w:sz w:val="20"/>
                <w:szCs w:val="20"/>
              </w:rPr>
            </w:pPr>
            <w:r w:rsidRPr="00882F5C">
              <w:rPr>
                <w:sz w:val="20"/>
                <w:szCs w:val="20"/>
              </w:rPr>
              <w:t xml:space="preserve">Устройство детских игровых площадок по программе Губернатора: п. Дорохово, ул. Виксне, </w:t>
            </w:r>
            <w:r w:rsidR="00CD2F8C">
              <w:rPr>
                <w:sz w:val="20"/>
                <w:szCs w:val="20"/>
              </w:rPr>
              <w:t xml:space="preserve">     </w:t>
            </w:r>
            <w:r w:rsidRPr="00882F5C">
              <w:rPr>
                <w:sz w:val="20"/>
                <w:szCs w:val="20"/>
              </w:rPr>
              <w:t>д. 5а; п. Колюбакино, ул. Попова, д. 32.</w:t>
            </w:r>
            <w:r w:rsidRPr="00882F5C">
              <w:rPr>
                <w:sz w:val="20"/>
                <w:szCs w:val="20"/>
              </w:rPr>
              <w:tab/>
              <w:t>Оплата произведена согласно выполненным работам.</w:t>
            </w:r>
          </w:p>
        </w:tc>
        <w:tc>
          <w:tcPr>
            <w:tcW w:w="1780" w:type="dxa"/>
            <w:vMerge w:val="restart"/>
            <w:tcBorders>
              <w:left w:val="single" w:sz="4" w:space="0" w:color="auto"/>
            </w:tcBorders>
            <w:vAlign w:val="center"/>
          </w:tcPr>
          <w:p w14:paraId="7FC004AA" w14:textId="1DCBC8B0" w:rsidR="00882F5C" w:rsidRPr="00882F5C" w:rsidRDefault="00882F5C" w:rsidP="006B7C83">
            <w:pPr>
              <w:jc w:val="center"/>
            </w:pPr>
            <w:r w:rsidRPr="00882F5C">
              <w:t>28 958,05</w:t>
            </w:r>
          </w:p>
        </w:tc>
      </w:tr>
      <w:tr w:rsidR="00882F5C" w:rsidRPr="00CC1F8A" w14:paraId="04FFB2F1" w14:textId="77777777" w:rsidTr="001B06F7">
        <w:trPr>
          <w:gridAfter w:val="1"/>
          <w:wAfter w:w="4280" w:type="dxa"/>
        </w:trPr>
        <w:tc>
          <w:tcPr>
            <w:tcW w:w="599" w:type="dxa"/>
            <w:vMerge/>
            <w:vAlign w:val="center"/>
          </w:tcPr>
          <w:p w14:paraId="632BC0C1" w14:textId="77777777" w:rsidR="00882F5C" w:rsidRPr="00CC1F8A" w:rsidRDefault="00882F5C"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208E96BD" w14:textId="6BE53075" w:rsidR="00882F5C" w:rsidRPr="00CC1F8A" w:rsidRDefault="00882F5C" w:rsidP="006B7C83">
            <w:pPr>
              <w:rPr>
                <w:i/>
                <w:iCs/>
                <w:sz w:val="20"/>
                <w:szCs w:val="20"/>
              </w:rPr>
            </w:pPr>
            <w:r w:rsidRPr="00882F5C">
              <w:rPr>
                <w:i/>
                <w:iCs/>
                <w:sz w:val="20"/>
                <w:szCs w:val="20"/>
              </w:rPr>
              <w:t>средства бюджета Рузского муниципального округа</w:t>
            </w:r>
          </w:p>
        </w:tc>
        <w:tc>
          <w:tcPr>
            <w:tcW w:w="1579" w:type="dxa"/>
            <w:vMerge/>
            <w:vAlign w:val="center"/>
          </w:tcPr>
          <w:p w14:paraId="19399659" w14:textId="77777777" w:rsidR="00882F5C" w:rsidRPr="00CC1F8A" w:rsidRDefault="00882F5C" w:rsidP="006B7C83">
            <w:pPr>
              <w:jc w:val="center"/>
            </w:pPr>
          </w:p>
        </w:tc>
        <w:tc>
          <w:tcPr>
            <w:tcW w:w="1429" w:type="dxa"/>
            <w:vMerge/>
            <w:tcBorders>
              <w:right w:val="single" w:sz="4" w:space="0" w:color="auto"/>
            </w:tcBorders>
            <w:vAlign w:val="center"/>
          </w:tcPr>
          <w:p w14:paraId="514984F6" w14:textId="77777777" w:rsidR="00882F5C" w:rsidRPr="00CC1F8A" w:rsidRDefault="00882F5C" w:rsidP="006B7C83">
            <w:pPr>
              <w:jc w:val="center"/>
            </w:pPr>
          </w:p>
        </w:tc>
        <w:tc>
          <w:tcPr>
            <w:tcW w:w="4587" w:type="dxa"/>
            <w:vMerge/>
            <w:tcBorders>
              <w:left w:val="single" w:sz="4" w:space="0" w:color="auto"/>
              <w:bottom w:val="single" w:sz="4" w:space="0" w:color="auto"/>
              <w:right w:val="single" w:sz="4" w:space="0" w:color="auto"/>
            </w:tcBorders>
            <w:vAlign w:val="center"/>
          </w:tcPr>
          <w:p w14:paraId="0C7EA6CA" w14:textId="77777777" w:rsidR="00882F5C" w:rsidRPr="00CC1F8A" w:rsidRDefault="00882F5C" w:rsidP="006B7C83">
            <w:pPr>
              <w:rPr>
                <w:sz w:val="20"/>
                <w:szCs w:val="20"/>
              </w:rPr>
            </w:pPr>
          </w:p>
        </w:tc>
        <w:tc>
          <w:tcPr>
            <w:tcW w:w="1780" w:type="dxa"/>
            <w:vMerge/>
            <w:tcBorders>
              <w:left w:val="single" w:sz="4" w:space="0" w:color="auto"/>
            </w:tcBorders>
            <w:vAlign w:val="center"/>
          </w:tcPr>
          <w:p w14:paraId="71D1498E" w14:textId="77777777" w:rsidR="00882F5C" w:rsidRPr="00CC1F8A" w:rsidRDefault="00882F5C" w:rsidP="006B7C83">
            <w:pPr>
              <w:jc w:val="center"/>
            </w:pPr>
          </w:p>
        </w:tc>
      </w:tr>
      <w:tr w:rsidR="002C3F3D" w:rsidRPr="002C3F3D" w14:paraId="1FA8F76B" w14:textId="77777777" w:rsidTr="001B06F7">
        <w:trPr>
          <w:gridAfter w:val="1"/>
          <w:wAfter w:w="4280" w:type="dxa"/>
        </w:trPr>
        <w:tc>
          <w:tcPr>
            <w:tcW w:w="599" w:type="dxa"/>
            <w:vMerge w:val="restart"/>
            <w:vAlign w:val="center"/>
          </w:tcPr>
          <w:p w14:paraId="0A54A04C" w14:textId="77777777" w:rsidR="002C3F3D" w:rsidRPr="002C3F3D" w:rsidRDefault="002C3F3D"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6B96478F" w14:textId="57226EE8" w:rsidR="002C3F3D" w:rsidRPr="002C3F3D" w:rsidRDefault="002C3F3D" w:rsidP="006B7C83">
            <w:pPr>
              <w:rPr>
                <w:iCs/>
                <w:sz w:val="20"/>
                <w:szCs w:val="20"/>
              </w:rPr>
            </w:pPr>
            <w:r w:rsidRPr="002C3F3D">
              <w:rPr>
                <w:iCs/>
                <w:sz w:val="20"/>
                <w:szCs w:val="20"/>
              </w:rPr>
              <w:t>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1579" w:type="dxa"/>
            <w:vMerge w:val="restart"/>
            <w:vAlign w:val="center"/>
          </w:tcPr>
          <w:p w14:paraId="7F44203A" w14:textId="6572190F" w:rsidR="002C3F3D" w:rsidRPr="002C3F3D" w:rsidRDefault="002C3F3D" w:rsidP="006B7C83">
            <w:pPr>
              <w:jc w:val="center"/>
            </w:pPr>
            <w:r w:rsidRPr="002C3F3D">
              <w:t>2 507,75</w:t>
            </w:r>
          </w:p>
        </w:tc>
        <w:tc>
          <w:tcPr>
            <w:tcW w:w="1429" w:type="dxa"/>
            <w:vMerge w:val="restart"/>
            <w:tcBorders>
              <w:right w:val="single" w:sz="4" w:space="0" w:color="auto"/>
            </w:tcBorders>
            <w:vAlign w:val="center"/>
          </w:tcPr>
          <w:p w14:paraId="73953DF0" w14:textId="12624E10" w:rsidR="002C3F3D" w:rsidRPr="002C3F3D" w:rsidRDefault="002C3F3D" w:rsidP="006B7C83">
            <w:pPr>
              <w:jc w:val="center"/>
            </w:pPr>
            <w:r>
              <w:t>672,00</w:t>
            </w:r>
          </w:p>
        </w:tc>
        <w:tc>
          <w:tcPr>
            <w:tcW w:w="4587" w:type="dxa"/>
            <w:vMerge w:val="restart"/>
            <w:tcBorders>
              <w:left w:val="single" w:sz="4" w:space="0" w:color="auto"/>
              <w:right w:val="single" w:sz="4" w:space="0" w:color="auto"/>
            </w:tcBorders>
            <w:vAlign w:val="center"/>
          </w:tcPr>
          <w:p w14:paraId="3F761D8B" w14:textId="3EEB4396" w:rsidR="002C3F3D" w:rsidRPr="002C3F3D" w:rsidRDefault="002C3F3D" w:rsidP="006B7C83">
            <w:pPr>
              <w:rPr>
                <w:sz w:val="20"/>
                <w:szCs w:val="20"/>
              </w:rPr>
            </w:pPr>
            <w:r w:rsidRPr="002C3F3D">
              <w:rPr>
                <w:sz w:val="20"/>
                <w:szCs w:val="20"/>
              </w:rPr>
              <w:t>Произведена оплата устройства электроосвещения</w:t>
            </w:r>
            <w:r w:rsidR="00F245D5">
              <w:rPr>
                <w:sz w:val="20"/>
                <w:szCs w:val="20"/>
              </w:rPr>
              <w:t xml:space="preserve"> 2-х ДИП</w:t>
            </w:r>
            <w:r w:rsidRPr="002C3F3D">
              <w:rPr>
                <w:sz w:val="20"/>
                <w:szCs w:val="20"/>
              </w:rPr>
              <w:t>, демонтажные работы были произведены силами МБУ РМО «Благоустройство». Остальные работы согласно данного мероприятия не востребованы.</w:t>
            </w:r>
          </w:p>
        </w:tc>
        <w:tc>
          <w:tcPr>
            <w:tcW w:w="1780" w:type="dxa"/>
            <w:vMerge w:val="restart"/>
            <w:tcBorders>
              <w:left w:val="single" w:sz="4" w:space="0" w:color="auto"/>
            </w:tcBorders>
            <w:vAlign w:val="center"/>
          </w:tcPr>
          <w:p w14:paraId="315832FE" w14:textId="7C3AC30D" w:rsidR="002C3F3D" w:rsidRPr="002C3F3D" w:rsidRDefault="002C3F3D" w:rsidP="006B7C83">
            <w:pPr>
              <w:jc w:val="center"/>
            </w:pPr>
            <w:r w:rsidRPr="002C3F3D">
              <w:t>672,00</w:t>
            </w:r>
          </w:p>
        </w:tc>
      </w:tr>
      <w:tr w:rsidR="002C3F3D" w:rsidRPr="002C3F3D" w14:paraId="672ED91B" w14:textId="77777777" w:rsidTr="001B06F7">
        <w:trPr>
          <w:gridAfter w:val="1"/>
          <w:wAfter w:w="4280" w:type="dxa"/>
        </w:trPr>
        <w:tc>
          <w:tcPr>
            <w:tcW w:w="599" w:type="dxa"/>
            <w:vMerge/>
            <w:vAlign w:val="center"/>
          </w:tcPr>
          <w:p w14:paraId="0710113D" w14:textId="77777777" w:rsidR="002C3F3D" w:rsidRPr="002C3F3D" w:rsidRDefault="002C3F3D"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0E721619" w14:textId="0CAD5F30" w:rsidR="002C3F3D" w:rsidRPr="002C3F3D" w:rsidRDefault="002C3F3D" w:rsidP="006B7C83">
            <w:pPr>
              <w:rPr>
                <w:i/>
                <w:iCs/>
                <w:sz w:val="20"/>
                <w:szCs w:val="20"/>
              </w:rPr>
            </w:pPr>
            <w:r w:rsidRPr="002C3F3D">
              <w:rPr>
                <w:i/>
                <w:iCs/>
                <w:sz w:val="20"/>
                <w:szCs w:val="20"/>
              </w:rPr>
              <w:t>средства бюджета Рузского муниципального округа</w:t>
            </w:r>
          </w:p>
        </w:tc>
        <w:tc>
          <w:tcPr>
            <w:tcW w:w="1579" w:type="dxa"/>
            <w:vMerge/>
            <w:vAlign w:val="center"/>
          </w:tcPr>
          <w:p w14:paraId="49C674C1" w14:textId="77777777" w:rsidR="002C3F3D" w:rsidRPr="002C3F3D" w:rsidRDefault="002C3F3D" w:rsidP="006B7C83">
            <w:pPr>
              <w:jc w:val="center"/>
            </w:pPr>
          </w:p>
        </w:tc>
        <w:tc>
          <w:tcPr>
            <w:tcW w:w="1429" w:type="dxa"/>
            <w:vMerge/>
            <w:tcBorders>
              <w:right w:val="single" w:sz="4" w:space="0" w:color="auto"/>
            </w:tcBorders>
            <w:vAlign w:val="center"/>
          </w:tcPr>
          <w:p w14:paraId="5D79E861" w14:textId="77777777" w:rsidR="002C3F3D" w:rsidRPr="002C3F3D" w:rsidRDefault="002C3F3D" w:rsidP="006B7C83">
            <w:pPr>
              <w:jc w:val="center"/>
            </w:pPr>
          </w:p>
        </w:tc>
        <w:tc>
          <w:tcPr>
            <w:tcW w:w="4587" w:type="dxa"/>
            <w:vMerge/>
            <w:tcBorders>
              <w:left w:val="single" w:sz="4" w:space="0" w:color="auto"/>
              <w:bottom w:val="single" w:sz="4" w:space="0" w:color="auto"/>
              <w:right w:val="single" w:sz="4" w:space="0" w:color="auto"/>
            </w:tcBorders>
            <w:vAlign w:val="center"/>
          </w:tcPr>
          <w:p w14:paraId="28D4AA08" w14:textId="77777777" w:rsidR="002C3F3D" w:rsidRPr="002C3F3D" w:rsidRDefault="002C3F3D" w:rsidP="006B7C83">
            <w:pPr>
              <w:rPr>
                <w:sz w:val="20"/>
                <w:szCs w:val="20"/>
              </w:rPr>
            </w:pPr>
          </w:p>
        </w:tc>
        <w:tc>
          <w:tcPr>
            <w:tcW w:w="1780" w:type="dxa"/>
            <w:vMerge/>
            <w:tcBorders>
              <w:left w:val="single" w:sz="4" w:space="0" w:color="auto"/>
            </w:tcBorders>
            <w:vAlign w:val="center"/>
          </w:tcPr>
          <w:p w14:paraId="018BB1C1" w14:textId="77777777" w:rsidR="002C3F3D" w:rsidRPr="002C3F3D" w:rsidRDefault="002C3F3D" w:rsidP="006B7C83">
            <w:pPr>
              <w:jc w:val="center"/>
            </w:pPr>
          </w:p>
        </w:tc>
      </w:tr>
      <w:tr w:rsidR="00C30C3F" w:rsidRPr="00555C1B" w14:paraId="204B58D5" w14:textId="77777777" w:rsidTr="00F875CF">
        <w:trPr>
          <w:gridAfter w:val="1"/>
          <w:wAfter w:w="4280" w:type="dxa"/>
          <w:trHeight w:val="610"/>
        </w:trPr>
        <w:tc>
          <w:tcPr>
            <w:tcW w:w="599" w:type="dxa"/>
            <w:vMerge w:val="restart"/>
            <w:vAlign w:val="center"/>
          </w:tcPr>
          <w:p w14:paraId="13B10442" w14:textId="77777777" w:rsidR="006B7C83" w:rsidRPr="00555C1B" w:rsidRDefault="006B7C83" w:rsidP="006B7C83">
            <w:pPr>
              <w:tabs>
                <w:tab w:val="left" w:pos="567"/>
              </w:tabs>
              <w:jc w:val="center"/>
              <w:rPr>
                <w:rFonts w:eastAsia="Times New Roman"/>
                <w:b/>
                <w:bCs/>
                <w:sz w:val="20"/>
                <w:szCs w:val="20"/>
              </w:rPr>
            </w:pPr>
          </w:p>
        </w:tc>
        <w:tc>
          <w:tcPr>
            <w:tcW w:w="5761" w:type="dxa"/>
            <w:tcBorders>
              <w:top w:val="single" w:sz="4" w:space="0" w:color="auto"/>
              <w:left w:val="nil"/>
              <w:bottom w:val="single" w:sz="4" w:space="0" w:color="auto"/>
              <w:right w:val="single" w:sz="4" w:space="0" w:color="auto"/>
            </w:tcBorders>
          </w:tcPr>
          <w:p w14:paraId="08FD24DB" w14:textId="3E3EBB20" w:rsidR="006B7C83" w:rsidRPr="00555C1B" w:rsidRDefault="006B7C83" w:rsidP="006B7C83">
            <w:pPr>
              <w:rPr>
                <w:b/>
                <w:bCs/>
                <w:i/>
                <w:sz w:val="20"/>
                <w:szCs w:val="20"/>
              </w:rPr>
            </w:pPr>
            <w:r w:rsidRPr="00555C1B">
              <w:rPr>
                <w:b/>
                <w:bCs/>
                <w:i/>
                <w:sz w:val="20"/>
                <w:szCs w:val="20"/>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tc>
        <w:tc>
          <w:tcPr>
            <w:tcW w:w="1579" w:type="dxa"/>
            <w:vMerge w:val="restart"/>
            <w:vAlign w:val="center"/>
          </w:tcPr>
          <w:p w14:paraId="727BA6F8" w14:textId="4936903F" w:rsidR="006B7C83" w:rsidRPr="00555C1B" w:rsidRDefault="00CD567A" w:rsidP="006B7C83">
            <w:pPr>
              <w:jc w:val="center"/>
              <w:rPr>
                <w:b/>
                <w:bCs/>
                <w:i/>
              </w:rPr>
            </w:pPr>
            <w:r w:rsidRPr="00555C1B">
              <w:rPr>
                <w:b/>
                <w:bCs/>
                <w:i/>
              </w:rPr>
              <w:t>4 003,90</w:t>
            </w:r>
          </w:p>
        </w:tc>
        <w:tc>
          <w:tcPr>
            <w:tcW w:w="1429" w:type="dxa"/>
            <w:vMerge w:val="restart"/>
            <w:tcBorders>
              <w:right w:val="single" w:sz="4" w:space="0" w:color="auto"/>
            </w:tcBorders>
            <w:vAlign w:val="center"/>
          </w:tcPr>
          <w:p w14:paraId="0CC167E4" w14:textId="358D4FFB" w:rsidR="006B7C83" w:rsidRPr="00555C1B" w:rsidRDefault="00CD567A" w:rsidP="006B7C83">
            <w:pPr>
              <w:jc w:val="center"/>
              <w:rPr>
                <w:b/>
                <w:bCs/>
                <w:i/>
              </w:rPr>
            </w:pPr>
            <w:r w:rsidRPr="00555C1B">
              <w:rPr>
                <w:b/>
                <w:bCs/>
                <w:i/>
              </w:rPr>
              <w:t>3 998,08</w:t>
            </w:r>
          </w:p>
        </w:tc>
        <w:tc>
          <w:tcPr>
            <w:tcW w:w="4587" w:type="dxa"/>
            <w:vMerge w:val="restart"/>
            <w:tcBorders>
              <w:left w:val="single" w:sz="4" w:space="0" w:color="auto"/>
              <w:right w:val="single" w:sz="4" w:space="0" w:color="auto"/>
            </w:tcBorders>
            <w:vAlign w:val="center"/>
          </w:tcPr>
          <w:p w14:paraId="72BB499A" w14:textId="0CA0152B" w:rsidR="006B7C83" w:rsidRPr="00555C1B" w:rsidRDefault="00C30C3F" w:rsidP="00CD567A">
            <w:pPr>
              <w:jc w:val="center"/>
              <w:rPr>
                <w:b/>
                <w:bCs/>
              </w:rPr>
            </w:pPr>
            <w:r w:rsidRPr="00555C1B">
              <w:rPr>
                <w:b/>
                <w:bCs/>
              </w:rPr>
              <w:t>9</w:t>
            </w:r>
            <w:r w:rsidR="00CD567A" w:rsidRPr="00555C1B">
              <w:rPr>
                <w:b/>
                <w:bCs/>
              </w:rPr>
              <w:t>9</w:t>
            </w:r>
            <w:r w:rsidR="006B7C83" w:rsidRPr="00555C1B">
              <w:rPr>
                <w:b/>
                <w:bCs/>
              </w:rPr>
              <w:t>,</w:t>
            </w:r>
            <w:r w:rsidR="00CD567A" w:rsidRPr="00555C1B">
              <w:rPr>
                <w:b/>
                <w:bCs/>
              </w:rPr>
              <w:t>9</w:t>
            </w:r>
            <w:r w:rsidR="006B7C83" w:rsidRPr="00555C1B">
              <w:rPr>
                <w:b/>
                <w:bCs/>
              </w:rPr>
              <w:t>%</w:t>
            </w:r>
          </w:p>
        </w:tc>
        <w:tc>
          <w:tcPr>
            <w:tcW w:w="1780" w:type="dxa"/>
            <w:vMerge w:val="restart"/>
            <w:tcBorders>
              <w:right w:val="single" w:sz="4" w:space="0" w:color="auto"/>
            </w:tcBorders>
            <w:vAlign w:val="center"/>
          </w:tcPr>
          <w:p w14:paraId="1603867E" w14:textId="16A783A2" w:rsidR="006B7C83" w:rsidRPr="00555C1B" w:rsidRDefault="009041E5" w:rsidP="006B7C83">
            <w:pPr>
              <w:jc w:val="center"/>
              <w:rPr>
                <w:b/>
                <w:bCs/>
                <w:i/>
              </w:rPr>
            </w:pPr>
            <w:r w:rsidRPr="00555C1B">
              <w:rPr>
                <w:b/>
                <w:bCs/>
                <w:i/>
              </w:rPr>
              <w:t>5 220,93</w:t>
            </w:r>
          </w:p>
        </w:tc>
      </w:tr>
      <w:tr w:rsidR="00C30C3F" w:rsidRPr="00555C1B" w14:paraId="520EEAF9" w14:textId="77777777" w:rsidTr="001B06F7">
        <w:trPr>
          <w:gridAfter w:val="1"/>
          <w:wAfter w:w="4280" w:type="dxa"/>
        </w:trPr>
        <w:tc>
          <w:tcPr>
            <w:tcW w:w="599" w:type="dxa"/>
            <w:vMerge/>
            <w:vAlign w:val="center"/>
          </w:tcPr>
          <w:p w14:paraId="0B7FFB97" w14:textId="77777777" w:rsidR="006B7C83" w:rsidRPr="00555C1B" w:rsidRDefault="006B7C83"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tcPr>
          <w:p w14:paraId="47E37552" w14:textId="483A50EC" w:rsidR="006B7C83" w:rsidRPr="00555C1B" w:rsidRDefault="006B7C83" w:rsidP="006B7C83">
            <w:pPr>
              <w:rPr>
                <w:i/>
                <w:sz w:val="20"/>
                <w:szCs w:val="20"/>
              </w:rPr>
            </w:pPr>
            <w:r w:rsidRPr="00555C1B">
              <w:rPr>
                <w:i/>
                <w:sz w:val="20"/>
                <w:szCs w:val="20"/>
              </w:rPr>
              <w:t xml:space="preserve">средства бюджета Рузского </w:t>
            </w:r>
            <w:r w:rsidR="00EC321F" w:rsidRPr="00555C1B">
              <w:rPr>
                <w:i/>
                <w:sz w:val="20"/>
                <w:szCs w:val="20"/>
              </w:rPr>
              <w:t>муниципального</w:t>
            </w:r>
            <w:r w:rsidRPr="00555C1B">
              <w:rPr>
                <w:i/>
                <w:sz w:val="20"/>
                <w:szCs w:val="20"/>
              </w:rPr>
              <w:t xml:space="preserve"> округа</w:t>
            </w:r>
          </w:p>
        </w:tc>
        <w:tc>
          <w:tcPr>
            <w:tcW w:w="1579" w:type="dxa"/>
            <w:vMerge/>
            <w:vAlign w:val="center"/>
          </w:tcPr>
          <w:p w14:paraId="7C189DBB" w14:textId="77777777" w:rsidR="006B7C83" w:rsidRPr="00555C1B" w:rsidRDefault="006B7C83" w:rsidP="006B7C83">
            <w:pPr>
              <w:jc w:val="center"/>
              <w:rPr>
                <w:i/>
              </w:rPr>
            </w:pPr>
          </w:p>
        </w:tc>
        <w:tc>
          <w:tcPr>
            <w:tcW w:w="1429" w:type="dxa"/>
            <w:vMerge/>
            <w:tcBorders>
              <w:right w:val="single" w:sz="4" w:space="0" w:color="auto"/>
            </w:tcBorders>
            <w:vAlign w:val="center"/>
          </w:tcPr>
          <w:p w14:paraId="5768120F" w14:textId="77777777" w:rsidR="006B7C83" w:rsidRPr="00555C1B" w:rsidRDefault="006B7C83" w:rsidP="006B7C83">
            <w:pPr>
              <w:jc w:val="center"/>
              <w:rPr>
                <w:i/>
              </w:rPr>
            </w:pPr>
          </w:p>
        </w:tc>
        <w:tc>
          <w:tcPr>
            <w:tcW w:w="4587" w:type="dxa"/>
            <w:vMerge/>
            <w:tcBorders>
              <w:left w:val="single" w:sz="4" w:space="0" w:color="auto"/>
              <w:bottom w:val="single" w:sz="4" w:space="0" w:color="auto"/>
              <w:right w:val="single" w:sz="4" w:space="0" w:color="auto"/>
            </w:tcBorders>
            <w:vAlign w:val="center"/>
          </w:tcPr>
          <w:p w14:paraId="4E899E7E" w14:textId="77777777" w:rsidR="006B7C83" w:rsidRPr="00555C1B" w:rsidRDefault="006B7C83" w:rsidP="006B7C83">
            <w:pPr>
              <w:jc w:val="both"/>
              <w:rPr>
                <w:sz w:val="20"/>
                <w:szCs w:val="20"/>
              </w:rPr>
            </w:pPr>
          </w:p>
        </w:tc>
        <w:tc>
          <w:tcPr>
            <w:tcW w:w="1780" w:type="dxa"/>
            <w:vMerge/>
            <w:tcBorders>
              <w:right w:val="single" w:sz="4" w:space="0" w:color="auto"/>
            </w:tcBorders>
            <w:vAlign w:val="center"/>
          </w:tcPr>
          <w:p w14:paraId="109227D6" w14:textId="77777777" w:rsidR="006B7C83" w:rsidRPr="00555C1B" w:rsidRDefault="006B7C83" w:rsidP="006B7C83">
            <w:pPr>
              <w:jc w:val="center"/>
              <w:rPr>
                <w:i/>
              </w:rPr>
            </w:pPr>
          </w:p>
        </w:tc>
      </w:tr>
      <w:tr w:rsidR="00E45E44" w:rsidRPr="00555C1B" w14:paraId="60048F6E" w14:textId="77777777" w:rsidTr="001B06F7">
        <w:trPr>
          <w:gridAfter w:val="1"/>
          <w:wAfter w:w="4280" w:type="dxa"/>
          <w:trHeight w:val="3841"/>
        </w:trPr>
        <w:tc>
          <w:tcPr>
            <w:tcW w:w="599" w:type="dxa"/>
            <w:vAlign w:val="center"/>
          </w:tcPr>
          <w:p w14:paraId="459A81DD" w14:textId="77777777" w:rsidR="006B7C83" w:rsidRPr="00555C1B" w:rsidRDefault="006B7C83" w:rsidP="006B7C83">
            <w:pPr>
              <w:tabs>
                <w:tab w:val="left" w:pos="567"/>
              </w:tabs>
              <w:jc w:val="center"/>
              <w:rPr>
                <w:rFonts w:eastAsia="Times New Roman"/>
                <w:bCs/>
                <w:iCs/>
                <w:sz w:val="20"/>
                <w:szCs w:val="20"/>
              </w:rPr>
            </w:pPr>
          </w:p>
        </w:tc>
        <w:tc>
          <w:tcPr>
            <w:tcW w:w="5761" w:type="dxa"/>
            <w:tcBorders>
              <w:top w:val="single" w:sz="4" w:space="0" w:color="auto"/>
              <w:left w:val="nil"/>
              <w:bottom w:val="single" w:sz="4" w:space="0" w:color="auto"/>
              <w:right w:val="single" w:sz="4" w:space="0" w:color="auto"/>
            </w:tcBorders>
          </w:tcPr>
          <w:p w14:paraId="5374D07A" w14:textId="5A06EDBA" w:rsidR="006B7C83" w:rsidRPr="00555C1B" w:rsidRDefault="006B7C83" w:rsidP="006B7C83">
            <w:pPr>
              <w:rPr>
                <w:iCs/>
                <w:sz w:val="20"/>
                <w:szCs w:val="20"/>
              </w:rPr>
            </w:pPr>
            <w:r w:rsidRPr="00555C1B">
              <w:rPr>
                <w:iCs/>
                <w:sz w:val="20"/>
                <w:szCs w:val="20"/>
              </w:rPr>
              <w:t>2.1 «Проведение капитального ремонта многоквартирных домов на территории Московской области»</w:t>
            </w:r>
          </w:p>
        </w:tc>
        <w:tc>
          <w:tcPr>
            <w:tcW w:w="1579" w:type="dxa"/>
            <w:vAlign w:val="center"/>
          </w:tcPr>
          <w:p w14:paraId="436EC651" w14:textId="781CA27E" w:rsidR="006B7C83" w:rsidRPr="00555C1B" w:rsidRDefault="00555C1B" w:rsidP="006B7C83">
            <w:pPr>
              <w:jc w:val="center"/>
              <w:rPr>
                <w:iCs/>
              </w:rPr>
            </w:pPr>
            <w:r w:rsidRPr="00555C1B">
              <w:rPr>
                <w:iCs/>
              </w:rPr>
              <w:t>4 003,90</w:t>
            </w:r>
          </w:p>
        </w:tc>
        <w:tc>
          <w:tcPr>
            <w:tcW w:w="1429" w:type="dxa"/>
            <w:tcBorders>
              <w:right w:val="single" w:sz="4" w:space="0" w:color="auto"/>
            </w:tcBorders>
            <w:vAlign w:val="center"/>
          </w:tcPr>
          <w:p w14:paraId="0BBADDC8" w14:textId="74BD2EF8" w:rsidR="006B7C83" w:rsidRPr="00555C1B" w:rsidRDefault="00555C1B" w:rsidP="006B7C83">
            <w:pPr>
              <w:jc w:val="center"/>
              <w:rPr>
                <w:iCs/>
              </w:rPr>
            </w:pPr>
            <w:r w:rsidRPr="00555C1B">
              <w:t>3 998,08</w:t>
            </w:r>
          </w:p>
        </w:tc>
        <w:tc>
          <w:tcPr>
            <w:tcW w:w="4587" w:type="dxa"/>
            <w:tcBorders>
              <w:left w:val="single" w:sz="4" w:space="0" w:color="auto"/>
              <w:bottom w:val="single" w:sz="4" w:space="0" w:color="auto"/>
              <w:right w:val="single" w:sz="4" w:space="0" w:color="auto"/>
            </w:tcBorders>
            <w:vAlign w:val="center"/>
          </w:tcPr>
          <w:p w14:paraId="1ADAF8A8" w14:textId="4657A86F" w:rsidR="006B7C83" w:rsidRPr="00555C1B" w:rsidRDefault="00555C1B" w:rsidP="00D079B7">
            <w:pPr>
              <w:rPr>
                <w:iCs/>
                <w:sz w:val="20"/>
                <w:szCs w:val="20"/>
              </w:rPr>
            </w:pPr>
            <w:r w:rsidRPr="00555C1B">
              <w:rPr>
                <w:sz w:val="20"/>
                <w:szCs w:val="20"/>
              </w:rPr>
              <w:t>Капитальный ремонт ВДГО в МКД п.</w:t>
            </w:r>
            <w:r w:rsidR="00D079B7">
              <w:rPr>
                <w:sz w:val="20"/>
                <w:szCs w:val="20"/>
              </w:rPr>
              <w:t xml:space="preserve"> </w:t>
            </w:r>
            <w:r w:rsidRPr="00555C1B">
              <w:rPr>
                <w:sz w:val="20"/>
                <w:szCs w:val="20"/>
              </w:rPr>
              <w:t>Колюбакино ул. Поселковая, дом 13,кв.3; Капитальный ремонт ВДГО в МКД д.</w:t>
            </w:r>
            <w:r w:rsidR="008A71A8">
              <w:rPr>
                <w:sz w:val="20"/>
                <w:szCs w:val="20"/>
              </w:rPr>
              <w:t xml:space="preserve"> </w:t>
            </w:r>
            <w:r w:rsidRPr="00555C1B">
              <w:rPr>
                <w:sz w:val="20"/>
                <w:szCs w:val="20"/>
              </w:rPr>
              <w:t xml:space="preserve">Рождествено, ул. Строительная, дом 1,2 – тех присоединение; Капитальный ремонт ВДГО в МКД д. Рождествено, ул. Строительная, дом 1,2 – СМР; Капитальный ремонт ВДГО в МКД д. Барынино №№ 1а,15 –тех присоединение; Капитальный ремонт ВДГО в МКД д. Барынино №№ 1а,15 –СМР; Капитальный ремонт ВДГО в МКД п. Брикет ул. Зеленая 11,12,17; ул. Николая Кузьминова 25,26,27,29; ул. Профсоюзный проезд 23; ул. Центральная 4,13,19,20- тех присоединение; Капитальный ремонт ВДГО в МКД п. Брикет </w:t>
            </w:r>
            <w:r w:rsidR="00900766">
              <w:rPr>
                <w:sz w:val="20"/>
                <w:szCs w:val="20"/>
              </w:rPr>
              <w:t xml:space="preserve">                    </w:t>
            </w:r>
            <w:r w:rsidRPr="00555C1B">
              <w:rPr>
                <w:sz w:val="20"/>
                <w:szCs w:val="20"/>
              </w:rPr>
              <w:t xml:space="preserve">ул. Зеленая 11,12,17; ул. Николая Кузьминова 25,26,27,29; ул. Профсоюзный проезд 23; </w:t>
            </w:r>
            <w:r w:rsidR="00900766">
              <w:rPr>
                <w:sz w:val="20"/>
                <w:szCs w:val="20"/>
              </w:rPr>
              <w:t xml:space="preserve">                        </w:t>
            </w:r>
            <w:r w:rsidRPr="00555C1B">
              <w:rPr>
                <w:sz w:val="20"/>
                <w:szCs w:val="20"/>
              </w:rPr>
              <w:t>ул. Центральная 4,13,19,20- проектные работы.</w:t>
            </w:r>
          </w:p>
        </w:tc>
        <w:tc>
          <w:tcPr>
            <w:tcW w:w="1780" w:type="dxa"/>
            <w:tcBorders>
              <w:right w:val="single" w:sz="4" w:space="0" w:color="auto"/>
            </w:tcBorders>
            <w:vAlign w:val="center"/>
          </w:tcPr>
          <w:p w14:paraId="5D8204F2" w14:textId="709756B7" w:rsidR="006B7C83" w:rsidRPr="00555C1B" w:rsidRDefault="00555C1B" w:rsidP="006B7C83">
            <w:pPr>
              <w:jc w:val="center"/>
              <w:rPr>
                <w:iCs/>
              </w:rPr>
            </w:pPr>
            <w:r w:rsidRPr="00555C1B">
              <w:t>3 998,08</w:t>
            </w:r>
          </w:p>
        </w:tc>
      </w:tr>
      <w:tr w:rsidR="00331472" w:rsidRPr="00052CDC" w14:paraId="55E4C09F" w14:textId="77777777" w:rsidTr="001B06F7">
        <w:trPr>
          <w:gridAfter w:val="1"/>
          <w:wAfter w:w="4280" w:type="dxa"/>
        </w:trPr>
        <w:tc>
          <w:tcPr>
            <w:tcW w:w="599" w:type="dxa"/>
            <w:vMerge w:val="restart"/>
            <w:vAlign w:val="center"/>
          </w:tcPr>
          <w:p w14:paraId="29FF4ECC" w14:textId="77777777" w:rsidR="005C160E" w:rsidRPr="00052CDC" w:rsidRDefault="005C160E" w:rsidP="006B7C83">
            <w:pPr>
              <w:tabs>
                <w:tab w:val="left" w:pos="567"/>
              </w:tabs>
              <w:jc w:val="center"/>
              <w:rPr>
                <w:rFonts w:eastAsia="Times New Roman"/>
                <w:b/>
                <w:bCs/>
                <w:sz w:val="20"/>
                <w:szCs w:val="20"/>
              </w:rPr>
            </w:pPr>
          </w:p>
        </w:tc>
        <w:tc>
          <w:tcPr>
            <w:tcW w:w="5761" w:type="dxa"/>
            <w:tcBorders>
              <w:top w:val="single" w:sz="4" w:space="0" w:color="auto"/>
              <w:left w:val="nil"/>
              <w:bottom w:val="single" w:sz="4" w:space="0" w:color="auto"/>
              <w:right w:val="single" w:sz="4" w:space="0" w:color="auto"/>
            </w:tcBorders>
          </w:tcPr>
          <w:p w14:paraId="427EA7CC" w14:textId="0A695AF8" w:rsidR="005C160E" w:rsidRPr="00052CDC" w:rsidRDefault="005C160E" w:rsidP="006B7C83">
            <w:pPr>
              <w:rPr>
                <w:b/>
                <w:bCs/>
                <w:i/>
                <w:sz w:val="20"/>
                <w:szCs w:val="20"/>
              </w:rPr>
            </w:pPr>
            <w:r w:rsidRPr="00052CDC">
              <w:rPr>
                <w:b/>
                <w:bCs/>
                <w:i/>
                <w:sz w:val="20"/>
                <w:szCs w:val="20"/>
              </w:rPr>
              <w:t>Основное мероприятие 03 «Приведение в надлежащее состояние подъездов в многоквартирных домах»</w:t>
            </w:r>
          </w:p>
        </w:tc>
        <w:tc>
          <w:tcPr>
            <w:tcW w:w="1579" w:type="dxa"/>
            <w:vMerge w:val="restart"/>
            <w:vAlign w:val="center"/>
          </w:tcPr>
          <w:p w14:paraId="0FF82616" w14:textId="526F8CB7" w:rsidR="005C160E" w:rsidRPr="00052CDC" w:rsidRDefault="00052CDC" w:rsidP="006B7C83">
            <w:pPr>
              <w:jc w:val="center"/>
              <w:rPr>
                <w:b/>
                <w:bCs/>
                <w:i/>
              </w:rPr>
            </w:pPr>
            <w:r w:rsidRPr="00052CDC">
              <w:rPr>
                <w:b/>
                <w:bCs/>
                <w:i/>
              </w:rPr>
              <w:t>4 530,00</w:t>
            </w:r>
          </w:p>
        </w:tc>
        <w:tc>
          <w:tcPr>
            <w:tcW w:w="1429" w:type="dxa"/>
            <w:vMerge w:val="restart"/>
            <w:tcBorders>
              <w:right w:val="single" w:sz="4" w:space="0" w:color="auto"/>
            </w:tcBorders>
            <w:vAlign w:val="center"/>
          </w:tcPr>
          <w:p w14:paraId="3DD9DFD3" w14:textId="424B07D8" w:rsidR="005C160E" w:rsidRPr="00052CDC" w:rsidRDefault="00052CDC" w:rsidP="006B7C83">
            <w:pPr>
              <w:jc w:val="center"/>
              <w:rPr>
                <w:b/>
                <w:bCs/>
                <w:i/>
              </w:rPr>
            </w:pPr>
            <w:r w:rsidRPr="00052CDC">
              <w:rPr>
                <w:b/>
                <w:bCs/>
                <w:i/>
              </w:rPr>
              <w:t>3 926,01</w:t>
            </w:r>
          </w:p>
        </w:tc>
        <w:tc>
          <w:tcPr>
            <w:tcW w:w="4587" w:type="dxa"/>
            <w:vMerge w:val="restart"/>
            <w:tcBorders>
              <w:left w:val="single" w:sz="4" w:space="0" w:color="auto"/>
              <w:right w:val="single" w:sz="4" w:space="0" w:color="auto"/>
            </w:tcBorders>
            <w:vAlign w:val="center"/>
          </w:tcPr>
          <w:p w14:paraId="6A6C8694" w14:textId="3BE3C845" w:rsidR="005C160E" w:rsidRPr="00052CDC" w:rsidRDefault="00052CDC" w:rsidP="00052CDC">
            <w:pPr>
              <w:jc w:val="center"/>
              <w:rPr>
                <w:b/>
                <w:bCs/>
                <w:i/>
                <w:iCs/>
              </w:rPr>
            </w:pPr>
            <w:r w:rsidRPr="00052CDC">
              <w:rPr>
                <w:b/>
                <w:bCs/>
                <w:i/>
                <w:iCs/>
              </w:rPr>
              <w:t>86,7</w:t>
            </w:r>
            <w:r w:rsidR="005C160E" w:rsidRPr="00052CDC">
              <w:rPr>
                <w:b/>
                <w:bCs/>
                <w:i/>
                <w:iCs/>
              </w:rPr>
              <w:t>%</w:t>
            </w:r>
          </w:p>
        </w:tc>
        <w:tc>
          <w:tcPr>
            <w:tcW w:w="1780" w:type="dxa"/>
            <w:vMerge w:val="restart"/>
            <w:tcBorders>
              <w:right w:val="single" w:sz="4" w:space="0" w:color="auto"/>
            </w:tcBorders>
            <w:vAlign w:val="center"/>
          </w:tcPr>
          <w:p w14:paraId="6073CF4E" w14:textId="3ED82370" w:rsidR="005C160E" w:rsidRPr="00052CDC" w:rsidRDefault="00052CDC" w:rsidP="006B7C83">
            <w:pPr>
              <w:jc w:val="center"/>
              <w:rPr>
                <w:b/>
                <w:bCs/>
                <w:i/>
              </w:rPr>
            </w:pPr>
            <w:r w:rsidRPr="00052CDC">
              <w:rPr>
                <w:b/>
                <w:bCs/>
                <w:i/>
              </w:rPr>
              <w:t>3 926,01</w:t>
            </w:r>
          </w:p>
        </w:tc>
      </w:tr>
      <w:tr w:rsidR="005C160E" w:rsidRPr="00052CDC" w14:paraId="75266600" w14:textId="77777777" w:rsidTr="001B06F7">
        <w:trPr>
          <w:gridAfter w:val="1"/>
          <w:wAfter w:w="4280" w:type="dxa"/>
        </w:trPr>
        <w:tc>
          <w:tcPr>
            <w:tcW w:w="599" w:type="dxa"/>
            <w:vMerge/>
            <w:vAlign w:val="center"/>
          </w:tcPr>
          <w:p w14:paraId="3F3AA8A0" w14:textId="77777777" w:rsidR="005C160E" w:rsidRPr="00052CDC" w:rsidRDefault="005C160E" w:rsidP="005C160E">
            <w:pPr>
              <w:tabs>
                <w:tab w:val="left" w:pos="567"/>
              </w:tabs>
              <w:jc w:val="center"/>
              <w:rPr>
                <w:rFonts w:eastAsia="Times New Roman"/>
                <w:bCs/>
                <w:iCs/>
                <w:sz w:val="20"/>
                <w:szCs w:val="20"/>
              </w:rPr>
            </w:pPr>
          </w:p>
        </w:tc>
        <w:tc>
          <w:tcPr>
            <w:tcW w:w="5761" w:type="dxa"/>
            <w:tcBorders>
              <w:top w:val="single" w:sz="4" w:space="0" w:color="auto"/>
              <w:left w:val="nil"/>
              <w:bottom w:val="single" w:sz="4" w:space="0" w:color="auto"/>
              <w:right w:val="single" w:sz="4" w:space="0" w:color="auto"/>
            </w:tcBorders>
          </w:tcPr>
          <w:p w14:paraId="4863CAE1" w14:textId="7C2A4623" w:rsidR="005C160E" w:rsidRPr="00052CDC" w:rsidRDefault="005C160E" w:rsidP="005C160E">
            <w:pPr>
              <w:rPr>
                <w:iCs/>
                <w:sz w:val="20"/>
                <w:szCs w:val="20"/>
              </w:rPr>
            </w:pPr>
            <w:r w:rsidRPr="00052CDC">
              <w:rPr>
                <w:i/>
                <w:sz w:val="20"/>
                <w:szCs w:val="20"/>
              </w:rPr>
              <w:t xml:space="preserve">средства бюджета Рузского </w:t>
            </w:r>
            <w:r w:rsidR="00EC321F" w:rsidRPr="00052CDC">
              <w:rPr>
                <w:i/>
                <w:sz w:val="20"/>
                <w:szCs w:val="20"/>
              </w:rPr>
              <w:t>муниципального</w:t>
            </w:r>
            <w:r w:rsidRPr="00052CDC">
              <w:rPr>
                <w:i/>
                <w:sz w:val="20"/>
                <w:szCs w:val="20"/>
              </w:rPr>
              <w:t xml:space="preserve"> округа</w:t>
            </w:r>
          </w:p>
        </w:tc>
        <w:tc>
          <w:tcPr>
            <w:tcW w:w="1579" w:type="dxa"/>
            <w:vMerge/>
            <w:vAlign w:val="center"/>
          </w:tcPr>
          <w:p w14:paraId="376B01E4" w14:textId="77777777" w:rsidR="005C160E" w:rsidRPr="00052CDC" w:rsidRDefault="005C160E" w:rsidP="005C160E">
            <w:pPr>
              <w:jc w:val="center"/>
              <w:rPr>
                <w:iCs/>
              </w:rPr>
            </w:pPr>
          </w:p>
        </w:tc>
        <w:tc>
          <w:tcPr>
            <w:tcW w:w="1429" w:type="dxa"/>
            <w:vMerge/>
            <w:tcBorders>
              <w:right w:val="single" w:sz="4" w:space="0" w:color="auto"/>
            </w:tcBorders>
            <w:vAlign w:val="center"/>
          </w:tcPr>
          <w:p w14:paraId="1F344DBD" w14:textId="77777777" w:rsidR="005C160E" w:rsidRPr="00052CDC" w:rsidRDefault="005C160E" w:rsidP="005C160E">
            <w:pPr>
              <w:jc w:val="center"/>
              <w:rPr>
                <w:iCs/>
              </w:rPr>
            </w:pPr>
          </w:p>
        </w:tc>
        <w:tc>
          <w:tcPr>
            <w:tcW w:w="4587" w:type="dxa"/>
            <w:vMerge/>
            <w:tcBorders>
              <w:left w:val="single" w:sz="4" w:space="0" w:color="auto"/>
              <w:bottom w:val="single" w:sz="4" w:space="0" w:color="auto"/>
              <w:right w:val="single" w:sz="4" w:space="0" w:color="auto"/>
            </w:tcBorders>
            <w:vAlign w:val="center"/>
          </w:tcPr>
          <w:p w14:paraId="34971132" w14:textId="77777777" w:rsidR="005C160E" w:rsidRPr="00052CDC" w:rsidRDefault="005C160E" w:rsidP="005C160E">
            <w:pPr>
              <w:jc w:val="both"/>
              <w:rPr>
                <w:iCs/>
                <w:sz w:val="20"/>
                <w:szCs w:val="20"/>
              </w:rPr>
            </w:pPr>
          </w:p>
        </w:tc>
        <w:tc>
          <w:tcPr>
            <w:tcW w:w="1780" w:type="dxa"/>
            <w:vMerge/>
            <w:tcBorders>
              <w:right w:val="single" w:sz="4" w:space="0" w:color="auto"/>
            </w:tcBorders>
            <w:vAlign w:val="center"/>
          </w:tcPr>
          <w:p w14:paraId="227B7439" w14:textId="77777777" w:rsidR="005C160E" w:rsidRPr="00052CDC" w:rsidRDefault="005C160E" w:rsidP="005C160E">
            <w:pPr>
              <w:jc w:val="center"/>
              <w:rPr>
                <w:iCs/>
              </w:rPr>
            </w:pPr>
          </w:p>
        </w:tc>
      </w:tr>
      <w:tr w:rsidR="00112BD1" w:rsidRPr="00CB0AD1" w14:paraId="55A5AC24" w14:textId="77777777" w:rsidTr="00900766">
        <w:trPr>
          <w:gridAfter w:val="1"/>
          <w:wAfter w:w="4280" w:type="dxa"/>
          <w:trHeight w:val="2083"/>
        </w:trPr>
        <w:tc>
          <w:tcPr>
            <w:tcW w:w="599" w:type="dxa"/>
            <w:vAlign w:val="center"/>
          </w:tcPr>
          <w:p w14:paraId="6E7F47E4" w14:textId="77777777" w:rsidR="006B7C83" w:rsidRPr="00CB0AD1" w:rsidRDefault="006B7C83" w:rsidP="006B7C83">
            <w:pPr>
              <w:tabs>
                <w:tab w:val="left" w:pos="567"/>
              </w:tabs>
              <w:jc w:val="center"/>
              <w:rPr>
                <w:rFonts w:eastAsia="Times New Roman"/>
                <w:bCs/>
                <w:iCs/>
                <w:sz w:val="20"/>
                <w:szCs w:val="20"/>
              </w:rPr>
            </w:pPr>
          </w:p>
        </w:tc>
        <w:tc>
          <w:tcPr>
            <w:tcW w:w="5761" w:type="dxa"/>
            <w:tcBorders>
              <w:top w:val="single" w:sz="4" w:space="0" w:color="auto"/>
              <w:left w:val="nil"/>
              <w:bottom w:val="single" w:sz="4" w:space="0" w:color="auto"/>
              <w:right w:val="single" w:sz="4" w:space="0" w:color="auto"/>
            </w:tcBorders>
          </w:tcPr>
          <w:p w14:paraId="23F5F0F0" w14:textId="262A742C" w:rsidR="006B7C83" w:rsidRPr="00CB0AD1" w:rsidRDefault="00CB0AD1" w:rsidP="006B7C83">
            <w:pPr>
              <w:rPr>
                <w:iCs/>
                <w:sz w:val="20"/>
                <w:szCs w:val="20"/>
              </w:rPr>
            </w:pPr>
            <w:r w:rsidRPr="00CB0AD1">
              <w:rPr>
                <w:iCs/>
                <w:sz w:val="20"/>
                <w:szCs w:val="20"/>
              </w:rPr>
              <w:t>3.4 «Ремонт подъездов в многоквартирных домах»</w:t>
            </w:r>
          </w:p>
        </w:tc>
        <w:tc>
          <w:tcPr>
            <w:tcW w:w="1579" w:type="dxa"/>
            <w:vAlign w:val="center"/>
          </w:tcPr>
          <w:p w14:paraId="2D28EB73" w14:textId="6AEB15BE" w:rsidR="006B7C83" w:rsidRPr="00CB0AD1" w:rsidRDefault="00CB0AD1" w:rsidP="006B7C83">
            <w:pPr>
              <w:jc w:val="center"/>
              <w:rPr>
                <w:iCs/>
              </w:rPr>
            </w:pPr>
            <w:r w:rsidRPr="00CB0AD1">
              <w:t>4 530,00</w:t>
            </w:r>
          </w:p>
        </w:tc>
        <w:tc>
          <w:tcPr>
            <w:tcW w:w="1429" w:type="dxa"/>
            <w:tcBorders>
              <w:right w:val="single" w:sz="4" w:space="0" w:color="auto"/>
            </w:tcBorders>
            <w:vAlign w:val="center"/>
          </w:tcPr>
          <w:p w14:paraId="15DD6077" w14:textId="1E582789" w:rsidR="006B7C83" w:rsidRPr="00CB0AD1" w:rsidRDefault="00CB0AD1" w:rsidP="006B7C83">
            <w:pPr>
              <w:jc w:val="center"/>
              <w:rPr>
                <w:iCs/>
              </w:rPr>
            </w:pPr>
            <w:r w:rsidRPr="00CB0AD1">
              <w:t>3 926,01</w:t>
            </w:r>
          </w:p>
        </w:tc>
        <w:tc>
          <w:tcPr>
            <w:tcW w:w="4587" w:type="dxa"/>
            <w:tcBorders>
              <w:left w:val="single" w:sz="4" w:space="0" w:color="auto"/>
              <w:bottom w:val="single" w:sz="4" w:space="0" w:color="auto"/>
              <w:right w:val="single" w:sz="4" w:space="0" w:color="auto"/>
            </w:tcBorders>
            <w:vAlign w:val="center"/>
          </w:tcPr>
          <w:p w14:paraId="68CA65DB" w14:textId="22C09B92" w:rsidR="006B7C83" w:rsidRPr="008A71A8" w:rsidRDefault="00CB0AD1" w:rsidP="008A71A8">
            <w:pPr>
              <w:rPr>
                <w:iCs/>
                <w:sz w:val="20"/>
                <w:szCs w:val="20"/>
              </w:rPr>
            </w:pPr>
            <w:r w:rsidRPr="008A71A8">
              <w:rPr>
                <w:sz w:val="20"/>
                <w:szCs w:val="20"/>
              </w:rPr>
              <w:t>Ремонт подъездов в многоквартирных домах: р</w:t>
            </w:r>
            <w:r w:rsidR="008B30D9">
              <w:rPr>
                <w:sz w:val="20"/>
                <w:szCs w:val="20"/>
              </w:rPr>
              <w:t>.</w:t>
            </w:r>
            <w:r w:rsidRPr="008A71A8">
              <w:rPr>
                <w:sz w:val="20"/>
                <w:szCs w:val="20"/>
              </w:rPr>
              <w:t>п. Тучково, ул. Силикатная, д. 9а; р</w:t>
            </w:r>
            <w:r w:rsidR="008B30D9">
              <w:rPr>
                <w:sz w:val="20"/>
                <w:szCs w:val="20"/>
              </w:rPr>
              <w:t>.</w:t>
            </w:r>
            <w:r w:rsidRPr="008A71A8">
              <w:rPr>
                <w:sz w:val="20"/>
                <w:szCs w:val="20"/>
              </w:rPr>
              <w:t>п. Тучково, ул. Заводская, д. 4; р</w:t>
            </w:r>
            <w:r w:rsidR="008B30D9">
              <w:rPr>
                <w:sz w:val="20"/>
                <w:szCs w:val="20"/>
              </w:rPr>
              <w:t>.</w:t>
            </w:r>
            <w:r w:rsidRPr="008A71A8">
              <w:rPr>
                <w:sz w:val="20"/>
                <w:szCs w:val="20"/>
              </w:rPr>
              <w:t xml:space="preserve">п. Тучково, ул. Восточный мкр-н, д. 3, д. 5; г. Руза, ул. Микрорайон, д. 9; г. Руза, </w:t>
            </w:r>
            <w:r w:rsidR="00900766">
              <w:rPr>
                <w:sz w:val="20"/>
                <w:szCs w:val="20"/>
              </w:rPr>
              <w:t xml:space="preserve">                   </w:t>
            </w:r>
            <w:r w:rsidRPr="008A71A8">
              <w:rPr>
                <w:sz w:val="20"/>
                <w:szCs w:val="20"/>
              </w:rPr>
              <w:t xml:space="preserve">ул. Советская, д. 5; д. Нестерово, д. 41; д. Поречье, д. 28; д. Старая Руза, ул. Дом творчества композиторов, д.6; г. Руза, ул. Социалистическая, </w:t>
            </w:r>
            <w:r w:rsidR="00900766">
              <w:rPr>
                <w:sz w:val="20"/>
                <w:szCs w:val="20"/>
              </w:rPr>
              <w:t xml:space="preserve">              </w:t>
            </w:r>
            <w:r w:rsidRPr="008A71A8">
              <w:rPr>
                <w:sz w:val="20"/>
                <w:szCs w:val="20"/>
              </w:rPr>
              <w:t>д. 59; г. Руза, ул. Ульяновская, д.10; г. Руза, ул. Колесникова, д. 5.</w:t>
            </w:r>
          </w:p>
        </w:tc>
        <w:tc>
          <w:tcPr>
            <w:tcW w:w="1780" w:type="dxa"/>
            <w:tcBorders>
              <w:left w:val="single" w:sz="4" w:space="0" w:color="auto"/>
            </w:tcBorders>
            <w:vAlign w:val="center"/>
          </w:tcPr>
          <w:p w14:paraId="37B27E57" w14:textId="5F1653B4" w:rsidR="006B7C83" w:rsidRPr="00CB0AD1" w:rsidRDefault="00CB0AD1" w:rsidP="006B7C83">
            <w:pPr>
              <w:jc w:val="center"/>
              <w:rPr>
                <w:iCs/>
              </w:rPr>
            </w:pPr>
            <w:r w:rsidRPr="00CB0AD1">
              <w:t>3 926,01</w:t>
            </w:r>
          </w:p>
        </w:tc>
      </w:tr>
      <w:tr w:rsidR="000176FF" w:rsidRPr="00AB12CE" w14:paraId="5AA650FB" w14:textId="77777777" w:rsidTr="001B06F7">
        <w:trPr>
          <w:gridAfter w:val="1"/>
          <w:wAfter w:w="4280" w:type="dxa"/>
        </w:trPr>
        <w:tc>
          <w:tcPr>
            <w:tcW w:w="599" w:type="dxa"/>
            <w:shd w:val="clear" w:color="auto" w:fill="F2F2F2" w:themeFill="background1" w:themeFillShade="F2"/>
            <w:vAlign w:val="center"/>
          </w:tcPr>
          <w:p w14:paraId="67F71260" w14:textId="77777777" w:rsidR="006B7C83" w:rsidRPr="00AB12CE" w:rsidRDefault="006B7C83" w:rsidP="006B7C83">
            <w:pPr>
              <w:tabs>
                <w:tab w:val="left" w:pos="567"/>
              </w:tabs>
              <w:jc w:val="center"/>
              <w:rPr>
                <w:rFonts w:eastAsia="Times New Roman"/>
                <w:b/>
                <w:bCs/>
                <w:sz w:val="20"/>
                <w:szCs w:val="20"/>
              </w:rPr>
            </w:pPr>
            <w:r w:rsidRPr="00AB12CE">
              <w:rPr>
                <w:rFonts w:eastAsia="Times New Roman"/>
                <w:b/>
                <w:bCs/>
                <w:sz w:val="20"/>
                <w:szCs w:val="20"/>
              </w:rPr>
              <w:t>17.3.</w:t>
            </w:r>
          </w:p>
        </w:tc>
        <w:tc>
          <w:tcPr>
            <w:tcW w:w="57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C88D7CD" w14:textId="6C068106" w:rsidR="006B7C83" w:rsidRPr="00AB12CE" w:rsidRDefault="006B7C83" w:rsidP="006B7C83">
            <w:pPr>
              <w:rPr>
                <w:b/>
                <w:sz w:val="20"/>
                <w:szCs w:val="20"/>
              </w:rPr>
            </w:pPr>
            <w:r w:rsidRPr="00AB12CE">
              <w:rPr>
                <w:b/>
                <w:sz w:val="20"/>
                <w:szCs w:val="20"/>
              </w:rPr>
              <w:t>Подпрограмма: 3 Обеспечивающая подпрограмма</w:t>
            </w:r>
          </w:p>
        </w:tc>
        <w:tc>
          <w:tcPr>
            <w:tcW w:w="1579" w:type="dxa"/>
            <w:shd w:val="clear" w:color="auto" w:fill="F2F2F2" w:themeFill="background1" w:themeFillShade="F2"/>
            <w:vAlign w:val="center"/>
          </w:tcPr>
          <w:p w14:paraId="78CB8EAA" w14:textId="5BBE6E3B" w:rsidR="006B7C83" w:rsidRPr="00AB12CE" w:rsidRDefault="006B7C83" w:rsidP="006B7C83">
            <w:pPr>
              <w:jc w:val="center"/>
              <w:rPr>
                <w:b/>
                <w:bCs/>
              </w:rPr>
            </w:pPr>
            <w:r w:rsidRPr="00AB12CE">
              <w:rPr>
                <w:b/>
                <w:bCs/>
              </w:rPr>
              <w:t>0</w:t>
            </w:r>
          </w:p>
        </w:tc>
        <w:tc>
          <w:tcPr>
            <w:tcW w:w="1429" w:type="dxa"/>
            <w:tcBorders>
              <w:right w:val="single" w:sz="4" w:space="0" w:color="auto"/>
            </w:tcBorders>
            <w:shd w:val="clear" w:color="auto" w:fill="F2F2F2" w:themeFill="background1" w:themeFillShade="F2"/>
            <w:vAlign w:val="center"/>
          </w:tcPr>
          <w:p w14:paraId="342CFCA1" w14:textId="6034A958" w:rsidR="006B7C83" w:rsidRPr="00AB12CE" w:rsidRDefault="006B7C83" w:rsidP="006B7C83">
            <w:pPr>
              <w:jc w:val="center"/>
              <w:rPr>
                <w:b/>
                <w:bCs/>
              </w:rPr>
            </w:pPr>
            <w:r w:rsidRPr="00AB12CE">
              <w:rPr>
                <w:b/>
                <w:bCs/>
              </w:rPr>
              <w:t>0</w:t>
            </w:r>
          </w:p>
        </w:tc>
        <w:tc>
          <w:tcPr>
            <w:tcW w:w="4587" w:type="dxa"/>
            <w:tcBorders>
              <w:left w:val="single" w:sz="4" w:space="0" w:color="auto"/>
              <w:bottom w:val="single" w:sz="4" w:space="0" w:color="auto"/>
              <w:right w:val="single" w:sz="4" w:space="0" w:color="auto"/>
            </w:tcBorders>
            <w:shd w:val="clear" w:color="auto" w:fill="F2F2F2" w:themeFill="background1" w:themeFillShade="F2"/>
            <w:vAlign w:val="center"/>
          </w:tcPr>
          <w:p w14:paraId="3CE4837B" w14:textId="45152828" w:rsidR="006B7C83" w:rsidRPr="00AB12CE" w:rsidRDefault="006B7C83" w:rsidP="006B7C83">
            <w:pPr>
              <w:jc w:val="center"/>
              <w:rPr>
                <w:b/>
              </w:rPr>
            </w:pPr>
            <w:r w:rsidRPr="00AB12CE">
              <w:rPr>
                <w:b/>
              </w:rPr>
              <w:t>0%</w:t>
            </w:r>
          </w:p>
        </w:tc>
        <w:tc>
          <w:tcPr>
            <w:tcW w:w="1780" w:type="dxa"/>
            <w:tcBorders>
              <w:right w:val="single" w:sz="4" w:space="0" w:color="auto"/>
            </w:tcBorders>
            <w:shd w:val="clear" w:color="auto" w:fill="F2F2F2" w:themeFill="background1" w:themeFillShade="F2"/>
            <w:vAlign w:val="center"/>
          </w:tcPr>
          <w:p w14:paraId="2594DB1B" w14:textId="5F51819D" w:rsidR="006B7C83" w:rsidRPr="00AB12CE" w:rsidRDefault="006B7C83" w:rsidP="006B7C83">
            <w:pPr>
              <w:jc w:val="center"/>
              <w:rPr>
                <w:b/>
                <w:bCs/>
              </w:rPr>
            </w:pPr>
            <w:r w:rsidRPr="00AB12CE">
              <w:rPr>
                <w:b/>
                <w:bCs/>
              </w:rPr>
              <w:t>0</w:t>
            </w:r>
          </w:p>
        </w:tc>
      </w:tr>
      <w:tr w:rsidR="000176FF" w:rsidRPr="00AB12CE" w14:paraId="2ECCB30E" w14:textId="77777777" w:rsidTr="001B06F7">
        <w:trPr>
          <w:gridAfter w:val="1"/>
          <w:wAfter w:w="4280" w:type="dxa"/>
        </w:trPr>
        <w:tc>
          <w:tcPr>
            <w:tcW w:w="599" w:type="dxa"/>
            <w:vAlign w:val="center"/>
          </w:tcPr>
          <w:p w14:paraId="23B51CB2" w14:textId="77777777" w:rsidR="006B7C83" w:rsidRPr="00AB12CE" w:rsidRDefault="006B7C83" w:rsidP="006B7C83">
            <w:pPr>
              <w:tabs>
                <w:tab w:val="left" w:pos="567"/>
              </w:tabs>
              <w:jc w:val="center"/>
              <w:rPr>
                <w:rFonts w:eastAsia="Times New Roman"/>
                <w:b/>
                <w:bCs/>
                <w:i/>
                <w:sz w:val="20"/>
                <w:szCs w:val="20"/>
              </w:rPr>
            </w:pPr>
          </w:p>
        </w:tc>
        <w:tc>
          <w:tcPr>
            <w:tcW w:w="5761" w:type="dxa"/>
            <w:tcBorders>
              <w:top w:val="single" w:sz="4" w:space="0" w:color="auto"/>
              <w:left w:val="nil"/>
              <w:bottom w:val="single" w:sz="4" w:space="0" w:color="auto"/>
              <w:right w:val="single" w:sz="4" w:space="0" w:color="auto"/>
            </w:tcBorders>
            <w:vAlign w:val="center"/>
          </w:tcPr>
          <w:p w14:paraId="761A9ABF" w14:textId="7969528A" w:rsidR="006B7C83" w:rsidRPr="00AB12CE" w:rsidRDefault="006B7C83" w:rsidP="006B7C83">
            <w:pPr>
              <w:rPr>
                <w:b/>
                <w:i/>
                <w:sz w:val="20"/>
                <w:szCs w:val="20"/>
              </w:rPr>
            </w:pPr>
            <w:r w:rsidRPr="00AB12CE">
              <w:rPr>
                <w:b/>
                <w:i/>
                <w:sz w:val="20"/>
                <w:szCs w:val="20"/>
              </w:rPr>
              <w:t>Основное мероприятие 01 «Создание условий для реализации полномочий органов местного самоуправления»</w:t>
            </w:r>
          </w:p>
        </w:tc>
        <w:tc>
          <w:tcPr>
            <w:tcW w:w="1579" w:type="dxa"/>
            <w:vAlign w:val="center"/>
          </w:tcPr>
          <w:p w14:paraId="75AF9987" w14:textId="2A2FA65F" w:rsidR="006B7C83" w:rsidRPr="00AB12CE" w:rsidRDefault="006B7C83" w:rsidP="006B7C83">
            <w:pPr>
              <w:jc w:val="center"/>
              <w:rPr>
                <w:b/>
                <w:i/>
              </w:rPr>
            </w:pPr>
            <w:r w:rsidRPr="00AB12CE">
              <w:rPr>
                <w:b/>
                <w:i/>
              </w:rPr>
              <w:t>0</w:t>
            </w:r>
          </w:p>
        </w:tc>
        <w:tc>
          <w:tcPr>
            <w:tcW w:w="1429" w:type="dxa"/>
            <w:tcBorders>
              <w:right w:val="single" w:sz="4" w:space="0" w:color="auto"/>
            </w:tcBorders>
            <w:vAlign w:val="center"/>
          </w:tcPr>
          <w:p w14:paraId="6CA1D1E4" w14:textId="169E975B" w:rsidR="006B7C83" w:rsidRPr="00AB12CE" w:rsidRDefault="006B7C83" w:rsidP="006B7C83">
            <w:pPr>
              <w:jc w:val="center"/>
              <w:rPr>
                <w:b/>
                <w:i/>
              </w:rPr>
            </w:pPr>
            <w:r w:rsidRPr="00AB12CE">
              <w:rPr>
                <w:b/>
                <w:i/>
              </w:rPr>
              <w:t>0</w:t>
            </w:r>
          </w:p>
        </w:tc>
        <w:tc>
          <w:tcPr>
            <w:tcW w:w="4587" w:type="dxa"/>
            <w:tcBorders>
              <w:left w:val="single" w:sz="4" w:space="0" w:color="auto"/>
              <w:bottom w:val="single" w:sz="4" w:space="0" w:color="auto"/>
              <w:right w:val="single" w:sz="4" w:space="0" w:color="auto"/>
            </w:tcBorders>
            <w:vAlign w:val="center"/>
          </w:tcPr>
          <w:p w14:paraId="16FE0FCB" w14:textId="4D2C8293" w:rsidR="006B7C83" w:rsidRPr="00AB12CE" w:rsidRDefault="006B7C83" w:rsidP="006B7C83">
            <w:pPr>
              <w:jc w:val="center"/>
              <w:rPr>
                <w:b/>
                <w:i/>
              </w:rPr>
            </w:pPr>
            <w:r w:rsidRPr="00AB12CE">
              <w:rPr>
                <w:b/>
                <w:i/>
              </w:rPr>
              <w:t>0%</w:t>
            </w:r>
          </w:p>
        </w:tc>
        <w:tc>
          <w:tcPr>
            <w:tcW w:w="1780" w:type="dxa"/>
            <w:tcBorders>
              <w:left w:val="single" w:sz="4" w:space="0" w:color="auto"/>
            </w:tcBorders>
            <w:vAlign w:val="center"/>
          </w:tcPr>
          <w:p w14:paraId="2BB08AE1" w14:textId="5DDDA1C9" w:rsidR="006B7C83" w:rsidRPr="00AB12CE" w:rsidRDefault="006B7C83" w:rsidP="006B7C83">
            <w:pPr>
              <w:jc w:val="center"/>
              <w:rPr>
                <w:b/>
                <w:i/>
              </w:rPr>
            </w:pPr>
            <w:r w:rsidRPr="00AB12CE">
              <w:rPr>
                <w:b/>
                <w:i/>
              </w:rPr>
              <w:t>0</w:t>
            </w:r>
          </w:p>
        </w:tc>
      </w:tr>
      <w:tr w:rsidR="000176FF" w:rsidRPr="00AB12CE" w14:paraId="5B68777A" w14:textId="77777777" w:rsidTr="001B06F7">
        <w:trPr>
          <w:gridAfter w:val="1"/>
          <w:wAfter w:w="4280" w:type="dxa"/>
          <w:trHeight w:val="347"/>
        </w:trPr>
        <w:tc>
          <w:tcPr>
            <w:tcW w:w="599" w:type="dxa"/>
            <w:vAlign w:val="center"/>
          </w:tcPr>
          <w:p w14:paraId="1197A66F" w14:textId="77777777" w:rsidR="006B7C83" w:rsidRPr="00AB12CE" w:rsidRDefault="006B7C83" w:rsidP="006B7C83">
            <w:pPr>
              <w:tabs>
                <w:tab w:val="left" w:pos="567"/>
              </w:tabs>
              <w:jc w:val="center"/>
              <w:rPr>
                <w:rFonts w:eastAsia="Times New Roman"/>
                <w:bCs/>
                <w:sz w:val="20"/>
                <w:szCs w:val="20"/>
              </w:rPr>
            </w:pPr>
          </w:p>
        </w:tc>
        <w:tc>
          <w:tcPr>
            <w:tcW w:w="5761" w:type="dxa"/>
            <w:tcBorders>
              <w:top w:val="single" w:sz="4" w:space="0" w:color="auto"/>
              <w:left w:val="nil"/>
              <w:bottom w:val="single" w:sz="4" w:space="0" w:color="auto"/>
              <w:right w:val="single" w:sz="4" w:space="0" w:color="auto"/>
            </w:tcBorders>
            <w:vAlign w:val="center"/>
          </w:tcPr>
          <w:p w14:paraId="01D8AB86" w14:textId="29E36719" w:rsidR="006B7C83" w:rsidRPr="00AB12CE" w:rsidRDefault="006B7C83" w:rsidP="006B7C83">
            <w:pPr>
              <w:rPr>
                <w:sz w:val="20"/>
                <w:szCs w:val="20"/>
              </w:rPr>
            </w:pPr>
            <w:r w:rsidRPr="00AB12CE">
              <w:rPr>
                <w:sz w:val="20"/>
                <w:szCs w:val="20"/>
              </w:rPr>
              <w:t>1.1 «Обеспечение деятельности муниципальных органов - учреждения в сфере жилищно-коммунального хозяйства и благоустройства»</w:t>
            </w:r>
          </w:p>
        </w:tc>
        <w:tc>
          <w:tcPr>
            <w:tcW w:w="1579" w:type="dxa"/>
            <w:vAlign w:val="center"/>
          </w:tcPr>
          <w:p w14:paraId="7038D3D2" w14:textId="6B4CEB93" w:rsidR="006B7C83" w:rsidRPr="00AB12CE" w:rsidRDefault="006B7C83" w:rsidP="006B7C83">
            <w:pPr>
              <w:jc w:val="center"/>
              <w:rPr>
                <w:bCs/>
                <w:iCs/>
              </w:rPr>
            </w:pPr>
            <w:r w:rsidRPr="00AB12CE">
              <w:rPr>
                <w:bCs/>
                <w:iCs/>
              </w:rPr>
              <w:t>0</w:t>
            </w:r>
          </w:p>
        </w:tc>
        <w:tc>
          <w:tcPr>
            <w:tcW w:w="1429" w:type="dxa"/>
            <w:tcBorders>
              <w:right w:val="single" w:sz="4" w:space="0" w:color="auto"/>
            </w:tcBorders>
            <w:vAlign w:val="center"/>
          </w:tcPr>
          <w:p w14:paraId="4F231C92" w14:textId="04728099" w:rsidR="006B7C83" w:rsidRPr="00AB12CE" w:rsidRDefault="006B7C83" w:rsidP="006B7C83">
            <w:pPr>
              <w:jc w:val="center"/>
              <w:rPr>
                <w:bCs/>
                <w:iCs/>
              </w:rPr>
            </w:pPr>
            <w:r w:rsidRPr="00AB12CE">
              <w:rPr>
                <w:bCs/>
                <w:iCs/>
              </w:rPr>
              <w:t>0</w:t>
            </w:r>
          </w:p>
        </w:tc>
        <w:tc>
          <w:tcPr>
            <w:tcW w:w="4587" w:type="dxa"/>
            <w:tcBorders>
              <w:left w:val="single" w:sz="4" w:space="0" w:color="auto"/>
              <w:right w:val="single" w:sz="4" w:space="0" w:color="auto"/>
            </w:tcBorders>
            <w:vAlign w:val="center"/>
          </w:tcPr>
          <w:p w14:paraId="110BF292" w14:textId="3C9FF043" w:rsidR="006B7C83" w:rsidRPr="00AB12CE" w:rsidRDefault="006B7C83" w:rsidP="00AB12CE">
            <w:pPr>
              <w:jc w:val="both"/>
              <w:rPr>
                <w:sz w:val="20"/>
                <w:szCs w:val="20"/>
                <w:highlight w:val="yellow"/>
              </w:rPr>
            </w:pPr>
            <w:r w:rsidRPr="00AB12CE">
              <w:rPr>
                <w:sz w:val="20"/>
                <w:szCs w:val="20"/>
              </w:rPr>
              <w:t>Мероприятие в 202</w:t>
            </w:r>
            <w:r w:rsidR="00AB12CE" w:rsidRPr="00AB12CE">
              <w:rPr>
                <w:sz w:val="20"/>
                <w:szCs w:val="20"/>
              </w:rPr>
              <w:t>5</w:t>
            </w:r>
            <w:r w:rsidRPr="00AB12CE">
              <w:rPr>
                <w:sz w:val="20"/>
                <w:szCs w:val="20"/>
              </w:rPr>
              <w:t xml:space="preserve"> году не предусмотрено</w:t>
            </w:r>
          </w:p>
        </w:tc>
        <w:tc>
          <w:tcPr>
            <w:tcW w:w="1780" w:type="dxa"/>
            <w:tcBorders>
              <w:right w:val="single" w:sz="4" w:space="0" w:color="auto"/>
            </w:tcBorders>
            <w:vAlign w:val="center"/>
          </w:tcPr>
          <w:p w14:paraId="1265833D" w14:textId="48586D97" w:rsidR="006B7C83" w:rsidRPr="00AB12CE" w:rsidRDefault="006B7C83" w:rsidP="006B7C83">
            <w:pPr>
              <w:jc w:val="center"/>
              <w:rPr>
                <w:bCs/>
                <w:iCs/>
              </w:rPr>
            </w:pPr>
            <w:r w:rsidRPr="00AB12CE">
              <w:rPr>
                <w:bCs/>
                <w:iCs/>
              </w:rPr>
              <w:t>0</w:t>
            </w:r>
          </w:p>
        </w:tc>
      </w:tr>
    </w:tbl>
    <w:tbl>
      <w:tblPr>
        <w:tblW w:w="15611" w:type="dxa"/>
        <w:tblInd w:w="-426" w:type="dxa"/>
        <w:tblCellMar>
          <w:top w:w="28" w:type="dxa"/>
          <w:left w:w="57" w:type="dxa"/>
          <w:bottom w:w="28" w:type="dxa"/>
          <w:right w:w="57" w:type="dxa"/>
        </w:tblCellMar>
        <w:tblLook w:val="04A0" w:firstRow="1" w:lastRow="0" w:firstColumn="1" w:lastColumn="0" w:noHBand="0" w:noVBand="1"/>
      </w:tblPr>
      <w:tblGrid>
        <w:gridCol w:w="646"/>
        <w:gridCol w:w="6860"/>
        <w:gridCol w:w="1053"/>
        <w:gridCol w:w="1280"/>
        <w:gridCol w:w="1276"/>
        <w:gridCol w:w="1417"/>
        <w:gridCol w:w="3064"/>
        <w:gridCol w:w="15"/>
      </w:tblGrid>
      <w:tr w:rsidR="001B5C4B" w:rsidRPr="001B5C4B" w14:paraId="123A05B7" w14:textId="77777777" w:rsidTr="00656C43">
        <w:trPr>
          <w:trHeight w:val="540"/>
        </w:trPr>
        <w:tc>
          <w:tcPr>
            <w:tcW w:w="15611" w:type="dxa"/>
            <w:gridSpan w:val="8"/>
            <w:hideMark/>
          </w:tcPr>
          <w:p w14:paraId="759B7E9B" w14:textId="77777777" w:rsidR="00694170" w:rsidRPr="00D079B7" w:rsidRDefault="00694170" w:rsidP="00E221E9">
            <w:pPr>
              <w:jc w:val="center"/>
              <w:rPr>
                <w:rFonts w:eastAsia="Times New Roman"/>
                <w:b/>
                <w:bCs/>
                <w:sz w:val="12"/>
                <w:szCs w:val="12"/>
              </w:rPr>
            </w:pPr>
          </w:p>
          <w:p w14:paraId="59F8B4A2" w14:textId="7B83ABB8" w:rsidR="0021433F" w:rsidRPr="001B5C4B" w:rsidRDefault="0021433F" w:rsidP="00E221E9">
            <w:pPr>
              <w:jc w:val="center"/>
              <w:rPr>
                <w:rFonts w:eastAsia="Times New Roman"/>
                <w:b/>
                <w:bCs/>
              </w:rPr>
            </w:pPr>
            <w:r w:rsidRPr="001B5C4B">
              <w:rPr>
                <w:rFonts w:eastAsia="Times New Roman"/>
                <w:b/>
                <w:bCs/>
              </w:rPr>
              <w:t xml:space="preserve">Оценка результатов реализации муниципальной программы Рузского </w:t>
            </w:r>
            <w:r w:rsidR="00EC321F" w:rsidRPr="00EC321F">
              <w:rPr>
                <w:rFonts w:eastAsia="Times New Roman"/>
                <w:b/>
                <w:bCs/>
              </w:rPr>
              <w:t>муниципального</w:t>
            </w:r>
            <w:r w:rsidRPr="001B5C4B">
              <w:rPr>
                <w:rFonts w:eastAsia="Times New Roman"/>
                <w:b/>
                <w:bCs/>
              </w:rPr>
              <w:t xml:space="preserve"> округа</w:t>
            </w:r>
          </w:p>
          <w:p w14:paraId="7C5EEC3F" w14:textId="44C256B9" w:rsidR="000B1E56" w:rsidRDefault="0021433F" w:rsidP="00E221E9">
            <w:pPr>
              <w:jc w:val="center"/>
              <w:rPr>
                <w:rFonts w:eastAsia="Times New Roman"/>
                <w:b/>
                <w:bCs/>
              </w:rPr>
            </w:pPr>
            <w:r w:rsidRPr="001B5C4B">
              <w:rPr>
                <w:rFonts w:eastAsia="Times New Roman"/>
                <w:b/>
                <w:bCs/>
              </w:rPr>
              <w:t xml:space="preserve"> </w:t>
            </w:r>
            <w:r w:rsidR="000B1E56" w:rsidRPr="001B5C4B">
              <w:rPr>
                <w:rFonts w:eastAsia="Times New Roman"/>
                <w:b/>
                <w:bCs/>
              </w:rPr>
              <w:t>«</w:t>
            </w:r>
            <w:r w:rsidR="00E503CB" w:rsidRPr="001B5C4B">
              <w:rPr>
                <w:rFonts w:eastAsia="Times New Roman"/>
                <w:b/>
                <w:bCs/>
              </w:rPr>
              <w:t>Формирование современной комфортной городской среды</w:t>
            </w:r>
            <w:r w:rsidR="000B1E56" w:rsidRPr="001B5C4B">
              <w:rPr>
                <w:rFonts w:eastAsia="Times New Roman"/>
                <w:b/>
                <w:bCs/>
              </w:rPr>
              <w:t>» за 202</w:t>
            </w:r>
            <w:r w:rsidR="00EC321F">
              <w:rPr>
                <w:rFonts w:eastAsia="Times New Roman"/>
                <w:b/>
                <w:bCs/>
              </w:rPr>
              <w:t>5</w:t>
            </w:r>
            <w:r w:rsidR="000B1E56" w:rsidRPr="001B5C4B">
              <w:rPr>
                <w:rFonts w:eastAsia="Times New Roman"/>
                <w:b/>
                <w:bCs/>
              </w:rPr>
              <w:t>год</w:t>
            </w:r>
          </w:p>
          <w:p w14:paraId="609A158F" w14:textId="77777777" w:rsidR="000B1E56" w:rsidRPr="00D079B7" w:rsidRDefault="000B1E56" w:rsidP="00E221E9">
            <w:pPr>
              <w:jc w:val="center"/>
              <w:rPr>
                <w:rFonts w:eastAsia="Times New Roman"/>
                <w:b/>
                <w:bCs/>
                <w:sz w:val="10"/>
                <w:szCs w:val="10"/>
              </w:rPr>
            </w:pPr>
          </w:p>
        </w:tc>
      </w:tr>
      <w:tr w:rsidR="001B5C4B" w:rsidRPr="001B5C4B" w14:paraId="087E8895" w14:textId="77777777" w:rsidTr="00F00242">
        <w:trPr>
          <w:gridAfter w:val="1"/>
          <w:wAfter w:w="15" w:type="dxa"/>
          <w:trHeight w:val="509"/>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56F9ED22" w14:textId="77777777" w:rsidR="003625EF" w:rsidRPr="001B5C4B" w:rsidRDefault="003625EF" w:rsidP="00E221E9">
            <w:pPr>
              <w:jc w:val="center"/>
              <w:rPr>
                <w:rFonts w:eastAsia="Times New Roman"/>
                <w:sz w:val="20"/>
                <w:szCs w:val="20"/>
              </w:rPr>
            </w:pPr>
            <w:r w:rsidRPr="001B5C4B">
              <w:rPr>
                <w:rFonts w:eastAsia="Times New Roman"/>
                <w:sz w:val="20"/>
                <w:szCs w:val="20"/>
              </w:rPr>
              <w:t>№ п/п</w:t>
            </w:r>
          </w:p>
        </w:tc>
        <w:tc>
          <w:tcPr>
            <w:tcW w:w="6860" w:type="dxa"/>
            <w:vMerge w:val="restart"/>
            <w:tcBorders>
              <w:top w:val="single" w:sz="4" w:space="0" w:color="000000"/>
              <w:left w:val="nil"/>
              <w:bottom w:val="single" w:sz="4" w:space="0" w:color="000000"/>
              <w:right w:val="single" w:sz="4" w:space="0" w:color="000000"/>
            </w:tcBorders>
            <w:vAlign w:val="center"/>
            <w:hideMark/>
          </w:tcPr>
          <w:p w14:paraId="4D0B1F45" w14:textId="77777777" w:rsidR="003625EF" w:rsidRPr="001B5C4B" w:rsidRDefault="003625EF" w:rsidP="00357D7D">
            <w:pPr>
              <w:jc w:val="center"/>
              <w:rPr>
                <w:rFonts w:eastAsia="Times New Roman"/>
                <w:sz w:val="20"/>
                <w:szCs w:val="20"/>
              </w:rPr>
            </w:pPr>
            <w:r w:rsidRPr="001B5C4B">
              <w:rPr>
                <w:rFonts w:eastAsia="Times New Roman"/>
                <w:sz w:val="20"/>
                <w:szCs w:val="20"/>
              </w:rPr>
              <w:t>Наименование показателя</w:t>
            </w:r>
          </w:p>
        </w:tc>
        <w:tc>
          <w:tcPr>
            <w:tcW w:w="1053" w:type="dxa"/>
            <w:vMerge w:val="restart"/>
            <w:tcBorders>
              <w:top w:val="single" w:sz="4" w:space="0" w:color="000000"/>
              <w:left w:val="single" w:sz="4" w:space="0" w:color="000000"/>
              <w:bottom w:val="single" w:sz="4" w:space="0" w:color="000000"/>
              <w:right w:val="single" w:sz="4" w:space="0" w:color="000000"/>
            </w:tcBorders>
            <w:vAlign w:val="center"/>
            <w:hideMark/>
          </w:tcPr>
          <w:p w14:paraId="3EBB85D0" w14:textId="77777777" w:rsidR="003625EF" w:rsidRPr="001B5C4B" w:rsidRDefault="003625EF" w:rsidP="00E221E9">
            <w:pPr>
              <w:jc w:val="center"/>
              <w:rPr>
                <w:rFonts w:eastAsia="Times New Roman"/>
                <w:sz w:val="20"/>
                <w:szCs w:val="20"/>
              </w:rPr>
            </w:pPr>
            <w:r w:rsidRPr="001B5C4B">
              <w:rPr>
                <w:rFonts w:eastAsia="Times New Roman"/>
                <w:sz w:val="20"/>
                <w:szCs w:val="20"/>
              </w:rPr>
              <w:t>Единица измерения</w:t>
            </w:r>
          </w:p>
        </w:tc>
        <w:tc>
          <w:tcPr>
            <w:tcW w:w="1280" w:type="dxa"/>
            <w:vMerge w:val="restart"/>
            <w:tcBorders>
              <w:top w:val="single" w:sz="4" w:space="0" w:color="000000"/>
              <w:left w:val="single" w:sz="4" w:space="0" w:color="000000"/>
              <w:bottom w:val="nil"/>
              <w:right w:val="single" w:sz="4" w:space="0" w:color="000000"/>
            </w:tcBorders>
            <w:hideMark/>
          </w:tcPr>
          <w:p w14:paraId="3B095E0B" w14:textId="1DD434FE" w:rsidR="003625EF" w:rsidRPr="001B5C4B" w:rsidRDefault="003625EF" w:rsidP="00EC321F">
            <w:pPr>
              <w:jc w:val="center"/>
              <w:rPr>
                <w:rFonts w:eastAsia="Times New Roman"/>
                <w:sz w:val="18"/>
                <w:szCs w:val="18"/>
              </w:rPr>
            </w:pPr>
            <w:r w:rsidRPr="001B5C4B">
              <w:rPr>
                <w:sz w:val="20"/>
                <w:szCs w:val="20"/>
              </w:rPr>
              <w:t>Планируемое значение показателя                           на 202</w:t>
            </w:r>
            <w:r w:rsidR="00EC321F">
              <w:rPr>
                <w:sz w:val="20"/>
                <w:szCs w:val="20"/>
              </w:rPr>
              <w:t>5</w:t>
            </w:r>
            <w:r w:rsidRPr="001B5C4B">
              <w:rPr>
                <w:sz w:val="20"/>
                <w:szCs w:val="20"/>
              </w:rPr>
              <w:t xml:space="preserve"> год</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169B1E5" w14:textId="690E7117" w:rsidR="003625EF" w:rsidRPr="001B5C4B" w:rsidRDefault="003625EF" w:rsidP="00EC321F">
            <w:pPr>
              <w:jc w:val="center"/>
              <w:rPr>
                <w:rFonts w:eastAsia="Times New Roman"/>
                <w:sz w:val="20"/>
                <w:szCs w:val="20"/>
              </w:rPr>
            </w:pPr>
            <w:r w:rsidRPr="001B5C4B">
              <w:rPr>
                <w:sz w:val="20"/>
                <w:szCs w:val="20"/>
              </w:rPr>
              <w:t xml:space="preserve">Достигнутое значение показателя </w:t>
            </w:r>
            <w:r w:rsidRPr="001B5C4B">
              <w:rPr>
                <w:sz w:val="20"/>
                <w:szCs w:val="20"/>
              </w:rPr>
              <w:br/>
              <w:t>за 202</w:t>
            </w:r>
            <w:r w:rsidR="00EC321F">
              <w:rPr>
                <w:sz w:val="20"/>
                <w:szCs w:val="20"/>
              </w:rPr>
              <w:t>5</w:t>
            </w:r>
            <w:r w:rsidRPr="001B5C4B">
              <w:rPr>
                <w:sz w:val="20"/>
                <w:szCs w:val="20"/>
              </w:rPr>
              <w:t xml:space="preserve"> год</w:t>
            </w:r>
          </w:p>
        </w:tc>
        <w:tc>
          <w:tcPr>
            <w:tcW w:w="1417" w:type="dxa"/>
            <w:vMerge w:val="restart"/>
            <w:tcBorders>
              <w:top w:val="single" w:sz="4" w:space="0" w:color="000000"/>
              <w:left w:val="single" w:sz="4" w:space="0" w:color="000000"/>
              <w:bottom w:val="single" w:sz="4" w:space="0" w:color="000000"/>
              <w:right w:val="nil"/>
            </w:tcBorders>
            <w:hideMark/>
          </w:tcPr>
          <w:p w14:paraId="2429585F" w14:textId="31640143" w:rsidR="003625EF" w:rsidRPr="001B5C4B" w:rsidRDefault="003625EF" w:rsidP="007F1938">
            <w:pPr>
              <w:jc w:val="center"/>
              <w:rPr>
                <w:rFonts w:eastAsia="Times New Roman"/>
                <w:sz w:val="20"/>
                <w:szCs w:val="20"/>
              </w:rPr>
            </w:pPr>
            <w:r w:rsidRPr="001B5C4B">
              <w:rPr>
                <w:sz w:val="20"/>
                <w:szCs w:val="20"/>
              </w:rPr>
              <w:t>% исполнения планируемого значения</w:t>
            </w:r>
          </w:p>
        </w:tc>
        <w:tc>
          <w:tcPr>
            <w:tcW w:w="3064" w:type="dxa"/>
            <w:vMerge w:val="restart"/>
            <w:tcBorders>
              <w:top w:val="single" w:sz="4" w:space="0" w:color="auto"/>
              <w:left w:val="single" w:sz="4" w:space="0" w:color="auto"/>
              <w:bottom w:val="single" w:sz="4" w:space="0" w:color="auto"/>
              <w:right w:val="single" w:sz="4" w:space="0" w:color="auto"/>
            </w:tcBorders>
            <w:vAlign w:val="center"/>
            <w:hideMark/>
          </w:tcPr>
          <w:p w14:paraId="612FF95E" w14:textId="77777777" w:rsidR="003625EF" w:rsidRPr="001B5C4B" w:rsidRDefault="003625EF" w:rsidP="00E221E9">
            <w:pPr>
              <w:jc w:val="center"/>
              <w:rPr>
                <w:rFonts w:eastAsia="Times New Roman"/>
                <w:sz w:val="20"/>
                <w:szCs w:val="20"/>
              </w:rPr>
            </w:pPr>
            <w:r w:rsidRPr="001B5C4B">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1B5C4B" w:rsidRPr="001B5C4B" w14:paraId="64A9C1E9" w14:textId="77777777" w:rsidTr="00F875CF">
        <w:trPr>
          <w:gridAfter w:val="1"/>
          <w:wAfter w:w="15" w:type="dxa"/>
          <w:trHeight w:val="458"/>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794A7226" w14:textId="77777777" w:rsidR="000B1E56" w:rsidRPr="001B5C4B" w:rsidRDefault="000B1E56" w:rsidP="00E221E9">
            <w:pPr>
              <w:spacing w:line="276" w:lineRule="auto"/>
              <w:rPr>
                <w:rFonts w:eastAsia="Times New Roman"/>
                <w:sz w:val="20"/>
                <w:szCs w:val="20"/>
              </w:rPr>
            </w:pPr>
          </w:p>
        </w:tc>
        <w:tc>
          <w:tcPr>
            <w:tcW w:w="6860" w:type="dxa"/>
            <w:vMerge/>
            <w:tcBorders>
              <w:top w:val="single" w:sz="4" w:space="0" w:color="000000"/>
              <w:left w:val="nil"/>
              <w:bottom w:val="single" w:sz="4" w:space="0" w:color="000000"/>
              <w:right w:val="single" w:sz="4" w:space="0" w:color="000000"/>
            </w:tcBorders>
            <w:vAlign w:val="center"/>
            <w:hideMark/>
          </w:tcPr>
          <w:p w14:paraId="380A1A96" w14:textId="77777777" w:rsidR="000B1E56" w:rsidRPr="001B5C4B" w:rsidRDefault="000B1E56" w:rsidP="00E221E9">
            <w:pPr>
              <w:spacing w:line="276" w:lineRule="auto"/>
              <w:rPr>
                <w:rFonts w:eastAsia="Times New Roman"/>
                <w:sz w:val="20"/>
                <w:szCs w:val="20"/>
              </w:rPr>
            </w:pPr>
          </w:p>
        </w:tc>
        <w:tc>
          <w:tcPr>
            <w:tcW w:w="1053" w:type="dxa"/>
            <w:vMerge/>
            <w:tcBorders>
              <w:top w:val="single" w:sz="4" w:space="0" w:color="000000"/>
              <w:left w:val="single" w:sz="4" w:space="0" w:color="000000"/>
              <w:bottom w:val="single" w:sz="4" w:space="0" w:color="000000"/>
              <w:right w:val="single" w:sz="4" w:space="0" w:color="000000"/>
            </w:tcBorders>
            <w:vAlign w:val="center"/>
            <w:hideMark/>
          </w:tcPr>
          <w:p w14:paraId="76AAACDA" w14:textId="77777777" w:rsidR="000B1E56" w:rsidRPr="001B5C4B" w:rsidRDefault="000B1E56" w:rsidP="00E221E9">
            <w:pPr>
              <w:spacing w:line="276" w:lineRule="auto"/>
              <w:rPr>
                <w:rFonts w:eastAsia="Times New Roman"/>
                <w:sz w:val="20"/>
                <w:szCs w:val="20"/>
              </w:rPr>
            </w:pPr>
          </w:p>
        </w:tc>
        <w:tc>
          <w:tcPr>
            <w:tcW w:w="1280" w:type="dxa"/>
            <w:vMerge/>
            <w:tcBorders>
              <w:top w:val="single" w:sz="4" w:space="0" w:color="000000"/>
              <w:left w:val="single" w:sz="4" w:space="0" w:color="000000"/>
              <w:bottom w:val="nil"/>
              <w:right w:val="single" w:sz="4" w:space="0" w:color="000000"/>
            </w:tcBorders>
            <w:vAlign w:val="center"/>
            <w:hideMark/>
          </w:tcPr>
          <w:p w14:paraId="0CB62886" w14:textId="77777777" w:rsidR="000B1E56" w:rsidRPr="001B5C4B" w:rsidRDefault="000B1E56" w:rsidP="00E221E9">
            <w:pPr>
              <w:spacing w:line="276" w:lineRule="auto"/>
              <w:rPr>
                <w:rFonts w:eastAsia="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433D63F0" w14:textId="77777777" w:rsidR="000B1E56" w:rsidRPr="001B5C4B" w:rsidRDefault="000B1E56" w:rsidP="00E221E9">
            <w:pPr>
              <w:spacing w:line="276" w:lineRule="auto"/>
              <w:rPr>
                <w:rFonts w:eastAsia="Times New Roman"/>
                <w:sz w:val="20"/>
                <w:szCs w:val="20"/>
              </w:rPr>
            </w:pPr>
          </w:p>
        </w:tc>
        <w:tc>
          <w:tcPr>
            <w:tcW w:w="1417" w:type="dxa"/>
            <w:vMerge/>
            <w:tcBorders>
              <w:top w:val="single" w:sz="4" w:space="0" w:color="000000"/>
              <w:left w:val="single" w:sz="4" w:space="0" w:color="000000"/>
              <w:bottom w:val="single" w:sz="4" w:space="0" w:color="000000"/>
              <w:right w:val="nil"/>
            </w:tcBorders>
            <w:vAlign w:val="center"/>
            <w:hideMark/>
          </w:tcPr>
          <w:p w14:paraId="252FBE10" w14:textId="77777777" w:rsidR="000B1E56" w:rsidRPr="001B5C4B" w:rsidRDefault="000B1E56" w:rsidP="00E221E9">
            <w:pPr>
              <w:spacing w:line="276" w:lineRule="auto"/>
              <w:rPr>
                <w:rFonts w:eastAsia="Times New Roman"/>
                <w:sz w:val="20"/>
                <w:szCs w:val="20"/>
              </w:rPr>
            </w:pPr>
          </w:p>
        </w:tc>
        <w:tc>
          <w:tcPr>
            <w:tcW w:w="3064" w:type="dxa"/>
            <w:vMerge/>
            <w:tcBorders>
              <w:top w:val="single" w:sz="4" w:space="0" w:color="auto"/>
              <w:left w:val="single" w:sz="4" w:space="0" w:color="auto"/>
              <w:bottom w:val="single" w:sz="4" w:space="0" w:color="auto"/>
              <w:right w:val="single" w:sz="4" w:space="0" w:color="auto"/>
            </w:tcBorders>
            <w:vAlign w:val="center"/>
            <w:hideMark/>
          </w:tcPr>
          <w:p w14:paraId="339B376B" w14:textId="77777777" w:rsidR="000B1E56" w:rsidRPr="001B5C4B" w:rsidRDefault="000B1E56" w:rsidP="00E221E9">
            <w:pPr>
              <w:spacing w:line="276" w:lineRule="auto"/>
              <w:rPr>
                <w:rFonts w:eastAsia="Times New Roman"/>
                <w:sz w:val="20"/>
                <w:szCs w:val="20"/>
              </w:rPr>
            </w:pPr>
          </w:p>
        </w:tc>
      </w:tr>
      <w:tr w:rsidR="001B5C4B" w:rsidRPr="001B5C4B" w14:paraId="1B05FF45" w14:textId="77777777" w:rsidTr="00F00242">
        <w:trPr>
          <w:gridAfter w:val="1"/>
          <w:wAfter w:w="15" w:type="dxa"/>
          <w:trHeight w:val="255"/>
        </w:trPr>
        <w:tc>
          <w:tcPr>
            <w:tcW w:w="646" w:type="dxa"/>
            <w:tcBorders>
              <w:top w:val="single" w:sz="4" w:space="0" w:color="auto"/>
              <w:left w:val="single" w:sz="4" w:space="0" w:color="auto"/>
              <w:bottom w:val="single" w:sz="4" w:space="0" w:color="auto"/>
              <w:right w:val="single" w:sz="4" w:space="0" w:color="auto"/>
            </w:tcBorders>
            <w:vAlign w:val="center"/>
            <w:hideMark/>
          </w:tcPr>
          <w:p w14:paraId="5F80F0C4" w14:textId="77777777" w:rsidR="000B1E56" w:rsidRPr="001B5C4B" w:rsidRDefault="000B1E56" w:rsidP="00E221E9">
            <w:pPr>
              <w:jc w:val="center"/>
              <w:rPr>
                <w:rFonts w:eastAsia="Times New Roman"/>
                <w:sz w:val="20"/>
                <w:szCs w:val="20"/>
              </w:rPr>
            </w:pPr>
            <w:r w:rsidRPr="001B5C4B">
              <w:rPr>
                <w:rFonts w:eastAsia="Times New Roman"/>
                <w:sz w:val="20"/>
                <w:szCs w:val="20"/>
              </w:rPr>
              <w:t>1</w:t>
            </w:r>
          </w:p>
        </w:tc>
        <w:tc>
          <w:tcPr>
            <w:tcW w:w="6860" w:type="dxa"/>
            <w:tcBorders>
              <w:top w:val="single" w:sz="4" w:space="0" w:color="auto"/>
              <w:left w:val="nil"/>
              <w:bottom w:val="single" w:sz="4" w:space="0" w:color="auto"/>
              <w:right w:val="single" w:sz="4" w:space="0" w:color="auto"/>
            </w:tcBorders>
            <w:vAlign w:val="center"/>
            <w:hideMark/>
          </w:tcPr>
          <w:p w14:paraId="70A18955" w14:textId="77777777" w:rsidR="000B1E56" w:rsidRPr="001B5C4B" w:rsidRDefault="000B1E56" w:rsidP="00E221E9">
            <w:pPr>
              <w:jc w:val="center"/>
              <w:rPr>
                <w:rFonts w:eastAsia="Times New Roman"/>
                <w:sz w:val="20"/>
                <w:szCs w:val="20"/>
              </w:rPr>
            </w:pPr>
            <w:r w:rsidRPr="001B5C4B">
              <w:rPr>
                <w:rFonts w:eastAsia="Times New Roman"/>
                <w:sz w:val="20"/>
                <w:szCs w:val="20"/>
              </w:rPr>
              <w:t>2</w:t>
            </w:r>
          </w:p>
        </w:tc>
        <w:tc>
          <w:tcPr>
            <w:tcW w:w="1053" w:type="dxa"/>
            <w:tcBorders>
              <w:top w:val="single" w:sz="4" w:space="0" w:color="auto"/>
              <w:left w:val="nil"/>
              <w:bottom w:val="single" w:sz="4" w:space="0" w:color="auto"/>
              <w:right w:val="single" w:sz="4" w:space="0" w:color="auto"/>
            </w:tcBorders>
            <w:vAlign w:val="center"/>
            <w:hideMark/>
          </w:tcPr>
          <w:p w14:paraId="001E84EF" w14:textId="77777777" w:rsidR="000B1E56" w:rsidRPr="001B5C4B" w:rsidRDefault="000B1E56" w:rsidP="00E221E9">
            <w:pPr>
              <w:jc w:val="center"/>
              <w:rPr>
                <w:rFonts w:eastAsia="Times New Roman"/>
                <w:sz w:val="20"/>
                <w:szCs w:val="20"/>
              </w:rPr>
            </w:pPr>
            <w:r w:rsidRPr="001B5C4B">
              <w:rPr>
                <w:rFonts w:eastAsia="Times New Roman"/>
                <w:sz w:val="20"/>
                <w:szCs w:val="20"/>
              </w:rPr>
              <w:t>3</w:t>
            </w:r>
          </w:p>
        </w:tc>
        <w:tc>
          <w:tcPr>
            <w:tcW w:w="1280" w:type="dxa"/>
            <w:tcBorders>
              <w:top w:val="single" w:sz="4" w:space="0" w:color="auto"/>
              <w:left w:val="nil"/>
              <w:bottom w:val="single" w:sz="4" w:space="0" w:color="auto"/>
              <w:right w:val="single" w:sz="4" w:space="0" w:color="auto"/>
            </w:tcBorders>
            <w:vAlign w:val="center"/>
            <w:hideMark/>
          </w:tcPr>
          <w:p w14:paraId="2DDE6C76" w14:textId="77777777" w:rsidR="000B1E56" w:rsidRPr="001B5C4B" w:rsidRDefault="000B1E56" w:rsidP="00E221E9">
            <w:pPr>
              <w:jc w:val="center"/>
              <w:rPr>
                <w:rFonts w:eastAsia="Times New Roman"/>
                <w:sz w:val="20"/>
                <w:szCs w:val="20"/>
              </w:rPr>
            </w:pPr>
            <w:r w:rsidRPr="001B5C4B">
              <w:rPr>
                <w:rFonts w:eastAsia="Times New Roman"/>
                <w:sz w:val="20"/>
                <w:szCs w:val="20"/>
              </w:rPr>
              <w:t>4</w:t>
            </w:r>
          </w:p>
        </w:tc>
        <w:tc>
          <w:tcPr>
            <w:tcW w:w="1276" w:type="dxa"/>
            <w:tcBorders>
              <w:top w:val="single" w:sz="4" w:space="0" w:color="auto"/>
              <w:left w:val="nil"/>
              <w:bottom w:val="single" w:sz="4" w:space="0" w:color="auto"/>
              <w:right w:val="single" w:sz="4" w:space="0" w:color="auto"/>
            </w:tcBorders>
            <w:vAlign w:val="center"/>
            <w:hideMark/>
          </w:tcPr>
          <w:p w14:paraId="48F3C814" w14:textId="77777777" w:rsidR="000B1E56" w:rsidRPr="001B5C4B" w:rsidRDefault="000B1E56" w:rsidP="00E221E9">
            <w:pPr>
              <w:jc w:val="center"/>
              <w:rPr>
                <w:rFonts w:eastAsia="Times New Roman"/>
                <w:sz w:val="20"/>
                <w:szCs w:val="20"/>
              </w:rPr>
            </w:pPr>
            <w:r w:rsidRPr="001B5C4B">
              <w:rPr>
                <w:rFonts w:eastAsia="Times New Roman"/>
                <w:sz w:val="20"/>
                <w:szCs w:val="20"/>
              </w:rPr>
              <w:t>5</w:t>
            </w:r>
          </w:p>
        </w:tc>
        <w:tc>
          <w:tcPr>
            <w:tcW w:w="1417" w:type="dxa"/>
            <w:tcBorders>
              <w:top w:val="single" w:sz="4" w:space="0" w:color="auto"/>
              <w:left w:val="nil"/>
              <w:bottom w:val="single" w:sz="4" w:space="0" w:color="auto"/>
              <w:right w:val="single" w:sz="4" w:space="0" w:color="auto"/>
            </w:tcBorders>
            <w:vAlign w:val="center"/>
            <w:hideMark/>
          </w:tcPr>
          <w:p w14:paraId="4B4F8DFE" w14:textId="77777777" w:rsidR="000B1E56" w:rsidRPr="001B5C4B" w:rsidRDefault="000B1E56" w:rsidP="00E221E9">
            <w:pPr>
              <w:jc w:val="center"/>
              <w:rPr>
                <w:rFonts w:eastAsia="Times New Roman"/>
                <w:sz w:val="20"/>
                <w:szCs w:val="20"/>
              </w:rPr>
            </w:pPr>
            <w:r w:rsidRPr="001B5C4B">
              <w:rPr>
                <w:rFonts w:eastAsia="Times New Roman"/>
                <w:sz w:val="20"/>
                <w:szCs w:val="20"/>
              </w:rPr>
              <w:t>6</w:t>
            </w:r>
          </w:p>
        </w:tc>
        <w:tc>
          <w:tcPr>
            <w:tcW w:w="3064" w:type="dxa"/>
            <w:tcBorders>
              <w:top w:val="single" w:sz="4" w:space="0" w:color="auto"/>
              <w:left w:val="nil"/>
              <w:bottom w:val="single" w:sz="4" w:space="0" w:color="auto"/>
              <w:right w:val="single" w:sz="4" w:space="0" w:color="auto"/>
            </w:tcBorders>
            <w:vAlign w:val="center"/>
            <w:hideMark/>
          </w:tcPr>
          <w:p w14:paraId="4607243D" w14:textId="77777777" w:rsidR="000B1E56" w:rsidRPr="001B5C4B" w:rsidRDefault="000B1E56" w:rsidP="00E221E9">
            <w:pPr>
              <w:jc w:val="center"/>
              <w:rPr>
                <w:rFonts w:eastAsia="Times New Roman"/>
                <w:sz w:val="20"/>
                <w:szCs w:val="20"/>
              </w:rPr>
            </w:pPr>
            <w:r w:rsidRPr="001B5C4B">
              <w:rPr>
                <w:rFonts w:eastAsia="Times New Roman"/>
                <w:sz w:val="20"/>
                <w:szCs w:val="20"/>
              </w:rPr>
              <w:t>7</w:t>
            </w:r>
          </w:p>
        </w:tc>
      </w:tr>
      <w:tr w:rsidR="00B92D84" w:rsidRPr="000F47B9" w14:paraId="4D319B09" w14:textId="77777777" w:rsidTr="00096295">
        <w:trPr>
          <w:gridAfter w:val="1"/>
          <w:wAfter w:w="15" w:type="dxa"/>
          <w:trHeight w:val="313"/>
        </w:trPr>
        <w:tc>
          <w:tcPr>
            <w:tcW w:w="646" w:type="dxa"/>
            <w:tcBorders>
              <w:top w:val="single" w:sz="4" w:space="0" w:color="auto"/>
              <w:left w:val="single" w:sz="4" w:space="0" w:color="auto"/>
              <w:bottom w:val="single" w:sz="4" w:space="0" w:color="auto"/>
              <w:right w:val="single" w:sz="4" w:space="0" w:color="auto"/>
            </w:tcBorders>
            <w:vAlign w:val="center"/>
            <w:hideMark/>
          </w:tcPr>
          <w:p w14:paraId="6874AE72" w14:textId="31973788" w:rsidR="00B92D84" w:rsidRPr="000F47B9" w:rsidRDefault="00B92D84" w:rsidP="00CC546E">
            <w:pPr>
              <w:jc w:val="center"/>
              <w:rPr>
                <w:rFonts w:eastAsia="Times New Roman"/>
                <w:color w:val="FF0000"/>
                <w:sz w:val="20"/>
                <w:szCs w:val="20"/>
              </w:rPr>
            </w:pPr>
            <w:r>
              <w:rPr>
                <w:sz w:val="20"/>
                <w:szCs w:val="20"/>
              </w:rPr>
              <w:t>1</w:t>
            </w:r>
          </w:p>
        </w:tc>
        <w:tc>
          <w:tcPr>
            <w:tcW w:w="6860" w:type="dxa"/>
            <w:tcBorders>
              <w:top w:val="single" w:sz="4" w:space="0" w:color="auto"/>
              <w:left w:val="nil"/>
              <w:bottom w:val="single" w:sz="4" w:space="0" w:color="auto"/>
              <w:right w:val="single" w:sz="4" w:space="0" w:color="auto"/>
            </w:tcBorders>
            <w:vAlign w:val="center"/>
            <w:hideMark/>
          </w:tcPr>
          <w:p w14:paraId="5F554865" w14:textId="7ED2FC7D" w:rsidR="00B92D84" w:rsidRPr="000F47B9" w:rsidRDefault="00B92D84" w:rsidP="00CC546E">
            <w:pPr>
              <w:rPr>
                <w:b/>
                <w:bCs/>
                <w:color w:val="FF0000"/>
                <w:sz w:val="20"/>
                <w:szCs w:val="20"/>
              </w:rPr>
            </w:pPr>
            <w:r>
              <w:rPr>
                <w:sz w:val="20"/>
                <w:szCs w:val="20"/>
              </w:rPr>
              <w:t>2025 Устройство систем наружного освещения в рамках реализации проекта "Светлый город"</w:t>
            </w:r>
          </w:p>
        </w:tc>
        <w:tc>
          <w:tcPr>
            <w:tcW w:w="1053" w:type="dxa"/>
            <w:tcBorders>
              <w:top w:val="single" w:sz="4" w:space="0" w:color="auto"/>
              <w:left w:val="nil"/>
              <w:bottom w:val="single" w:sz="4" w:space="0" w:color="auto"/>
              <w:right w:val="single" w:sz="4" w:space="0" w:color="auto"/>
            </w:tcBorders>
            <w:vAlign w:val="center"/>
            <w:hideMark/>
          </w:tcPr>
          <w:p w14:paraId="65C723A1" w14:textId="083AD71D" w:rsidR="00B92D84" w:rsidRPr="000F47B9" w:rsidRDefault="00B92D84" w:rsidP="00CC546E">
            <w:pPr>
              <w:jc w:val="center"/>
              <w:rPr>
                <w:color w:val="FF0000"/>
                <w:sz w:val="20"/>
                <w:szCs w:val="20"/>
              </w:rPr>
            </w:pPr>
            <w:r>
              <w:rPr>
                <w:sz w:val="18"/>
                <w:szCs w:val="18"/>
              </w:rPr>
              <w:t>Единица</w:t>
            </w:r>
          </w:p>
        </w:tc>
        <w:tc>
          <w:tcPr>
            <w:tcW w:w="1280" w:type="dxa"/>
            <w:tcBorders>
              <w:top w:val="single" w:sz="4" w:space="0" w:color="auto"/>
              <w:left w:val="nil"/>
              <w:bottom w:val="single" w:sz="4" w:space="0" w:color="auto"/>
              <w:right w:val="single" w:sz="4" w:space="0" w:color="auto"/>
            </w:tcBorders>
            <w:vAlign w:val="center"/>
            <w:hideMark/>
          </w:tcPr>
          <w:p w14:paraId="23AEC8A2" w14:textId="45E9474D" w:rsidR="00B92D84" w:rsidRPr="0052494A" w:rsidRDefault="00B92D84" w:rsidP="00CC546E">
            <w:pPr>
              <w:jc w:val="center"/>
              <w:rPr>
                <w:color w:val="FF0000"/>
              </w:rPr>
            </w:pPr>
            <w:r>
              <w:rPr>
                <w:sz w:val="20"/>
                <w:szCs w:val="20"/>
              </w:rPr>
              <w:t>12</w:t>
            </w:r>
          </w:p>
        </w:tc>
        <w:tc>
          <w:tcPr>
            <w:tcW w:w="1276" w:type="dxa"/>
            <w:tcBorders>
              <w:top w:val="single" w:sz="4" w:space="0" w:color="auto"/>
              <w:left w:val="nil"/>
              <w:bottom w:val="single" w:sz="4" w:space="0" w:color="auto"/>
              <w:right w:val="single" w:sz="4" w:space="0" w:color="auto"/>
            </w:tcBorders>
            <w:vAlign w:val="center"/>
            <w:hideMark/>
          </w:tcPr>
          <w:p w14:paraId="0353ACF9" w14:textId="25A751C2" w:rsidR="00B92D84" w:rsidRPr="0052494A" w:rsidRDefault="00B92D84" w:rsidP="00CC546E">
            <w:pPr>
              <w:jc w:val="center"/>
              <w:rPr>
                <w:color w:val="FF0000"/>
              </w:rPr>
            </w:pPr>
            <w:r>
              <w:rPr>
                <w:sz w:val="20"/>
                <w:szCs w:val="20"/>
              </w:rPr>
              <w:t>12</w:t>
            </w:r>
          </w:p>
        </w:tc>
        <w:tc>
          <w:tcPr>
            <w:tcW w:w="1417" w:type="dxa"/>
            <w:tcBorders>
              <w:top w:val="single" w:sz="4" w:space="0" w:color="auto"/>
              <w:left w:val="nil"/>
              <w:bottom w:val="single" w:sz="4" w:space="0" w:color="auto"/>
              <w:right w:val="single" w:sz="4" w:space="0" w:color="auto"/>
            </w:tcBorders>
            <w:vAlign w:val="center"/>
            <w:hideMark/>
          </w:tcPr>
          <w:p w14:paraId="3C1F6FD3" w14:textId="34BBB5D0" w:rsidR="00B92D84" w:rsidRPr="0052494A" w:rsidRDefault="00B92D84" w:rsidP="00CC546E">
            <w:pPr>
              <w:jc w:val="center"/>
              <w:rPr>
                <w:color w:val="FF0000"/>
              </w:rPr>
            </w:pPr>
            <w:r>
              <w:rPr>
                <w:sz w:val="20"/>
                <w:szCs w:val="20"/>
              </w:rPr>
              <w:t>100</w:t>
            </w:r>
          </w:p>
        </w:tc>
        <w:tc>
          <w:tcPr>
            <w:tcW w:w="3064" w:type="dxa"/>
            <w:tcBorders>
              <w:top w:val="single" w:sz="4" w:space="0" w:color="auto"/>
              <w:left w:val="nil"/>
              <w:bottom w:val="single" w:sz="4" w:space="0" w:color="auto"/>
              <w:right w:val="single" w:sz="4" w:space="0" w:color="auto"/>
            </w:tcBorders>
            <w:vAlign w:val="center"/>
            <w:hideMark/>
          </w:tcPr>
          <w:p w14:paraId="1D11C14E" w14:textId="05CF5DA7" w:rsidR="00B92D84" w:rsidRPr="000F47B9" w:rsidRDefault="00B92D84" w:rsidP="00CC546E">
            <w:pPr>
              <w:jc w:val="center"/>
              <w:rPr>
                <w:color w:val="FF0000"/>
                <w:sz w:val="18"/>
                <w:szCs w:val="18"/>
              </w:rPr>
            </w:pPr>
            <w:r>
              <w:rPr>
                <w:sz w:val="20"/>
                <w:szCs w:val="20"/>
              </w:rPr>
              <w:t>Показатель достигнут</w:t>
            </w:r>
          </w:p>
        </w:tc>
      </w:tr>
      <w:tr w:rsidR="00B92D84" w:rsidRPr="000F47B9" w14:paraId="02FDE256" w14:textId="77777777" w:rsidTr="00096295">
        <w:trPr>
          <w:gridAfter w:val="1"/>
          <w:wAfter w:w="15" w:type="dxa"/>
          <w:trHeight w:val="133"/>
        </w:trPr>
        <w:tc>
          <w:tcPr>
            <w:tcW w:w="646" w:type="dxa"/>
            <w:tcBorders>
              <w:top w:val="nil"/>
              <w:left w:val="single" w:sz="4" w:space="0" w:color="auto"/>
              <w:bottom w:val="single" w:sz="4" w:space="0" w:color="auto"/>
              <w:right w:val="single" w:sz="4" w:space="0" w:color="auto"/>
            </w:tcBorders>
            <w:vAlign w:val="center"/>
            <w:hideMark/>
          </w:tcPr>
          <w:p w14:paraId="03158FF9" w14:textId="19E7CA9E" w:rsidR="00B92D84" w:rsidRPr="000F47B9" w:rsidRDefault="00B92D84" w:rsidP="00CC546E">
            <w:pPr>
              <w:jc w:val="center"/>
              <w:rPr>
                <w:color w:val="FF0000"/>
                <w:sz w:val="20"/>
                <w:szCs w:val="20"/>
              </w:rPr>
            </w:pPr>
            <w:r>
              <w:rPr>
                <w:sz w:val="20"/>
                <w:szCs w:val="20"/>
              </w:rPr>
              <w:t>2</w:t>
            </w:r>
          </w:p>
        </w:tc>
        <w:tc>
          <w:tcPr>
            <w:tcW w:w="6860" w:type="dxa"/>
            <w:tcBorders>
              <w:top w:val="nil"/>
              <w:left w:val="nil"/>
              <w:bottom w:val="single" w:sz="4" w:space="0" w:color="auto"/>
              <w:right w:val="single" w:sz="4" w:space="0" w:color="auto"/>
            </w:tcBorders>
            <w:vAlign w:val="center"/>
            <w:hideMark/>
          </w:tcPr>
          <w:p w14:paraId="6D4105EA" w14:textId="0EAD300B" w:rsidR="00B92D84" w:rsidRPr="000F47B9" w:rsidRDefault="00B92D84" w:rsidP="00CC546E">
            <w:pPr>
              <w:rPr>
                <w:color w:val="FF0000"/>
                <w:sz w:val="20"/>
                <w:szCs w:val="20"/>
              </w:rPr>
            </w:pPr>
            <w:r>
              <w:rPr>
                <w:sz w:val="20"/>
                <w:szCs w:val="20"/>
              </w:rPr>
              <w:t>2025 Заменена неэнергоэффективных светильников наружного освещения</w:t>
            </w:r>
          </w:p>
        </w:tc>
        <w:tc>
          <w:tcPr>
            <w:tcW w:w="1053" w:type="dxa"/>
            <w:tcBorders>
              <w:top w:val="nil"/>
              <w:left w:val="nil"/>
              <w:bottom w:val="single" w:sz="4" w:space="0" w:color="auto"/>
              <w:right w:val="single" w:sz="4" w:space="0" w:color="auto"/>
            </w:tcBorders>
            <w:vAlign w:val="center"/>
            <w:hideMark/>
          </w:tcPr>
          <w:p w14:paraId="728CE6A1" w14:textId="4676D047" w:rsidR="00B92D84" w:rsidRPr="000F47B9" w:rsidRDefault="00B92D84" w:rsidP="00CC546E">
            <w:pPr>
              <w:jc w:val="center"/>
              <w:rPr>
                <w:color w:val="FF0000"/>
                <w:sz w:val="20"/>
                <w:szCs w:val="20"/>
              </w:rPr>
            </w:pPr>
            <w:r>
              <w:rPr>
                <w:sz w:val="18"/>
                <w:szCs w:val="18"/>
              </w:rPr>
              <w:t>Единица</w:t>
            </w:r>
          </w:p>
        </w:tc>
        <w:tc>
          <w:tcPr>
            <w:tcW w:w="1280" w:type="dxa"/>
            <w:tcBorders>
              <w:top w:val="nil"/>
              <w:left w:val="nil"/>
              <w:bottom w:val="single" w:sz="4" w:space="0" w:color="auto"/>
              <w:right w:val="single" w:sz="4" w:space="0" w:color="auto"/>
            </w:tcBorders>
            <w:vAlign w:val="center"/>
            <w:hideMark/>
          </w:tcPr>
          <w:p w14:paraId="2278B2BD" w14:textId="2CCC723A" w:rsidR="00B92D84" w:rsidRPr="0052494A" w:rsidRDefault="00B92D84" w:rsidP="00CC546E">
            <w:pPr>
              <w:jc w:val="center"/>
              <w:rPr>
                <w:color w:val="FF0000"/>
              </w:rPr>
            </w:pPr>
            <w:r>
              <w:rPr>
                <w:sz w:val="20"/>
                <w:szCs w:val="20"/>
              </w:rPr>
              <w:t>900</w:t>
            </w:r>
          </w:p>
        </w:tc>
        <w:tc>
          <w:tcPr>
            <w:tcW w:w="1276" w:type="dxa"/>
            <w:tcBorders>
              <w:top w:val="nil"/>
              <w:left w:val="nil"/>
              <w:bottom w:val="single" w:sz="4" w:space="0" w:color="auto"/>
              <w:right w:val="single" w:sz="4" w:space="0" w:color="auto"/>
            </w:tcBorders>
            <w:vAlign w:val="center"/>
            <w:hideMark/>
          </w:tcPr>
          <w:p w14:paraId="0B6DC711" w14:textId="4F22E0D5" w:rsidR="00B92D84" w:rsidRPr="0052494A" w:rsidRDefault="00B92D84" w:rsidP="00CC546E">
            <w:pPr>
              <w:jc w:val="center"/>
              <w:rPr>
                <w:color w:val="FF0000"/>
              </w:rPr>
            </w:pPr>
            <w:r>
              <w:rPr>
                <w:sz w:val="20"/>
                <w:szCs w:val="20"/>
              </w:rPr>
              <w:t>900</w:t>
            </w:r>
          </w:p>
        </w:tc>
        <w:tc>
          <w:tcPr>
            <w:tcW w:w="1417" w:type="dxa"/>
            <w:tcBorders>
              <w:top w:val="nil"/>
              <w:left w:val="nil"/>
              <w:bottom w:val="single" w:sz="4" w:space="0" w:color="auto"/>
              <w:right w:val="single" w:sz="4" w:space="0" w:color="auto"/>
            </w:tcBorders>
            <w:vAlign w:val="center"/>
            <w:hideMark/>
          </w:tcPr>
          <w:p w14:paraId="0D7A98D1" w14:textId="23BFCB58" w:rsidR="00B92D84" w:rsidRPr="0052494A" w:rsidRDefault="00B92D84" w:rsidP="00CC546E">
            <w:pPr>
              <w:jc w:val="center"/>
              <w:rPr>
                <w:color w:val="FF0000"/>
              </w:rPr>
            </w:pPr>
            <w:r>
              <w:rPr>
                <w:sz w:val="20"/>
                <w:szCs w:val="20"/>
              </w:rPr>
              <w:t>100</w:t>
            </w:r>
          </w:p>
        </w:tc>
        <w:tc>
          <w:tcPr>
            <w:tcW w:w="3064" w:type="dxa"/>
            <w:tcBorders>
              <w:top w:val="nil"/>
              <w:left w:val="nil"/>
              <w:bottom w:val="single" w:sz="4" w:space="0" w:color="auto"/>
              <w:right w:val="single" w:sz="4" w:space="0" w:color="auto"/>
            </w:tcBorders>
            <w:vAlign w:val="center"/>
            <w:hideMark/>
          </w:tcPr>
          <w:p w14:paraId="334541E6" w14:textId="6AACC115" w:rsidR="00B92D84" w:rsidRPr="000F47B9" w:rsidRDefault="00B92D84" w:rsidP="00CC546E">
            <w:pPr>
              <w:jc w:val="center"/>
              <w:rPr>
                <w:color w:val="FF0000"/>
                <w:sz w:val="18"/>
                <w:szCs w:val="18"/>
              </w:rPr>
            </w:pPr>
            <w:r>
              <w:rPr>
                <w:sz w:val="20"/>
                <w:szCs w:val="20"/>
              </w:rPr>
              <w:t>Показатель достигнут</w:t>
            </w:r>
          </w:p>
        </w:tc>
      </w:tr>
      <w:tr w:rsidR="00B92D84" w:rsidRPr="000F47B9" w14:paraId="3081FC7A" w14:textId="77777777" w:rsidTr="00A53A6B">
        <w:trPr>
          <w:gridAfter w:val="1"/>
          <w:wAfter w:w="15" w:type="dxa"/>
          <w:trHeight w:val="32"/>
        </w:trPr>
        <w:tc>
          <w:tcPr>
            <w:tcW w:w="646" w:type="dxa"/>
            <w:tcBorders>
              <w:top w:val="nil"/>
              <w:left w:val="single" w:sz="4" w:space="0" w:color="auto"/>
              <w:bottom w:val="single" w:sz="4" w:space="0" w:color="auto"/>
              <w:right w:val="single" w:sz="4" w:space="0" w:color="auto"/>
            </w:tcBorders>
            <w:vAlign w:val="center"/>
            <w:hideMark/>
          </w:tcPr>
          <w:p w14:paraId="60E09F2F" w14:textId="209777D4" w:rsidR="00B92D84" w:rsidRPr="000F47B9" w:rsidRDefault="00B92D84" w:rsidP="00CC546E">
            <w:pPr>
              <w:jc w:val="center"/>
              <w:rPr>
                <w:color w:val="FF0000"/>
                <w:sz w:val="20"/>
                <w:szCs w:val="20"/>
              </w:rPr>
            </w:pPr>
            <w:r>
              <w:rPr>
                <w:sz w:val="20"/>
                <w:szCs w:val="20"/>
              </w:rPr>
              <w:t>3</w:t>
            </w:r>
          </w:p>
        </w:tc>
        <w:tc>
          <w:tcPr>
            <w:tcW w:w="6860" w:type="dxa"/>
            <w:tcBorders>
              <w:top w:val="nil"/>
              <w:left w:val="nil"/>
              <w:bottom w:val="single" w:sz="4" w:space="0" w:color="auto"/>
              <w:right w:val="single" w:sz="4" w:space="0" w:color="auto"/>
            </w:tcBorders>
            <w:vAlign w:val="center"/>
            <w:hideMark/>
          </w:tcPr>
          <w:p w14:paraId="2447B2C8" w14:textId="4A821C0B" w:rsidR="00B92D84" w:rsidRPr="000F47B9" w:rsidRDefault="00B92D84" w:rsidP="00CC546E">
            <w:pPr>
              <w:rPr>
                <w:color w:val="FF0000"/>
                <w:sz w:val="20"/>
                <w:szCs w:val="20"/>
              </w:rPr>
            </w:pPr>
            <w:r>
              <w:rPr>
                <w:sz w:val="20"/>
                <w:szCs w:val="20"/>
              </w:rPr>
              <w:t>2025 Количество благоустроенных общественных территорий (нарастающим итогом)</w:t>
            </w:r>
          </w:p>
        </w:tc>
        <w:tc>
          <w:tcPr>
            <w:tcW w:w="1053" w:type="dxa"/>
            <w:tcBorders>
              <w:top w:val="nil"/>
              <w:left w:val="nil"/>
              <w:bottom w:val="single" w:sz="4" w:space="0" w:color="auto"/>
              <w:right w:val="single" w:sz="4" w:space="0" w:color="auto"/>
            </w:tcBorders>
            <w:vAlign w:val="center"/>
            <w:hideMark/>
          </w:tcPr>
          <w:p w14:paraId="6DA271EE" w14:textId="0C609CEA" w:rsidR="00B92D84" w:rsidRPr="000F47B9" w:rsidRDefault="00B92D84" w:rsidP="00CC546E">
            <w:pPr>
              <w:jc w:val="center"/>
              <w:rPr>
                <w:color w:val="FF0000"/>
                <w:sz w:val="20"/>
                <w:szCs w:val="20"/>
              </w:rPr>
            </w:pPr>
            <w:r>
              <w:rPr>
                <w:sz w:val="18"/>
                <w:szCs w:val="18"/>
              </w:rPr>
              <w:t>Единица</w:t>
            </w:r>
          </w:p>
        </w:tc>
        <w:tc>
          <w:tcPr>
            <w:tcW w:w="1280" w:type="dxa"/>
            <w:tcBorders>
              <w:top w:val="nil"/>
              <w:left w:val="nil"/>
              <w:bottom w:val="single" w:sz="4" w:space="0" w:color="auto"/>
              <w:right w:val="single" w:sz="4" w:space="0" w:color="auto"/>
            </w:tcBorders>
            <w:vAlign w:val="center"/>
            <w:hideMark/>
          </w:tcPr>
          <w:p w14:paraId="0BF9980C" w14:textId="00A6A196" w:rsidR="00B92D84" w:rsidRPr="0052494A" w:rsidRDefault="00B92D84" w:rsidP="00CC546E">
            <w:pPr>
              <w:jc w:val="center"/>
              <w:rPr>
                <w:color w:val="FF0000"/>
              </w:rPr>
            </w:pPr>
            <w:r>
              <w:rPr>
                <w:sz w:val="20"/>
                <w:szCs w:val="20"/>
              </w:rPr>
              <w:t>2</w:t>
            </w:r>
          </w:p>
        </w:tc>
        <w:tc>
          <w:tcPr>
            <w:tcW w:w="1276" w:type="dxa"/>
            <w:tcBorders>
              <w:top w:val="nil"/>
              <w:left w:val="nil"/>
              <w:bottom w:val="single" w:sz="4" w:space="0" w:color="auto"/>
              <w:right w:val="single" w:sz="4" w:space="0" w:color="auto"/>
            </w:tcBorders>
            <w:vAlign w:val="center"/>
            <w:hideMark/>
          </w:tcPr>
          <w:p w14:paraId="014ABD16" w14:textId="566FBCBB" w:rsidR="00B92D84" w:rsidRPr="0052494A" w:rsidRDefault="00B92D84" w:rsidP="00CC546E">
            <w:pPr>
              <w:jc w:val="center"/>
              <w:rPr>
                <w:color w:val="FF0000"/>
              </w:rPr>
            </w:pPr>
            <w:r>
              <w:rPr>
                <w:sz w:val="20"/>
                <w:szCs w:val="20"/>
              </w:rPr>
              <w:t>2</w:t>
            </w:r>
          </w:p>
        </w:tc>
        <w:tc>
          <w:tcPr>
            <w:tcW w:w="1417" w:type="dxa"/>
            <w:tcBorders>
              <w:top w:val="nil"/>
              <w:left w:val="nil"/>
              <w:bottom w:val="single" w:sz="4" w:space="0" w:color="auto"/>
              <w:right w:val="single" w:sz="4" w:space="0" w:color="auto"/>
            </w:tcBorders>
            <w:vAlign w:val="center"/>
            <w:hideMark/>
          </w:tcPr>
          <w:p w14:paraId="2B44955D" w14:textId="2C1B1041" w:rsidR="00B92D84" w:rsidRPr="0052494A" w:rsidRDefault="00B92D84" w:rsidP="00CC546E">
            <w:pPr>
              <w:jc w:val="center"/>
              <w:rPr>
                <w:color w:val="FF0000"/>
              </w:rPr>
            </w:pPr>
            <w:r>
              <w:rPr>
                <w:sz w:val="20"/>
                <w:szCs w:val="20"/>
              </w:rPr>
              <w:t>100</w:t>
            </w:r>
          </w:p>
        </w:tc>
        <w:tc>
          <w:tcPr>
            <w:tcW w:w="3064" w:type="dxa"/>
            <w:tcBorders>
              <w:top w:val="nil"/>
              <w:left w:val="nil"/>
              <w:bottom w:val="single" w:sz="4" w:space="0" w:color="auto"/>
              <w:right w:val="single" w:sz="4" w:space="0" w:color="auto"/>
            </w:tcBorders>
            <w:hideMark/>
          </w:tcPr>
          <w:p w14:paraId="0122D640" w14:textId="71F0EDAD" w:rsidR="00B92D84" w:rsidRPr="000F47B9" w:rsidRDefault="00B92D84" w:rsidP="00D079B7">
            <w:pPr>
              <w:rPr>
                <w:color w:val="FF0000"/>
                <w:sz w:val="18"/>
                <w:szCs w:val="18"/>
              </w:rPr>
            </w:pPr>
            <w:r>
              <w:rPr>
                <w:sz w:val="20"/>
                <w:szCs w:val="20"/>
              </w:rPr>
              <w:t>Показатель достигнут.</w:t>
            </w:r>
            <w:r>
              <w:rPr>
                <w:sz w:val="20"/>
                <w:szCs w:val="20"/>
              </w:rPr>
              <w:br/>
              <w:t>Благоустроены следующие объекты: малая общественная территория - п. Дорохово, ул. Виксне, д. 5А, сквер - г. Руза, ул. Социалистическая, д. 64, 68, 70</w:t>
            </w:r>
          </w:p>
        </w:tc>
      </w:tr>
      <w:tr w:rsidR="00B92D84" w:rsidRPr="000F47B9" w14:paraId="76C1F55D" w14:textId="77777777" w:rsidTr="00D079B7">
        <w:trPr>
          <w:gridAfter w:val="1"/>
          <w:wAfter w:w="15" w:type="dxa"/>
          <w:trHeight w:val="279"/>
        </w:trPr>
        <w:tc>
          <w:tcPr>
            <w:tcW w:w="646" w:type="dxa"/>
            <w:tcBorders>
              <w:top w:val="nil"/>
              <w:left w:val="single" w:sz="4" w:space="0" w:color="auto"/>
              <w:bottom w:val="single" w:sz="4" w:space="0" w:color="auto"/>
              <w:right w:val="single" w:sz="4" w:space="0" w:color="auto"/>
            </w:tcBorders>
            <w:vAlign w:val="center"/>
            <w:hideMark/>
          </w:tcPr>
          <w:p w14:paraId="05BF9E64" w14:textId="61C4ACF5" w:rsidR="00B92D84" w:rsidRPr="000F47B9" w:rsidRDefault="00B92D84" w:rsidP="00CC546E">
            <w:pPr>
              <w:jc w:val="center"/>
              <w:rPr>
                <w:color w:val="FF0000"/>
                <w:sz w:val="20"/>
                <w:szCs w:val="20"/>
              </w:rPr>
            </w:pPr>
            <w:r>
              <w:rPr>
                <w:sz w:val="20"/>
                <w:szCs w:val="20"/>
              </w:rPr>
              <w:t>4</w:t>
            </w:r>
          </w:p>
        </w:tc>
        <w:tc>
          <w:tcPr>
            <w:tcW w:w="6860" w:type="dxa"/>
            <w:tcBorders>
              <w:top w:val="nil"/>
              <w:left w:val="nil"/>
              <w:bottom w:val="single" w:sz="4" w:space="0" w:color="auto"/>
              <w:right w:val="single" w:sz="4" w:space="0" w:color="auto"/>
            </w:tcBorders>
            <w:vAlign w:val="center"/>
            <w:hideMark/>
          </w:tcPr>
          <w:p w14:paraId="232C234B" w14:textId="22B90359" w:rsidR="00B92D84" w:rsidRPr="000F47B9" w:rsidRDefault="00B92D84" w:rsidP="00CC546E">
            <w:pPr>
              <w:rPr>
                <w:color w:val="FF0000"/>
                <w:sz w:val="20"/>
                <w:szCs w:val="20"/>
              </w:rPr>
            </w:pPr>
            <w:r>
              <w:rPr>
                <w:sz w:val="20"/>
                <w:szCs w:val="20"/>
              </w:rPr>
              <w:t>2025 Установка шкафов управления наружным освещением</w:t>
            </w:r>
          </w:p>
        </w:tc>
        <w:tc>
          <w:tcPr>
            <w:tcW w:w="1053" w:type="dxa"/>
            <w:tcBorders>
              <w:top w:val="nil"/>
              <w:left w:val="nil"/>
              <w:bottom w:val="single" w:sz="4" w:space="0" w:color="auto"/>
              <w:right w:val="single" w:sz="4" w:space="0" w:color="auto"/>
            </w:tcBorders>
            <w:vAlign w:val="center"/>
            <w:hideMark/>
          </w:tcPr>
          <w:p w14:paraId="6F52BA3A" w14:textId="6C5F899B" w:rsidR="00B92D84" w:rsidRPr="000F47B9" w:rsidRDefault="00B92D84" w:rsidP="00CC546E">
            <w:pPr>
              <w:jc w:val="center"/>
              <w:rPr>
                <w:color w:val="FF0000"/>
                <w:sz w:val="20"/>
                <w:szCs w:val="20"/>
              </w:rPr>
            </w:pPr>
            <w:r>
              <w:rPr>
                <w:sz w:val="18"/>
                <w:szCs w:val="18"/>
              </w:rPr>
              <w:t>Единица</w:t>
            </w:r>
          </w:p>
        </w:tc>
        <w:tc>
          <w:tcPr>
            <w:tcW w:w="1280" w:type="dxa"/>
            <w:tcBorders>
              <w:top w:val="nil"/>
              <w:left w:val="nil"/>
              <w:bottom w:val="single" w:sz="4" w:space="0" w:color="auto"/>
              <w:right w:val="single" w:sz="4" w:space="0" w:color="auto"/>
            </w:tcBorders>
            <w:vAlign w:val="center"/>
            <w:hideMark/>
          </w:tcPr>
          <w:p w14:paraId="53BF35EF" w14:textId="2A8C3EB0" w:rsidR="00B92D84" w:rsidRPr="0052494A" w:rsidRDefault="00B92D84" w:rsidP="00CC546E">
            <w:pPr>
              <w:jc w:val="center"/>
              <w:rPr>
                <w:color w:val="FF0000"/>
              </w:rPr>
            </w:pPr>
            <w:r>
              <w:rPr>
                <w:sz w:val="20"/>
                <w:szCs w:val="20"/>
              </w:rPr>
              <w:t>23</w:t>
            </w:r>
          </w:p>
        </w:tc>
        <w:tc>
          <w:tcPr>
            <w:tcW w:w="1276" w:type="dxa"/>
            <w:tcBorders>
              <w:top w:val="nil"/>
              <w:left w:val="nil"/>
              <w:bottom w:val="single" w:sz="4" w:space="0" w:color="auto"/>
              <w:right w:val="single" w:sz="4" w:space="0" w:color="auto"/>
            </w:tcBorders>
            <w:vAlign w:val="center"/>
            <w:hideMark/>
          </w:tcPr>
          <w:p w14:paraId="6984FD32" w14:textId="7CF43BC8" w:rsidR="00B92D84" w:rsidRPr="0052494A" w:rsidRDefault="00B92D84" w:rsidP="00CC546E">
            <w:pPr>
              <w:jc w:val="center"/>
              <w:rPr>
                <w:color w:val="FF0000"/>
              </w:rPr>
            </w:pPr>
            <w:r>
              <w:rPr>
                <w:sz w:val="20"/>
                <w:szCs w:val="20"/>
              </w:rPr>
              <w:t>23</w:t>
            </w:r>
          </w:p>
        </w:tc>
        <w:tc>
          <w:tcPr>
            <w:tcW w:w="1417" w:type="dxa"/>
            <w:tcBorders>
              <w:top w:val="nil"/>
              <w:left w:val="nil"/>
              <w:bottom w:val="single" w:sz="4" w:space="0" w:color="auto"/>
              <w:right w:val="single" w:sz="4" w:space="0" w:color="auto"/>
            </w:tcBorders>
            <w:vAlign w:val="center"/>
            <w:hideMark/>
          </w:tcPr>
          <w:p w14:paraId="2DF24C2B" w14:textId="4C8C01D7" w:rsidR="00B92D84" w:rsidRPr="0052494A" w:rsidRDefault="00B92D84" w:rsidP="00CC546E">
            <w:pPr>
              <w:jc w:val="center"/>
              <w:rPr>
                <w:color w:val="FF0000"/>
              </w:rPr>
            </w:pPr>
            <w:r>
              <w:rPr>
                <w:sz w:val="18"/>
                <w:szCs w:val="18"/>
              </w:rPr>
              <w:t>100</w:t>
            </w:r>
          </w:p>
        </w:tc>
        <w:tc>
          <w:tcPr>
            <w:tcW w:w="3064" w:type="dxa"/>
            <w:tcBorders>
              <w:top w:val="nil"/>
              <w:left w:val="nil"/>
              <w:bottom w:val="single" w:sz="4" w:space="0" w:color="auto"/>
              <w:right w:val="single" w:sz="4" w:space="0" w:color="auto"/>
            </w:tcBorders>
            <w:vAlign w:val="center"/>
            <w:hideMark/>
          </w:tcPr>
          <w:p w14:paraId="4360E1C4" w14:textId="631E904C" w:rsidR="00B92D84" w:rsidRPr="000F47B9" w:rsidRDefault="00B92D84" w:rsidP="00CC546E">
            <w:pPr>
              <w:jc w:val="center"/>
              <w:rPr>
                <w:color w:val="FF0000"/>
                <w:sz w:val="18"/>
                <w:szCs w:val="18"/>
              </w:rPr>
            </w:pPr>
            <w:r>
              <w:rPr>
                <w:sz w:val="20"/>
                <w:szCs w:val="20"/>
              </w:rPr>
              <w:t>Показатель достигнут</w:t>
            </w:r>
          </w:p>
        </w:tc>
      </w:tr>
      <w:tr w:rsidR="00B92D84" w:rsidRPr="000F47B9" w14:paraId="44437551" w14:textId="77777777" w:rsidTr="00A53A6B">
        <w:trPr>
          <w:gridAfter w:val="1"/>
          <w:wAfter w:w="15" w:type="dxa"/>
          <w:trHeight w:val="382"/>
        </w:trPr>
        <w:tc>
          <w:tcPr>
            <w:tcW w:w="646" w:type="dxa"/>
            <w:tcBorders>
              <w:top w:val="nil"/>
              <w:left w:val="single" w:sz="4" w:space="0" w:color="auto"/>
              <w:bottom w:val="single" w:sz="4" w:space="0" w:color="auto"/>
              <w:right w:val="single" w:sz="4" w:space="0" w:color="auto"/>
            </w:tcBorders>
            <w:vAlign w:val="center"/>
            <w:hideMark/>
          </w:tcPr>
          <w:p w14:paraId="09EEF6D6" w14:textId="6123911C" w:rsidR="00B92D84" w:rsidRPr="000F47B9" w:rsidRDefault="00B92D84" w:rsidP="00CC546E">
            <w:pPr>
              <w:jc w:val="center"/>
              <w:rPr>
                <w:color w:val="FF0000"/>
                <w:sz w:val="20"/>
                <w:szCs w:val="20"/>
              </w:rPr>
            </w:pPr>
            <w:r>
              <w:rPr>
                <w:sz w:val="20"/>
                <w:szCs w:val="20"/>
              </w:rPr>
              <w:t>5</w:t>
            </w:r>
          </w:p>
        </w:tc>
        <w:tc>
          <w:tcPr>
            <w:tcW w:w="6860" w:type="dxa"/>
            <w:tcBorders>
              <w:top w:val="nil"/>
              <w:left w:val="nil"/>
              <w:bottom w:val="single" w:sz="4" w:space="0" w:color="auto"/>
              <w:right w:val="single" w:sz="4" w:space="0" w:color="auto"/>
            </w:tcBorders>
            <w:vAlign w:val="center"/>
            <w:hideMark/>
          </w:tcPr>
          <w:p w14:paraId="2F802192" w14:textId="2F84884E" w:rsidR="00B92D84" w:rsidRPr="000F47B9" w:rsidRDefault="00B92D84" w:rsidP="00CC546E">
            <w:pPr>
              <w:rPr>
                <w:color w:val="FF0000"/>
                <w:sz w:val="20"/>
                <w:szCs w:val="20"/>
              </w:rPr>
            </w:pPr>
            <w:r>
              <w:rPr>
                <w:sz w:val="20"/>
                <w:szCs w:val="20"/>
              </w:rPr>
              <w:t>2025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053" w:type="dxa"/>
            <w:tcBorders>
              <w:top w:val="nil"/>
              <w:left w:val="nil"/>
              <w:bottom w:val="single" w:sz="4" w:space="0" w:color="auto"/>
              <w:right w:val="single" w:sz="4" w:space="0" w:color="auto"/>
            </w:tcBorders>
            <w:vAlign w:val="center"/>
            <w:hideMark/>
          </w:tcPr>
          <w:p w14:paraId="6194AFDC" w14:textId="33FC7C09" w:rsidR="00B92D84" w:rsidRPr="000F47B9" w:rsidRDefault="00B92D84" w:rsidP="00CC546E">
            <w:pPr>
              <w:jc w:val="center"/>
              <w:rPr>
                <w:color w:val="FF0000"/>
                <w:sz w:val="20"/>
                <w:szCs w:val="20"/>
              </w:rPr>
            </w:pPr>
            <w:r>
              <w:rPr>
                <w:sz w:val="18"/>
                <w:szCs w:val="18"/>
              </w:rPr>
              <w:t>Единица</w:t>
            </w:r>
          </w:p>
        </w:tc>
        <w:tc>
          <w:tcPr>
            <w:tcW w:w="1280" w:type="dxa"/>
            <w:tcBorders>
              <w:top w:val="nil"/>
              <w:left w:val="nil"/>
              <w:bottom w:val="single" w:sz="4" w:space="0" w:color="auto"/>
              <w:right w:val="single" w:sz="4" w:space="0" w:color="auto"/>
            </w:tcBorders>
            <w:vAlign w:val="center"/>
            <w:hideMark/>
          </w:tcPr>
          <w:p w14:paraId="202B7240" w14:textId="4336B927" w:rsidR="00B92D84" w:rsidRPr="0052494A" w:rsidRDefault="00B92D84" w:rsidP="00CC546E">
            <w:pPr>
              <w:jc w:val="center"/>
              <w:rPr>
                <w:color w:val="FF0000"/>
              </w:rPr>
            </w:pPr>
            <w:r>
              <w:rPr>
                <w:sz w:val="18"/>
                <w:szCs w:val="18"/>
              </w:rPr>
              <w:t>x</w:t>
            </w:r>
          </w:p>
        </w:tc>
        <w:tc>
          <w:tcPr>
            <w:tcW w:w="1276" w:type="dxa"/>
            <w:tcBorders>
              <w:top w:val="nil"/>
              <w:left w:val="nil"/>
              <w:bottom w:val="single" w:sz="4" w:space="0" w:color="auto"/>
              <w:right w:val="single" w:sz="4" w:space="0" w:color="auto"/>
            </w:tcBorders>
            <w:vAlign w:val="center"/>
            <w:hideMark/>
          </w:tcPr>
          <w:p w14:paraId="3DCAC73C" w14:textId="69885824" w:rsidR="00B92D84" w:rsidRPr="0052494A" w:rsidRDefault="00B92D84" w:rsidP="00CC546E">
            <w:pPr>
              <w:jc w:val="center"/>
              <w:rPr>
                <w:color w:val="FF0000"/>
              </w:rPr>
            </w:pPr>
            <w:r>
              <w:rPr>
                <w:sz w:val="18"/>
                <w:szCs w:val="18"/>
              </w:rPr>
              <w:t>x</w:t>
            </w:r>
          </w:p>
        </w:tc>
        <w:tc>
          <w:tcPr>
            <w:tcW w:w="1417" w:type="dxa"/>
            <w:tcBorders>
              <w:top w:val="nil"/>
              <w:left w:val="nil"/>
              <w:bottom w:val="single" w:sz="4" w:space="0" w:color="auto"/>
              <w:right w:val="single" w:sz="4" w:space="0" w:color="auto"/>
            </w:tcBorders>
            <w:vAlign w:val="center"/>
            <w:hideMark/>
          </w:tcPr>
          <w:p w14:paraId="274A154D" w14:textId="54629786" w:rsidR="00B92D84" w:rsidRPr="0052494A" w:rsidRDefault="00B92D84" w:rsidP="00CC546E">
            <w:pPr>
              <w:jc w:val="center"/>
              <w:rPr>
                <w:color w:val="FF0000"/>
              </w:rPr>
            </w:pPr>
            <w:r>
              <w:rPr>
                <w:sz w:val="18"/>
                <w:szCs w:val="18"/>
              </w:rPr>
              <w:t>x</w:t>
            </w:r>
          </w:p>
        </w:tc>
        <w:tc>
          <w:tcPr>
            <w:tcW w:w="3064" w:type="dxa"/>
            <w:tcBorders>
              <w:top w:val="nil"/>
              <w:left w:val="nil"/>
              <w:bottom w:val="single" w:sz="4" w:space="0" w:color="auto"/>
              <w:right w:val="single" w:sz="4" w:space="0" w:color="auto"/>
            </w:tcBorders>
            <w:vAlign w:val="center"/>
            <w:hideMark/>
          </w:tcPr>
          <w:p w14:paraId="601FEFE8" w14:textId="0DDE7E86" w:rsidR="00B92D84" w:rsidRPr="000F47B9" w:rsidRDefault="00B92D84" w:rsidP="00AB12CE">
            <w:pPr>
              <w:rPr>
                <w:color w:val="FF0000"/>
                <w:sz w:val="18"/>
                <w:szCs w:val="18"/>
              </w:rPr>
            </w:pPr>
            <w:r>
              <w:rPr>
                <w:sz w:val="20"/>
                <w:szCs w:val="20"/>
              </w:rPr>
              <w:t>Значение показателя на 2025 год</w:t>
            </w:r>
            <w:r>
              <w:rPr>
                <w:sz w:val="20"/>
                <w:szCs w:val="20"/>
              </w:rPr>
              <w:br/>
              <w:t>не установлено</w:t>
            </w:r>
          </w:p>
        </w:tc>
      </w:tr>
      <w:tr w:rsidR="00B92D84" w:rsidRPr="000F47B9" w14:paraId="75669881" w14:textId="77777777" w:rsidTr="00A53A6B">
        <w:trPr>
          <w:gridAfter w:val="1"/>
          <w:wAfter w:w="15" w:type="dxa"/>
          <w:trHeight w:val="32"/>
        </w:trPr>
        <w:tc>
          <w:tcPr>
            <w:tcW w:w="646" w:type="dxa"/>
            <w:tcBorders>
              <w:top w:val="nil"/>
              <w:left w:val="single" w:sz="4" w:space="0" w:color="auto"/>
              <w:bottom w:val="single" w:sz="4" w:space="0" w:color="auto"/>
              <w:right w:val="single" w:sz="4" w:space="0" w:color="auto"/>
            </w:tcBorders>
            <w:vAlign w:val="center"/>
            <w:hideMark/>
          </w:tcPr>
          <w:p w14:paraId="6AF87CB0" w14:textId="7FEEBD55" w:rsidR="00B92D84" w:rsidRPr="000F47B9" w:rsidRDefault="00B92D84" w:rsidP="00CC546E">
            <w:pPr>
              <w:jc w:val="center"/>
              <w:rPr>
                <w:color w:val="FF0000"/>
                <w:sz w:val="20"/>
                <w:szCs w:val="20"/>
              </w:rPr>
            </w:pPr>
            <w:r>
              <w:rPr>
                <w:sz w:val="20"/>
                <w:szCs w:val="20"/>
              </w:rPr>
              <w:t>6</w:t>
            </w:r>
          </w:p>
        </w:tc>
        <w:tc>
          <w:tcPr>
            <w:tcW w:w="6860" w:type="dxa"/>
            <w:tcBorders>
              <w:top w:val="nil"/>
              <w:left w:val="nil"/>
              <w:bottom w:val="single" w:sz="4" w:space="0" w:color="auto"/>
              <w:right w:val="single" w:sz="4" w:space="0" w:color="auto"/>
            </w:tcBorders>
            <w:vAlign w:val="center"/>
            <w:hideMark/>
          </w:tcPr>
          <w:p w14:paraId="59D46B17" w14:textId="7CB24287" w:rsidR="00B92D84" w:rsidRPr="000F47B9" w:rsidRDefault="00B92D84" w:rsidP="00CC546E">
            <w:pPr>
              <w:rPr>
                <w:color w:val="FF0000"/>
                <w:sz w:val="20"/>
                <w:szCs w:val="20"/>
              </w:rPr>
            </w:pPr>
            <w:r>
              <w:rPr>
                <w:sz w:val="20"/>
                <w:szCs w:val="20"/>
              </w:rPr>
              <w:t>Модернизация детских, игровых площадок, установленных ранее с привлечением средств бюджета Московской области</w:t>
            </w:r>
          </w:p>
        </w:tc>
        <w:tc>
          <w:tcPr>
            <w:tcW w:w="1053" w:type="dxa"/>
            <w:tcBorders>
              <w:top w:val="nil"/>
              <w:left w:val="nil"/>
              <w:bottom w:val="single" w:sz="4" w:space="0" w:color="auto"/>
              <w:right w:val="single" w:sz="4" w:space="0" w:color="auto"/>
            </w:tcBorders>
            <w:vAlign w:val="center"/>
            <w:hideMark/>
          </w:tcPr>
          <w:p w14:paraId="451D34A3" w14:textId="247DF05D" w:rsidR="00B92D84" w:rsidRPr="000F47B9" w:rsidRDefault="00B92D84" w:rsidP="00CC546E">
            <w:pPr>
              <w:jc w:val="center"/>
              <w:rPr>
                <w:color w:val="FF0000"/>
                <w:sz w:val="20"/>
                <w:szCs w:val="20"/>
              </w:rPr>
            </w:pPr>
            <w:r>
              <w:rPr>
                <w:sz w:val="18"/>
                <w:szCs w:val="18"/>
              </w:rPr>
              <w:t>Единица</w:t>
            </w:r>
          </w:p>
        </w:tc>
        <w:tc>
          <w:tcPr>
            <w:tcW w:w="1280" w:type="dxa"/>
            <w:tcBorders>
              <w:top w:val="nil"/>
              <w:left w:val="nil"/>
              <w:bottom w:val="single" w:sz="4" w:space="0" w:color="auto"/>
              <w:right w:val="single" w:sz="4" w:space="0" w:color="auto"/>
            </w:tcBorders>
            <w:vAlign w:val="center"/>
            <w:hideMark/>
          </w:tcPr>
          <w:p w14:paraId="0C791E8B" w14:textId="1C9C79C2" w:rsidR="00B92D84" w:rsidRPr="0052494A" w:rsidRDefault="00B92D84" w:rsidP="00CC546E">
            <w:pPr>
              <w:jc w:val="center"/>
              <w:rPr>
                <w:color w:val="FF0000"/>
              </w:rPr>
            </w:pPr>
            <w:r>
              <w:rPr>
                <w:sz w:val="20"/>
                <w:szCs w:val="20"/>
              </w:rPr>
              <w:t>2</w:t>
            </w:r>
          </w:p>
        </w:tc>
        <w:tc>
          <w:tcPr>
            <w:tcW w:w="1276" w:type="dxa"/>
            <w:tcBorders>
              <w:top w:val="nil"/>
              <w:left w:val="nil"/>
              <w:bottom w:val="single" w:sz="4" w:space="0" w:color="auto"/>
              <w:right w:val="single" w:sz="4" w:space="0" w:color="auto"/>
            </w:tcBorders>
            <w:vAlign w:val="center"/>
            <w:hideMark/>
          </w:tcPr>
          <w:p w14:paraId="1D957F5C" w14:textId="73F0A497" w:rsidR="00B92D84" w:rsidRPr="0052494A" w:rsidRDefault="00B92D84" w:rsidP="00CC546E">
            <w:pPr>
              <w:jc w:val="center"/>
              <w:rPr>
                <w:color w:val="FF0000"/>
              </w:rPr>
            </w:pPr>
            <w:r>
              <w:rPr>
                <w:sz w:val="20"/>
                <w:szCs w:val="20"/>
              </w:rPr>
              <w:t>2</w:t>
            </w:r>
          </w:p>
        </w:tc>
        <w:tc>
          <w:tcPr>
            <w:tcW w:w="1417" w:type="dxa"/>
            <w:tcBorders>
              <w:top w:val="nil"/>
              <w:left w:val="nil"/>
              <w:bottom w:val="single" w:sz="4" w:space="0" w:color="auto"/>
              <w:right w:val="single" w:sz="4" w:space="0" w:color="auto"/>
            </w:tcBorders>
            <w:vAlign w:val="center"/>
            <w:hideMark/>
          </w:tcPr>
          <w:p w14:paraId="0B439D21" w14:textId="4A2E1D56" w:rsidR="00B92D84" w:rsidRPr="0052494A" w:rsidRDefault="00B92D84" w:rsidP="00CC546E">
            <w:pPr>
              <w:jc w:val="center"/>
              <w:rPr>
                <w:color w:val="FF0000"/>
              </w:rPr>
            </w:pPr>
            <w:r>
              <w:rPr>
                <w:sz w:val="18"/>
                <w:szCs w:val="18"/>
              </w:rPr>
              <w:t>100</w:t>
            </w:r>
          </w:p>
        </w:tc>
        <w:tc>
          <w:tcPr>
            <w:tcW w:w="3064" w:type="dxa"/>
            <w:tcBorders>
              <w:top w:val="nil"/>
              <w:left w:val="nil"/>
              <w:bottom w:val="single" w:sz="4" w:space="0" w:color="auto"/>
              <w:right w:val="single" w:sz="4" w:space="0" w:color="auto"/>
            </w:tcBorders>
            <w:vAlign w:val="center"/>
            <w:hideMark/>
          </w:tcPr>
          <w:p w14:paraId="3BEFB103" w14:textId="32CD5D06" w:rsidR="00B92D84" w:rsidRPr="000F47B9" w:rsidRDefault="00B92D84" w:rsidP="00CC546E">
            <w:pPr>
              <w:jc w:val="center"/>
              <w:rPr>
                <w:color w:val="FF0000"/>
                <w:sz w:val="20"/>
                <w:szCs w:val="20"/>
              </w:rPr>
            </w:pPr>
            <w:r>
              <w:rPr>
                <w:sz w:val="20"/>
                <w:szCs w:val="20"/>
              </w:rPr>
              <w:t>Показатель достигнут</w:t>
            </w:r>
          </w:p>
        </w:tc>
      </w:tr>
      <w:tr w:rsidR="00B92D84" w:rsidRPr="000F47B9" w14:paraId="1FC65802" w14:textId="77777777" w:rsidTr="00D079B7">
        <w:trPr>
          <w:gridAfter w:val="1"/>
          <w:wAfter w:w="15" w:type="dxa"/>
          <w:trHeight w:val="374"/>
        </w:trPr>
        <w:tc>
          <w:tcPr>
            <w:tcW w:w="646" w:type="dxa"/>
            <w:tcBorders>
              <w:top w:val="nil"/>
              <w:left w:val="single" w:sz="4" w:space="0" w:color="auto"/>
              <w:bottom w:val="single" w:sz="4" w:space="0" w:color="auto"/>
              <w:right w:val="single" w:sz="4" w:space="0" w:color="auto"/>
            </w:tcBorders>
            <w:vAlign w:val="center"/>
            <w:hideMark/>
          </w:tcPr>
          <w:p w14:paraId="7BF57396" w14:textId="5E1A0EFC" w:rsidR="00B92D84" w:rsidRPr="000F47B9" w:rsidRDefault="00B92D84" w:rsidP="00CC546E">
            <w:pPr>
              <w:jc w:val="center"/>
              <w:rPr>
                <w:color w:val="FF0000"/>
                <w:sz w:val="20"/>
                <w:szCs w:val="20"/>
              </w:rPr>
            </w:pPr>
            <w:r>
              <w:rPr>
                <w:sz w:val="20"/>
                <w:szCs w:val="20"/>
              </w:rPr>
              <w:t>7</w:t>
            </w:r>
          </w:p>
        </w:tc>
        <w:tc>
          <w:tcPr>
            <w:tcW w:w="6860" w:type="dxa"/>
            <w:tcBorders>
              <w:top w:val="nil"/>
              <w:left w:val="nil"/>
              <w:bottom w:val="single" w:sz="4" w:space="0" w:color="auto"/>
              <w:right w:val="single" w:sz="4" w:space="0" w:color="auto"/>
            </w:tcBorders>
            <w:vAlign w:val="center"/>
            <w:hideMark/>
          </w:tcPr>
          <w:p w14:paraId="126042E5" w14:textId="14F2FC76" w:rsidR="00B92D84" w:rsidRPr="000F47B9" w:rsidRDefault="00B92D84" w:rsidP="00CC546E">
            <w:pPr>
              <w:rPr>
                <w:color w:val="FF0000"/>
                <w:sz w:val="20"/>
                <w:szCs w:val="20"/>
              </w:rPr>
            </w:pPr>
            <w:r>
              <w:rPr>
                <w:sz w:val="20"/>
                <w:szCs w:val="20"/>
              </w:rPr>
              <w:t>Обеспечено содержание дворовых территорий и общественных пространств за счет бюджетных средств</w:t>
            </w:r>
          </w:p>
        </w:tc>
        <w:tc>
          <w:tcPr>
            <w:tcW w:w="1053" w:type="dxa"/>
            <w:tcBorders>
              <w:top w:val="nil"/>
              <w:left w:val="nil"/>
              <w:bottom w:val="single" w:sz="4" w:space="0" w:color="auto"/>
              <w:right w:val="single" w:sz="4" w:space="0" w:color="auto"/>
            </w:tcBorders>
            <w:vAlign w:val="center"/>
            <w:hideMark/>
          </w:tcPr>
          <w:p w14:paraId="11F31958" w14:textId="5449A335" w:rsidR="00B92D84" w:rsidRPr="000F47B9" w:rsidRDefault="00B92D84" w:rsidP="00CC546E">
            <w:pPr>
              <w:jc w:val="center"/>
              <w:rPr>
                <w:color w:val="FF0000"/>
                <w:sz w:val="20"/>
                <w:szCs w:val="20"/>
              </w:rPr>
            </w:pPr>
            <w:r>
              <w:rPr>
                <w:sz w:val="18"/>
                <w:szCs w:val="18"/>
              </w:rPr>
              <w:t>Тысяча кв. км</w:t>
            </w:r>
          </w:p>
        </w:tc>
        <w:tc>
          <w:tcPr>
            <w:tcW w:w="1280" w:type="dxa"/>
            <w:tcBorders>
              <w:top w:val="nil"/>
              <w:left w:val="nil"/>
              <w:bottom w:val="single" w:sz="4" w:space="0" w:color="auto"/>
              <w:right w:val="single" w:sz="4" w:space="0" w:color="auto"/>
            </w:tcBorders>
            <w:vAlign w:val="center"/>
            <w:hideMark/>
          </w:tcPr>
          <w:p w14:paraId="362009C1" w14:textId="2FFF235B" w:rsidR="00B92D84" w:rsidRPr="0052494A" w:rsidRDefault="00B92D84" w:rsidP="00CC546E">
            <w:pPr>
              <w:jc w:val="center"/>
              <w:rPr>
                <w:color w:val="FF0000"/>
              </w:rPr>
            </w:pPr>
            <w:r>
              <w:rPr>
                <w:sz w:val="20"/>
                <w:szCs w:val="20"/>
              </w:rPr>
              <w:t>1023,37</w:t>
            </w:r>
          </w:p>
        </w:tc>
        <w:tc>
          <w:tcPr>
            <w:tcW w:w="1276" w:type="dxa"/>
            <w:tcBorders>
              <w:top w:val="nil"/>
              <w:left w:val="nil"/>
              <w:bottom w:val="single" w:sz="4" w:space="0" w:color="auto"/>
              <w:right w:val="single" w:sz="4" w:space="0" w:color="auto"/>
            </w:tcBorders>
            <w:vAlign w:val="center"/>
            <w:hideMark/>
          </w:tcPr>
          <w:p w14:paraId="06230137" w14:textId="0C1D87B2" w:rsidR="00B92D84" w:rsidRPr="0052494A" w:rsidRDefault="00B92D84" w:rsidP="00CC546E">
            <w:pPr>
              <w:jc w:val="center"/>
              <w:rPr>
                <w:color w:val="FF0000"/>
              </w:rPr>
            </w:pPr>
            <w:r>
              <w:rPr>
                <w:sz w:val="20"/>
                <w:szCs w:val="20"/>
              </w:rPr>
              <w:t>1023,37</w:t>
            </w:r>
          </w:p>
        </w:tc>
        <w:tc>
          <w:tcPr>
            <w:tcW w:w="1417" w:type="dxa"/>
            <w:tcBorders>
              <w:top w:val="nil"/>
              <w:left w:val="nil"/>
              <w:bottom w:val="single" w:sz="4" w:space="0" w:color="auto"/>
              <w:right w:val="single" w:sz="4" w:space="0" w:color="auto"/>
            </w:tcBorders>
            <w:vAlign w:val="center"/>
            <w:hideMark/>
          </w:tcPr>
          <w:p w14:paraId="07F25521" w14:textId="58E49C79" w:rsidR="00B92D84" w:rsidRPr="0052494A" w:rsidRDefault="00B92D84" w:rsidP="00CC546E">
            <w:pPr>
              <w:jc w:val="center"/>
              <w:rPr>
                <w:color w:val="FF0000"/>
              </w:rPr>
            </w:pPr>
            <w:r>
              <w:rPr>
                <w:sz w:val="20"/>
                <w:szCs w:val="20"/>
              </w:rPr>
              <w:t>100</w:t>
            </w:r>
          </w:p>
        </w:tc>
        <w:tc>
          <w:tcPr>
            <w:tcW w:w="3064" w:type="dxa"/>
            <w:tcBorders>
              <w:top w:val="nil"/>
              <w:left w:val="nil"/>
              <w:bottom w:val="single" w:sz="4" w:space="0" w:color="auto"/>
              <w:right w:val="single" w:sz="4" w:space="0" w:color="auto"/>
            </w:tcBorders>
            <w:vAlign w:val="center"/>
            <w:hideMark/>
          </w:tcPr>
          <w:p w14:paraId="76B884AA" w14:textId="08A628C3" w:rsidR="00B92D84" w:rsidRPr="000F47B9" w:rsidRDefault="00B92D84" w:rsidP="00CC546E">
            <w:pPr>
              <w:jc w:val="center"/>
              <w:rPr>
                <w:color w:val="FF0000"/>
                <w:sz w:val="18"/>
                <w:szCs w:val="18"/>
              </w:rPr>
            </w:pPr>
            <w:r>
              <w:rPr>
                <w:sz w:val="20"/>
                <w:szCs w:val="20"/>
              </w:rPr>
              <w:t>Показатель достигнут</w:t>
            </w:r>
          </w:p>
        </w:tc>
      </w:tr>
      <w:tr w:rsidR="00B92D84" w:rsidRPr="000F47B9" w14:paraId="0EEFD339" w14:textId="77777777" w:rsidTr="00D079B7">
        <w:trPr>
          <w:gridAfter w:val="1"/>
          <w:wAfter w:w="15" w:type="dxa"/>
          <w:trHeight w:val="269"/>
        </w:trPr>
        <w:tc>
          <w:tcPr>
            <w:tcW w:w="646" w:type="dxa"/>
            <w:tcBorders>
              <w:top w:val="nil"/>
              <w:left w:val="single" w:sz="4" w:space="0" w:color="auto"/>
              <w:bottom w:val="single" w:sz="4" w:space="0" w:color="auto"/>
              <w:right w:val="single" w:sz="4" w:space="0" w:color="auto"/>
            </w:tcBorders>
            <w:vAlign w:val="center"/>
            <w:hideMark/>
          </w:tcPr>
          <w:p w14:paraId="172B0E16" w14:textId="02AEFE34" w:rsidR="00B92D84" w:rsidRPr="000F47B9" w:rsidRDefault="00B92D84" w:rsidP="00CC546E">
            <w:pPr>
              <w:jc w:val="center"/>
              <w:rPr>
                <w:color w:val="FF0000"/>
                <w:sz w:val="20"/>
                <w:szCs w:val="20"/>
              </w:rPr>
            </w:pPr>
            <w:r>
              <w:rPr>
                <w:sz w:val="20"/>
                <w:szCs w:val="20"/>
              </w:rPr>
              <w:t>8</w:t>
            </w:r>
          </w:p>
        </w:tc>
        <w:tc>
          <w:tcPr>
            <w:tcW w:w="6860" w:type="dxa"/>
            <w:tcBorders>
              <w:top w:val="nil"/>
              <w:left w:val="nil"/>
              <w:bottom w:val="single" w:sz="4" w:space="0" w:color="auto"/>
              <w:right w:val="single" w:sz="4" w:space="0" w:color="auto"/>
            </w:tcBorders>
            <w:vAlign w:val="center"/>
            <w:hideMark/>
          </w:tcPr>
          <w:p w14:paraId="69C80ECC" w14:textId="4920F35C" w:rsidR="00B92D84" w:rsidRPr="000F47B9" w:rsidRDefault="00B92D84" w:rsidP="00CC546E">
            <w:pPr>
              <w:rPr>
                <w:color w:val="FF0000"/>
                <w:sz w:val="20"/>
                <w:szCs w:val="20"/>
              </w:rPr>
            </w:pPr>
            <w:r>
              <w:rPr>
                <w:sz w:val="20"/>
                <w:szCs w:val="20"/>
              </w:rPr>
              <w:t>Замена и модернизация детских игровых площадок</w:t>
            </w:r>
          </w:p>
        </w:tc>
        <w:tc>
          <w:tcPr>
            <w:tcW w:w="1053" w:type="dxa"/>
            <w:tcBorders>
              <w:top w:val="nil"/>
              <w:left w:val="nil"/>
              <w:bottom w:val="single" w:sz="4" w:space="0" w:color="auto"/>
              <w:right w:val="single" w:sz="4" w:space="0" w:color="auto"/>
            </w:tcBorders>
            <w:vAlign w:val="center"/>
            <w:hideMark/>
          </w:tcPr>
          <w:p w14:paraId="3AEC99C7" w14:textId="7407F4D4" w:rsidR="00B92D84" w:rsidRPr="000F47B9" w:rsidRDefault="00B92D84" w:rsidP="00CC546E">
            <w:pPr>
              <w:jc w:val="center"/>
              <w:rPr>
                <w:color w:val="FF0000"/>
                <w:sz w:val="20"/>
                <w:szCs w:val="20"/>
              </w:rPr>
            </w:pPr>
            <w:r>
              <w:rPr>
                <w:sz w:val="18"/>
                <w:szCs w:val="18"/>
              </w:rPr>
              <w:t>Единица</w:t>
            </w:r>
          </w:p>
        </w:tc>
        <w:tc>
          <w:tcPr>
            <w:tcW w:w="1280" w:type="dxa"/>
            <w:tcBorders>
              <w:top w:val="nil"/>
              <w:left w:val="nil"/>
              <w:bottom w:val="single" w:sz="4" w:space="0" w:color="auto"/>
              <w:right w:val="single" w:sz="4" w:space="0" w:color="auto"/>
            </w:tcBorders>
            <w:vAlign w:val="center"/>
            <w:hideMark/>
          </w:tcPr>
          <w:p w14:paraId="21D42FD3" w14:textId="214D654F" w:rsidR="00B92D84" w:rsidRPr="0052494A" w:rsidRDefault="00B92D84" w:rsidP="00CC546E">
            <w:pPr>
              <w:jc w:val="center"/>
              <w:rPr>
                <w:color w:val="FF0000"/>
              </w:rPr>
            </w:pPr>
            <w:r>
              <w:rPr>
                <w:sz w:val="20"/>
                <w:szCs w:val="20"/>
              </w:rPr>
              <w:t>7</w:t>
            </w:r>
          </w:p>
        </w:tc>
        <w:tc>
          <w:tcPr>
            <w:tcW w:w="1276" w:type="dxa"/>
            <w:tcBorders>
              <w:top w:val="nil"/>
              <w:left w:val="nil"/>
              <w:bottom w:val="single" w:sz="4" w:space="0" w:color="auto"/>
              <w:right w:val="single" w:sz="4" w:space="0" w:color="auto"/>
            </w:tcBorders>
            <w:vAlign w:val="center"/>
            <w:hideMark/>
          </w:tcPr>
          <w:p w14:paraId="643B84E5" w14:textId="3C7B7743" w:rsidR="00B92D84" w:rsidRPr="0052494A" w:rsidRDefault="00B92D84" w:rsidP="00CC546E">
            <w:pPr>
              <w:jc w:val="center"/>
              <w:rPr>
                <w:color w:val="FF0000"/>
              </w:rPr>
            </w:pPr>
            <w:r>
              <w:rPr>
                <w:sz w:val="20"/>
                <w:szCs w:val="20"/>
              </w:rPr>
              <w:t>7</w:t>
            </w:r>
          </w:p>
        </w:tc>
        <w:tc>
          <w:tcPr>
            <w:tcW w:w="1417" w:type="dxa"/>
            <w:tcBorders>
              <w:top w:val="nil"/>
              <w:left w:val="nil"/>
              <w:bottom w:val="single" w:sz="4" w:space="0" w:color="auto"/>
              <w:right w:val="single" w:sz="4" w:space="0" w:color="auto"/>
            </w:tcBorders>
            <w:vAlign w:val="center"/>
            <w:hideMark/>
          </w:tcPr>
          <w:p w14:paraId="5A663DD3" w14:textId="426757A5" w:rsidR="00B92D84" w:rsidRPr="0052494A" w:rsidRDefault="00B92D84" w:rsidP="00CC546E">
            <w:pPr>
              <w:jc w:val="center"/>
              <w:rPr>
                <w:color w:val="FF0000"/>
              </w:rPr>
            </w:pPr>
            <w:r>
              <w:rPr>
                <w:sz w:val="20"/>
                <w:szCs w:val="20"/>
              </w:rPr>
              <w:t>100</w:t>
            </w:r>
          </w:p>
        </w:tc>
        <w:tc>
          <w:tcPr>
            <w:tcW w:w="3064" w:type="dxa"/>
            <w:tcBorders>
              <w:top w:val="nil"/>
              <w:left w:val="nil"/>
              <w:bottom w:val="single" w:sz="4" w:space="0" w:color="auto"/>
              <w:right w:val="single" w:sz="4" w:space="0" w:color="auto"/>
            </w:tcBorders>
            <w:vAlign w:val="center"/>
            <w:hideMark/>
          </w:tcPr>
          <w:p w14:paraId="1F5EB26D" w14:textId="63B9780D" w:rsidR="00B92D84" w:rsidRPr="000F47B9" w:rsidRDefault="00B92D84" w:rsidP="00CC546E">
            <w:pPr>
              <w:jc w:val="center"/>
              <w:rPr>
                <w:color w:val="FF0000"/>
                <w:sz w:val="20"/>
                <w:szCs w:val="20"/>
              </w:rPr>
            </w:pPr>
            <w:r>
              <w:rPr>
                <w:sz w:val="20"/>
                <w:szCs w:val="20"/>
              </w:rPr>
              <w:t>Показатель достигнут</w:t>
            </w:r>
          </w:p>
        </w:tc>
      </w:tr>
      <w:tr w:rsidR="00B92D84" w:rsidRPr="000F47B9" w14:paraId="742A82A4" w14:textId="77777777" w:rsidTr="00096295">
        <w:trPr>
          <w:gridAfter w:val="1"/>
          <w:wAfter w:w="15" w:type="dxa"/>
          <w:trHeight w:val="42"/>
        </w:trPr>
        <w:tc>
          <w:tcPr>
            <w:tcW w:w="646" w:type="dxa"/>
            <w:tcBorders>
              <w:top w:val="nil"/>
              <w:left w:val="single" w:sz="4" w:space="0" w:color="auto"/>
              <w:bottom w:val="single" w:sz="4" w:space="0" w:color="auto"/>
              <w:right w:val="single" w:sz="4" w:space="0" w:color="auto"/>
            </w:tcBorders>
            <w:vAlign w:val="center"/>
            <w:hideMark/>
          </w:tcPr>
          <w:p w14:paraId="2186DA18" w14:textId="64A8727B" w:rsidR="00B92D84" w:rsidRPr="000F47B9" w:rsidRDefault="00B92D84" w:rsidP="00CC546E">
            <w:pPr>
              <w:jc w:val="center"/>
              <w:rPr>
                <w:color w:val="FF0000"/>
                <w:sz w:val="20"/>
                <w:szCs w:val="20"/>
              </w:rPr>
            </w:pPr>
            <w:r>
              <w:rPr>
                <w:sz w:val="20"/>
                <w:szCs w:val="20"/>
              </w:rPr>
              <w:t>9</w:t>
            </w:r>
          </w:p>
        </w:tc>
        <w:tc>
          <w:tcPr>
            <w:tcW w:w="6860" w:type="dxa"/>
            <w:tcBorders>
              <w:top w:val="nil"/>
              <w:left w:val="nil"/>
              <w:bottom w:val="single" w:sz="4" w:space="0" w:color="auto"/>
              <w:right w:val="single" w:sz="4" w:space="0" w:color="auto"/>
            </w:tcBorders>
            <w:vAlign w:val="center"/>
            <w:hideMark/>
          </w:tcPr>
          <w:p w14:paraId="4D69A0E3" w14:textId="10F4DE2D" w:rsidR="00B92D84" w:rsidRPr="000F47B9" w:rsidRDefault="00B92D84" w:rsidP="00CC546E">
            <w:pPr>
              <w:rPr>
                <w:color w:val="FF0000"/>
                <w:sz w:val="20"/>
                <w:szCs w:val="20"/>
              </w:rPr>
            </w:pPr>
            <w:r>
              <w:rPr>
                <w:sz w:val="20"/>
                <w:szCs w:val="20"/>
              </w:rPr>
              <w:t>Прирост среднего количества посещений парков культуры и отдыха в расчете на одного сотрудника</w:t>
            </w:r>
          </w:p>
        </w:tc>
        <w:tc>
          <w:tcPr>
            <w:tcW w:w="1053" w:type="dxa"/>
            <w:tcBorders>
              <w:top w:val="nil"/>
              <w:left w:val="nil"/>
              <w:bottom w:val="single" w:sz="4" w:space="0" w:color="auto"/>
              <w:right w:val="single" w:sz="4" w:space="0" w:color="auto"/>
            </w:tcBorders>
            <w:vAlign w:val="center"/>
            <w:hideMark/>
          </w:tcPr>
          <w:p w14:paraId="684DF9F5" w14:textId="0FF0F6E5" w:rsidR="00B92D84" w:rsidRPr="000F47B9" w:rsidRDefault="00B92D84" w:rsidP="00CC546E">
            <w:pPr>
              <w:jc w:val="center"/>
              <w:rPr>
                <w:color w:val="FF0000"/>
                <w:sz w:val="20"/>
                <w:szCs w:val="20"/>
              </w:rPr>
            </w:pPr>
            <w:r>
              <w:rPr>
                <w:sz w:val="18"/>
                <w:szCs w:val="18"/>
              </w:rPr>
              <w:t>Процент</w:t>
            </w:r>
          </w:p>
        </w:tc>
        <w:tc>
          <w:tcPr>
            <w:tcW w:w="1280" w:type="dxa"/>
            <w:tcBorders>
              <w:top w:val="nil"/>
              <w:left w:val="nil"/>
              <w:bottom w:val="single" w:sz="4" w:space="0" w:color="auto"/>
              <w:right w:val="single" w:sz="4" w:space="0" w:color="auto"/>
            </w:tcBorders>
            <w:vAlign w:val="center"/>
            <w:hideMark/>
          </w:tcPr>
          <w:p w14:paraId="127B0F83" w14:textId="69B90AC2" w:rsidR="00B92D84" w:rsidRPr="0052494A" w:rsidRDefault="00B92D84" w:rsidP="00CC546E">
            <w:pPr>
              <w:jc w:val="center"/>
              <w:rPr>
                <w:color w:val="FF0000"/>
              </w:rPr>
            </w:pPr>
            <w:r>
              <w:rPr>
                <w:sz w:val="20"/>
                <w:szCs w:val="20"/>
              </w:rPr>
              <w:t>6,6</w:t>
            </w:r>
          </w:p>
        </w:tc>
        <w:tc>
          <w:tcPr>
            <w:tcW w:w="1276" w:type="dxa"/>
            <w:tcBorders>
              <w:top w:val="nil"/>
              <w:left w:val="nil"/>
              <w:bottom w:val="single" w:sz="4" w:space="0" w:color="auto"/>
              <w:right w:val="single" w:sz="4" w:space="0" w:color="auto"/>
            </w:tcBorders>
            <w:vAlign w:val="center"/>
            <w:hideMark/>
          </w:tcPr>
          <w:p w14:paraId="160ED076" w14:textId="47C44290" w:rsidR="00B92D84" w:rsidRPr="0052494A" w:rsidRDefault="00B92D84" w:rsidP="00CC546E">
            <w:pPr>
              <w:jc w:val="center"/>
              <w:rPr>
                <w:color w:val="FF0000"/>
              </w:rPr>
            </w:pPr>
            <w:r>
              <w:rPr>
                <w:sz w:val="20"/>
                <w:szCs w:val="20"/>
              </w:rPr>
              <w:t>6,6</w:t>
            </w:r>
          </w:p>
        </w:tc>
        <w:tc>
          <w:tcPr>
            <w:tcW w:w="1417" w:type="dxa"/>
            <w:tcBorders>
              <w:top w:val="nil"/>
              <w:left w:val="nil"/>
              <w:bottom w:val="single" w:sz="4" w:space="0" w:color="auto"/>
              <w:right w:val="single" w:sz="4" w:space="0" w:color="auto"/>
            </w:tcBorders>
            <w:vAlign w:val="center"/>
            <w:hideMark/>
          </w:tcPr>
          <w:p w14:paraId="515FF75D" w14:textId="0E24F891" w:rsidR="00B92D84" w:rsidRPr="0052494A" w:rsidRDefault="00B92D84" w:rsidP="00CC546E">
            <w:pPr>
              <w:jc w:val="center"/>
              <w:rPr>
                <w:color w:val="FF0000"/>
              </w:rPr>
            </w:pPr>
            <w:r>
              <w:rPr>
                <w:sz w:val="20"/>
                <w:szCs w:val="20"/>
              </w:rPr>
              <w:t>100</w:t>
            </w:r>
          </w:p>
        </w:tc>
        <w:tc>
          <w:tcPr>
            <w:tcW w:w="3064" w:type="dxa"/>
            <w:tcBorders>
              <w:top w:val="nil"/>
              <w:left w:val="nil"/>
              <w:bottom w:val="single" w:sz="4" w:space="0" w:color="auto"/>
              <w:right w:val="single" w:sz="4" w:space="0" w:color="auto"/>
            </w:tcBorders>
            <w:vAlign w:val="center"/>
            <w:hideMark/>
          </w:tcPr>
          <w:p w14:paraId="69A182F9" w14:textId="045471D2" w:rsidR="00B92D84" w:rsidRPr="000F47B9" w:rsidRDefault="00B92D84" w:rsidP="00CC546E">
            <w:pPr>
              <w:jc w:val="center"/>
              <w:rPr>
                <w:color w:val="FF0000"/>
                <w:sz w:val="18"/>
                <w:szCs w:val="18"/>
              </w:rPr>
            </w:pPr>
            <w:r>
              <w:rPr>
                <w:sz w:val="20"/>
                <w:szCs w:val="20"/>
              </w:rPr>
              <w:t>Показатель достигнут</w:t>
            </w:r>
          </w:p>
        </w:tc>
      </w:tr>
      <w:tr w:rsidR="00B92D84" w:rsidRPr="000F47B9" w14:paraId="59CC447F" w14:textId="77777777" w:rsidTr="00096295">
        <w:trPr>
          <w:gridAfter w:val="1"/>
          <w:wAfter w:w="15" w:type="dxa"/>
          <w:trHeight w:val="42"/>
        </w:trPr>
        <w:tc>
          <w:tcPr>
            <w:tcW w:w="646" w:type="dxa"/>
            <w:tcBorders>
              <w:top w:val="nil"/>
              <w:left w:val="single" w:sz="4" w:space="0" w:color="auto"/>
              <w:bottom w:val="single" w:sz="4" w:space="0" w:color="auto"/>
              <w:right w:val="single" w:sz="4" w:space="0" w:color="auto"/>
            </w:tcBorders>
            <w:vAlign w:val="center"/>
            <w:hideMark/>
          </w:tcPr>
          <w:p w14:paraId="1DE2B4E8" w14:textId="17A76DFA" w:rsidR="00B92D84" w:rsidRPr="000F47B9" w:rsidRDefault="00B92D84" w:rsidP="00CC546E">
            <w:pPr>
              <w:jc w:val="center"/>
              <w:rPr>
                <w:color w:val="FF0000"/>
                <w:sz w:val="20"/>
                <w:szCs w:val="20"/>
              </w:rPr>
            </w:pPr>
            <w:r>
              <w:rPr>
                <w:sz w:val="20"/>
                <w:szCs w:val="20"/>
              </w:rPr>
              <w:t>10</w:t>
            </w:r>
          </w:p>
        </w:tc>
        <w:tc>
          <w:tcPr>
            <w:tcW w:w="6860" w:type="dxa"/>
            <w:tcBorders>
              <w:top w:val="nil"/>
              <w:left w:val="nil"/>
              <w:bottom w:val="single" w:sz="4" w:space="0" w:color="auto"/>
              <w:right w:val="single" w:sz="4" w:space="0" w:color="auto"/>
            </w:tcBorders>
            <w:vAlign w:val="center"/>
            <w:hideMark/>
          </w:tcPr>
          <w:p w14:paraId="1D42EE57" w14:textId="732FA19A" w:rsidR="00B92D84" w:rsidRPr="000F47B9" w:rsidRDefault="00B92D84" w:rsidP="00CC546E">
            <w:pPr>
              <w:rPr>
                <w:color w:val="FF0000"/>
                <w:sz w:val="20"/>
                <w:szCs w:val="20"/>
              </w:rPr>
            </w:pPr>
            <w:r>
              <w:rPr>
                <w:sz w:val="20"/>
                <w:szCs w:val="20"/>
              </w:rPr>
              <w:t>Доля граждан, которым созданы условия для комфортного проживания в многоквартирных домах</w:t>
            </w:r>
          </w:p>
        </w:tc>
        <w:tc>
          <w:tcPr>
            <w:tcW w:w="1053" w:type="dxa"/>
            <w:tcBorders>
              <w:top w:val="nil"/>
              <w:left w:val="nil"/>
              <w:bottom w:val="single" w:sz="4" w:space="0" w:color="auto"/>
              <w:right w:val="single" w:sz="4" w:space="0" w:color="auto"/>
            </w:tcBorders>
            <w:vAlign w:val="center"/>
            <w:hideMark/>
          </w:tcPr>
          <w:p w14:paraId="2BBE5314" w14:textId="08C1CF13" w:rsidR="00B92D84" w:rsidRPr="000F47B9" w:rsidRDefault="00B92D84" w:rsidP="00CC546E">
            <w:pPr>
              <w:jc w:val="center"/>
              <w:rPr>
                <w:color w:val="FF0000"/>
                <w:sz w:val="20"/>
                <w:szCs w:val="20"/>
              </w:rPr>
            </w:pPr>
            <w:r>
              <w:rPr>
                <w:sz w:val="18"/>
                <w:szCs w:val="18"/>
              </w:rPr>
              <w:t>Процент</w:t>
            </w:r>
          </w:p>
        </w:tc>
        <w:tc>
          <w:tcPr>
            <w:tcW w:w="1280" w:type="dxa"/>
            <w:tcBorders>
              <w:top w:val="nil"/>
              <w:left w:val="nil"/>
              <w:bottom w:val="single" w:sz="4" w:space="0" w:color="auto"/>
              <w:right w:val="single" w:sz="4" w:space="0" w:color="auto"/>
            </w:tcBorders>
            <w:vAlign w:val="center"/>
            <w:hideMark/>
          </w:tcPr>
          <w:p w14:paraId="3F85E714" w14:textId="28873B62" w:rsidR="00B92D84" w:rsidRPr="0052494A" w:rsidRDefault="00B92D84" w:rsidP="00CC546E">
            <w:pPr>
              <w:jc w:val="center"/>
              <w:rPr>
                <w:color w:val="FF0000"/>
              </w:rPr>
            </w:pPr>
            <w:r>
              <w:rPr>
                <w:sz w:val="20"/>
                <w:szCs w:val="20"/>
              </w:rPr>
              <w:t>3</w:t>
            </w:r>
          </w:p>
        </w:tc>
        <w:tc>
          <w:tcPr>
            <w:tcW w:w="1276" w:type="dxa"/>
            <w:tcBorders>
              <w:top w:val="nil"/>
              <w:left w:val="nil"/>
              <w:bottom w:val="single" w:sz="4" w:space="0" w:color="auto"/>
              <w:right w:val="single" w:sz="4" w:space="0" w:color="auto"/>
            </w:tcBorders>
            <w:vAlign w:val="center"/>
            <w:hideMark/>
          </w:tcPr>
          <w:p w14:paraId="0EFEC8AE" w14:textId="343466A2" w:rsidR="00B92D84" w:rsidRPr="0052494A" w:rsidRDefault="00B92D84" w:rsidP="00CC546E">
            <w:pPr>
              <w:jc w:val="center"/>
              <w:rPr>
                <w:color w:val="FF0000"/>
              </w:rPr>
            </w:pPr>
            <w:r>
              <w:rPr>
                <w:sz w:val="20"/>
                <w:szCs w:val="20"/>
              </w:rPr>
              <w:t>3</w:t>
            </w:r>
          </w:p>
        </w:tc>
        <w:tc>
          <w:tcPr>
            <w:tcW w:w="1417" w:type="dxa"/>
            <w:tcBorders>
              <w:top w:val="nil"/>
              <w:left w:val="nil"/>
              <w:bottom w:val="single" w:sz="4" w:space="0" w:color="auto"/>
              <w:right w:val="single" w:sz="4" w:space="0" w:color="auto"/>
            </w:tcBorders>
            <w:vAlign w:val="center"/>
            <w:hideMark/>
          </w:tcPr>
          <w:p w14:paraId="5F656997" w14:textId="418B25D3" w:rsidR="00B92D84" w:rsidRPr="0052494A" w:rsidRDefault="00B92D84" w:rsidP="00CC546E">
            <w:pPr>
              <w:jc w:val="center"/>
              <w:rPr>
                <w:color w:val="FF0000"/>
              </w:rPr>
            </w:pPr>
            <w:r>
              <w:rPr>
                <w:sz w:val="20"/>
                <w:szCs w:val="20"/>
              </w:rPr>
              <w:t>100</w:t>
            </w:r>
          </w:p>
        </w:tc>
        <w:tc>
          <w:tcPr>
            <w:tcW w:w="3064" w:type="dxa"/>
            <w:tcBorders>
              <w:top w:val="nil"/>
              <w:left w:val="nil"/>
              <w:bottom w:val="single" w:sz="4" w:space="0" w:color="auto"/>
              <w:right w:val="single" w:sz="4" w:space="0" w:color="auto"/>
            </w:tcBorders>
            <w:vAlign w:val="center"/>
            <w:hideMark/>
          </w:tcPr>
          <w:p w14:paraId="5090B067" w14:textId="60ED29D4" w:rsidR="00B92D84" w:rsidRPr="000F47B9" w:rsidRDefault="00B92D84" w:rsidP="00CC546E">
            <w:pPr>
              <w:jc w:val="center"/>
              <w:rPr>
                <w:color w:val="FF0000"/>
                <w:sz w:val="18"/>
                <w:szCs w:val="18"/>
              </w:rPr>
            </w:pPr>
            <w:r>
              <w:rPr>
                <w:sz w:val="20"/>
                <w:szCs w:val="20"/>
              </w:rPr>
              <w:t>Показатель достигнут</w:t>
            </w:r>
          </w:p>
        </w:tc>
      </w:tr>
    </w:tbl>
    <w:p w14:paraId="6A055C59" w14:textId="73006A0A" w:rsidR="000B1E56" w:rsidRPr="000F47B9" w:rsidRDefault="000B1E56" w:rsidP="00F00242">
      <w:pPr>
        <w:rPr>
          <w:b/>
          <w:color w:val="FF0000"/>
          <w:sz w:val="28"/>
          <w:szCs w:val="28"/>
          <w:highlight w:val="yellow"/>
        </w:rPr>
      </w:pPr>
    </w:p>
    <w:p w14:paraId="6AB4BBDD" w14:textId="77777777" w:rsidR="00D00563" w:rsidRPr="000F47B9" w:rsidRDefault="00D00563" w:rsidP="00A838F0">
      <w:pPr>
        <w:tabs>
          <w:tab w:val="left" w:pos="567"/>
        </w:tabs>
        <w:ind w:firstLine="709"/>
        <w:jc w:val="both"/>
        <w:rPr>
          <w:b/>
          <w:color w:val="FF0000"/>
          <w:sz w:val="28"/>
          <w:szCs w:val="28"/>
          <w:highlight w:val="yellow"/>
        </w:rPr>
        <w:sectPr w:rsidR="00D00563" w:rsidRPr="000F47B9" w:rsidSect="0087603F">
          <w:pgSz w:w="16838" w:h="11906" w:orient="landscape"/>
          <w:pgMar w:top="426" w:right="680" w:bottom="142" w:left="1134" w:header="709" w:footer="709" w:gutter="0"/>
          <w:cols w:space="708"/>
          <w:docGrid w:linePitch="360"/>
        </w:sectPr>
      </w:pPr>
    </w:p>
    <w:p w14:paraId="3297FEF4" w14:textId="77777777" w:rsidR="00D00563" w:rsidRPr="000F47B9" w:rsidRDefault="00D00563" w:rsidP="00A838F0">
      <w:pPr>
        <w:tabs>
          <w:tab w:val="left" w:pos="567"/>
        </w:tabs>
        <w:ind w:firstLine="709"/>
        <w:jc w:val="both"/>
        <w:rPr>
          <w:b/>
          <w:color w:val="FF0000"/>
          <w:sz w:val="28"/>
          <w:szCs w:val="28"/>
          <w:highlight w:val="yellow"/>
        </w:rPr>
      </w:pPr>
    </w:p>
    <w:p w14:paraId="0C1C9F2D" w14:textId="77777777" w:rsidR="00D00563" w:rsidRPr="000F47B9" w:rsidRDefault="00D00563" w:rsidP="0066602A">
      <w:pPr>
        <w:tabs>
          <w:tab w:val="left" w:pos="567"/>
        </w:tabs>
        <w:ind w:firstLine="709"/>
        <w:jc w:val="center"/>
        <w:rPr>
          <w:b/>
          <w:color w:val="FF0000"/>
          <w:sz w:val="28"/>
          <w:szCs w:val="28"/>
          <w:highlight w:val="yellow"/>
        </w:rPr>
      </w:pPr>
    </w:p>
    <w:p w14:paraId="41132E3B" w14:textId="5E78E611" w:rsidR="00D00563" w:rsidRPr="0040375B" w:rsidRDefault="00D00563" w:rsidP="0066602A">
      <w:pPr>
        <w:numPr>
          <w:ilvl w:val="0"/>
          <w:numId w:val="8"/>
        </w:numPr>
        <w:tabs>
          <w:tab w:val="left" w:pos="0"/>
          <w:tab w:val="left" w:pos="426"/>
        </w:tabs>
        <w:ind w:left="0" w:firstLine="0"/>
        <w:contextualSpacing/>
        <w:jc w:val="center"/>
        <w:rPr>
          <w:b/>
          <w:sz w:val="28"/>
          <w:szCs w:val="28"/>
          <w:highlight w:val="yellow"/>
        </w:rPr>
      </w:pPr>
      <w:r w:rsidRPr="0040375B">
        <w:rPr>
          <w:b/>
          <w:sz w:val="28"/>
          <w:szCs w:val="28"/>
          <w:highlight w:val="yellow"/>
        </w:rPr>
        <w:t xml:space="preserve">Муниципальная программа Рузского </w:t>
      </w:r>
      <w:r w:rsidR="00EC321F" w:rsidRPr="00EC321F">
        <w:rPr>
          <w:b/>
          <w:bCs/>
          <w:sz w:val="28"/>
          <w:szCs w:val="28"/>
          <w:highlight w:val="yellow"/>
        </w:rPr>
        <w:t>муниципального</w:t>
      </w:r>
      <w:r w:rsidRPr="0040375B">
        <w:rPr>
          <w:b/>
          <w:sz w:val="28"/>
          <w:szCs w:val="28"/>
          <w:highlight w:val="yellow"/>
        </w:rPr>
        <w:t xml:space="preserve"> округа</w:t>
      </w:r>
    </w:p>
    <w:p w14:paraId="17E15FB5" w14:textId="2924E60E" w:rsidR="00D00563" w:rsidRPr="0040375B" w:rsidRDefault="00D00563" w:rsidP="00A91035">
      <w:pPr>
        <w:tabs>
          <w:tab w:val="left" w:pos="0"/>
          <w:tab w:val="left" w:pos="426"/>
        </w:tabs>
        <w:contextualSpacing/>
        <w:jc w:val="center"/>
        <w:rPr>
          <w:b/>
          <w:sz w:val="28"/>
          <w:szCs w:val="28"/>
          <w:highlight w:val="yellow"/>
        </w:rPr>
      </w:pPr>
      <w:r w:rsidRPr="0040375B">
        <w:rPr>
          <w:b/>
          <w:sz w:val="28"/>
          <w:szCs w:val="28"/>
          <w:highlight w:val="yellow"/>
        </w:rPr>
        <w:t>«</w:t>
      </w:r>
      <w:r w:rsidR="0036749C" w:rsidRPr="0040375B">
        <w:rPr>
          <w:b/>
          <w:sz w:val="28"/>
          <w:szCs w:val="28"/>
          <w:shd w:val="clear" w:color="auto" w:fill="FFFF00"/>
        </w:rPr>
        <w:t xml:space="preserve">Строительство </w:t>
      </w:r>
      <w:r w:rsidR="00A91035" w:rsidRPr="00A91035">
        <w:rPr>
          <w:b/>
          <w:sz w:val="28"/>
          <w:szCs w:val="28"/>
          <w:shd w:val="clear" w:color="auto" w:fill="FFFF00"/>
        </w:rPr>
        <w:t xml:space="preserve">и капитальный ремонт </w:t>
      </w:r>
      <w:r w:rsidR="0036749C" w:rsidRPr="0040375B">
        <w:rPr>
          <w:b/>
          <w:sz w:val="28"/>
          <w:szCs w:val="28"/>
          <w:shd w:val="clear" w:color="auto" w:fill="FFFF00"/>
        </w:rPr>
        <w:t>объектов социальной инфраструктуры</w:t>
      </w:r>
      <w:r w:rsidRPr="0040375B">
        <w:rPr>
          <w:b/>
          <w:sz w:val="28"/>
          <w:szCs w:val="28"/>
          <w:highlight w:val="yellow"/>
        </w:rPr>
        <w:t>»</w:t>
      </w:r>
    </w:p>
    <w:p w14:paraId="3C21672A" w14:textId="77777777" w:rsidR="00D00563" w:rsidRPr="0040375B" w:rsidRDefault="00D00563" w:rsidP="00DF6944">
      <w:pPr>
        <w:ind w:firstLine="709"/>
        <w:jc w:val="both"/>
        <w:rPr>
          <w:rFonts w:eastAsia="Times New Roman"/>
          <w:bCs/>
          <w:sz w:val="20"/>
          <w:szCs w:val="20"/>
        </w:rPr>
      </w:pPr>
    </w:p>
    <w:p w14:paraId="39091B05" w14:textId="77777777" w:rsidR="00AB12CE" w:rsidRDefault="00D00563" w:rsidP="008A71A8">
      <w:pPr>
        <w:ind w:firstLine="709"/>
        <w:jc w:val="both"/>
        <w:rPr>
          <w:rFonts w:eastAsia="Times New Roman"/>
          <w:bCs/>
          <w:sz w:val="28"/>
          <w:szCs w:val="28"/>
        </w:rPr>
      </w:pPr>
      <w:r w:rsidRPr="0040375B">
        <w:rPr>
          <w:rFonts w:eastAsia="Times New Roman"/>
          <w:bCs/>
          <w:sz w:val="28"/>
          <w:szCs w:val="28"/>
          <w:u w:val="single"/>
        </w:rPr>
        <w:t>Цел</w:t>
      </w:r>
      <w:r w:rsidR="00925866" w:rsidRPr="0040375B">
        <w:rPr>
          <w:rFonts w:eastAsia="Times New Roman"/>
          <w:bCs/>
          <w:sz w:val="28"/>
          <w:szCs w:val="28"/>
          <w:u w:val="single"/>
        </w:rPr>
        <w:t>и</w:t>
      </w:r>
      <w:r w:rsidRPr="0040375B">
        <w:rPr>
          <w:rFonts w:eastAsia="Times New Roman"/>
          <w:bCs/>
          <w:sz w:val="28"/>
          <w:szCs w:val="28"/>
          <w:u w:val="single"/>
        </w:rPr>
        <w:t xml:space="preserve"> программы</w:t>
      </w:r>
      <w:r w:rsidRPr="0040375B">
        <w:rPr>
          <w:rFonts w:eastAsia="Times New Roman"/>
          <w:bCs/>
          <w:sz w:val="28"/>
          <w:szCs w:val="28"/>
        </w:rPr>
        <w:t xml:space="preserve">: </w:t>
      </w:r>
      <w:r w:rsidR="00AB12CE" w:rsidRPr="00AB12CE">
        <w:rPr>
          <w:rFonts w:eastAsia="Times New Roman"/>
          <w:bCs/>
          <w:sz w:val="28"/>
          <w:szCs w:val="28"/>
        </w:rPr>
        <w:t xml:space="preserve">Повышение уровня обеспеченности населения Рузского муниципального округа объектами социальной инфраструктуры за счет реализации проектов строительства (реконструкции) объектов социального назначения с учетом необходимости повышения уровня их территориальной доступности. </w:t>
      </w:r>
    </w:p>
    <w:p w14:paraId="1848A3E5" w14:textId="77777777" w:rsidR="00AB12CE" w:rsidRDefault="00AB12CE" w:rsidP="008A71A8">
      <w:pPr>
        <w:ind w:firstLine="709"/>
        <w:jc w:val="both"/>
        <w:rPr>
          <w:rFonts w:eastAsia="Times New Roman"/>
          <w:bCs/>
          <w:sz w:val="28"/>
          <w:szCs w:val="28"/>
        </w:rPr>
      </w:pPr>
      <w:r w:rsidRPr="00AB12CE">
        <w:rPr>
          <w:rFonts w:eastAsia="Times New Roman"/>
          <w:bCs/>
          <w:sz w:val="28"/>
          <w:szCs w:val="28"/>
        </w:rPr>
        <w:t xml:space="preserve">Обеспечение синхронизации темпов строительства объектов социальной инфраструктуры. </w:t>
      </w:r>
    </w:p>
    <w:p w14:paraId="7FD94B7C" w14:textId="0E2CCDF3" w:rsidR="00D00563" w:rsidRDefault="00AB12CE" w:rsidP="008A71A8">
      <w:pPr>
        <w:ind w:firstLine="709"/>
        <w:jc w:val="both"/>
        <w:rPr>
          <w:rFonts w:eastAsia="Times New Roman"/>
          <w:bCs/>
          <w:sz w:val="28"/>
          <w:szCs w:val="28"/>
        </w:rPr>
      </w:pPr>
      <w:r w:rsidRPr="00AB12CE">
        <w:rPr>
          <w:rFonts w:eastAsia="Times New Roman"/>
          <w:bCs/>
          <w:sz w:val="28"/>
          <w:szCs w:val="28"/>
        </w:rPr>
        <w:t xml:space="preserve">Модернизация материально-технической базы учреждений образования, культуры, физической культуры и спорта для приведения в соответствие </w:t>
      </w:r>
      <w:r w:rsidR="008A71A8">
        <w:rPr>
          <w:rFonts w:eastAsia="Times New Roman"/>
          <w:bCs/>
          <w:sz w:val="28"/>
          <w:szCs w:val="28"/>
        </w:rPr>
        <w:br/>
      </w:r>
      <w:r w:rsidRPr="00AB12CE">
        <w:rPr>
          <w:rFonts w:eastAsia="Times New Roman"/>
          <w:bCs/>
          <w:sz w:val="28"/>
          <w:szCs w:val="28"/>
        </w:rPr>
        <w:t>с требованиями современного инновационного социально-экономического развития муниципального округа.</w:t>
      </w:r>
    </w:p>
    <w:p w14:paraId="67E59361" w14:textId="77777777" w:rsidR="008A71A8" w:rsidRPr="0040375B" w:rsidRDefault="008A71A8" w:rsidP="008A71A8">
      <w:pPr>
        <w:ind w:firstLine="709"/>
        <w:jc w:val="both"/>
        <w:rPr>
          <w:rFonts w:eastAsia="Times New Roman"/>
          <w:bCs/>
          <w:sz w:val="14"/>
          <w:szCs w:val="14"/>
        </w:rPr>
      </w:pPr>
    </w:p>
    <w:p w14:paraId="4E31D094" w14:textId="77777777" w:rsidR="00D00563" w:rsidRPr="0040375B" w:rsidRDefault="00D00563" w:rsidP="008A71A8">
      <w:pPr>
        <w:ind w:firstLine="709"/>
        <w:jc w:val="both"/>
        <w:rPr>
          <w:rFonts w:eastAsia="Times New Roman"/>
          <w:bCs/>
          <w:sz w:val="28"/>
          <w:szCs w:val="28"/>
        </w:rPr>
      </w:pPr>
      <w:r w:rsidRPr="0040375B">
        <w:rPr>
          <w:rFonts w:eastAsia="Times New Roman"/>
          <w:bCs/>
          <w:sz w:val="28"/>
          <w:szCs w:val="28"/>
        </w:rPr>
        <w:t>Программа включает следующие подпрограммы:</w:t>
      </w:r>
    </w:p>
    <w:p w14:paraId="04F2EE3A" w14:textId="56498BAE" w:rsidR="00D00563" w:rsidRPr="0040375B" w:rsidRDefault="00D00563" w:rsidP="008A71A8">
      <w:pPr>
        <w:shd w:val="clear" w:color="auto" w:fill="FFFFFF"/>
        <w:ind w:firstLine="709"/>
        <w:jc w:val="both"/>
        <w:rPr>
          <w:rFonts w:eastAsia="Times New Roman"/>
          <w:bCs/>
          <w:sz w:val="28"/>
          <w:szCs w:val="28"/>
        </w:rPr>
      </w:pPr>
      <w:r w:rsidRPr="0040375B">
        <w:rPr>
          <w:rFonts w:eastAsia="Times New Roman"/>
          <w:bCs/>
          <w:sz w:val="28"/>
          <w:szCs w:val="28"/>
        </w:rPr>
        <w:t>3</w:t>
      </w:r>
      <w:r w:rsidR="00DF6944" w:rsidRPr="0040375B">
        <w:rPr>
          <w:rFonts w:eastAsia="Times New Roman"/>
          <w:bCs/>
          <w:sz w:val="28"/>
          <w:szCs w:val="28"/>
        </w:rPr>
        <w:t>.</w:t>
      </w:r>
      <w:r w:rsidRPr="0040375B">
        <w:rPr>
          <w:rFonts w:eastAsia="Times New Roman"/>
          <w:bCs/>
          <w:sz w:val="28"/>
          <w:szCs w:val="28"/>
        </w:rPr>
        <w:t xml:space="preserve"> </w:t>
      </w:r>
      <w:r w:rsidR="0036749C" w:rsidRPr="0040375B">
        <w:rPr>
          <w:rFonts w:eastAsia="Times New Roman"/>
          <w:bCs/>
          <w:sz w:val="28"/>
          <w:szCs w:val="28"/>
        </w:rPr>
        <w:t>Строительство (реконструкция)</w:t>
      </w:r>
      <w:r w:rsidR="008C06D0">
        <w:rPr>
          <w:rFonts w:eastAsia="Times New Roman"/>
          <w:bCs/>
          <w:sz w:val="28"/>
          <w:szCs w:val="28"/>
        </w:rPr>
        <w:t xml:space="preserve">, </w:t>
      </w:r>
      <w:r w:rsidR="008C06D0" w:rsidRPr="008C06D0">
        <w:rPr>
          <w:rFonts w:eastAsia="Times New Roman"/>
          <w:bCs/>
          <w:sz w:val="28"/>
          <w:szCs w:val="28"/>
        </w:rPr>
        <w:t xml:space="preserve">капитальный ремонт </w:t>
      </w:r>
      <w:r w:rsidR="0036749C" w:rsidRPr="0040375B">
        <w:rPr>
          <w:rFonts w:eastAsia="Times New Roman"/>
          <w:bCs/>
          <w:sz w:val="28"/>
          <w:szCs w:val="28"/>
        </w:rPr>
        <w:t>объектов образования</w:t>
      </w:r>
      <w:r w:rsidR="008640F8" w:rsidRPr="0040375B">
        <w:rPr>
          <w:rFonts w:eastAsia="Times New Roman"/>
          <w:bCs/>
          <w:sz w:val="28"/>
          <w:szCs w:val="28"/>
        </w:rPr>
        <w:t>.</w:t>
      </w:r>
    </w:p>
    <w:p w14:paraId="6D37BE45" w14:textId="5DE024A1" w:rsidR="0036749C" w:rsidRPr="0040375B" w:rsidRDefault="0036749C" w:rsidP="008A71A8">
      <w:pPr>
        <w:shd w:val="clear" w:color="auto" w:fill="FFFFFF"/>
        <w:ind w:firstLine="709"/>
        <w:jc w:val="both"/>
        <w:rPr>
          <w:rFonts w:eastAsia="Times New Roman"/>
          <w:bCs/>
          <w:sz w:val="28"/>
          <w:szCs w:val="28"/>
        </w:rPr>
      </w:pPr>
      <w:r w:rsidRPr="0040375B">
        <w:rPr>
          <w:rFonts w:eastAsia="Times New Roman"/>
          <w:bCs/>
          <w:sz w:val="28"/>
          <w:szCs w:val="28"/>
        </w:rPr>
        <w:t>7</w:t>
      </w:r>
      <w:r w:rsidR="00DF6944" w:rsidRPr="0040375B">
        <w:rPr>
          <w:rFonts w:eastAsia="Times New Roman"/>
          <w:bCs/>
          <w:sz w:val="28"/>
          <w:szCs w:val="28"/>
        </w:rPr>
        <w:t>.</w:t>
      </w:r>
      <w:r w:rsidRPr="0040375B">
        <w:rPr>
          <w:rFonts w:eastAsia="Times New Roman"/>
          <w:bCs/>
          <w:sz w:val="28"/>
          <w:szCs w:val="28"/>
        </w:rPr>
        <w:t xml:space="preserve"> Обеспечивающая подпрограмма</w:t>
      </w:r>
      <w:r w:rsidR="008640F8" w:rsidRPr="0040375B">
        <w:rPr>
          <w:rFonts w:eastAsia="Times New Roman"/>
          <w:bCs/>
          <w:sz w:val="28"/>
          <w:szCs w:val="28"/>
        </w:rPr>
        <w:t>.</w:t>
      </w:r>
    </w:p>
    <w:p w14:paraId="0E8B5495" w14:textId="77777777" w:rsidR="00D00563" w:rsidRPr="0040375B" w:rsidRDefault="00D00563" w:rsidP="008A71A8">
      <w:pPr>
        <w:shd w:val="clear" w:color="auto" w:fill="FFFFFF"/>
        <w:ind w:firstLine="709"/>
        <w:jc w:val="both"/>
        <w:rPr>
          <w:rFonts w:eastAsia="Times New Roman"/>
          <w:bCs/>
          <w:sz w:val="14"/>
          <w:szCs w:val="14"/>
        </w:rPr>
      </w:pPr>
    </w:p>
    <w:p w14:paraId="1CB29D9B" w14:textId="7418DC3E" w:rsidR="00D00563" w:rsidRPr="00AF463C" w:rsidRDefault="00D00563" w:rsidP="008A71A8">
      <w:pPr>
        <w:ind w:firstLine="709"/>
        <w:jc w:val="both"/>
        <w:rPr>
          <w:rFonts w:eastAsia="Times New Roman"/>
          <w:bCs/>
          <w:sz w:val="28"/>
          <w:szCs w:val="28"/>
        </w:rPr>
      </w:pPr>
      <w:bookmarkStart w:id="42" w:name="_Hlk163825189"/>
      <w:r w:rsidRPr="0040375B">
        <w:rPr>
          <w:rFonts w:eastAsia="Times New Roman"/>
          <w:bCs/>
          <w:sz w:val="28"/>
          <w:szCs w:val="28"/>
        </w:rPr>
        <w:t xml:space="preserve">Общий </w:t>
      </w:r>
      <w:r w:rsidRPr="00021870">
        <w:rPr>
          <w:rFonts w:eastAsia="Times New Roman"/>
          <w:b/>
          <w:sz w:val="28"/>
          <w:szCs w:val="28"/>
        </w:rPr>
        <w:t>объем планируемых расходов</w:t>
      </w:r>
      <w:r w:rsidRPr="0040375B">
        <w:rPr>
          <w:rFonts w:eastAsia="Times New Roman"/>
          <w:bCs/>
          <w:sz w:val="28"/>
          <w:szCs w:val="28"/>
        </w:rPr>
        <w:t xml:space="preserve"> на реализацию муниципальной программы в 202</w:t>
      </w:r>
      <w:r w:rsidR="00AB12CE">
        <w:rPr>
          <w:rFonts w:eastAsia="Times New Roman"/>
          <w:bCs/>
          <w:sz w:val="28"/>
          <w:szCs w:val="28"/>
        </w:rPr>
        <w:t>5</w:t>
      </w:r>
      <w:r w:rsidRPr="0040375B">
        <w:rPr>
          <w:rFonts w:eastAsia="Times New Roman"/>
          <w:bCs/>
          <w:sz w:val="28"/>
          <w:szCs w:val="28"/>
        </w:rPr>
        <w:t xml:space="preserve"> году в соответствии с постановлением от </w:t>
      </w:r>
      <w:r w:rsidR="00115892" w:rsidRPr="0040375B">
        <w:rPr>
          <w:rFonts w:eastAsia="Times New Roman"/>
          <w:bCs/>
          <w:sz w:val="28"/>
          <w:szCs w:val="28"/>
        </w:rPr>
        <w:t>0</w:t>
      </w:r>
      <w:r w:rsidR="00AB12CE">
        <w:rPr>
          <w:rFonts w:eastAsia="Times New Roman"/>
          <w:bCs/>
          <w:sz w:val="28"/>
          <w:szCs w:val="28"/>
        </w:rPr>
        <w:t>9</w:t>
      </w:r>
      <w:r w:rsidR="00115892" w:rsidRPr="0040375B">
        <w:rPr>
          <w:rFonts w:eastAsia="Times New Roman"/>
          <w:bCs/>
          <w:sz w:val="28"/>
          <w:szCs w:val="28"/>
        </w:rPr>
        <w:t>.</w:t>
      </w:r>
      <w:r w:rsidR="00AB12CE">
        <w:rPr>
          <w:rFonts w:eastAsia="Times New Roman"/>
          <w:bCs/>
          <w:sz w:val="28"/>
          <w:szCs w:val="28"/>
        </w:rPr>
        <w:t>0</w:t>
      </w:r>
      <w:r w:rsidR="00115892" w:rsidRPr="0040375B">
        <w:rPr>
          <w:rFonts w:eastAsia="Times New Roman"/>
          <w:bCs/>
          <w:sz w:val="28"/>
          <w:szCs w:val="28"/>
        </w:rPr>
        <w:t>2.202</w:t>
      </w:r>
      <w:r w:rsidR="00AB12CE">
        <w:rPr>
          <w:rFonts w:eastAsia="Times New Roman"/>
          <w:bCs/>
          <w:sz w:val="28"/>
          <w:szCs w:val="28"/>
        </w:rPr>
        <w:t>6</w:t>
      </w:r>
      <w:r w:rsidR="00115892" w:rsidRPr="0040375B">
        <w:rPr>
          <w:rFonts w:eastAsia="Times New Roman"/>
          <w:bCs/>
          <w:sz w:val="28"/>
          <w:szCs w:val="28"/>
        </w:rPr>
        <w:t xml:space="preserve"> </w:t>
      </w:r>
      <w:r w:rsidR="00AB12CE">
        <w:rPr>
          <w:rFonts w:eastAsia="Times New Roman"/>
          <w:bCs/>
          <w:sz w:val="28"/>
          <w:szCs w:val="28"/>
        </w:rPr>
        <w:t xml:space="preserve">                           </w:t>
      </w:r>
      <w:r w:rsidR="00115892" w:rsidRPr="0040375B">
        <w:rPr>
          <w:rFonts w:eastAsia="Times New Roman"/>
          <w:bCs/>
          <w:sz w:val="28"/>
          <w:szCs w:val="28"/>
        </w:rPr>
        <w:t>№</w:t>
      </w:r>
      <w:r w:rsidR="00AB12CE">
        <w:rPr>
          <w:rFonts w:eastAsia="Times New Roman"/>
          <w:bCs/>
          <w:sz w:val="28"/>
          <w:szCs w:val="28"/>
        </w:rPr>
        <w:t xml:space="preserve">239-ПА (приведена в соответствие с бюджетом на 2025 год) </w:t>
      </w:r>
      <w:r w:rsidRPr="0040375B">
        <w:rPr>
          <w:rFonts w:eastAsia="Times New Roman"/>
          <w:bCs/>
          <w:sz w:val="28"/>
          <w:szCs w:val="28"/>
        </w:rPr>
        <w:t xml:space="preserve">– </w:t>
      </w:r>
      <w:r w:rsidR="008A71A8">
        <w:rPr>
          <w:rFonts w:eastAsia="Times New Roman"/>
          <w:bCs/>
          <w:sz w:val="28"/>
          <w:szCs w:val="28"/>
        </w:rPr>
        <w:br/>
      </w:r>
      <w:r w:rsidR="00AB12CE" w:rsidRPr="00AB12CE">
        <w:rPr>
          <w:rFonts w:eastAsia="Times New Roman"/>
          <w:bCs/>
          <w:sz w:val="28"/>
          <w:szCs w:val="28"/>
        </w:rPr>
        <w:t>12 944,11</w:t>
      </w:r>
      <w:r w:rsidR="00BD72AD" w:rsidRPr="000F2BAA">
        <w:rPr>
          <w:rFonts w:eastAsia="Times New Roman"/>
          <w:bCs/>
          <w:sz w:val="28"/>
          <w:szCs w:val="28"/>
        </w:rPr>
        <w:t xml:space="preserve"> </w:t>
      </w:r>
      <w:r w:rsidRPr="000F2BAA">
        <w:rPr>
          <w:rFonts w:eastAsia="Times New Roman"/>
          <w:bCs/>
          <w:sz w:val="28"/>
          <w:szCs w:val="28"/>
        </w:rPr>
        <w:t>тыс. руб</w:t>
      </w:r>
      <w:r w:rsidR="003161B7" w:rsidRPr="000F2BAA">
        <w:rPr>
          <w:rFonts w:eastAsia="Times New Roman"/>
          <w:bCs/>
          <w:sz w:val="28"/>
          <w:szCs w:val="28"/>
        </w:rPr>
        <w:t>лей</w:t>
      </w:r>
      <w:r w:rsidR="001302ED">
        <w:rPr>
          <w:rFonts w:eastAsia="Times New Roman"/>
          <w:bCs/>
          <w:sz w:val="28"/>
          <w:szCs w:val="28"/>
        </w:rPr>
        <w:t xml:space="preserve"> (</w:t>
      </w:r>
      <w:r w:rsidRPr="000F2BAA">
        <w:rPr>
          <w:rFonts w:eastAsia="Times New Roman"/>
          <w:bCs/>
          <w:sz w:val="28"/>
          <w:szCs w:val="28"/>
        </w:rPr>
        <w:t>средства</w:t>
      </w:r>
      <w:r w:rsidR="001302ED">
        <w:rPr>
          <w:rFonts w:eastAsia="Times New Roman"/>
          <w:bCs/>
          <w:sz w:val="28"/>
          <w:szCs w:val="28"/>
        </w:rPr>
        <w:t xml:space="preserve"> бю</w:t>
      </w:r>
      <w:r w:rsidRPr="00AF463C">
        <w:rPr>
          <w:rFonts w:eastAsia="Times New Roman"/>
          <w:bCs/>
          <w:sz w:val="28"/>
          <w:szCs w:val="28"/>
        </w:rPr>
        <w:t xml:space="preserve">джета Рузского </w:t>
      </w:r>
      <w:r w:rsidR="00EC321F" w:rsidRPr="00EC321F">
        <w:rPr>
          <w:rFonts w:eastAsia="Times New Roman"/>
          <w:bCs/>
          <w:sz w:val="28"/>
          <w:szCs w:val="28"/>
        </w:rPr>
        <w:t>муниципального</w:t>
      </w:r>
      <w:r w:rsidRPr="00AF463C">
        <w:rPr>
          <w:rFonts w:eastAsia="Times New Roman"/>
          <w:bCs/>
          <w:sz w:val="28"/>
          <w:szCs w:val="28"/>
        </w:rPr>
        <w:t xml:space="preserve"> округа</w:t>
      </w:r>
      <w:r w:rsidR="001302ED">
        <w:rPr>
          <w:rFonts w:eastAsia="Times New Roman"/>
          <w:bCs/>
          <w:sz w:val="28"/>
          <w:szCs w:val="28"/>
        </w:rPr>
        <w:t>).</w:t>
      </w:r>
    </w:p>
    <w:p w14:paraId="582CF06E" w14:textId="77777777" w:rsidR="00D00563" w:rsidRPr="000F47B9" w:rsidRDefault="00D00563" w:rsidP="008A71A8">
      <w:pPr>
        <w:ind w:firstLine="709"/>
        <w:jc w:val="both"/>
        <w:rPr>
          <w:rFonts w:eastAsia="Times New Roman"/>
          <w:bCs/>
          <w:color w:val="FF0000"/>
          <w:sz w:val="14"/>
          <w:szCs w:val="14"/>
        </w:rPr>
      </w:pPr>
    </w:p>
    <w:p w14:paraId="4F10801B" w14:textId="1B8E4608" w:rsidR="00D00563" w:rsidRPr="00BB6766" w:rsidRDefault="00922B84" w:rsidP="008A71A8">
      <w:pPr>
        <w:ind w:firstLine="709"/>
        <w:jc w:val="both"/>
        <w:rPr>
          <w:rFonts w:eastAsia="Times New Roman"/>
          <w:bCs/>
          <w:sz w:val="28"/>
          <w:szCs w:val="28"/>
        </w:rPr>
      </w:pPr>
      <w:r w:rsidRPr="00BB6766">
        <w:rPr>
          <w:rFonts w:eastAsia="Times New Roman"/>
          <w:bCs/>
          <w:sz w:val="28"/>
          <w:szCs w:val="28"/>
        </w:rPr>
        <w:t xml:space="preserve">Общий </w:t>
      </w:r>
      <w:r w:rsidRPr="00021870">
        <w:rPr>
          <w:rFonts w:eastAsia="Times New Roman"/>
          <w:b/>
          <w:sz w:val="28"/>
          <w:szCs w:val="28"/>
        </w:rPr>
        <w:t>объем фактически произведенных расходов</w:t>
      </w:r>
      <w:r w:rsidRPr="00BB6766">
        <w:rPr>
          <w:rFonts w:eastAsia="Times New Roman"/>
          <w:bCs/>
          <w:sz w:val="28"/>
          <w:szCs w:val="28"/>
        </w:rPr>
        <w:t xml:space="preserve"> на реализацию муниципальной программы в отчетном периоде составил</w:t>
      </w:r>
      <w:r w:rsidR="00D00563" w:rsidRPr="00BB6766">
        <w:rPr>
          <w:rFonts w:eastAsia="Times New Roman"/>
          <w:bCs/>
          <w:sz w:val="28"/>
          <w:szCs w:val="28"/>
        </w:rPr>
        <w:t xml:space="preserve"> – </w:t>
      </w:r>
      <w:r w:rsidR="008A71A8">
        <w:rPr>
          <w:rFonts w:eastAsia="Times New Roman"/>
          <w:bCs/>
          <w:sz w:val="28"/>
          <w:szCs w:val="28"/>
        </w:rPr>
        <w:br/>
      </w:r>
      <w:r w:rsidR="00661BBA" w:rsidRPr="00661BBA">
        <w:rPr>
          <w:rFonts w:eastAsia="Times New Roman"/>
          <w:bCs/>
          <w:sz w:val="28"/>
          <w:szCs w:val="28"/>
        </w:rPr>
        <w:t>12 895,87</w:t>
      </w:r>
      <w:r w:rsidR="00765E8A" w:rsidRPr="00BB6766">
        <w:rPr>
          <w:rFonts w:eastAsia="Times New Roman"/>
          <w:bCs/>
          <w:sz w:val="28"/>
          <w:szCs w:val="28"/>
        </w:rPr>
        <w:t xml:space="preserve"> </w:t>
      </w:r>
      <w:r w:rsidR="00D00563" w:rsidRPr="00BB6766">
        <w:rPr>
          <w:rFonts w:eastAsia="Times New Roman"/>
          <w:bCs/>
          <w:sz w:val="28"/>
          <w:szCs w:val="28"/>
        </w:rPr>
        <w:t>тыс. руб</w:t>
      </w:r>
      <w:r w:rsidR="003161B7" w:rsidRPr="00BB6766">
        <w:rPr>
          <w:rFonts w:eastAsia="Times New Roman"/>
          <w:bCs/>
          <w:sz w:val="28"/>
          <w:szCs w:val="28"/>
        </w:rPr>
        <w:t>лей</w:t>
      </w:r>
      <w:r w:rsidR="00D00563" w:rsidRPr="00BB6766">
        <w:rPr>
          <w:rFonts w:eastAsia="Times New Roman"/>
          <w:bCs/>
          <w:sz w:val="28"/>
          <w:szCs w:val="28"/>
        </w:rPr>
        <w:t xml:space="preserve"> (</w:t>
      </w:r>
      <w:r w:rsidR="007D5DB7" w:rsidRPr="00BB6766">
        <w:rPr>
          <w:rFonts w:eastAsia="Times New Roman"/>
          <w:bCs/>
          <w:sz w:val="28"/>
          <w:szCs w:val="28"/>
        </w:rPr>
        <w:t>9</w:t>
      </w:r>
      <w:r w:rsidR="001302ED">
        <w:rPr>
          <w:rFonts w:eastAsia="Times New Roman"/>
          <w:bCs/>
          <w:sz w:val="28"/>
          <w:szCs w:val="28"/>
        </w:rPr>
        <w:t>9</w:t>
      </w:r>
      <w:r w:rsidR="00765E8A" w:rsidRPr="00BB6766">
        <w:rPr>
          <w:rFonts w:eastAsia="Times New Roman"/>
          <w:bCs/>
          <w:sz w:val="28"/>
          <w:szCs w:val="28"/>
        </w:rPr>
        <w:t>,</w:t>
      </w:r>
      <w:r w:rsidR="001302ED">
        <w:rPr>
          <w:rFonts w:eastAsia="Times New Roman"/>
          <w:bCs/>
          <w:sz w:val="28"/>
          <w:szCs w:val="28"/>
        </w:rPr>
        <w:t>6</w:t>
      </w:r>
      <w:r w:rsidR="00D00563" w:rsidRPr="00BB6766">
        <w:rPr>
          <w:rFonts w:eastAsia="Times New Roman"/>
          <w:bCs/>
          <w:sz w:val="28"/>
          <w:szCs w:val="28"/>
        </w:rPr>
        <w:t>% от плана)</w:t>
      </w:r>
      <w:r w:rsidR="006466BD">
        <w:rPr>
          <w:rFonts w:eastAsia="Times New Roman"/>
          <w:bCs/>
          <w:sz w:val="28"/>
          <w:szCs w:val="28"/>
        </w:rPr>
        <w:t>.</w:t>
      </w:r>
    </w:p>
    <w:bookmarkEnd w:id="42"/>
    <w:p w14:paraId="33071605" w14:textId="3F511935" w:rsidR="00D00563" w:rsidRPr="006E5138" w:rsidRDefault="00D00563" w:rsidP="008A71A8">
      <w:pPr>
        <w:ind w:firstLine="709"/>
        <w:jc w:val="both"/>
        <w:rPr>
          <w:rFonts w:eastAsia="Times New Roman"/>
          <w:bCs/>
          <w:sz w:val="28"/>
          <w:szCs w:val="28"/>
        </w:rPr>
      </w:pPr>
      <w:r w:rsidRPr="006E5138">
        <w:rPr>
          <w:rFonts w:eastAsia="Times New Roman"/>
          <w:bCs/>
          <w:sz w:val="28"/>
          <w:szCs w:val="28"/>
        </w:rPr>
        <w:t xml:space="preserve">Прилагается таблица «Годовой отчет о выполнении муниципальной программы Рузского </w:t>
      </w:r>
      <w:r w:rsidR="00EC321F" w:rsidRPr="00EC321F">
        <w:rPr>
          <w:rFonts w:eastAsia="Times New Roman"/>
          <w:bCs/>
          <w:sz w:val="28"/>
          <w:szCs w:val="28"/>
        </w:rPr>
        <w:t>муниципального</w:t>
      </w:r>
      <w:r w:rsidRPr="006E5138">
        <w:rPr>
          <w:rFonts w:eastAsia="Times New Roman"/>
          <w:bCs/>
          <w:sz w:val="28"/>
          <w:szCs w:val="28"/>
        </w:rPr>
        <w:t xml:space="preserve"> округа «</w:t>
      </w:r>
      <w:r w:rsidR="00CC5D0C" w:rsidRPr="006E5138">
        <w:rPr>
          <w:rFonts w:eastAsia="Times New Roman"/>
          <w:bCs/>
          <w:sz w:val="28"/>
          <w:szCs w:val="28"/>
        </w:rPr>
        <w:t xml:space="preserve">Строительство </w:t>
      </w:r>
      <w:r w:rsidR="00335088" w:rsidRPr="00335088">
        <w:rPr>
          <w:rFonts w:eastAsia="Times New Roman"/>
          <w:bCs/>
          <w:sz w:val="28"/>
          <w:szCs w:val="28"/>
        </w:rPr>
        <w:t xml:space="preserve">и капитальный ремонт </w:t>
      </w:r>
      <w:r w:rsidR="00CC5D0C" w:rsidRPr="006E5138">
        <w:rPr>
          <w:rFonts w:eastAsia="Times New Roman"/>
          <w:bCs/>
          <w:sz w:val="28"/>
          <w:szCs w:val="28"/>
        </w:rPr>
        <w:t>объектов социальной инфраструктуры</w:t>
      </w:r>
      <w:r w:rsidRPr="006E5138">
        <w:rPr>
          <w:rFonts w:eastAsia="Times New Roman"/>
          <w:bCs/>
          <w:sz w:val="28"/>
          <w:szCs w:val="28"/>
        </w:rPr>
        <w:t>»</w:t>
      </w:r>
      <w:r w:rsidR="00091417" w:rsidRPr="006E5138">
        <w:rPr>
          <w:rFonts w:eastAsia="Times New Roman"/>
          <w:bCs/>
          <w:sz w:val="28"/>
          <w:szCs w:val="28"/>
        </w:rPr>
        <w:t xml:space="preserve"> за 202</w:t>
      </w:r>
      <w:r w:rsidR="00EC321F">
        <w:rPr>
          <w:rFonts w:eastAsia="Times New Roman"/>
          <w:bCs/>
          <w:sz w:val="28"/>
          <w:szCs w:val="28"/>
        </w:rPr>
        <w:t xml:space="preserve">5 </w:t>
      </w:r>
      <w:r w:rsidR="00091417" w:rsidRPr="006E5138">
        <w:rPr>
          <w:rFonts w:eastAsia="Times New Roman"/>
          <w:bCs/>
          <w:sz w:val="28"/>
          <w:szCs w:val="28"/>
        </w:rPr>
        <w:t>год</w:t>
      </w:r>
      <w:r w:rsidR="001A0D8A">
        <w:rPr>
          <w:rFonts w:eastAsia="Times New Roman"/>
          <w:bCs/>
          <w:sz w:val="28"/>
          <w:szCs w:val="28"/>
        </w:rPr>
        <w:t>»</w:t>
      </w:r>
      <w:r w:rsidRPr="006E5138">
        <w:rPr>
          <w:rFonts w:eastAsia="Times New Roman"/>
          <w:bCs/>
          <w:sz w:val="28"/>
          <w:szCs w:val="28"/>
        </w:rPr>
        <w:t>.</w:t>
      </w:r>
    </w:p>
    <w:p w14:paraId="31E482E7" w14:textId="77777777" w:rsidR="00D00563" w:rsidRPr="000F47B9" w:rsidRDefault="00D00563" w:rsidP="008A71A8">
      <w:pPr>
        <w:ind w:firstLine="709"/>
        <w:jc w:val="both"/>
        <w:rPr>
          <w:rFonts w:eastAsia="Times New Roman"/>
          <w:bCs/>
          <w:color w:val="FF0000"/>
          <w:sz w:val="14"/>
          <w:szCs w:val="14"/>
        </w:rPr>
      </w:pPr>
    </w:p>
    <w:p w14:paraId="1E82181E" w14:textId="77777777" w:rsidR="00867764" w:rsidRDefault="00867764" w:rsidP="008A71A8">
      <w:pPr>
        <w:tabs>
          <w:tab w:val="left" w:pos="567"/>
        </w:tabs>
        <w:ind w:firstLine="709"/>
        <w:jc w:val="both"/>
        <w:rPr>
          <w:bCs/>
          <w:sz w:val="28"/>
          <w:szCs w:val="28"/>
        </w:rPr>
      </w:pPr>
      <w:bookmarkStart w:id="43" w:name="_Hlk163825207"/>
      <w:r w:rsidRPr="00867764">
        <w:rPr>
          <w:bCs/>
          <w:sz w:val="28"/>
          <w:szCs w:val="28"/>
        </w:rPr>
        <w:t>Показатели в</w:t>
      </w:r>
      <w:r w:rsidR="00D00563" w:rsidRPr="00867764">
        <w:rPr>
          <w:bCs/>
          <w:sz w:val="28"/>
          <w:szCs w:val="28"/>
        </w:rPr>
        <w:t xml:space="preserve"> </w:t>
      </w:r>
      <w:r w:rsidRPr="00867764">
        <w:rPr>
          <w:bCs/>
          <w:sz w:val="28"/>
          <w:szCs w:val="28"/>
        </w:rPr>
        <w:t>муниципальной программе не предусмотрены.</w:t>
      </w:r>
    </w:p>
    <w:p w14:paraId="6D2D374A" w14:textId="4DF70677" w:rsidR="00527A45" w:rsidRPr="001812EA" w:rsidRDefault="00527A45" w:rsidP="008A71A8">
      <w:pPr>
        <w:tabs>
          <w:tab w:val="left" w:pos="567"/>
        </w:tabs>
        <w:ind w:firstLine="709"/>
        <w:jc w:val="both"/>
        <w:rPr>
          <w:bCs/>
          <w:sz w:val="28"/>
          <w:szCs w:val="28"/>
        </w:rPr>
      </w:pPr>
      <w:r w:rsidRPr="001812EA">
        <w:rPr>
          <w:bCs/>
          <w:sz w:val="28"/>
          <w:szCs w:val="28"/>
        </w:rPr>
        <w:t>Установлен</w:t>
      </w:r>
      <w:r w:rsidR="001812EA" w:rsidRPr="001812EA">
        <w:rPr>
          <w:bCs/>
          <w:sz w:val="28"/>
          <w:szCs w:val="28"/>
        </w:rPr>
        <w:t>о</w:t>
      </w:r>
      <w:r w:rsidRPr="001812EA">
        <w:rPr>
          <w:bCs/>
          <w:sz w:val="28"/>
          <w:szCs w:val="28"/>
        </w:rPr>
        <w:t xml:space="preserve"> значени</w:t>
      </w:r>
      <w:r w:rsidR="001812EA" w:rsidRPr="001812EA">
        <w:rPr>
          <w:bCs/>
          <w:sz w:val="28"/>
          <w:szCs w:val="28"/>
        </w:rPr>
        <w:t>е</w:t>
      </w:r>
      <w:r w:rsidRPr="001812EA">
        <w:rPr>
          <w:bCs/>
          <w:sz w:val="28"/>
          <w:szCs w:val="28"/>
        </w:rPr>
        <w:t xml:space="preserve"> на 202</w:t>
      </w:r>
      <w:r w:rsidR="00EC321F" w:rsidRPr="001812EA">
        <w:rPr>
          <w:bCs/>
          <w:sz w:val="28"/>
          <w:szCs w:val="28"/>
        </w:rPr>
        <w:t>5</w:t>
      </w:r>
      <w:r w:rsidRPr="001812EA">
        <w:rPr>
          <w:bCs/>
          <w:sz w:val="28"/>
          <w:szCs w:val="28"/>
        </w:rPr>
        <w:t xml:space="preserve"> год по </w:t>
      </w:r>
      <w:r w:rsidR="001812EA" w:rsidRPr="001812EA">
        <w:rPr>
          <w:bCs/>
          <w:sz w:val="28"/>
          <w:szCs w:val="28"/>
        </w:rPr>
        <w:t>1</w:t>
      </w:r>
      <w:r w:rsidRPr="001812EA">
        <w:rPr>
          <w:bCs/>
          <w:sz w:val="28"/>
          <w:szCs w:val="28"/>
        </w:rPr>
        <w:t xml:space="preserve"> результат</w:t>
      </w:r>
      <w:r w:rsidR="001812EA" w:rsidRPr="001812EA">
        <w:rPr>
          <w:bCs/>
          <w:sz w:val="28"/>
          <w:szCs w:val="28"/>
        </w:rPr>
        <w:t>у</w:t>
      </w:r>
      <w:r w:rsidRPr="001812EA">
        <w:rPr>
          <w:bCs/>
          <w:sz w:val="28"/>
          <w:szCs w:val="28"/>
        </w:rPr>
        <w:t>, выполнен.</w:t>
      </w:r>
    </w:p>
    <w:p w14:paraId="2EF2B80C" w14:textId="77777777" w:rsidR="00527A45" w:rsidRPr="00867764" w:rsidRDefault="00527A45" w:rsidP="00021870">
      <w:pPr>
        <w:tabs>
          <w:tab w:val="left" w:pos="567"/>
        </w:tabs>
        <w:ind w:firstLine="851"/>
        <w:jc w:val="both"/>
        <w:rPr>
          <w:bCs/>
          <w:sz w:val="28"/>
          <w:szCs w:val="28"/>
        </w:rPr>
      </w:pPr>
    </w:p>
    <w:p w14:paraId="4D1804D8" w14:textId="77777777" w:rsidR="00867764" w:rsidRDefault="00867764" w:rsidP="00DF6944">
      <w:pPr>
        <w:tabs>
          <w:tab w:val="left" w:pos="567"/>
        </w:tabs>
        <w:ind w:firstLine="709"/>
        <w:jc w:val="both"/>
        <w:rPr>
          <w:bCs/>
          <w:color w:val="FF0000"/>
          <w:sz w:val="28"/>
          <w:szCs w:val="28"/>
        </w:rPr>
      </w:pPr>
    </w:p>
    <w:bookmarkEnd w:id="43"/>
    <w:p w14:paraId="31EFADA5" w14:textId="77777777" w:rsidR="00D00563" w:rsidRPr="000F47B9" w:rsidRDefault="00D00563" w:rsidP="00DF6944">
      <w:pPr>
        <w:tabs>
          <w:tab w:val="left" w:pos="567"/>
        </w:tabs>
        <w:ind w:firstLine="709"/>
        <w:jc w:val="both"/>
        <w:rPr>
          <w:b/>
          <w:color w:val="FF0000"/>
          <w:sz w:val="28"/>
          <w:szCs w:val="28"/>
          <w:highlight w:val="yellow"/>
        </w:rPr>
      </w:pPr>
    </w:p>
    <w:p w14:paraId="52E55673" w14:textId="057E193F" w:rsidR="00D00563" w:rsidRPr="000F47B9" w:rsidRDefault="00D00563" w:rsidP="00257098">
      <w:pPr>
        <w:tabs>
          <w:tab w:val="left" w:pos="567"/>
        </w:tabs>
        <w:ind w:firstLine="709"/>
        <w:jc w:val="both"/>
        <w:rPr>
          <w:b/>
          <w:color w:val="FF0000"/>
          <w:sz w:val="28"/>
          <w:szCs w:val="28"/>
          <w:highlight w:val="yellow"/>
        </w:rPr>
        <w:sectPr w:rsidR="00D00563" w:rsidRPr="000F47B9" w:rsidSect="0087603F">
          <w:pgSz w:w="11906" w:h="16838"/>
          <w:pgMar w:top="680" w:right="567" w:bottom="1134" w:left="1701" w:header="709" w:footer="709" w:gutter="0"/>
          <w:cols w:space="708"/>
          <w:docGrid w:linePitch="360"/>
        </w:sectPr>
      </w:pPr>
    </w:p>
    <w:p w14:paraId="287A9B01" w14:textId="77777777" w:rsidR="005814B3" w:rsidRPr="000F47B9" w:rsidRDefault="005814B3" w:rsidP="0036749C">
      <w:pPr>
        <w:tabs>
          <w:tab w:val="left" w:pos="567"/>
        </w:tabs>
        <w:ind w:firstLine="709"/>
        <w:jc w:val="center"/>
        <w:rPr>
          <w:rFonts w:eastAsia="Times New Roman"/>
          <w:b/>
          <w:bCs/>
          <w:color w:val="FF0000"/>
        </w:rPr>
      </w:pPr>
    </w:p>
    <w:p w14:paraId="43326CDE" w14:textId="6609976C" w:rsidR="0036749C" w:rsidRPr="000F2BAA" w:rsidRDefault="0036749C" w:rsidP="0036749C">
      <w:pPr>
        <w:tabs>
          <w:tab w:val="left" w:pos="567"/>
        </w:tabs>
        <w:ind w:firstLine="709"/>
        <w:jc w:val="center"/>
        <w:rPr>
          <w:rFonts w:eastAsia="Times New Roman"/>
          <w:b/>
          <w:bCs/>
        </w:rPr>
      </w:pPr>
      <w:r w:rsidRPr="000F2BAA">
        <w:rPr>
          <w:rFonts w:eastAsia="Times New Roman"/>
          <w:b/>
          <w:bCs/>
        </w:rPr>
        <w:t xml:space="preserve">Годовой отчет о выполнении муниципальной программы Рузского </w:t>
      </w:r>
      <w:r w:rsidR="00EC321F" w:rsidRPr="00EC321F">
        <w:rPr>
          <w:rFonts w:eastAsia="Times New Roman"/>
          <w:b/>
          <w:bCs/>
        </w:rPr>
        <w:t>муниципального</w:t>
      </w:r>
      <w:r w:rsidRPr="000F2BAA">
        <w:rPr>
          <w:rFonts w:eastAsia="Times New Roman"/>
          <w:b/>
          <w:bCs/>
        </w:rPr>
        <w:t xml:space="preserve"> округа </w:t>
      </w:r>
    </w:p>
    <w:p w14:paraId="00875A7E" w14:textId="2BB932F1" w:rsidR="0036749C" w:rsidRPr="000F2BAA" w:rsidRDefault="0036749C" w:rsidP="0036749C">
      <w:pPr>
        <w:tabs>
          <w:tab w:val="left" w:pos="567"/>
        </w:tabs>
        <w:ind w:firstLine="709"/>
        <w:jc w:val="center"/>
        <w:rPr>
          <w:rFonts w:eastAsia="Times New Roman"/>
          <w:b/>
          <w:bCs/>
        </w:rPr>
      </w:pPr>
      <w:r w:rsidRPr="000F2BAA">
        <w:rPr>
          <w:rFonts w:eastAsia="Times New Roman"/>
          <w:b/>
          <w:bCs/>
        </w:rPr>
        <w:t xml:space="preserve">«Строительство </w:t>
      </w:r>
      <w:r w:rsidR="00335088" w:rsidRPr="00335088">
        <w:rPr>
          <w:rFonts w:eastAsia="Times New Roman"/>
          <w:b/>
          <w:bCs/>
        </w:rPr>
        <w:t xml:space="preserve">и капитальный ремонт </w:t>
      </w:r>
      <w:r w:rsidRPr="000F2BAA">
        <w:rPr>
          <w:rFonts w:eastAsia="Times New Roman"/>
          <w:b/>
          <w:bCs/>
        </w:rPr>
        <w:t>объектов социальной инфраструктуры» за 202</w:t>
      </w:r>
      <w:r w:rsidR="00EC321F">
        <w:rPr>
          <w:rFonts w:eastAsia="Times New Roman"/>
          <w:b/>
          <w:bCs/>
        </w:rPr>
        <w:t>5</w:t>
      </w:r>
      <w:r w:rsidRPr="000F2BAA">
        <w:rPr>
          <w:rFonts w:eastAsia="Times New Roman"/>
          <w:b/>
          <w:bCs/>
        </w:rPr>
        <w:t xml:space="preserve"> год</w:t>
      </w:r>
    </w:p>
    <w:p w14:paraId="63A73F15" w14:textId="77777777" w:rsidR="0036749C" w:rsidRPr="000F2BAA" w:rsidRDefault="0036749C" w:rsidP="0036749C">
      <w:pPr>
        <w:tabs>
          <w:tab w:val="left" w:pos="567"/>
        </w:tabs>
        <w:ind w:firstLine="709"/>
        <w:jc w:val="right"/>
        <w:rPr>
          <w:rFonts w:eastAsia="Times New Roman"/>
          <w:b/>
          <w:bCs/>
        </w:rPr>
      </w:pPr>
      <w:r w:rsidRPr="000F2BAA">
        <w:rPr>
          <w:rFonts w:eastAsia="Times New Roman"/>
          <w:bCs/>
          <w:sz w:val="20"/>
          <w:szCs w:val="20"/>
        </w:rPr>
        <w:t>тыс. руб.</w:t>
      </w:r>
    </w:p>
    <w:tbl>
      <w:tblPr>
        <w:tblStyle w:val="1"/>
        <w:tblW w:w="15627" w:type="dxa"/>
        <w:tblInd w:w="-431" w:type="dxa"/>
        <w:tblLayout w:type="fixed"/>
        <w:tblCellMar>
          <w:top w:w="28" w:type="dxa"/>
          <w:left w:w="28" w:type="dxa"/>
          <w:bottom w:w="28" w:type="dxa"/>
          <w:right w:w="28" w:type="dxa"/>
        </w:tblCellMar>
        <w:tblLook w:val="04A0" w:firstRow="1" w:lastRow="0" w:firstColumn="1" w:lastColumn="0" w:noHBand="0" w:noVBand="1"/>
      </w:tblPr>
      <w:tblGrid>
        <w:gridCol w:w="598"/>
        <w:gridCol w:w="6916"/>
        <w:gridCol w:w="1417"/>
        <w:gridCol w:w="1276"/>
        <w:gridCol w:w="3719"/>
        <w:gridCol w:w="1701"/>
      </w:tblGrid>
      <w:tr w:rsidR="000F2BAA" w:rsidRPr="000F2BAA" w14:paraId="73759357" w14:textId="77777777" w:rsidTr="0060191F">
        <w:trPr>
          <w:trHeight w:val="738"/>
        </w:trPr>
        <w:tc>
          <w:tcPr>
            <w:tcW w:w="598" w:type="dxa"/>
            <w:tcBorders>
              <w:top w:val="single" w:sz="4" w:space="0" w:color="auto"/>
              <w:left w:val="single" w:sz="4" w:space="0" w:color="auto"/>
              <w:bottom w:val="single" w:sz="4" w:space="0" w:color="auto"/>
              <w:right w:val="single" w:sz="4" w:space="0" w:color="auto"/>
            </w:tcBorders>
            <w:vAlign w:val="center"/>
          </w:tcPr>
          <w:p w14:paraId="222BE206" w14:textId="77777777" w:rsidR="0036749C" w:rsidRPr="000F2BAA" w:rsidRDefault="0036749C" w:rsidP="00021659">
            <w:pPr>
              <w:ind w:hanging="1"/>
              <w:rPr>
                <w:rFonts w:eastAsia="Times New Roman"/>
                <w:sz w:val="19"/>
                <w:szCs w:val="19"/>
              </w:rPr>
            </w:pPr>
            <w:r w:rsidRPr="000F2BAA">
              <w:rPr>
                <w:rFonts w:eastAsia="Times New Roman"/>
                <w:sz w:val="19"/>
                <w:szCs w:val="19"/>
              </w:rPr>
              <w:t>№ п/п</w:t>
            </w:r>
          </w:p>
        </w:tc>
        <w:tc>
          <w:tcPr>
            <w:tcW w:w="6916" w:type="dxa"/>
            <w:tcBorders>
              <w:top w:val="single" w:sz="4" w:space="0" w:color="auto"/>
              <w:left w:val="nil"/>
              <w:bottom w:val="single" w:sz="4" w:space="0" w:color="auto"/>
              <w:right w:val="single" w:sz="4" w:space="0" w:color="auto"/>
            </w:tcBorders>
            <w:vAlign w:val="center"/>
          </w:tcPr>
          <w:p w14:paraId="088AB382" w14:textId="77777777" w:rsidR="0036749C" w:rsidRPr="000F2BAA" w:rsidRDefault="0036749C" w:rsidP="00021659">
            <w:pPr>
              <w:jc w:val="center"/>
              <w:rPr>
                <w:rFonts w:eastAsia="Times New Roman"/>
                <w:bCs/>
                <w:sz w:val="19"/>
                <w:szCs w:val="19"/>
              </w:rPr>
            </w:pPr>
            <w:r w:rsidRPr="000F2BAA">
              <w:rPr>
                <w:rFonts w:eastAsia="Times New Roman"/>
                <w:bCs/>
                <w:sz w:val="19"/>
                <w:szCs w:val="19"/>
              </w:rPr>
              <w:t>Наименование программы (подпрограммы), мероприятия, источники финансирования</w:t>
            </w:r>
          </w:p>
        </w:tc>
        <w:tc>
          <w:tcPr>
            <w:tcW w:w="1417" w:type="dxa"/>
            <w:tcBorders>
              <w:top w:val="single" w:sz="4" w:space="0" w:color="auto"/>
              <w:left w:val="nil"/>
              <w:bottom w:val="single" w:sz="4" w:space="0" w:color="auto"/>
              <w:right w:val="single" w:sz="4" w:space="0" w:color="auto"/>
            </w:tcBorders>
            <w:vAlign w:val="center"/>
          </w:tcPr>
          <w:p w14:paraId="4C1545F6" w14:textId="2072CD60" w:rsidR="0036749C" w:rsidRPr="000F2BAA" w:rsidRDefault="0036749C" w:rsidP="00EC321F">
            <w:pPr>
              <w:jc w:val="center"/>
              <w:rPr>
                <w:rFonts w:eastAsia="Times New Roman"/>
                <w:bCs/>
                <w:sz w:val="19"/>
                <w:szCs w:val="19"/>
              </w:rPr>
            </w:pPr>
            <w:r w:rsidRPr="000F2BAA">
              <w:rPr>
                <w:rFonts w:eastAsia="Times New Roman"/>
                <w:bCs/>
                <w:sz w:val="19"/>
                <w:szCs w:val="19"/>
              </w:rPr>
              <w:t>Объем финансирования на 202</w:t>
            </w:r>
            <w:r w:rsidR="00EC321F">
              <w:rPr>
                <w:rFonts w:eastAsia="Times New Roman"/>
                <w:bCs/>
                <w:sz w:val="19"/>
                <w:szCs w:val="19"/>
              </w:rPr>
              <w:t>5</w:t>
            </w:r>
            <w:r w:rsidRPr="000F2BAA">
              <w:rPr>
                <w:rFonts w:eastAsia="Times New Roman"/>
                <w:bCs/>
                <w:sz w:val="19"/>
                <w:szCs w:val="19"/>
              </w:rPr>
              <w:t xml:space="preserve"> год</w:t>
            </w:r>
          </w:p>
        </w:tc>
        <w:tc>
          <w:tcPr>
            <w:tcW w:w="1276" w:type="dxa"/>
            <w:tcBorders>
              <w:top w:val="single" w:sz="4" w:space="0" w:color="auto"/>
              <w:left w:val="nil"/>
              <w:bottom w:val="single" w:sz="4" w:space="0" w:color="auto"/>
              <w:right w:val="single" w:sz="4" w:space="0" w:color="auto"/>
            </w:tcBorders>
            <w:vAlign w:val="center"/>
          </w:tcPr>
          <w:p w14:paraId="6729CFFF" w14:textId="1994B106" w:rsidR="0036749C" w:rsidRPr="000F2BAA" w:rsidRDefault="0036749C" w:rsidP="00EC321F">
            <w:pPr>
              <w:jc w:val="center"/>
              <w:rPr>
                <w:rFonts w:eastAsia="Times New Roman"/>
                <w:bCs/>
                <w:sz w:val="19"/>
                <w:szCs w:val="19"/>
              </w:rPr>
            </w:pPr>
            <w:r w:rsidRPr="000F2BAA">
              <w:rPr>
                <w:rFonts w:eastAsia="Times New Roman"/>
                <w:bCs/>
                <w:sz w:val="19"/>
                <w:szCs w:val="19"/>
              </w:rPr>
              <w:t>Выполнено                           в 202</w:t>
            </w:r>
            <w:r w:rsidR="00EC321F">
              <w:rPr>
                <w:rFonts w:eastAsia="Times New Roman"/>
                <w:bCs/>
                <w:sz w:val="19"/>
                <w:szCs w:val="19"/>
              </w:rPr>
              <w:t xml:space="preserve">5 </w:t>
            </w:r>
            <w:r w:rsidRPr="000F2BAA">
              <w:rPr>
                <w:rFonts w:eastAsia="Times New Roman"/>
                <w:bCs/>
                <w:sz w:val="19"/>
                <w:szCs w:val="19"/>
              </w:rPr>
              <w:t>году</w:t>
            </w:r>
          </w:p>
        </w:tc>
        <w:tc>
          <w:tcPr>
            <w:tcW w:w="3719" w:type="dxa"/>
            <w:tcBorders>
              <w:top w:val="single" w:sz="4" w:space="0" w:color="auto"/>
              <w:left w:val="nil"/>
              <w:bottom w:val="single" w:sz="4" w:space="0" w:color="auto"/>
              <w:right w:val="single" w:sz="4" w:space="0" w:color="auto"/>
            </w:tcBorders>
            <w:vAlign w:val="center"/>
          </w:tcPr>
          <w:p w14:paraId="5BDC805D" w14:textId="77777777" w:rsidR="0036749C" w:rsidRPr="000F2BAA" w:rsidRDefault="0036749C" w:rsidP="00021659">
            <w:pPr>
              <w:jc w:val="center"/>
              <w:rPr>
                <w:rFonts w:eastAsia="Times New Roman"/>
                <w:bCs/>
                <w:sz w:val="19"/>
                <w:szCs w:val="19"/>
              </w:rPr>
            </w:pPr>
            <w:r w:rsidRPr="000F2BAA">
              <w:rPr>
                <w:rFonts w:eastAsia="Times New Roman"/>
                <w:bCs/>
                <w:sz w:val="19"/>
                <w:szCs w:val="19"/>
              </w:rPr>
              <w:t>Степень и результаты выполнения</w:t>
            </w:r>
          </w:p>
          <w:p w14:paraId="4A1D5D7A" w14:textId="339D3681" w:rsidR="00823A84" w:rsidRPr="000F2BAA" w:rsidRDefault="00823A84" w:rsidP="00021659">
            <w:pPr>
              <w:jc w:val="center"/>
              <w:rPr>
                <w:rFonts w:eastAsia="Times New Roman"/>
                <w:bCs/>
                <w:sz w:val="19"/>
                <w:szCs w:val="19"/>
              </w:rPr>
            </w:pPr>
            <w:r w:rsidRPr="000F2BAA">
              <w:rPr>
                <w:rFonts w:eastAsia="Times New Roman"/>
                <w:bCs/>
                <w:sz w:val="19"/>
                <w:szCs w:val="19"/>
              </w:rPr>
              <w:t>Причины невыполнения или несвоевременного выполнения мероприятий</w:t>
            </w:r>
          </w:p>
        </w:tc>
        <w:tc>
          <w:tcPr>
            <w:tcW w:w="1701" w:type="dxa"/>
            <w:tcBorders>
              <w:top w:val="single" w:sz="4" w:space="0" w:color="auto"/>
              <w:left w:val="nil"/>
              <w:bottom w:val="single" w:sz="4" w:space="0" w:color="auto"/>
              <w:right w:val="single" w:sz="4" w:space="0" w:color="auto"/>
            </w:tcBorders>
            <w:vAlign w:val="center"/>
          </w:tcPr>
          <w:p w14:paraId="6397E41D" w14:textId="77777777" w:rsidR="0036749C" w:rsidRPr="000F2BAA" w:rsidRDefault="0036749C" w:rsidP="00021659">
            <w:pPr>
              <w:jc w:val="center"/>
              <w:rPr>
                <w:rFonts w:eastAsia="Times New Roman"/>
                <w:bCs/>
                <w:sz w:val="19"/>
                <w:szCs w:val="19"/>
              </w:rPr>
            </w:pPr>
            <w:r w:rsidRPr="000F2BAA">
              <w:rPr>
                <w:rFonts w:eastAsia="Times New Roman"/>
                <w:bCs/>
                <w:sz w:val="19"/>
                <w:szCs w:val="19"/>
              </w:rPr>
              <w:t xml:space="preserve">Профинансировано      </w:t>
            </w:r>
          </w:p>
          <w:p w14:paraId="551721B9" w14:textId="627FE6F0" w:rsidR="0036749C" w:rsidRPr="000F2BAA" w:rsidRDefault="0036749C" w:rsidP="00EC321F">
            <w:pPr>
              <w:jc w:val="center"/>
              <w:rPr>
                <w:rFonts w:eastAsia="Times New Roman"/>
                <w:bCs/>
                <w:sz w:val="19"/>
                <w:szCs w:val="19"/>
              </w:rPr>
            </w:pPr>
            <w:r w:rsidRPr="000F2BAA">
              <w:rPr>
                <w:rFonts w:eastAsia="Times New Roman"/>
                <w:bCs/>
                <w:sz w:val="19"/>
                <w:szCs w:val="19"/>
              </w:rPr>
              <w:t>в 202</w:t>
            </w:r>
            <w:r w:rsidR="00EC321F">
              <w:rPr>
                <w:rFonts w:eastAsia="Times New Roman"/>
                <w:bCs/>
                <w:sz w:val="19"/>
                <w:szCs w:val="19"/>
              </w:rPr>
              <w:t>5</w:t>
            </w:r>
            <w:r w:rsidRPr="000F2BAA">
              <w:rPr>
                <w:rFonts w:eastAsia="Times New Roman"/>
                <w:bCs/>
                <w:sz w:val="19"/>
                <w:szCs w:val="19"/>
              </w:rPr>
              <w:t xml:space="preserve"> году</w:t>
            </w:r>
          </w:p>
        </w:tc>
      </w:tr>
      <w:tr w:rsidR="000F2BAA" w:rsidRPr="000F2BAA" w14:paraId="7F6F300B" w14:textId="77777777" w:rsidTr="0060191F">
        <w:tc>
          <w:tcPr>
            <w:tcW w:w="598" w:type="dxa"/>
            <w:tcBorders>
              <w:top w:val="nil"/>
              <w:left w:val="single" w:sz="4" w:space="0" w:color="auto"/>
              <w:bottom w:val="single" w:sz="4" w:space="0" w:color="auto"/>
              <w:right w:val="single" w:sz="4" w:space="0" w:color="auto"/>
            </w:tcBorders>
            <w:vAlign w:val="center"/>
          </w:tcPr>
          <w:p w14:paraId="00A26858" w14:textId="77777777" w:rsidR="0036749C" w:rsidRPr="000F2BAA" w:rsidRDefault="0036749C" w:rsidP="00021659">
            <w:pPr>
              <w:jc w:val="center"/>
              <w:rPr>
                <w:rFonts w:eastAsia="Times New Roman"/>
                <w:bCs/>
                <w:sz w:val="20"/>
                <w:szCs w:val="20"/>
              </w:rPr>
            </w:pPr>
            <w:r w:rsidRPr="000F2BAA">
              <w:rPr>
                <w:rFonts w:eastAsia="Times New Roman"/>
                <w:bCs/>
                <w:sz w:val="20"/>
                <w:szCs w:val="20"/>
              </w:rPr>
              <w:t>1</w:t>
            </w:r>
          </w:p>
        </w:tc>
        <w:tc>
          <w:tcPr>
            <w:tcW w:w="6916" w:type="dxa"/>
            <w:tcBorders>
              <w:top w:val="nil"/>
              <w:left w:val="nil"/>
              <w:bottom w:val="single" w:sz="4" w:space="0" w:color="auto"/>
              <w:right w:val="single" w:sz="4" w:space="0" w:color="auto"/>
            </w:tcBorders>
            <w:vAlign w:val="center"/>
          </w:tcPr>
          <w:p w14:paraId="7189B5A2" w14:textId="77777777" w:rsidR="0036749C" w:rsidRPr="000F2BAA" w:rsidRDefault="0036749C" w:rsidP="00021659">
            <w:pPr>
              <w:jc w:val="center"/>
              <w:rPr>
                <w:rFonts w:eastAsia="Times New Roman"/>
                <w:bCs/>
                <w:sz w:val="20"/>
                <w:szCs w:val="20"/>
              </w:rPr>
            </w:pPr>
            <w:r w:rsidRPr="000F2BAA">
              <w:rPr>
                <w:rFonts w:eastAsia="Times New Roman"/>
                <w:bCs/>
                <w:sz w:val="20"/>
                <w:szCs w:val="20"/>
              </w:rPr>
              <w:t>2</w:t>
            </w:r>
          </w:p>
        </w:tc>
        <w:tc>
          <w:tcPr>
            <w:tcW w:w="1417" w:type="dxa"/>
            <w:tcBorders>
              <w:top w:val="nil"/>
              <w:left w:val="nil"/>
              <w:bottom w:val="single" w:sz="4" w:space="0" w:color="auto"/>
              <w:right w:val="single" w:sz="4" w:space="0" w:color="auto"/>
            </w:tcBorders>
            <w:vAlign w:val="center"/>
          </w:tcPr>
          <w:p w14:paraId="4B09F480" w14:textId="77777777" w:rsidR="0036749C" w:rsidRPr="000F2BAA" w:rsidRDefault="0036749C" w:rsidP="00021659">
            <w:pPr>
              <w:jc w:val="center"/>
              <w:rPr>
                <w:rFonts w:eastAsia="Times New Roman"/>
                <w:bCs/>
                <w:sz w:val="20"/>
                <w:szCs w:val="20"/>
              </w:rPr>
            </w:pPr>
            <w:r w:rsidRPr="000F2BAA">
              <w:rPr>
                <w:rFonts w:eastAsia="Times New Roman"/>
                <w:bCs/>
                <w:sz w:val="20"/>
                <w:szCs w:val="20"/>
              </w:rPr>
              <w:t>3</w:t>
            </w:r>
          </w:p>
        </w:tc>
        <w:tc>
          <w:tcPr>
            <w:tcW w:w="1276" w:type="dxa"/>
            <w:tcBorders>
              <w:top w:val="nil"/>
              <w:left w:val="nil"/>
              <w:bottom w:val="single" w:sz="4" w:space="0" w:color="auto"/>
              <w:right w:val="single" w:sz="4" w:space="0" w:color="auto"/>
            </w:tcBorders>
            <w:vAlign w:val="center"/>
          </w:tcPr>
          <w:p w14:paraId="57F5A00D" w14:textId="77777777" w:rsidR="0036749C" w:rsidRPr="000F2BAA" w:rsidRDefault="0036749C" w:rsidP="00021659">
            <w:pPr>
              <w:jc w:val="center"/>
              <w:rPr>
                <w:rFonts w:eastAsia="Times New Roman"/>
                <w:bCs/>
                <w:sz w:val="20"/>
                <w:szCs w:val="20"/>
              </w:rPr>
            </w:pPr>
            <w:r w:rsidRPr="000F2BAA">
              <w:rPr>
                <w:rFonts w:eastAsia="Times New Roman"/>
                <w:bCs/>
                <w:sz w:val="20"/>
                <w:szCs w:val="20"/>
              </w:rPr>
              <w:t>4</w:t>
            </w:r>
          </w:p>
        </w:tc>
        <w:tc>
          <w:tcPr>
            <w:tcW w:w="3719" w:type="dxa"/>
            <w:tcBorders>
              <w:top w:val="nil"/>
              <w:left w:val="nil"/>
              <w:bottom w:val="single" w:sz="4" w:space="0" w:color="auto"/>
              <w:right w:val="single" w:sz="4" w:space="0" w:color="auto"/>
            </w:tcBorders>
            <w:vAlign w:val="center"/>
          </w:tcPr>
          <w:p w14:paraId="0509EC7E" w14:textId="77777777" w:rsidR="0036749C" w:rsidRPr="000F2BAA" w:rsidRDefault="0036749C" w:rsidP="00021659">
            <w:pPr>
              <w:jc w:val="center"/>
              <w:rPr>
                <w:rFonts w:eastAsia="Times New Roman"/>
                <w:bCs/>
                <w:sz w:val="20"/>
                <w:szCs w:val="20"/>
              </w:rPr>
            </w:pPr>
            <w:r w:rsidRPr="000F2BAA">
              <w:rPr>
                <w:rFonts w:eastAsia="Times New Roman"/>
                <w:bCs/>
                <w:sz w:val="20"/>
                <w:szCs w:val="20"/>
              </w:rPr>
              <w:t>5</w:t>
            </w:r>
          </w:p>
        </w:tc>
        <w:tc>
          <w:tcPr>
            <w:tcW w:w="1701" w:type="dxa"/>
            <w:tcBorders>
              <w:top w:val="nil"/>
              <w:left w:val="nil"/>
              <w:bottom w:val="single" w:sz="4" w:space="0" w:color="auto"/>
              <w:right w:val="single" w:sz="4" w:space="0" w:color="auto"/>
            </w:tcBorders>
            <w:vAlign w:val="center"/>
          </w:tcPr>
          <w:p w14:paraId="68C2421D" w14:textId="77777777" w:rsidR="0036749C" w:rsidRPr="000F2BAA" w:rsidRDefault="0036749C" w:rsidP="00021659">
            <w:pPr>
              <w:jc w:val="center"/>
              <w:rPr>
                <w:rFonts w:eastAsia="Times New Roman"/>
                <w:bCs/>
                <w:sz w:val="20"/>
                <w:szCs w:val="20"/>
              </w:rPr>
            </w:pPr>
            <w:r w:rsidRPr="000F2BAA">
              <w:rPr>
                <w:rFonts w:eastAsia="Times New Roman"/>
                <w:bCs/>
                <w:sz w:val="20"/>
                <w:szCs w:val="20"/>
              </w:rPr>
              <w:t>6</w:t>
            </w:r>
          </w:p>
        </w:tc>
      </w:tr>
      <w:tr w:rsidR="004D6883" w:rsidRPr="000F47B9" w14:paraId="5326CD6B" w14:textId="77777777" w:rsidTr="008A48DA">
        <w:trPr>
          <w:trHeight w:val="371"/>
        </w:trPr>
        <w:tc>
          <w:tcPr>
            <w:tcW w:w="598" w:type="dxa"/>
            <w:vMerge w:val="restart"/>
            <w:vAlign w:val="center"/>
          </w:tcPr>
          <w:p w14:paraId="67930A35" w14:textId="77777777" w:rsidR="0036749C" w:rsidRPr="004577D2" w:rsidRDefault="0036749C" w:rsidP="00F679C8">
            <w:pPr>
              <w:tabs>
                <w:tab w:val="left" w:pos="567"/>
              </w:tabs>
              <w:jc w:val="center"/>
              <w:rPr>
                <w:rFonts w:eastAsia="Times New Roman"/>
                <w:b/>
                <w:bCs/>
              </w:rPr>
            </w:pPr>
            <w:r w:rsidRPr="004577D2">
              <w:rPr>
                <w:rFonts w:eastAsia="Times New Roman"/>
                <w:b/>
                <w:bCs/>
              </w:rPr>
              <w:t>1</w:t>
            </w:r>
            <w:r w:rsidR="00F679C8" w:rsidRPr="004577D2">
              <w:rPr>
                <w:rFonts w:eastAsia="Times New Roman"/>
                <w:b/>
                <w:bCs/>
              </w:rPr>
              <w:t>8</w:t>
            </w:r>
            <w:r w:rsidRPr="004577D2">
              <w:rPr>
                <w:rFonts w:eastAsia="Times New Roman"/>
                <w:b/>
                <w:bCs/>
              </w:rPr>
              <w:t>.</w:t>
            </w:r>
          </w:p>
        </w:tc>
        <w:tc>
          <w:tcPr>
            <w:tcW w:w="6916" w:type="dxa"/>
            <w:vAlign w:val="center"/>
          </w:tcPr>
          <w:p w14:paraId="0EFB88F8" w14:textId="0C124E3D" w:rsidR="0036749C" w:rsidRPr="00ED0F07" w:rsidRDefault="0036749C" w:rsidP="00F679C8">
            <w:pPr>
              <w:rPr>
                <w:rFonts w:eastAsia="Times New Roman"/>
                <w:b/>
              </w:rPr>
            </w:pPr>
            <w:r w:rsidRPr="00ED0F07">
              <w:rPr>
                <w:rFonts w:eastAsia="Times New Roman"/>
                <w:b/>
              </w:rPr>
              <w:t>Муниципальная программа 1</w:t>
            </w:r>
            <w:r w:rsidR="00F679C8" w:rsidRPr="00ED0F07">
              <w:rPr>
                <w:rFonts w:eastAsia="Times New Roman"/>
                <w:b/>
              </w:rPr>
              <w:t>8</w:t>
            </w:r>
            <w:r w:rsidRPr="00ED0F07">
              <w:rPr>
                <w:rFonts w:eastAsia="Times New Roman"/>
                <w:b/>
              </w:rPr>
              <w:t xml:space="preserve"> «</w:t>
            </w:r>
            <w:r w:rsidR="00F679C8" w:rsidRPr="00ED0F07">
              <w:rPr>
                <w:rFonts w:eastAsia="Times New Roman"/>
                <w:b/>
              </w:rPr>
              <w:t xml:space="preserve">Строительство </w:t>
            </w:r>
            <w:r w:rsidR="003F27C5" w:rsidRPr="003F27C5">
              <w:rPr>
                <w:rFonts w:eastAsia="Times New Roman"/>
                <w:b/>
              </w:rPr>
              <w:t xml:space="preserve">и капитальный ремонт </w:t>
            </w:r>
            <w:r w:rsidR="00F679C8" w:rsidRPr="00ED0F07">
              <w:rPr>
                <w:rFonts w:eastAsia="Times New Roman"/>
                <w:b/>
              </w:rPr>
              <w:t>объектов социальной инфраструктуры</w:t>
            </w:r>
            <w:r w:rsidRPr="00ED0F07">
              <w:rPr>
                <w:rFonts w:eastAsia="Times New Roman"/>
                <w:b/>
              </w:rPr>
              <w:t>»</w:t>
            </w:r>
          </w:p>
        </w:tc>
        <w:tc>
          <w:tcPr>
            <w:tcW w:w="1417" w:type="dxa"/>
            <w:vAlign w:val="center"/>
          </w:tcPr>
          <w:p w14:paraId="62C25348" w14:textId="5C8270FD" w:rsidR="0036749C" w:rsidRPr="00ED0F07" w:rsidRDefault="00AB12CE" w:rsidP="008640F8">
            <w:pPr>
              <w:jc w:val="center"/>
              <w:rPr>
                <w:b/>
              </w:rPr>
            </w:pPr>
            <w:r w:rsidRPr="00AB12CE">
              <w:rPr>
                <w:b/>
              </w:rPr>
              <w:t>12 944,11</w:t>
            </w:r>
          </w:p>
        </w:tc>
        <w:tc>
          <w:tcPr>
            <w:tcW w:w="1276" w:type="dxa"/>
            <w:vAlign w:val="center"/>
          </w:tcPr>
          <w:p w14:paraId="5401CC0B" w14:textId="65DC64C1" w:rsidR="0036749C" w:rsidRPr="00D90993" w:rsidRDefault="001302ED" w:rsidP="008640F8">
            <w:pPr>
              <w:jc w:val="center"/>
              <w:rPr>
                <w:b/>
              </w:rPr>
            </w:pPr>
            <w:r>
              <w:rPr>
                <w:b/>
              </w:rPr>
              <w:t>12 895,87</w:t>
            </w:r>
          </w:p>
        </w:tc>
        <w:tc>
          <w:tcPr>
            <w:tcW w:w="3719" w:type="dxa"/>
            <w:vAlign w:val="center"/>
          </w:tcPr>
          <w:p w14:paraId="63FDA87F" w14:textId="7A95C58C" w:rsidR="0036749C" w:rsidRPr="00D90993" w:rsidRDefault="007D5DB7" w:rsidP="001302ED">
            <w:pPr>
              <w:jc w:val="center"/>
              <w:rPr>
                <w:b/>
              </w:rPr>
            </w:pPr>
            <w:r w:rsidRPr="00D90993">
              <w:rPr>
                <w:b/>
              </w:rPr>
              <w:t>9</w:t>
            </w:r>
            <w:r w:rsidR="001302ED">
              <w:rPr>
                <w:b/>
              </w:rPr>
              <w:t>9</w:t>
            </w:r>
            <w:r w:rsidRPr="00D90993">
              <w:rPr>
                <w:b/>
              </w:rPr>
              <w:t>,</w:t>
            </w:r>
            <w:r w:rsidR="001302ED">
              <w:rPr>
                <w:b/>
              </w:rPr>
              <w:t>6</w:t>
            </w:r>
            <w:r w:rsidR="0036749C" w:rsidRPr="00D90993">
              <w:rPr>
                <w:b/>
              </w:rPr>
              <w:t>%</w:t>
            </w:r>
          </w:p>
        </w:tc>
        <w:tc>
          <w:tcPr>
            <w:tcW w:w="1701" w:type="dxa"/>
            <w:vAlign w:val="center"/>
          </w:tcPr>
          <w:p w14:paraId="1535FC90" w14:textId="5BEBCD88" w:rsidR="0036749C" w:rsidRPr="00D90993" w:rsidRDefault="001302ED" w:rsidP="008640F8">
            <w:pPr>
              <w:jc w:val="center"/>
              <w:rPr>
                <w:b/>
              </w:rPr>
            </w:pPr>
            <w:r w:rsidRPr="001302ED">
              <w:rPr>
                <w:b/>
              </w:rPr>
              <w:t>12 895,87</w:t>
            </w:r>
          </w:p>
        </w:tc>
      </w:tr>
      <w:tr w:rsidR="004D6883" w:rsidRPr="000F47B9" w14:paraId="7A467882" w14:textId="77777777" w:rsidTr="0060191F">
        <w:tc>
          <w:tcPr>
            <w:tcW w:w="598" w:type="dxa"/>
            <w:vMerge/>
            <w:vAlign w:val="center"/>
          </w:tcPr>
          <w:p w14:paraId="12A3690D" w14:textId="77777777" w:rsidR="0036749C" w:rsidRPr="000F47B9" w:rsidRDefault="0036749C" w:rsidP="00021659">
            <w:pPr>
              <w:rPr>
                <w:b/>
                <w:i/>
                <w:color w:val="FF0000"/>
                <w:sz w:val="22"/>
                <w:szCs w:val="22"/>
              </w:rPr>
            </w:pPr>
          </w:p>
        </w:tc>
        <w:tc>
          <w:tcPr>
            <w:tcW w:w="6916" w:type="dxa"/>
            <w:vAlign w:val="center"/>
          </w:tcPr>
          <w:p w14:paraId="2201CFC5" w14:textId="1365F2A4" w:rsidR="0036749C" w:rsidRPr="00AF463C" w:rsidRDefault="0036749C" w:rsidP="00021659">
            <w:pPr>
              <w:rPr>
                <w:b/>
                <w:i/>
                <w:sz w:val="22"/>
                <w:szCs w:val="22"/>
              </w:rPr>
            </w:pPr>
            <w:r w:rsidRPr="00AF463C">
              <w:rPr>
                <w:b/>
                <w:i/>
                <w:sz w:val="22"/>
                <w:szCs w:val="22"/>
              </w:rPr>
              <w:t xml:space="preserve">средства бюджета Рузского </w:t>
            </w:r>
            <w:r w:rsidR="00EC321F" w:rsidRPr="00EC321F">
              <w:rPr>
                <w:b/>
                <w:i/>
                <w:sz w:val="22"/>
                <w:szCs w:val="22"/>
              </w:rPr>
              <w:t>муниципального</w:t>
            </w:r>
            <w:r w:rsidRPr="00AF463C">
              <w:rPr>
                <w:b/>
                <w:i/>
                <w:sz w:val="22"/>
                <w:szCs w:val="22"/>
              </w:rPr>
              <w:t xml:space="preserve"> округа</w:t>
            </w:r>
          </w:p>
        </w:tc>
        <w:tc>
          <w:tcPr>
            <w:tcW w:w="1417" w:type="dxa"/>
            <w:vAlign w:val="center"/>
          </w:tcPr>
          <w:p w14:paraId="3A8C8D50" w14:textId="7F2D51BB" w:rsidR="0036749C" w:rsidRPr="00AF463C" w:rsidRDefault="001302ED" w:rsidP="008640F8">
            <w:pPr>
              <w:jc w:val="center"/>
              <w:rPr>
                <w:b/>
                <w:i/>
              </w:rPr>
            </w:pPr>
            <w:r w:rsidRPr="001302ED">
              <w:rPr>
                <w:b/>
                <w:i/>
              </w:rPr>
              <w:t>12 944,11</w:t>
            </w:r>
          </w:p>
        </w:tc>
        <w:tc>
          <w:tcPr>
            <w:tcW w:w="1276" w:type="dxa"/>
            <w:vAlign w:val="center"/>
          </w:tcPr>
          <w:p w14:paraId="3D15FA3F" w14:textId="2C87762D" w:rsidR="0036749C" w:rsidRPr="001076FD" w:rsidRDefault="001302ED" w:rsidP="008640F8">
            <w:pPr>
              <w:jc w:val="center"/>
              <w:rPr>
                <w:b/>
                <w:i/>
                <w:lang w:val="en-US"/>
              </w:rPr>
            </w:pPr>
            <w:r w:rsidRPr="001302ED">
              <w:rPr>
                <w:b/>
                <w:i/>
              </w:rPr>
              <w:t>12 895,87</w:t>
            </w:r>
          </w:p>
        </w:tc>
        <w:tc>
          <w:tcPr>
            <w:tcW w:w="3719" w:type="dxa"/>
            <w:vAlign w:val="center"/>
          </w:tcPr>
          <w:p w14:paraId="0F2E27F8" w14:textId="57E39448" w:rsidR="0036749C" w:rsidRPr="001076FD" w:rsidRDefault="00951F0B" w:rsidP="001302ED">
            <w:pPr>
              <w:jc w:val="center"/>
              <w:rPr>
                <w:b/>
                <w:i/>
              </w:rPr>
            </w:pPr>
            <w:r w:rsidRPr="001076FD">
              <w:rPr>
                <w:b/>
                <w:i/>
              </w:rPr>
              <w:t>9</w:t>
            </w:r>
            <w:r w:rsidR="001302ED">
              <w:rPr>
                <w:b/>
                <w:i/>
              </w:rPr>
              <w:t>9</w:t>
            </w:r>
            <w:r w:rsidRPr="001076FD">
              <w:rPr>
                <w:b/>
                <w:i/>
              </w:rPr>
              <w:t>,</w:t>
            </w:r>
            <w:r w:rsidR="001302ED">
              <w:rPr>
                <w:b/>
                <w:i/>
              </w:rPr>
              <w:t>6</w:t>
            </w:r>
            <w:r w:rsidR="0036749C" w:rsidRPr="001076FD">
              <w:rPr>
                <w:b/>
                <w:i/>
              </w:rPr>
              <w:t>%</w:t>
            </w:r>
          </w:p>
        </w:tc>
        <w:tc>
          <w:tcPr>
            <w:tcW w:w="1701" w:type="dxa"/>
            <w:vAlign w:val="center"/>
          </w:tcPr>
          <w:p w14:paraId="78C009D7" w14:textId="793A6B7F" w:rsidR="0036749C" w:rsidRPr="001076FD" w:rsidRDefault="001302ED" w:rsidP="008640F8">
            <w:pPr>
              <w:jc w:val="center"/>
              <w:rPr>
                <w:b/>
                <w:i/>
              </w:rPr>
            </w:pPr>
            <w:r w:rsidRPr="001302ED">
              <w:rPr>
                <w:b/>
                <w:i/>
              </w:rPr>
              <w:t>12 895,87</w:t>
            </w:r>
          </w:p>
        </w:tc>
      </w:tr>
      <w:tr w:rsidR="00661BBA" w:rsidRPr="000F47B9" w14:paraId="5009C020" w14:textId="77777777" w:rsidTr="0060191F">
        <w:tc>
          <w:tcPr>
            <w:tcW w:w="598" w:type="dxa"/>
            <w:shd w:val="clear" w:color="auto" w:fill="F2F2F2" w:themeFill="background1" w:themeFillShade="F2"/>
            <w:vAlign w:val="center"/>
          </w:tcPr>
          <w:p w14:paraId="795B9BEF" w14:textId="77777777" w:rsidR="00661BBA" w:rsidRPr="008D523A" w:rsidRDefault="00661BBA" w:rsidP="002007EE">
            <w:pPr>
              <w:tabs>
                <w:tab w:val="left" w:pos="567"/>
              </w:tabs>
              <w:jc w:val="center"/>
              <w:rPr>
                <w:rFonts w:eastAsia="Times New Roman"/>
                <w:b/>
                <w:bCs/>
                <w:sz w:val="20"/>
                <w:szCs w:val="20"/>
              </w:rPr>
            </w:pPr>
            <w:r w:rsidRPr="008D523A">
              <w:rPr>
                <w:rFonts w:eastAsia="Times New Roman"/>
                <w:b/>
                <w:bCs/>
                <w:sz w:val="20"/>
                <w:szCs w:val="20"/>
              </w:rPr>
              <w:t>18.3</w:t>
            </w:r>
          </w:p>
        </w:tc>
        <w:tc>
          <w:tcPr>
            <w:tcW w:w="691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A7A1097" w14:textId="331EBFF1" w:rsidR="00661BBA" w:rsidRPr="00971208" w:rsidRDefault="00661BBA" w:rsidP="002007EE">
            <w:pPr>
              <w:rPr>
                <w:b/>
                <w:sz w:val="20"/>
                <w:szCs w:val="20"/>
              </w:rPr>
            </w:pPr>
            <w:r w:rsidRPr="00971208">
              <w:rPr>
                <w:b/>
                <w:sz w:val="20"/>
                <w:szCs w:val="20"/>
              </w:rPr>
              <w:t>Подпрограмма: 3 Строительство (реконструкция), капитальный ремонт объектов образования</w:t>
            </w:r>
          </w:p>
        </w:tc>
        <w:tc>
          <w:tcPr>
            <w:tcW w:w="1417" w:type="dxa"/>
            <w:shd w:val="clear" w:color="auto" w:fill="F2F2F2" w:themeFill="background1" w:themeFillShade="F2"/>
            <w:vAlign w:val="center"/>
          </w:tcPr>
          <w:p w14:paraId="47DB58EE" w14:textId="5E41C3A1" w:rsidR="00661BBA" w:rsidRPr="00971208" w:rsidRDefault="00661BBA" w:rsidP="002007EE">
            <w:pPr>
              <w:jc w:val="center"/>
              <w:rPr>
                <w:b/>
                <w:bCs/>
              </w:rPr>
            </w:pPr>
            <w:r w:rsidRPr="00661BBA">
              <w:rPr>
                <w:b/>
                <w:bCs/>
              </w:rPr>
              <w:t>12 944,11</w:t>
            </w:r>
          </w:p>
        </w:tc>
        <w:tc>
          <w:tcPr>
            <w:tcW w:w="1276" w:type="dxa"/>
            <w:tcBorders>
              <w:right w:val="single" w:sz="4" w:space="0" w:color="auto"/>
            </w:tcBorders>
            <w:shd w:val="clear" w:color="auto" w:fill="F2F2F2" w:themeFill="background1" w:themeFillShade="F2"/>
            <w:vAlign w:val="center"/>
          </w:tcPr>
          <w:p w14:paraId="44EF87C4" w14:textId="6F4498B4" w:rsidR="00661BBA" w:rsidRPr="00C973DE" w:rsidRDefault="00661BBA" w:rsidP="002007EE">
            <w:pPr>
              <w:jc w:val="center"/>
              <w:rPr>
                <w:b/>
                <w:bCs/>
              </w:rPr>
            </w:pPr>
            <w:r w:rsidRPr="00661BBA">
              <w:rPr>
                <w:b/>
                <w:bCs/>
              </w:rPr>
              <w:t>12 895,87</w:t>
            </w:r>
          </w:p>
        </w:tc>
        <w:tc>
          <w:tcPr>
            <w:tcW w:w="3719" w:type="dxa"/>
            <w:tcBorders>
              <w:top w:val="single" w:sz="4" w:space="0" w:color="auto"/>
              <w:left w:val="single" w:sz="4" w:space="0" w:color="auto"/>
              <w:right w:val="single" w:sz="4" w:space="0" w:color="auto"/>
            </w:tcBorders>
            <w:shd w:val="clear" w:color="auto" w:fill="F2F2F2" w:themeFill="background1" w:themeFillShade="F2"/>
            <w:vAlign w:val="center"/>
          </w:tcPr>
          <w:p w14:paraId="343833DC" w14:textId="2C6191D8" w:rsidR="00661BBA" w:rsidRPr="00C973DE" w:rsidRDefault="00661BBA" w:rsidP="00661BBA">
            <w:pPr>
              <w:jc w:val="center"/>
              <w:rPr>
                <w:b/>
              </w:rPr>
            </w:pPr>
            <w:r w:rsidRPr="00C973DE">
              <w:rPr>
                <w:b/>
              </w:rPr>
              <w:t>9</w:t>
            </w:r>
            <w:r>
              <w:rPr>
                <w:b/>
              </w:rPr>
              <w:t>9</w:t>
            </w:r>
            <w:r w:rsidRPr="00C973DE">
              <w:rPr>
                <w:b/>
              </w:rPr>
              <w:t>,</w:t>
            </w:r>
            <w:r>
              <w:rPr>
                <w:b/>
              </w:rPr>
              <w:t>6</w:t>
            </w:r>
            <w:r w:rsidRPr="00C973DE">
              <w:rPr>
                <w:b/>
              </w:rPr>
              <w:t>%</w:t>
            </w:r>
          </w:p>
        </w:tc>
        <w:tc>
          <w:tcPr>
            <w:tcW w:w="1701" w:type="dxa"/>
            <w:tcBorders>
              <w:right w:val="single" w:sz="4" w:space="0" w:color="auto"/>
            </w:tcBorders>
            <w:shd w:val="clear" w:color="auto" w:fill="F2F2F2" w:themeFill="background1" w:themeFillShade="F2"/>
            <w:vAlign w:val="center"/>
          </w:tcPr>
          <w:p w14:paraId="6B2A479A" w14:textId="39D422C6" w:rsidR="00661BBA" w:rsidRPr="00C973DE" w:rsidRDefault="00661BBA" w:rsidP="002007EE">
            <w:pPr>
              <w:jc w:val="center"/>
              <w:rPr>
                <w:b/>
                <w:bCs/>
              </w:rPr>
            </w:pPr>
            <w:r w:rsidRPr="00661BBA">
              <w:rPr>
                <w:b/>
                <w:bCs/>
              </w:rPr>
              <w:t>12 895,87</w:t>
            </w:r>
          </w:p>
        </w:tc>
      </w:tr>
      <w:tr w:rsidR="004D6883" w:rsidRPr="000F47B9" w14:paraId="0886EEC3" w14:textId="77777777" w:rsidTr="0060191F">
        <w:tc>
          <w:tcPr>
            <w:tcW w:w="598" w:type="dxa"/>
            <w:vAlign w:val="center"/>
          </w:tcPr>
          <w:p w14:paraId="545ECE7A" w14:textId="77777777" w:rsidR="004B2CC7" w:rsidRPr="000F47B9" w:rsidRDefault="004B2CC7" w:rsidP="004B2CC7">
            <w:pPr>
              <w:tabs>
                <w:tab w:val="left" w:pos="567"/>
              </w:tabs>
              <w:jc w:val="center"/>
              <w:rPr>
                <w:rFonts w:eastAsia="Times New Roman"/>
                <w:bCs/>
                <w:color w:val="FF0000"/>
                <w:sz w:val="20"/>
                <w:szCs w:val="20"/>
              </w:rPr>
            </w:pPr>
          </w:p>
        </w:tc>
        <w:tc>
          <w:tcPr>
            <w:tcW w:w="6916" w:type="dxa"/>
            <w:tcBorders>
              <w:top w:val="single" w:sz="4" w:space="0" w:color="auto"/>
              <w:left w:val="nil"/>
              <w:bottom w:val="single" w:sz="4" w:space="0" w:color="auto"/>
              <w:right w:val="single" w:sz="4" w:space="0" w:color="auto"/>
            </w:tcBorders>
            <w:vAlign w:val="center"/>
          </w:tcPr>
          <w:p w14:paraId="5423FDEE" w14:textId="77777777" w:rsidR="004B2CC7" w:rsidRPr="00FA16FD" w:rsidRDefault="004B2CC7" w:rsidP="004B2CC7">
            <w:pPr>
              <w:rPr>
                <w:b/>
                <w:i/>
                <w:sz w:val="20"/>
                <w:szCs w:val="20"/>
              </w:rPr>
            </w:pPr>
            <w:r w:rsidRPr="00FA16FD">
              <w:rPr>
                <w:b/>
                <w:i/>
                <w:sz w:val="20"/>
                <w:szCs w:val="20"/>
              </w:rPr>
              <w:t>Основное мероприятие 02 «Организация строительства (реконструкции) объектов общего образования»</w:t>
            </w:r>
            <w:r w:rsidRPr="00FA16FD">
              <w:rPr>
                <w:b/>
                <w:i/>
                <w:sz w:val="20"/>
                <w:szCs w:val="20"/>
              </w:rPr>
              <w:tab/>
            </w:r>
          </w:p>
        </w:tc>
        <w:tc>
          <w:tcPr>
            <w:tcW w:w="1417" w:type="dxa"/>
            <w:vAlign w:val="center"/>
          </w:tcPr>
          <w:p w14:paraId="03D1649D" w14:textId="56DC38F8" w:rsidR="004B2CC7" w:rsidRPr="00FA16FD" w:rsidRDefault="004B149D" w:rsidP="004B2CC7">
            <w:pPr>
              <w:jc w:val="center"/>
              <w:rPr>
                <w:b/>
                <w:bCs/>
                <w:i/>
                <w:iCs/>
              </w:rPr>
            </w:pPr>
            <w:r w:rsidRPr="00FA16FD">
              <w:rPr>
                <w:b/>
                <w:bCs/>
                <w:i/>
                <w:iCs/>
              </w:rPr>
              <w:t>0</w:t>
            </w:r>
          </w:p>
        </w:tc>
        <w:tc>
          <w:tcPr>
            <w:tcW w:w="1276" w:type="dxa"/>
            <w:tcBorders>
              <w:right w:val="single" w:sz="4" w:space="0" w:color="auto"/>
            </w:tcBorders>
            <w:vAlign w:val="center"/>
          </w:tcPr>
          <w:p w14:paraId="130D83A6" w14:textId="59827794" w:rsidR="004B2CC7" w:rsidRPr="00FA16FD" w:rsidRDefault="004B149D" w:rsidP="004B2CC7">
            <w:pPr>
              <w:jc w:val="center"/>
              <w:rPr>
                <w:b/>
                <w:bCs/>
                <w:i/>
                <w:iCs/>
              </w:rPr>
            </w:pPr>
            <w:r w:rsidRPr="00FA16FD">
              <w:rPr>
                <w:b/>
                <w:bCs/>
                <w:i/>
                <w:iCs/>
              </w:rPr>
              <w:t>0</w:t>
            </w:r>
          </w:p>
        </w:tc>
        <w:tc>
          <w:tcPr>
            <w:tcW w:w="3719" w:type="dxa"/>
            <w:tcBorders>
              <w:top w:val="single" w:sz="4" w:space="0" w:color="auto"/>
              <w:left w:val="single" w:sz="4" w:space="0" w:color="auto"/>
              <w:right w:val="single" w:sz="4" w:space="0" w:color="auto"/>
            </w:tcBorders>
            <w:vAlign w:val="center"/>
          </w:tcPr>
          <w:p w14:paraId="08803C05" w14:textId="11FAB4B9" w:rsidR="004B2CC7" w:rsidRPr="00FA16FD" w:rsidRDefault="004B2CC7" w:rsidP="004B2CC7">
            <w:pPr>
              <w:jc w:val="center"/>
              <w:rPr>
                <w:b/>
                <w:bCs/>
                <w:i/>
                <w:iCs/>
              </w:rPr>
            </w:pPr>
            <w:r w:rsidRPr="00FA16FD">
              <w:rPr>
                <w:b/>
                <w:i/>
                <w:iCs/>
              </w:rPr>
              <w:t>0%</w:t>
            </w:r>
          </w:p>
        </w:tc>
        <w:tc>
          <w:tcPr>
            <w:tcW w:w="1701" w:type="dxa"/>
            <w:tcBorders>
              <w:right w:val="single" w:sz="4" w:space="0" w:color="auto"/>
            </w:tcBorders>
            <w:vAlign w:val="center"/>
          </w:tcPr>
          <w:p w14:paraId="3A8B2E95" w14:textId="7AECCBFB" w:rsidR="004B2CC7" w:rsidRPr="00FA16FD" w:rsidRDefault="004B149D" w:rsidP="004B2CC7">
            <w:pPr>
              <w:jc w:val="center"/>
              <w:rPr>
                <w:b/>
                <w:bCs/>
                <w:i/>
                <w:iCs/>
              </w:rPr>
            </w:pPr>
            <w:r w:rsidRPr="00FA16FD">
              <w:rPr>
                <w:b/>
                <w:bCs/>
                <w:i/>
                <w:iCs/>
              </w:rPr>
              <w:t>0</w:t>
            </w:r>
          </w:p>
        </w:tc>
      </w:tr>
      <w:tr w:rsidR="004D6883" w:rsidRPr="000F47B9" w14:paraId="07A55AF4" w14:textId="77777777" w:rsidTr="00333AC4">
        <w:trPr>
          <w:trHeight w:val="461"/>
        </w:trPr>
        <w:tc>
          <w:tcPr>
            <w:tcW w:w="598" w:type="dxa"/>
            <w:vAlign w:val="center"/>
          </w:tcPr>
          <w:p w14:paraId="18B58627" w14:textId="77777777" w:rsidR="002007EE" w:rsidRPr="000F47B9" w:rsidRDefault="002007EE" w:rsidP="002007EE">
            <w:pPr>
              <w:tabs>
                <w:tab w:val="left" w:pos="567"/>
              </w:tabs>
              <w:jc w:val="center"/>
              <w:rPr>
                <w:rFonts w:eastAsia="Times New Roman"/>
                <w:bCs/>
                <w:color w:val="FF0000"/>
                <w:sz w:val="20"/>
                <w:szCs w:val="20"/>
              </w:rPr>
            </w:pPr>
          </w:p>
        </w:tc>
        <w:tc>
          <w:tcPr>
            <w:tcW w:w="6916" w:type="dxa"/>
            <w:tcBorders>
              <w:top w:val="single" w:sz="4" w:space="0" w:color="auto"/>
              <w:left w:val="nil"/>
              <w:bottom w:val="single" w:sz="4" w:space="0" w:color="auto"/>
              <w:right w:val="single" w:sz="4" w:space="0" w:color="auto"/>
            </w:tcBorders>
            <w:vAlign w:val="center"/>
          </w:tcPr>
          <w:p w14:paraId="06E85320" w14:textId="69A8B760" w:rsidR="002007EE" w:rsidRPr="00FA16FD" w:rsidRDefault="002007EE" w:rsidP="002007EE">
            <w:pPr>
              <w:rPr>
                <w:sz w:val="20"/>
                <w:szCs w:val="20"/>
              </w:rPr>
            </w:pPr>
            <w:r w:rsidRPr="00FA16FD">
              <w:rPr>
                <w:sz w:val="20"/>
                <w:szCs w:val="20"/>
              </w:rPr>
              <w:t>2.4 «Капитальные вложения в общеобразовательные организации в целях обеспечения односменного режима обучения»</w:t>
            </w:r>
          </w:p>
        </w:tc>
        <w:tc>
          <w:tcPr>
            <w:tcW w:w="1417" w:type="dxa"/>
            <w:vAlign w:val="center"/>
          </w:tcPr>
          <w:p w14:paraId="19C994A5" w14:textId="7D3261C5" w:rsidR="002007EE" w:rsidRPr="00FA16FD" w:rsidRDefault="004B149D" w:rsidP="002007EE">
            <w:pPr>
              <w:jc w:val="center"/>
            </w:pPr>
            <w:r w:rsidRPr="00FA16FD">
              <w:t>0</w:t>
            </w:r>
          </w:p>
        </w:tc>
        <w:tc>
          <w:tcPr>
            <w:tcW w:w="1276" w:type="dxa"/>
            <w:tcBorders>
              <w:right w:val="single" w:sz="4" w:space="0" w:color="auto"/>
            </w:tcBorders>
            <w:vAlign w:val="center"/>
          </w:tcPr>
          <w:p w14:paraId="65584340" w14:textId="10DDD02F" w:rsidR="002007EE" w:rsidRPr="00FA16FD" w:rsidRDefault="004B149D" w:rsidP="002007EE">
            <w:pPr>
              <w:jc w:val="center"/>
            </w:pPr>
            <w:r w:rsidRPr="00FA16FD">
              <w:t>0</w:t>
            </w:r>
          </w:p>
        </w:tc>
        <w:tc>
          <w:tcPr>
            <w:tcW w:w="3719" w:type="dxa"/>
            <w:tcBorders>
              <w:left w:val="single" w:sz="4" w:space="0" w:color="auto"/>
              <w:right w:val="single" w:sz="4" w:space="0" w:color="auto"/>
            </w:tcBorders>
            <w:vAlign w:val="center"/>
          </w:tcPr>
          <w:p w14:paraId="0618C8C4" w14:textId="6A511A83" w:rsidR="002007EE" w:rsidRPr="00FA16FD" w:rsidRDefault="004B149D" w:rsidP="00333AC4">
            <w:pPr>
              <w:rPr>
                <w:sz w:val="20"/>
                <w:szCs w:val="20"/>
              </w:rPr>
            </w:pPr>
            <w:r w:rsidRPr="00FA16FD">
              <w:rPr>
                <w:sz w:val="20"/>
                <w:szCs w:val="20"/>
              </w:rPr>
              <w:t>Мероприятие в 202</w:t>
            </w:r>
            <w:r w:rsidR="00333AC4">
              <w:rPr>
                <w:sz w:val="20"/>
                <w:szCs w:val="20"/>
              </w:rPr>
              <w:t>5</w:t>
            </w:r>
            <w:r w:rsidRPr="00FA16FD">
              <w:rPr>
                <w:sz w:val="20"/>
                <w:szCs w:val="20"/>
              </w:rPr>
              <w:t xml:space="preserve"> году не предусмотрено</w:t>
            </w:r>
          </w:p>
        </w:tc>
        <w:tc>
          <w:tcPr>
            <w:tcW w:w="1701" w:type="dxa"/>
            <w:tcBorders>
              <w:right w:val="single" w:sz="4" w:space="0" w:color="auto"/>
            </w:tcBorders>
            <w:vAlign w:val="center"/>
          </w:tcPr>
          <w:p w14:paraId="7FDACADC" w14:textId="4C62FF05" w:rsidR="002007EE" w:rsidRPr="00FA16FD" w:rsidRDefault="004B149D" w:rsidP="002007EE">
            <w:pPr>
              <w:jc w:val="center"/>
            </w:pPr>
            <w:r w:rsidRPr="00FA16FD">
              <w:t>0</w:t>
            </w:r>
          </w:p>
        </w:tc>
      </w:tr>
      <w:tr w:rsidR="008918E2" w:rsidRPr="008918E2" w14:paraId="190FF0D1" w14:textId="77777777" w:rsidTr="0060191F">
        <w:tc>
          <w:tcPr>
            <w:tcW w:w="598" w:type="dxa"/>
            <w:vAlign w:val="center"/>
          </w:tcPr>
          <w:p w14:paraId="66E7CAB8" w14:textId="77777777" w:rsidR="008918E2" w:rsidRPr="008918E2" w:rsidRDefault="008918E2" w:rsidP="002007EE">
            <w:pPr>
              <w:tabs>
                <w:tab w:val="left" w:pos="567"/>
              </w:tabs>
              <w:jc w:val="center"/>
              <w:rPr>
                <w:rFonts w:eastAsia="Times New Roman"/>
                <w:b/>
                <w:bCs/>
                <w:color w:val="FF0000"/>
                <w:sz w:val="20"/>
                <w:szCs w:val="20"/>
              </w:rPr>
            </w:pPr>
          </w:p>
        </w:tc>
        <w:tc>
          <w:tcPr>
            <w:tcW w:w="6916" w:type="dxa"/>
            <w:tcBorders>
              <w:top w:val="single" w:sz="4" w:space="0" w:color="auto"/>
              <w:left w:val="nil"/>
              <w:bottom w:val="single" w:sz="4" w:space="0" w:color="auto"/>
              <w:right w:val="single" w:sz="4" w:space="0" w:color="auto"/>
            </w:tcBorders>
            <w:vAlign w:val="center"/>
          </w:tcPr>
          <w:p w14:paraId="6558D473" w14:textId="346DE48C" w:rsidR="008918E2" w:rsidRPr="000A6772" w:rsidRDefault="008918E2" w:rsidP="002007EE">
            <w:pPr>
              <w:rPr>
                <w:b/>
                <w:bCs/>
                <w:i/>
                <w:iCs/>
                <w:sz w:val="20"/>
                <w:szCs w:val="20"/>
              </w:rPr>
            </w:pPr>
            <w:r w:rsidRPr="000A6772">
              <w:rPr>
                <w:b/>
                <w:bCs/>
                <w:i/>
                <w:iCs/>
                <w:sz w:val="20"/>
                <w:szCs w:val="20"/>
              </w:rPr>
              <w:t>Основное мероприятие 06 «Капитальный ремонт объектов дошкольного образования»</w:t>
            </w:r>
          </w:p>
        </w:tc>
        <w:tc>
          <w:tcPr>
            <w:tcW w:w="1417" w:type="dxa"/>
            <w:vAlign w:val="center"/>
          </w:tcPr>
          <w:p w14:paraId="1BDB374A" w14:textId="0AF9A4E2" w:rsidR="008918E2" w:rsidRPr="008732E4" w:rsidRDefault="00333AC4" w:rsidP="002007EE">
            <w:pPr>
              <w:jc w:val="center"/>
              <w:rPr>
                <w:b/>
                <w:bCs/>
                <w:i/>
                <w:iCs/>
              </w:rPr>
            </w:pPr>
            <w:r>
              <w:rPr>
                <w:b/>
                <w:bCs/>
                <w:i/>
                <w:iCs/>
              </w:rPr>
              <w:t>0</w:t>
            </w:r>
          </w:p>
        </w:tc>
        <w:tc>
          <w:tcPr>
            <w:tcW w:w="1276" w:type="dxa"/>
            <w:tcBorders>
              <w:right w:val="single" w:sz="4" w:space="0" w:color="auto"/>
            </w:tcBorders>
            <w:vAlign w:val="center"/>
          </w:tcPr>
          <w:p w14:paraId="43E4E0DB" w14:textId="2C6193AC" w:rsidR="008918E2" w:rsidRPr="008732E4" w:rsidRDefault="00333AC4" w:rsidP="002007EE">
            <w:pPr>
              <w:jc w:val="center"/>
              <w:rPr>
                <w:b/>
                <w:bCs/>
                <w:i/>
                <w:iCs/>
              </w:rPr>
            </w:pPr>
            <w:r>
              <w:rPr>
                <w:b/>
                <w:bCs/>
                <w:i/>
                <w:iCs/>
              </w:rPr>
              <w:t>0</w:t>
            </w:r>
          </w:p>
        </w:tc>
        <w:tc>
          <w:tcPr>
            <w:tcW w:w="3719" w:type="dxa"/>
            <w:tcBorders>
              <w:left w:val="single" w:sz="4" w:space="0" w:color="auto"/>
              <w:right w:val="single" w:sz="4" w:space="0" w:color="auto"/>
            </w:tcBorders>
            <w:vAlign w:val="center"/>
          </w:tcPr>
          <w:p w14:paraId="3E931CA2" w14:textId="4A9DE65C" w:rsidR="008918E2" w:rsidRPr="00333AC4" w:rsidRDefault="00333AC4" w:rsidP="0098597B">
            <w:pPr>
              <w:jc w:val="center"/>
              <w:rPr>
                <w:b/>
                <w:bCs/>
                <w:i/>
                <w:iCs/>
              </w:rPr>
            </w:pPr>
            <w:r w:rsidRPr="00333AC4">
              <w:rPr>
                <w:b/>
                <w:bCs/>
                <w:i/>
                <w:iCs/>
              </w:rPr>
              <w:t>0</w:t>
            </w:r>
            <w:r w:rsidR="0098597B" w:rsidRPr="00333AC4">
              <w:rPr>
                <w:b/>
                <w:bCs/>
                <w:i/>
                <w:iCs/>
              </w:rPr>
              <w:t>%</w:t>
            </w:r>
          </w:p>
        </w:tc>
        <w:tc>
          <w:tcPr>
            <w:tcW w:w="1701" w:type="dxa"/>
            <w:tcBorders>
              <w:right w:val="single" w:sz="4" w:space="0" w:color="auto"/>
            </w:tcBorders>
            <w:vAlign w:val="center"/>
          </w:tcPr>
          <w:p w14:paraId="2CBE3BFC" w14:textId="4124C26C" w:rsidR="008918E2" w:rsidRPr="008732E4" w:rsidRDefault="00333AC4" w:rsidP="002007EE">
            <w:pPr>
              <w:jc w:val="center"/>
              <w:rPr>
                <w:b/>
                <w:bCs/>
                <w:i/>
                <w:iCs/>
              </w:rPr>
            </w:pPr>
            <w:r>
              <w:rPr>
                <w:b/>
                <w:bCs/>
                <w:i/>
                <w:iCs/>
              </w:rPr>
              <w:t>0</w:t>
            </w:r>
          </w:p>
        </w:tc>
      </w:tr>
      <w:tr w:rsidR="00F01991" w:rsidRPr="000F47B9" w14:paraId="49E8CA3F" w14:textId="77777777" w:rsidTr="00333AC4">
        <w:trPr>
          <w:trHeight w:val="718"/>
        </w:trPr>
        <w:tc>
          <w:tcPr>
            <w:tcW w:w="598" w:type="dxa"/>
            <w:vAlign w:val="center"/>
          </w:tcPr>
          <w:p w14:paraId="6A616DF4" w14:textId="77777777" w:rsidR="00F01991" w:rsidRPr="000F47B9" w:rsidRDefault="00F01991" w:rsidP="002007EE">
            <w:pPr>
              <w:tabs>
                <w:tab w:val="left" w:pos="567"/>
              </w:tabs>
              <w:jc w:val="center"/>
              <w:rPr>
                <w:rFonts w:eastAsia="Times New Roman"/>
                <w:bCs/>
                <w:color w:val="FF0000"/>
                <w:sz w:val="20"/>
                <w:szCs w:val="20"/>
              </w:rPr>
            </w:pPr>
          </w:p>
        </w:tc>
        <w:tc>
          <w:tcPr>
            <w:tcW w:w="6916" w:type="dxa"/>
            <w:tcBorders>
              <w:top w:val="single" w:sz="4" w:space="0" w:color="auto"/>
              <w:left w:val="nil"/>
              <w:bottom w:val="single" w:sz="4" w:space="0" w:color="auto"/>
              <w:right w:val="single" w:sz="4" w:space="0" w:color="auto"/>
            </w:tcBorders>
            <w:vAlign w:val="center"/>
          </w:tcPr>
          <w:p w14:paraId="36C40D99" w14:textId="1F4A975A" w:rsidR="00F01991" w:rsidRPr="00FA16FD" w:rsidRDefault="00F01991" w:rsidP="002007EE">
            <w:pPr>
              <w:rPr>
                <w:sz w:val="20"/>
                <w:szCs w:val="20"/>
              </w:rPr>
            </w:pPr>
            <w:r w:rsidRPr="005B373C">
              <w:rPr>
                <w:sz w:val="20"/>
                <w:szCs w:val="20"/>
              </w:rPr>
              <w:t>6.1 «Проведение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w:t>
            </w:r>
          </w:p>
        </w:tc>
        <w:tc>
          <w:tcPr>
            <w:tcW w:w="1417" w:type="dxa"/>
            <w:vAlign w:val="center"/>
          </w:tcPr>
          <w:p w14:paraId="1A4A65E6" w14:textId="29627386" w:rsidR="00F01991" w:rsidRPr="008732E4" w:rsidRDefault="00333AC4" w:rsidP="002007EE">
            <w:pPr>
              <w:jc w:val="center"/>
            </w:pPr>
            <w:r>
              <w:t>0</w:t>
            </w:r>
          </w:p>
        </w:tc>
        <w:tc>
          <w:tcPr>
            <w:tcW w:w="1276" w:type="dxa"/>
            <w:tcBorders>
              <w:right w:val="single" w:sz="4" w:space="0" w:color="auto"/>
            </w:tcBorders>
            <w:vAlign w:val="center"/>
          </w:tcPr>
          <w:p w14:paraId="3333EEB0" w14:textId="51B5D6F9" w:rsidR="00F01991" w:rsidRPr="008732E4" w:rsidRDefault="00333AC4" w:rsidP="002007EE">
            <w:pPr>
              <w:jc w:val="center"/>
            </w:pPr>
            <w:r>
              <w:t>0</w:t>
            </w:r>
          </w:p>
        </w:tc>
        <w:tc>
          <w:tcPr>
            <w:tcW w:w="3719" w:type="dxa"/>
            <w:tcBorders>
              <w:left w:val="single" w:sz="4" w:space="0" w:color="auto"/>
              <w:right w:val="single" w:sz="4" w:space="0" w:color="auto"/>
            </w:tcBorders>
            <w:vAlign w:val="center"/>
          </w:tcPr>
          <w:p w14:paraId="6A58B060" w14:textId="57B9C288" w:rsidR="00F01991" w:rsidRPr="00FA16FD" w:rsidRDefault="00333AC4" w:rsidP="002007EE">
            <w:pPr>
              <w:rPr>
                <w:sz w:val="20"/>
                <w:szCs w:val="20"/>
              </w:rPr>
            </w:pPr>
            <w:r w:rsidRPr="00333AC4">
              <w:rPr>
                <w:sz w:val="20"/>
                <w:szCs w:val="20"/>
              </w:rPr>
              <w:t>Мероприятие в 2025 году не предусмотрено</w:t>
            </w:r>
          </w:p>
        </w:tc>
        <w:tc>
          <w:tcPr>
            <w:tcW w:w="1701" w:type="dxa"/>
            <w:tcBorders>
              <w:right w:val="single" w:sz="4" w:space="0" w:color="auto"/>
            </w:tcBorders>
            <w:vAlign w:val="center"/>
          </w:tcPr>
          <w:p w14:paraId="677335EE" w14:textId="00C06CBB" w:rsidR="00F01991" w:rsidRPr="008732E4" w:rsidRDefault="00333AC4" w:rsidP="002007EE">
            <w:pPr>
              <w:jc w:val="center"/>
            </w:pPr>
            <w:r>
              <w:t>0</w:t>
            </w:r>
          </w:p>
        </w:tc>
      </w:tr>
      <w:tr w:rsidR="00004A9A" w:rsidRPr="00004A9A" w14:paraId="5BA31FA2" w14:textId="77777777" w:rsidTr="0060191F">
        <w:tc>
          <w:tcPr>
            <w:tcW w:w="598" w:type="dxa"/>
            <w:vAlign w:val="center"/>
          </w:tcPr>
          <w:p w14:paraId="53289475" w14:textId="77777777" w:rsidR="00004A9A" w:rsidRPr="00004A9A" w:rsidRDefault="00004A9A" w:rsidP="002007EE">
            <w:pPr>
              <w:tabs>
                <w:tab w:val="left" w:pos="567"/>
              </w:tabs>
              <w:jc w:val="center"/>
              <w:rPr>
                <w:rFonts w:eastAsia="Times New Roman"/>
                <w:color w:val="FF0000"/>
                <w:sz w:val="20"/>
                <w:szCs w:val="20"/>
              </w:rPr>
            </w:pPr>
          </w:p>
        </w:tc>
        <w:tc>
          <w:tcPr>
            <w:tcW w:w="6916" w:type="dxa"/>
            <w:tcBorders>
              <w:top w:val="single" w:sz="4" w:space="0" w:color="auto"/>
              <w:left w:val="nil"/>
              <w:bottom w:val="single" w:sz="4" w:space="0" w:color="auto"/>
              <w:right w:val="single" w:sz="4" w:space="0" w:color="auto"/>
            </w:tcBorders>
            <w:vAlign w:val="center"/>
          </w:tcPr>
          <w:p w14:paraId="56D433D4" w14:textId="6F92782B" w:rsidR="00004A9A" w:rsidRPr="00004A9A" w:rsidRDefault="00004A9A" w:rsidP="002007EE">
            <w:pPr>
              <w:rPr>
                <w:sz w:val="20"/>
                <w:szCs w:val="20"/>
              </w:rPr>
            </w:pPr>
            <w:r w:rsidRPr="00004A9A">
              <w:rPr>
                <w:sz w:val="20"/>
                <w:szCs w:val="20"/>
              </w:rPr>
              <w:t>6.3 «Проведение капитального ремонта, технического переоснащения и благоустройства территорий дошкольных образовательных организаций»</w:t>
            </w:r>
          </w:p>
        </w:tc>
        <w:tc>
          <w:tcPr>
            <w:tcW w:w="1417" w:type="dxa"/>
            <w:vAlign w:val="center"/>
          </w:tcPr>
          <w:p w14:paraId="25D5385D" w14:textId="3776D5E1" w:rsidR="00004A9A" w:rsidRPr="00004A9A" w:rsidRDefault="00333AC4" w:rsidP="002007EE">
            <w:pPr>
              <w:jc w:val="center"/>
            </w:pPr>
            <w:r>
              <w:t>0</w:t>
            </w:r>
          </w:p>
        </w:tc>
        <w:tc>
          <w:tcPr>
            <w:tcW w:w="1276" w:type="dxa"/>
            <w:tcBorders>
              <w:right w:val="single" w:sz="4" w:space="0" w:color="auto"/>
            </w:tcBorders>
            <w:vAlign w:val="center"/>
          </w:tcPr>
          <w:p w14:paraId="7FE01449" w14:textId="156A1D3A" w:rsidR="00004A9A" w:rsidRPr="00004A9A" w:rsidRDefault="00333AC4" w:rsidP="002007EE">
            <w:pPr>
              <w:jc w:val="center"/>
            </w:pPr>
            <w:r>
              <w:t>0</w:t>
            </w:r>
          </w:p>
        </w:tc>
        <w:tc>
          <w:tcPr>
            <w:tcW w:w="3719" w:type="dxa"/>
            <w:tcBorders>
              <w:left w:val="single" w:sz="4" w:space="0" w:color="auto"/>
              <w:right w:val="single" w:sz="4" w:space="0" w:color="auto"/>
            </w:tcBorders>
            <w:vAlign w:val="center"/>
          </w:tcPr>
          <w:p w14:paraId="52771FD1" w14:textId="7FB89775" w:rsidR="00004A9A" w:rsidRPr="00004A9A" w:rsidRDefault="00333AC4" w:rsidP="002007EE">
            <w:pPr>
              <w:rPr>
                <w:sz w:val="20"/>
                <w:szCs w:val="20"/>
              </w:rPr>
            </w:pPr>
            <w:r w:rsidRPr="00333AC4">
              <w:rPr>
                <w:sz w:val="20"/>
                <w:szCs w:val="20"/>
              </w:rPr>
              <w:t>Мероприятие в 2025 году не предусмотрено</w:t>
            </w:r>
          </w:p>
        </w:tc>
        <w:tc>
          <w:tcPr>
            <w:tcW w:w="1701" w:type="dxa"/>
            <w:tcBorders>
              <w:right w:val="single" w:sz="4" w:space="0" w:color="auto"/>
            </w:tcBorders>
            <w:vAlign w:val="center"/>
          </w:tcPr>
          <w:p w14:paraId="3F0C72F6" w14:textId="6BE8A977" w:rsidR="00004A9A" w:rsidRPr="00004A9A" w:rsidRDefault="00333AC4" w:rsidP="002007EE">
            <w:pPr>
              <w:jc w:val="center"/>
            </w:pPr>
            <w:r>
              <w:t>0</w:t>
            </w:r>
          </w:p>
        </w:tc>
      </w:tr>
      <w:tr w:rsidR="00D049EE" w:rsidRPr="000F47B9" w14:paraId="14F831D1" w14:textId="77777777" w:rsidTr="0060191F">
        <w:tc>
          <w:tcPr>
            <w:tcW w:w="598" w:type="dxa"/>
            <w:vAlign w:val="center"/>
          </w:tcPr>
          <w:p w14:paraId="31165C5F" w14:textId="77777777" w:rsidR="00D049EE" w:rsidRPr="000F47B9" w:rsidRDefault="00D049EE" w:rsidP="002007EE">
            <w:pPr>
              <w:tabs>
                <w:tab w:val="left" w:pos="567"/>
              </w:tabs>
              <w:jc w:val="center"/>
              <w:rPr>
                <w:rFonts w:eastAsia="Times New Roman"/>
                <w:bCs/>
                <w:color w:val="FF0000"/>
                <w:sz w:val="20"/>
                <w:szCs w:val="20"/>
              </w:rPr>
            </w:pPr>
          </w:p>
        </w:tc>
        <w:tc>
          <w:tcPr>
            <w:tcW w:w="6916" w:type="dxa"/>
            <w:tcBorders>
              <w:top w:val="single" w:sz="4" w:space="0" w:color="auto"/>
              <w:left w:val="nil"/>
              <w:bottom w:val="single" w:sz="4" w:space="0" w:color="auto"/>
              <w:right w:val="single" w:sz="4" w:space="0" w:color="auto"/>
            </w:tcBorders>
            <w:vAlign w:val="center"/>
          </w:tcPr>
          <w:p w14:paraId="41E2807A" w14:textId="090A9B4B" w:rsidR="00D049EE" w:rsidRPr="00BE7455" w:rsidRDefault="00D049EE" w:rsidP="002007EE">
            <w:pPr>
              <w:rPr>
                <w:b/>
                <w:bCs/>
                <w:i/>
                <w:iCs/>
                <w:sz w:val="20"/>
                <w:szCs w:val="20"/>
              </w:rPr>
            </w:pPr>
            <w:r w:rsidRPr="00BE7455">
              <w:rPr>
                <w:b/>
                <w:bCs/>
                <w:i/>
                <w:iCs/>
                <w:sz w:val="20"/>
                <w:szCs w:val="20"/>
              </w:rPr>
              <w:t>Основное мероприятие 07 «Модернизация школьных систем образования в рамках государственной программы Российской Федерации "Развитие образования"»</w:t>
            </w:r>
          </w:p>
        </w:tc>
        <w:tc>
          <w:tcPr>
            <w:tcW w:w="1417" w:type="dxa"/>
            <w:vAlign w:val="center"/>
          </w:tcPr>
          <w:p w14:paraId="2967AB9A" w14:textId="31A1345F" w:rsidR="00D049EE" w:rsidRPr="00BE7455" w:rsidRDefault="00333AC4" w:rsidP="002007EE">
            <w:pPr>
              <w:jc w:val="center"/>
              <w:rPr>
                <w:b/>
                <w:bCs/>
                <w:i/>
                <w:iCs/>
              </w:rPr>
            </w:pPr>
            <w:r w:rsidRPr="00333AC4">
              <w:rPr>
                <w:b/>
                <w:bCs/>
                <w:i/>
                <w:iCs/>
              </w:rPr>
              <w:t>12 944,11</w:t>
            </w:r>
          </w:p>
        </w:tc>
        <w:tc>
          <w:tcPr>
            <w:tcW w:w="1276" w:type="dxa"/>
            <w:tcBorders>
              <w:right w:val="single" w:sz="4" w:space="0" w:color="auto"/>
            </w:tcBorders>
            <w:vAlign w:val="center"/>
          </w:tcPr>
          <w:p w14:paraId="092F0046" w14:textId="652F3AAA" w:rsidR="00D049EE" w:rsidRPr="00BE7455" w:rsidRDefault="00333AC4" w:rsidP="002007EE">
            <w:pPr>
              <w:jc w:val="center"/>
              <w:rPr>
                <w:b/>
                <w:bCs/>
                <w:i/>
                <w:iCs/>
              </w:rPr>
            </w:pPr>
            <w:r>
              <w:rPr>
                <w:b/>
                <w:bCs/>
                <w:i/>
                <w:iCs/>
              </w:rPr>
              <w:t>12 895,87</w:t>
            </w:r>
          </w:p>
        </w:tc>
        <w:tc>
          <w:tcPr>
            <w:tcW w:w="3719" w:type="dxa"/>
            <w:tcBorders>
              <w:left w:val="single" w:sz="4" w:space="0" w:color="auto"/>
              <w:right w:val="single" w:sz="4" w:space="0" w:color="auto"/>
            </w:tcBorders>
            <w:vAlign w:val="center"/>
          </w:tcPr>
          <w:p w14:paraId="6B2A4249" w14:textId="1E97113A" w:rsidR="00D049EE" w:rsidRPr="00BE7455" w:rsidRDefault="00333AC4" w:rsidP="000C12EB">
            <w:pPr>
              <w:jc w:val="center"/>
              <w:rPr>
                <w:b/>
                <w:bCs/>
                <w:i/>
                <w:iCs/>
              </w:rPr>
            </w:pPr>
            <w:r>
              <w:rPr>
                <w:b/>
                <w:bCs/>
                <w:i/>
                <w:iCs/>
              </w:rPr>
              <w:t>99,6</w:t>
            </w:r>
            <w:r w:rsidR="000C12EB" w:rsidRPr="00BE7455">
              <w:rPr>
                <w:b/>
                <w:bCs/>
                <w:i/>
                <w:iCs/>
              </w:rPr>
              <w:t>%</w:t>
            </w:r>
          </w:p>
        </w:tc>
        <w:tc>
          <w:tcPr>
            <w:tcW w:w="1701" w:type="dxa"/>
            <w:tcBorders>
              <w:right w:val="single" w:sz="4" w:space="0" w:color="auto"/>
            </w:tcBorders>
            <w:vAlign w:val="center"/>
          </w:tcPr>
          <w:p w14:paraId="4F3DE7F3" w14:textId="6F477A7B" w:rsidR="00D049EE" w:rsidRPr="00BE7455" w:rsidRDefault="00333AC4" w:rsidP="002007EE">
            <w:pPr>
              <w:jc w:val="center"/>
              <w:rPr>
                <w:b/>
                <w:bCs/>
                <w:i/>
                <w:iCs/>
              </w:rPr>
            </w:pPr>
            <w:r w:rsidRPr="00333AC4">
              <w:rPr>
                <w:b/>
                <w:bCs/>
                <w:i/>
                <w:iCs/>
              </w:rPr>
              <w:t>12 895,87</w:t>
            </w:r>
          </w:p>
        </w:tc>
      </w:tr>
      <w:tr w:rsidR="00B41B37" w:rsidRPr="000F47B9" w14:paraId="4CD84DCD" w14:textId="77777777" w:rsidTr="00C83033">
        <w:tc>
          <w:tcPr>
            <w:tcW w:w="598" w:type="dxa"/>
            <w:vAlign w:val="center"/>
          </w:tcPr>
          <w:p w14:paraId="2E09AD00" w14:textId="77777777" w:rsidR="00B41B37" w:rsidRPr="000F47B9" w:rsidRDefault="00B41B37" w:rsidP="002007EE">
            <w:pPr>
              <w:tabs>
                <w:tab w:val="left" w:pos="567"/>
              </w:tabs>
              <w:jc w:val="center"/>
              <w:rPr>
                <w:rFonts w:eastAsia="Times New Roman"/>
                <w:bCs/>
                <w:color w:val="FF0000"/>
                <w:sz w:val="20"/>
                <w:szCs w:val="20"/>
              </w:rPr>
            </w:pPr>
          </w:p>
        </w:tc>
        <w:tc>
          <w:tcPr>
            <w:tcW w:w="6916" w:type="dxa"/>
            <w:tcBorders>
              <w:top w:val="single" w:sz="4" w:space="0" w:color="auto"/>
              <w:left w:val="nil"/>
              <w:bottom w:val="single" w:sz="4" w:space="0" w:color="auto"/>
              <w:right w:val="single" w:sz="4" w:space="0" w:color="auto"/>
            </w:tcBorders>
            <w:vAlign w:val="center"/>
          </w:tcPr>
          <w:p w14:paraId="443E9B03" w14:textId="756C23BC" w:rsidR="00B41B37" w:rsidRPr="00FA16FD" w:rsidRDefault="002E4DB8" w:rsidP="002007EE">
            <w:pPr>
              <w:rPr>
                <w:sz w:val="20"/>
                <w:szCs w:val="20"/>
              </w:rPr>
            </w:pPr>
            <w:r w:rsidRPr="002E4DB8">
              <w:rPr>
                <w:sz w:val="20"/>
                <w:szCs w:val="20"/>
              </w:rPr>
              <w:t>7.10 «Проведение капитального ремонта, технического переоснащения и благоустройства территорий общеобразовательных организаций»</w:t>
            </w:r>
          </w:p>
        </w:tc>
        <w:tc>
          <w:tcPr>
            <w:tcW w:w="1417" w:type="dxa"/>
            <w:vAlign w:val="center"/>
          </w:tcPr>
          <w:p w14:paraId="30CD9CE7" w14:textId="68DBA220" w:rsidR="00B41B37" w:rsidRPr="00FA16FD" w:rsidRDefault="007C5AED" w:rsidP="002007EE">
            <w:pPr>
              <w:jc w:val="center"/>
            </w:pPr>
            <w:r w:rsidRPr="007C5AED">
              <w:t>12 944,11</w:t>
            </w:r>
          </w:p>
        </w:tc>
        <w:tc>
          <w:tcPr>
            <w:tcW w:w="1276" w:type="dxa"/>
            <w:tcBorders>
              <w:right w:val="single" w:sz="4" w:space="0" w:color="auto"/>
            </w:tcBorders>
            <w:vAlign w:val="center"/>
          </w:tcPr>
          <w:p w14:paraId="5B092973" w14:textId="353965C0" w:rsidR="00B41B37" w:rsidRPr="00FA16FD" w:rsidRDefault="007C5AED" w:rsidP="002007EE">
            <w:pPr>
              <w:jc w:val="center"/>
            </w:pPr>
            <w:r w:rsidRPr="007C5AED">
              <w:t>12 895,87</w:t>
            </w:r>
          </w:p>
        </w:tc>
        <w:tc>
          <w:tcPr>
            <w:tcW w:w="3719" w:type="dxa"/>
            <w:tcBorders>
              <w:left w:val="single" w:sz="4" w:space="0" w:color="auto"/>
              <w:right w:val="single" w:sz="4" w:space="0" w:color="auto"/>
            </w:tcBorders>
            <w:vAlign w:val="center"/>
          </w:tcPr>
          <w:p w14:paraId="11675749" w14:textId="5C612D81" w:rsidR="00C83033" w:rsidRPr="00C83033" w:rsidRDefault="00C83033" w:rsidP="00C83033">
            <w:pPr>
              <w:rPr>
                <w:sz w:val="20"/>
                <w:szCs w:val="20"/>
              </w:rPr>
            </w:pPr>
            <w:r w:rsidRPr="00C83033">
              <w:rPr>
                <w:sz w:val="20"/>
                <w:szCs w:val="20"/>
              </w:rPr>
              <w:t>Ремонт асфальтового</w:t>
            </w:r>
            <w:r>
              <w:rPr>
                <w:sz w:val="20"/>
                <w:szCs w:val="20"/>
              </w:rPr>
              <w:t xml:space="preserve"> </w:t>
            </w:r>
            <w:r w:rsidRPr="00C83033">
              <w:rPr>
                <w:sz w:val="20"/>
                <w:szCs w:val="20"/>
              </w:rPr>
              <w:t>покрытия дорожки</w:t>
            </w:r>
          </w:p>
          <w:p w14:paraId="53AA0AB0" w14:textId="17798752" w:rsidR="00C83033" w:rsidRPr="00C83033" w:rsidRDefault="00C83033" w:rsidP="00C83033">
            <w:pPr>
              <w:rPr>
                <w:sz w:val="20"/>
                <w:szCs w:val="20"/>
              </w:rPr>
            </w:pPr>
            <w:r w:rsidRPr="00C83033">
              <w:rPr>
                <w:sz w:val="20"/>
                <w:szCs w:val="20"/>
              </w:rPr>
              <w:t>площадки МБОУ</w:t>
            </w:r>
            <w:r>
              <w:rPr>
                <w:sz w:val="20"/>
                <w:szCs w:val="20"/>
              </w:rPr>
              <w:t xml:space="preserve"> </w:t>
            </w:r>
            <w:r w:rsidRPr="00C83033">
              <w:rPr>
                <w:sz w:val="20"/>
                <w:szCs w:val="20"/>
              </w:rPr>
              <w:t>«Никольская средняя</w:t>
            </w:r>
          </w:p>
          <w:p w14:paraId="7AA77441" w14:textId="2C4924BD" w:rsidR="00C83033" w:rsidRPr="00C83033" w:rsidRDefault="00C83033" w:rsidP="00C83033">
            <w:pPr>
              <w:rPr>
                <w:sz w:val="20"/>
                <w:szCs w:val="20"/>
              </w:rPr>
            </w:pPr>
            <w:r w:rsidRPr="00C83033">
              <w:rPr>
                <w:sz w:val="20"/>
                <w:szCs w:val="20"/>
              </w:rPr>
              <w:t>общеобразовательная школа» по адресу:</w:t>
            </w:r>
          </w:p>
          <w:p w14:paraId="3A316112" w14:textId="77777777" w:rsidR="00C83033" w:rsidRDefault="00C83033" w:rsidP="00C83033">
            <w:pPr>
              <w:rPr>
                <w:sz w:val="20"/>
                <w:szCs w:val="20"/>
              </w:rPr>
            </w:pPr>
            <w:r w:rsidRPr="00C83033">
              <w:rPr>
                <w:sz w:val="20"/>
                <w:szCs w:val="20"/>
              </w:rPr>
              <w:t>с. Никольское,</w:t>
            </w:r>
            <w:r>
              <w:rPr>
                <w:sz w:val="20"/>
                <w:szCs w:val="20"/>
              </w:rPr>
              <w:t xml:space="preserve"> </w:t>
            </w:r>
            <w:r w:rsidRPr="00C83033">
              <w:rPr>
                <w:sz w:val="20"/>
                <w:szCs w:val="20"/>
              </w:rPr>
              <w:t>ул. Микрорайон, д.5</w:t>
            </w:r>
            <w:r>
              <w:rPr>
                <w:sz w:val="20"/>
                <w:szCs w:val="20"/>
              </w:rPr>
              <w:t xml:space="preserve">. </w:t>
            </w:r>
          </w:p>
          <w:p w14:paraId="09881153" w14:textId="6F5FC760" w:rsidR="00B41B37" w:rsidRPr="0092738A" w:rsidRDefault="007C5AED" w:rsidP="00C83033">
            <w:pPr>
              <w:rPr>
                <w:sz w:val="20"/>
                <w:szCs w:val="20"/>
              </w:rPr>
            </w:pPr>
            <w:r w:rsidRPr="007C5AED">
              <w:rPr>
                <w:sz w:val="20"/>
                <w:szCs w:val="20"/>
              </w:rPr>
              <w:t>48,24 тыс. руб</w:t>
            </w:r>
            <w:r w:rsidR="00DF400C">
              <w:rPr>
                <w:sz w:val="20"/>
                <w:szCs w:val="20"/>
              </w:rPr>
              <w:t>лей</w:t>
            </w:r>
            <w:r w:rsidRPr="007C5AED">
              <w:rPr>
                <w:sz w:val="20"/>
                <w:szCs w:val="20"/>
              </w:rPr>
              <w:t xml:space="preserve"> - экономия при определении подрядчика в результате понижения на торгах</w:t>
            </w:r>
          </w:p>
        </w:tc>
        <w:tc>
          <w:tcPr>
            <w:tcW w:w="1701" w:type="dxa"/>
            <w:tcBorders>
              <w:right w:val="single" w:sz="4" w:space="0" w:color="auto"/>
            </w:tcBorders>
            <w:vAlign w:val="center"/>
          </w:tcPr>
          <w:p w14:paraId="440D49E2" w14:textId="2E286742" w:rsidR="00B41B37" w:rsidRPr="00FA16FD" w:rsidRDefault="007C5AED" w:rsidP="002007EE">
            <w:pPr>
              <w:jc w:val="center"/>
            </w:pPr>
            <w:r w:rsidRPr="007C5AED">
              <w:t>12 895,87</w:t>
            </w:r>
          </w:p>
        </w:tc>
      </w:tr>
      <w:tr w:rsidR="004D6883" w:rsidRPr="000F47B9" w14:paraId="5D4E2396" w14:textId="77777777" w:rsidTr="0060191F">
        <w:tc>
          <w:tcPr>
            <w:tcW w:w="598" w:type="dxa"/>
            <w:shd w:val="clear" w:color="auto" w:fill="F2F2F2" w:themeFill="background1" w:themeFillShade="F2"/>
            <w:vAlign w:val="center"/>
          </w:tcPr>
          <w:p w14:paraId="23D2E857" w14:textId="77777777" w:rsidR="00045184" w:rsidRPr="00BE7455" w:rsidRDefault="00045184" w:rsidP="006252C5">
            <w:pPr>
              <w:tabs>
                <w:tab w:val="left" w:pos="567"/>
              </w:tabs>
              <w:jc w:val="center"/>
              <w:rPr>
                <w:rFonts w:eastAsia="Times New Roman"/>
                <w:b/>
                <w:bCs/>
                <w:sz w:val="20"/>
                <w:szCs w:val="20"/>
              </w:rPr>
            </w:pPr>
            <w:r w:rsidRPr="00BE7455">
              <w:rPr>
                <w:rFonts w:eastAsia="Times New Roman"/>
                <w:b/>
                <w:bCs/>
                <w:sz w:val="20"/>
                <w:szCs w:val="20"/>
              </w:rPr>
              <w:t>18.7.</w:t>
            </w:r>
          </w:p>
        </w:tc>
        <w:tc>
          <w:tcPr>
            <w:tcW w:w="691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D2816C3" w14:textId="77777777" w:rsidR="00045184" w:rsidRPr="00BE7455" w:rsidRDefault="00045184" w:rsidP="006252C5">
            <w:pPr>
              <w:rPr>
                <w:b/>
                <w:sz w:val="20"/>
                <w:szCs w:val="20"/>
              </w:rPr>
            </w:pPr>
            <w:r w:rsidRPr="00BE7455">
              <w:rPr>
                <w:b/>
                <w:sz w:val="20"/>
                <w:szCs w:val="20"/>
              </w:rPr>
              <w:t>Подпрограмма: 7 Обеспечивающая подпрограмма</w:t>
            </w:r>
          </w:p>
        </w:tc>
        <w:tc>
          <w:tcPr>
            <w:tcW w:w="1417" w:type="dxa"/>
            <w:shd w:val="clear" w:color="auto" w:fill="F2F2F2" w:themeFill="background1" w:themeFillShade="F2"/>
            <w:vAlign w:val="center"/>
          </w:tcPr>
          <w:p w14:paraId="35FE29C8" w14:textId="6951AFED" w:rsidR="00045184" w:rsidRPr="00BE7455" w:rsidRDefault="007C5AED" w:rsidP="006252C5">
            <w:pPr>
              <w:jc w:val="center"/>
              <w:rPr>
                <w:b/>
              </w:rPr>
            </w:pPr>
            <w:r>
              <w:rPr>
                <w:b/>
              </w:rPr>
              <w:t>0</w:t>
            </w:r>
          </w:p>
        </w:tc>
        <w:tc>
          <w:tcPr>
            <w:tcW w:w="1276" w:type="dxa"/>
            <w:tcBorders>
              <w:right w:val="single" w:sz="4" w:space="0" w:color="auto"/>
            </w:tcBorders>
            <w:shd w:val="clear" w:color="auto" w:fill="F2F2F2" w:themeFill="background1" w:themeFillShade="F2"/>
            <w:vAlign w:val="center"/>
          </w:tcPr>
          <w:p w14:paraId="7295A9B5" w14:textId="3B1BB2F2" w:rsidR="00045184" w:rsidRPr="00BE7455" w:rsidRDefault="007C5AED" w:rsidP="006252C5">
            <w:pPr>
              <w:jc w:val="center"/>
              <w:rPr>
                <w:b/>
              </w:rPr>
            </w:pPr>
            <w:r>
              <w:rPr>
                <w:b/>
              </w:rPr>
              <w:t>0</w:t>
            </w:r>
          </w:p>
        </w:tc>
        <w:tc>
          <w:tcPr>
            <w:tcW w:w="3719" w:type="dxa"/>
            <w:tcBorders>
              <w:left w:val="single" w:sz="4" w:space="0" w:color="auto"/>
              <w:right w:val="single" w:sz="4" w:space="0" w:color="auto"/>
            </w:tcBorders>
            <w:shd w:val="clear" w:color="auto" w:fill="F2F2F2" w:themeFill="background1" w:themeFillShade="F2"/>
            <w:vAlign w:val="center"/>
          </w:tcPr>
          <w:p w14:paraId="729C6C9A" w14:textId="6C5EAC7A" w:rsidR="00045184" w:rsidRPr="00BE7455" w:rsidRDefault="00201A1B" w:rsidP="006252C5">
            <w:pPr>
              <w:jc w:val="center"/>
              <w:rPr>
                <w:b/>
              </w:rPr>
            </w:pPr>
            <w:r w:rsidRPr="00BE7455">
              <w:rPr>
                <w:b/>
              </w:rPr>
              <w:t>0</w:t>
            </w:r>
            <w:r w:rsidR="00045184" w:rsidRPr="00BE7455">
              <w:rPr>
                <w:b/>
              </w:rPr>
              <w:t>%</w:t>
            </w:r>
          </w:p>
        </w:tc>
        <w:tc>
          <w:tcPr>
            <w:tcW w:w="1701" w:type="dxa"/>
            <w:tcBorders>
              <w:left w:val="single" w:sz="4" w:space="0" w:color="auto"/>
            </w:tcBorders>
            <w:shd w:val="clear" w:color="auto" w:fill="F2F2F2" w:themeFill="background1" w:themeFillShade="F2"/>
            <w:vAlign w:val="center"/>
          </w:tcPr>
          <w:p w14:paraId="75FF46DB" w14:textId="6768727B" w:rsidR="00045184" w:rsidRPr="00BE7455" w:rsidRDefault="007C5AED" w:rsidP="006252C5">
            <w:pPr>
              <w:jc w:val="center"/>
              <w:rPr>
                <w:b/>
              </w:rPr>
            </w:pPr>
            <w:r>
              <w:rPr>
                <w:b/>
              </w:rPr>
              <w:t>0</w:t>
            </w:r>
          </w:p>
        </w:tc>
      </w:tr>
      <w:tr w:rsidR="004D6883" w:rsidRPr="000F47B9" w14:paraId="77EC190D" w14:textId="77777777" w:rsidTr="0060191F">
        <w:tc>
          <w:tcPr>
            <w:tcW w:w="598" w:type="dxa"/>
            <w:vAlign w:val="center"/>
          </w:tcPr>
          <w:p w14:paraId="6C768F00" w14:textId="77777777" w:rsidR="006252C5" w:rsidRPr="00BE7455" w:rsidRDefault="006252C5" w:rsidP="006252C5">
            <w:pPr>
              <w:tabs>
                <w:tab w:val="left" w:pos="567"/>
              </w:tabs>
              <w:jc w:val="center"/>
              <w:rPr>
                <w:rFonts w:eastAsia="Times New Roman"/>
                <w:b/>
                <w:bCs/>
                <w:i/>
                <w:sz w:val="20"/>
                <w:szCs w:val="20"/>
              </w:rPr>
            </w:pPr>
          </w:p>
        </w:tc>
        <w:tc>
          <w:tcPr>
            <w:tcW w:w="6916" w:type="dxa"/>
            <w:tcBorders>
              <w:top w:val="single" w:sz="4" w:space="0" w:color="auto"/>
              <w:left w:val="nil"/>
              <w:bottom w:val="single" w:sz="4" w:space="0" w:color="auto"/>
              <w:right w:val="single" w:sz="4" w:space="0" w:color="auto"/>
            </w:tcBorders>
            <w:vAlign w:val="center"/>
          </w:tcPr>
          <w:p w14:paraId="1B58D1F0" w14:textId="77777777" w:rsidR="006252C5" w:rsidRPr="00BE7455" w:rsidRDefault="006252C5" w:rsidP="006252C5">
            <w:pPr>
              <w:rPr>
                <w:b/>
                <w:i/>
                <w:sz w:val="20"/>
                <w:szCs w:val="20"/>
              </w:rPr>
            </w:pPr>
            <w:r w:rsidRPr="00BE7455">
              <w:rPr>
                <w:b/>
                <w:i/>
                <w:sz w:val="20"/>
                <w:szCs w:val="20"/>
              </w:rPr>
              <w:t>Основное мероприятие 01 «Создание условий для реализации полномочий органов местного самоуправления»</w:t>
            </w:r>
          </w:p>
        </w:tc>
        <w:tc>
          <w:tcPr>
            <w:tcW w:w="1417" w:type="dxa"/>
            <w:vAlign w:val="center"/>
          </w:tcPr>
          <w:p w14:paraId="397A9D0F" w14:textId="7636E664" w:rsidR="006252C5" w:rsidRPr="00BE7455" w:rsidRDefault="007C5AED" w:rsidP="006252C5">
            <w:pPr>
              <w:jc w:val="center"/>
              <w:rPr>
                <w:b/>
                <w:i/>
              </w:rPr>
            </w:pPr>
            <w:r>
              <w:rPr>
                <w:b/>
                <w:i/>
              </w:rPr>
              <w:t>0</w:t>
            </w:r>
          </w:p>
        </w:tc>
        <w:tc>
          <w:tcPr>
            <w:tcW w:w="1276" w:type="dxa"/>
            <w:tcBorders>
              <w:right w:val="single" w:sz="4" w:space="0" w:color="auto"/>
            </w:tcBorders>
            <w:vAlign w:val="center"/>
          </w:tcPr>
          <w:p w14:paraId="2FE81D1F" w14:textId="0CFB87FC" w:rsidR="006252C5" w:rsidRPr="00BE7455" w:rsidRDefault="007C5AED" w:rsidP="006252C5">
            <w:pPr>
              <w:jc w:val="center"/>
              <w:rPr>
                <w:b/>
                <w:i/>
              </w:rPr>
            </w:pPr>
            <w:r>
              <w:rPr>
                <w:b/>
                <w:i/>
              </w:rPr>
              <w:t>0</w:t>
            </w:r>
          </w:p>
        </w:tc>
        <w:tc>
          <w:tcPr>
            <w:tcW w:w="3719" w:type="dxa"/>
            <w:tcBorders>
              <w:left w:val="single" w:sz="4" w:space="0" w:color="auto"/>
              <w:right w:val="single" w:sz="4" w:space="0" w:color="auto"/>
            </w:tcBorders>
            <w:vAlign w:val="center"/>
          </w:tcPr>
          <w:p w14:paraId="76B1EB7A" w14:textId="16CA96A4" w:rsidR="006252C5" w:rsidRPr="00BE7455" w:rsidRDefault="00201A1B" w:rsidP="006252C5">
            <w:pPr>
              <w:jc w:val="center"/>
              <w:rPr>
                <w:b/>
                <w:i/>
              </w:rPr>
            </w:pPr>
            <w:r w:rsidRPr="00BE7455">
              <w:rPr>
                <w:b/>
                <w:i/>
              </w:rPr>
              <w:t>0</w:t>
            </w:r>
            <w:r w:rsidR="006252C5" w:rsidRPr="00BE7455">
              <w:rPr>
                <w:b/>
                <w:i/>
              </w:rPr>
              <w:t>%</w:t>
            </w:r>
          </w:p>
        </w:tc>
        <w:tc>
          <w:tcPr>
            <w:tcW w:w="1701" w:type="dxa"/>
            <w:tcBorders>
              <w:left w:val="single" w:sz="4" w:space="0" w:color="auto"/>
            </w:tcBorders>
            <w:vAlign w:val="center"/>
          </w:tcPr>
          <w:p w14:paraId="22A39086" w14:textId="5FBADE37" w:rsidR="006252C5" w:rsidRPr="00BE7455" w:rsidRDefault="007C5AED" w:rsidP="006252C5">
            <w:pPr>
              <w:jc w:val="center"/>
              <w:rPr>
                <w:b/>
                <w:i/>
              </w:rPr>
            </w:pPr>
            <w:r>
              <w:rPr>
                <w:b/>
                <w:i/>
              </w:rPr>
              <w:t>0</w:t>
            </w:r>
          </w:p>
        </w:tc>
      </w:tr>
      <w:tr w:rsidR="00D861A5" w:rsidRPr="00D861A5" w14:paraId="1D4B2194" w14:textId="77777777" w:rsidTr="0060191F">
        <w:tc>
          <w:tcPr>
            <w:tcW w:w="598" w:type="dxa"/>
            <w:vAlign w:val="center"/>
          </w:tcPr>
          <w:p w14:paraId="378A06A7" w14:textId="77777777" w:rsidR="006252C5" w:rsidRPr="00D861A5" w:rsidRDefault="006252C5" w:rsidP="006252C5">
            <w:pPr>
              <w:tabs>
                <w:tab w:val="left" w:pos="567"/>
              </w:tabs>
              <w:jc w:val="center"/>
              <w:rPr>
                <w:rFonts w:eastAsia="Times New Roman"/>
                <w:bCs/>
                <w:sz w:val="20"/>
                <w:szCs w:val="20"/>
              </w:rPr>
            </w:pPr>
          </w:p>
        </w:tc>
        <w:tc>
          <w:tcPr>
            <w:tcW w:w="6916" w:type="dxa"/>
            <w:tcBorders>
              <w:top w:val="single" w:sz="4" w:space="0" w:color="auto"/>
              <w:left w:val="nil"/>
              <w:bottom w:val="single" w:sz="4" w:space="0" w:color="auto"/>
              <w:right w:val="single" w:sz="4" w:space="0" w:color="auto"/>
            </w:tcBorders>
            <w:vAlign w:val="center"/>
          </w:tcPr>
          <w:p w14:paraId="452E031E" w14:textId="77777777" w:rsidR="006252C5" w:rsidRPr="00D861A5" w:rsidRDefault="006252C5" w:rsidP="006252C5">
            <w:pPr>
              <w:rPr>
                <w:sz w:val="20"/>
                <w:szCs w:val="20"/>
              </w:rPr>
            </w:pPr>
            <w:r w:rsidRPr="00D861A5">
              <w:rPr>
                <w:sz w:val="20"/>
                <w:szCs w:val="20"/>
              </w:rPr>
              <w:t>Мероприятие 1.1 «Расходы на обеспечение деятельности (оказание услуг) муниципальных учреждений в сфере строительства»</w:t>
            </w:r>
          </w:p>
        </w:tc>
        <w:tc>
          <w:tcPr>
            <w:tcW w:w="1417" w:type="dxa"/>
            <w:vAlign w:val="center"/>
          </w:tcPr>
          <w:p w14:paraId="113A768F" w14:textId="1DEF03F3" w:rsidR="006252C5" w:rsidRPr="00D861A5" w:rsidRDefault="007C5AED" w:rsidP="006252C5">
            <w:pPr>
              <w:jc w:val="center"/>
            </w:pPr>
            <w:r>
              <w:t>0</w:t>
            </w:r>
          </w:p>
        </w:tc>
        <w:tc>
          <w:tcPr>
            <w:tcW w:w="1276" w:type="dxa"/>
            <w:tcBorders>
              <w:right w:val="single" w:sz="4" w:space="0" w:color="auto"/>
            </w:tcBorders>
            <w:vAlign w:val="center"/>
          </w:tcPr>
          <w:p w14:paraId="0AE30B91" w14:textId="7A2116EB" w:rsidR="006252C5" w:rsidRPr="00D861A5" w:rsidRDefault="007C5AED" w:rsidP="006252C5">
            <w:pPr>
              <w:jc w:val="center"/>
            </w:pPr>
            <w:r>
              <w:t>0</w:t>
            </w:r>
          </w:p>
        </w:tc>
        <w:tc>
          <w:tcPr>
            <w:tcW w:w="3719" w:type="dxa"/>
            <w:tcBorders>
              <w:left w:val="single" w:sz="4" w:space="0" w:color="auto"/>
              <w:right w:val="single" w:sz="4" w:space="0" w:color="auto"/>
            </w:tcBorders>
            <w:vAlign w:val="center"/>
          </w:tcPr>
          <w:p w14:paraId="433F7552" w14:textId="550BF0E4" w:rsidR="006252C5" w:rsidRPr="00D861A5" w:rsidRDefault="007C5AED" w:rsidP="006252C5">
            <w:pPr>
              <w:jc w:val="both"/>
              <w:rPr>
                <w:sz w:val="20"/>
                <w:szCs w:val="20"/>
              </w:rPr>
            </w:pPr>
            <w:r>
              <w:rPr>
                <w:sz w:val="20"/>
                <w:szCs w:val="20"/>
              </w:rPr>
              <w:t>Финансирование не предусмотрено.</w:t>
            </w:r>
          </w:p>
        </w:tc>
        <w:tc>
          <w:tcPr>
            <w:tcW w:w="1701" w:type="dxa"/>
            <w:tcBorders>
              <w:left w:val="single" w:sz="4" w:space="0" w:color="auto"/>
            </w:tcBorders>
            <w:vAlign w:val="center"/>
          </w:tcPr>
          <w:p w14:paraId="748494BE" w14:textId="5EDB1C37" w:rsidR="006252C5" w:rsidRPr="00D861A5" w:rsidRDefault="007C5AED" w:rsidP="006252C5">
            <w:pPr>
              <w:jc w:val="center"/>
            </w:pPr>
            <w:r>
              <w:t>0</w:t>
            </w:r>
          </w:p>
        </w:tc>
      </w:tr>
    </w:tbl>
    <w:p w14:paraId="6653FB9C" w14:textId="77777777" w:rsidR="00D00563" w:rsidRDefault="00D00563" w:rsidP="00FC7384">
      <w:pPr>
        <w:tabs>
          <w:tab w:val="left" w:pos="567"/>
        </w:tabs>
        <w:ind w:firstLine="709"/>
        <w:jc w:val="center"/>
        <w:rPr>
          <w:b/>
          <w:color w:val="FF0000"/>
          <w:sz w:val="28"/>
          <w:szCs w:val="28"/>
          <w:highlight w:val="yellow"/>
        </w:rPr>
      </w:pPr>
    </w:p>
    <w:p w14:paraId="3F2E2AFA" w14:textId="77777777" w:rsidR="00C83033" w:rsidRDefault="00C83033" w:rsidP="00FC7384">
      <w:pPr>
        <w:tabs>
          <w:tab w:val="left" w:pos="567"/>
        </w:tabs>
        <w:ind w:firstLine="709"/>
        <w:jc w:val="center"/>
        <w:rPr>
          <w:rFonts w:eastAsia="Times New Roman"/>
          <w:b/>
          <w:bCs/>
        </w:rPr>
      </w:pPr>
    </w:p>
    <w:p w14:paraId="69338971" w14:textId="77777777" w:rsidR="00C83033" w:rsidRDefault="00C83033" w:rsidP="00FC7384">
      <w:pPr>
        <w:tabs>
          <w:tab w:val="left" w:pos="567"/>
        </w:tabs>
        <w:ind w:firstLine="709"/>
        <w:jc w:val="center"/>
        <w:rPr>
          <w:rFonts w:eastAsia="Times New Roman"/>
          <w:b/>
          <w:bCs/>
        </w:rPr>
      </w:pPr>
    </w:p>
    <w:p w14:paraId="792C9EF8" w14:textId="77777777" w:rsidR="00C83033" w:rsidRDefault="00C83033" w:rsidP="00FC7384">
      <w:pPr>
        <w:tabs>
          <w:tab w:val="left" w:pos="567"/>
        </w:tabs>
        <w:ind w:firstLine="709"/>
        <w:jc w:val="center"/>
        <w:rPr>
          <w:rFonts w:eastAsia="Times New Roman"/>
          <w:b/>
          <w:bCs/>
        </w:rPr>
      </w:pPr>
    </w:p>
    <w:p w14:paraId="3FDB9804" w14:textId="77777777" w:rsidR="00C83033" w:rsidRDefault="00C83033" w:rsidP="00FC7384">
      <w:pPr>
        <w:tabs>
          <w:tab w:val="left" w:pos="567"/>
        </w:tabs>
        <w:ind w:firstLine="709"/>
        <w:jc w:val="center"/>
        <w:rPr>
          <w:rFonts w:eastAsia="Times New Roman"/>
          <w:b/>
          <w:bCs/>
        </w:rPr>
      </w:pPr>
    </w:p>
    <w:p w14:paraId="215530F8" w14:textId="759D9F5A" w:rsidR="0001277E" w:rsidRDefault="0001277E" w:rsidP="00FC7384">
      <w:pPr>
        <w:tabs>
          <w:tab w:val="left" w:pos="567"/>
        </w:tabs>
        <w:ind w:firstLine="709"/>
        <w:jc w:val="center"/>
        <w:rPr>
          <w:rFonts w:eastAsia="Times New Roman"/>
          <w:b/>
          <w:bCs/>
        </w:rPr>
      </w:pPr>
      <w:r w:rsidRPr="0001277E">
        <w:rPr>
          <w:rFonts w:eastAsia="Times New Roman"/>
          <w:b/>
          <w:bCs/>
        </w:rPr>
        <w:t xml:space="preserve">Оценка результатов реализации муниципальной программы Рузского </w:t>
      </w:r>
      <w:r w:rsidR="00EC321F" w:rsidRPr="00EC321F">
        <w:rPr>
          <w:rFonts w:eastAsia="Times New Roman"/>
          <w:b/>
          <w:bCs/>
        </w:rPr>
        <w:t>муниципального</w:t>
      </w:r>
      <w:r w:rsidRPr="0001277E">
        <w:rPr>
          <w:rFonts w:eastAsia="Times New Roman"/>
          <w:b/>
          <w:bCs/>
        </w:rPr>
        <w:t xml:space="preserve"> округа</w:t>
      </w:r>
    </w:p>
    <w:p w14:paraId="5267DCA6" w14:textId="393BB93C" w:rsidR="0001277E" w:rsidRDefault="0001277E" w:rsidP="0001277E">
      <w:pPr>
        <w:tabs>
          <w:tab w:val="left" w:pos="567"/>
        </w:tabs>
        <w:ind w:firstLine="709"/>
        <w:jc w:val="center"/>
        <w:rPr>
          <w:rFonts w:eastAsia="Times New Roman"/>
          <w:b/>
          <w:bCs/>
        </w:rPr>
      </w:pPr>
      <w:r w:rsidRPr="000F2BAA">
        <w:rPr>
          <w:rFonts w:eastAsia="Times New Roman"/>
          <w:b/>
          <w:bCs/>
        </w:rPr>
        <w:t xml:space="preserve">«Строительство </w:t>
      </w:r>
      <w:r w:rsidRPr="00335088">
        <w:rPr>
          <w:rFonts w:eastAsia="Times New Roman"/>
          <w:b/>
          <w:bCs/>
        </w:rPr>
        <w:t xml:space="preserve">и капитальный ремонт </w:t>
      </w:r>
      <w:r w:rsidRPr="000F2BAA">
        <w:rPr>
          <w:rFonts w:eastAsia="Times New Roman"/>
          <w:b/>
          <w:bCs/>
        </w:rPr>
        <w:t>объектов социальной инфраструктуры» за 202</w:t>
      </w:r>
      <w:r w:rsidR="00EC321F">
        <w:rPr>
          <w:rFonts w:eastAsia="Times New Roman"/>
          <w:b/>
          <w:bCs/>
        </w:rPr>
        <w:t>5</w:t>
      </w:r>
      <w:r w:rsidRPr="000F2BAA">
        <w:rPr>
          <w:rFonts w:eastAsia="Times New Roman"/>
          <w:b/>
          <w:bCs/>
        </w:rPr>
        <w:t xml:space="preserve"> год</w:t>
      </w:r>
    </w:p>
    <w:p w14:paraId="771916EB" w14:textId="77777777" w:rsidR="0001277E" w:rsidRPr="000F2BAA" w:rsidRDefault="0001277E" w:rsidP="0001277E">
      <w:pPr>
        <w:tabs>
          <w:tab w:val="left" w:pos="567"/>
        </w:tabs>
        <w:ind w:firstLine="709"/>
        <w:jc w:val="center"/>
        <w:rPr>
          <w:rFonts w:eastAsia="Times New Roman"/>
          <w:b/>
          <w:bCs/>
        </w:rPr>
      </w:pPr>
    </w:p>
    <w:tbl>
      <w:tblPr>
        <w:tblW w:w="15070" w:type="dxa"/>
        <w:tblInd w:w="93" w:type="dxa"/>
        <w:tblLook w:val="04A0" w:firstRow="1" w:lastRow="0" w:firstColumn="1" w:lastColumn="0" w:noHBand="0" w:noVBand="1"/>
      </w:tblPr>
      <w:tblGrid>
        <w:gridCol w:w="555"/>
        <w:gridCol w:w="5817"/>
        <w:gridCol w:w="1113"/>
        <w:gridCol w:w="1368"/>
        <w:gridCol w:w="1301"/>
        <w:gridCol w:w="1424"/>
        <w:gridCol w:w="3492"/>
      </w:tblGrid>
      <w:tr w:rsidR="0001277E" w:rsidRPr="0001277E" w14:paraId="07B851BA" w14:textId="77777777" w:rsidTr="00852CC5">
        <w:trPr>
          <w:trHeight w:val="570"/>
        </w:trPr>
        <w:tc>
          <w:tcPr>
            <w:tcW w:w="555" w:type="dxa"/>
            <w:tcBorders>
              <w:top w:val="single" w:sz="4" w:space="0" w:color="auto"/>
              <w:left w:val="single" w:sz="4" w:space="0" w:color="auto"/>
              <w:bottom w:val="single" w:sz="4" w:space="0" w:color="auto"/>
              <w:right w:val="single" w:sz="4" w:space="0" w:color="auto"/>
            </w:tcBorders>
            <w:vAlign w:val="center"/>
          </w:tcPr>
          <w:p w14:paraId="2EC99843" w14:textId="6F49F613" w:rsidR="0001277E" w:rsidRPr="0001277E" w:rsidRDefault="0001277E" w:rsidP="0001277E">
            <w:pPr>
              <w:jc w:val="center"/>
              <w:rPr>
                <w:rFonts w:eastAsia="Times New Roman"/>
                <w:sz w:val="20"/>
                <w:szCs w:val="20"/>
              </w:rPr>
            </w:pPr>
            <w:r w:rsidRPr="008A1D63">
              <w:rPr>
                <w:rFonts w:eastAsia="Times New Roman"/>
                <w:sz w:val="20"/>
                <w:szCs w:val="20"/>
              </w:rPr>
              <w:t>№ п/п</w:t>
            </w:r>
          </w:p>
        </w:tc>
        <w:tc>
          <w:tcPr>
            <w:tcW w:w="5817" w:type="dxa"/>
            <w:tcBorders>
              <w:top w:val="single" w:sz="4" w:space="0" w:color="auto"/>
              <w:left w:val="nil"/>
              <w:bottom w:val="single" w:sz="4" w:space="0" w:color="auto"/>
              <w:right w:val="single" w:sz="4" w:space="0" w:color="auto"/>
            </w:tcBorders>
            <w:vAlign w:val="center"/>
          </w:tcPr>
          <w:p w14:paraId="06E31105" w14:textId="5B814BB5" w:rsidR="0001277E" w:rsidRPr="0001277E" w:rsidRDefault="0001277E" w:rsidP="0001277E">
            <w:pPr>
              <w:jc w:val="center"/>
              <w:rPr>
                <w:rFonts w:eastAsia="Times New Roman"/>
                <w:sz w:val="20"/>
                <w:szCs w:val="20"/>
              </w:rPr>
            </w:pPr>
            <w:r w:rsidRPr="008A1D63">
              <w:rPr>
                <w:rFonts w:eastAsia="Times New Roman"/>
                <w:sz w:val="20"/>
                <w:szCs w:val="20"/>
              </w:rPr>
              <w:t xml:space="preserve">Наименование </w:t>
            </w:r>
            <w:r>
              <w:rPr>
                <w:rFonts w:eastAsia="Times New Roman"/>
                <w:sz w:val="20"/>
                <w:szCs w:val="20"/>
              </w:rPr>
              <w:t>результата</w:t>
            </w:r>
          </w:p>
        </w:tc>
        <w:tc>
          <w:tcPr>
            <w:tcW w:w="1113" w:type="dxa"/>
            <w:tcBorders>
              <w:top w:val="single" w:sz="4" w:space="0" w:color="auto"/>
              <w:left w:val="nil"/>
              <w:bottom w:val="single" w:sz="4" w:space="0" w:color="auto"/>
              <w:right w:val="single" w:sz="4" w:space="0" w:color="auto"/>
            </w:tcBorders>
            <w:vAlign w:val="center"/>
          </w:tcPr>
          <w:p w14:paraId="501095A7" w14:textId="4F4B9D78" w:rsidR="0001277E" w:rsidRPr="0001277E" w:rsidRDefault="0001277E" w:rsidP="0001277E">
            <w:pPr>
              <w:jc w:val="center"/>
              <w:rPr>
                <w:rFonts w:eastAsia="Times New Roman"/>
                <w:sz w:val="18"/>
                <w:szCs w:val="18"/>
              </w:rPr>
            </w:pPr>
            <w:r w:rsidRPr="008A1D63">
              <w:rPr>
                <w:rFonts w:eastAsia="Times New Roman"/>
                <w:sz w:val="20"/>
                <w:szCs w:val="20"/>
              </w:rPr>
              <w:t>Единица измерения</w:t>
            </w:r>
          </w:p>
        </w:tc>
        <w:tc>
          <w:tcPr>
            <w:tcW w:w="1368" w:type="dxa"/>
            <w:tcBorders>
              <w:top w:val="single" w:sz="4" w:space="0" w:color="auto"/>
              <w:left w:val="nil"/>
              <w:bottom w:val="single" w:sz="4" w:space="0" w:color="auto"/>
              <w:right w:val="single" w:sz="4" w:space="0" w:color="auto"/>
            </w:tcBorders>
          </w:tcPr>
          <w:p w14:paraId="274A0149" w14:textId="3DF640B5" w:rsidR="0001277E" w:rsidRPr="0001277E" w:rsidRDefault="0001277E" w:rsidP="00EC321F">
            <w:pPr>
              <w:jc w:val="center"/>
              <w:rPr>
                <w:rFonts w:eastAsia="Times New Roman"/>
                <w:sz w:val="20"/>
                <w:szCs w:val="20"/>
              </w:rPr>
            </w:pPr>
            <w:r w:rsidRPr="008A1D63">
              <w:rPr>
                <w:sz w:val="20"/>
                <w:szCs w:val="20"/>
              </w:rPr>
              <w:t xml:space="preserve">Планируемое значение </w:t>
            </w:r>
            <w:r>
              <w:rPr>
                <w:sz w:val="20"/>
                <w:szCs w:val="20"/>
              </w:rPr>
              <w:t>результата</w:t>
            </w:r>
            <w:r w:rsidRPr="008A1D63">
              <w:rPr>
                <w:sz w:val="20"/>
                <w:szCs w:val="20"/>
              </w:rPr>
              <w:t xml:space="preserve">                           на 202</w:t>
            </w:r>
            <w:r w:rsidR="00EC321F">
              <w:rPr>
                <w:sz w:val="20"/>
                <w:szCs w:val="20"/>
              </w:rPr>
              <w:t>5</w:t>
            </w:r>
            <w:r w:rsidRPr="008A1D63">
              <w:rPr>
                <w:sz w:val="20"/>
                <w:szCs w:val="20"/>
              </w:rPr>
              <w:t xml:space="preserve"> год</w:t>
            </w:r>
          </w:p>
        </w:tc>
        <w:tc>
          <w:tcPr>
            <w:tcW w:w="1301" w:type="dxa"/>
            <w:tcBorders>
              <w:top w:val="single" w:sz="4" w:space="0" w:color="auto"/>
              <w:left w:val="nil"/>
              <w:bottom w:val="single" w:sz="4" w:space="0" w:color="auto"/>
              <w:right w:val="single" w:sz="4" w:space="0" w:color="auto"/>
            </w:tcBorders>
          </w:tcPr>
          <w:p w14:paraId="5D200A49" w14:textId="1A31B9A9" w:rsidR="0001277E" w:rsidRPr="0001277E" w:rsidRDefault="0001277E" w:rsidP="00EC321F">
            <w:pPr>
              <w:jc w:val="center"/>
              <w:rPr>
                <w:rFonts w:eastAsia="Times New Roman"/>
                <w:sz w:val="20"/>
                <w:szCs w:val="20"/>
              </w:rPr>
            </w:pPr>
            <w:r w:rsidRPr="008A1D63">
              <w:rPr>
                <w:sz w:val="20"/>
                <w:szCs w:val="20"/>
              </w:rPr>
              <w:t xml:space="preserve">Достигнутое значение </w:t>
            </w:r>
            <w:r>
              <w:rPr>
                <w:sz w:val="20"/>
                <w:szCs w:val="20"/>
              </w:rPr>
              <w:t>результата</w:t>
            </w:r>
            <w:r w:rsidRPr="008A1D63">
              <w:rPr>
                <w:sz w:val="20"/>
                <w:szCs w:val="20"/>
              </w:rPr>
              <w:t xml:space="preserve"> </w:t>
            </w:r>
            <w:r w:rsidRPr="008A1D63">
              <w:rPr>
                <w:sz w:val="20"/>
                <w:szCs w:val="20"/>
              </w:rPr>
              <w:br/>
              <w:t>за 202</w:t>
            </w:r>
            <w:r w:rsidR="00EC321F">
              <w:rPr>
                <w:sz w:val="20"/>
                <w:szCs w:val="20"/>
              </w:rPr>
              <w:t>5</w:t>
            </w:r>
            <w:r w:rsidRPr="008A1D63">
              <w:rPr>
                <w:sz w:val="20"/>
                <w:szCs w:val="20"/>
              </w:rPr>
              <w:t xml:space="preserve"> год</w:t>
            </w:r>
          </w:p>
        </w:tc>
        <w:tc>
          <w:tcPr>
            <w:tcW w:w="1424" w:type="dxa"/>
            <w:tcBorders>
              <w:top w:val="single" w:sz="4" w:space="0" w:color="auto"/>
              <w:left w:val="nil"/>
              <w:bottom w:val="single" w:sz="4" w:space="0" w:color="auto"/>
              <w:right w:val="single" w:sz="4" w:space="0" w:color="auto"/>
            </w:tcBorders>
          </w:tcPr>
          <w:p w14:paraId="31377846" w14:textId="650B80EB" w:rsidR="0001277E" w:rsidRPr="0001277E" w:rsidRDefault="0001277E" w:rsidP="0001277E">
            <w:pPr>
              <w:jc w:val="center"/>
              <w:rPr>
                <w:rFonts w:eastAsia="Times New Roman"/>
                <w:sz w:val="20"/>
                <w:szCs w:val="20"/>
              </w:rPr>
            </w:pPr>
            <w:r w:rsidRPr="008A1D63">
              <w:rPr>
                <w:sz w:val="20"/>
                <w:szCs w:val="20"/>
              </w:rPr>
              <w:t>% исполнения планируемого значения</w:t>
            </w:r>
          </w:p>
        </w:tc>
        <w:tc>
          <w:tcPr>
            <w:tcW w:w="3492" w:type="dxa"/>
            <w:tcBorders>
              <w:top w:val="single" w:sz="4" w:space="0" w:color="auto"/>
              <w:left w:val="nil"/>
              <w:bottom w:val="single" w:sz="4" w:space="0" w:color="auto"/>
              <w:right w:val="single" w:sz="4" w:space="0" w:color="auto"/>
            </w:tcBorders>
          </w:tcPr>
          <w:p w14:paraId="380DE288" w14:textId="055DB5EE" w:rsidR="0001277E" w:rsidRPr="0001277E" w:rsidRDefault="0001277E" w:rsidP="0001277E">
            <w:pPr>
              <w:jc w:val="center"/>
              <w:rPr>
                <w:rFonts w:eastAsia="Times New Roman"/>
                <w:sz w:val="20"/>
                <w:szCs w:val="20"/>
              </w:rPr>
            </w:pPr>
            <w:r w:rsidRPr="008A1D63">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C83033" w:rsidRPr="00C83033" w14:paraId="38CA7EFE" w14:textId="77777777" w:rsidTr="00852CC5">
        <w:trPr>
          <w:trHeight w:val="540"/>
        </w:trPr>
        <w:tc>
          <w:tcPr>
            <w:tcW w:w="555" w:type="dxa"/>
            <w:tcBorders>
              <w:top w:val="nil"/>
              <w:left w:val="single" w:sz="4" w:space="0" w:color="auto"/>
              <w:bottom w:val="single" w:sz="4" w:space="0" w:color="auto"/>
              <w:right w:val="single" w:sz="4" w:space="0" w:color="auto"/>
            </w:tcBorders>
            <w:vAlign w:val="center"/>
            <w:hideMark/>
          </w:tcPr>
          <w:p w14:paraId="4F8588CF" w14:textId="73113E27" w:rsidR="0001277E" w:rsidRPr="00C83033" w:rsidRDefault="00C83033" w:rsidP="00C83033">
            <w:pPr>
              <w:jc w:val="center"/>
              <w:rPr>
                <w:rFonts w:eastAsia="Times New Roman"/>
                <w:sz w:val="20"/>
                <w:szCs w:val="20"/>
              </w:rPr>
            </w:pPr>
            <w:r w:rsidRPr="00C83033">
              <w:rPr>
                <w:rFonts w:eastAsia="Times New Roman"/>
                <w:sz w:val="20"/>
                <w:szCs w:val="20"/>
              </w:rPr>
              <w:t>1</w:t>
            </w:r>
          </w:p>
        </w:tc>
        <w:tc>
          <w:tcPr>
            <w:tcW w:w="5817" w:type="dxa"/>
            <w:tcBorders>
              <w:top w:val="nil"/>
              <w:left w:val="nil"/>
              <w:bottom w:val="single" w:sz="4" w:space="0" w:color="auto"/>
              <w:right w:val="single" w:sz="4" w:space="0" w:color="auto"/>
            </w:tcBorders>
            <w:hideMark/>
          </w:tcPr>
          <w:p w14:paraId="50DE59D8" w14:textId="77777777" w:rsidR="0001277E" w:rsidRPr="00C83033" w:rsidRDefault="0001277E" w:rsidP="0001277E">
            <w:pPr>
              <w:rPr>
                <w:rFonts w:eastAsia="Times New Roman"/>
                <w:sz w:val="20"/>
                <w:szCs w:val="20"/>
              </w:rPr>
            </w:pPr>
            <w:r w:rsidRPr="00C83033">
              <w:rPr>
                <w:rFonts w:eastAsia="Times New Roman"/>
                <w:sz w:val="20"/>
                <w:szCs w:val="20"/>
              </w:rPr>
              <w:t>Проведен капитальный ремонт, технически переоснащены и благоустроены территории общеобразовательных организаций</w:t>
            </w:r>
          </w:p>
        </w:tc>
        <w:tc>
          <w:tcPr>
            <w:tcW w:w="1113" w:type="dxa"/>
            <w:tcBorders>
              <w:top w:val="nil"/>
              <w:left w:val="nil"/>
              <w:bottom w:val="single" w:sz="4" w:space="0" w:color="auto"/>
              <w:right w:val="single" w:sz="4" w:space="0" w:color="auto"/>
            </w:tcBorders>
            <w:vAlign w:val="center"/>
            <w:hideMark/>
          </w:tcPr>
          <w:p w14:paraId="7D299BD7" w14:textId="77777777" w:rsidR="0001277E" w:rsidRPr="00C83033" w:rsidRDefault="0001277E" w:rsidP="0001277E">
            <w:pPr>
              <w:jc w:val="center"/>
              <w:rPr>
                <w:rFonts w:eastAsia="Times New Roman"/>
                <w:sz w:val="18"/>
                <w:szCs w:val="18"/>
              </w:rPr>
            </w:pPr>
            <w:r w:rsidRPr="00C83033">
              <w:rPr>
                <w:rFonts w:eastAsia="Times New Roman"/>
                <w:sz w:val="18"/>
                <w:szCs w:val="18"/>
              </w:rPr>
              <w:t>Единиц</w:t>
            </w:r>
          </w:p>
        </w:tc>
        <w:tc>
          <w:tcPr>
            <w:tcW w:w="1368" w:type="dxa"/>
            <w:tcBorders>
              <w:top w:val="nil"/>
              <w:left w:val="nil"/>
              <w:bottom w:val="single" w:sz="4" w:space="0" w:color="auto"/>
              <w:right w:val="single" w:sz="4" w:space="0" w:color="auto"/>
            </w:tcBorders>
            <w:vAlign w:val="center"/>
            <w:hideMark/>
          </w:tcPr>
          <w:p w14:paraId="404C8848" w14:textId="77777777" w:rsidR="0001277E" w:rsidRPr="00C83033" w:rsidRDefault="0001277E" w:rsidP="0001277E">
            <w:pPr>
              <w:jc w:val="center"/>
              <w:rPr>
                <w:rFonts w:eastAsia="Times New Roman"/>
                <w:sz w:val="20"/>
                <w:szCs w:val="20"/>
              </w:rPr>
            </w:pPr>
            <w:r w:rsidRPr="00C83033">
              <w:rPr>
                <w:rFonts w:eastAsia="Times New Roman"/>
                <w:sz w:val="20"/>
                <w:szCs w:val="20"/>
              </w:rPr>
              <w:t>1</w:t>
            </w:r>
          </w:p>
        </w:tc>
        <w:tc>
          <w:tcPr>
            <w:tcW w:w="1301" w:type="dxa"/>
            <w:tcBorders>
              <w:top w:val="nil"/>
              <w:left w:val="nil"/>
              <w:bottom w:val="single" w:sz="4" w:space="0" w:color="auto"/>
              <w:right w:val="single" w:sz="4" w:space="0" w:color="auto"/>
            </w:tcBorders>
            <w:vAlign w:val="center"/>
            <w:hideMark/>
          </w:tcPr>
          <w:p w14:paraId="531511B0" w14:textId="77777777" w:rsidR="0001277E" w:rsidRPr="00C83033" w:rsidRDefault="0001277E" w:rsidP="0001277E">
            <w:pPr>
              <w:jc w:val="center"/>
              <w:rPr>
                <w:rFonts w:eastAsia="Times New Roman"/>
                <w:sz w:val="20"/>
                <w:szCs w:val="20"/>
              </w:rPr>
            </w:pPr>
            <w:r w:rsidRPr="00C83033">
              <w:rPr>
                <w:rFonts w:eastAsia="Times New Roman"/>
                <w:sz w:val="20"/>
                <w:szCs w:val="20"/>
              </w:rPr>
              <w:t>1</w:t>
            </w:r>
          </w:p>
        </w:tc>
        <w:tc>
          <w:tcPr>
            <w:tcW w:w="1424" w:type="dxa"/>
            <w:tcBorders>
              <w:top w:val="nil"/>
              <w:left w:val="nil"/>
              <w:bottom w:val="single" w:sz="4" w:space="0" w:color="auto"/>
              <w:right w:val="single" w:sz="4" w:space="0" w:color="auto"/>
            </w:tcBorders>
            <w:vAlign w:val="center"/>
            <w:hideMark/>
          </w:tcPr>
          <w:p w14:paraId="6A547D7A" w14:textId="77777777" w:rsidR="0001277E" w:rsidRPr="00C83033" w:rsidRDefault="0001277E" w:rsidP="0001277E">
            <w:pPr>
              <w:jc w:val="center"/>
              <w:rPr>
                <w:rFonts w:eastAsia="Times New Roman"/>
                <w:sz w:val="20"/>
                <w:szCs w:val="20"/>
              </w:rPr>
            </w:pPr>
            <w:r w:rsidRPr="00C83033">
              <w:rPr>
                <w:rFonts w:eastAsia="Times New Roman"/>
                <w:sz w:val="20"/>
                <w:szCs w:val="20"/>
              </w:rPr>
              <w:t>100</w:t>
            </w:r>
          </w:p>
        </w:tc>
        <w:tc>
          <w:tcPr>
            <w:tcW w:w="3492" w:type="dxa"/>
            <w:tcBorders>
              <w:top w:val="nil"/>
              <w:left w:val="nil"/>
              <w:bottom w:val="single" w:sz="4" w:space="0" w:color="auto"/>
              <w:right w:val="single" w:sz="4" w:space="0" w:color="auto"/>
            </w:tcBorders>
            <w:vAlign w:val="center"/>
            <w:hideMark/>
          </w:tcPr>
          <w:p w14:paraId="465EAAC7" w14:textId="5307E910" w:rsidR="0001277E" w:rsidRPr="00C83033" w:rsidRDefault="0001277E" w:rsidP="0001277E">
            <w:pPr>
              <w:jc w:val="center"/>
              <w:rPr>
                <w:rFonts w:eastAsia="Times New Roman"/>
                <w:sz w:val="20"/>
                <w:szCs w:val="20"/>
              </w:rPr>
            </w:pPr>
            <w:r w:rsidRPr="00C83033">
              <w:rPr>
                <w:rFonts w:eastAsia="Times New Roman"/>
                <w:sz w:val="20"/>
                <w:szCs w:val="20"/>
              </w:rPr>
              <w:t>Результат достигнут</w:t>
            </w:r>
          </w:p>
        </w:tc>
      </w:tr>
    </w:tbl>
    <w:p w14:paraId="49656E0A" w14:textId="77777777" w:rsidR="00DB35F4" w:rsidRPr="000F47B9" w:rsidRDefault="00DB35F4" w:rsidP="00A838F0">
      <w:pPr>
        <w:tabs>
          <w:tab w:val="left" w:pos="567"/>
        </w:tabs>
        <w:ind w:firstLine="709"/>
        <w:jc w:val="both"/>
        <w:rPr>
          <w:b/>
          <w:color w:val="FF0000"/>
          <w:sz w:val="28"/>
          <w:szCs w:val="28"/>
          <w:highlight w:val="yellow"/>
        </w:rPr>
        <w:sectPr w:rsidR="00DB35F4" w:rsidRPr="000F47B9" w:rsidSect="0087603F">
          <w:pgSz w:w="16838" w:h="11906" w:orient="landscape"/>
          <w:pgMar w:top="284" w:right="680" w:bottom="142" w:left="1134" w:header="709" w:footer="709" w:gutter="0"/>
          <w:cols w:space="708"/>
          <w:docGrid w:linePitch="360"/>
        </w:sectPr>
      </w:pPr>
    </w:p>
    <w:p w14:paraId="25142A41" w14:textId="77777777" w:rsidR="00DB35F4" w:rsidRPr="00357B1B" w:rsidRDefault="00DB35F4" w:rsidP="00A838F0">
      <w:pPr>
        <w:tabs>
          <w:tab w:val="left" w:pos="567"/>
        </w:tabs>
        <w:ind w:firstLine="709"/>
        <w:jc w:val="both"/>
        <w:rPr>
          <w:b/>
          <w:sz w:val="28"/>
          <w:szCs w:val="28"/>
          <w:highlight w:val="yellow"/>
        </w:rPr>
      </w:pPr>
    </w:p>
    <w:p w14:paraId="11A5B2F1" w14:textId="4B922EC2" w:rsidR="00DB35F4" w:rsidRPr="00357B1B" w:rsidRDefault="00DB35F4" w:rsidP="00AD2CD5">
      <w:pPr>
        <w:numPr>
          <w:ilvl w:val="0"/>
          <w:numId w:val="8"/>
        </w:numPr>
        <w:tabs>
          <w:tab w:val="left" w:pos="0"/>
          <w:tab w:val="left" w:pos="426"/>
        </w:tabs>
        <w:ind w:left="0" w:firstLine="0"/>
        <w:contextualSpacing/>
        <w:jc w:val="center"/>
        <w:rPr>
          <w:b/>
          <w:sz w:val="28"/>
          <w:szCs w:val="28"/>
          <w:highlight w:val="yellow"/>
        </w:rPr>
      </w:pPr>
      <w:r w:rsidRPr="00357B1B">
        <w:rPr>
          <w:b/>
          <w:sz w:val="28"/>
          <w:szCs w:val="28"/>
          <w:highlight w:val="yellow"/>
        </w:rPr>
        <w:t xml:space="preserve">Муниципальная программа Рузского </w:t>
      </w:r>
      <w:r w:rsidR="00EC321F" w:rsidRPr="00EC321F">
        <w:rPr>
          <w:b/>
          <w:bCs/>
          <w:sz w:val="28"/>
          <w:szCs w:val="28"/>
          <w:highlight w:val="yellow"/>
        </w:rPr>
        <w:t>муниципального</w:t>
      </w:r>
      <w:r w:rsidRPr="00357B1B">
        <w:rPr>
          <w:b/>
          <w:sz w:val="28"/>
          <w:szCs w:val="28"/>
          <w:highlight w:val="yellow"/>
        </w:rPr>
        <w:t xml:space="preserve"> округа</w:t>
      </w:r>
    </w:p>
    <w:p w14:paraId="1CCE8B4A" w14:textId="77777777" w:rsidR="00DB35F4" w:rsidRPr="00357B1B" w:rsidRDefault="00DB35F4" w:rsidP="007D1521">
      <w:pPr>
        <w:tabs>
          <w:tab w:val="left" w:pos="0"/>
          <w:tab w:val="left" w:pos="426"/>
        </w:tabs>
        <w:contextualSpacing/>
        <w:jc w:val="center"/>
        <w:rPr>
          <w:b/>
          <w:sz w:val="28"/>
          <w:szCs w:val="28"/>
          <w:highlight w:val="yellow"/>
        </w:rPr>
      </w:pPr>
      <w:r w:rsidRPr="00357B1B">
        <w:rPr>
          <w:b/>
          <w:sz w:val="28"/>
          <w:szCs w:val="28"/>
          <w:highlight w:val="yellow"/>
        </w:rPr>
        <w:t>«</w:t>
      </w:r>
      <w:r w:rsidR="002C65AA" w:rsidRPr="00357B1B">
        <w:rPr>
          <w:b/>
          <w:sz w:val="28"/>
          <w:szCs w:val="28"/>
          <w:shd w:val="clear" w:color="auto" w:fill="FFFF00"/>
        </w:rPr>
        <w:t>Переселение граждан из аварийного жилищного фонда</w:t>
      </w:r>
      <w:r w:rsidRPr="00357B1B">
        <w:rPr>
          <w:b/>
          <w:sz w:val="28"/>
          <w:szCs w:val="28"/>
          <w:highlight w:val="yellow"/>
        </w:rPr>
        <w:t>»</w:t>
      </w:r>
    </w:p>
    <w:p w14:paraId="3AC25127" w14:textId="77777777" w:rsidR="00DB35F4" w:rsidRPr="00357B1B" w:rsidRDefault="00DB35F4" w:rsidP="00DB35F4">
      <w:pPr>
        <w:ind w:firstLine="709"/>
        <w:jc w:val="center"/>
        <w:rPr>
          <w:rFonts w:eastAsia="Times New Roman"/>
          <w:bCs/>
          <w:sz w:val="20"/>
          <w:szCs w:val="20"/>
        </w:rPr>
      </w:pPr>
    </w:p>
    <w:p w14:paraId="4BB012A5" w14:textId="77777777" w:rsidR="00DB35F4" w:rsidRPr="00357B1B" w:rsidRDefault="00DB35F4" w:rsidP="00DF400C">
      <w:pPr>
        <w:ind w:firstLine="709"/>
        <w:jc w:val="both"/>
        <w:rPr>
          <w:rFonts w:eastAsia="Times New Roman"/>
          <w:bCs/>
          <w:sz w:val="28"/>
          <w:szCs w:val="28"/>
        </w:rPr>
      </w:pPr>
      <w:r w:rsidRPr="00357B1B">
        <w:rPr>
          <w:rFonts w:eastAsia="Times New Roman"/>
          <w:bCs/>
          <w:sz w:val="28"/>
          <w:szCs w:val="28"/>
          <w:u w:val="single"/>
        </w:rPr>
        <w:t>Цели программы</w:t>
      </w:r>
      <w:r w:rsidRPr="00357B1B">
        <w:rPr>
          <w:rFonts w:eastAsia="Times New Roman"/>
          <w:bCs/>
          <w:sz w:val="28"/>
          <w:szCs w:val="28"/>
        </w:rPr>
        <w:t xml:space="preserve">: </w:t>
      </w:r>
    </w:p>
    <w:p w14:paraId="3CC816BD" w14:textId="484E7D4F" w:rsidR="00DB35F4" w:rsidRPr="00357B1B" w:rsidRDefault="00DB35F4" w:rsidP="00DF400C">
      <w:pPr>
        <w:pStyle w:val="a3"/>
        <w:numPr>
          <w:ilvl w:val="0"/>
          <w:numId w:val="51"/>
        </w:numPr>
        <w:tabs>
          <w:tab w:val="left" w:pos="993"/>
        </w:tabs>
        <w:ind w:left="0" w:firstLine="709"/>
        <w:jc w:val="both"/>
        <w:rPr>
          <w:rFonts w:eastAsia="Times New Roman"/>
          <w:bCs/>
          <w:sz w:val="20"/>
          <w:szCs w:val="20"/>
        </w:rPr>
      </w:pPr>
      <w:r w:rsidRPr="00357B1B">
        <w:rPr>
          <w:rFonts w:eastAsia="Times New Roman"/>
          <w:bCs/>
          <w:sz w:val="28"/>
          <w:szCs w:val="28"/>
        </w:rPr>
        <w:t xml:space="preserve">Обеспечение расселения многоквартирных домов, признанных </w:t>
      </w:r>
      <w:r w:rsidR="00286C0A">
        <w:rPr>
          <w:rFonts w:eastAsia="Times New Roman"/>
          <w:bCs/>
          <w:sz w:val="28"/>
          <w:szCs w:val="28"/>
        </w:rPr>
        <w:t xml:space="preserve">                                      </w:t>
      </w:r>
      <w:r w:rsidRPr="00357B1B">
        <w:rPr>
          <w:rFonts w:eastAsia="Times New Roman"/>
          <w:bCs/>
          <w:sz w:val="28"/>
          <w:szCs w:val="28"/>
        </w:rPr>
        <w:t>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631D1F7C" w14:textId="062A1C77" w:rsidR="00DB35F4" w:rsidRDefault="00DB35F4" w:rsidP="00DF400C">
      <w:pPr>
        <w:pStyle w:val="a3"/>
        <w:numPr>
          <w:ilvl w:val="0"/>
          <w:numId w:val="51"/>
        </w:numPr>
        <w:tabs>
          <w:tab w:val="left" w:pos="993"/>
          <w:tab w:val="left" w:pos="1134"/>
        </w:tabs>
        <w:ind w:left="0" w:firstLine="709"/>
        <w:jc w:val="both"/>
        <w:rPr>
          <w:rFonts w:eastAsia="Times New Roman"/>
          <w:bCs/>
          <w:sz w:val="28"/>
          <w:szCs w:val="28"/>
        </w:rPr>
      </w:pPr>
      <w:r w:rsidRPr="00357B1B">
        <w:rPr>
          <w:rFonts w:eastAsia="Times New Roman"/>
          <w:bCs/>
          <w:sz w:val="28"/>
          <w:szCs w:val="28"/>
        </w:rPr>
        <w:t xml:space="preserve">Создание безопасных и благоприятных условий проживания граждан </w:t>
      </w:r>
      <w:r w:rsidR="00286C0A">
        <w:rPr>
          <w:rFonts w:eastAsia="Times New Roman"/>
          <w:bCs/>
          <w:sz w:val="28"/>
          <w:szCs w:val="28"/>
        </w:rPr>
        <w:t xml:space="preserve">                         </w:t>
      </w:r>
      <w:r w:rsidRPr="00357B1B">
        <w:rPr>
          <w:rFonts w:eastAsia="Times New Roman"/>
          <w:bCs/>
          <w:sz w:val="28"/>
          <w:szCs w:val="28"/>
        </w:rPr>
        <w:t>и внедрение ресурсосберегающих, энергоэффективных технологий.</w:t>
      </w:r>
    </w:p>
    <w:p w14:paraId="0B2873D7" w14:textId="2C522571" w:rsidR="00613B22" w:rsidRPr="00357B1B" w:rsidRDefault="00613B22" w:rsidP="00DF400C">
      <w:pPr>
        <w:pStyle w:val="a3"/>
        <w:numPr>
          <w:ilvl w:val="0"/>
          <w:numId w:val="51"/>
        </w:numPr>
        <w:tabs>
          <w:tab w:val="left" w:pos="993"/>
          <w:tab w:val="left" w:pos="1134"/>
        </w:tabs>
        <w:ind w:left="0" w:firstLine="709"/>
        <w:jc w:val="both"/>
        <w:rPr>
          <w:rFonts w:eastAsia="Times New Roman"/>
          <w:bCs/>
          <w:sz w:val="28"/>
          <w:szCs w:val="28"/>
        </w:rPr>
      </w:pPr>
      <w:r>
        <w:rPr>
          <w:rFonts w:eastAsia="Times New Roman"/>
          <w:bCs/>
          <w:sz w:val="28"/>
          <w:szCs w:val="28"/>
        </w:rPr>
        <w:t>Ф</w:t>
      </w:r>
      <w:r w:rsidRPr="00613B22">
        <w:rPr>
          <w:rFonts w:eastAsia="Times New Roman"/>
          <w:bCs/>
          <w:sz w:val="28"/>
          <w:szCs w:val="28"/>
        </w:rPr>
        <w:t xml:space="preserve">инансовое и организационное обеспечение переселения граждан </w:t>
      </w:r>
      <w:r w:rsidR="00DF400C">
        <w:rPr>
          <w:rFonts w:eastAsia="Times New Roman"/>
          <w:bCs/>
          <w:sz w:val="28"/>
          <w:szCs w:val="28"/>
        </w:rPr>
        <w:br/>
      </w:r>
      <w:r w:rsidRPr="00613B22">
        <w:rPr>
          <w:rFonts w:eastAsia="Times New Roman"/>
          <w:bCs/>
          <w:sz w:val="28"/>
          <w:szCs w:val="28"/>
        </w:rPr>
        <w:t>из непригодного для проживания</w:t>
      </w:r>
      <w:r>
        <w:rPr>
          <w:rFonts w:eastAsia="Times New Roman"/>
          <w:bCs/>
          <w:sz w:val="28"/>
          <w:szCs w:val="28"/>
        </w:rPr>
        <w:t xml:space="preserve"> </w:t>
      </w:r>
      <w:r w:rsidRPr="00613B22">
        <w:rPr>
          <w:rFonts w:eastAsia="Times New Roman"/>
          <w:bCs/>
          <w:sz w:val="28"/>
          <w:szCs w:val="28"/>
        </w:rPr>
        <w:t>жилищного фонда.</w:t>
      </w:r>
    </w:p>
    <w:p w14:paraId="132C9D73" w14:textId="77777777" w:rsidR="00DB35F4" w:rsidRPr="00357B1B" w:rsidRDefault="00DB35F4" w:rsidP="00DF400C">
      <w:pPr>
        <w:ind w:firstLine="709"/>
        <w:jc w:val="both"/>
        <w:rPr>
          <w:rFonts w:eastAsia="Times New Roman"/>
          <w:bCs/>
          <w:sz w:val="14"/>
          <w:szCs w:val="14"/>
        </w:rPr>
      </w:pPr>
    </w:p>
    <w:p w14:paraId="31A10272" w14:textId="77777777" w:rsidR="00DB35F4" w:rsidRPr="00357B1B" w:rsidRDefault="00DB35F4" w:rsidP="00DF400C">
      <w:pPr>
        <w:ind w:firstLine="709"/>
        <w:jc w:val="both"/>
        <w:rPr>
          <w:rFonts w:eastAsia="Times New Roman"/>
          <w:bCs/>
          <w:sz w:val="28"/>
          <w:szCs w:val="28"/>
        </w:rPr>
      </w:pPr>
      <w:r w:rsidRPr="00357B1B">
        <w:rPr>
          <w:rFonts w:eastAsia="Times New Roman"/>
          <w:bCs/>
          <w:sz w:val="28"/>
          <w:szCs w:val="28"/>
        </w:rPr>
        <w:t>Программа включает следующие подпрограммы:</w:t>
      </w:r>
    </w:p>
    <w:p w14:paraId="7C9EEB11" w14:textId="553FBCFD" w:rsidR="000648CC" w:rsidRPr="006523DB" w:rsidRDefault="000648CC" w:rsidP="00DF400C">
      <w:pPr>
        <w:pStyle w:val="a3"/>
        <w:numPr>
          <w:ilvl w:val="0"/>
          <w:numId w:val="49"/>
        </w:numPr>
        <w:shd w:val="clear" w:color="auto" w:fill="FFFFFF"/>
        <w:tabs>
          <w:tab w:val="left" w:pos="851"/>
          <w:tab w:val="left" w:pos="1134"/>
        </w:tabs>
        <w:ind w:left="0" w:firstLine="709"/>
        <w:jc w:val="both"/>
        <w:rPr>
          <w:rFonts w:eastAsia="Times New Roman"/>
          <w:bCs/>
          <w:sz w:val="28"/>
          <w:szCs w:val="28"/>
        </w:rPr>
      </w:pPr>
      <w:r w:rsidRPr="006523DB">
        <w:rPr>
          <w:rFonts w:eastAsia="Times New Roman"/>
          <w:bCs/>
          <w:sz w:val="28"/>
          <w:szCs w:val="28"/>
        </w:rPr>
        <w:t>Обеспечение устойчивого сокращения непригодного для проживания жилищного фонда.</w:t>
      </w:r>
    </w:p>
    <w:p w14:paraId="44F936C6" w14:textId="50FF32CB" w:rsidR="000648CC" w:rsidRPr="006523DB" w:rsidRDefault="000648CC" w:rsidP="00DF400C">
      <w:pPr>
        <w:pStyle w:val="a3"/>
        <w:numPr>
          <w:ilvl w:val="0"/>
          <w:numId w:val="49"/>
        </w:numPr>
        <w:shd w:val="clear" w:color="auto" w:fill="FFFFFF"/>
        <w:tabs>
          <w:tab w:val="left" w:pos="851"/>
          <w:tab w:val="left" w:pos="1134"/>
        </w:tabs>
        <w:ind w:left="0" w:firstLine="709"/>
        <w:jc w:val="both"/>
        <w:rPr>
          <w:rFonts w:eastAsia="Times New Roman"/>
          <w:bCs/>
          <w:sz w:val="28"/>
          <w:szCs w:val="28"/>
        </w:rPr>
      </w:pPr>
      <w:r w:rsidRPr="006523DB">
        <w:rPr>
          <w:bCs/>
          <w:sz w:val="28"/>
          <w:szCs w:val="28"/>
        </w:rPr>
        <w:t>Обеспечение мероприятий по переселению граждан из аварийного жилищного фонда в Московской области.</w:t>
      </w:r>
    </w:p>
    <w:p w14:paraId="3EEBA421" w14:textId="466A6E19" w:rsidR="000648CC" w:rsidRPr="006523DB" w:rsidRDefault="009B0DE0" w:rsidP="00DF400C">
      <w:pPr>
        <w:pStyle w:val="a3"/>
        <w:numPr>
          <w:ilvl w:val="0"/>
          <w:numId w:val="49"/>
        </w:numPr>
        <w:shd w:val="clear" w:color="auto" w:fill="FFFFFF"/>
        <w:tabs>
          <w:tab w:val="left" w:pos="851"/>
          <w:tab w:val="left" w:pos="1134"/>
        </w:tabs>
        <w:ind w:left="0" w:firstLine="709"/>
        <w:jc w:val="both"/>
        <w:rPr>
          <w:bCs/>
          <w:sz w:val="28"/>
          <w:szCs w:val="28"/>
        </w:rPr>
      </w:pPr>
      <w:r w:rsidRPr="006523DB">
        <w:rPr>
          <w:bCs/>
          <w:sz w:val="28"/>
          <w:szCs w:val="28"/>
        </w:rPr>
        <w:t xml:space="preserve">Обеспечение мероприятий по завершению адресной программы </w:t>
      </w:r>
      <w:r w:rsidR="00DF400C">
        <w:rPr>
          <w:bCs/>
          <w:sz w:val="28"/>
          <w:szCs w:val="28"/>
        </w:rPr>
        <w:t>«</w:t>
      </w:r>
      <w:r w:rsidRPr="006523DB">
        <w:rPr>
          <w:bCs/>
          <w:sz w:val="28"/>
          <w:szCs w:val="28"/>
        </w:rPr>
        <w:t>Переселение граждан из аварийного жилищного фонда в Московской области</w:t>
      </w:r>
      <w:r w:rsidR="00DF400C">
        <w:rPr>
          <w:bCs/>
          <w:sz w:val="28"/>
          <w:szCs w:val="28"/>
        </w:rPr>
        <w:t>»</w:t>
      </w:r>
      <w:r w:rsidR="00357B1B" w:rsidRPr="006523DB">
        <w:rPr>
          <w:bCs/>
          <w:sz w:val="28"/>
          <w:szCs w:val="28"/>
        </w:rPr>
        <w:t>.</w:t>
      </w:r>
    </w:p>
    <w:p w14:paraId="43D315A2" w14:textId="5DE130FA" w:rsidR="00357B1B" w:rsidRPr="006523DB" w:rsidRDefault="00357B1B" w:rsidP="00DF400C">
      <w:pPr>
        <w:pStyle w:val="a3"/>
        <w:numPr>
          <w:ilvl w:val="0"/>
          <w:numId w:val="49"/>
        </w:numPr>
        <w:shd w:val="clear" w:color="auto" w:fill="FFFFFF"/>
        <w:tabs>
          <w:tab w:val="left" w:pos="851"/>
          <w:tab w:val="left" w:pos="1134"/>
        </w:tabs>
        <w:ind w:left="0" w:firstLine="709"/>
        <w:jc w:val="both"/>
        <w:rPr>
          <w:rFonts w:eastAsia="Times New Roman"/>
          <w:bCs/>
          <w:sz w:val="28"/>
          <w:szCs w:val="28"/>
        </w:rPr>
      </w:pPr>
      <w:r w:rsidRPr="006523DB">
        <w:rPr>
          <w:rFonts w:eastAsia="Times New Roman"/>
          <w:bCs/>
          <w:sz w:val="28"/>
          <w:szCs w:val="28"/>
        </w:rPr>
        <w:t>Обеспечение мероприятий по переселению граждан из аварийного жилищного фонда в Московской области, признанного таковым после 1 января 2017 года.</w:t>
      </w:r>
    </w:p>
    <w:p w14:paraId="4CDABC59" w14:textId="7E7873C7" w:rsidR="000648CC" w:rsidRPr="000F47B9" w:rsidRDefault="000648CC" w:rsidP="00DF400C">
      <w:pPr>
        <w:shd w:val="clear" w:color="auto" w:fill="FFFFFF"/>
        <w:ind w:firstLine="709"/>
        <w:jc w:val="both"/>
        <w:rPr>
          <w:rFonts w:eastAsia="Times New Roman"/>
          <w:bCs/>
          <w:color w:val="FF0000"/>
          <w:sz w:val="14"/>
          <w:szCs w:val="14"/>
        </w:rPr>
      </w:pPr>
    </w:p>
    <w:p w14:paraId="39331088" w14:textId="0A3D0515" w:rsidR="00DB35F4" w:rsidRPr="00B0138D" w:rsidRDefault="00DB35F4" w:rsidP="00DF400C">
      <w:pPr>
        <w:ind w:firstLine="709"/>
        <w:jc w:val="both"/>
        <w:rPr>
          <w:rFonts w:eastAsia="Times New Roman"/>
          <w:bCs/>
          <w:sz w:val="28"/>
          <w:szCs w:val="28"/>
        </w:rPr>
      </w:pPr>
      <w:r w:rsidRPr="005153E6">
        <w:rPr>
          <w:rFonts w:eastAsia="Times New Roman"/>
          <w:bCs/>
          <w:sz w:val="28"/>
          <w:szCs w:val="28"/>
        </w:rPr>
        <w:t xml:space="preserve">Общий </w:t>
      </w:r>
      <w:r w:rsidRPr="006523DB">
        <w:rPr>
          <w:rFonts w:eastAsia="Times New Roman"/>
          <w:b/>
          <w:sz w:val="28"/>
          <w:szCs w:val="28"/>
        </w:rPr>
        <w:t>объем планируемых расходов</w:t>
      </w:r>
      <w:r w:rsidRPr="005153E6">
        <w:rPr>
          <w:rFonts w:eastAsia="Times New Roman"/>
          <w:bCs/>
          <w:sz w:val="28"/>
          <w:szCs w:val="28"/>
        </w:rPr>
        <w:t xml:space="preserve"> на реализацию муниципальной программы в 202</w:t>
      </w:r>
      <w:r w:rsidR="00EC321F">
        <w:rPr>
          <w:rFonts w:eastAsia="Times New Roman"/>
          <w:bCs/>
          <w:sz w:val="28"/>
          <w:szCs w:val="28"/>
        </w:rPr>
        <w:t>5</w:t>
      </w:r>
      <w:r w:rsidRPr="005153E6">
        <w:rPr>
          <w:rFonts w:eastAsia="Times New Roman"/>
          <w:bCs/>
          <w:sz w:val="28"/>
          <w:szCs w:val="28"/>
        </w:rPr>
        <w:t xml:space="preserve"> году в соответствии с постановлением от </w:t>
      </w:r>
      <w:r w:rsidR="00613B22">
        <w:rPr>
          <w:rFonts w:eastAsia="Times New Roman"/>
          <w:bCs/>
          <w:sz w:val="28"/>
          <w:szCs w:val="28"/>
        </w:rPr>
        <w:t>2</w:t>
      </w:r>
      <w:r w:rsidR="005153E6" w:rsidRPr="005153E6">
        <w:rPr>
          <w:rFonts w:eastAsia="Times New Roman"/>
          <w:bCs/>
          <w:sz w:val="28"/>
          <w:szCs w:val="28"/>
        </w:rPr>
        <w:t>6.12.202</w:t>
      </w:r>
      <w:r w:rsidR="00613B22">
        <w:rPr>
          <w:rFonts w:eastAsia="Times New Roman"/>
          <w:bCs/>
          <w:sz w:val="28"/>
          <w:szCs w:val="28"/>
        </w:rPr>
        <w:t>5</w:t>
      </w:r>
      <w:r w:rsidR="005153E6" w:rsidRPr="005153E6">
        <w:rPr>
          <w:rFonts w:eastAsia="Times New Roman"/>
          <w:bCs/>
          <w:sz w:val="28"/>
          <w:szCs w:val="28"/>
        </w:rPr>
        <w:t xml:space="preserve"> </w:t>
      </w:r>
      <w:r w:rsidR="00613B22">
        <w:rPr>
          <w:rFonts w:eastAsia="Times New Roman"/>
          <w:bCs/>
          <w:sz w:val="28"/>
          <w:szCs w:val="28"/>
        </w:rPr>
        <w:t xml:space="preserve">                                   </w:t>
      </w:r>
      <w:r w:rsidR="005153E6" w:rsidRPr="005153E6">
        <w:rPr>
          <w:rFonts w:eastAsia="Times New Roman"/>
          <w:bCs/>
          <w:sz w:val="28"/>
          <w:szCs w:val="28"/>
        </w:rPr>
        <w:t xml:space="preserve">№ </w:t>
      </w:r>
      <w:r w:rsidR="00613B22">
        <w:rPr>
          <w:rFonts w:eastAsia="Times New Roman"/>
          <w:bCs/>
          <w:sz w:val="28"/>
          <w:szCs w:val="28"/>
        </w:rPr>
        <w:t>34</w:t>
      </w:r>
      <w:r w:rsidR="005153E6" w:rsidRPr="005153E6">
        <w:rPr>
          <w:rFonts w:eastAsia="Times New Roman"/>
          <w:bCs/>
          <w:sz w:val="28"/>
          <w:szCs w:val="28"/>
        </w:rPr>
        <w:t>3</w:t>
      </w:r>
      <w:r w:rsidR="00613B22">
        <w:rPr>
          <w:rFonts w:eastAsia="Times New Roman"/>
          <w:bCs/>
          <w:sz w:val="28"/>
          <w:szCs w:val="28"/>
        </w:rPr>
        <w:t>4-ПА</w:t>
      </w:r>
      <w:r w:rsidR="005153E6" w:rsidRPr="005153E6">
        <w:rPr>
          <w:rFonts w:eastAsia="Times New Roman"/>
          <w:bCs/>
          <w:sz w:val="28"/>
          <w:szCs w:val="28"/>
        </w:rPr>
        <w:t xml:space="preserve"> </w:t>
      </w:r>
      <w:r w:rsidRPr="005153E6">
        <w:rPr>
          <w:rFonts w:eastAsia="Times New Roman"/>
          <w:bCs/>
          <w:sz w:val="28"/>
          <w:szCs w:val="28"/>
        </w:rPr>
        <w:t xml:space="preserve">– </w:t>
      </w:r>
      <w:r w:rsidR="00613B22" w:rsidRPr="00613B22">
        <w:rPr>
          <w:rFonts w:eastAsia="Times New Roman"/>
          <w:bCs/>
          <w:sz w:val="28"/>
          <w:szCs w:val="28"/>
        </w:rPr>
        <w:t>408 547,43</w:t>
      </w:r>
      <w:r w:rsidR="00B0138D" w:rsidRPr="00B0138D">
        <w:rPr>
          <w:rFonts w:eastAsia="Times New Roman"/>
          <w:bCs/>
          <w:sz w:val="28"/>
          <w:szCs w:val="28"/>
        </w:rPr>
        <w:t xml:space="preserve"> </w:t>
      </w:r>
      <w:r w:rsidRPr="00B0138D">
        <w:rPr>
          <w:rFonts w:eastAsia="Times New Roman"/>
          <w:bCs/>
          <w:sz w:val="28"/>
          <w:szCs w:val="28"/>
        </w:rPr>
        <w:t>тыс. руб</w:t>
      </w:r>
      <w:r w:rsidR="005814B3" w:rsidRPr="00B0138D">
        <w:rPr>
          <w:rFonts w:eastAsia="Times New Roman"/>
          <w:bCs/>
          <w:sz w:val="28"/>
          <w:szCs w:val="28"/>
        </w:rPr>
        <w:t>лей</w:t>
      </w:r>
      <w:r w:rsidRPr="00B0138D">
        <w:rPr>
          <w:rFonts w:eastAsia="Times New Roman"/>
          <w:bCs/>
          <w:sz w:val="28"/>
          <w:szCs w:val="28"/>
        </w:rPr>
        <w:t>, из них средства:</w:t>
      </w:r>
    </w:p>
    <w:p w14:paraId="770E0B78" w14:textId="273ABED8" w:rsidR="00DB35F4" w:rsidRPr="00DB148A" w:rsidRDefault="00DB35F4" w:rsidP="00DF400C">
      <w:pPr>
        <w:pStyle w:val="a3"/>
        <w:numPr>
          <w:ilvl w:val="0"/>
          <w:numId w:val="40"/>
        </w:numPr>
        <w:tabs>
          <w:tab w:val="left" w:pos="1134"/>
        </w:tabs>
        <w:ind w:left="0" w:firstLine="709"/>
        <w:jc w:val="both"/>
        <w:rPr>
          <w:rFonts w:eastAsia="Times New Roman"/>
          <w:bCs/>
          <w:sz w:val="28"/>
          <w:szCs w:val="28"/>
        </w:rPr>
      </w:pPr>
      <w:r w:rsidRPr="00DB148A">
        <w:rPr>
          <w:rFonts w:eastAsia="Times New Roman"/>
          <w:bCs/>
          <w:sz w:val="28"/>
          <w:szCs w:val="28"/>
        </w:rPr>
        <w:t xml:space="preserve">бюджета Рузского </w:t>
      </w:r>
      <w:r w:rsidR="00EC321F" w:rsidRPr="00EC321F">
        <w:rPr>
          <w:rFonts w:eastAsia="Times New Roman"/>
          <w:bCs/>
          <w:sz w:val="28"/>
          <w:szCs w:val="28"/>
        </w:rPr>
        <w:t>муниципального</w:t>
      </w:r>
      <w:r w:rsidRPr="00DB148A">
        <w:rPr>
          <w:rFonts w:eastAsia="Times New Roman"/>
          <w:bCs/>
          <w:sz w:val="28"/>
          <w:szCs w:val="28"/>
        </w:rPr>
        <w:t xml:space="preserve"> округа – </w:t>
      </w:r>
      <w:r w:rsidR="00613B22" w:rsidRPr="00613B22">
        <w:rPr>
          <w:rFonts w:eastAsia="Times New Roman"/>
          <w:bCs/>
          <w:sz w:val="28"/>
          <w:szCs w:val="28"/>
        </w:rPr>
        <w:t>93 152,53</w:t>
      </w:r>
      <w:r w:rsidR="00613B22">
        <w:rPr>
          <w:rFonts w:eastAsia="Times New Roman"/>
          <w:bCs/>
          <w:sz w:val="28"/>
          <w:szCs w:val="28"/>
        </w:rPr>
        <w:t xml:space="preserve"> </w:t>
      </w:r>
      <w:r w:rsidRPr="00DB148A">
        <w:rPr>
          <w:rFonts w:eastAsia="Times New Roman"/>
          <w:bCs/>
          <w:sz w:val="28"/>
          <w:szCs w:val="28"/>
        </w:rPr>
        <w:t>тыс. руб</w:t>
      </w:r>
      <w:r w:rsidR="005814B3" w:rsidRPr="00DB148A">
        <w:rPr>
          <w:rFonts w:eastAsia="Times New Roman"/>
          <w:bCs/>
          <w:sz w:val="28"/>
          <w:szCs w:val="28"/>
        </w:rPr>
        <w:t>лей</w:t>
      </w:r>
      <w:r w:rsidRPr="00DB148A">
        <w:rPr>
          <w:rFonts w:eastAsia="Times New Roman"/>
          <w:bCs/>
          <w:sz w:val="28"/>
          <w:szCs w:val="28"/>
        </w:rPr>
        <w:t>;</w:t>
      </w:r>
    </w:p>
    <w:p w14:paraId="70DAE12B" w14:textId="4CF64DF6" w:rsidR="00DB35F4" w:rsidRPr="006D2B42" w:rsidRDefault="00DB35F4" w:rsidP="00DF400C">
      <w:pPr>
        <w:pStyle w:val="a3"/>
        <w:numPr>
          <w:ilvl w:val="0"/>
          <w:numId w:val="40"/>
        </w:numPr>
        <w:tabs>
          <w:tab w:val="left" w:pos="1134"/>
        </w:tabs>
        <w:ind w:left="0" w:firstLine="709"/>
        <w:jc w:val="both"/>
        <w:rPr>
          <w:rFonts w:eastAsia="Times New Roman"/>
          <w:bCs/>
          <w:sz w:val="28"/>
          <w:szCs w:val="28"/>
        </w:rPr>
      </w:pPr>
      <w:r w:rsidRPr="006D2B42">
        <w:rPr>
          <w:rFonts w:eastAsia="Times New Roman"/>
          <w:bCs/>
          <w:sz w:val="28"/>
          <w:szCs w:val="28"/>
        </w:rPr>
        <w:t xml:space="preserve">бюджета Московской области – </w:t>
      </w:r>
      <w:r w:rsidR="00613B22" w:rsidRPr="00613B22">
        <w:rPr>
          <w:rFonts w:eastAsia="Times New Roman"/>
          <w:bCs/>
          <w:sz w:val="28"/>
          <w:szCs w:val="28"/>
        </w:rPr>
        <w:t>315 394,90</w:t>
      </w:r>
      <w:r w:rsidR="006D2B42" w:rsidRPr="006D2B42">
        <w:rPr>
          <w:rFonts w:eastAsia="Times New Roman"/>
          <w:bCs/>
          <w:sz w:val="28"/>
          <w:szCs w:val="28"/>
        </w:rPr>
        <w:t xml:space="preserve"> </w:t>
      </w:r>
      <w:r w:rsidRPr="006D2B42">
        <w:rPr>
          <w:rFonts w:eastAsia="Times New Roman"/>
          <w:bCs/>
          <w:sz w:val="28"/>
          <w:szCs w:val="28"/>
        </w:rPr>
        <w:t>тыс. руб</w:t>
      </w:r>
      <w:r w:rsidR="005814B3" w:rsidRPr="006D2B42">
        <w:rPr>
          <w:rFonts w:eastAsia="Times New Roman"/>
          <w:bCs/>
          <w:sz w:val="28"/>
          <w:szCs w:val="28"/>
        </w:rPr>
        <w:t>лей</w:t>
      </w:r>
      <w:r w:rsidRPr="006D2B42">
        <w:rPr>
          <w:rFonts w:eastAsia="Times New Roman"/>
          <w:bCs/>
          <w:sz w:val="28"/>
          <w:szCs w:val="28"/>
        </w:rPr>
        <w:t>.</w:t>
      </w:r>
    </w:p>
    <w:p w14:paraId="17FD2217" w14:textId="77777777" w:rsidR="00DB35F4" w:rsidRPr="000F47B9" w:rsidRDefault="00DB35F4" w:rsidP="00DF400C">
      <w:pPr>
        <w:ind w:firstLine="709"/>
        <w:jc w:val="both"/>
        <w:rPr>
          <w:rFonts w:eastAsia="Times New Roman"/>
          <w:bCs/>
          <w:color w:val="FF0000"/>
          <w:sz w:val="14"/>
          <w:szCs w:val="14"/>
        </w:rPr>
      </w:pPr>
    </w:p>
    <w:p w14:paraId="65117C62" w14:textId="07D21722" w:rsidR="00DB35F4" w:rsidRPr="006D2B42" w:rsidRDefault="00B53D43" w:rsidP="00DF400C">
      <w:pPr>
        <w:ind w:firstLine="709"/>
        <w:jc w:val="both"/>
        <w:rPr>
          <w:rFonts w:eastAsia="Times New Roman"/>
          <w:bCs/>
          <w:sz w:val="28"/>
          <w:szCs w:val="28"/>
        </w:rPr>
      </w:pPr>
      <w:r w:rsidRPr="006D2B42">
        <w:rPr>
          <w:rFonts w:eastAsia="Times New Roman"/>
          <w:bCs/>
          <w:sz w:val="28"/>
          <w:szCs w:val="28"/>
        </w:rPr>
        <w:t xml:space="preserve">Общий </w:t>
      </w:r>
      <w:r w:rsidRPr="006523DB">
        <w:rPr>
          <w:rFonts w:eastAsia="Times New Roman"/>
          <w:b/>
          <w:sz w:val="28"/>
          <w:szCs w:val="28"/>
        </w:rPr>
        <w:t>объем фактически произведенных расходов</w:t>
      </w:r>
      <w:r w:rsidRPr="006D2B42">
        <w:rPr>
          <w:rFonts w:eastAsia="Times New Roman"/>
          <w:bCs/>
          <w:sz w:val="28"/>
          <w:szCs w:val="28"/>
        </w:rPr>
        <w:t xml:space="preserve"> на реализацию муниципальной программы в отчетном периоде составил</w:t>
      </w:r>
      <w:r w:rsidR="00DB35F4" w:rsidRPr="006D2B42">
        <w:rPr>
          <w:rFonts w:eastAsia="Times New Roman"/>
          <w:bCs/>
          <w:sz w:val="28"/>
          <w:szCs w:val="28"/>
        </w:rPr>
        <w:t xml:space="preserve"> – </w:t>
      </w:r>
      <w:r w:rsidR="00DF400C">
        <w:rPr>
          <w:rFonts w:eastAsia="Times New Roman"/>
          <w:bCs/>
          <w:sz w:val="28"/>
          <w:szCs w:val="28"/>
        </w:rPr>
        <w:br/>
      </w:r>
      <w:r w:rsidR="00090E42" w:rsidRPr="00090E42">
        <w:rPr>
          <w:rFonts w:eastAsia="Times New Roman"/>
          <w:bCs/>
          <w:sz w:val="28"/>
          <w:szCs w:val="28"/>
        </w:rPr>
        <w:t>350 045,00</w:t>
      </w:r>
      <w:r w:rsidR="00A2004F" w:rsidRPr="006D2B42">
        <w:rPr>
          <w:rFonts w:eastAsia="Times New Roman"/>
          <w:bCs/>
          <w:sz w:val="28"/>
          <w:szCs w:val="28"/>
        </w:rPr>
        <w:t xml:space="preserve"> </w:t>
      </w:r>
      <w:r w:rsidR="00DB35F4" w:rsidRPr="006D2B42">
        <w:rPr>
          <w:rFonts w:eastAsia="Times New Roman"/>
          <w:bCs/>
          <w:sz w:val="28"/>
          <w:szCs w:val="28"/>
        </w:rPr>
        <w:t>тыс. руб</w:t>
      </w:r>
      <w:r w:rsidR="005814B3" w:rsidRPr="006D2B42">
        <w:rPr>
          <w:rFonts w:eastAsia="Times New Roman"/>
          <w:bCs/>
          <w:sz w:val="28"/>
          <w:szCs w:val="28"/>
        </w:rPr>
        <w:t>лей</w:t>
      </w:r>
      <w:r w:rsidR="00DB35F4" w:rsidRPr="006D2B42">
        <w:rPr>
          <w:rFonts w:eastAsia="Times New Roman"/>
          <w:bCs/>
          <w:sz w:val="28"/>
          <w:szCs w:val="28"/>
        </w:rPr>
        <w:t xml:space="preserve"> (</w:t>
      </w:r>
      <w:r w:rsidR="00DF400C">
        <w:rPr>
          <w:rFonts w:eastAsia="Times New Roman"/>
          <w:bCs/>
          <w:sz w:val="28"/>
          <w:szCs w:val="28"/>
        </w:rPr>
        <w:t>85,7</w:t>
      </w:r>
      <w:r w:rsidR="00DB35F4" w:rsidRPr="006D2B42">
        <w:rPr>
          <w:rFonts w:eastAsia="Times New Roman"/>
          <w:bCs/>
          <w:sz w:val="28"/>
          <w:szCs w:val="28"/>
        </w:rPr>
        <w:t>% от плана), из них средства:</w:t>
      </w:r>
    </w:p>
    <w:p w14:paraId="6ADDA5FF" w14:textId="4A0DA093" w:rsidR="00DB35F4" w:rsidRPr="00DB148A" w:rsidRDefault="00DB35F4" w:rsidP="00DF400C">
      <w:pPr>
        <w:pStyle w:val="a3"/>
        <w:numPr>
          <w:ilvl w:val="0"/>
          <w:numId w:val="41"/>
        </w:numPr>
        <w:tabs>
          <w:tab w:val="left" w:pos="1134"/>
        </w:tabs>
        <w:ind w:left="0" w:firstLine="709"/>
        <w:jc w:val="both"/>
        <w:rPr>
          <w:rFonts w:eastAsia="Times New Roman"/>
          <w:bCs/>
          <w:sz w:val="28"/>
          <w:szCs w:val="28"/>
        </w:rPr>
      </w:pPr>
      <w:r w:rsidRPr="00DB148A">
        <w:rPr>
          <w:rFonts w:eastAsia="Times New Roman"/>
          <w:bCs/>
          <w:sz w:val="28"/>
          <w:szCs w:val="28"/>
        </w:rPr>
        <w:t xml:space="preserve">бюджета Рузского </w:t>
      </w:r>
      <w:r w:rsidR="00EC321F" w:rsidRPr="00EC321F">
        <w:rPr>
          <w:rFonts w:eastAsia="Times New Roman"/>
          <w:bCs/>
          <w:sz w:val="28"/>
          <w:szCs w:val="28"/>
        </w:rPr>
        <w:t>муниципального</w:t>
      </w:r>
      <w:r w:rsidRPr="00DB148A">
        <w:rPr>
          <w:rFonts w:eastAsia="Times New Roman"/>
          <w:bCs/>
          <w:sz w:val="28"/>
          <w:szCs w:val="28"/>
        </w:rPr>
        <w:t xml:space="preserve"> округа – </w:t>
      </w:r>
      <w:r w:rsidR="00DE787C">
        <w:rPr>
          <w:rFonts w:eastAsia="Times New Roman"/>
          <w:bCs/>
          <w:sz w:val="28"/>
          <w:szCs w:val="28"/>
        </w:rPr>
        <w:t>43 128,30</w:t>
      </w:r>
      <w:r w:rsidR="00DB148A" w:rsidRPr="00DB148A">
        <w:rPr>
          <w:rFonts w:eastAsia="Times New Roman"/>
          <w:bCs/>
          <w:sz w:val="28"/>
          <w:szCs w:val="28"/>
        </w:rPr>
        <w:t xml:space="preserve"> </w:t>
      </w:r>
      <w:r w:rsidRPr="00DB148A">
        <w:rPr>
          <w:rFonts w:eastAsia="Times New Roman"/>
          <w:bCs/>
          <w:sz w:val="28"/>
          <w:szCs w:val="28"/>
        </w:rPr>
        <w:t>тыс. руб</w:t>
      </w:r>
      <w:r w:rsidR="005814B3" w:rsidRPr="00DB148A">
        <w:rPr>
          <w:rFonts w:eastAsia="Times New Roman"/>
          <w:bCs/>
          <w:sz w:val="28"/>
          <w:szCs w:val="28"/>
        </w:rPr>
        <w:t>лей</w:t>
      </w:r>
      <w:r w:rsidRPr="00DB148A">
        <w:rPr>
          <w:rFonts w:eastAsia="Times New Roman"/>
          <w:bCs/>
          <w:sz w:val="28"/>
          <w:szCs w:val="28"/>
        </w:rPr>
        <w:t xml:space="preserve"> (</w:t>
      </w:r>
      <w:r w:rsidR="00DE787C">
        <w:rPr>
          <w:rFonts w:eastAsia="Times New Roman"/>
          <w:bCs/>
          <w:sz w:val="28"/>
          <w:szCs w:val="28"/>
        </w:rPr>
        <w:t>46,3</w:t>
      </w:r>
      <w:r w:rsidRPr="00DB148A">
        <w:rPr>
          <w:rFonts w:eastAsia="Times New Roman"/>
          <w:bCs/>
          <w:sz w:val="28"/>
          <w:szCs w:val="28"/>
        </w:rPr>
        <w:t>%);</w:t>
      </w:r>
    </w:p>
    <w:p w14:paraId="54362524" w14:textId="3A051BCB" w:rsidR="00DB35F4" w:rsidRPr="00B427E7" w:rsidRDefault="00DB35F4" w:rsidP="00DF400C">
      <w:pPr>
        <w:pStyle w:val="a3"/>
        <w:numPr>
          <w:ilvl w:val="0"/>
          <w:numId w:val="41"/>
        </w:numPr>
        <w:tabs>
          <w:tab w:val="left" w:pos="1134"/>
        </w:tabs>
        <w:ind w:left="0" w:firstLine="709"/>
        <w:jc w:val="both"/>
        <w:rPr>
          <w:rFonts w:eastAsia="Times New Roman"/>
          <w:bCs/>
          <w:sz w:val="28"/>
          <w:szCs w:val="28"/>
        </w:rPr>
      </w:pPr>
      <w:r w:rsidRPr="00B427E7">
        <w:rPr>
          <w:rFonts w:eastAsia="Times New Roman"/>
          <w:bCs/>
          <w:sz w:val="28"/>
          <w:szCs w:val="28"/>
        </w:rPr>
        <w:t xml:space="preserve">бюджета Московской области – </w:t>
      </w:r>
      <w:r w:rsidR="00DE787C" w:rsidRPr="00DE787C">
        <w:rPr>
          <w:rFonts w:eastAsia="Times New Roman"/>
          <w:bCs/>
          <w:sz w:val="28"/>
          <w:szCs w:val="28"/>
        </w:rPr>
        <w:t>306 916,70</w:t>
      </w:r>
      <w:r w:rsidR="00DE787C">
        <w:rPr>
          <w:rFonts w:eastAsia="Times New Roman"/>
          <w:bCs/>
          <w:sz w:val="28"/>
          <w:szCs w:val="28"/>
        </w:rPr>
        <w:t xml:space="preserve"> </w:t>
      </w:r>
      <w:r w:rsidRPr="00B427E7">
        <w:rPr>
          <w:rFonts w:eastAsia="Times New Roman"/>
          <w:bCs/>
          <w:sz w:val="28"/>
          <w:szCs w:val="28"/>
        </w:rPr>
        <w:t>тыс. руб</w:t>
      </w:r>
      <w:r w:rsidR="005814B3" w:rsidRPr="00B427E7">
        <w:rPr>
          <w:rFonts w:eastAsia="Times New Roman"/>
          <w:bCs/>
          <w:sz w:val="28"/>
          <w:szCs w:val="28"/>
        </w:rPr>
        <w:t>лей</w:t>
      </w:r>
      <w:r w:rsidRPr="00B427E7">
        <w:rPr>
          <w:rFonts w:eastAsia="Times New Roman"/>
          <w:bCs/>
          <w:sz w:val="28"/>
          <w:szCs w:val="28"/>
        </w:rPr>
        <w:t xml:space="preserve"> (</w:t>
      </w:r>
      <w:r w:rsidR="00DE787C">
        <w:rPr>
          <w:rFonts w:eastAsia="Times New Roman"/>
          <w:bCs/>
          <w:sz w:val="28"/>
          <w:szCs w:val="28"/>
        </w:rPr>
        <w:t>97,3</w:t>
      </w:r>
      <w:r w:rsidRPr="00B427E7">
        <w:rPr>
          <w:rFonts w:eastAsia="Times New Roman"/>
          <w:bCs/>
          <w:sz w:val="28"/>
          <w:szCs w:val="28"/>
        </w:rPr>
        <w:t>%).</w:t>
      </w:r>
    </w:p>
    <w:p w14:paraId="5A488B7D" w14:textId="0E589C7F" w:rsidR="00DB35F4" w:rsidRPr="0093363A" w:rsidRDefault="00DB35F4" w:rsidP="00DF400C">
      <w:pPr>
        <w:ind w:firstLine="709"/>
        <w:jc w:val="both"/>
        <w:rPr>
          <w:rFonts w:eastAsia="Times New Roman"/>
          <w:bCs/>
          <w:sz w:val="28"/>
          <w:szCs w:val="28"/>
        </w:rPr>
      </w:pPr>
      <w:r w:rsidRPr="0093363A">
        <w:rPr>
          <w:rFonts w:eastAsia="Times New Roman"/>
          <w:bCs/>
          <w:sz w:val="28"/>
          <w:szCs w:val="28"/>
        </w:rPr>
        <w:t xml:space="preserve">Прилагается таблица «Годовой отчет о выполнении муниципальной программы Рузского </w:t>
      </w:r>
      <w:r w:rsidR="00EC321F" w:rsidRPr="00EC321F">
        <w:rPr>
          <w:rFonts w:eastAsia="Times New Roman"/>
          <w:bCs/>
          <w:sz w:val="28"/>
          <w:szCs w:val="28"/>
        </w:rPr>
        <w:t>муниципального</w:t>
      </w:r>
      <w:r w:rsidRPr="0093363A">
        <w:rPr>
          <w:rFonts w:eastAsia="Times New Roman"/>
          <w:bCs/>
          <w:sz w:val="28"/>
          <w:szCs w:val="28"/>
        </w:rPr>
        <w:t xml:space="preserve"> округа «</w:t>
      </w:r>
      <w:r w:rsidR="002C65AA" w:rsidRPr="0093363A">
        <w:rPr>
          <w:rFonts w:eastAsia="Times New Roman"/>
          <w:bCs/>
          <w:sz w:val="28"/>
          <w:szCs w:val="28"/>
        </w:rPr>
        <w:t xml:space="preserve">Переселение граждан </w:t>
      </w:r>
      <w:r w:rsidR="00A25B7B">
        <w:rPr>
          <w:rFonts w:eastAsia="Times New Roman"/>
          <w:bCs/>
          <w:sz w:val="28"/>
          <w:szCs w:val="28"/>
        </w:rPr>
        <w:t xml:space="preserve">                                     </w:t>
      </w:r>
      <w:r w:rsidR="002C65AA" w:rsidRPr="0093363A">
        <w:rPr>
          <w:rFonts w:eastAsia="Times New Roman"/>
          <w:bCs/>
          <w:sz w:val="28"/>
          <w:szCs w:val="28"/>
        </w:rPr>
        <w:t>из аварийного жилищного фонда</w:t>
      </w:r>
      <w:r w:rsidRPr="0093363A">
        <w:rPr>
          <w:rFonts w:eastAsia="Times New Roman"/>
          <w:bCs/>
          <w:sz w:val="28"/>
          <w:szCs w:val="28"/>
        </w:rPr>
        <w:t>»</w:t>
      </w:r>
      <w:r w:rsidR="00727A49" w:rsidRPr="0093363A">
        <w:rPr>
          <w:rFonts w:eastAsia="Times New Roman"/>
          <w:bCs/>
          <w:sz w:val="28"/>
          <w:szCs w:val="28"/>
        </w:rPr>
        <w:t xml:space="preserve"> за 202</w:t>
      </w:r>
      <w:r w:rsidR="00EC321F">
        <w:rPr>
          <w:rFonts w:eastAsia="Times New Roman"/>
          <w:bCs/>
          <w:sz w:val="28"/>
          <w:szCs w:val="28"/>
        </w:rPr>
        <w:t>5</w:t>
      </w:r>
      <w:r w:rsidR="00727A49" w:rsidRPr="0093363A">
        <w:rPr>
          <w:rFonts w:eastAsia="Times New Roman"/>
          <w:bCs/>
          <w:sz w:val="28"/>
          <w:szCs w:val="28"/>
        </w:rPr>
        <w:t xml:space="preserve"> год</w:t>
      </w:r>
      <w:r w:rsidR="00DF400C">
        <w:rPr>
          <w:rFonts w:eastAsia="Times New Roman"/>
          <w:bCs/>
          <w:sz w:val="28"/>
          <w:szCs w:val="28"/>
        </w:rPr>
        <w:t>»</w:t>
      </w:r>
      <w:r w:rsidRPr="0093363A">
        <w:rPr>
          <w:rFonts w:eastAsia="Times New Roman"/>
          <w:bCs/>
          <w:sz w:val="28"/>
          <w:szCs w:val="28"/>
        </w:rPr>
        <w:t>.</w:t>
      </w:r>
    </w:p>
    <w:p w14:paraId="2C1C1D64" w14:textId="77777777" w:rsidR="00DB35F4" w:rsidRPr="000F47B9" w:rsidRDefault="00DB35F4" w:rsidP="00DF400C">
      <w:pPr>
        <w:ind w:firstLine="709"/>
        <w:jc w:val="both"/>
        <w:rPr>
          <w:rFonts w:eastAsia="Times New Roman"/>
          <w:bCs/>
          <w:color w:val="FF0000"/>
          <w:sz w:val="14"/>
          <w:szCs w:val="14"/>
        </w:rPr>
      </w:pPr>
    </w:p>
    <w:p w14:paraId="4DA05D25" w14:textId="0CE32E22" w:rsidR="00D13D97" w:rsidRPr="00BA028C" w:rsidRDefault="00D13D97" w:rsidP="00DF400C">
      <w:pPr>
        <w:tabs>
          <w:tab w:val="left" w:pos="567"/>
        </w:tabs>
        <w:ind w:firstLine="709"/>
        <w:jc w:val="both"/>
        <w:rPr>
          <w:bCs/>
          <w:sz w:val="28"/>
          <w:szCs w:val="28"/>
        </w:rPr>
      </w:pPr>
      <w:r w:rsidRPr="00BA028C">
        <w:rPr>
          <w:bCs/>
          <w:sz w:val="28"/>
          <w:szCs w:val="28"/>
        </w:rPr>
        <w:t xml:space="preserve">Всего в программе </w:t>
      </w:r>
      <w:r w:rsidR="00DC2585" w:rsidRPr="00BA028C">
        <w:rPr>
          <w:bCs/>
          <w:sz w:val="28"/>
          <w:szCs w:val="28"/>
        </w:rPr>
        <w:t>22</w:t>
      </w:r>
      <w:r w:rsidRPr="00BA028C">
        <w:rPr>
          <w:bCs/>
          <w:sz w:val="28"/>
          <w:szCs w:val="28"/>
        </w:rPr>
        <w:t xml:space="preserve"> показател</w:t>
      </w:r>
      <w:r w:rsidR="00DC2585" w:rsidRPr="00BA028C">
        <w:rPr>
          <w:bCs/>
          <w:sz w:val="28"/>
          <w:szCs w:val="28"/>
        </w:rPr>
        <w:t>я</w:t>
      </w:r>
      <w:r w:rsidRPr="00BA028C">
        <w:rPr>
          <w:bCs/>
          <w:sz w:val="28"/>
          <w:szCs w:val="28"/>
        </w:rPr>
        <w:t>, из них установлен</w:t>
      </w:r>
      <w:r w:rsidR="00727A49" w:rsidRPr="00BA028C">
        <w:rPr>
          <w:bCs/>
          <w:sz w:val="28"/>
          <w:szCs w:val="28"/>
        </w:rPr>
        <w:t>ы</w:t>
      </w:r>
      <w:r w:rsidRPr="00BA028C">
        <w:rPr>
          <w:bCs/>
          <w:sz w:val="28"/>
          <w:szCs w:val="28"/>
        </w:rPr>
        <w:t xml:space="preserve"> значени</w:t>
      </w:r>
      <w:r w:rsidR="00727A49" w:rsidRPr="00BA028C">
        <w:rPr>
          <w:bCs/>
          <w:sz w:val="28"/>
          <w:szCs w:val="28"/>
        </w:rPr>
        <w:t>я</w:t>
      </w:r>
      <w:r w:rsidRPr="00BA028C">
        <w:rPr>
          <w:bCs/>
          <w:sz w:val="28"/>
          <w:szCs w:val="28"/>
        </w:rPr>
        <w:t xml:space="preserve"> </w:t>
      </w:r>
      <w:r w:rsidR="00286C0A">
        <w:rPr>
          <w:bCs/>
          <w:sz w:val="28"/>
          <w:szCs w:val="28"/>
        </w:rPr>
        <w:t xml:space="preserve">                                    </w:t>
      </w:r>
      <w:r w:rsidRPr="00BA028C">
        <w:rPr>
          <w:bCs/>
          <w:sz w:val="28"/>
          <w:szCs w:val="28"/>
        </w:rPr>
        <w:t>на 202</w:t>
      </w:r>
      <w:r w:rsidR="002E1628">
        <w:rPr>
          <w:bCs/>
          <w:sz w:val="28"/>
          <w:szCs w:val="28"/>
        </w:rPr>
        <w:t>5</w:t>
      </w:r>
      <w:r w:rsidRPr="00BA028C">
        <w:rPr>
          <w:bCs/>
          <w:sz w:val="28"/>
          <w:szCs w:val="28"/>
        </w:rPr>
        <w:t xml:space="preserve"> год по </w:t>
      </w:r>
      <w:r w:rsidR="002E1628">
        <w:rPr>
          <w:bCs/>
          <w:sz w:val="28"/>
          <w:szCs w:val="28"/>
        </w:rPr>
        <w:t>2</w:t>
      </w:r>
      <w:r w:rsidRPr="00BA028C">
        <w:rPr>
          <w:bCs/>
          <w:sz w:val="28"/>
          <w:szCs w:val="28"/>
        </w:rPr>
        <w:t xml:space="preserve"> показател</w:t>
      </w:r>
      <w:r w:rsidR="003F5FC7" w:rsidRPr="00BA028C">
        <w:rPr>
          <w:bCs/>
          <w:sz w:val="28"/>
          <w:szCs w:val="28"/>
        </w:rPr>
        <w:t>ям</w:t>
      </w:r>
      <w:r w:rsidR="002E1628">
        <w:rPr>
          <w:bCs/>
          <w:sz w:val="28"/>
          <w:szCs w:val="28"/>
        </w:rPr>
        <w:t>,</w:t>
      </w:r>
      <w:r w:rsidR="00BA028C" w:rsidRPr="00BA028C">
        <w:rPr>
          <w:bCs/>
          <w:sz w:val="28"/>
          <w:szCs w:val="28"/>
        </w:rPr>
        <w:t xml:space="preserve"> </w:t>
      </w:r>
      <w:r w:rsidRPr="00BA028C">
        <w:rPr>
          <w:bCs/>
          <w:sz w:val="28"/>
          <w:szCs w:val="28"/>
        </w:rPr>
        <w:t>выполнен</w:t>
      </w:r>
      <w:r w:rsidR="00E956A1" w:rsidRPr="00BA028C">
        <w:rPr>
          <w:bCs/>
          <w:sz w:val="28"/>
          <w:szCs w:val="28"/>
        </w:rPr>
        <w:t>ы</w:t>
      </w:r>
      <w:r w:rsidRPr="00BA028C">
        <w:rPr>
          <w:bCs/>
          <w:sz w:val="28"/>
          <w:szCs w:val="28"/>
        </w:rPr>
        <w:t>.</w:t>
      </w:r>
    </w:p>
    <w:p w14:paraId="65A9D996" w14:textId="5F1A8F1B" w:rsidR="00DB35F4" w:rsidRPr="00BA028C" w:rsidRDefault="00DB35F4" w:rsidP="00DF400C">
      <w:pPr>
        <w:tabs>
          <w:tab w:val="left" w:pos="567"/>
        </w:tabs>
        <w:ind w:firstLine="709"/>
        <w:jc w:val="both"/>
        <w:rPr>
          <w:b/>
          <w:sz w:val="28"/>
          <w:szCs w:val="28"/>
          <w:highlight w:val="yellow"/>
        </w:rPr>
      </w:pPr>
      <w:r w:rsidRPr="00BA028C">
        <w:rPr>
          <w:bCs/>
          <w:sz w:val="28"/>
          <w:szCs w:val="28"/>
        </w:rPr>
        <w:t xml:space="preserve">Прилагается таблица «Оценка результатов реализации муниципальной программы Рузского </w:t>
      </w:r>
      <w:r w:rsidR="00EC321F" w:rsidRPr="00EC321F">
        <w:rPr>
          <w:bCs/>
          <w:sz w:val="28"/>
          <w:szCs w:val="28"/>
        </w:rPr>
        <w:t>муниципального</w:t>
      </w:r>
      <w:r w:rsidRPr="00BA028C">
        <w:rPr>
          <w:bCs/>
          <w:sz w:val="28"/>
          <w:szCs w:val="28"/>
        </w:rPr>
        <w:t xml:space="preserve"> округа «</w:t>
      </w:r>
      <w:r w:rsidR="002C65AA" w:rsidRPr="00BA028C">
        <w:rPr>
          <w:bCs/>
          <w:sz w:val="28"/>
          <w:szCs w:val="28"/>
        </w:rPr>
        <w:t xml:space="preserve">Переселение граждан </w:t>
      </w:r>
      <w:r w:rsidR="002E1628">
        <w:rPr>
          <w:bCs/>
          <w:sz w:val="28"/>
          <w:szCs w:val="28"/>
        </w:rPr>
        <w:t xml:space="preserve">                                     </w:t>
      </w:r>
      <w:r w:rsidR="002C65AA" w:rsidRPr="00BA028C">
        <w:rPr>
          <w:bCs/>
          <w:sz w:val="28"/>
          <w:szCs w:val="28"/>
        </w:rPr>
        <w:t>из аварийного жилищного фонда</w:t>
      </w:r>
      <w:r w:rsidRPr="00BA028C">
        <w:rPr>
          <w:bCs/>
          <w:sz w:val="28"/>
          <w:szCs w:val="28"/>
        </w:rPr>
        <w:t>»</w:t>
      </w:r>
      <w:r w:rsidR="003F5FC7" w:rsidRPr="00BA028C">
        <w:rPr>
          <w:bCs/>
          <w:sz w:val="28"/>
          <w:szCs w:val="28"/>
        </w:rPr>
        <w:t xml:space="preserve"> за 202</w:t>
      </w:r>
      <w:r w:rsidR="00EC321F">
        <w:rPr>
          <w:bCs/>
          <w:sz w:val="28"/>
          <w:szCs w:val="28"/>
        </w:rPr>
        <w:t>5</w:t>
      </w:r>
      <w:r w:rsidR="003F5FC7" w:rsidRPr="00BA028C">
        <w:rPr>
          <w:bCs/>
          <w:sz w:val="28"/>
          <w:szCs w:val="28"/>
        </w:rPr>
        <w:t xml:space="preserve"> год</w:t>
      </w:r>
      <w:r w:rsidR="00DF400C">
        <w:rPr>
          <w:bCs/>
          <w:sz w:val="28"/>
          <w:szCs w:val="28"/>
        </w:rPr>
        <w:t>»</w:t>
      </w:r>
      <w:r w:rsidRPr="00BA028C">
        <w:rPr>
          <w:bCs/>
          <w:sz w:val="28"/>
          <w:szCs w:val="28"/>
        </w:rPr>
        <w:t>.</w:t>
      </w:r>
    </w:p>
    <w:p w14:paraId="400D39F7" w14:textId="77777777" w:rsidR="00DB35F4" w:rsidRPr="00BA028C" w:rsidRDefault="00DB35F4" w:rsidP="00A838F0">
      <w:pPr>
        <w:tabs>
          <w:tab w:val="left" w:pos="567"/>
        </w:tabs>
        <w:ind w:firstLine="709"/>
        <w:jc w:val="both"/>
        <w:rPr>
          <w:b/>
          <w:sz w:val="28"/>
          <w:szCs w:val="28"/>
          <w:highlight w:val="yellow"/>
        </w:rPr>
        <w:sectPr w:rsidR="00DB35F4" w:rsidRPr="00BA028C" w:rsidSect="0087603F">
          <w:pgSz w:w="11906" w:h="16838"/>
          <w:pgMar w:top="680" w:right="567" w:bottom="1134" w:left="1560" w:header="709" w:footer="709" w:gutter="0"/>
          <w:cols w:space="708"/>
          <w:docGrid w:linePitch="360"/>
        </w:sectPr>
      </w:pPr>
    </w:p>
    <w:p w14:paraId="567596D7" w14:textId="77777777" w:rsidR="00DB35F4" w:rsidRPr="009378DD" w:rsidRDefault="00DB35F4" w:rsidP="00DB35F4">
      <w:pPr>
        <w:tabs>
          <w:tab w:val="left" w:pos="567"/>
        </w:tabs>
        <w:ind w:firstLine="709"/>
        <w:jc w:val="center"/>
        <w:rPr>
          <w:rFonts w:eastAsia="Times New Roman"/>
          <w:b/>
          <w:bCs/>
        </w:rPr>
      </w:pPr>
      <w:r w:rsidRPr="009378DD">
        <w:rPr>
          <w:rFonts w:eastAsia="Times New Roman"/>
          <w:b/>
          <w:bCs/>
        </w:rPr>
        <w:lastRenderedPageBreak/>
        <w:t xml:space="preserve">Годовой отчет о выполнении муниципальной программы Рузского городского округа </w:t>
      </w:r>
    </w:p>
    <w:p w14:paraId="78289556" w14:textId="65A44BF1" w:rsidR="00DB35F4" w:rsidRDefault="00DB35F4" w:rsidP="00DB35F4">
      <w:pPr>
        <w:tabs>
          <w:tab w:val="left" w:pos="567"/>
        </w:tabs>
        <w:ind w:firstLine="709"/>
        <w:jc w:val="center"/>
        <w:rPr>
          <w:rFonts w:eastAsia="Times New Roman"/>
          <w:b/>
          <w:bCs/>
        </w:rPr>
      </w:pPr>
      <w:r w:rsidRPr="009378DD">
        <w:rPr>
          <w:rFonts w:eastAsia="Times New Roman"/>
          <w:b/>
          <w:bCs/>
        </w:rPr>
        <w:t>«</w:t>
      </w:r>
      <w:r w:rsidR="002C65AA" w:rsidRPr="009378DD">
        <w:rPr>
          <w:rFonts w:eastAsia="Times New Roman"/>
          <w:b/>
          <w:bCs/>
        </w:rPr>
        <w:t>Переселение граждан из аварийного жилищного фонда</w:t>
      </w:r>
      <w:r w:rsidRPr="009378DD">
        <w:rPr>
          <w:rFonts w:eastAsia="Times New Roman"/>
          <w:b/>
          <w:bCs/>
        </w:rPr>
        <w:t>» за 202</w:t>
      </w:r>
      <w:r w:rsidR="00EC321F">
        <w:rPr>
          <w:rFonts w:eastAsia="Times New Roman"/>
          <w:b/>
          <w:bCs/>
        </w:rPr>
        <w:t>5</w:t>
      </w:r>
      <w:r w:rsidRPr="009378DD">
        <w:rPr>
          <w:rFonts w:eastAsia="Times New Roman"/>
          <w:b/>
          <w:bCs/>
        </w:rPr>
        <w:t xml:space="preserve"> год</w:t>
      </w:r>
    </w:p>
    <w:p w14:paraId="47F5FF46" w14:textId="77777777" w:rsidR="00DB35F4" w:rsidRPr="009378DD" w:rsidRDefault="00DB35F4" w:rsidP="00DB35F4">
      <w:pPr>
        <w:tabs>
          <w:tab w:val="left" w:pos="567"/>
        </w:tabs>
        <w:ind w:firstLine="709"/>
        <w:jc w:val="right"/>
        <w:rPr>
          <w:rFonts w:eastAsia="Times New Roman"/>
          <w:b/>
          <w:bCs/>
        </w:rPr>
      </w:pPr>
      <w:r w:rsidRPr="009378DD">
        <w:rPr>
          <w:rFonts w:eastAsia="Times New Roman"/>
          <w:bCs/>
          <w:sz w:val="20"/>
          <w:szCs w:val="20"/>
        </w:rPr>
        <w:t>тыс. руб.</w:t>
      </w:r>
    </w:p>
    <w:tbl>
      <w:tblPr>
        <w:tblStyle w:val="1"/>
        <w:tblW w:w="15565" w:type="dxa"/>
        <w:tblInd w:w="-431" w:type="dxa"/>
        <w:tblLayout w:type="fixed"/>
        <w:tblCellMar>
          <w:top w:w="28" w:type="dxa"/>
          <w:left w:w="57" w:type="dxa"/>
          <w:bottom w:w="28" w:type="dxa"/>
          <w:right w:w="57" w:type="dxa"/>
        </w:tblCellMar>
        <w:tblLook w:val="04A0" w:firstRow="1" w:lastRow="0" w:firstColumn="1" w:lastColumn="0" w:noHBand="0" w:noVBand="1"/>
      </w:tblPr>
      <w:tblGrid>
        <w:gridCol w:w="608"/>
        <w:gridCol w:w="6055"/>
        <w:gridCol w:w="1309"/>
        <w:gridCol w:w="1385"/>
        <w:gridCol w:w="4854"/>
        <w:gridCol w:w="1354"/>
      </w:tblGrid>
      <w:tr w:rsidR="009378DD" w:rsidRPr="009378DD" w14:paraId="223B29EB" w14:textId="77777777" w:rsidTr="00F83F0C">
        <w:trPr>
          <w:trHeight w:val="872"/>
        </w:trPr>
        <w:tc>
          <w:tcPr>
            <w:tcW w:w="608" w:type="dxa"/>
            <w:tcBorders>
              <w:top w:val="single" w:sz="4" w:space="0" w:color="auto"/>
              <w:left w:val="single" w:sz="4" w:space="0" w:color="auto"/>
              <w:bottom w:val="single" w:sz="4" w:space="0" w:color="auto"/>
              <w:right w:val="single" w:sz="4" w:space="0" w:color="auto"/>
            </w:tcBorders>
            <w:vAlign w:val="center"/>
          </w:tcPr>
          <w:p w14:paraId="434F0429" w14:textId="77777777" w:rsidR="00DB35F4" w:rsidRPr="009378DD" w:rsidRDefault="00DB35F4" w:rsidP="00021659">
            <w:pPr>
              <w:ind w:hanging="1"/>
              <w:rPr>
                <w:rFonts w:eastAsia="Times New Roman"/>
                <w:sz w:val="20"/>
                <w:szCs w:val="20"/>
              </w:rPr>
            </w:pPr>
            <w:r w:rsidRPr="009378DD">
              <w:rPr>
                <w:rFonts w:eastAsia="Times New Roman"/>
                <w:sz w:val="20"/>
                <w:szCs w:val="20"/>
              </w:rPr>
              <w:t>№ п/п</w:t>
            </w:r>
          </w:p>
        </w:tc>
        <w:tc>
          <w:tcPr>
            <w:tcW w:w="6055" w:type="dxa"/>
            <w:tcBorders>
              <w:top w:val="single" w:sz="4" w:space="0" w:color="auto"/>
              <w:left w:val="nil"/>
              <w:bottom w:val="single" w:sz="4" w:space="0" w:color="auto"/>
              <w:right w:val="single" w:sz="4" w:space="0" w:color="auto"/>
            </w:tcBorders>
            <w:vAlign w:val="center"/>
          </w:tcPr>
          <w:p w14:paraId="495F69AB" w14:textId="77777777" w:rsidR="00DB35F4" w:rsidRPr="009378DD" w:rsidRDefault="00DB35F4" w:rsidP="00021659">
            <w:pPr>
              <w:jc w:val="center"/>
              <w:rPr>
                <w:rFonts w:eastAsia="Times New Roman"/>
                <w:bCs/>
                <w:sz w:val="20"/>
                <w:szCs w:val="20"/>
              </w:rPr>
            </w:pPr>
            <w:r w:rsidRPr="009378DD">
              <w:rPr>
                <w:rFonts w:eastAsia="Times New Roman"/>
                <w:bCs/>
                <w:sz w:val="20"/>
                <w:szCs w:val="20"/>
              </w:rPr>
              <w:t>Наименование программы (подпрограммы), мероприятия, источники финансирования</w:t>
            </w:r>
          </w:p>
        </w:tc>
        <w:tc>
          <w:tcPr>
            <w:tcW w:w="1309" w:type="dxa"/>
            <w:tcBorders>
              <w:top w:val="single" w:sz="4" w:space="0" w:color="auto"/>
              <w:left w:val="nil"/>
              <w:bottom w:val="single" w:sz="4" w:space="0" w:color="auto"/>
              <w:right w:val="single" w:sz="4" w:space="0" w:color="auto"/>
            </w:tcBorders>
            <w:vAlign w:val="center"/>
          </w:tcPr>
          <w:p w14:paraId="6C65979D" w14:textId="52ECBDF6" w:rsidR="00DB35F4" w:rsidRPr="009378DD" w:rsidRDefault="00DB35F4" w:rsidP="00EC321F">
            <w:pPr>
              <w:jc w:val="center"/>
              <w:rPr>
                <w:rFonts w:eastAsia="Times New Roman"/>
                <w:bCs/>
                <w:sz w:val="20"/>
                <w:szCs w:val="20"/>
              </w:rPr>
            </w:pPr>
            <w:r w:rsidRPr="009378DD">
              <w:rPr>
                <w:rFonts w:eastAsia="Times New Roman"/>
                <w:bCs/>
                <w:sz w:val="20"/>
                <w:szCs w:val="20"/>
              </w:rPr>
              <w:t>Объем финансирования на 202</w:t>
            </w:r>
            <w:r w:rsidR="00EC321F">
              <w:rPr>
                <w:rFonts w:eastAsia="Times New Roman"/>
                <w:bCs/>
                <w:sz w:val="20"/>
                <w:szCs w:val="20"/>
              </w:rPr>
              <w:t>5</w:t>
            </w:r>
            <w:r w:rsidRPr="009378DD">
              <w:rPr>
                <w:rFonts w:eastAsia="Times New Roman"/>
                <w:bCs/>
                <w:sz w:val="20"/>
                <w:szCs w:val="20"/>
              </w:rPr>
              <w:t xml:space="preserve"> год</w:t>
            </w:r>
          </w:p>
        </w:tc>
        <w:tc>
          <w:tcPr>
            <w:tcW w:w="1385" w:type="dxa"/>
            <w:tcBorders>
              <w:top w:val="single" w:sz="4" w:space="0" w:color="auto"/>
              <w:left w:val="nil"/>
              <w:bottom w:val="single" w:sz="4" w:space="0" w:color="auto"/>
              <w:right w:val="single" w:sz="4" w:space="0" w:color="auto"/>
            </w:tcBorders>
            <w:vAlign w:val="center"/>
          </w:tcPr>
          <w:p w14:paraId="107661B7" w14:textId="4247B37B" w:rsidR="00DB35F4" w:rsidRPr="009378DD" w:rsidRDefault="00DB35F4" w:rsidP="00EC321F">
            <w:pPr>
              <w:jc w:val="center"/>
              <w:rPr>
                <w:rFonts w:eastAsia="Times New Roman"/>
                <w:bCs/>
                <w:sz w:val="20"/>
                <w:szCs w:val="20"/>
              </w:rPr>
            </w:pPr>
            <w:r w:rsidRPr="009378DD">
              <w:rPr>
                <w:rFonts w:eastAsia="Times New Roman"/>
                <w:bCs/>
                <w:sz w:val="20"/>
                <w:szCs w:val="20"/>
              </w:rPr>
              <w:t>Выполнено                           в 202</w:t>
            </w:r>
            <w:r w:rsidR="00EC321F">
              <w:rPr>
                <w:rFonts w:eastAsia="Times New Roman"/>
                <w:bCs/>
                <w:sz w:val="20"/>
                <w:szCs w:val="20"/>
              </w:rPr>
              <w:t>5</w:t>
            </w:r>
            <w:r w:rsidRPr="009378DD">
              <w:rPr>
                <w:rFonts w:eastAsia="Times New Roman"/>
                <w:bCs/>
                <w:sz w:val="20"/>
                <w:szCs w:val="20"/>
              </w:rPr>
              <w:t xml:space="preserve"> году</w:t>
            </w:r>
          </w:p>
        </w:tc>
        <w:tc>
          <w:tcPr>
            <w:tcW w:w="4854" w:type="dxa"/>
            <w:tcBorders>
              <w:top w:val="single" w:sz="4" w:space="0" w:color="auto"/>
              <w:left w:val="nil"/>
              <w:bottom w:val="single" w:sz="4" w:space="0" w:color="auto"/>
              <w:right w:val="single" w:sz="4" w:space="0" w:color="auto"/>
            </w:tcBorders>
            <w:vAlign w:val="center"/>
          </w:tcPr>
          <w:p w14:paraId="1DD1A8E0" w14:textId="77777777" w:rsidR="00DB35F4" w:rsidRPr="009378DD" w:rsidRDefault="00DB35F4" w:rsidP="00021659">
            <w:pPr>
              <w:jc w:val="center"/>
              <w:rPr>
                <w:rFonts w:eastAsia="Times New Roman"/>
                <w:bCs/>
                <w:sz w:val="20"/>
                <w:szCs w:val="20"/>
              </w:rPr>
            </w:pPr>
            <w:r w:rsidRPr="009378DD">
              <w:rPr>
                <w:rFonts w:eastAsia="Times New Roman"/>
                <w:bCs/>
                <w:sz w:val="20"/>
                <w:szCs w:val="20"/>
              </w:rPr>
              <w:t>Степень и результаты выполнения</w:t>
            </w:r>
          </w:p>
          <w:p w14:paraId="288F70BD" w14:textId="27E94E86" w:rsidR="00823A84" w:rsidRPr="009378DD" w:rsidRDefault="00823A84" w:rsidP="00021659">
            <w:pPr>
              <w:jc w:val="center"/>
              <w:rPr>
                <w:rFonts w:eastAsia="Times New Roman"/>
                <w:bCs/>
                <w:sz w:val="20"/>
                <w:szCs w:val="20"/>
              </w:rPr>
            </w:pPr>
            <w:r w:rsidRPr="009378DD">
              <w:rPr>
                <w:rFonts w:eastAsia="Times New Roman"/>
                <w:bCs/>
                <w:sz w:val="20"/>
                <w:szCs w:val="20"/>
              </w:rPr>
              <w:t>Причины невыполнения или несвоевременного выполнения мероприятий</w:t>
            </w:r>
          </w:p>
        </w:tc>
        <w:tc>
          <w:tcPr>
            <w:tcW w:w="1354" w:type="dxa"/>
            <w:tcBorders>
              <w:top w:val="single" w:sz="4" w:space="0" w:color="auto"/>
              <w:left w:val="nil"/>
              <w:bottom w:val="single" w:sz="4" w:space="0" w:color="auto"/>
              <w:right w:val="single" w:sz="4" w:space="0" w:color="auto"/>
            </w:tcBorders>
            <w:vAlign w:val="center"/>
          </w:tcPr>
          <w:p w14:paraId="21E4D289" w14:textId="77777777" w:rsidR="00DB35F4" w:rsidRPr="009378DD" w:rsidRDefault="00DB35F4" w:rsidP="00021659">
            <w:pPr>
              <w:jc w:val="center"/>
              <w:rPr>
                <w:rFonts w:eastAsia="Times New Roman"/>
                <w:bCs/>
                <w:sz w:val="20"/>
                <w:szCs w:val="20"/>
              </w:rPr>
            </w:pPr>
            <w:r w:rsidRPr="009378DD">
              <w:rPr>
                <w:rFonts w:eastAsia="Times New Roman"/>
                <w:bCs/>
                <w:sz w:val="20"/>
                <w:szCs w:val="20"/>
              </w:rPr>
              <w:t>Профинанси</w:t>
            </w:r>
            <w:r w:rsidR="000055A8" w:rsidRPr="009378DD">
              <w:rPr>
                <w:rFonts w:eastAsia="Times New Roman"/>
                <w:bCs/>
                <w:sz w:val="20"/>
                <w:szCs w:val="20"/>
              </w:rPr>
              <w:t>-</w:t>
            </w:r>
            <w:r w:rsidRPr="009378DD">
              <w:rPr>
                <w:rFonts w:eastAsia="Times New Roman"/>
                <w:bCs/>
                <w:sz w:val="20"/>
                <w:szCs w:val="20"/>
              </w:rPr>
              <w:t xml:space="preserve">ровано      </w:t>
            </w:r>
          </w:p>
          <w:p w14:paraId="626D9D5F" w14:textId="1F1F6AAF" w:rsidR="00DB35F4" w:rsidRPr="009378DD" w:rsidRDefault="00DB35F4" w:rsidP="00EC321F">
            <w:pPr>
              <w:jc w:val="center"/>
              <w:rPr>
                <w:rFonts w:eastAsia="Times New Roman"/>
                <w:bCs/>
                <w:sz w:val="20"/>
                <w:szCs w:val="20"/>
              </w:rPr>
            </w:pPr>
            <w:r w:rsidRPr="009378DD">
              <w:rPr>
                <w:rFonts w:eastAsia="Times New Roman"/>
                <w:bCs/>
                <w:sz w:val="20"/>
                <w:szCs w:val="20"/>
              </w:rPr>
              <w:t>в 202</w:t>
            </w:r>
            <w:r w:rsidR="00EC321F">
              <w:rPr>
                <w:rFonts w:eastAsia="Times New Roman"/>
                <w:bCs/>
                <w:sz w:val="20"/>
                <w:szCs w:val="20"/>
              </w:rPr>
              <w:t>5</w:t>
            </w:r>
            <w:r w:rsidRPr="009378DD">
              <w:rPr>
                <w:rFonts w:eastAsia="Times New Roman"/>
                <w:bCs/>
                <w:sz w:val="20"/>
                <w:szCs w:val="20"/>
              </w:rPr>
              <w:t xml:space="preserve"> году</w:t>
            </w:r>
          </w:p>
        </w:tc>
      </w:tr>
      <w:tr w:rsidR="009378DD" w:rsidRPr="009378DD" w14:paraId="5618C3F3" w14:textId="77777777" w:rsidTr="00F83F0C">
        <w:trPr>
          <w:trHeight w:val="187"/>
        </w:trPr>
        <w:tc>
          <w:tcPr>
            <w:tcW w:w="608" w:type="dxa"/>
            <w:tcBorders>
              <w:top w:val="nil"/>
              <w:left w:val="single" w:sz="4" w:space="0" w:color="auto"/>
              <w:bottom w:val="single" w:sz="4" w:space="0" w:color="auto"/>
              <w:right w:val="single" w:sz="4" w:space="0" w:color="auto"/>
            </w:tcBorders>
            <w:vAlign w:val="center"/>
          </w:tcPr>
          <w:p w14:paraId="52C3DF22" w14:textId="77777777" w:rsidR="00DB35F4" w:rsidRPr="009378DD" w:rsidRDefault="00DB35F4" w:rsidP="00021659">
            <w:pPr>
              <w:jc w:val="center"/>
              <w:rPr>
                <w:rFonts w:eastAsia="Times New Roman"/>
                <w:bCs/>
                <w:sz w:val="20"/>
                <w:szCs w:val="20"/>
              </w:rPr>
            </w:pPr>
            <w:r w:rsidRPr="009378DD">
              <w:rPr>
                <w:rFonts w:eastAsia="Times New Roman"/>
                <w:bCs/>
                <w:sz w:val="20"/>
                <w:szCs w:val="20"/>
              </w:rPr>
              <w:t>1</w:t>
            </w:r>
          </w:p>
        </w:tc>
        <w:tc>
          <w:tcPr>
            <w:tcW w:w="6055" w:type="dxa"/>
            <w:tcBorders>
              <w:top w:val="nil"/>
              <w:left w:val="nil"/>
              <w:bottom w:val="single" w:sz="4" w:space="0" w:color="auto"/>
              <w:right w:val="single" w:sz="4" w:space="0" w:color="auto"/>
            </w:tcBorders>
            <w:vAlign w:val="center"/>
          </w:tcPr>
          <w:p w14:paraId="3F53EF1F" w14:textId="77777777" w:rsidR="00DB35F4" w:rsidRPr="009378DD" w:rsidRDefault="00DB35F4" w:rsidP="00021659">
            <w:pPr>
              <w:jc w:val="center"/>
              <w:rPr>
                <w:rFonts w:eastAsia="Times New Roman"/>
                <w:bCs/>
                <w:sz w:val="20"/>
                <w:szCs w:val="20"/>
              </w:rPr>
            </w:pPr>
            <w:r w:rsidRPr="009378DD">
              <w:rPr>
                <w:rFonts w:eastAsia="Times New Roman"/>
                <w:bCs/>
                <w:sz w:val="20"/>
                <w:szCs w:val="20"/>
              </w:rPr>
              <w:t>2</w:t>
            </w:r>
          </w:p>
        </w:tc>
        <w:tc>
          <w:tcPr>
            <w:tcW w:w="1309" w:type="dxa"/>
            <w:tcBorders>
              <w:top w:val="nil"/>
              <w:left w:val="nil"/>
              <w:bottom w:val="single" w:sz="4" w:space="0" w:color="auto"/>
              <w:right w:val="single" w:sz="4" w:space="0" w:color="auto"/>
            </w:tcBorders>
            <w:vAlign w:val="center"/>
          </w:tcPr>
          <w:p w14:paraId="120954F3" w14:textId="77777777" w:rsidR="00DB35F4" w:rsidRPr="009378DD" w:rsidRDefault="00DB35F4" w:rsidP="00021659">
            <w:pPr>
              <w:jc w:val="center"/>
              <w:rPr>
                <w:rFonts w:eastAsia="Times New Roman"/>
                <w:bCs/>
                <w:sz w:val="20"/>
                <w:szCs w:val="20"/>
              </w:rPr>
            </w:pPr>
            <w:r w:rsidRPr="009378DD">
              <w:rPr>
                <w:rFonts w:eastAsia="Times New Roman"/>
                <w:bCs/>
                <w:sz w:val="20"/>
                <w:szCs w:val="20"/>
              </w:rPr>
              <w:t>3</w:t>
            </w:r>
          </w:p>
        </w:tc>
        <w:tc>
          <w:tcPr>
            <w:tcW w:w="1385" w:type="dxa"/>
            <w:tcBorders>
              <w:top w:val="nil"/>
              <w:left w:val="nil"/>
              <w:bottom w:val="single" w:sz="4" w:space="0" w:color="auto"/>
              <w:right w:val="single" w:sz="4" w:space="0" w:color="auto"/>
            </w:tcBorders>
            <w:vAlign w:val="center"/>
          </w:tcPr>
          <w:p w14:paraId="0B0CBC35" w14:textId="77777777" w:rsidR="00DB35F4" w:rsidRPr="009378DD" w:rsidRDefault="00DB35F4" w:rsidP="00021659">
            <w:pPr>
              <w:jc w:val="center"/>
              <w:rPr>
                <w:rFonts w:eastAsia="Times New Roman"/>
                <w:bCs/>
                <w:sz w:val="20"/>
                <w:szCs w:val="20"/>
              </w:rPr>
            </w:pPr>
            <w:r w:rsidRPr="009378DD">
              <w:rPr>
                <w:rFonts w:eastAsia="Times New Roman"/>
                <w:bCs/>
                <w:sz w:val="20"/>
                <w:szCs w:val="20"/>
              </w:rPr>
              <w:t>4</w:t>
            </w:r>
          </w:p>
        </w:tc>
        <w:tc>
          <w:tcPr>
            <w:tcW w:w="4854" w:type="dxa"/>
            <w:tcBorders>
              <w:top w:val="nil"/>
              <w:left w:val="nil"/>
              <w:bottom w:val="single" w:sz="4" w:space="0" w:color="auto"/>
              <w:right w:val="single" w:sz="4" w:space="0" w:color="auto"/>
            </w:tcBorders>
            <w:vAlign w:val="center"/>
          </w:tcPr>
          <w:p w14:paraId="029CED23" w14:textId="77777777" w:rsidR="00DB35F4" w:rsidRPr="009378DD" w:rsidRDefault="00DB35F4" w:rsidP="00021659">
            <w:pPr>
              <w:jc w:val="center"/>
              <w:rPr>
                <w:rFonts w:eastAsia="Times New Roman"/>
                <w:bCs/>
                <w:sz w:val="20"/>
                <w:szCs w:val="20"/>
              </w:rPr>
            </w:pPr>
            <w:r w:rsidRPr="009378DD">
              <w:rPr>
                <w:rFonts w:eastAsia="Times New Roman"/>
                <w:bCs/>
                <w:sz w:val="20"/>
                <w:szCs w:val="20"/>
              </w:rPr>
              <w:t>5</w:t>
            </w:r>
          </w:p>
        </w:tc>
        <w:tc>
          <w:tcPr>
            <w:tcW w:w="1354" w:type="dxa"/>
            <w:tcBorders>
              <w:top w:val="nil"/>
              <w:left w:val="nil"/>
              <w:bottom w:val="single" w:sz="4" w:space="0" w:color="auto"/>
              <w:right w:val="single" w:sz="4" w:space="0" w:color="auto"/>
            </w:tcBorders>
            <w:vAlign w:val="center"/>
          </w:tcPr>
          <w:p w14:paraId="59420DD0" w14:textId="77777777" w:rsidR="00DB35F4" w:rsidRPr="009378DD" w:rsidRDefault="00DB35F4" w:rsidP="00021659">
            <w:pPr>
              <w:jc w:val="center"/>
              <w:rPr>
                <w:rFonts w:eastAsia="Times New Roman"/>
                <w:bCs/>
                <w:sz w:val="20"/>
                <w:szCs w:val="20"/>
              </w:rPr>
            </w:pPr>
            <w:r w:rsidRPr="009378DD">
              <w:rPr>
                <w:rFonts w:eastAsia="Times New Roman"/>
                <w:bCs/>
                <w:sz w:val="20"/>
                <w:szCs w:val="20"/>
              </w:rPr>
              <w:t>6</w:t>
            </w:r>
          </w:p>
        </w:tc>
      </w:tr>
      <w:tr w:rsidR="00A25B7B" w:rsidRPr="000F47B9" w14:paraId="0BA40096" w14:textId="77777777" w:rsidTr="00FA3560">
        <w:trPr>
          <w:trHeight w:val="464"/>
        </w:trPr>
        <w:tc>
          <w:tcPr>
            <w:tcW w:w="608" w:type="dxa"/>
            <w:vMerge w:val="restart"/>
            <w:vAlign w:val="center"/>
          </w:tcPr>
          <w:p w14:paraId="0F221487" w14:textId="77777777" w:rsidR="00A25B7B" w:rsidRPr="00DB148A" w:rsidRDefault="00A25B7B" w:rsidP="002C65AA">
            <w:pPr>
              <w:tabs>
                <w:tab w:val="left" w:pos="567"/>
              </w:tabs>
              <w:jc w:val="center"/>
              <w:rPr>
                <w:rFonts w:eastAsia="Times New Roman"/>
                <w:b/>
                <w:bCs/>
                <w:sz w:val="22"/>
                <w:szCs w:val="22"/>
              </w:rPr>
            </w:pPr>
            <w:r w:rsidRPr="00DB148A">
              <w:rPr>
                <w:rFonts w:eastAsia="Times New Roman"/>
                <w:b/>
                <w:bCs/>
                <w:sz w:val="22"/>
                <w:szCs w:val="22"/>
              </w:rPr>
              <w:t>19.</w:t>
            </w:r>
          </w:p>
        </w:tc>
        <w:tc>
          <w:tcPr>
            <w:tcW w:w="6055" w:type="dxa"/>
            <w:vAlign w:val="center"/>
          </w:tcPr>
          <w:p w14:paraId="297A2AF4" w14:textId="77777777" w:rsidR="00A25B7B" w:rsidRPr="00B0138D" w:rsidRDefault="00A25B7B" w:rsidP="002C65AA">
            <w:pPr>
              <w:rPr>
                <w:rFonts w:eastAsia="Times New Roman"/>
                <w:b/>
              </w:rPr>
            </w:pPr>
            <w:r w:rsidRPr="00B0138D">
              <w:rPr>
                <w:rFonts w:eastAsia="Times New Roman"/>
                <w:b/>
              </w:rPr>
              <w:t>Муниципальная программа 19 «Переселение граждан из аварийного жилищного фонда»</w:t>
            </w:r>
          </w:p>
        </w:tc>
        <w:tc>
          <w:tcPr>
            <w:tcW w:w="1309" w:type="dxa"/>
            <w:vAlign w:val="center"/>
          </w:tcPr>
          <w:p w14:paraId="4ECE970D" w14:textId="56055670" w:rsidR="00A25B7B" w:rsidRPr="00B0138D" w:rsidRDefault="00A25B7B" w:rsidP="00AD2CD5">
            <w:pPr>
              <w:jc w:val="center"/>
              <w:rPr>
                <w:b/>
              </w:rPr>
            </w:pPr>
            <w:r w:rsidRPr="00613B22">
              <w:rPr>
                <w:b/>
              </w:rPr>
              <w:t>408 547,43</w:t>
            </w:r>
          </w:p>
        </w:tc>
        <w:tc>
          <w:tcPr>
            <w:tcW w:w="1385" w:type="dxa"/>
            <w:vAlign w:val="center"/>
          </w:tcPr>
          <w:p w14:paraId="6685A157" w14:textId="5ABEF15F" w:rsidR="00A25B7B" w:rsidRPr="00CC09F8" w:rsidRDefault="00A25B7B" w:rsidP="00D448E0">
            <w:pPr>
              <w:jc w:val="center"/>
              <w:rPr>
                <w:b/>
              </w:rPr>
            </w:pPr>
            <w:r w:rsidRPr="00D448E0">
              <w:rPr>
                <w:b/>
              </w:rPr>
              <w:t>350 04</w:t>
            </w:r>
            <w:r>
              <w:rPr>
                <w:b/>
              </w:rPr>
              <w:t>5</w:t>
            </w:r>
            <w:r w:rsidRPr="00D448E0">
              <w:rPr>
                <w:b/>
              </w:rPr>
              <w:t>,00</w:t>
            </w:r>
          </w:p>
        </w:tc>
        <w:tc>
          <w:tcPr>
            <w:tcW w:w="4854" w:type="dxa"/>
            <w:vAlign w:val="center"/>
          </w:tcPr>
          <w:p w14:paraId="2F8B7BB8" w14:textId="262B843A" w:rsidR="00A25B7B" w:rsidRPr="00CC09F8" w:rsidRDefault="00A25B7B" w:rsidP="009E7E2D">
            <w:pPr>
              <w:jc w:val="center"/>
              <w:rPr>
                <w:b/>
              </w:rPr>
            </w:pPr>
            <w:r>
              <w:rPr>
                <w:b/>
              </w:rPr>
              <w:t>87,5</w:t>
            </w:r>
            <w:r w:rsidRPr="00CC09F8">
              <w:rPr>
                <w:b/>
              </w:rPr>
              <w:t>%</w:t>
            </w:r>
          </w:p>
        </w:tc>
        <w:tc>
          <w:tcPr>
            <w:tcW w:w="1354" w:type="dxa"/>
            <w:vAlign w:val="center"/>
          </w:tcPr>
          <w:p w14:paraId="15161804" w14:textId="5328C9FC" w:rsidR="00A25B7B" w:rsidRPr="00CC09F8" w:rsidRDefault="00A25B7B" w:rsidP="00AD2CD5">
            <w:pPr>
              <w:jc w:val="center"/>
              <w:rPr>
                <w:b/>
              </w:rPr>
            </w:pPr>
            <w:r w:rsidRPr="00D448E0">
              <w:rPr>
                <w:b/>
              </w:rPr>
              <w:t>350 04</w:t>
            </w:r>
            <w:r>
              <w:rPr>
                <w:b/>
              </w:rPr>
              <w:t>5</w:t>
            </w:r>
            <w:r w:rsidRPr="00D448E0">
              <w:rPr>
                <w:b/>
              </w:rPr>
              <w:t>,00</w:t>
            </w:r>
          </w:p>
        </w:tc>
      </w:tr>
      <w:tr w:rsidR="00A25B7B" w:rsidRPr="000F47B9" w14:paraId="7F5CD976" w14:textId="77777777" w:rsidTr="00F83F0C">
        <w:trPr>
          <w:trHeight w:val="132"/>
        </w:trPr>
        <w:tc>
          <w:tcPr>
            <w:tcW w:w="608" w:type="dxa"/>
            <w:vMerge/>
            <w:vAlign w:val="center"/>
          </w:tcPr>
          <w:p w14:paraId="2DB737A3" w14:textId="77777777" w:rsidR="00A25B7B" w:rsidRPr="000F47B9" w:rsidRDefault="00A25B7B" w:rsidP="00021659">
            <w:pPr>
              <w:rPr>
                <w:b/>
                <w:i/>
                <w:color w:val="FF0000"/>
                <w:sz w:val="22"/>
                <w:szCs w:val="22"/>
              </w:rPr>
            </w:pPr>
          </w:p>
        </w:tc>
        <w:tc>
          <w:tcPr>
            <w:tcW w:w="6055" w:type="dxa"/>
            <w:vAlign w:val="center"/>
          </w:tcPr>
          <w:p w14:paraId="68DE2415" w14:textId="361DC6DA" w:rsidR="00A25B7B" w:rsidRPr="00DB148A" w:rsidRDefault="00A25B7B" w:rsidP="00021659">
            <w:pPr>
              <w:rPr>
                <w:b/>
                <w:i/>
                <w:sz w:val="22"/>
                <w:szCs w:val="22"/>
              </w:rPr>
            </w:pPr>
            <w:r w:rsidRPr="00DB148A">
              <w:rPr>
                <w:b/>
                <w:i/>
                <w:sz w:val="22"/>
                <w:szCs w:val="22"/>
              </w:rPr>
              <w:t xml:space="preserve">средства бюджета Рузского </w:t>
            </w:r>
            <w:r w:rsidRPr="00EC321F">
              <w:rPr>
                <w:b/>
                <w:i/>
                <w:sz w:val="22"/>
                <w:szCs w:val="22"/>
              </w:rPr>
              <w:t>муниципального</w:t>
            </w:r>
            <w:r w:rsidRPr="00DB148A">
              <w:rPr>
                <w:b/>
                <w:i/>
                <w:sz w:val="22"/>
                <w:szCs w:val="22"/>
              </w:rPr>
              <w:t xml:space="preserve"> округа</w:t>
            </w:r>
          </w:p>
        </w:tc>
        <w:tc>
          <w:tcPr>
            <w:tcW w:w="1309" w:type="dxa"/>
            <w:vAlign w:val="center"/>
          </w:tcPr>
          <w:p w14:paraId="2D1B187D" w14:textId="25003C93" w:rsidR="00A25B7B" w:rsidRPr="00DB148A" w:rsidRDefault="00A25B7B" w:rsidP="00AD2CD5">
            <w:pPr>
              <w:jc w:val="center"/>
              <w:rPr>
                <w:b/>
                <w:i/>
              </w:rPr>
            </w:pPr>
            <w:r w:rsidRPr="00613B22">
              <w:rPr>
                <w:b/>
                <w:i/>
              </w:rPr>
              <w:t>93 152,53</w:t>
            </w:r>
          </w:p>
        </w:tc>
        <w:tc>
          <w:tcPr>
            <w:tcW w:w="1385" w:type="dxa"/>
            <w:vAlign w:val="center"/>
          </w:tcPr>
          <w:p w14:paraId="03874B9B" w14:textId="71435922" w:rsidR="00A25B7B" w:rsidRPr="00DB148A" w:rsidRDefault="00A25B7B" w:rsidP="00AD2CD5">
            <w:pPr>
              <w:jc w:val="center"/>
              <w:rPr>
                <w:b/>
                <w:i/>
              </w:rPr>
            </w:pPr>
            <w:r w:rsidRPr="00DE787C">
              <w:rPr>
                <w:b/>
                <w:i/>
              </w:rPr>
              <w:t>43 128,30</w:t>
            </w:r>
          </w:p>
        </w:tc>
        <w:tc>
          <w:tcPr>
            <w:tcW w:w="4854" w:type="dxa"/>
            <w:vAlign w:val="center"/>
          </w:tcPr>
          <w:p w14:paraId="786C24C4" w14:textId="1091D8EA" w:rsidR="00A25B7B" w:rsidRPr="00DB148A" w:rsidRDefault="00A25B7B" w:rsidP="00646EF1">
            <w:pPr>
              <w:jc w:val="center"/>
              <w:rPr>
                <w:b/>
                <w:i/>
              </w:rPr>
            </w:pPr>
            <w:r>
              <w:rPr>
                <w:b/>
                <w:i/>
              </w:rPr>
              <w:t>46,3</w:t>
            </w:r>
            <w:r w:rsidRPr="00DB148A">
              <w:rPr>
                <w:b/>
                <w:i/>
              </w:rPr>
              <w:t>%</w:t>
            </w:r>
          </w:p>
        </w:tc>
        <w:tc>
          <w:tcPr>
            <w:tcW w:w="1354" w:type="dxa"/>
            <w:vAlign w:val="center"/>
          </w:tcPr>
          <w:p w14:paraId="67CB5A87" w14:textId="5E45E0FD" w:rsidR="00A25B7B" w:rsidRPr="00DB148A" w:rsidRDefault="00A25B7B" w:rsidP="00AD2CD5">
            <w:pPr>
              <w:jc w:val="center"/>
              <w:rPr>
                <w:b/>
                <w:i/>
              </w:rPr>
            </w:pPr>
            <w:r w:rsidRPr="00DE787C">
              <w:rPr>
                <w:b/>
                <w:i/>
              </w:rPr>
              <w:t>43 128,30</w:t>
            </w:r>
          </w:p>
        </w:tc>
      </w:tr>
      <w:tr w:rsidR="00A25B7B" w:rsidRPr="00B427E7" w14:paraId="5F80E717" w14:textId="77777777" w:rsidTr="00C33CEE">
        <w:trPr>
          <w:trHeight w:val="195"/>
        </w:trPr>
        <w:tc>
          <w:tcPr>
            <w:tcW w:w="608" w:type="dxa"/>
            <w:vMerge/>
            <w:vAlign w:val="center"/>
          </w:tcPr>
          <w:p w14:paraId="280F7DB4" w14:textId="77777777" w:rsidR="00A25B7B" w:rsidRPr="000F47B9" w:rsidRDefault="00A25B7B" w:rsidP="00021659">
            <w:pPr>
              <w:rPr>
                <w:b/>
                <w:i/>
                <w:color w:val="FF0000"/>
                <w:sz w:val="22"/>
                <w:szCs w:val="22"/>
              </w:rPr>
            </w:pPr>
          </w:p>
        </w:tc>
        <w:tc>
          <w:tcPr>
            <w:tcW w:w="6055" w:type="dxa"/>
            <w:vAlign w:val="center"/>
          </w:tcPr>
          <w:p w14:paraId="7556235A" w14:textId="77777777" w:rsidR="00A25B7B" w:rsidRPr="006D2B42" w:rsidRDefault="00A25B7B" w:rsidP="00021659">
            <w:pPr>
              <w:rPr>
                <w:b/>
                <w:i/>
                <w:sz w:val="22"/>
                <w:szCs w:val="22"/>
              </w:rPr>
            </w:pPr>
            <w:r w:rsidRPr="006D2B42">
              <w:rPr>
                <w:b/>
                <w:i/>
                <w:sz w:val="22"/>
                <w:szCs w:val="22"/>
              </w:rPr>
              <w:t>средства бюджета Московской области</w:t>
            </w:r>
          </w:p>
        </w:tc>
        <w:tc>
          <w:tcPr>
            <w:tcW w:w="1309" w:type="dxa"/>
            <w:vAlign w:val="center"/>
          </w:tcPr>
          <w:p w14:paraId="0497200C" w14:textId="0F4F1E0F" w:rsidR="00A25B7B" w:rsidRPr="006D2B42" w:rsidRDefault="00A25B7B" w:rsidP="00AD2CD5">
            <w:pPr>
              <w:jc w:val="center"/>
              <w:rPr>
                <w:b/>
                <w:i/>
              </w:rPr>
            </w:pPr>
            <w:r w:rsidRPr="00D448E0">
              <w:rPr>
                <w:b/>
                <w:i/>
              </w:rPr>
              <w:t>315 394,90</w:t>
            </w:r>
          </w:p>
        </w:tc>
        <w:tc>
          <w:tcPr>
            <w:tcW w:w="1385" w:type="dxa"/>
            <w:vAlign w:val="center"/>
          </w:tcPr>
          <w:p w14:paraId="34B512A6" w14:textId="17D677E2" w:rsidR="00A25B7B" w:rsidRPr="00B427E7" w:rsidRDefault="00A25B7B" w:rsidP="00DE787C">
            <w:pPr>
              <w:jc w:val="center"/>
              <w:rPr>
                <w:b/>
                <w:i/>
              </w:rPr>
            </w:pPr>
            <w:r w:rsidRPr="00DE787C">
              <w:rPr>
                <w:b/>
                <w:i/>
              </w:rPr>
              <w:t>306 916,</w:t>
            </w:r>
            <w:r>
              <w:rPr>
                <w:b/>
                <w:i/>
              </w:rPr>
              <w:t>7</w:t>
            </w:r>
            <w:r w:rsidRPr="00DE787C">
              <w:rPr>
                <w:b/>
                <w:i/>
              </w:rPr>
              <w:t>0</w:t>
            </w:r>
          </w:p>
        </w:tc>
        <w:tc>
          <w:tcPr>
            <w:tcW w:w="4854" w:type="dxa"/>
            <w:vAlign w:val="center"/>
          </w:tcPr>
          <w:p w14:paraId="21993D2D" w14:textId="5FEF83CC" w:rsidR="00A25B7B" w:rsidRPr="00B427E7" w:rsidRDefault="00A25B7B" w:rsidP="00960A3F">
            <w:pPr>
              <w:jc w:val="center"/>
              <w:rPr>
                <w:b/>
                <w:i/>
              </w:rPr>
            </w:pPr>
            <w:r>
              <w:rPr>
                <w:b/>
                <w:i/>
              </w:rPr>
              <w:t>97,3</w:t>
            </w:r>
            <w:r w:rsidRPr="00B427E7">
              <w:rPr>
                <w:b/>
                <w:i/>
              </w:rPr>
              <w:t>%</w:t>
            </w:r>
          </w:p>
        </w:tc>
        <w:tc>
          <w:tcPr>
            <w:tcW w:w="1354" w:type="dxa"/>
            <w:vAlign w:val="center"/>
          </w:tcPr>
          <w:p w14:paraId="0ECCBD25" w14:textId="4361508C" w:rsidR="00A25B7B" w:rsidRPr="00B427E7" w:rsidRDefault="00A25B7B" w:rsidP="00AD2CD5">
            <w:pPr>
              <w:jc w:val="center"/>
              <w:rPr>
                <w:b/>
                <w:i/>
              </w:rPr>
            </w:pPr>
            <w:r w:rsidRPr="00DE787C">
              <w:rPr>
                <w:b/>
                <w:i/>
              </w:rPr>
              <w:t>306 916,</w:t>
            </w:r>
            <w:r>
              <w:rPr>
                <w:b/>
                <w:i/>
              </w:rPr>
              <w:t>7</w:t>
            </w:r>
            <w:r w:rsidRPr="00DE787C">
              <w:rPr>
                <w:b/>
                <w:i/>
              </w:rPr>
              <w:t>0</w:t>
            </w:r>
          </w:p>
        </w:tc>
      </w:tr>
      <w:tr w:rsidR="00E41F3E" w:rsidRPr="00E41F3E" w14:paraId="3FB6CD33" w14:textId="77777777" w:rsidTr="00EA5C01">
        <w:trPr>
          <w:trHeight w:val="102"/>
        </w:trPr>
        <w:tc>
          <w:tcPr>
            <w:tcW w:w="608" w:type="dxa"/>
            <w:shd w:val="clear" w:color="auto" w:fill="F2F2F2" w:themeFill="background1" w:themeFillShade="F2"/>
            <w:vAlign w:val="center"/>
          </w:tcPr>
          <w:p w14:paraId="6F2E5577" w14:textId="52ABBFE3" w:rsidR="00DB35F4" w:rsidRPr="00E41F3E" w:rsidRDefault="003F5799" w:rsidP="003F5799">
            <w:pPr>
              <w:tabs>
                <w:tab w:val="left" w:pos="567"/>
              </w:tabs>
              <w:jc w:val="center"/>
              <w:rPr>
                <w:rFonts w:eastAsia="Times New Roman"/>
                <w:b/>
                <w:bCs/>
                <w:sz w:val="20"/>
                <w:szCs w:val="20"/>
              </w:rPr>
            </w:pPr>
            <w:r w:rsidRPr="00E41F3E">
              <w:rPr>
                <w:rFonts w:eastAsia="Times New Roman"/>
                <w:b/>
                <w:bCs/>
                <w:sz w:val="20"/>
                <w:szCs w:val="20"/>
              </w:rPr>
              <w:t>19</w:t>
            </w:r>
            <w:r w:rsidR="00DB35F4" w:rsidRPr="00E41F3E">
              <w:rPr>
                <w:rFonts w:eastAsia="Times New Roman"/>
                <w:b/>
                <w:bCs/>
                <w:sz w:val="20"/>
                <w:szCs w:val="20"/>
              </w:rPr>
              <w:t>.</w:t>
            </w:r>
            <w:r w:rsidR="00DA10C4" w:rsidRPr="00E41F3E">
              <w:rPr>
                <w:rFonts w:eastAsia="Times New Roman"/>
                <w:b/>
                <w:bCs/>
                <w:sz w:val="20"/>
                <w:szCs w:val="20"/>
              </w:rPr>
              <w:t>1</w:t>
            </w:r>
            <w:r w:rsidR="00DB35F4" w:rsidRPr="00E41F3E">
              <w:rPr>
                <w:rFonts w:eastAsia="Times New Roman"/>
                <w:b/>
                <w:bCs/>
                <w:sz w:val="20"/>
                <w:szCs w:val="20"/>
              </w:rPr>
              <w:t>.</w:t>
            </w:r>
          </w:p>
        </w:tc>
        <w:tc>
          <w:tcPr>
            <w:tcW w:w="6055" w:type="dxa"/>
            <w:shd w:val="clear" w:color="auto" w:fill="F2F2F2" w:themeFill="background1" w:themeFillShade="F2"/>
            <w:vAlign w:val="center"/>
          </w:tcPr>
          <w:p w14:paraId="5F919696" w14:textId="1952CB71" w:rsidR="00DB35F4" w:rsidRPr="00E41F3E" w:rsidRDefault="003F5799" w:rsidP="00021659">
            <w:pPr>
              <w:rPr>
                <w:rFonts w:eastAsia="Times New Roman"/>
                <w:b/>
                <w:bCs/>
                <w:sz w:val="20"/>
                <w:szCs w:val="20"/>
              </w:rPr>
            </w:pPr>
            <w:r w:rsidRPr="00E41F3E">
              <w:rPr>
                <w:rFonts w:eastAsia="Times New Roman"/>
                <w:b/>
                <w:sz w:val="20"/>
                <w:szCs w:val="20"/>
              </w:rPr>
              <w:t xml:space="preserve">Подпрограмма: </w:t>
            </w:r>
            <w:r w:rsidR="00DA10C4" w:rsidRPr="00E41F3E">
              <w:rPr>
                <w:rFonts w:eastAsia="Times New Roman"/>
                <w:b/>
                <w:sz w:val="20"/>
                <w:szCs w:val="20"/>
              </w:rPr>
              <w:t>1 Обеспечение устойчивого сокращения непригодного для проживания жилищного фонда</w:t>
            </w:r>
          </w:p>
        </w:tc>
        <w:tc>
          <w:tcPr>
            <w:tcW w:w="1309" w:type="dxa"/>
            <w:shd w:val="clear" w:color="auto" w:fill="F2F2F2" w:themeFill="background1" w:themeFillShade="F2"/>
            <w:vAlign w:val="center"/>
          </w:tcPr>
          <w:p w14:paraId="6F4AE91B" w14:textId="77777777" w:rsidR="00DB35F4" w:rsidRPr="00E41F3E" w:rsidRDefault="003F5799" w:rsidP="00AD2CD5">
            <w:pPr>
              <w:jc w:val="center"/>
              <w:rPr>
                <w:b/>
              </w:rPr>
            </w:pPr>
            <w:r w:rsidRPr="00E41F3E">
              <w:rPr>
                <w:b/>
              </w:rPr>
              <w:t>0</w:t>
            </w:r>
          </w:p>
        </w:tc>
        <w:tc>
          <w:tcPr>
            <w:tcW w:w="1385" w:type="dxa"/>
            <w:shd w:val="clear" w:color="auto" w:fill="F2F2F2" w:themeFill="background1" w:themeFillShade="F2"/>
            <w:vAlign w:val="center"/>
          </w:tcPr>
          <w:p w14:paraId="27DDB13D" w14:textId="77777777" w:rsidR="00DB35F4" w:rsidRPr="00E41F3E" w:rsidRDefault="00DB35F4" w:rsidP="00AD2CD5">
            <w:pPr>
              <w:jc w:val="center"/>
              <w:rPr>
                <w:b/>
              </w:rPr>
            </w:pPr>
            <w:r w:rsidRPr="00E41F3E">
              <w:rPr>
                <w:b/>
              </w:rPr>
              <w:t>0</w:t>
            </w:r>
          </w:p>
        </w:tc>
        <w:tc>
          <w:tcPr>
            <w:tcW w:w="4854" w:type="dxa"/>
            <w:shd w:val="clear" w:color="auto" w:fill="F2F2F2" w:themeFill="background1" w:themeFillShade="F2"/>
            <w:vAlign w:val="center"/>
          </w:tcPr>
          <w:p w14:paraId="7EE53185" w14:textId="77777777" w:rsidR="00DB35F4" w:rsidRPr="00E41F3E" w:rsidRDefault="003F5799" w:rsidP="00021659">
            <w:pPr>
              <w:jc w:val="center"/>
              <w:rPr>
                <w:b/>
              </w:rPr>
            </w:pPr>
            <w:r w:rsidRPr="00E41F3E">
              <w:rPr>
                <w:b/>
              </w:rPr>
              <w:t>0</w:t>
            </w:r>
            <w:r w:rsidR="00DB35F4" w:rsidRPr="00E41F3E">
              <w:rPr>
                <w:b/>
              </w:rPr>
              <w:t>%</w:t>
            </w:r>
          </w:p>
        </w:tc>
        <w:tc>
          <w:tcPr>
            <w:tcW w:w="1354" w:type="dxa"/>
            <w:shd w:val="clear" w:color="auto" w:fill="F2F2F2" w:themeFill="background1" w:themeFillShade="F2"/>
            <w:vAlign w:val="center"/>
          </w:tcPr>
          <w:p w14:paraId="39A9BCA5" w14:textId="77777777" w:rsidR="00DB35F4" w:rsidRPr="00E41F3E" w:rsidRDefault="00DB35F4" w:rsidP="00AD2CD5">
            <w:pPr>
              <w:jc w:val="center"/>
              <w:rPr>
                <w:b/>
              </w:rPr>
            </w:pPr>
            <w:r w:rsidRPr="00E41F3E">
              <w:rPr>
                <w:b/>
              </w:rPr>
              <w:t>0</w:t>
            </w:r>
          </w:p>
        </w:tc>
      </w:tr>
      <w:tr w:rsidR="00E41F3E" w:rsidRPr="00E41F3E" w14:paraId="122DABA2" w14:textId="77777777" w:rsidTr="00F83F0C">
        <w:trPr>
          <w:trHeight w:val="901"/>
        </w:trPr>
        <w:tc>
          <w:tcPr>
            <w:tcW w:w="608" w:type="dxa"/>
            <w:vAlign w:val="center"/>
          </w:tcPr>
          <w:p w14:paraId="5711434E" w14:textId="77777777" w:rsidR="00096624" w:rsidRPr="00E41F3E" w:rsidRDefault="00096624" w:rsidP="00096624">
            <w:pPr>
              <w:tabs>
                <w:tab w:val="left" w:pos="567"/>
              </w:tabs>
              <w:jc w:val="center"/>
              <w:rPr>
                <w:rFonts w:eastAsia="Times New Roman"/>
                <w:iCs/>
                <w:sz w:val="20"/>
                <w:szCs w:val="20"/>
              </w:rPr>
            </w:pPr>
          </w:p>
        </w:tc>
        <w:tc>
          <w:tcPr>
            <w:tcW w:w="6055" w:type="dxa"/>
            <w:tcBorders>
              <w:top w:val="nil"/>
              <w:left w:val="nil"/>
              <w:bottom w:val="single" w:sz="4" w:space="0" w:color="auto"/>
              <w:right w:val="single" w:sz="4" w:space="0" w:color="auto"/>
            </w:tcBorders>
            <w:vAlign w:val="center"/>
          </w:tcPr>
          <w:p w14:paraId="4C4FEC6A" w14:textId="0F390C68" w:rsidR="00096624" w:rsidRPr="00E41F3E" w:rsidRDefault="00812012" w:rsidP="00096624">
            <w:pPr>
              <w:rPr>
                <w:b/>
                <w:bCs/>
                <w:i/>
                <w:sz w:val="20"/>
                <w:szCs w:val="20"/>
              </w:rPr>
            </w:pPr>
            <w:r w:rsidRPr="00E41F3E">
              <w:rPr>
                <w:b/>
                <w:bCs/>
                <w:i/>
                <w:sz w:val="20"/>
                <w:szCs w:val="20"/>
              </w:rPr>
              <w:t xml:space="preserve">Основное мероприятие 01 </w:t>
            </w:r>
            <w:r w:rsidR="00DA10C4" w:rsidRPr="00E41F3E">
              <w:rPr>
                <w:b/>
                <w:bCs/>
                <w:i/>
                <w:sz w:val="20"/>
                <w:szCs w:val="20"/>
              </w:rPr>
              <w:t>«Реализация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1309" w:type="dxa"/>
            <w:vAlign w:val="center"/>
          </w:tcPr>
          <w:p w14:paraId="312D799F" w14:textId="1BCB7552" w:rsidR="00096624" w:rsidRPr="00E41F3E" w:rsidRDefault="00096624" w:rsidP="00096624">
            <w:pPr>
              <w:jc w:val="center"/>
              <w:rPr>
                <w:iCs/>
              </w:rPr>
            </w:pPr>
            <w:r w:rsidRPr="00E41F3E">
              <w:rPr>
                <w:b/>
                <w:i/>
              </w:rPr>
              <w:t>0</w:t>
            </w:r>
          </w:p>
        </w:tc>
        <w:tc>
          <w:tcPr>
            <w:tcW w:w="1385" w:type="dxa"/>
            <w:vAlign w:val="center"/>
          </w:tcPr>
          <w:p w14:paraId="389F9DCE" w14:textId="676081B6" w:rsidR="00096624" w:rsidRPr="00E41F3E" w:rsidRDefault="00096624" w:rsidP="00096624">
            <w:pPr>
              <w:jc w:val="center"/>
              <w:rPr>
                <w:iCs/>
              </w:rPr>
            </w:pPr>
            <w:r w:rsidRPr="00E41F3E">
              <w:rPr>
                <w:b/>
                <w:i/>
              </w:rPr>
              <w:t>0</w:t>
            </w:r>
          </w:p>
        </w:tc>
        <w:tc>
          <w:tcPr>
            <w:tcW w:w="4854" w:type="dxa"/>
            <w:tcBorders>
              <w:bottom w:val="single" w:sz="4" w:space="0" w:color="auto"/>
            </w:tcBorders>
            <w:vAlign w:val="center"/>
          </w:tcPr>
          <w:p w14:paraId="5E75C7E4" w14:textId="7C5D026C" w:rsidR="00096624" w:rsidRPr="00E41F3E" w:rsidRDefault="00096624" w:rsidP="00096624">
            <w:pPr>
              <w:jc w:val="center"/>
              <w:rPr>
                <w:iCs/>
              </w:rPr>
            </w:pPr>
            <w:r w:rsidRPr="00E41F3E">
              <w:rPr>
                <w:b/>
                <w:i/>
              </w:rPr>
              <w:t>0%</w:t>
            </w:r>
          </w:p>
        </w:tc>
        <w:tc>
          <w:tcPr>
            <w:tcW w:w="1354" w:type="dxa"/>
            <w:vAlign w:val="center"/>
          </w:tcPr>
          <w:p w14:paraId="678270C9" w14:textId="1732EB3D" w:rsidR="00096624" w:rsidRPr="00E41F3E" w:rsidRDefault="00096624" w:rsidP="00096624">
            <w:pPr>
              <w:jc w:val="center"/>
              <w:rPr>
                <w:iCs/>
              </w:rPr>
            </w:pPr>
            <w:r w:rsidRPr="00E41F3E">
              <w:rPr>
                <w:b/>
                <w:i/>
              </w:rPr>
              <w:t>0</w:t>
            </w:r>
          </w:p>
        </w:tc>
      </w:tr>
      <w:tr w:rsidR="00E41F3E" w:rsidRPr="00E41F3E" w14:paraId="13382474" w14:textId="77777777" w:rsidTr="00F83F0C">
        <w:trPr>
          <w:trHeight w:val="618"/>
        </w:trPr>
        <w:tc>
          <w:tcPr>
            <w:tcW w:w="608" w:type="dxa"/>
            <w:vAlign w:val="center"/>
          </w:tcPr>
          <w:p w14:paraId="2EA220C7" w14:textId="77777777" w:rsidR="00342AF1" w:rsidRPr="00E41F3E" w:rsidRDefault="00342AF1" w:rsidP="00342AF1">
            <w:pPr>
              <w:tabs>
                <w:tab w:val="left" w:pos="567"/>
              </w:tabs>
              <w:jc w:val="center"/>
              <w:rPr>
                <w:rFonts w:eastAsia="Times New Roman"/>
                <w:iCs/>
                <w:sz w:val="20"/>
                <w:szCs w:val="20"/>
              </w:rPr>
            </w:pPr>
          </w:p>
        </w:tc>
        <w:tc>
          <w:tcPr>
            <w:tcW w:w="6055" w:type="dxa"/>
            <w:tcBorders>
              <w:top w:val="nil"/>
              <w:left w:val="nil"/>
              <w:bottom w:val="single" w:sz="4" w:space="0" w:color="auto"/>
              <w:right w:val="single" w:sz="4" w:space="0" w:color="auto"/>
            </w:tcBorders>
            <w:vAlign w:val="center"/>
          </w:tcPr>
          <w:p w14:paraId="1CD03A74" w14:textId="6578D938" w:rsidR="00342AF1" w:rsidRPr="00E41F3E" w:rsidRDefault="00342AF1" w:rsidP="00342AF1">
            <w:pPr>
              <w:rPr>
                <w:iCs/>
                <w:sz w:val="20"/>
                <w:szCs w:val="20"/>
              </w:rPr>
            </w:pPr>
            <w:r w:rsidRPr="00E41F3E">
              <w:rPr>
                <w:iCs/>
                <w:sz w:val="20"/>
                <w:szCs w:val="20"/>
              </w:rPr>
              <w:t>1.2 «Обеспечение мероприятий по устойчивому сокращению непригодного для проживания жилищного фонда за счет средств местного бюджета»</w:t>
            </w:r>
          </w:p>
        </w:tc>
        <w:tc>
          <w:tcPr>
            <w:tcW w:w="1309" w:type="dxa"/>
            <w:vAlign w:val="center"/>
          </w:tcPr>
          <w:p w14:paraId="7B5F248A" w14:textId="5DC4A396" w:rsidR="00342AF1" w:rsidRPr="00E41F3E" w:rsidRDefault="00342AF1" w:rsidP="00342AF1">
            <w:pPr>
              <w:jc w:val="center"/>
              <w:rPr>
                <w:iCs/>
              </w:rPr>
            </w:pPr>
            <w:r w:rsidRPr="00E41F3E">
              <w:rPr>
                <w:iCs/>
              </w:rPr>
              <w:t>0</w:t>
            </w:r>
          </w:p>
        </w:tc>
        <w:tc>
          <w:tcPr>
            <w:tcW w:w="1385" w:type="dxa"/>
            <w:vAlign w:val="center"/>
          </w:tcPr>
          <w:p w14:paraId="0C09CF60" w14:textId="5BC49D63" w:rsidR="00342AF1" w:rsidRPr="00E41F3E" w:rsidRDefault="00342AF1" w:rsidP="00342AF1">
            <w:pPr>
              <w:jc w:val="center"/>
              <w:rPr>
                <w:iCs/>
              </w:rPr>
            </w:pPr>
            <w:r w:rsidRPr="00E41F3E">
              <w:rPr>
                <w:iCs/>
              </w:rPr>
              <w:t>0</w:t>
            </w:r>
          </w:p>
        </w:tc>
        <w:tc>
          <w:tcPr>
            <w:tcW w:w="4854" w:type="dxa"/>
            <w:tcBorders>
              <w:bottom w:val="single" w:sz="4" w:space="0" w:color="auto"/>
            </w:tcBorders>
            <w:vAlign w:val="center"/>
          </w:tcPr>
          <w:p w14:paraId="6F65587C" w14:textId="5F70A1B5" w:rsidR="00342AF1" w:rsidRPr="00E41F3E" w:rsidRDefault="00811041" w:rsidP="00DE444A">
            <w:pPr>
              <w:rPr>
                <w:iCs/>
              </w:rPr>
            </w:pPr>
            <w:r w:rsidRPr="00811041">
              <w:rPr>
                <w:iCs/>
                <w:sz w:val="20"/>
                <w:szCs w:val="20"/>
              </w:rPr>
              <w:t>Переселение в рамках данного мероприятия не предусмотрено</w:t>
            </w:r>
          </w:p>
        </w:tc>
        <w:tc>
          <w:tcPr>
            <w:tcW w:w="1354" w:type="dxa"/>
            <w:vAlign w:val="center"/>
          </w:tcPr>
          <w:p w14:paraId="1E00793F" w14:textId="6BB86342" w:rsidR="00342AF1" w:rsidRPr="00E41F3E" w:rsidRDefault="00342AF1" w:rsidP="00342AF1">
            <w:pPr>
              <w:jc w:val="center"/>
              <w:rPr>
                <w:iCs/>
              </w:rPr>
            </w:pPr>
            <w:r w:rsidRPr="00E41F3E">
              <w:rPr>
                <w:iCs/>
              </w:rPr>
              <w:t>0</w:t>
            </w:r>
          </w:p>
        </w:tc>
      </w:tr>
      <w:tr w:rsidR="00E41F3E" w:rsidRPr="00E41F3E" w14:paraId="3A65E5F2" w14:textId="77777777" w:rsidTr="00EA5C01">
        <w:tc>
          <w:tcPr>
            <w:tcW w:w="608" w:type="dxa"/>
            <w:vAlign w:val="center"/>
          </w:tcPr>
          <w:p w14:paraId="72047B9D" w14:textId="77777777" w:rsidR="00E41F3E" w:rsidRPr="00E41F3E" w:rsidRDefault="00E41F3E" w:rsidP="00E41F3E">
            <w:pPr>
              <w:tabs>
                <w:tab w:val="left" w:pos="567"/>
              </w:tabs>
              <w:jc w:val="center"/>
              <w:rPr>
                <w:rFonts w:eastAsia="Times New Roman"/>
                <w:iCs/>
                <w:sz w:val="20"/>
                <w:szCs w:val="20"/>
              </w:rPr>
            </w:pPr>
          </w:p>
        </w:tc>
        <w:tc>
          <w:tcPr>
            <w:tcW w:w="6055" w:type="dxa"/>
            <w:tcBorders>
              <w:top w:val="nil"/>
              <w:left w:val="nil"/>
              <w:bottom w:val="single" w:sz="4" w:space="0" w:color="auto"/>
              <w:right w:val="single" w:sz="4" w:space="0" w:color="auto"/>
            </w:tcBorders>
            <w:vAlign w:val="center"/>
          </w:tcPr>
          <w:p w14:paraId="31072D79" w14:textId="7BC51811" w:rsidR="00E41F3E" w:rsidRPr="00E41F3E" w:rsidRDefault="00E41F3E" w:rsidP="00E41F3E">
            <w:pPr>
              <w:rPr>
                <w:iCs/>
                <w:sz w:val="20"/>
                <w:szCs w:val="20"/>
              </w:rPr>
            </w:pPr>
            <w:r w:rsidRPr="00E41F3E">
              <w:rPr>
                <w:iCs/>
                <w:sz w:val="20"/>
                <w:szCs w:val="20"/>
              </w:rPr>
              <w:t>1.5 «Реализация мероприятий по сносу аварийного жилья, расселенного в рамках программы переселения»</w:t>
            </w:r>
          </w:p>
        </w:tc>
        <w:tc>
          <w:tcPr>
            <w:tcW w:w="1309" w:type="dxa"/>
            <w:vAlign w:val="center"/>
          </w:tcPr>
          <w:p w14:paraId="7B68431C" w14:textId="3DB091FC" w:rsidR="00E41F3E" w:rsidRPr="00E41F3E" w:rsidRDefault="00E41F3E" w:rsidP="00E41F3E">
            <w:pPr>
              <w:jc w:val="center"/>
              <w:rPr>
                <w:iCs/>
              </w:rPr>
            </w:pPr>
            <w:r w:rsidRPr="00E41F3E">
              <w:rPr>
                <w:iCs/>
              </w:rPr>
              <w:t>0</w:t>
            </w:r>
          </w:p>
        </w:tc>
        <w:tc>
          <w:tcPr>
            <w:tcW w:w="1385" w:type="dxa"/>
            <w:vAlign w:val="center"/>
          </w:tcPr>
          <w:p w14:paraId="69E3864D" w14:textId="39DD51CE" w:rsidR="00E41F3E" w:rsidRPr="00E41F3E" w:rsidRDefault="00E41F3E" w:rsidP="00E41F3E">
            <w:pPr>
              <w:jc w:val="center"/>
              <w:rPr>
                <w:iCs/>
              </w:rPr>
            </w:pPr>
            <w:r w:rsidRPr="00E41F3E">
              <w:rPr>
                <w:iCs/>
              </w:rPr>
              <w:t>0</w:t>
            </w:r>
          </w:p>
        </w:tc>
        <w:tc>
          <w:tcPr>
            <w:tcW w:w="4854" w:type="dxa"/>
            <w:tcBorders>
              <w:bottom w:val="single" w:sz="4" w:space="0" w:color="auto"/>
            </w:tcBorders>
            <w:vAlign w:val="center"/>
          </w:tcPr>
          <w:p w14:paraId="58A41EFF" w14:textId="2C780FCE" w:rsidR="00E41F3E" w:rsidRPr="00E41F3E" w:rsidRDefault="00811041" w:rsidP="00DE444A">
            <w:pPr>
              <w:rPr>
                <w:iCs/>
                <w:sz w:val="20"/>
                <w:szCs w:val="20"/>
              </w:rPr>
            </w:pPr>
            <w:r w:rsidRPr="00811041">
              <w:rPr>
                <w:iCs/>
                <w:sz w:val="20"/>
                <w:szCs w:val="20"/>
              </w:rPr>
              <w:t>Переселение в рамках данного мероприятия не предусмотрено</w:t>
            </w:r>
          </w:p>
        </w:tc>
        <w:tc>
          <w:tcPr>
            <w:tcW w:w="1354" w:type="dxa"/>
            <w:vAlign w:val="center"/>
          </w:tcPr>
          <w:p w14:paraId="2B461379" w14:textId="3896FEC8" w:rsidR="00E41F3E" w:rsidRPr="00E41F3E" w:rsidRDefault="00E41F3E" w:rsidP="00E41F3E">
            <w:pPr>
              <w:jc w:val="center"/>
              <w:rPr>
                <w:iCs/>
              </w:rPr>
            </w:pPr>
            <w:r w:rsidRPr="00E41F3E">
              <w:rPr>
                <w:iCs/>
              </w:rPr>
              <w:t>0</w:t>
            </w:r>
          </w:p>
        </w:tc>
      </w:tr>
      <w:tr w:rsidR="00466D79" w:rsidRPr="00466D79" w14:paraId="3C8EC52C" w14:textId="77777777" w:rsidTr="005A2D21">
        <w:trPr>
          <w:trHeight w:val="196"/>
        </w:trPr>
        <w:tc>
          <w:tcPr>
            <w:tcW w:w="608" w:type="dxa"/>
            <w:vAlign w:val="center"/>
          </w:tcPr>
          <w:p w14:paraId="6BDB4350" w14:textId="77777777" w:rsidR="00342AF1" w:rsidRPr="00466D79" w:rsidRDefault="00342AF1" w:rsidP="00342AF1">
            <w:pPr>
              <w:tabs>
                <w:tab w:val="left" w:pos="567"/>
              </w:tabs>
              <w:jc w:val="center"/>
              <w:rPr>
                <w:rFonts w:eastAsia="Times New Roman"/>
                <w:b/>
                <w:bCs/>
                <w:i/>
                <w:sz w:val="20"/>
                <w:szCs w:val="20"/>
              </w:rPr>
            </w:pPr>
          </w:p>
        </w:tc>
        <w:tc>
          <w:tcPr>
            <w:tcW w:w="6055" w:type="dxa"/>
            <w:tcBorders>
              <w:top w:val="nil"/>
              <w:left w:val="nil"/>
              <w:bottom w:val="single" w:sz="4" w:space="0" w:color="auto"/>
              <w:right w:val="single" w:sz="4" w:space="0" w:color="auto"/>
            </w:tcBorders>
            <w:vAlign w:val="center"/>
          </w:tcPr>
          <w:p w14:paraId="55B257B6" w14:textId="1E2A7BD8" w:rsidR="00342AF1" w:rsidRPr="00466D79" w:rsidRDefault="00342AF1" w:rsidP="00342AF1">
            <w:pPr>
              <w:rPr>
                <w:b/>
                <w:bCs/>
                <w:i/>
                <w:sz w:val="20"/>
                <w:szCs w:val="20"/>
              </w:rPr>
            </w:pPr>
            <w:r w:rsidRPr="00466D79">
              <w:rPr>
                <w:b/>
                <w:bCs/>
                <w:i/>
                <w:sz w:val="20"/>
                <w:szCs w:val="20"/>
              </w:rPr>
              <w:t>Федеральный проект F3 «Обеспечение устойчивого сокращения непригодного для проживания жилищного фонда»</w:t>
            </w:r>
          </w:p>
        </w:tc>
        <w:tc>
          <w:tcPr>
            <w:tcW w:w="1309" w:type="dxa"/>
            <w:vAlign w:val="center"/>
          </w:tcPr>
          <w:p w14:paraId="35DBC080" w14:textId="411EF6E0" w:rsidR="00342AF1" w:rsidRPr="00466D79" w:rsidRDefault="00342AF1" w:rsidP="00342AF1">
            <w:pPr>
              <w:jc w:val="center"/>
              <w:rPr>
                <w:b/>
                <w:bCs/>
                <w:i/>
              </w:rPr>
            </w:pPr>
            <w:r w:rsidRPr="00466D79">
              <w:rPr>
                <w:b/>
                <w:i/>
              </w:rPr>
              <w:t>0</w:t>
            </w:r>
          </w:p>
        </w:tc>
        <w:tc>
          <w:tcPr>
            <w:tcW w:w="1385" w:type="dxa"/>
            <w:vAlign w:val="center"/>
          </w:tcPr>
          <w:p w14:paraId="4A74D11B" w14:textId="5BF1BA3B" w:rsidR="00342AF1" w:rsidRPr="00466D79" w:rsidRDefault="00342AF1" w:rsidP="00342AF1">
            <w:pPr>
              <w:jc w:val="center"/>
              <w:rPr>
                <w:b/>
                <w:bCs/>
                <w:i/>
              </w:rPr>
            </w:pPr>
            <w:r w:rsidRPr="00466D79">
              <w:rPr>
                <w:b/>
                <w:i/>
              </w:rPr>
              <w:t>0</w:t>
            </w:r>
          </w:p>
        </w:tc>
        <w:tc>
          <w:tcPr>
            <w:tcW w:w="4854" w:type="dxa"/>
            <w:tcBorders>
              <w:bottom w:val="single" w:sz="4" w:space="0" w:color="auto"/>
            </w:tcBorders>
            <w:vAlign w:val="center"/>
          </w:tcPr>
          <w:p w14:paraId="7E86D425" w14:textId="63824585" w:rsidR="00342AF1" w:rsidRPr="00466D79" w:rsidRDefault="00342AF1" w:rsidP="00342AF1">
            <w:pPr>
              <w:jc w:val="center"/>
              <w:rPr>
                <w:b/>
                <w:bCs/>
                <w:i/>
              </w:rPr>
            </w:pPr>
            <w:r w:rsidRPr="00466D79">
              <w:rPr>
                <w:b/>
                <w:i/>
              </w:rPr>
              <w:t>0%</w:t>
            </w:r>
          </w:p>
        </w:tc>
        <w:tc>
          <w:tcPr>
            <w:tcW w:w="1354" w:type="dxa"/>
            <w:vAlign w:val="center"/>
          </w:tcPr>
          <w:p w14:paraId="15857965" w14:textId="17B1E239" w:rsidR="00342AF1" w:rsidRPr="00466D79" w:rsidRDefault="00342AF1" w:rsidP="00342AF1">
            <w:pPr>
              <w:jc w:val="center"/>
              <w:rPr>
                <w:b/>
                <w:bCs/>
                <w:i/>
              </w:rPr>
            </w:pPr>
            <w:r w:rsidRPr="00466D79">
              <w:rPr>
                <w:b/>
                <w:i/>
              </w:rPr>
              <w:t>0</w:t>
            </w:r>
          </w:p>
        </w:tc>
      </w:tr>
      <w:tr w:rsidR="00466D79" w:rsidRPr="00466D79" w14:paraId="65F8D2D3" w14:textId="77777777" w:rsidTr="00206D55">
        <w:trPr>
          <w:trHeight w:val="374"/>
        </w:trPr>
        <w:tc>
          <w:tcPr>
            <w:tcW w:w="608" w:type="dxa"/>
            <w:vAlign w:val="center"/>
          </w:tcPr>
          <w:p w14:paraId="4C2F0CA3" w14:textId="77777777" w:rsidR="008547BD" w:rsidRPr="00466D79" w:rsidRDefault="008547BD" w:rsidP="00D72389">
            <w:pPr>
              <w:tabs>
                <w:tab w:val="left" w:pos="567"/>
              </w:tabs>
              <w:jc w:val="center"/>
              <w:rPr>
                <w:rFonts w:eastAsia="Times New Roman"/>
                <w:iCs/>
                <w:sz w:val="20"/>
                <w:szCs w:val="20"/>
              </w:rPr>
            </w:pPr>
          </w:p>
        </w:tc>
        <w:tc>
          <w:tcPr>
            <w:tcW w:w="6055" w:type="dxa"/>
            <w:tcBorders>
              <w:top w:val="nil"/>
              <w:left w:val="nil"/>
              <w:bottom w:val="single" w:sz="4" w:space="0" w:color="auto"/>
              <w:right w:val="single" w:sz="4" w:space="0" w:color="auto"/>
            </w:tcBorders>
            <w:vAlign w:val="center"/>
          </w:tcPr>
          <w:p w14:paraId="4404B962" w14:textId="11EAFCE9" w:rsidR="008547BD" w:rsidRPr="00466D79" w:rsidRDefault="008547BD" w:rsidP="00D72389">
            <w:pPr>
              <w:rPr>
                <w:iCs/>
                <w:sz w:val="20"/>
                <w:szCs w:val="20"/>
              </w:rPr>
            </w:pPr>
            <w:r w:rsidRPr="00466D79">
              <w:rPr>
                <w:iCs/>
                <w:sz w:val="20"/>
                <w:szCs w:val="20"/>
              </w:rPr>
              <w:t>F3.1 «Переселение из непригодного для проживания жилищного фонда по I этапу»</w:t>
            </w:r>
          </w:p>
        </w:tc>
        <w:tc>
          <w:tcPr>
            <w:tcW w:w="1309" w:type="dxa"/>
          </w:tcPr>
          <w:p w14:paraId="0448BB39" w14:textId="2C96ED98" w:rsidR="008547BD" w:rsidRPr="00466D79" w:rsidRDefault="008547BD" w:rsidP="00D72389">
            <w:pPr>
              <w:jc w:val="center"/>
              <w:rPr>
                <w:iCs/>
              </w:rPr>
            </w:pPr>
            <w:r w:rsidRPr="00466D79">
              <w:t>0</w:t>
            </w:r>
          </w:p>
        </w:tc>
        <w:tc>
          <w:tcPr>
            <w:tcW w:w="1385" w:type="dxa"/>
          </w:tcPr>
          <w:p w14:paraId="75432C48" w14:textId="64ECDB86" w:rsidR="008547BD" w:rsidRPr="00466D79" w:rsidRDefault="008547BD" w:rsidP="00D72389">
            <w:pPr>
              <w:jc w:val="center"/>
              <w:rPr>
                <w:iCs/>
              </w:rPr>
            </w:pPr>
            <w:r w:rsidRPr="00466D79">
              <w:t>0</w:t>
            </w:r>
          </w:p>
        </w:tc>
        <w:tc>
          <w:tcPr>
            <w:tcW w:w="4854" w:type="dxa"/>
            <w:vMerge w:val="restart"/>
            <w:vAlign w:val="center"/>
          </w:tcPr>
          <w:p w14:paraId="2D06B74D" w14:textId="3EED60EE" w:rsidR="008547BD" w:rsidRPr="00466D79" w:rsidRDefault="00811041" w:rsidP="00811041">
            <w:pPr>
              <w:rPr>
                <w:iCs/>
                <w:sz w:val="20"/>
                <w:szCs w:val="20"/>
              </w:rPr>
            </w:pPr>
            <w:r w:rsidRPr="00811041">
              <w:rPr>
                <w:iCs/>
                <w:sz w:val="20"/>
                <w:szCs w:val="20"/>
              </w:rPr>
              <w:t>Переселение в рамках данн</w:t>
            </w:r>
            <w:r>
              <w:rPr>
                <w:iCs/>
                <w:sz w:val="20"/>
                <w:szCs w:val="20"/>
              </w:rPr>
              <w:t>ых</w:t>
            </w:r>
            <w:r w:rsidRPr="00811041">
              <w:rPr>
                <w:iCs/>
                <w:sz w:val="20"/>
                <w:szCs w:val="20"/>
              </w:rPr>
              <w:t xml:space="preserve"> мероприяти</w:t>
            </w:r>
            <w:r>
              <w:rPr>
                <w:iCs/>
                <w:sz w:val="20"/>
                <w:szCs w:val="20"/>
              </w:rPr>
              <w:t>й</w:t>
            </w:r>
            <w:r w:rsidRPr="00811041">
              <w:rPr>
                <w:iCs/>
                <w:sz w:val="20"/>
                <w:szCs w:val="20"/>
              </w:rPr>
              <w:t xml:space="preserve"> не предусмотрено</w:t>
            </w:r>
            <w:r>
              <w:rPr>
                <w:iCs/>
                <w:sz w:val="20"/>
                <w:szCs w:val="20"/>
              </w:rPr>
              <w:t>.</w:t>
            </w:r>
          </w:p>
        </w:tc>
        <w:tc>
          <w:tcPr>
            <w:tcW w:w="1354" w:type="dxa"/>
          </w:tcPr>
          <w:p w14:paraId="75B2C33C" w14:textId="4FA5BBAF" w:rsidR="008547BD" w:rsidRPr="00466D79" w:rsidRDefault="008547BD" w:rsidP="00D72389">
            <w:pPr>
              <w:jc w:val="center"/>
              <w:rPr>
                <w:iCs/>
              </w:rPr>
            </w:pPr>
            <w:r w:rsidRPr="00466D79">
              <w:t>0</w:t>
            </w:r>
          </w:p>
        </w:tc>
      </w:tr>
      <w:tr w:rsidR="00466D79" w:rsidRPr="00466D79" w14:paraId="76778FF1" w14:textId="77777777" w:rsidTr="0045572A">
        <w:tc>
          <w:tcPr>
            <w:tcW w:w="608" w:type="dxa"/>
            <w:vAlign w:val="center"/>
          </w:tcPr>
          <w:p w14:paraId="15BCD693" w14:textId="77777777" w:rsidR="008547BD" w:rsidRPr="00466D79" w:rsidRDefault="008547BD" w:rsidP="00D72389">
            <w:pPr>
              <w:tabs>
                <w:tab w:val="left" w:pos="567"/>
              </w:tabs>
              <w:jc w:val="center"/>
              <w:rPr>
                <w:rFonts w:eastAsia="Times New Roman"/>
                <w:iCs/>
                <w:sz w:val="20"/>
                <w:szCs w:val="20"/>
              </w:rPr>
            </w:pPr>
          </w:p>
        </w:tc>
        <w:tc>
          <w:tcPr>
            <w:tcW w:w="6055" w:type="dxa"/>
            <w:tcBorders>
              <w:top w:val="nil"/>
              <w:left w:val="nil"/>
              <w:bottom w:val="single" w:sz="4" w:space="0" w:color="auto"/>
              <w:right w:val="single" w:sz="4" w:space="0" w:color="auto"/>
            </w:tcBorders>
            <w:vAlign w:val="center"/>
          </w:tcPr>
          <w:p w14:paraId="08808ACA" w14:textId="6CB413DE" w:rsidR="008547BD" w:rsidRPr="00466D79" w:rsidRDefault="008547BD" w:rsidP="00D72389">
            <w:pPr>
              <w:rPr>
                <w:iCs/>
                <w:sz w:val="20"/>
                <w:szCs w:val="20"/>
              </w:rPr>
            </w:pPr>
            <w:r w:rsidRPr="00466D79">
              <w:rPr>
                <w:iCs/>
                <w:sz w:val="20"/>
                <w:szCs w:val="20"/>
              </w:rPr>
              <w:t>F3.2 «Переселение из непригодного для проживания жилищного фонда по II этапу»</w:t>
            </w:r>
          </w:p>
        </w:tc>
        <w:tc>
          <w:tcPr>
            <w:tcW w:w="1309" w:type="dxa"/>
          </w:tcPr>
          <w:p w14:paraId="46592280" w14:textId="3525A47B" w:rsidR="008547BD" w:rsidRPr="00466D79" w:rsidRDefault="008547BD" w:rsidP="00D72389">
            <w:pPr>
              <w:jc w:val="center"/>
              <w:rPr>
                <w:iCs/>
              </w:rPr>
            </w:pPr>
            <w:r w:rsidRPr="00466D79">
              <w:t>0</w:t>
            </w:r>
          </w:p>
        </w:tc>
        <w:tc>
          <w:tcPr>
            <w:tcW w:w="1385" w:type="dxa"/>
          </w:tcPr>
          <w:p w14:paraId="648D6E67" w14:textId="6DAE829D" w:rsidR="008547BD" w:rsidRPr="00466D79" w:rsidRDefault="008547BD" w:rsidP="00D72389">
            <w:pPr>
              <w:jc w:val="center"/>
              <w:rPr>
                <w:iCs/>
              </w:rPr>
            </w:pPr>
            <w:r w:rsidRPr="00466D79">
              <w:t>0</w:t>
            </w:r>
          </w:p>
        </w:tc>
        <w:tc>
          <w:tcPr>
            <w:tcW w:w="4854" w:type="dxa"/>
            <w:vMerge/>
            <w:vAlign w:val="center"/>
          </w:tcPr>
          <w:p w14:paraId="20D14075" w14:textId="77777777" w:rsidR="008547BD" w:rsidRPr="00466D79" w:rsidRDefault="008547BD" w:rsidP="00D72389">
            <w:pPr>
              <w:jc w:val="center"/>
              <w:rPr>
                <w:iCs/>
              </w:rPr>
            </w:pPr>
          </w:p>
        </w:tc>
        <w:tc>
          <w:tcPr>
            <w:tcW w:w="1354" w:type="dxa"/>
          </w:tcPr>
          <w:p w14:paraId="16A29695" w14:textId="241DFF91" w:rsidR="008547BD" w:rsidRPr="00466D79" w:rsidRDefault="008547BD" w:rsidP="00D72389">
            <w:pPr>
              <w:jc w:val="center"/>
              <w:rPr>
                <w:iCs/>
              </w:rPr>
            </w:pPr>
            <w:r w:rsidRPr="00466D79">
              <w:t>0</w:t>
            </w:r>
          </w:p>
        </w:tc>
      </w:tr>
      <w:tr w:rsidR="00466D79" w:rsidRPr="00466D79" w14:paraId="38191030" w14:textId="77777777" w:rsidTr="0045572A">
        <w:tc>
          <w:tcPr>
            <w:tcW w:w="608" w:type="dxa"/>
            <w:vAlign w:val="center"/>
          </w:tcPr>
          <w:p w14:paraId="6A600D39" w14:textId="77777777" w:rsidR="008547BD" w:rsidRPr="00466D79" w:rsidRDefault="008547BD" w:rsidP="00D72389">
            <w:pPr>
              <w:tabs>
                <w:tab w:val="left" w:pos="567"/>
              </w:tabs>
              <w:jc w:val="center"/>
              <w:rPr>
                <w:rFonts w:eastAsia="Times New Roman"/>
                <w:iCs/>
                <w:sz w:val="20"/>
                <w:szCs w:val="20"/>
              </w:rPr>
            </w:pPr>
          </w:p>
        </w:tc>
        <w:tc>
          <w:tcPr>
            <w:tcW w:w="6055" w:type="dxa"/>
            <w:tcBorders>
              <w:top w:val="nil"/>
              <w:left w:val="nil"/>
              <w:bottom w:val="single" w:sz="4" w:space="0" w:color="auto"/>
              <w:right w:val="single" w:sz="4" w:space="0" w:color="auto"/>
            </w:tcBorders>
            <w:vAlign w:val="center"/>
          </w:tcPr>
          <w:p w14:paraId="01E823D8" w14:textId="003649FF" w:rsidR="008547BD" w:rsidRPr="00466D79" w:rsidRDefault="008547BD" w:rsidP="00D72389">
            <w:pPr>
              <w:rPr>
                <w:iCs/>
                <w:sz w:val="20"/>
                <w:szCs w:val="20"/>
              </w:rPr>
            </w:pPr>
            <w:r w:rsidRPr="00466D79">
              <w:rPr>
                <w:iCs/>
                <w:sz w:val="20"/>
                <w:szCs w:val="20"/>
              </w:rPr>
              <w:t>F3.3 «Переселение из непригодного для проживания жилищного фонда по III этапу»</w:t>
            </w:r>
          </w:p>
        </w:tc>
        <w:tc>
          <w:tcPr>
            <w:tcW w:w="1309" w:type="dxa"/>
          </w:tcPr>
          <w:p w14:paraId="41B3CAAB" w14:textId="0023C85F" w:rsidR="008547BD" w:rsidRPr="00466D79" w:rsidRDefault="008547BD" w:rsidP="00D72389">
            <w:pPr>
              <w:jc w:val="center"/>
              <w:rPr>
                <w:iCs/>
              </w:rPr>
            </w:pPr>
            <w:r w:rsidRPr="00466D79">
              <w:t>0</w:t>
            </w:r>
          </w:p>
        </w:tc>
        <w:tc>
          <w:tcPr>
            <w:tcW w:w="1385" w:type="dxa"/>
          </w:tcPr>
          <w:p w14:paraId="2972DA9E" w14:textId="5AD5A031" w:rsidR="008547BD" w:rsidRPr="00466D79" w:rsidRDefault="008547BD" w:rsidP="00D72389">
            <w:pPr>
              <w:jc w:val="center"/>
              <w:rPr>
                <w:iCs/>
              </w:rPr>
            </w:pPr>
            <w:r w:rsidRPr="00466D79">
              <w:t>0</w:t>
            </w:r>
          </w:p>
        </w:tc>
        <w:tc>
          <w:tcPr>
            <w:tcW w:w="4854" w:type="dxa"/>
            <w:vMerge/>
            <w:vAlign w:val="center"/>
          </w:tcPr>
          <w:p w14:paraId="3639975F" w14:textId="77777777" w:rsidR="008547BD" w:rsidRPr="00466D79" w:rsidRDefault="008547BD" w:rsidP="00D72389">
            <w:pPr>
              <w:jc w:val="center"/>
              <w:rPr>
                <w:iCs/>
              </w:rPr>
            </w:pPr>
          </w:p>
        </w:tc>
        <w:tc>
          <w:tcPr>
            <w:tcW w:w="1354" w:type="dxa"/>
          </w:tcPr>
          <w:p w14:paraId="5A70E549" w14:textId="2DE23318" w:rsidR="008547BD" w:rsidRPr="00466D79" w:rsidRDefault="008547BD" w:rsidP="00D72389">
            <w:pPr>
              <w:jc w:val="center"/>
              <w:rPr>
                <w:iCs/>
              </w:rPr>
            </w:pPr>
            <w:r w:rsidRPr="00466D79">
              <w:t>0</w:t>
            </w:r>
          </w:p>
        </w:tc>
      </w:tr>
      <w:tr w:rsidR="00466D79" w:rsidRPr="00466D79" w14:paraId="1693F8A7" w14:textId="77777777" w:rsidTr="0045572A">
        <w:tc>
          <w:tcPr>
            <w:tcW w:w="608" w:type="dxa"/>
            <w:vAlign w:val="center"/>
          </w:tcPr>
          <w:p w14:paraId="348EE624" w14:textId="77777777" w:rsidR="008547BD" w:rsidRPr="00466D79" w:rsidRDefault="008547BD" w:rsidP="00D72389">
            <w:pPr>
              <w:tabs>
                <w:tab w:val="left" w:pos="567"/>
              </w:tabs>
              <w:jc w:val="center"/>
              <w:rPr>
                <w:rFonts w:eastAsia="Times New Roman"/>
                <w:iCs/>
                <w:sz w:val="20"/>
                <w:szCs w:val="20"/>
              </w:rPr>
            </w:pPr>
          </w:p>
        </w:tc>
        <w:tc>
          <w:tcPr>
            <w:tcW w:w="6055" w:type="dxa"/>
            <w:tcBorders>
              <w:top w:val="nil"/>
              <w:left w:val="nil"/>
              <w:bottom w:val="single" w:sz="4" w:space="0" w:color="auto"/>
              <w:right w:val="single" w:sz="4" w:space="0" w:color="auto"/>
            </w:tcBorders>
            <w:vAlign w:val="center"/>
          </w:tcPr>
          <w:p w14:paraId="691FD1B6" w14:textId="20BF8A3E" w:rsidR="008547BD" w:rsidRPr="00466D79" w:rsidRDefault="008547BD" w:rsidP="00D72389">
            <w:pPr>
              <w:rPr>
                <w:iCs/>
                <w:sz w:val="20"/>
                <w:szCs w:val="20"/>
              </w:rPr>
            </w:pPr>
            <w:r w:rsidRPr="00466D79">
              <w:rPr>
                <w:iCs/>
                <w:sz w:val="20"/>
                <w:szCs w:val="20"/>
              </w:rPr>
              <w:t>F3.4 «Переселение из непригодного для проживания жилищного фонда по IV этапу»</w:t>
            </w:r>
          </w:p>
        </w:tc>
        <w:tc>
          <w:tcPr>
            <w:tcW w:w="1309" w:type="dxa"/>
          </w:tcPr>
          <w:p w14:paraId="04BD1CC5" w14:textId="77CA9523" w:rsidR="008547BD" w:rsidRPr="00466D79" w:rsidRDefault="008547BD" w:rsidP="00D72389">
            <w:pPr>
              <w:jc w:val="center"/>
              <w:rPr>
                <w:iCs/>
              </w:rPr>
            </w:pPr>
            <w:r w:rsidRPr="00466D79">
              <w:t>0</w:t>
            </w:r>
          </w:p>
        </w:tc>
        <w:tc>
          <w:tcPr>
            <w:tcW w:w="1385" w:type="dxa"/>
          </w:tcPr>
          <w:p w14:paraId="66056963" w14:textId="506F6C04" w:rsidR="008547BD" w:rsidRPr="00466D79" w:rsidRDefault="008547BD" w:rsidP="00D72389">
            <w:pPr>
              <w:jc w:val="center"/>
              <w:rPr>
                <w:iCs/>
              </w:rPr>
            </w:pPr>
            <w:r w:rsidRPr="00466D79">
              <w:t>0</w:t>
            </w:r>
          </w:p>
        </w:tc>
        <w:tc>
          <w:tcPr>
            <w:tcW w:w="4854" w:type="dxa"/>
            <w:vMerge/>
            <w:vAlign w:val="center"/>
          </w:tcPr>
          <w:p w14:paraId="78A8E12A" w14:textId="77777777" w:rsidR="008547BD" w:rsidRPr="00466D79" w:rsidRDefault="008547BD" w:rsidP="00D72389">
            <w:pPr>
              <w:jc w:val="center"/>
              <w:rPr>
                <w:iCs/>
              </w:rPr>
            </w:pPr>
          </w:p>
        </w:tc>
        <w:tc>
          <w:tcPr>
            <w:tcW w:w="1354" w:type="dxa"/>
          </w:tcPr>
          <w:p w14:paraId="01D2FF2C" w14:textId="59CEFC41" w:rsidR="008547BD" w:rsidRPr="00466D79" w:rsidRDefault="008547BD" w:rsidP="00D72389">
            <w:pPr>
              <w:jc w:val="center"/>
              <w:rPr>
                <w:iCs/>
              </w:rPr>
            </w:pPr>
            <w:r w:rsidRPr="00466D79">
              <w:t>0</w:t>
            </w:r>
          </w:p>
        </w:tc>
      </w:tr>
      <w:tr w:rsidR="00466D79" w:rsidRPr="00466D79" w14:paraId="7D63DFB4" w14:textId="77777777" w:rsidTr="00206D55">
        <w:trPr>
          <w:trHeight w:val="404"/>
        </w:trPr>
        <w:tc>
          <w:tcPr>
            <w:tcW w:w="608" w:type="dxa"/>
            <w:vAlign w:val="center"/>
          </w:tcPr>
          <w:p w14:paraId="77F9F495" w14:textId="77777777" w:rsidR="008547BD" w:rsidRPr="00466D79" w:rsidRDefault="008547BD" w:rsidP="00D72389">
            <w:pPr>
              <w:tabs>
                <w:tab w:val="left" w:pos="567"/>
              </w:tabs>
              <w:jc w:val="center"/>
              <w:rPr>
                <w:rFonts w:eastAsia="Times New Roman"/>
                <w:iCs/>
                <w:sz w:val="20"/>
                <w:szCs w:val="20"/>
              </w:rPr>
            </w:pPr>
          </w:p>
        </w:tc>
        <w:tc>
          <w:tcPr>
            <w:tcW w:w="6055" w:type="dxa"/>
            <w:tcBorders>
              <w:top w:val="nil"/>
              <w:left w:val="nil"/>
              <w:bottom w:val="single" w:sz="4" w:space="0" w:color="auto"/>
              <w:right w:val="single" w:sz="4" w:space="0" w:color="auto"/>
            </w:tcBorders>
            <w:vAlign w:val="center"/>
          </w:tcPr>
          <w:p w14:paraId="4B28E633" w14:textId="04C3C328" w:rsidR="008547BD" w:rsidRPr="00466D79" w:rsidRDefault="008547BD" w:rsidP="00D72389">
            <w:pPr>
              <w:rPr>
                <w:iCs/>
                <w:sz w:val="20"/>
                <w:szCs w:val="20"/>
              </w:rPr>
            </w:pPr>
            <w:r w:rsidRPr="00466D79">
              <w:rPr>
                <w:iCs/>
                <w:sz w:val="20"/>
                <w:szCs w:val="20"/>
              </w:rPr>
              <w:t>F3.5 «Переселение из непригодного для проживания жилищного фонда по V этапу»</w:t>
            </w:r>
          </w:p>
        </w:tc>
        <w:tc>
          <w:tcPr>
            <w:tcW w:w="1309" w:type="dxa"/>
          </w:tcPr>
          <w:p w14:paraId="7B1405EB" w14:textId="31C85B80" w:rsidR="008547BD" w:rsidRPr="00466D79" w:rsidRDefault="008547BD" w:rsidP="00D72389">
            <w:pPr>
              <w:jc w:val="center"/>
              <w:rPr>
                <w:iCs/>
              </w:rPr>
            </w:pPr>
            <w:r w:rsidRPr="00466D79">
              <w:t>0</w:t>
            </w:r>
          </w:p>
        </w:tc>
        <w:tc>
          <w:tcPr>
            <w:tcW w:w="1385" w:type="dxa"/>
          </w:tcPr>
          <w:p w14:paraId="4A340EF1" w14:textId="5D8FA4BA" w:rsidR="008547BD" w:rsidRPr="00466D79" w:rsidRDefault="008547BD" w:rsidP="00D72389">
            <w:pPr>
              <w:jc w:val="center"/>
              <w:rPr>
                <w:iCs/>
              </w:rPr>
            </w:pPr>
            <w:r w:rsidRPr="00466D79">
              <w:t>0</w:t>
            </w:r>
          </w:p>
        </w:tc>
        <w:tc>
          <w:tcPr>
            <w:tcW w:w="4854" w:type="dxa"/>
            <w:vMerge/>
            <w:vAlign w:val="center"/>
          </w:tcPr>
          <w:p w14:paraId="4A2E1615" w14:textId="77777777" w:rsidR="008547BD" w:rsidRPr="00466D79" w:rsidRDefault="008547BD" w:rsidP="00D72389">
            <w:pPr>
              <w:jc w:val="center"/>
              <w:rPr>
                <w:iCs/>
              </w:rPr>
            </w:pPr>
          </w:p>
        </w:tc>
        <w:tc>
          <w:tcPr>
            <w:tcW w:w="1354" w:type="dxa"/>
          </w:tcPr>
          <w:p w14:paraId="6511F7FF" w14:textId="74B02FF6" w:rsidR="008547BD" w:rsidRPr="00466D79" w:rsidRDefault="008547BD" w:rsidP="00D72389">
            <w:pPr>
              <w:jc w:val="center"/>
              <w:rPr>
                <w:iCs/>
              </w:rPr>
            </w:pPr>
            <w:r w:rsidRPr="00466D79">
              <w:t>0</w:t>
            </w:r>
          </w:p>
        </w:tc>
      </w:tr>
      <w:tr w:rsidR="00466D79" w:rsidRPr="00466D79" w14:paraId="58A11F2E" w14:textId="77777777" w:rsidTr="00571038">
        <w:trPr>
          <w:trHeight w:val="298"/>
        </w:trPr>
        <w:tc>
          <w:tcPr>
            <w:tcW w:w="608" w:type="dxa"/>
            <w:vAlign w:val="center"/>
          </w:tcPr>
          <w:p w14:paraId="5650C8A5" w14:textId="77777777" w:rsidR="008547BD" w:rsidRPr="00466D79" w:rsidRDefault="008547BD" w:rsidP="00D72389">
            <w:pPr>
              <w:tabs>
                <w:tab w:val="left" w:pos="567"/>
              </w:tabs>
              <w:jc w:val="center"/>
              <w:rPr>
                <w:rFonts w:eastAsia="Times New Roman"/>
                <w:iCs/>
                <w:sz w:val="20"/>
                <w:szCs w:val="20"/>
              </w:rPr>
            </w:pPr>
          </w:p>
        </w:tc>
        <w:tc>
          <w:tcPr>
            <w:tcW w:w="6055" w:type="dxa"/>
            <w:tcBorders>
              <w:top w:val="nil"/>
              <w:left w:val="nil"/>
              <w:bottom w:val="single" w:sz="4" w:space="0" w:color="auto"/>
              <w:right w:val="single" w:sz="4" w:space="0" w:color="auto"/>
            </w:tcBorders>
            <w:vAlign w:val="center"/>
          </w:tcPr>
          <w:p w14:paraId="742E3748" w14:textId="1D3A1473" w:rsidR="008547BD" w:rsidRPr="00466D79" w:rsidRDefault="008547BD" w:rsidP="00D72389">
            <w:pPr>
              <w:rPr>
                <w:iCs/>
                <w:sz w:val="20"/>
                <w:szCs w:val="20"/>
              </w:rPr>
            </w:pPr>
            <w:r w:rsidRPr="00466D79">
              <w:rPr>
                <w:iCs/>
                <w:sz w:val="20"/>
                <w:szCs w:val="20"/>
              </w:rPr>
              <w:t>F3.6 «Переселение из непригодного для проживания жилищного фонда по VI этапу»</w:t>
            </w:r>
          </w:p>
        </w:tc>
        <w:tc>
          <w:tcPr>
            <w:tcW w:w="1309" w:type="dxa"/>
          </w:tcPr>
          <w:p w14:paraId="2C0BC117" w14:textId="6E6B020F" w:rsidR="008547BD" w:rsidRPr="00466D79" w:rsidRDefault="008547BD" w:rsidP="00D72389">
            <w:pPr>
              <w:jc w:val="center"/>
              <w:rPr>
                <w:iCs/>
              </w:rPr>
            </w:pPr>
            <w:r w:rsidRPr="00466D79">
              <w:t>0</w:t>
            </w:r>
          </w:p>
        </w:tc>
        <w:tc>
          <w:tcPr>
            <w:tcW w:w="1385" w:type="dxa"/>
          </w:tcPr>
          <w:p w14:paraId="59FB539D" w14:textId="6AAF5427" w:rsidR="008547BD" w:rsidRPr="00466D79" w:rsidRDefault="008547BD" w:rsidP="00D72389">
            <w:pPr>
              <w:jc w:val="center"/>
              <w:rPr>
                <w:iCs/>
              </w:rPr>
            </w:pPr>
            <w:r w:rsidRPr="00466D79">
              <w:t>0</w:t>
            </w:r>
          </w:p>
        </w:tc>
        <w:tc>
          <w:tcPr>
            <w:tcW w:w="4854" w:type="dxa"/>
            <w:vMerge/>
            <w:vAlign w:val="center"/>
          </w:tcPr>
          <w:p w14:paraId="19C39A16" w14:textId="77777777" w:rsidR="008547BD" w:rsidRPr="00466D79" w:rsidRDefault="008547BD" w:rsidP="00D72389">
            <w:pPr>
              <w:jc w:val="center"/>
              <w:rPr>
                <w:iCs/>
              </w:rPr>
            </w:pPr>
          </w:p>
        </w:tc>
        <w:tc>
          <w:tcPr>
            <w:tcW w:w="1354" w:type="dxa"/>
          </w:tcPr>
          <w:p w14:paraId="7FFAEE9E" w14:textId="262CF538" w:rsidR="008547BD" w:rsidRPr="00466D79" w:rsidRDefault="008547BD" w:rsidP="00D72389">
            <w:pPr>
              <w:jc w:val="center"/>
              <w:rPr>
                <w:iCs/>
              </w:rPr>
            </w:pPr>
            <w:r w:rsidRPr="00466D79">
              <w:t>0</w:t>
            </w:r>
          </w:p>
        </w:tc>
      </w:tr>
      <w:tr w:rsidR="00466D79" w:rsidRPr="00466D79" w14:paraId="038AA473" w14:textId="77777777" w:rsidTr="0045572A">
        <w:tc>
          <w:tcPr>
            <w:tcW w:w="608" w:type="dxa"/>
            <w:vAlign w:val="center"/>
          </w:tcPr>
          <w:p w14:paraId="38360440" w14:textId="77777777" w:rsidR="008547BD" w:rsidRPr="00466D79" w:rsidRDefault="008547BD" w:rsidP="00D72389">
            <w:pPr>
              <w:tabs>
                <w:tab w:val="left" w:pos="567"/>
              </w:tabs>
              <w:jc w:val="center"/>
              <w:rPr>
                <w:rFonts w:eastAsia="Times New Roman"/>
                <w:iCs/>
                <w:sz w:val="20"/>
                <w:szCs w:val="20"/>
              </w:rPr>
            </w:pPr>
          </w:p>
        </w:tc>
        <w:tc>
          <w:tcPr>
            <w:tcW w:w="6055" w:type="dxa"/>
            <w:tcBorders>
              <w:top w:val="nil"/>
              <w:left w:val="nil"/>
              <w:bottom w:val="single" w:sz="4" w:space="0" w:color="auto"/>
              <w:right w:val="single" w:sz="4" w:space="0" w:color="auto"/>
            </w:tcBorders>
            <w:vAlign w:val="center"/>
          </w:tcPr>
          <w:p w14:paraId="0B4DCB3E" w14:textId="0E50A26F" w:rsidR="008547BD" w:rsidRPr="00466D79" w:rsidRDefault="008547BD" w:rsidP="00D72389">
            <w:pPr>
              <w:rPr>
                <w:iCs/>
                <w:sz w:val="20"/>
                <w:szCs w:val="20"/>
              </w:rPr>
            </w:pPr>
            <w:r w:rsidRPr="00466D79">
              <w:rPr>
                <w:iCs/>
                <w:sz w:val="20"/>
                <w:szCs w:val="20"/>
              </w:rPr>
              <w:t>F3.7 «Завершение мероприятия по переселению из непригодного для проживания жилищного фонда по I этапу»</w:t>
            </w:r>
          </w:p>
        </w:tc>
        <w:tc>
          <w:tcPr>
            <w:tcW w:w="1309" w:type="dxa"/>
          </w:tcPr>
          <w:p w14:paraId="427AC1A5" w14:textId="1A3ADB02" w:rsidR="008547BD" w:rsidRPr="00466D79" w:rsidRDefault="008547BD" w:rsidP="00D72389">
            <w:pPr>
              <w:jc w:val="center"/>
              <w:rPr>
                <w:iCs/>
              </w:rPr>
            </w:pPr>
            <w:r w:rsidRPr="00466D79">
              <w:t>0</w:t>
            </w:r>
          </w:p>
        </w:tc>
        <w:tc>
          <w:tcPr>
            <w:tcW w:w="1385" w:type="dxa"/>
          </w:tcPr>
          <w:p w14:paraId="7A63B2A7" w14:textId="633C3B2D" w:rsidR="008547BD" w:rsidRPr="00466D79" w:rsidRDefault="008547BD" w:rsidP="00D72389">
            <w:pPr>
              <w:jc w:val="center"/>
              <w:rPr>
                <w:iCs/>
              </w:rPr>
            </w:pPr>
            <w:r w:rsidRPr="00466D79">
              <w:t>0</w:t>
            </w:r>
          </w:p>
        </w:tc>
        <w:tc>
          <w:tcPr>
            <w:tcW w:w="4854" w:type="dxa"/>
            <w:vMerge/>
            <w:vAlign w:val="center"/>
          </w:tcPr>
          <w:p w14:paraId="5DC99718" w14:textId="77777777" w:rsidR="008547BD" w:rsidRPr="00466D79" w:rsidRDefault="008547BD" w:rsidP="00D72389">
            <w:pPr>
              <w:jc w:val="center"/>
              <w:rPr>
                <w:iCs/>
              </w:rPr>
            </w:pPr>
          </w:p>
        </w:tc>
        <w:tc>
          <w:tcPr>
            <w:tcW w:w="1354" w:type="dxa"/>
          </w:tcPr>
          <w:p w14:paraId="19B65940" w14:textId="25C81AC5" w:rsidR="008547BD" w:rsidRPr="00466D79" w:rsidRDefault="008547BD" w:rsidP="00D72389">
            <w:pPr>
              <w:jc w:val="center"/>
              <w:rPr>
                <w:iCs/>
              </w:rPr>
            </w:pPr>
            <w:r w:rsidRPr="00466D79">
              <w:t>0</w:t>
            </w:r>
          </w:p>
        </w:tc>
      </w:tr>
      <w:tr w:rsidR="00815126" w:rsidRPr="00815126" w14:paraId="62FD9DF0" w14:textId="77777777" w:rsidTr="00FA3560">
        <w:trPr>
          <w:trHeight w:val="96"/>
        </w:trPr>
        <w:tc>
          <w:tcPr>
            <w:tcW w:w="608" w:type="dxa"/>
            <w:vAlign w:val="center"/>
          </w:tcPr>
          <w:p w14:paraId="5B03DA07" w14:textId="77777777" w:rsidR="008547BD" w:rsidRPr="00815126" w:rsidRDefault="008547BD" w:rsidP="00D72389">
            <w:pPr>
              <w:tabs>
                <w:tab w:val="left" w:pos="567"/>
              </w:tabs>
              <w:jc w:val="center"/>
              <w:rPr>
                <w:rFonts w:eastAsia="Times New Roman"/>
                <w:iCs/>
                <w:sz w:val="20"/>
                <w:szCs w:val="20"/>
              </w:rPr>
            </w:pPr>
          </w:p>
        </w:tc>
        <w:tc>
          <w:tcPr>
            <w:tcW w:w="6055" w:type="dxa"/>
            <w:tcBorders>
              <w:top w:val="single" w:sz="4" w:space="0" w:color="auto"/>
              <w:left w:val="nil"/>
              <w:bottom w:val="single" w:sz="4" w:space="0" w:color="auto"/>
              <w:right w:val="single" w:sz="4" w:space="0" w:color="auto"/>
            </w:tcBorders>
            <w:vAlign w:val="center"/>
          </w:tcPr>
          <w:p w14:paraId="3DD019BB" w14:textId="6D6DF1CB" w:rsidR="008547BD" w:rsidRPr="00815126" w:rsidRDefault="008547BD" w:rsidP="00D72389">
            <w:pPr>
              <w:rPr>
                <w:iCs/>
                <w:sz w:val="20"/>
                <w:szCs w:val="20"/>
              </w:rPr>
            </w:pPr>
            <w:r w:rsidRPr="00815126">
              <w:rPr>
                <w:iCs/>
                <w:sz w:val="20"/>
                <w:szCs w:val="20"/>
              </w:rPr>
              <w:t xml:space="preserve">F3.8 «Завершение мероприятия по переселению из непригодного для </w:t>
            </w:r>
            <w:r w:rsidRPr="00815126">
              <w:rPr>
                <w:iCs/>
                <w:sz w:val="20"/>
                <w:szCs w:val="20"/>
              </w:rPr>
              <w:lastRenderedPageBreak/>
              <w:t>проживания жилищного фонда по II этапу»</w:t>
            </w:r>
          </w:p>
        </w:tc>
        <w:tc>
          <w:tcPr>
            <w:tcW w:w="1309" w:type="dxa"/>
          </w:tcPr>
          <w:p w14:paraId="7377F6F1" w14:textId="5EF0A262" w:rsidR="008547BD" w:rsidRPr="00815126" w:rsidRDefault="008547BD" w:rsidP="00D72389">
            <w:pPr>
              <w:jc w:val="center"/>
              <w:rPr>
                <w:iCs/>
              </w:rPr>
            </w:pPr>
            <w:r w:rsidRPr="00815126">
              <w:lastRenderedPageBreak/>
              <w:t>0</w:t>
            </w:r>
          </w:p>
        </w:tc>
        <w:tc>
          <w:tcPr>
            <w:tcW w:w="1385" w:type="dxa"/>
          </w:tcPr>
          <w:p w14:paraId="5C497DDA" w14:textId="18B7137A" w:rsidR="008547BD" w:rsidRPr="00815126" w:rsidRDefault="008547BD" w:rsidP="00D72389">
            <w:pPr>
              <w:jc w:val="center"/>
              <w:rPr>
                <w:iCs/>
              </w:rPr>
            </w:pPr>
            <w:r w:rsidRPr="00815126">
              <w:t>0</w:t>
            </w:r>
          </w:p>
        </w:tc>
        <w:tc>
          <w:tcPr>
            <w:tcW w:w="4854" w:type="dxa"/>
            <w:vMerge/>
            <w:vAlign w:val="center"/>
          </w:tcPr>
          <w:p w14:paraId="0A6DE93E" w14:textId="77777777" w:rsidR="008547BD" w:rsidRPr="00815126" w:rsidRDefault="008547BD" w:rsidP="00D72389">
            <w:pPr>
              <w:jc w:val="center"/>
              <w:rPr>
                <w:iCs/>
              </w:rPr>
            </w:pPr>
          </w:p>
        </w:tc>
        <w:tc>
          <w:tcPr>
            <w:tcW w:w="1354" w:type="dxa"/>
          </w:tcPr>
          <w:p w14:paraId="3599A938" w14:textId="08B7BE9A" w:rsidR="008547BD" w:rsidRPr="00815126" w:rsidRDefault="008547BD" w:rsidP="00D72389">
            <w:pPr>
              <w:jc w:val="center"/>
              <w:rPr>
                <w:iCs/>
              </w:rPr>
            </w:pPr>
            <w:r w:rsidRPr="00815126">
              <w:t>0</w:t>
            </w:r>
          </w:p>
        </w:tc>
      </w:tr>
      <w:tr w:rsidR="00815126" w:rsidRPr="00815126" w14:paraId="3A400053" w14:textId="77777777" w:rsidTr="0045572A">
        <w:tc>
          <w:tcPr>
            <w:tcW w:w="608" w:type="dxa"/>
            <w:vAlign w:val="center"/>
          </w:tcPr>
          <w:p w14:paraId="0210960B" w14:textId="77777777" w:rsidR="008547BD" w:rsidRPr="00815126" w:rsidRDefault="008547BD" w:rsidP="00D72389">
            <w:pPr>
              <w:tabs>
                <w:tab w:val="left" w:pos="567"/>
              </w:tabs>
              <w:jc w:val="center"/>
              <w:rPr>
                <w:rFonts w:eastAsia="Times New Roman"/>
                <w:iCs/>
                <w:sz w:val="20"/>
                <w:szCs w:val="20"/>
              </w:rPr>
            </w:pPr>
          </w:p>
        </w:tc>
        <w:tc>
          <w:tcPr>
            <w:tcW w:w="6055" w:type="dxa"/>
            <w:tcBorders>
              <w:top w:val="nil"/>
              <w:left w:val="nil"/>
              <w:bottom w:val="single" w:sz="4" w:space="0" w:color="auto"/>
              <w:right w:val="single" w:sz="4" w:space="0" w:color="auto"/>
            </w:tcBorders>
            <w:vAlign w:val="center"/>
          </w:tcPr>
          <w:p w14:paraId="5158D107" w14:textId="1CE6CEE7" w:rsidR="008547BD" w:rsidRPr="00815126" w:rsidRDefault="008547BD" w:rsidP="00D72389">
            <w:pPr>
              <w:rPr>
                <w:iCs/>
                <w:sz w:val="20"/>
                <w:szCs w:val="20"/>
              </w:rPr>
            </w:pPr>
            <w:r w:rsidRPr="00815126">
              <w:rPr>
                <w:iCs/>
                <w:sz w:val="20"/>
                <w:szCs w:val="20"/>
              </w:rPr>
              <w:t>F3.9 «Переселение из непригодного для проживания жилищного фонда по Дополнительному IV этапу»</w:t>
            </w:r>
          </w:p>
        </w:tc>
        <w:tc>
          <w:tcPr>
            <w:tcW w:w="1309" w:type="dxa"/>
          </w:tcPr>
          <w:p w14:paraId="5757D9C1" w14:textId="50926E74" w:rsidR="008547BD" w:rsidRPr="00815126" w:rsidRDefault="008547BD" w:rsidP="00D72389">
            <w:pPr>
              <w:jc w:val="center"/>
              <w:rPr>
                <w:iCs/>
              </w:rPr>
            </w:pPr>
            <w:r w:rsidRPr="00815126">
              <w:t>0</w:t>
            </w:r>
          </w:p>
        </w:tc>
        <w:tc>
          <w:tcPr>
            <w:tcW w:w="1385" w:type="dxa"/>
          </w:tcPr>
          <w:p w14:paraId="60499448" w14:textId="4272F8E6" w:rsidR="008547BD" w:rsidRPr="00815126" w:rsidRDefault="008547BD" w:rsidP="00D72389">
            <w:pPr>
              <w:jc w:val="center"/>
              <w:rPr>
                <w:iCs/>
              </w:rPr>
            </w:pPr>
            <w:r w:rsidRPr="00815126">
              <w:t>0</w:t>
            </w:r>
          </w:p>
        </w:tc>
        <w:tc>
          <w:tcPr>
            <w:tcW w:w="4854" w:type="dxa"/>
            <w:vMerge/>
            <w:vAlign w:val="center"/>
          </w:tcPr>
          <w:p w14:paraId="01CA7FD4" w14:textId="77777777" w:rsidR="008547BD" w:rsidRPr="00815126" w:rsidRDefault="008547BD" w:rsidP="00D72389">
            <w:pPr>
              <w:jc w:val="center"/>
              <w:rPr>
                <w:iCs/>
              </w:rPr>
            </w:pPr>
          </w:p>
        </w:tc>
        <w:tc>
          <w:tcPr>
            <w:tcW w:w="1354" w:type="dxa"/>
          </w:tcPr>
          <w:p w14:paraId="50968A2F" w14:textId="0C17D4EB" w:rsidR="008547BD" w:rsidRPr="00815126" w:rsidRDefault="008547BD" w:rsidP="00D72389">
            <w:pPr>
              <w:jc w:val="center"/>
              <w:rPr>
                <w:iCs/>
              </w:rPr>
            </w:pPr>
            <w:r w:rsidRPr="00815126">
              <w:t>0</w:t>
            </w:r>
          </w:p>
        </w:tc>
      </w:tr>
      <w:tr w:rsidR="00F62BF3" w:rsidRPr="00F62BF3" w14:paraId="60AE3672" w14:textId="77777777" w:rsidTr="00B953D0">
        <w:trPr>
          <w:trHeight w:val="32"/>
        </w:trPr>
        <w:tc>
          <w:tcPr>
            <w:tcW w:w="608" w:type="dxa"/>
            <w:vMerge w:val="restart"/>
            <w:shd w:val="clear" w:color="auto" w:fill="F2F2F2" w:themeFill="background1" w:themeFillShade="F2"/>
            <w:vAlign w:val="center"/>
          </w:tcPr>
          <w:p w14:paraId="4B977971" w14:textId="128B45AD" w:rsidR="00B953D0" w:rsidRPr="00F62BF3" w:rsidRDefault="00B953D0" w:rsidP="00B953D0">
            <w:pPr>
              <w:tabs>
                <w:tab w:val="left" w:pos="567"/>
              </w:tabs>
              <w:jc w:val="center"/>
              <w:rPr>
                <w:rFonts w:eastAsia="Times New Roman"/>
                <w:b/>
                <w:bCs/>
                <w:sz w:val="20"/>
                <w:szCs w:val="20"/>
              </w:rPr>
            </w:pPr>
            <w:r w:rsidRPr="00F62BF3">
              <w:rPr>
                <w:rFonts w:eastAsia="Times New Roman"/>
                <w:b/>
                <w:bCs/>
                <w:sz w:val="20"/>
                <w:szCs w:val="20"/>
              </w:rPr>
              <w:t>19.</w:t>
            </w:r>
            <w:r w:rsidR="00F516AB" w:rsidRPr="00F62BF3">
              <w:rPr>
                <w:rFonts w:eastAsia="Times New Roman"/>
                <w:b/>
                <w:bCs/>
                <w:sz w:val="20"/>
                <w:szCs w:val="20"/>
              </w:rPr>
              <w:t>2</w:t>
            </w:r>
            <w:r w:rsidRPr="00F62BF3">
              <w:rPr>
                <w:rFonts w:eastAsia="Times New Roman"/>
                <w:b/>
                <w:bCs/>
                <w:sz w:val="20"/>
                <w:szCs w:val="20"/>
              </w:rPr>
              <w:t>.</w:t>
            </w:r>
          </w:p>
        </w:tc>
        <w:tc>
          <w:tcPr>
            <w:tcW w:w="605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D1AC71C" w14:textId="54B7CA93" w:rsidR="00B953D0" w:rsidRPr="00F62BF3" w:rsidRDefault="00B953D0" w:rsidP="00B953D0">
            <w:pPr>
              <w:rPr>
                <w:b/>
                <w:sz w:val="20"/>
                <w:szCs w:val="20"/>
              </w:rPr>
            </w:pPr>
            <w:r w:rsidRPr="00F62BF3">
              <w:rPr>
                <w:b/>
                <w:sz w:val="20"/>
                <w:szCs w:val="20"/>
              </w:rPr>
              <w:t xml:space="preserve">Подпрограмма: </w:t>
            </w:r>
            <w:r w:rsidR="00F516AB" w:rsidRPr="00F62BF3">
              <w:rPr>
                <w:b/>
                <w:sz w:val="20"/>
                <w:szCs w:val="20"/>
              </w:rPr>
              <w:t>2 Обеспечение мероприятий по переселению граждан из аварийного жилищного фонда в Московской области</w:t>
            </w:r>
          </w:p>
        </w:tc>
        <w:tc>
          <w:tcPr>
            <w:tcW w:w="1309" w:type="dxa"/>
            <w:shd w:val="clear" w:color="auto" w:fill="F2F2F2" w:themeFill="background1" w:themeFillShade="F2"/>
            <w:vAlign w:val="center"/>
          </w:tcPr>
          <w:p w14:paraId="57553597" w14:textId="620A4AEC" w:rsidR="00B953D0" w:rsidRPr="00F62BF3" w:rsidRDefault="00FD6341" w:rsidP="00B953D0">
            <w:pPr>
              <w:jc w:val="center"/>
              <w:rPr>
                <w:b/>
              </w:rPr>
            </w:pPr>
            <w:r w:rsidRPr="00FD6341">
              <w:rPr>
                <w:b/>
              </w:rPr>
              <w:t>62 774,00</w:t>
            </w:r>
          </w:p>
        </w:tc>
        <w:tc>
          <w:tcPr>
            <w:tcW w:w="1385" w:type="dxa"/>
            <w:shd w:val="clear" w:color="auto" w:fill="F2F2F2" w:themeFill="background1" w:themeFillShade="F2"/>
            <w:vAlign w:val="center"/>
          </w:tcPr>
          <w:p w14:paraId="7AF5D970" w14:textId="416C8CED" w:rsidR="00B953D0" w:rsidRPr="00F62BF3" w:rsidRDefault="00FD6341" w:rsidP="00B953D0">
            <w:pPr>
              <w:jc w:val="center"/>
              <w:rPr>
                <w:b/>
              </w:rPr>
            </w:pPr>
            <w:r>
              <w:rPr>
                <w:b/>
              </w:rPr>
              <w:t>19 184,51</w:t>
            </w:r>
          </w:p>
        </w:tc>
        <w:tc>
          <w:tcPr>
            <w:tcW w:w="4854" w:type="dxa"/>
            <w:shd w:val="clear" w:color="auto" w:fill="F2F2F2" w:themeFill="background1" w:themeFillShade="F2"/>
            <w:vAlign w:val="center"/>
          </w:tcPr>
          <w:p w14:paraId="44A399FE" w14:textId="40E1000C" w:rsidR="00B953D0" w:rsidRPr="00F62BF3" w:rsidRDefault="00FD6341" w:rsidP="00B953D0">
            <w:pPr>
              <w:jc w:val="center"/>
              <w:rPr>
                <w:b/>
              </w:rPr>
            </w:pPr>
            <w:r>
              <w:rPr>
                <w:b/>
              </w:rPr>
              <w:t>30,6</w:t>
            </w:r>
            <w:r w:rsidR="00B953D0" w:rsidRPr="00F62BF3">
              <w:rPr>
                <w:b/>
              </w:rPr>
              <w:t>%</w:t>
            </w:r>
          </w:p>
        </w:tc>
        <w:tc>
          <w:tcPr>
            <w:tcW w:w="1354" w:type="dxa"/>
            <w:shd w:val="clear" w:color="auto" w:fill="F2F2F2" w:themeFill="background1" w:themeFillShade="F2"/>
            <w:vAlign w:val="center"/>
          </w:tcPr>
          <w:p w14:paraId="53578C4D" w14:textId="1E99F2CC" w:rsidR="00B953D0" w:rsidRPr="00F62BF3" w:rsidRDefault="00FD6341" w:rsidP="00B953D0">
            <w:pPr>
              <w:jc w:val="center"/>
              <w:rPr>
                <w:b/>
              </w:rPr>
            </w:pPr>
            <w:r w:rsidRPr="00FD6341">
              <w:rPr>
                <w:b/>
              </w:rPr>
              <w:t>19 184,51</w:t>
            </w:r>
          </w:p>
        </w:tc>
      </w:tr>
      <w:tr w:rsidR="00F62BF3" w:rsidRPr="00F62BF3" w14:paraId="1F452A15" w14:textId="77777777" w:rsidTr="00F83F0C">
        <w:trPr>
          <w:trHeight w:val="171"/>
        </w:trPr>
        <w:tc>
          <w:tcPr>
            <w:tcW w:w="608" w:type="dxa"/>
            <w:vMerge/>
            <w:shd w:val="clear" w:color="auto" w:fill="F2F2F2" w:themeFill="background1" w:themeFillShade="F2"/>
            <w:vAlign w:val="center"/>
          </w:tcPr>
          <w:p w14:paraId="166B9067" w14:textId="77777777" w:rsidR="00B953D0" w:rsidRPr="00F62BF3" w:rsidRDefault="00B953D0" w:rsidP="00B953D0">
            <w:pPr>
              <w:tabs>
                <w:tab w:val="left" w:pos="567"/>
              </w:tabs>
              <w:jc w:val="center"/>
              <w:rPr>
                <w:rFonts w:eastAsia="Times New Roman"/>
                <w:bCs/>
                <w:i/>
                <w:sz w:val="20"/>
                <w:szCs w:val="20"/>
              </w:rPr>
            </w:pPr>
          </w:p>
        </w:tc>
        <w:tc>
          <w:tcPr>
            <w:tcW w:w="605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78F82DB" w14:textId="301979AC" w:rsidR="00B953D0" w:rsidRPr="00F62BF3" w:rsidRDefault="00B953D0" w:rsidP="00B953D0">
            <w:pPr>
              <w:rPr>
                <w:i/>
                <w:sz w:val="20"/>
                <w:szCs w:val="20"/>
              </w:rPr>
            </w:pPr>
            <w:r w:rsidRPr="00F62BF3">
              <w:rPr>
                <w:i/>
                <w:sz w:val="20"/>
                <w:szCs w:val="20"/>
              </w:rPr>
              <w:t xml:space="preserve">средства бюджета Рузского </w:t>
            </w:r>
            <w:r w:rsidR="00EC321F" w:rsidRPr="00EC321F">
              <w:rPr>
                <w:i/>
                <w:sz w:val="20"/>
                <w:szCs w:val="20"/>
              </w:rPr>
              <w:t>муниципального</w:t>
            </w:r>
            <w:r w:rsidRPr="00F62BF3">
              <w:rPr>
                <w:i/>
                <w:sz w:val="20"/>
                <w:szCs w:val="20"/>
              </w:rPr>
              <w:t xml:space="preserve"> округа</w:t>
            </w:r>
          </w:p>
        </w:tc>
        <w:tc>
          <w:tcPr>
            <w:tcW w:w="1309" w:type="dxa"/>
            <w:shd w:val="clear" w:color="auto" w:fill="F2F2F2" w:themeFill="background1" w:themeFillShade="F2"/>
            <w:vAlign w:val="center"/>
          </w:tcPr>
          <w:p w14:paraId="179BD152" w14:textId="40A6C0DA" w:rsidR="00B953D0" w:rsidRPr="00F62BF3" w:rsidRDefault="00FD6341" w:rsidP="00B953D0">
            <w:pPr>
              <w:jc w:val="center"/>
              <w:rPr>
                <w:bCs/>
                <w:i/>
                <w:iCs/>
              </w:rPr>
            </w:pPr>
            <w:r w:rsidRPr="00FD6341">
              <w:rPr>
                <w:bCs/>
                <w:i/>
              </w:rPr>
              <w:t>62 774,00</w:t>
            </w:r>
          </w:p>
        </w:tc>
        <w:tc>
          <w:tcPr>
            <w:tcW w:w="1385" w:type="dxa"/>
            <w:shd w:val="clear" w:color="auto" w:fill="F2F2F2" w:themeFill="background1" w:themeFillShade="F2"/>
            <w:vAlign w:val="center"/>
          </w:tcPr>
          <w:p w14:paraId="4FB9EE63" w14:textId="0639BF80" w:rsidR="00B953D0" w:rsidRPr="00F62BF3" w:rsidRDefault="00FD6341" w:rsidP="00B953D0">
            <w:pPr>
              <w:jc w:val="center"/>
              <w:rPr>
                <w:bCs/>
                <w:i/>
                <w:iCs/>
              </w:rPr>
            </w:pPr>
            <w:r w:rsidRPr="00FD6341">
              <w:rPr>
                <w:bCs/>
                <w:i/>
              </w:rPr>
              <w:t>19 184,51</w:t>
            </w:r>
          </w:p>
        </w:tc>
        <w:tc>
          <w:tcPr>
            <w:tcW w:w="4854" w:type="dxa"/>
            <w:shd w:val="clear" w:color="auto" w:fill="F2F2F2" w:themeFill="background1" w:themeFillShade="F2"/>
            <w:vAlign w:val="center"/>
          </w:tcPr>
          <w:p w14:paraId="2AFB1D43" w14:textId="2AEFF5FA" w:rsidR="00B953D0" w:rsidRPr="00F62BF3" w:rsidRDefault="00FD6341" w:rsidP="00B953D0">
            <w:pPr>
              <w:jc w:val="center"/>
              <w:rPr>
                <w:bCs/>
                <w:i/>
                <w:iCs/>
              </w:rPr>
            </w:pPr>
            <w:r>
              <w:rPr>
                <w:bCs/>
                <w:i/>
              </w:rPr>
              <w:t>30,6</w:t>
            </w:r>
            <w:r w:rsidR="00B953D0" w:rsidRPr="00F62BF3">
              <w:rPr>
                <w:bCs/>
                <w:i/>
              </w:rPr>
              <w:t>%</w:t>
            </w:r>
          </w:p>
        </w:tc>
        <w:tc>
          <w:tcPr>
            <w:tcW w:w="1354" w:type="dxa"/>
            <w:shd w:val="clear" w:color="auto" w:fill="F2F2F2" w:themeFill="background1" w:themeFillShade="F2"/>
            <w:vAlign w:val="center"/>
          </w:tcPr>
          <w:p w14:paraId="7E9E703F" w14:textId="2FFE9D38" w:rsidR="00B953D0" w:rsidRPr="00F62BF3" w:rsidRDefault="00FD6341" w:rsidP="00B953D0">
            <w:pPr>
              <w:jc w:val="center"/>
              <w:rPr>
                <w:bCs/>
                <w:i/>
                <w:iCs/>
              </w:rPr>
            </w:pPr>
            <w:r w:rsidRPr="00FD6341">
              <w:rPr>
                <w:bCs/>
                <w:i/>
              </w:rPr>
              <w:t>19 184,51</w:t>
            </w:r>
          </w:p>
        </w:tc>
      </w:tr>
      <w:tr w:rsidR="007E13DC" w:rsidRPr="007E13DC" w14:paraId="5C576D6A" w14:textId="77777777" w:rsidTr="00852E80">
        <w:trPr>
          <w:trHeight w:val="32"/>
        </w:trPr>
        <w:tc>
          <w:tcPr>
            <w:tcW w:w="608" w:type="dxa"/>
            <w:vAlign w:val="center"/>
          </w:tcPr>
          <w:p w14:paraId="5B50CA71" w14:textId="77777777" w:rsidR="00B52022" w:rsidRPr="007E13DC" w:rsidRDefault="00B52022" w:rsidP="00B52022">
            <w:pPr>
              <w:tabs>
                <w:tab w:val="left" w:pos="567"/>
              </w:tabs>
              <w:jc w:val="center"/>
              <w:rPr>
                <w:rFonts w:eastAsia="Times New Roman"/>
                <w:b/>
                <w:bCs/>
                <w:i/>
                <w:sz w:val="20"/>
                <w:szCs w:val="20"/>
              </w:rPr>
            </w:pPr>
          </w:p>
        </w:tc>
        <w:tc>
          <w:tcPr>
            <w:tcW w:w="6055" w:type="dxa"/>
            <w:tcBorders>
              <w:top w:val="single" w:sz="4" w:space="0" w:color="auto"/>
              <w:left w:val="nil"/>
              <w:bottom w:val="single" w:sz="4" w:space="0" w:color="auto"/>
              <w:right w:val="single" w:sz="4" w:space="0" w:color="auto"/>
            </w:tcBorders>
            <w:vAlign w:val="center"/>
          </w:tcPr>
          <w:p w14:paraId="457333F5" w14:textId="77777777" w:rsidR="00B52022" w:rsidRPr="007E13DC" w:rsidRDefault="00B52022" w:rsidP="00B52022">
            <w:pPr>
              <w:rPr>
                <w:b/>
                <w:i/>
                <w:sz w:val="20"/>
                <w:szCs w:val="20"/>
              </w:rPr>
            </w:pPr>
            <w:r w:rsidRPr="007E13DC">
              <w:rPr>
                <w:b/>
                <w:i/>
                <w:sz w:val="20"/>
                <w:szCs w:val="20"/>
              </w:rPr>
              <w:t>Основное мероприятие 02 «Переселение граждан из аварийного жилищного фонда»</w:t>
            </w:r>
          </w:p>
        </w:tc>
        <w:tc>
          <w:tcPr>
            <w:tcW w:w="1309" w:type="dxa"/>
            <w:vAlign w:val="center"/>
          </w:tcPr>
          <w:p w14:paraId="6F9D0ED9" w14:textId="3FDBBEA0" w:rsidR="00B52022" w:rsidRPr="007E13DC" w:rsidRDefault="00FD6341" w:rsidP="00B52022">
            <w:pPr>
              <w:jc w:val="center"/>
              <w:rPr>
                <w:b/>
                <w:i/>
              </w:rPr>
            </w:pPr>
            <w:r w:rsidRPr="00FD6341">
              <w:rPr>
                <w:b/>
                <w:i/>
              </w:rPr>
              <w:t>62 774,00</w:t>
            </w:r>
          </w:p>
        </w:tc>
        <w:tc>
          <w:tcPr>
            <w:tcW w:w="1385" w:type="dxa"/>
            <w:tcBorders>
              <w:right w:val="single" w:sz="4" w:space="0" w:color="auto"/>
            </w:tcBorders>
            <w:vAlign w:val="center"/>
          </w:tcPr>
          <w:p w14:paraId="774F9AA8" w14:textId="405A883C" w:rsidR="00B52022" w:rsidRPr="007E13DC" w:rsidRDefault="00FD6341" w:rsidP="00B52022">
            <w:pPr>
              <w:jc w:val="center"/>
              <w:rPr>
                <w:b/>
                <w:i/>
              </w:rPr>
            </w:pPr>
            <w:r w:rsidRPr="00FD6341">
              <w:rPr>
                <w:b/>
                <w:i/>
              </w:rPr>
              <w:t>19 184,51</w:t>
            </w:r>
          </w:p>
        </w:tc>
        <w:tc>
          <w:tcPr>
            <w:tcW w:w="4854" w:type="dxa"/>
            <w:tcBorders>
              <w:left w:val="single" w:sz="4" w:space="0" w:color="auto"/>
              <w:bottom w:val="single" w:sz="4" w:space="0" w:color="auto"/>
              <w:right w:val="single" w:sz="4" w:space="0" w:color="auto"/>
            </w:tcBorders>
            <w:vAlign w:val="center"/>
          </w:tcPr>
          <w:p w14:paraId="43ED1ABD" w14:textId="18D2C8E7" w:rsidR="00B52022" w:rsidRPr="007E13DC" w:rsidRDefault="00FD6341" w:rsidP="00B52022">
            <w:pPr>
              <w:jc w:val="center"/>
              <w:rPr>
                <w:b/>
                <w:i/>
              </w:rPr>
            </w:pPr>
            <w:r>
              <w:rPr>
                <w:b/>
                <w:i/>
              </w:rPr>
              <w:t>30,6</w:t>
            </w:r>
            <w:r w:rsidR="00B52022" w:rsidRPr="007E13DC">
              <w:rPr>
                <w:b/>
                <w:i/>
              </w:rPr>
              <w:t>%</w:t>
            </w:r>
          </w:p>
        </w:tc>
        <w:tc>
          <w:tcPr>
            <w:tcW w:w="1354" w:type="dxa"/>
            <w:tcBorders>
              <w:right w:val="single" w:sz="4" w:space="0" w:color="auto"/>
            </w:tcBorders>
            <w:vAlign w:val="center"/>
          </w:tcPr>
          <w:p w14:paraId="7A279A4D" w14:textId="39F11622" w:rsidR="00B52022" w:rsidRPr="007E13DC" w:rsidRDefault="00FD6341" w:rsidP="00B52022">
            <w:pPr>
              <w:jc w:val="center"/>
              <w:rPr>
                <w:b/>
                <w:i/>
              </w:rPr>
            </w:pPr>
            <w:r w:rsidRPr="00FD6341">
              <w:rPr>
                <w:b/>
                <w:i/>
              </w:rPr>
              <w:t>19 184,51</w:t>
            </w:r>
          </w:p>
        </w:tc>
      </w:tr>
      <w:tr w:rsidR="00180CCB" w:rsidRPr="00180CCB" w14:paraId="53548CE9" w14:textId="77777777" w:rsidTr="00FB5529">
        <w:trPr>
          <w:trHeight w:val="580"/>
        </w:trPr>
        <w:tc>
          <w:tcPr>
            <w:tcW w:w="608" w:type="dxa"/>
            <w:vAlign w:val="center"/>
          </w:tcPr>
          <w:p w14:paraId="3563C271" w14:textId="77777777" w:rsidR="00125BCE" w:rsidRPr="00180CCB" w:rsidRDefault="00125BCE" w:rsidP="00125BCE">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4F27309B" w14:textId="16949B95" w:rsidR="00125BCE" w:rsidRPr="00180CCB" w:rsidRDefault="00125BCE" w:rsidP="00125BCE">
            <w:pPr>
              <w:rPr>
                <w:sz w:val="20"/>
                <w:szCs w:val="20"/>
              </w:rPr>
            </w:pPr>
            <w:r w:rsidRPr="00180CCB">
              <w:rPr>
                <w:sz w:val="20"/>
                <w:szCs w:val="20"/>
              </w:rPr>
              <w:t xml:space="preserve"> 2.1 «</w:t>
            </w:r>
            <w:r w:rsidR="00180CCB" w:rsidRPr="00180CCB">
              <w:rPr>
                <w:sz w:val="20"/>
                <w:szCs w:val="20"/>
              </w:rPr>
              <w:t>Обеспечение мероприятий по переселению граждан из аварийного жилищного фонда, признанного таковым после 01.01.2017, в рамках второй подпрограммы</w:t>
            </w:r>
            <w:r w:rsidRPr="00180CCB">
              <w:rPr>
                <w:sz w:val="20"/>
                <w:szCs w:val="20"/>
              </w:rPr>
              <w:t>»</w:t>
            </w:r>
          </w:p>
        </w:tc>
        <w:tc>
          <w:tcPr>
            <w:tcW w:w="1309" w:type="dxa"/>
            <w:vAlign w:val="center"/>
          </w:tcPr>
          <w:p w14:paraId="2D80960F" w14:textId="42968C5D" w:rsidR="00125BCE" w:rsidRPr="00180CCB" w:rsidRDefault="00180CCB" w:rsidP="00125BCE">
            <w:pPr>
              <w:jc w:val="center"/>
              <w:rPr>
                <w:bCs/>
                <w:iCs/>
              </w:rPr>
            </w:pPr>
            <w:r w:rsidRPr="00180CCB">
              <w:rPr>
                <w:bCs/>
                <w:iCs/>
              </w:rPr>
              <w:t>0</w:t>
            </w:r>
          </w:p>
        </w:tc>
        <w:tc>
          <w:tcPr>
            <w:tcW w:w="1385" w:type="dxa"/>
            <w:tcBorders>
              <w:right w:val="single" w:sz="4" w:space="0" w:color="auto"/>
            </w:tcBorders>
            <w:vAlign w:val="center"/>
          </w:tcPr>
          <w:p w14:paraId="39097892" w14:textId="5181C30F" w:rsidR="00125BCE" w:rsidRPr="00180CCB" w:rsidRDefault="00180CCB" w:rsidP="00125BCE">
            <w:pPr>
              <w:jc w:val="center"/>
              <w:rPr>
                <w:bCs/>
                <w:iCs/>
              </w:rPr>
            </w:pPr>
            <w:r w:rsidRPr="00180CCB">
              <w:rPr>
                <w:bCs/>
                <w:iCs/>
              </w:rPr>
              <w:t>0</w:t>
            </w:r>
          </w:p>
        </w:tc>
        <w:tc>
          <w:tcPr>
            <w:tcW w:w="4854" w:type="dxa"/>
            <w:tcBorders>
              <w:left w:val="single" w:sz="4" w:space="0" w:color="auto"/>
              <w:right w:val="single" w:sz="4" w:space="0" w:color="auto"/>
            </w:tcBorders>
            <w:vAlign w:val="center"/>
          </w:tcPr>
          <w:p w14:paraId="3B633894" w14:textId="15BC8C9B" w:rsidR="00125BCE" w:rsidRPr="00180CCB" w:rsidRDefault="00FD6341" w:rsidP="00DE444A">
            <w:pPr>
              <w:rPr>
                <w:sz w:val="20"/>
                <w:szCs w:val="20"/>
              </w:rPr>
            </w:pPr>
            <w:r w:rsidRPr="00FD6341">
              <w:rPr>
                <w:sz w:val="20"/>
                <w:szCs w:val="20"/>
              </w:rPr>
              <w:t>Переселение в рамках данного мероприятия не предусмотрено</w:t>
            </w:r>
          </w:p>
        </w:tc>
        <w:tc>
          <w:tcPr>
            <w:tcW w:w="1354" w:type="dxa"/>
            <w:tcBorders>
              <w:right w:val="single" w:sz="4" w:space="0" w:color="auto"/>
            </w:tcBorders>
            <w:vAlign w:val="center"/>
          </w:tcPr>
          <w:p w14:paraId="687E60CD" w14:textId="79A6D013" w:rsidR="00125BCE" w:rsidRPr="00180CCB" w:rsidRDefault="00180CCB" w:rsidP="00125BCE">
            <w:pPr>
              <w:jc w:val="center"/>
              <w:rPr>
                <w:bCs/>
                <w:iCs/>
              </w:rPr>
            </w:pPr>
            <w:r w:rsidRPr="00180CCB">
              <w:rPr>
                <w:bCs/>
                <w:iCs/>
              </w:rPr>
              <w:t>0</w:t>
            </w:r>
          </w:p>
        </w:tc>
      </w:tr>
      <w:tr w:rsidR="00180CCB" w:rsidRPr="00180CCB" w14:paraId="22B7B789" w14:textId="77777777" w:rsidTr="00852E80">
        <w:trPr>
          <w:trHeight w:val="155"/>
        </w:trPr>
        <w:tc>
          <w:tcPr>
            <w:tcW w:w="608" w:type="dxa"/>
            <w:vAlign w:val="center"/>
          </w:tcPr>
          <w:p w14:paraId="51085620" w14:textId="77777777" w:rsidR="00D137B2" w:rsidRPr="00180CCB" w:rsidRDefault="00D137B2" w:rsidP="00A67E9E">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47DCF2C0" w14:textId="02026CD7" w:rsidR="00D137B2" w:rsidRPr="00180CCB" w:rsidRDefault="00D137B2" w:rsidP="00A67E9E">
            <w:pPr>
              <w:rPr>
                <w:sz w:val="20"/>
                <w:szCs w:val="20"/>
              </w:rPr>
            </w:pPr>
            <w:r w:rsidRPr="00180CCB">
              <w:rPr>
                <w:sz w:val="20"/>
                <w:szCs w:val="20"/>
              </w:rPr>
              <w:t>2.2 «Обеспечение мероприятий по переселению граждан из непригодного для проживания жилищного фонда, признанного аварийными до 01.01.2017»</w:t>
            </w:r>
          </w:p>
        </w:tc>
        <w:tc>
          <w:tcPr>
            <w:tcW w:w="1309" w:type="dxa"/>
            <w:vAlign w:val="center"/>
          </w:tcPr>
          <w:p w14:paraId="02598386" w14:textId="3216337F" w:rsidR="00D137B2" w:rsidRPr="00180CCB" w:rsidRDefault="00D137B2" w:rsidP="00A67E9E">
            <w:pPr>
              <w:jc w:val="center"/>
            </w:pPr>
            <w:r w:rsidRPr="00180CCB">
              <w:t>0</w:t>
            </w:r>
          </w:p>
        </w:tc>
        <w:tc>
          <w:tcPr>
            <w:tcW w:w="1385" w:type="dxa"/>
            <w:tcBorders>
              <w:right w:val="single" w:sz="4" w:space="0" w:color="auto"/>
            </w:tcBorders>
            <w:vAlign w:val="center"/>
          </w:tcPr>
          <w:p w14:paraId="3F176201" w14:textId="18C25C3E" w:rsidR="00D137B2" w:rsidRPr="00180CCB" w:rsidRDefault="00D137B2" w:rsidP="00A67E9E">
            <w:pPr>
              <w:jc w:val="center"/>
            </w:pPr>
            <w:r w:rsidRPr="00180CCB">
              <w:t>0</w:t>
            </w:r>
          </w:p>
        </w:tc>
        <w:tc>
          <w:tcPr>
            <w:tcW w:w="4854" w:type="dxa"/>
            <w:tcBorders>
              <w:left w:val="single" w:sz="4" w:space="0" w:color="auto"/>
              <w:right w:val="single" w:sz="4" w:space="0" w:color="auto"/>
            </w:tcBorders>
            <w:vAlign w:val="center"/>
          </w:tcPr>
          <w:p w14:paraId="7F178E4A" w14:textId="6F7702FA" w:rsidR="00D137B2" w:rsidRPr="00180CCB" w:rsidRDefault="00FD6341" w:rsidP="00DE444A">
            <w:pPr>
              <w:rPr>
                <w:sz w:val="20"/>
                <w:szCs w:val="20"/>
              </w:rPr>
            </w:pPr>
            <w:r w:rsidRPr="00FD6341">
              <w:rPr>
                <w:sz w:val="20"/>
                <w:szCs w:val="20"/>
              </w:rPr>
              <w:t>Переселение в рамках данного мероприятия не предусмотрено</w:t>
            </w:r>
          </w:p>
        </w:tc>
        <w:tc>
          <w:tcPr>
            <w:tcW w:w="1354" w:type="dxa"/>
            <w:tcBorders>
              <w:right w:val="single" w:sz="4" w:space="0" w:color="auto"/>
            </w:tcBorders>
            <w:vAlign w:val="center"/>
          </w:tcPr>
          <w:p w14:paraId="45BA9A21" w14:textId="73597D7A" w:rsidR="00D137B2" w:rsidRPr="00180CCB" w:rsidRDefault="00D137B2" w:rsidP="00A67E9E">
            <w:pPr>
              <w:jc w:val="center"/>
            </w:pPr>
            <w:r w:rsidRPr="00180CCB">
              <w:t>0</w:t>
            </w:r>
          </w:p>
        </w:tc>
      </w:tr>
      <w:tr w:rsidR="003E6C03" w:rsidRPr="00180CCB" w14:paraId="22CD634A" w14:textId="77777777" w:rsidTr="00FB5529">
        <w:trPr>
          <w:trHeight w:val="346"/>
        </w:trPr>
        <w:tc>
          <w:tcPr>
            <w:tcW w:w="608" w:type="dxa"/>
            <w:vAlign w:val="center"/>
          </w:tcPr>
          <w:p w14:paraId="410DA854" w14:textId="77777777" w:rsidR="003E6C03" w:rsidRPr="00180CCB" w:rsidRDefault="003E6C03" w:rsidP="00A67E9E">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43FF86BE" w14:textId="0E9BCE92" w:rsidR="003E6C03" w:rsidRPr="00180CCB" w:rsidRDefault="003E6C03" w:rsidP="00A67E9E">
            <w:pPr>
              <w:rPr>
                <w:sz w:val="20"/>
                <w:szCs w:val="20"/>
              </w:rPr>
            </w:pPr>
            <w:r w:rsidRPr="003E6C03">
              <w:rPr>
                <w:sz w:val="20"/>
                <w:szCs w:val="20"/>
              </w:rPr>
              <w:t>2.5 «Реализация мероприятий по сносу аварийного жилья, расселенного в рамках программы переселения»</w:t>
            </w:r>
          </w:p>
        </w:tc>
        <w:tc>
          <w:tcPr>
            <w:tcW w:w="1309" w:type="dxa"/>
            <w:vAlign w:val="center"/>
          </w:tcPr>
          <w:p w14:paraId="3CE0F3E6" w14:textId="0CC4CD2B" w:rsidR="003E6C03" w:rsidRPr="00180CCB" w:rsidRDefault="00FD6341" w:rsidP="00A67E9E">
            <w:pPr>
              <w:jc w:val="center"/>
            </w:pPr>
            <w:r w:rsidRPr="00FD6341">
              <w:t>62 774,00</w:t>
            </w:r>
          </w:p>
        </w:tc>
        <w:tc>
          <w:tcPr>
            <w:tcW w:w="1385" w:type="dxa"/>
            <w:tcBorders>
              <w:right w:val="single" w:sz="4" w:space="0" w:color="auto"/>
            </w:tcBorders>
            <w:vAlign w:val="center"/>
          </w:tcPr>
          <w:p w14:paraId="1CF9A655" w14:textId="6D1AA3B4" w:rsidR="003E6C03" w:rsidRPr="00180CCB" w:rsidRDefault="00FD6341" w:rsidP="00A67E9E">
            <w:pPr>
              <w:jc w:val="center"/>
            </w:pPr>
            <w:r w:rsidRPr="00FD6341">
              <w:t>19 184,51</w:t>
            </w:r>
          </w:p>
        </w:tc>
        <w:tc>
          <w:tcPr>
            <w:tcW w:w="4854" w:type="dxa"/>
            <w:tcBorders>
              <w:left w:val="single" w:sz="4" w:space="0" w:color="auto"/>
              <w:right w:val="single" w:sz="4" w:space="0" w:color="auto"/>
            </w:tcBorders>
            <w:vAlign w:val="center"/>
          </w:tcPr>
          <w:p w14:paraId="306ED44F" w14:textId="59887955" w:rsidR="003E6C03" w:rsidRPr="00AC4CA2" w:rsidRDefault="00FD6341" w:rsidP="00FD6341">
            <w:pPr>
              <w:rPr>
                <w:sz w:val="20"/>
                <w:szCs w:val="20"/>
              </w:rPr>
            </w:pPr>
            <w:r w:rsidRPr="00FD6341">
              <w:rPr>
                <w:sz w:val="20"/>
                <w:szCs w:val="20"/>
              </w:rPr>
              <w:t>Разработан проект на снос 32 аварийных домов. Снесено 29 аварийных дом</w:t>
            </w:r>
            <w:r w:rsidR="00DF400C">
              <w:rPr>
                <w:sz w:val="20"/>
                <w:szCs w:val="20"/>
              </w:rPr>
              <w:t>ов</w:t>
            </w:r>
            <w:r>
              <w:rPr>
                <w:sz w:val="20"/>
                <w:szCs w:val="20"/>
              </w:rPr>
              <w:t xml:space="preserve">. </w:t>
            </w:r>
            <w:r w:rsidRPr="00FD6341">
              <w:rPr>
                <w:sz w:val="20"/>
                <w:szCs w:val="20"/>
              </w:rPr>
              <w:t>Министерством строительного комплекса МО в 2025 году доведена дотация на снос аварийных домов. Низкое исполнение бюджета в связи с большим падением закупок по итогам аукциона</w:t>
            </w:r>
            <w:r>
              <w:rPr>
                <w:sz w:val="20"/>
                <w:szCs w:val="20"/>
              </w:rPr>
              <w:t>.</w:t>
            </w:r>
            <w:r w:rsidRPr="00FD6341">
              <w:rPr>
                <w:sz w:val="20"/>
                <w:szCs w:val="20"/>
              </w:rPr>
              <w:t xml:space="preserve"> Также подрядчиком не выполнены работы в полном объеме</w:t>
            </w:r>
            <w:r w:rsidR="008D12A3">
              <w:rPr>
                <w:sz w:val="20"/>
                <w:szCs w:val="20"/>
              </w:rPr>
              <w:t>. П</w:t>
            </w:r>
            <w:r w:rsidRPr="00FD6341">
              <w:rPr>
                <w:sz w:val="20"/>
                <w:szCs w:val="20"/>
              </w:rPr>
              <w:t>одрядчик внесен в реестр недобросовестн</w:t>
            </w:r>
            <w:r>
              <w:rPr>
                <w:sz w:val="20"/>
                <w:szCs w:val="20"/>
              </w:rPr>
              <w:t>ых п</w:t>
            </w:r>
            <w:r w:rsidRPr="00FD6341">
              <w:rPr>
                <w:sz w:val="20"/>
                <w:szCs w:val="20"/>
              </w:rPr>
              <w:t>оставщиков.</w:t>
            </w:r>
          </w:p>
        </w:tc>
        <w:tc>
          <w:tcPr>
            <w:tcW w:w="1354" w:type="dxa"/>
            <w:tcBorders>
              <w:right w:val="single" w:sz="4" w:space="0" w:color="auto"/>
            </w:tcBorders>
            <w:vAlign w:val="center"/>
          </w:tcPr>
          <w:p w14:paraId="26D3B4D7" w14:textId="38946F31" w:rsidR="003E6C03" w:rsidRPr="00180CCB" w:rsidRDefault="00FD6341" w:rsidP="00A67E9E">
            <w:pPr>
              <w:jc w:val="center"/>
            </w:pPr>
            <w:r w:rsidRPr="00FD6341">
              <w:t>19 184,51</w:t>
            </w:r>
          </w:p>
        </w:tc>
      </w:tr>
      <w:tr w:rsidR="00071E76" w:rsidRPr="00071E76" w14:paraId="2A6DDD9A" w14:textId="77777777" w:rsidTr="00852E80">
        <w:trPr>
          <w:trHeight w:val="242"/>
        </w:trPr>
        <w:tc>
          <w:tcPr>
            <w:tcW w:w="608" w:type="dxa"/>
            <w:vAlign w:val="center"/>
          </w:tcPr>
          <w:p w14:paraId="6DAEAAD2" w14:textId="77777777" w:rsidR="00FA15F1" w:rsidRPr="00071E76" w:rsidRDefault="00FA15F1" w:rsidP="00FA15F1">
            <w:pPr>
              <w:tabs>
                <w:tab w:val="left" w:pos="567"/>
              </w:tabs>
              <w:jc w:val="center"/>
              <w:rPr>
                <w:rFonts w:eastAsia="Times New Roman"/>
                <w:bCs/>
                <w:i/>
                <w:sz w:val="20"/>
                <w:szCs w:val="20"/>
              </w:rPr>
            </w:pPr>
          </w:p>
        </w:tc>
        <w:tc>
          <w:tcPr>
            <w:tcW w:w="6055" w:type="dxa"/>
            <w:tcBorders>
              <w:top w:val="single" w:sz="4" w:space="0" w:color="auto"/>
              <w:left w:val="nil"/>
              <w:bottom w:val="single" w:sz="4" w:space="0" w:color="auto"/>
              <w:right w:val="single" w:sz="4" w:space="0" w:color="auto"/>
            </w:tcBorders>
            <w:vAlign w:val="center"/>
          </w:tcPr>
          <w:p w14:paraId="60DC34DF" w14:textId="77777777" w:rsidR="00FA15F1" w:rsidRPr="00071E76" w:rsidRDefault="00FA15F1" w:rsidP="00FA15F1">
            <w:pPr>
              <w:rPr>
                <w:b/>
                <w:i/>
                <w:sz w:val="20"/>
                <w:szCs w:val="20"/>
              </w:rPr>
            </w:pPr>
            <w:r w:rsidRPr="00071E76">
              <w:rPr>
                <w:b/>
                <w:i/>
                <w:sz w:val="20"/>
                <w:szCs w:val="20"/>
              </w:rPr>
              <w:t>Федеральный проект F3 «Обеспечение устойчивого сокращения непригодного для проживания жилищного фонда»</w:t>
            </w:r>
          </w:p>
        </w:tc>
        <w:tc>
          <w:tcPr>
            <w:tcW w:w="1309" w:type="dxa"/>
            <w:vAlign w:val="center"/>
          </w:tcPr>
          <w:p w14:paraId="7AE52F24" w14:textId="6692082C" w:rsidR="00FA15F1" w:rsidRPr="00071E76" w:rsidRDefault="00071E76" w:rsidP="00FA15F1">
            <w:pPr>
              <w:jc w:val="center"/>
              <w:rPr>
                <w:b/>
                <w:i/>
              </w:rPr>
            </w:pPr>
            <w:r w:rsidRPr="00071E76">
              <w:rPr>
                <w:b/>
                <w:i/>
              </w:rPr>
              <w:t>0</w:t>
            </w:r>
          </w:p>
        </w:tc>
        <w:tc>
          <w:tcPr>
            <w:tcW w:w="1385" w:type="dxa"/>
            <w:tcBorders>
              <w:right w:val="single" w:sz="4" w:space="0" w:color="auto"/>
            </w:tcBorders>
            <w:vAlign w:val="center"/>
          </w:tcPr>
          <w:p w14:paraId="454E7A01" w14:textId="299A8B63" w:rsidR="00FA15F1" w:rsidRPr="00071E76" w:rsidRDefault="00071E76" w:rsidP="00FA15F1">
            <w:pPr>
              <w:jc w:val="center"/>
              <w:rPr>
                <w:b/>
                <w:i/>
              </w:rPr>
            </w:pPr>
            <w:r w:rsidRPr="00071E76">
              <w:rPr>
                <w:b/>
                <w:i/>
              </w:rPr>
              <w:t>0</w:t>
            </w:r>
          </w:p>
        </w:tc>
        <w:tc>
          <w:tcPr>
            <w:tcW w:w="4854" w:type="dxa"/>
            <w:tcBorders>
              <w:left w:val="single" w:sz="4" w:space="0" w:color="auto"/>
              <w:right w:val="single" w:sz="4" w:space="0" w:color="auto"/>
            </w:tcBorders>
            <w:vAlign w:val="center"/>
          </w:tcPr>
          <w:p w14:paraId="6EAB5100" w14:textId="4296830C" w:rsidR="00FA15F1" w:rsidRPr="00071E76" w:rsidRDefault="00071E76" w:rsidP="00FA15F1">
            <w:pPr>
              <w:jc w:val="center"/>
              <w:rPr>
                <w:b/>
                <w:i/>
              </w:rPr>
            </w:pPr>
            <w:r w:rsidRPr="00071E76">
              <w:rPr>
                <w:b/>
                <w:i/>
              </w:rPr>
              <w:t>0</w:t>
            </w:r>
            <w:r w:rsidR="00FA15F1" w:rsidRPr="00071E76">
              <w:rPr>
                <w:b/>
                <w:i/>
              </w:rPr>
              <w:t>%</w:t>
            </w:r>
          </w:p>
        </w:tc>
        <w:tc>
          <w:tcPr>
            <w:tcW w:w="1354" w:type="dxa"/>
            <w:tcBorders>
              <w:right w:val="single" w:sz="4" w:space="0" w:color="auto"/>
            </w:tcBorders>
            <w:vAlign w:val="center"/>
          </w:tcPr>
          <w:p w14:paraId="3D4F68A2" w14:textId="1E604294" w:rsidR="00FA15F1" w:rsidRPr="00071E76" w:rsidRDefault="00071E76" w:rsidP="00FA15F1">
            <w:pPr>
              <w:jc w:val="center"/>
              <w:rPr>
                <w:b/>
                <w:i/>
              </w:rPr>
            </w:pPr>
            <w:r w:rsidRPr="00071E76">
              <w:rPr>
                <w:b/>
                <w:i/>
              </w:rPr>
              <w:t>0</w:t>
            </w:r>
          </w:p>
        </w:tc>
      </w:tr>
      <w:tr w:rsidR="00353753" w:rsidRPr="00353753" w14:paraId="3826EDD2" w14:textId="77777777" w:rsidTr="00C33CEE">
        <w:trPr>
          <w:trHeight w:val="560"/>
        </w:trPr>
        <w:tc>
          <w:tcPr>
            <w:tcW w:w="608" w:type="dxa"/>
            <w:vAlign w:val="center"/>
          </w:tcPr>
          <w:p w14:paraId="33922642" w14:textId="77777777" w:rsidR="001258AB" w:rsidRPr="00353753" w:rsidRDefault="001258AB" w:rsidP="001258AB">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08D27857" w14:textId="77777777" w:rsidR="001258AB" w:rsidRPr="00353753" w:rsidRDefault="001258AB" w:rsidP="001258AB">
            <w:pPr>
              <w:rPr>
                <w:sz w:val="20"/>
                <w:szCs w:val="20"/>
              </w:rPr>
            </w:pPr>
            <w:r w:rsidRPr="00353753">
              <w:rPr>
                <w:sz w:val="20"/>
                <w:szCs w:val="20"/>
              </w:rPr>
              <w:t>F3.1 «Обеспечение мероприятий по переселению граждан из непригодного для проживания жилищного фонда, признанного аварийным до 01.01.2017»</w:t>
            </w:r>
          </w:p>
        </w:tc>
        <w:tc>
          <w:tcPr>
            <w:tcW w:w="1309" w:type="dxa"/>
            <w:vAlign w:val="center"/>
          </w:tcPr>
          <w:p w14:paraId="0D5F443A" w14:textId="4C788B11" w:rsidR="001258AB" w:rsidRPr="00353753" w:rsidRDefault="00071E76" w:rsidP="001258AB">
            <w:pPr>
              <w:jc w:val="center"/>
              <w:rPr>
                <w:bCs/>
                <w:iCs/>
              </w:rPr>
            </w:pPr>
            <w:r w:rsidRPr="00353753">
              <w:rPr>
                <w:bCs/>
                <w:iCs/>
              </w:rPr>
              <w:t>0</w:t>
            </w:r>
          </w:p>
        </w:tc>
        <w:tc>
          <w:tcPr>
            <w:tcW w:w="1385" w:type="dxa"/>
            <w:tcBorders>
              <w:right w:val="single" w:sz="4" w:space="0" w:color="auto"/>
            </w:tcBorders>
            <w:vAlign w:val="center"/>
          </w:tcPr>
          <w:p w14:paraId="1AC91567" w14:textId="766123E2" w:rsidR="001258AB" w:rsidRPr="00353753" w:rsidRDefault="00071E76" w:rsidP="001258AB">
            <w:pPr>
              <w:jc w:val="center"/>
              <w:rPr>
                <w:bCs/>
                <w:iCs/>
              </w:rPr>
            </w:pPr>
            <w:r w:rsidRPr="00353753">
              <w:rPr>
                <w:bCs/>
                <w:iCs/>
              </w:rPr>
              <w:t>0</w:t>
            </w:r>
          </w:p>
        </w:tc>
        <w:tc>
          <w:tcPr>
            <w:tcW w:w="4854" w:type="dxa"/>
            <w:tcBorders>
              <w:left w:val="single" w:sz="4" w:space="0" w:color="auto"/>
              <w:right w:val="single" w:sz="4" w:space="0" w:color="auto"/>
            </w:tcBorders>
            <w:vAlign w:val="center"/>
          </w:tcPr>
          <w:p w14:paraId="2F46C9F7" w14:textId="2C05C02C" w:rsidR="001258AB" w:rsidRPr="00353753" w:rsidRDefault="00FD6341" w:rsidP="00DE444A">
            <w:pPr>
              <w:rPr>
                <w:sz w:val="20"/>
                <w:szCs w:val="20"/>
              </w:rPr>
            </w:pPr>
            <w:r w:rsidRPr="00FD6341">
              <w:rPr>
                <w:sz w:val="20"/>
                <w:szCs w:val="20"/>
              </w:rPr>
              <w:t>Переселение в рамках данного мероприятия не предусмотрено</w:t>
            </w:r>
          </w:p>
        </w:tc>
        <w:tc>
          <w:tcPr>
            <w:tcW w:w="1354" w:type="dxa"/>
            <w:tcBorders>
              <w:right w:val="single" w:sz="4" w:space="0" w:color="auto"/>
            </w:tcBorders>
            <w:vAlign w:val="center"/>
          </w:tcPr>
          <w:p w14:paraId="49BECF63" w14:textId="07AA7F94" w:rsidR="001258AB" w:rsidRPr="00353753" w:rsidRDefault="001258AB" w:rsidP="001258AB">
            <w:pPr>
              <w:jc w:val="center"/>
            </w:pPr>
            <w:r w:rsidRPr="00353753">
              <w:rPr>
                <w:bCs/>
                <w:iCs/>
              </w:rPr>
              <w:t>0</w:t>
            </w:r>
          </w:p>
        </w:tc>
      </w:tr>
      <w:tr w:rsidR="003F4256" w:rsidRPr="003F4256" w14:paraId="4FB3AD27" w14:textId="77777777" w:rsidTr="00EA5C01">
        <w:tc>
          <w:tcPr>
            <w:tcW w:w="608" w:type="dxa"/>
            <w:shd w:val="clear" w:color="auto" w:fill="F2F2F2" w:themeFill="background1" w:themeFillShade="F2"/>
            <w:vAlign w:val="center"/>
          </w:tcPr>
          <w:p w14:paraId="6FB1DA4C" w14:textId="77777777" w:rsidR="00A2463F" w:rsidRPr="003F4256" w:rsidRDefault="00A2463F" w:rsidP="00A2463F">
            <w:pPr>
              <w:tabs>
                <w:tab w:val="left" w:pos="567"/>
              </w:tabs>
              <w:jc w:val="center"/>
              <w:rPr>
                <w:rFonts w:eastAsia="Times New Roman"/>
                <w:b/>
                <w:bCs/>
                <w:sz w:val="20"/>
                <w:szCs w:val="20"/>
              </w:rPr>
            </w:pPr>
            <w:r w:rsidRPr="003F4256">
              <w:rPr>
                <w:rFonts w:eastAsia="Times New Roman"/>
                <w:b/>
                <w:bCs/>
                <w:sz w:val="20"/>
                <w:szCs w:val="20"/>
              </w:rPr>
              <w:t>19.3.</w:t>
            </w:r>
          </w:p>
        </w:tc>
        <w:tc>
          <w:tcPr>
            <w:tcW w:w="605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5107C6A" w14:textId="11A33D41" w:rsidR="00A2463F" w:rsidRPr="003F4256" w:rsidRDefault="00A2463F" w:rsidP="00A2463F">
            <w:pPr>
              <w:rPr>
                <w:b/>
                <w:sz w:val="20"/>
                <w:szCs w:val="20"/>
              </w:rPr>
            </w:pPr>
            <w:r w:rsidRPr="003F4256">
              <w:rPr>
                <w:b/>
                <w:sz w:val="20"/>
                <w:szCs w:val="20"/>
              </w:rPr>
              <w:t xml:space="preserve">Подпрограмма: </w:t>
            </w:r>
            <w:r w:rsidR="00F931DA" w:rsidRPr="003F4256">
              <w:rPr>
                <w:b/>
                <w:sz w:val="20"/>
                <w:szCs w:val="20"/>
              </w:rPr>
              <w:t>3 Обеспечение мероприятий по завершению адресной программы "Переселение граждан из аварийного жилищного фонда в Московской области"</w:t>
            </w:r>
          </w:p>
        </w:tc>
        <w:tc>
          <w:tcPr>
            <w:tcW w:w="1309" w:type="dxa"/>
            <w:shd w:val="clear" w:color="auto" w:fill="F2F2F2" w:themeFill="background1" w:themeFillShade="F2"/>
            <w:vAlign w:val="center"/>
          </w:tcPr>
          <w:p w14:paraId="3481AA14" w14:textId="726925B5" w:rsidR="00A2463F" w:rsidRPr="003F4256" w:rsidRDefault="003F4256" w:rsidP="00A2463F">
            <w:pPr>
              <w:jc w:val="center"/>
              <w:rPr>
                <w:b/>
              </w:rPr>
            </w:pPr>
            <w:r w:rsidRPr="003F4256">
              <w:rPr>
                <w:b/>
              </w:rPr>
              <w:t>0</w:t>
            </w:r>
          </w:p>
        </w:tc>
        <w:tc>
          <w:tcPr>
            <w:tcW w:w="1385" w:type="dxa"/>
            <w:tcBorders>
              <w:right w:val="single" w:sz="4" w:space="0" w:color="auto"/>
            </w:tcBorders>
            <w:shd w:val="clear" w:color="auto" w:fill="F2F2F2" w:themeFill="background1" w:themeFillShade="F2"/>
            <w:vAlign w:val="center"/>
          </w:tcPr>
          <w:p w14:paraId="6D668440" w14:textId="46D8839E" w:rsidR="00A2463F" w:rsidRPr="003F4256" w:rsidRDefault="003F4256" w:rsidP="00A2463F">
            <w:pPr>
              <w:jc w:val="center"/>
              <w:rPr>
                <w:b/>
              </w:rPr>
            </w:pPr>
            <w:r w:rsidRPr="003F4256">
              <w:rPr>
                <w:b/>
              </w:rPr>
              <w:t>0</w:t>
            </w:r>
          </w:p>
        </w:tc>
        <w:tc>
          <w:tcPr>
            <w:tcW w:w="4854" w:type="dxa"/>
            <w:tcBorders>
              <w:left w:val="single" w:sz="4" w:space="0" w:color="auto"/>
              <w:right w:val="single" w:sz="4" w:space="0" w:color="auto"/>
            </w:tcBorders>
            <w:shd w:val="clear" w:color="auto" w:fill="F2F2F2" w:themeFill="background1" w:themeFillShade="F2"/>
            <w:vAlign w:val="center"/>
          </w:tcPr>
          <w:p w14:paraId="10EC73EE" w14:textId="1BBB7D93" w:rsidR="00A2463F" w:rsidRPr="003F4256" w:rsidRDefault="00877791" w:rsidP="00A2463F">
            <w:pPr>
              <w:jc w:val="center"/>
              <w:rPr>
                <w:b/>
              </w:rPr>
            </w:pPr>
            <w:r w:rsidRPr="003F4256">
              <w:rPr>
                <w:b/>
              </w:rPr>
              <w:t>0</w:t>
            </w:r>
            <w:r w:rsidR="00A2463F" w:rsidRPr="003F4256">
              <w:rPr>
                <w:b/>
              </w:rPr>
              <w:t>%</w:t>
            </w:r>
          </w:p>
        </w:tc>
        <w:tc>
          <w:tcPr>
            <w:tcW w:w="1354" w:type="dxa"/>
            <w:tcBorders>
              <w:left w:val="single" w:sz="4" w:space="0" w:color="auto"/>
            </w:tcBorders>
            <w:shd w:val="clear" w:color="auto" w:fill="F2F2F2" w:themeFill="background1" w:themeFillShade="F2"/>
            <w:vAlign w:val="center"/>
          </w:tcPr>
          <w:p w14:paraId="5A281B7F" w14:textId="02CD1E30" w:rsidR="00A2463F" w:rsidRPr="003F4256" w:rsidRDefault="003F4256" w:rsidP="00A2463F">
            <w:pPr>
              <w:jc w:val="center"/>
              <w:rPr>
                <w:b/>
              </w:rPr>
            </w:pPr>
            <w:r w:rsidRPr="003F4256">
              <w:rPr>
                <w:b/>
              </w:rPr>
              <w:t>0</w:t>
            </w:r>
          </w:p>
        </w:tc>
      </w:tr>
      <w:tr w:rsidR="004079A7" w:rsidRPr="004079A7" w14:paraId="21115BA1" w14:textId="77777777" w:rsidTr="00F83F0C">
        <w:trPr>
          <w:trHeight w:val="558"/>
        </w:trPr>
        <w:tc>
          <w:tcPr>
            <w:tcW w:w="608" w:type="dxa"/>
            <w:vAlign w:val="center"/>
          </w:tcPr>
          <w:p w14:paraId="6622B03D" w14:textId="77777777" w:rsidR="00A2463F" w:rsidRPr="004079A7" w:rsidRDefault="00A2463F" w:rsidP="00A2463F">
            <w:pPr>
              <w:tabs>
                <w:tab w:val="left" w:pos="567"/>
              </w:tabs>
              <w:jc w:val="center"/>
              <w:rPr>
                <w:rFonts w:eastAsia="Times New Roman"/>
                <w:b/>
                <w:bCs/>
                <w:i/>
                <w:sz w:val="20"/>
                <w:szCs w:val="20"/>
              </w:rPr>
            </w:pPr>
          </w:p>
        </w:tc>
        <w:tc>
          <w:tcPr>
            <w:tcW w:w="6055" w:type="dxa"/>
            <w:tcBorders>
              <w:top w:val="single" w:sz="4" w:space="0" w:color="auto"/>
              <w:left w:val="nil"/>
              <w:bottom w:val="single" w:sz="4" w:space="0" w:color="auto"/>
              <w:right w:val="single" w:sz="4" w:space="0" w:color="auto"/>
            </w:tcBorders>
            <w:vAlign w:val="center"/>
          </w:tcPr>
          <w:p w14:paraId="5BD00586" w14:textId="77777777" w:rsidR="00A2463F" w:rsidRPr="004079A7" w:rsidRDefault="00A2463F" w:rsidP="00A2463F">
            <w:pPr>
              <w:rPr>
                <w:b/>
                <w:i/>
                <w:sz w:val="20"/>
                <w:szCs w:val="20"/>
              </w:rPr>
            </w:pPr>
            <w:r w:rsidRPr="004079A7">
              <w:rPr>
                <w:b/>
                <w:i/>
                <w:sz w:val="20"/>
                <w:szCs w:val="20"/>
              </w:rPr>
              <w:t>Основное мероприятие 01 «Переселение граждан из многоквартирных жилых домов, признанных аварийными в установленном законодательством порядке»</w:t>
            </w:r>
          </w:p>
        </w:tc>
        <w:tc>
          <w:tcPr>
            <w:tcW w:w="1309" w:type="dxa"/>
            <w:vAlign w:val="center"/>
          </w:tcPr>
          <w:p w14:paraId="5670DF10" w14:textId="120BCA3E" w:rsidR="00A2463F" w:rsidRPr="004079A7" w:rsidRDefault="004079A7" w:rsidP="00A2463F">
            <w:pPr>
              <w:jc w:val="center"/>
              <w:rPr>
                <w:b/>
                <w:i/>
              </w:rPr>
            </w:pPr>
            <w:r w:rsidRPr="004079A7">
              <w:rPr>
                <w:b/>
                <w:i/>
              </w:rPr>
              <w:t>0</w:t>
            </w:r>
          </w:p>
        </w:tc>
        <w:tc>
          <w:tcPr>
            <w:tcW w:w="1385" w:type="dxa"/>
            <w:tcBorders>
              <w:right w:val="single" w:sz="4" w:space="0" w:color="auto"/>
            </w:tcBorders>
            <w:vAlign w:val="center"/>
          </w:tcPr>
          <w:p w14:paraId="432A4C8B" w14:textId="695A65D8" w:rsidR="00A2463F" w:rsidRPr="004079A7" w:rsidRDefault="004079A7" w:rsidP="00A2463F">
            <w:pPr>
              <w:jc w:val="center"/>
              <w:rPr>
                <w:b/>
                <w:i/>
              </w:rPr>
            </w:pPr>
            <w:r w:rsidRPr="004079A7">
              <w:rPr>
                <w:b/>
                <w:i/>
              </w:rPr>
              <w:t>0</w:t>
            </w:r>
          </w:p>
        </w:tc>
        <w:tc>
          <w:tcPr>
            <w:tcW w:w="4854" w:type="dxa"/>
            <w:tcBorders>
              <w:left w:val="single" w:sz="4" w:space="0" w:color="auto"/>
              <w:right w:val="single" w:sz="4" w:space="0" w:color="auto"/>
            </w:tcBorders>
            <w:vAlign w:val="center"/>
          </w:tcPr>
          <w:p w14:paraId="48C74145" w14:textId="5FA287D9" w:rsidR="00A2463F" w:rsidRPr="004079A7" w:rsidRDefault="00CC12E3" w:rsidP="00A2463F">
            <w:pPr>
              <w:jc w:val="center"/>
              <w:rPr>
                <w:b/>
                <w:i/>
              </w:rPr>
            </w:pPr>
            <w:r w:rsidRPr="004079A7">
              <w:rPr>
                <w:b/>
                <w:i/>
              </w:rPr>
              <w:t>0</w:t>
            </w:r>
            <w:r w:rsidR="00A2463F" w:rsidRPr="004079A7">
              <w:rPr>
                <w:b/>
                <w:i/>
              </w:rPr>
              <w:t>%</w:t>
            </w:r>
          </w:p>
        </w:tc>
        <w:tc>
          <w:tcPr>
            <w:tcW w:w="1354" w:type="dxa"/>
            <w:tcBorders>
              <w:left w:val="single" w:sz="4" w:space="0" w:color="auto"/>
            </w:tcBorders>
            <w:vAlign w:val="center"/>
          </w:tcPr>
          <w:p w14:paraId="1F1FC691" w14:textId="4C01FE96" w:rsidR="00A2463F" w:rsidRPr="004079A7" w:rsidRDefault="004079A7" w:rsidP="00A2463F">
            <w:pPr>
              <w:jc w:val="center"/>
              <w:rPr>
                <w:b/>
                <w:i/>
              </w:rPr>
            </w:pPr>
            <w:r w:rsidRPr="004079A7">
              <w:rPr>
                <w:b/>
                <w:i/>
              </w:rPr>
              <w:t>0</w:t>
            </w:r>
          </w:p>
        </w:tc>
      </w:tr>
      <w:tr w:rsidR="004079A7" w:rsidRPr="004079A7" w14:paraId="1781645C" w14:textId="77777777" w:rsidTr="00F83F0C">
        <w:trPr>
          <w:trHeight w:val="371"/>
        </w:trPr>
        <w:tc>
          <w:tcPr>
            <w:tcW w:w="608" w:type="dxa"/>
            <w:vAlign w:val="center"/>
          </w:tcPr>
          <w:p w14:paraId="5C8432DA" w14:textId="77777777" w:rsidR="004079A7" w:rsidRPr="004079A7" w:rsidRDefault="004079A7" w:rsidP="004079A7">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569FC30A" w14:textId="27EDE5A4" w:rsidR="004079A7" w:rsidRPr="004079A7" w:rsidRDefault="004079A7" w:rsidP="004079A7">
            <w:pPr>
              <w:rPr>
                <w:sz w:val="20"/>
                <w:szCs w:val="20"/>
              </w:rPr>
            </w:pPr>
            <w:r w:rsidRPr="004079A7">
              <w:rPr>
                <w:sz w:val="20"/>
                <w:szCs w:val="20"/>
              </w:rPr>
              <w:t>1.1 «Обеспечение мероприятий по переселению граждан из аварий</w:t>
            </w:r>
            <w:r w:rsidR="00B62D42">
              <w:rPr>
                <w:sz w:val="20"/>
                <w:szCs w:val="20"/>
              </w:rPr>
              <w:t>-</w:t>
            </w:r>
            <w:r w:rsidRPr="004079A7">
              <w:rPr>
                <w:sz w:val="20"/>
                <w:szCs w:val="20"/>
              </w:rPr>
              <w:t>ного жилищного фонда, признанного таковым после 01.01.2017»</w:t>
            </w:r>
          </w:p>
        </w:tc>
        <w:tc>
          <w:tcPr>
            <w:tcW w:w="1309" w:type="dxa"/>
            <w:vAlign w:val="center"/>
          </w:tcPr>
          <w:p w14:paraId="4A0A3B69" w14:textId="44A52800" w:rsidR="004079A7" w:rsidRPr="004079A7" w:rsidRDefault="004079A7" w:rsidP="004079A7">
            <w:pPr>
              <w:jc w:val="center"/>
              <w:rPr>
                <w:bCs/>
                <w:iCs/>
              </w:rPr>
            </w:pPr>
            <w:r w:rsidRPr="004079A7">
              <w:rPr>
                <w:bCs/>
                <w:iCs/>
              </w:rPr>
              <w:t>0</w:t>
            </w:r>
          </w:p>
        </w:tc>
        <w:tc>
          <w:tcPr>
            <w:tcW w:w="1385" w:type="dxa"/>
            <w:tcBorders>
              <w:right w:val="single" w:sz="4" w:space="0" w:color="auto"/>
            </w:tcBorders>
            <w:vAlign w:val="center"/>
          </w:tcPr>
          <w:p w14:paraId="059610C0" w14:textId="01BE383E" w:rsidR="004079A7" w:rsidRPr="004079A7" w:rsidRDefault="004079A7" w:rsidP="004079A7">
            <w:pPr>
              <w:jc w:val="center"/>
              <w:rPr>
                <w:bCs/>
                <w:iCs/>
              </w:rPr>
            </w:pPr>
            <w:r w:rsidRPr="004079A7">
              <w:rPr>
                <w:bCs/>
                <w:iCs/>
              </w:rPr>
              <w:t>0</w:t>
            </w:r>
          </w:p>
        </w:tc>
        <w:tc>
          <w:tcPr>
            <w:tcW w:w="4854" w:type="dxa"/>
            <w:tcBorders>
              <w:left w:val="single" w:sz="4" w:space="0" w:color="auto"/>
              <w:right w:val="single" w:sz="4" w:space="0" w:color="auto"/>
            </w:tcBorders>
            <w:vAlign w:val="center"/>
          </w:tcPr>
          <w:p w14:paraId="690D54EA" w14:textId="59F299D1" w:rsidR="004079A7" w:rsidRPr="004079A7" w:rsidRDefault="00EB4A84" w:rsidP="00DE444A">
            <w:pPr>
              <w:rPr>
                <w:sz w:val="20"/>
                <w:szCs w:val="20"/>
              </w:rPr>
            </w:pPr>
            <w:r w:rsidRPr="00EB4A84">
              <w:rPr>
                <w:sz w:val="20"/>
                <w:szCs w:val="20"/>
              </w:rPr>
              <w:t>Переселение в рамках данного мероприятия не предусмотрено</w:t>
            </w:r>
          </w:p>
        </w:tc>
        <w:tc>
          <w:tcPr>
            <w:tcW w:w="1354" w:type="dxa"/>
            <w:tcBorders>
              <w:right w:val="single" w:sz="4" w:space="0" w:color="auto"/>
            </w:tcBorders>
            <w:vAlign w:val="center"/>
          </w:tcPr>
          <w:p w14:paraId="3F7F7391" w14:textId="4881D16E" w:rsidR="004079A7" w:rsidRPr="004079A7" w:rsidRDefault="004079A7" w:rsidP="004079A7">
            <w:pPr>
              <w:jc w:val="center"/>
            </w:pPr>
            <w:r w:rsidRPr="004079A7">
              <w:rPr>
                <w:bCs/>
                <w:iCs/>
              </w:rPr>
              <w:t>0</w:t>
            </w:r>
          </w:p>
        </w:tc>
      </w:tr>
      <w:tr w:rsidR="00D30E64" w:rsidRPr="00D30E64" w14:paraId="63AA14B6" w14:textId="77777777" w:rsidTr="00F83F0C">
        <w:trPr>
          <w:trHeight w:val="561"/>
        </w:trPr>
        <w:tc>
          <w:tcPr>
            <w:tcW w:w="608" w:type="dxa"/>
            <w:vAlign w:val="center"/>
          </w:tcPr>
          <w:p w14:paraId="5567DE4F" w14:textId="77777777" w:rsidR="00D30E64" w:rsidRPr="00D30E64" w:rsidRDefault="00D30E64" w:rsidP="00D30E64">
            <w:pPr>
              <w:tabs>
                <w:tab w:val="left" w:pos="567"/>
              </w:tabs>
              <w:jc w:val="center"/>
              <w:rPr>
                <w:rFonts w:eastAsia="Times New Roman"/>
                <w:b/>
                <w:i/>
                <w:iCs/>
                <w:sz w:val="20"/>
                <w:szCs w:val="20"/>
              </w:rPr>
            </w:pPr>
          </w:p>
        </w:tc>
        <w:tc>
          <w:tcPr>
            <w:tcW w:w="6055" w:type="dxa"/>
            <w:tcBorders>
              <w:top w:val="single" w:sz="4" w:space="0" w:color="auto"/>
              <w:left w:val="nil"/>
              <w:bottom w:val="single" w:sz="4" w:space="0" w:color="auto"/>
              <w:right w:val="single" w:sz="4" w:space="0" w:color="auto"/>
            </w:tcBorders>
            <w:vAlign w:val="center"/>
          </w:tcPr>
          <w:p w14:paraId="0CC854E5" w14:textId="0278BBA0" w:rsidR="00D30E64" w:rsidRPr="00D30E64" w:rsidRDefault="00D30E64" w:rsidP="00D30E64">
            <w:pPr>
              <w:rPr>
                <w:bCs/>
                <w:sz w:val="20"/>
                <w:szCs w:val="20"/>
              </w:rPr>
            </w:pPr>
            <w:r w:rsidRPr="00D30E64">
              <w:rPr>
                <w:bCs/>
                <w:sz w:val="20"/>
                <w:szCs w:val="20"/>
              </w:rPr>
              <w:t>1.2 «Обеспечение мероприятий по переселению граждан из непригодного для проживания жилищного фонда, признанного аварийными до 01.01.2017»</w:t>
            </w:r>
          </w:p>
        </w:tc>
        <w:tc>
          <w:tcPr>
            <w:tcW w:w="1309" w:type="dxa"/>
            <w:vAlign w:val="center"/>
          </w:tcPr>
          <w:p w14:paraId="7C6D80A5" w14:textId="6CC29B79" w:rsidR="00D30E64" w:rsidRPr="00D30E64" w:rsidRDefault="00D30E64" w:rsidP="00D30E64">
            <w:pPr>
              <w:jc w:val="center"/>
              <w:rPr>
                <w:bCs/>
                <w:i/>
                <w:iCs/>
              </w:rPr>
            </w:pPr>
            <w:r w:rsidRPr="00D30E64">
              <w:rPr>
                <w:bCs/>
                <w:i/>
                <w:iCs/>
              </w:rPr>
              <w:t>0</w:t>
            </w:r>
          </w:p>
        </w:tc>
        <w:tc>
          <w:tcPr>
            <w:tcW w:w="1385" w:type="dxa"/>
            <w:tcBorders>
              <w:right w:val="single" w:sz="4" w:space="0" w:color="auto"/>
            </w:tcBorders>
            <w:vAlign w:val="center"/>
          </w:tcPr>
          <w:p w14:paraId="0FED47A2" w14:textId="00D37390" w:rsidR="00D30E64" w:rsidRPr="00D30E64" w:rsidRDefault="00D30E64" w:rsidP="00D30E64">
            <w:pPr>
              <w:jc w:val="center"/>
              <w:rPr>
                <w:bCs/>
                <w:i/>
                <w:iCs/>
              </w:rPr>
            </w:pPr>
            <w:r w:rsidRPr="00D30E64">
              <w:rPr>
                <w:bCs/>
                <w:i/>
                <w:iCs/>
              </w:rPr>
              <w:t>0</w:t>
            </w:r>
          </w:p>
        </w:tc>
        <w:tc>
          <w:tcPr>
            <w:tcW w:w="4854" w:type="dxa"/>
            <w:tcBorders>
              <w:left w:val="single" w:sz="4" w:space="0" w:color="auto"/>
              <w:right w:val="single" w:sz="4" w:space="0" w:color="auto"/>
            </w:tcBorders>
            <w:vAlign w:val="center"/>
          </w:tcPr>
          <w:p w14:paraId="1CE1D7E9" w14:textId="3DBBAFA2" w:rsidR="00D30E64" w:rsidRPr="00D30E64" w:rsidRDefault="00EB4A84" w:rsidP="00DE444A">
            <w:pPr>
              <w:rPr>
                <w:bCs/>
                <w:sz w:val="20"/>
                <w:szCs w:val="20"/>
              </w:rPr>
            </w:pPr>
            <w:r w:rsidRPr="00EB4A84">
              <w:rPr>
                <w:sz w:val="20"/>
                <w:szCs w:val="20"/>
              </w:rPr>
              <w:t>Переселение в рамках данного мероприятия не предусмотрено</w:t>
            </w:r>
          </w:p>
        </w:tc>
        <w:tc>
          <w:tcPr>
            <w:tcW w:w="1354" w:type="dxa"/>
            <w:tcBorders>
              <w:left w:val="single" w:sz="4" w:space="0" w:color="auto"/>
            </w:tcBorders>
            <w:vAlign w:val="center"/>
          </w:tcPr>
          <w:p w14:paraId="1F24D91E" w14:textId="4B05166E" w:rsidR="00D30E64" w:rsidRPr="00D30E64" w:rsidRDefault="00D30E64" w:rsidP="00D30E64">
            <w:pPr>
              <w:jc w:val="center"/>
              <w:rPr>
                <w:bCs/>
                <w:i/>
                <w:iCs/>
              </w:rPr>
            </w:pPr>
            <w:r w:rsidRPr="00D30E64">
              <w:rPr>
                <w:bCs/>
                <w:i/>
                <w:iCs/>
              </w:rPr>
              <w:t>0</w:t>
            </w:r>
          </w:p>
        </w:tc>
      </w:tr>
      <w:tr w:rsidR="00972383" w:rsidRPr="00D30E64" w14:paraId="3099E3DB" w14:textId="77777777" w:rsidTr="00AA0924">
        <w:tc>
          <w:tcPr>
            <w:tcW w:w="608" w:type="dxa"/>
            <w:vAlign w:val="center"/>
          </w:tcPr>
          <w:p w14:paraId="6FA9966E" w14:textId="77777777" w:rsidR="00972383" w:rsidRPr="00D30E64" w:rsidRDefault="00972383" w:rsidP="00972383">
            <w:pPr>
              <w:tabs>
                <w:tab w:val="left" w:pos="567"/>
              </w:tabs>
              <w:jc w:val="center"/>
              <w:rPr>
                <w:rFonts w:eastAsia="Times New Roman"/>
                <w:b/>
                <w:i/>
                <w:iCs/>
                <w:sz w:val="20"/>
                <w:szCs w:val="20"/>
              </w:rPr>
            </w:pPr>
          </w:p>
        </w:tc>
        <w:tc>
          <w:tcPr>
            <w:tcW w:w="6055" w:type="dxa"/>
            <w:tcBorders>
              <w:left w:val="single" w:sz="4" w:space="0" w:color="auto"/>
              <w:right w:val="single" w:sz="4" w:space="0" w:color="auto"/>
            </w:tcBorders>
            <w:vAlign w:val="center"/>
          </w:tcPr>
          <w:p w14:paraId="57FCE15C" w14:textId="6068067D" w:rsidR="00972383" w:rsidRPr="00D30E64" w:rsidRDefault="00972383" w:rsidP="00972383">
            <w:pPr>
              <w:rPr>
                <w:bCs/>
                <w:sz w:val="20"/>
                <w:szCs w:val="20"/>
              </w:rPr>
            </w:pPr>
            <w:r w:rsidRPr="00972383">
              <w:rPr>
                <w:bCs/>
                <w:sz w:val="20"/>
                <w:szCs w:val="20"/>
              </w:rPr>
              <w:t>1.5 «Реализация мероприятий по сносу аварийного жилья, расселенного в рамках программы переселения»</w:t>
            </w:r>
          </w:p>
        </w:tc>
        <w:tc>
          <w:tcPr>
            <w:tcW w:w="1309" w:type="dxa"/>
            <w:vAlign w:val="center"/>
          </w:tcPr>
          <w:p w14:paraId="1B5E79BD" w14:textId="11CDDE60" w:rsidR="00972383" w:rsidRPr="00D30E64" w:rsidRDefault="00972383" w:rsidP="00972383">
            <w:pPr>
              <w:jc w:val="center"/>
              <w:rPr>
                <w:bCs/>
                <w:i/>
                <w:iCs/>
              </w:rPr>
            </w:pPr>
            <w:r>
              <w:rPr>
                <w:bCs/>
                <w:i/>
                <w:iCs/>
              </w:rPr>
              <w:t>0</w:t>
            </w:r>
          </w:p>
        </w:tc>
        <w:tc>
          <w:tcPr>
            <w:tcW w:w="1385" w:type="dxa"/>
            <w:tcBorders>
              <w:right w:val="single" w:sz="4" w:space="0" w:color="auto"/>
            </w:tcBorders>
            <w:vAlign w:val="center"/>
          </w:tcPr>
          <w:p w14:paraId="1271100B" w14:textId="21D8D11C" w:rsidR="00972383" w:rsidRPr="00D30E64" w:rsidRDefault="00972383" w:rsidP="00972383">
            <w:pPr>
              <w:jc w:val="center"/>
              <w:rPr>
                <w:bCs/>
                <w:i/>
                <w:iCs/>
              </w:rPr>
            </w:pPr>
            <w:r>
              <w:rPr>
                <w:bCs/>
                <w:i/>
                <w:iCs/>
              </w:rPr>
              <w:t>0</w:t>
            </w:r>
          </w:p>
        </w:tc>
        <w:tc>
          <w:tcPr>
            <w:tcW w:w="4854" w:type="dxa"/>
            <w:tcBorders>
              <w:left w:val="single" w:sz="4" w:space="0" w:color="auto"/>
              <w:right w:val="single" w:sz="4" w:space="0" w:color="auto"/>
            </w:tcBorders>
            <w:vAlign w:val="center"/>
          </w:tcPr>
          <w:p w14:paraId="16813B4F" w14:textId="2F356688" w:rsidR="00972383" w:rsidRPr="00D30E64" w:rsidRDefault="00EB4A84" w:rsidP="00DE444A">
            <w:pPr>
              <w:rPr>
                <w:sz w:val="20"/>
                <w:szCs w:val="20"/>
              </w:rPr>
            </w:pPr>
            <w:r w:rsidRPr="00EB4A84">
              <w:rPr>
                <w:sz w:val="20"/>
                <w:szCs w:val="20"/>
              </w:rPr>
              <w:t>Переселение в рамках данного мероприятия не предусмотрено</w:t>
            </w:r>
          </w:p>
        </w:tc>
        <w:tc>
          <w:tcPr>
            <w:tcW w:w="1354" w:type="dxa"/>
            <w:tcBorders>
              <w:left w:val="single" w:sz="4" w:space="0" w:color="auto"/>
            </w:tcBorders>
            <w:vAlign w:val="center"/>
          </w:tcPr>
          <w:p w14:paraId="76CCF9D9" w14:textId="15DAD68C" w:rsidR="00972383" w:rsidRPr="00D30E64" w:rsidRDefault="00972383" w:rsidP="00972383">
            <w:pPr>
              <w:jc w:val="center"/>
              <w:rPr>
                <w:bCs/>
                <w:i/>
                <w:iCs/>
              </w:rPr>
            </w:pPr>
            <w:r>
              <w:rPr>
                <w:bCs/>
                <w:i/>
                <w:iCs/>
              </w:rPr>
              <w:t>0</w:t>
            </w:r>
          </w:p>
        </w:tc>
      </w:tr>
      <w:tr w:rsidR="00CC5413" w:rsidRPr="00CC5413" w14:paraId="73B1D76C" w14:textId="77777777" w:rsidTr="00EB4A84">
        <w:trPr>
          <w:trHeight w:val="246"/>
        </w:trPr>
        <w:tc>
          <w:tcPr>
            <w:tcW w:w="608" w:type="dxa"/>
            <w:vAlign w:val="center"/>
          </w:tcPr>
          <w:p w14:paraId="675E2518" w14:textId="77777777" w:rsidR="00972383" w:rsidRPr="00CC5413" w:rsidRDefault="00972383" w:rsidP="00972383">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21C2092D" w14:textId="77777777" w:rsidR="00972383" w:rsidRPr="00CC5413" w:rsidRDefault="00972383" w:rsidP="00972383">
            <w:pPr>
              <w:rPr>
                <w:b/>
                <w:i/>
                <w:sz w:val="20"/>
                <w:szCs w:val="20"/>
              </w:rPr>
            </w:pPr>
            <w:r w:rsidRPr="00CC5413">
              <w:rPr>
                <w:b/>
                <w:i/>
                <w:sz w:val="20"/>
                <w:szCs w:val="20"/>
              </w:rPr>
              <w:t xml:space="preserve">Федеральный проект F3 «Обеспечение устойчивого сокращения </w:t>
            </w:r>
            <w:r w:rsidRPr="00CC5413">
              <w:rPr>
                <w:b/>
                <w:i/>
                <w:sz w:val="20"/>
                <w:szCs w:val="20"/>
              </w:rPr>
              <w:lastRenderedPageBreak/>
              <w:t>непригодного для проживания жилищного фонда»</w:t>
            </w:r>
          </w:p>
        </w:tc>
        <w:tc>
          <w:tcPr>
            <w:tcW w:w="1309" w:type="dxa"/>
            <w:vAlign w:val="center"/>
          </w:tcPr>
          <w:p w14:paraId="2BE6B5B3" w14:textId="0F514875" w:rsidR="00972383" w:rsidRPr="00CC5413" w:rsidRDefault="00CC5413" w:rsidP="00972383">
            <w:pPr>
              <w:jc w:val="center"/>
              <w:rPr>
                <w:b/>
                <w:i/>
              </w:rPr>
            </w:pPr>
            <w:r w:rsidRPr="00CC5413">
              <w:rPr>
                <w:b/>
                <w:i/>
              </w:rPr>
              <w:lastRenderedPageBreak/>
              <w:t>0</w:t>
            </w:r>
          </w:p>
        </w:tc>
        <w:tc>
          <w:tcPr>
            <w:tcW w:w="1385" w:type="dxa"/>
            <w:tcBorders>
              <w:right w:val="single" w:sz="4" w:space="0" w:color="auto"/>
            </w:tcBorders>
            <w:vAlign w:val="center"/>
          </w:tcPr>
          <w:p w14:paraId="4CD57043" w14:textId="04330A8A" w:rsidR="00972383" w:rsidRPr="00CC5413" w:rsidRDefault="00CC5413" w:rsidP="00972383">
            <w:pPr>
              <w:jc w:val="center"/>
              <w:rPr>
                <w:b/>
                <w:i/>
              </w:rPr>
            </w:pPr>
            <w:r w:rsidRPr="00CC5413">
              <w:rPr>
                <w:b/>
                <w:i/>
              </w:rPr>
              <w:t>0</w:t>
            </w:r>
          </w:p>
        </w:tc>
        <w:tc>
          <w:tcPr>
            <w:tcW w:w="4854" w:type="dxa"/>
            <w:tcBorders>
              <w:left w:val="single" w:sz="4" w:space="0" w:color="auto"/>
              <w:right w:val="single" w:sz="4" w:space="0" w:color="auto"/>
            </w:tcBorders>
            <w:vAlign w:val="center"/>
          </w:tcPr>
          <w:p w14:paraId="3340AB2F" w14:textId="5B55E6E3" w:rsidR="00972383" w:rsidRPr="00CC5413" w:rsidRDefault="00972383" w:rsidP="00972383">
            <w:pPr>
              <w:jc w:val="center"/>
              <w:rPr>
                <w:b/>
                <w:i/>
              </w:rPr>
            </w:pPr>
            <w:r w:rsidRPr="00CC5413">
              <w:rPr>
                <w:b/>
                <w:i/>
              </w:rPr>
              <w:t>0%</w:t>
            </w:r>
          </w:p>
        </w:tc>
        <w:tc>
          <w:tcPr>
            <w:tcW w:w="1354" w:type="dxa"/>
            <w:tcBorders>
              <w:left w:val="single" w:sz="4" w:space="0" w:color="auto"/>
            </w:tcBorders>
            <w:vAlign w:val="center"/>
          </w:tcPr>
          <w:p w14:paraId="52F3F2AE" w14:textId="01A82196" w:rsidR="00972383" w:rsidRPr="00CC5413" w:rsidRDefault="00972383" w:rsidP="00972383">
            <w:pPr>
              <w:jc w:val="center"/>
              <w:rPr>
                <w:b/>
                <w:i/>
              </w:rPr>
            </w:pPr>
            <w:r w:rsidRPr="00CC5413">
              <w:rPr>
                <w:b/>
                <w:i/>
              </w:rPr>
              <w:t xml:space="preserve">0 </w:t>
            </w:r>
          </w:p>
        </w:tc>
      </w:tr>
      <w:tr w:rsidR="00CC5413" w:rsidRPr="00CC5413" w14:paraId="705AFC9B" w14:textId="77777777" w:rsidTr="00852E80">
        <w:tc>
          <w:tcPr>
            <w:tcW w:w="608" w:type="dxa"/>
            <w:vAlign w:val="center"/>
          </w:tcPr>
          <w:p w14:paraId="6007E101" w14:textId="77777777" w:rsidR="00972383" w:rsidRPr="00CC5413" w:rsidRDefault="00972383" w:rsidP="00972383">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294FBA6F" w14:textId="24884355" w:rsidR="00972383" w:rsidRPr="00CC5413" w:rsidRDefault="00972383" w:rsidP="00972383">
            <w:pPr>
              <w:rPr>
                <w:sz w:val="20"/>
                <w:szCs w:val="20"/>
              </w:rPr>
            </w:pPr>
            <w:r w:rsidRPr="00CC5413">
              <w:rPr>
                <w:sz w:val="20"/>
                <w:szCs w:val="20"/>
              </w:rPr>
              <w:t xml:space="preserve">F3.1 </w:t>
            </w:r>
            <w:r w:rsidR="00CC5413" w:rsidRPr="00CC5413">
              <w:rPr>
                <w:sz w:val="20"/>
                <w:szCs w:val="20"/>
              </w:rPr>
              <w:t>«</w:t>
            </w:r>
            <w:r w:rsidR="00A304DE" w:rsidRPr="00A304DE">
              <w:rPr>
                <w:sz w:val="20"/>
                <w:szCs w:val="20"/>
              </w:rPr>
              <w:t>Обеспечение мероприятий по переселению граждан из непригодного для проживания жилищного фонда, признанного аварийными до 01.01.2017, в рамках адресной программы</w:t>
            </w:r>
            <w:r w:rsidRPr="00CC5413">
              <w:rPr>
                <w:sz w:val="20"/>
                <w:szCs w:val="20"/>
              </w:rPr>
              <w:t>»</w:t>
            </w:r>
          </w:p>
        </w:tc>
        <w:tc>
          <w:tcPr>
            <w:tcW w:w="1309" w:type="dxa"/>
            <w:vAlign w:val="center"/>
          </w:tcPr>
          <w:p w14:paraId="72AFEA58" w14:textId="65F2159E" w:rsidR="00972383" w:rsidRPr="00CC5413" w:rsidRDefault="00CC5413" w:rsidP="00972383">
            <w:pPr>
              <w:jc w:val="center"/>
              <w:rPr>
                <w:bCs/>
                <w:iCs/>
              </w:rPr>
            </w:pPr>
            <w:r w:rsidRPr="00CC5413">
              <w:rPr>
                <w:bCs/>
                <w:iCs/>
              </w:rPr>
              <w:t>0</w:t>
            </w:r>
          </w:p>
        </w:tc>
        <w:tc>
          <w:tcPr>
            <w:tcW w:w="1385" w:type="dxa"/>
            <w:tcBorders>
              <w:right w:val="single" w:sz="4" w:space="0" w:color="auto"/>
            </w:tcBorders>
            <w:vAlign w:val="center"/>
          </w:tcPr>
          <w:p w14:paraId="61BE30BF" w14:textId="27AAFE7F" w:rsidR="00972383" w:rsidRPr="00CC5413" w:rsidRDefault="00CC5413" w:rsidP="00972383">
            <w:pPr>
              <w:jc w:val="center"/>
              <w:rPr>
                <w:bCs/>
                <w:iCs/>
              </w:rPr>
            </w:pPr>
            <w:r w:rsidRPr="00CC5413">
              <w:rPr>
                <w:bCs/>
                <w:iCs/>
              </w:rPr>
              <w:t>0</w:t>
            </w:r>
          </w:p>
        </w:tc>
        <w:tc>
          <w:tcPr>
            <w:tcW w:w="4854" w:type="dxa"/>
            <w:tcBorders>
              <w:left w:val="single" w:sz="4" w:space="0" w:color="auto"/>
              <w:right w:val="single" w:sz="4" w:space="0" w:color="auto"/>
            </w:tcBorders>
            <w:vAlign w:val="center"/>
          </w:tcPr>
          <w:p w14:paraId="1ACE9180" w14:textId="58DCBCC4" w:rsidR="00972383" w:rsidRPr="00CC5413" w:rsidRDefault="00EB4A84" w:rsidP="00DE444A">
            <w:pPr>
              <w:rPr>
                <w:sz w:val="20"/>
                <w:szCs w:val="20"/>
              </w:rPr>
            </w:pPr>
            <w:r w:rsidRPr="00EB4A84">
              <w:rPr>
                <w:sz w:val="20"/>
                <w:szCs w:val="20"/>
              </w:rPr>
              <w:t>Переселение в рамках данного мероприятия не предусмотрено</w:t>
            </w:r>
          </w:p>
        </w:tc>
        <w:tc>
          <w:tcPr>
            <w:tcW w:w="1354" w:type="dxa"/>
            <w:tcBorders>
              <w:right w:val="single" w:sz="4" w:space="0" w:color="auto"/>
            </w:tcBorders>
            <w:vAlign w:val="center"/>
          </w:tcPr>
          <w:p w14:paraId="01B0A29C" w14:textId="549C2AF3" w:rsidR="00972383" w:rsidRPr="00CC5413" w:rsidRDefault="00CC5413" w:rsidP="00972383">
            <w:pPr>
              <w:jc w:val="center"/>
              <w:rPr>
                <w:bCs/>
                <w:iCs/>
              </w:rPr>
            </w:pPr>
            <w:r w:rsidRPr="00CC5413">
              <w:rPr>
                <w:bCs/>
                <w:iCs/>
              </w:rPr>
              <w:t>0</w:t>
            </w:r>
          </w:p>
        </w:tc>
      </w:tr>
      <w:tr w:rsidR="00B36DBB" w:rsidRPr="00B05D61" w14:paraId="0F6C38C1" w14:textId="77777777" w:rsidTr="002E5560">
        <w:tc>
          <w:tcPr>
            <w:tcW w:w="608" w:type="dxa"/>
            <w:vMerge w:val="restart"/>
            <w:shd w:val="clear" w:color="auto" w:fill="F2F2F2" w:themeFill="background1" w:themeFillShade="F2"/>
            <w:vAlign w:val="center"/>
          </w:tcPr>
          <w:p w14:paraId="571F1C3E" w14:textId="4F721B11" w:rsidR="00B36DBB" w:rsidRPr="00B05D61" w:rsidRDefault="00B36DBB" w:rsidP="00972383">
            <w:pPr>
              <w:tabs>
                <w:tab w:val="left" w:pos="567"/>
              </w:tabs>
              <w:jc w:val="center"/>
              <w:rPr>
                <w:rFonts w:eastAsia="Times New Roman"/>
                <w:b/>
                <w:bCs/>
                <w:sz w:val="20"/>
                <w:szCs w:val="20"/>
              </w:rPr>
            </w:pPr>
            <w:r>
              <w:rPr>
                <w:rFonts w:eastAsia="Times New Roman"/>
                <w:b/>
                <w:bCs/>
                <w:sz w:val="20"/>
                <w:szCs w:val="20"/>
              </w:rPr>
              <w:t>10.4.</w:t>
            </w:r>
          </w:p>
        </w:tc>
        <w:tc>
          <w:tcPr>
            <w:tcW w:w="605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F8B4964" w14:textId="6EBDBD00" w:rsidR="00B36DBB" w:rsidRPr="00B05D61" w:rsidRDefault="00B36DBB" w:rsidP="00972383">
            <w:pPr>
              <w:rPr>
                <w:b/>
                <w:bCs/>
                <w:sz w:val="20"/>
                <w:szCs w:val="20"/>
              </w:rPr>
            </w:pPr>
            <w:r w:rsidRPr="00B05D61">
              <w:rPr>
                <w:b/>
                <w:bCs/>
                <w:sz w:val="20"/>
                <w:szCs w:val="20"/>
              </w:rPr>
              <w:t>Подпрограмма: 4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309" w:type="dxa"/>
            <w:shd w:val="clear" w:color="auto" w:fill="F2F2F2" w:themeFill="background1" w:themeFillShade="F2"/>
            <w:vAlign w:val="center"/>
          </w:tcPr>
          <w:p w14:paraId="7D8B7D7B" w14:textId="4C4DC3EB" w:rsidR="00B36DBB" w:rsidRPr="00B05D61" w:rsidRDefault="00B36DBB" w:rsidP="00972383">
            <w:pPr>
              <w:jc w:val="center"/>
              <w:rPr>
                <w:b/>
                <w:bCs/>
                <w:iCs/>
              </w:rPr>
            </w:pPr>
            <w:r w:rsidRPr="00B36DBB">
              <w:rPr>
                <w:b/>
                <w:bCs/>
                <w:iCs/>
              </w:rPr>
              <w:t>345 773,43</w:t>
            </w:r>
          </w:p>
        </w:tc>
        <w:tc>
          <w:tcPr>
            <w:tcW w:w="1385" w:type="dxa"/>
            <w:tcBorders>
              <w:right w:val="single" w:sz="4" w:space="0" w:color="auto"/>
            </w:tcBorders>
            <w:shd w:val="clear" w:color="auto" w:fill="F2F2F2" w:themeFill="background1" w:themeFillShade="F2"/>
            <w:vAlign w:val="center"/>
          </w:tcPr>
          <w:p w14:paraId="6B59D70F" w14:textId="52039EFB" w:rsidR="00B36DBB" w:rsidRPr="00B05D61" w:rsidRDefault="00B36DBB" w:rsidP="00B36DBB">
            <w:pPr>
              <w:jc w:val="center"/>
              <w:rPr>
                <w:b/>
                <w:bCs/>
                <w:iCs/>
              </w:rPr>
            </w:pPr>
            <w:r>
              <w:rPr>
                <w:b/>
                <w:bCs/>
                <w:iCs/>
              </w:rPr>
              <w:t>330 860,49</w:t>
            </w:r>
          </w:p>
        </w:tc>
        <w:tc>
          <w:tcPr>
            <w:tcW w:w="4854" w:type="dxa"/>
            <w:tcBorders>
              <w:left w:val="single" w:sz="4" w:space="0" w:color="auto"/>
              <w:right w:val="single" w:sz="4" w:space="0" w:color="auto"/>
            </w:tcBorders>
            <w:shd w:val="clear" w:color="auto" w:fill="F2F2F2" w:themeFill="background1" w:themeFillShade="F2"/>
            <w:vAlign w:val="center"/>
          </w:tcPr>
          <w:p w14:paraId="709C528E" w14:textId="61189079" w:rsidR="00B36DBB" w:rsidRPr="00296CB4" w:rsidRDefault="00B36DBB" w:rsidP="00CC5413">
            <w:pPr>
              <w:jc w:val="center"/>
              <w:rPr>
                <w:b/>
                <w:bCs/>
              </w:rPr>
            </w:pPr>
            <w:r>
              <w:rPr>
                <w:b/>
                <w:bCs/>
              </w:rPr>
              <w:t>95</w:t>
            </w:r>
            <w:r w:rsidRPr="00296CB4">
              <w:rPr>
                <w:b/>
                <w:bCs/>
              </w:rPr>
              <w:t>,7%</w:t>
            </w:r>
          </w:p>
        </w:tc>
        <w:tc>
          <w:tcPr>
            <w:tcW w:w="1354" w:type="dxa"/>
            <w:tcBorders>
              <w:right w:val="single" w:sz="4" w:space="0" w:color="auto"/>
            </w:tcBorders>
            <w:shd w:val="clear" w:color="auto" w:fill="F2F2F2" w:themeFill="background1" w:themeFillShade="F2"/>
            <w:vAlign w:val="center"/>
          </w:tcPr>
          <w:p w14:paraId="38181862" w14:textId="6C11CF16" w:rsidR="00B36DBB" w:rsidRPr="00B05D61" w:rsidRDefault="00B36DBB" w:rsidP="00972383">
            <w:pPr>
              <w:jc w:val="center"/>
              <w:rPr>
                <w:b/>
                <w:bCs/>
                <w:iCs/>
              </w:rPr>
            </w:pPr>
            <w:r>
              <w:rPr>
                <w:b/>
                <w:bCs/>
                <w:iCs/>
              </w:rPr>
              <w:t>330 860,49</w:t>
            </w:r>
          </w:p>
        </w:tc>
      </w:tr>
      <w:tr w:rsidR="00B36DBB" w:rsidRPr="00CC5413" w14:paraId="33F21522" w14:textId="77777777" w:rsidTr="000E0C23">
        <w:trPr>
          <w:trHeight w:val="205"/>
        </w:trPr>
        <w:tc>
          <w:tcPr>
            <w:tcW w:w="608" w:type="dxa"/>
            <w:vMerge/>
            <w:shd w:val="clear" w:color="auto" w:fill="F2F2F2" w:themeFill="background1" w:themeFillShade="F2"/>
            <w:vAlign w:val="center"/>
          </w:tcPr>
          <w:p w14:paraId="42AF797D" w14:textId="77777777" w:rsidR="00B36DBB" w:rsidRPr="00CC5413" w:rsidRDefault="00B36DBB" w:rsidP="002D36A8">
            <w:pPr>
              <w:tabs>
                <w:tab w:val="left" w:pos="567"/>
              </w:tabs>
              <w:jc w:val="center"/>
              <w:rPr>
                <w:rFonts w:eastAsia="Times New Roman"/>
                <w:bCs/>
                <w:sz w:val="20"/>
                <w:szCs w:val="20"/>
              </w:rPr>
            </w:pPr>
          </w:p>
        </w:tc>
        <w:tc>
          <w:tcPr>
            <w:tcW w:w="6055" w:type="dxa"/>
            <w:shd w:val="clear" w:color="auto" w:fill="F2F2F2" w:themeFill="background1" w:themeFillShade="F2"/>
            <w:vAlign w:val="center"/>
          </w:tcPr>
          <w:p w14:paraId="60D48B26" w14:textId="06994B89" w:rsidR="00B36DBB" w:rsidRPr="00B05D61" w:rsidRDefault="00B36DBB" w:rsidP="002D36A8">
            <w:pPr>
              <w:rPr>
                <w:bCs/>
                <w:sz w:val="20"/>
                <w:szCs w:val="20"/>
              </w:rPr>
            </w:pPr>
            <w:r w:rsidRPr="00B05D61">
              <w:rPr>
                <w:bCs/>
                <w:i/>
                <w:sz w:val="20"/>
                <w:szCs w:val="20"/>
              </w:rPr>
              <w:t xml:space="preserve">средства бюджета Рузского </w:t>
            </w:r>
            <w:r w:rsidRPr="00EC321F">
              <w:rPr>
                <w:bCs/>
                <w:i/>
                <w:sz w:val="20"/>
                <w:szCs w:val="20"/>
              </w:rPr>
              <w:t>муниципального</w:t>
            </w:r>
            <w:r w:rsidRPr="00B05D61">
              <w:rPr>
                <w:bCs/>
                <w:i/>
                <w:sz w:val="20"/>
                <w:szCs w:val="20"/>
              </w:rPr>
              <w:t xml:space="preserve"> округа</w:t>
            </w:r>
          </w:p>
        </w:tc>
        <w:tc>
          <w:tcPr>
            <w:tcW w:w="1309" w:type="dxa"/>
            <w:shd w:val="clear" w:color="auto" w:fill="F2F2F2" w:themeFill="background1" w:themeFillShade="F2"/>
            <w:vAlign w:val="center"/>
          </w:tcPr>
          <w:p w14:paraId="54EB095E" w14:textId="28C5BD2E" w:rsidR="00B36DBB" w:rsidRPr="005C446B" w:rsidRDefault="00B36DBB" w:rsidP="002D36A8">
            <w:pPr>
              <w:jc w:val="center"/>
              <w:rPr>
                <w:bCs/>
                <w:i/>
              </w:rPr>
            </w:pPr>
            <w:r w:rsidRPr="00B36DBB">
              <w:rPr>
                <w:bCs/>
                <w:i/>
              </w:rPr>
              <w:t>30 378,53</w:t>
            </w:r>
          </w:p>
        </w:tc>
        <w:tc>
          <w:tcPr>
            <w:tcW w:w="1385" w:type="dxa"/>
            <w:tcBorders>
              <w:right w:val="single" w:sz="4" w:space="0" w:color="auto"/>
            </w:tcBorders>
            <w:shd w:val="clear" w:color="auto" w:fill="F2F2F2" w:themeFill="background1" w:themeFillShade="F2"/>
            <w:vAlign w:val="center"/>
          </w:tcPr>
          <w:p w14:paraId="57D34FD0" w14:textId="468625AA" w:rsidR="00B36DBB" w:rsidRPr="005C446B" w:rsidRDefault="00B36DBB" w:rsidP="002D36A8">
            <w:pPr>
              <w:jc w:val="center"/>
              <w:rPr>
                <w:bCs/>
                <w:i/>
              </w:rPr>
            </w:pPr>
            <w:r>
              <w:rPr>
                <w:bCs/>
                <w:i/>
              </w:rPr>
              <w:t>23 943,79</w:t>
            </w:r>
          </w:p>
        </w:tc>
        <w:tc>
          <w:tcPr>
            <w:tcW w:w="4854" w:type="dxa"/>
            <w:tcBorders>
              <w:left w:val="single" w:sz="4" w:space="0" w:color="auto"/>
              <w:right w:val="single" w:sz="4" w:space="0" w:color="auto"/>
            </w:tcBorders>
            <w:shd w:val="clear" w:color="auto" w:fill="F2F2F2" w:themeFill="background1" w:themeFillShade="F2"/>
            <w:vAlign w:val="center"/>
          </w:tcPr>
          <w:p w14:paraId="60A9B148" w14:textId="3499369F" w:rsidR="00B36DBB" w:rsidRPr="005C446B" w:rsidRDefault="00B36DBB" w:rsidP="00B36DBB">
            <w:pPr>
              <w:jc w:val="center"/>
              <w:rPr>
                <w:i/>
              </w:rPr>
            </w:pPr>
            <w:r>
              <w:rPr>
                <w:i/>
              </w:rPr>
              <w:t>78</w:t>
            </w:r>
            <w:r w:rsidRPr="005C446B">
              <w:rPr>
                <w:i/>
              </w:rPr>
              <w:t>,</w:t>
            </w:r>
            <w:r>
              <w:rPr>
                <w:i/>
              </w:rPr>
              <w:t>8</w:t>
            </w:r>
            <w:r w:rsidRPr="005C446B">
              <w:rPr>
                <w:i/>
              </w:rPr>
              <w:t>%</w:t>
            </w:r>
          </w:p>
        </w:tc>
        <w:tc>
          <w:tcPr>
            <w:tcW w:w="1354" w:type="dxa"/>
            <w:tcBorders>
              <w:right w:val="single" w:sz="4" w:space="0" w:color="auto"/>
            </w:tcBorders>
            <w:shd w:val="clear" w:color="auto" w:fill="F2F2F2" w:themeFill="background1" w:themeFillShade="F2"/>
            <w:vAlign w:val="center"/>
          </w:tcPr>
          <w:p w14:paraId="69030560" w14:textId="47F1C2B5" w:rsidR="00B36DBB" w:rsidRPr="005C446B" w:rsidRDefault="00B36DBB" w:rsidP="002D36A8">
            <w:pPr>
              <w:jc w:val="center"/>
              <w:rPr>
                <w:bCs/>
                <w:i/>
              </w:rPr>
            </w:pPr>
            <w:r>
              <w:rPr>
                <w:bCs/>
                <w:i/>
              </w:rPr>
              <w:t>23 943,79</w:t>
            </w:r>
          </w:p>
        </w:tc>
      </w:tr>
      <w:tr w:rsidR="00B36DBB" w:rsidRPr="00CC5413" w14:paraId="1701851D" w14:textId="77777777" w:rsidTr="000E0C23">
        <w:trPr>
          <w:trHeight w:val="138"/>
        </w:trPr>
        <w:tc>
          <w:tcPr>
            <w:tcW w:w="608" w:type="dxa"/>
            <w:vMerge/>
            <w:shd w:val="clear" w:color="auto" w:fill="F2F2F2" w:themeFill="background1" w:themeFillShade="F2"/>
            <w:vAlign w:val="center"/>
          </w:tcPr>
          <w:p w14:paraId="0096A5CF" w14:textId="77777777" w:rsidR="00B36DBB" w:rsidRPr="00CC5413" w:rsidRDefault="00B36DBB" w:rsidP="004948CD">
            <w:pPr>
              <w:tabs>
                <w:tab w:val="left" w:pos="567"/>
              </w:tabs>
              <w:jc w:val="center"/>
              <w:rPr>
                <w:rFonts w:eastAsia="Times New Roman"/>
                <w:bCs/>
                <w:sz w:val="20"/>
                <w:szCs w:val="20"/>
              </w:rPr>
            </w:pPr>
          </w:p>
        </w:tc>
        <w:tc>
          <w:tcPr>
            <w:tcW w:w="6055" w:type="dxa"/>
            <w:shd w:val="clear" w:color="auto" w:fill="F2F2F2" w:themeFill="background1" w:themeFillShade="F2"/>
            <w:vAlign w:val="center"/>
          </w:tcPr>
          <w:p w14:paraId="2E63AA93" w14:textId="5D536F6F" w:rsidR="00B36DBB" w:rsidRPr="00B05D61" w:rsidRDefault="00B36DBB" w:rsidP="004948CD">
            <w:pPr>
              <w:rPr>
                <w:bCs/>
                <w:sz w:val="20"/>
                <w:szCs w:val="20"/>
              </w:rPr>
            </w:pPr>
            <w:r w:rsidRPr="00B05D61">
              <w:rPr>
                <w:bCs/>
                <w:i/>
                <w:sz w:val="20"/>
                <w:szCs w:val="20"/>
              </w:rPr>
              <w:t>средства бюджета Московской области</w:t>
            </w:r>
          </w:p>
        </w:tc>
        <w:tc>
          <w:tcPr>
            <w:tcW w:w="1309" w:type="dxa"/>
            <w:shd w:val="clear" w:color="auto" w:fill="F2F2F2" w:themeFill="background1" w:themeFillShade="F2"/>
            <w:vAlign w:val="center"/>
          </w:tcPr>
          <w:p w14:paraId="4093A1F8" w14:textId="64F7A56F" w:rsidR="00B36DBB" w:rsidRPr="005C446B" w:rsidRDefault="00B36DBB" w:rsidP="004948CD">
            <w:pPr>
              <w:jc w:val="center"/>
              <w:rPr>
                <w:bCs/>
                <w:i/>
              </w:rPr>
            </w:pPr>
            <w:r w:rsidRPr="00B36DBB">
              <w:rPr>
                <w:bCs/>
                <w:i/>
              </w:rPr>
              <w:t>315 394,90</w:t>
            </w:r>
          </w:p>
        </w:tc>
        <w:tc>
          <w:tcPr>
            <w:tcW w:w="1385" w:type="dxa"/>
            <w:tcBorders>
              <w:right w:val="single" w:sz="4" w:space="0" w:color="auto"/>
            </w:tcBorders>
            <w:shd w:val="clear" w:color="auto" w:fill="F2F2F2" w:themeFill="background1" w:themeFillShade="F2"/>
            <w:vAlign w:val="center"/>
          </w:tcPr>
          <w:p w14:paraId="7AB980E4" w14:textId="6C114648" w:rsidR="00B36DBB" w:rsidRPr="005C446B" w:rsidRDefault="00B36DBB" w:rsidP="00B36DBB">
            <w:pPr>
              <w:jc w:val="center"/>
              <w:rPr>
                <w:bCs/>
                <w:i/>
              </w:rPr>
            </w:pPr>
            <w:r>
              <w:rPr>
                <w:bCs/>
                <w:i/>
              </w:rPr>
              <w:t>306 916,70</w:t>
            </w:r>
          </w:p>
        </w:tc>
        <w:tc>
          <w:tcPr>
            <w:tcW w:w="4854" w:type="dxa"/>
            <w:tcBorders>
              <w:left w:val="single" w:sz="4" w:space="0" w:color="auto"/>
              <w:right w:val="single" w:sz="4" w:space="0" w:color="auto"/>
            </w:tcBorders>
            <w:shd w:val="clear" w:color="auto" w:fill="F2F2F2" w:themeFill="background1" w:themeFillShade="F2"/>
            <w:vAlign w:val="center"/>
          </w:tcPr>
          <w:p w14:paraId="3992B299" w14:textId="68E2A2B1" w:rsidR="00B36DBB" w:rsidRPr="005C446B" w:rsidRDefault="00B36DBB" w:rsidP="004948CD">
            <w:pPr>
              <w:jc w:val="center"/>
              <w:rPr>
                <w:i/>
              </w:rPr>
            </w:pPr>
            <w:r>
              <w:rPr>
                <w:i/>
              </w:rPr>
              <w:t>97,3%</w:t>
            </w:r>
          </w:p>
        </w:tc>
        <w:tc>
          <w:tcPr>
            <w:tcW w:w="1354" w:type="dxa"/>
            <w:tcBorders>
              <w:right w:val="single" w:sz="4" w:space="0" w:color="auto"/>
            </w:tcBorders>
            <w:shd w:val="clear" w:color="auto" w:fill="F2F2F2" w:themeFill="background1" w:themeFillShade="F2"/>
            <w:vAlign w:val="center"/>
          </w:tcPr>
          <w:p w14:paraId="4BDA7684" w14:textId="1E9C178B" w:rsidR="00B36DBB" w:rsidRPr="005C446B" w:rsidRDefault="00B36DBB" w:rsidP="004948CD">
            <w:pPr>
              <w:jc w:val="center"/>
              <w:rPr>
                <w:bCs/>
                <w:i/>
              </w:rPr>
            </w:pPr>
            <w:r>
              <w:rPr>
                <w:bCs/>
                <w:i/>
              </w:rPr>
              <w:t>306 916,70</w:t>
            </w:r>
          </w:p>
        </w:tc>
      </w:tr>
      <w:tr w:rsidR="00B36DBB" w:rsidRPr="00B05D61" w14:paraId="250FDC16" w14:textId="77777777" w:rsidTr="00F83F0C">
        <w:trPr>
          <w:trHeight w:val="640"/>
        </w:trPr>
        <w:tc>
          <w:tcPr>
            <w:tcW w:w="608" w:type="dxa"/>
            <w:vMerge w:val="restart"/>
            <w:vAlign w:val="center"/>
          </w:tcPr>
          <w:p w14:paraId="6D584399" w14:textId="77777777" w:rsidR="00B36DBB" w:rsidRPr="00B05D61" w:rsidRDefault="00B36DBB" w:rsidP="004948CD">
            <w:pPr>
              <w:tabs>
                <w:tab w:val="left" w:pos="567"/>
              </w:tabs>
              <w:jc w:val="center"/>
              <w:rPr>
                <w:rFonts w:eastAsia="Times New Roman"/>
                <w:b/>
                <w:bCs/>
                <w:sz w:val="20"/>
                <w:szCs w:val="20"/>
              </w:rPr>
            </w:pPr>
          </w:p>
        </w:tc>
        <w:tc>
          <w:tcPr>
            <w:tcW w:w="6055" w:type="dxa"/>
            <w:tcBorders>
              <w:top w:val="single" w:sz="4" w:space="0" w:color="auto"/>
              <w:left w:val="nil"/>
              <w:bottom w:val="single" w:sz="4" w:space="0" w:color="auto"/>
              <w:right w:val="single" w:sz="4" w:space="0" w:color="auto"/>
            </w:tcBorders>
            <w:vAlign w:val="center"/>
          </w:tcPr>
          <w:p w14:paraId="6E2626CF" w14:textId="44EA3BB0" w:rsidR="00B36DBB" w:rsidRPr="00657CDC" w:rsidRDefault="00B36DBB" w:rsidP="004948CD">
            <w:pPr>
              <w:rPr>
                <w:b/>
                <w:bCs/>
                <w:i/>
                <w:iCs/>
                <w:sz w:val="20"/>
                <w:szCs w:val="20"/>
              </w:rPr>
            </w:pPr>
            <w:r w:rsidRPr="00657CDC">
              <w:rPr>
                <w:b/>
                <w:bCs/>
                <w:i/>
                <w:iCs/>
                <w:sz w:val="20"/>
                <w:szCs w:val="20"/>
              </w:rPr>
              <w:t>Основное мероприятие 01 «Переселение граждан из аварийного жилищного фонда в Московской области, признанного таковым после 1 января 2017 года»</w:t>
            </w:r>
          </w:p>
        </w:tc>
        <w:tc>
          <w:tcPr>
            <w:tcW w:w="1309" w:type="dxa"/>
            <w:vAlign w:val="center"/>
          </w:tcPr>
          <w:p w14:paraId="48ABD87F" w14:textId="6A3F1D2E" w:rsidR="00B36DBB" w:rsidRPr="00366B4E" w:rsidRDefault="00B36DBB" w:rsidP="004948CD">
            <w:pPr>
              <w:jc w:val="center"/>
              <w:rPr>
                <w:b/>
                <w:bCs/>
                <w:i/>
              </w:rPr>
            </w:pPr>
            <w:r w:rsidRPr="00B36DBB">
              <w:rPr>
                <w:b/>
                <w:bCs/>
                <w:iCs/>
              </w:rPr>
              <w:t>345 773,43</w:t>
            </w:r>
          </w:p>
        </w:tc>
        <w:tc>
          <w:tcPr>
            <w:tcW w:w="1385" w:type="dxa"/>
            <w:tcBorders>
              <w:right w:val="single" w:sz="4" w:space="0" w:color="auto"/>
            </w:tcBorders>
            <w:vAlign w:val="center"/>
          </w:tcPr>
          <w:p w14:paraId="039D5F60" w14:textId="0AB18D46" w:rsidR="00B36DBB" w:rsidRPr="00366B4E" w:rsidRDefault="00B36DBB" w:rsidP="004948CD">
            <w:pPr>
              <w:jc w:val="center"/>
              <w:rPr>
                <w:b/>
                <w:bCs/>
                <w:i/>
              </w:rPr>
            </w:pPr>
            <w:r>
              <w:rPr>
                <w:b/>
                <w:bCs/>
                <w:iCs/>
              </w:rPr>
              <w:t>330 860,49</w:t>
            </w:r>
          </w:p>
        </w:tc>
        <w:tc>
          <w:tcPr>
            <w:tcW w:w="4854" w:type="dxa"/>
            <w:tcBorders>
              <w:left w:val="single" w:sz="4" w:space="0" w:color="auto"/>
              <w:right w:val="single" w:sz="4" w:space="0" w:color="auto"/>
            </w:tcBorders>
            <w:vAlign w:val="center"/>
          </w:tcPr>
          <w:p w14:paraId="4760942E" w14:textId="0EEC9599" w:rsidR="00B36DBB" w:rsidRPr="00366B4E" w:rsidRDefault="00B36DBB" w:rsidP="004948CD">
            <w:pPr>
              <w:jc w:val="center"/>
              <w:rPr>
                <w:b/>
                <w:bCs/>
                <w:i/>
              </w:rPr>
            </w:pPr>
            <w:r>
              <w:rPr>
                <w:b/>
                <w:bCs/>
              </w:rPr>
              <w:t>95</w:t>
            </w:r>
            <w:r w:rsidRPr="00296CB4">
              <w:rPr>
                <w:b/>
                <w:bCs/>
              </w:rPr>
              <w:t>,7%</w:t>
            </w:r>
          </w:p>
        </w:tc>
        <w:tc>
          <w:tcPr>
            <w:tcW w:w="1354" w:type="dxa"/>
            <w:tcBorders>
              <w:right w:val="single" w:sz="4" w:space="0" w:color="auto"/>
            </w:tcBorders>
            <w:vAlign w:val="center"/>
          </w:tcPr>
          <w:p w14:paraId="5F218C4A" w14:textId="4E55035C" w:rsidR="00B36DBB" w:rsidRPr="00366B4E" w:rsidRDefault="00B36DBB" w:rsidP="004948CD">
            <w:pPr>
              <w:jc w:val="center"/>
              <w:rPr>
                <w:b/>
                <w:bCs/>
                <w:i/>
              </w:rPr>
            </w:pPr>
            <w:r>
              <w:rPr>
                <w:b/>
                <w:bCs/>
                <w:iCs/>
              </w:rPr>
              <w:t>330 860,49</w:t>
            </w:r>
          </w:p>
        </w:tc>
      </w:tr>
      <w:tr w:rsidR="00B36DBB" w:rsidRPr="00CC5413" w14:paraId="47450B56" w14:textId="77777777" w:rsidTr="000E0C23">
        <w:trPr>
          <w:trHeight w:val="182"/>
        </w:trPr>
        <w:tc>
          <w:tcPr>
            <w:tcW w:w="608" w:type="dxa"/>
            <w:vMerge/>
            <w:vAlign w:val="center"/>
          </w:tcPr>
          <w:p w14:paraId="6C7AEC5D" w14:textId="77777777" w:rsidR="00B36DBB" w:rsidRPr="00CC5413" w:rsidRDefault="00B36DBB" w:rsidP="004948CD">
            <w:pPr>
              <w:tabs>
                <w:tab w:val="left" w:pos="567"/>
              </w:tabs>
              <w:jc w:val="center"/>
              <w:rPr>
                <w:rFonts w:eastAsia="Times New Roman"/>
                <w:bCs/>
                <w:sz w:val="20"/>
                <w:szCs w:val="20"/>
              </w:rPr>
            </w:pPr>
          </w:p>
        </w:tc>
        <w:tc>
          <w:tcPr>
            <w:tcW w:w="6055" w:type="dxa"/>
            <w:vAlign w:val="center"/>
          </w:tcPr>
          <w:p w14:paraId="42CAAAB7" w14:textId="2F22EA06" w:rsidR="00B36DBB" w:rsidRPr="00CC5413" w:rsidRDefault="00B36DBB" w:rsidP="004948CD">
            <w:pPr>
              <w:rPr>
                <w:sz w:val="20"/>
                <w:szCs w:val="20"/>
              </w:rPr>
            </w:pPr>
            <w:r w:rsidRPr="00B05D61">
              <w:rPr>
                <w:bCs/>
                <w:i/>
                <w:sz w:val="20"/>
                <w:szCs w:val="20"/>
              </w:rPr>
              <w:t xml:space="preserve">средства бюджета Рузского </w:t>
            </w:r>
            <w:r w:rsidRPr="00EC321F">
              <w:rPr>
                <w:bCs/>
                <w:i/>
                <w:sz w:val="20"/>
                <w:szCs w:val="20"/>
              </w:rPr>
              <w:t>муниципального</w:t>
            </w:r>
            <w:r w:rsidRPr="00B05D61">
              <w:rPr>
                <w:bCs/>
                <w:i/>
                <w:sz w:val="20"/>
                <w:szCs w:val="20"/>
              </w:rPr>
              <w:t xml:space="preserve"> округа</w:t>
            </w:r>
          </w:p>
        </w:tc>
        <w:tc>
          <w:tcPr>
            <w:tcW w:w="1309" w:type="dxa"/>
            <w:vAlign w:val="center"/>
          </w:tcPr>
          <w:p w14:paraId="7403FCED" w14:textId="6C0B8A0F" w:rsidR="00B36DBB" w:rsidRPr="00366B4E" w:rsidRDefault="00B36DBB" w:rsidP="004948CD">
            <w:pPr>
              <w:jc w:val="center"/>
              <w:rPr>
                <w:bCs/>
                <w:i/>
              </w:rPr>
            </w:pPr>
            <w:r w:rsidRPr="00B36DBB">
              <w:rPr>
                <w:bCs/>
                <w:i/>
              </w:rPr>
              <w:t>30 378,53</w:t>
            </w:r>
          </w:p>
        </w:tc>
        <w:tc>
          <w:tcPr>
            <w:tcW w:w="1385" w:type="dxa"/>
            <w:tcBorders>
              <w:right w:val="single" w:sz="4" w:space="0" w:color="auto"/>
            </w:tcBorders>
            <w:vAlign w:val="center"/>
          </w:tcPr>
          <w:p w14:paraId="580B171E" w14:textId="7DF34F59" w:rsidR="00B36DBB" w:rsidRPr="00366B4E" w:rsidRDefault="00B36DBB" w:rsidP="004948CD">
            <w:pPr>
              <w:jc w:val="center"/>
              <w:rPr>
                <w:bCs/>
                <w:i/>
              </w:rPr>
            </w:pPr>
            <w:r>
              <w:rPr>
                <w:bCs/>
                <w:i/>
              </w:rPr>
              <w:t>23 943,79</w:t>
            </w:r>
          </w:p>
        </w:tc>
        <w:tc>
          <w:tcPr>
            <w:tcW w:w="4854" w:type="dxa"/>
            <w:tcBorders>
              <w:left w:val="single" w:sz="4" w:space="0" w:color="auto"/>
              <w:right w:val="single" w:sz="4" w:space="0" w:color="auto"/>
            </w:tcBorders>
            <w:vAlign w:val="center"/>
          </w:tcPr>
          <w:p w14:paraId="3C82C007" w14:textId="5484AB10" w:rsidR="00B36DBB" w:rsidRPr="00366B4E" w:rsidRDefault="00B36DBB" w:rsidP="004948CD">
            <w:pPr>
              <w:jc w:val="center"/>
              <w:rPr>
                <w:i/>
              </w:rPr>
            </w:pPr>
            <w:r>
              <w:rPr>
                <w:i/>
              </w:rPr>
              <w:t>78</w:t>
            </w:r>
            <w:r w:rsidRPr="005C446B">
              <w:rPr>
                <w:i/>
              </w:rPr>
              <w:t>,</w:t>
            </w:r>
            <w:r>
              <w:rPr>
                <w:i/>
              </w:rPr>
              <w:t>8</w:t>
            </w:r>
            <w:r w:rsidRPr="005C446B">
              <w:rPr>
                <w:i/>
              </w:rPr>
              <w:t>%</w:t>
            </w:r>
          </w:p>
        </w:tc>
        <w:tc>
          <w:tcPr>
            <w:tcW w:w="1354" w:type="dxa"/>
            <w:tcBorders>
              <w:right w:val="single" w:sz="4" w:space="0" w:color="auto"/>
            </w:tcBorders>
            <w:vAlign w:val="center"/>
          </w:tcPr>
          <w:p w14:paraId="7F0D961E" w14:textId="1736758C" w:rsidR="00B36DBB" w:rsidRPr="00366B4E" w:rsidRDefault="00B36DBB" w:rsidP="004948CD">
            <w:pPr>
              <w:jc w:val="center"/>
              <w:rPr>
                <w:bCs/>
                <w:i/>
              </w:rPr>
            </w:pPr>
            <w:r>
              <w:rPr>
                <w:bCs/>
                <w:i/>
              </w:rPr>
              <w:t>23 943,79</w:t>
            </w:r>
          </w:p>
        </w:tc>
      </w:tr>
      <w:tr w:rsidR="00B36DBB" w:rsidRPr="00CC5413" w14:paraId="646B0E15" w14:textId="77777777" w:rsidTr="00AA0924">
        <w:tc>
          <w:tcPr>
            <w:tcW w:w="608" w:type="dxa"/>
            <w:vMerge/>
            <w:vAlign w:val="center"/>
          </w:tcPr>
          <w:p w14:paraId="3ED0C79F" w14:textId="77777777" w:rsidR="00B36DBB" w:rsidRPr="00CC5413" w:rsidRDefault="00B36DBB" w:rsidP="004948CD">
            <w:pPr>
              <w:tabs>
                <w:tab w:val="left" w:pos="567"/>
              </w:tabs>
              <w:jc w:val="center"/>
              <w:rPr>
                <w:rFonts w:eastAsia="Times New Roman"/>
                <w:bCs/>
                <w:sz w:val="20"/>
                <w:szCs w:val="20"/>
              </w:rPr>
            </w:pPr>
          </w:p>
        </w:tc>
        <w:tc>
          <w:tcPr>
            <w:tcW w:w="6055" w:type="dxa"/>
            <w:vAlign w:val="center"/>
          </w:tcPr>
          <w:p w14:paraId="6A86EF62" w14:textId="2469E785" w:rsidR="00B36DBB" w:rsidRPr="00CC5413" w:rsidRDefault="00B36DBB" w:rsidP="004948CD">
            <w:pPr>
              <w:rPr>
                <w:sz w:val="20"/>
                <w:szCs w:val="20"/>
              </w:rPr>
            </w:pPr>
            <w:r w:rsidRPr="00B05D61">
              <w:rPr>
                <w:bCs/>
                <w:i/>
                <w:sz w:val="20"/>
                <w:szCs w:val="20"/>
              </w:rPr>
              <w:t>средства бюджета Московской области</w:t>
            </w:r>
          </w:p>
        </w:tc>
        <w:tc>
          <w:tcPr>
            <w:tcW w:w="1309" w:type="dxa"/>
            <w:vAlign w:val="center"/>
          </w:tcPr>
          <w:p w14:paraId="559A6D86" w14:textId="333AE627" w:rsidR="00B36DBB" w:rsidRPr="00366B4E" w:rsidRDefault="00B36DBB" w:rsidP="004948CD">
            <w:pPr>
              <w:jc w:val="center"/>
              <w:rPr>
                <w:bCs/>
                <w:i/>
              </w:rPr>
            </w:pPr>
            <w:r w:rsidRPr="00B36DBB">
              <w:rPr>
                <w:bCs/>
                <w:i/>
              </w:rPr>
              <w:t>315 394,90</w:t>
            </w:r>
          </w:p>
        </w:tc>
        <w:tc>
          <w:tcPr>
            <w:tcW w:w="1385" w:type="dxa"/>
            <w:tcBorders>
              <w:right w:val="single" w:sz="4" w:space="0" w:color="auto"/>
            </w:tcBorders>
            <w:vAlign w:val="center"/>
          </w:tcPr>
          <w:p w14:paraId="20688F3D" w14:textId="05017D78" w:rsidR="00B36DBB" w:rsidRPr="00366B4E" w:rsidRDefault="00B36DBB" w:rsidP="004948CD">
            <w:pPr>
              <w:jc w:val="center"/>
              <w:rPr>
                <w:bCs/>
                <w:i/>
              </w:rPr>
            </w:pPr>
            <w:r>
              <w:rPr>
                <w:bCs/>
                <w:i/>
              </w:rPr>
              <w:t>306 916,70</w:t>
            </w:r>
          </w:p>
        </w:tc>
        <w:tc>
          <w:tcPr>
            <w:tcW w:w="4854" w:type="dxa"/>
            <w:tcBorders>
              <w:left w:val="single" w:sz="4" w:space="0" w:color="auto"/>
              <w:right w:val="single" w:sz="4" w:space="0" w:color="auto"/>
            </w:tcBorders>
            <w:vAlign w:val="center"/>
          </w:tcPr>
          <w:p w14:paraId="664BDDAA" w14:textId="4DA8FBF4" w:rsidR="00B36DBB" w:rsidRPr="00366B4E" w:rsidRDefault="00B36DBB" w:rsidP="004948CD">
            <w:pPr>
              <w:jc w:val="center"/>
              <w:rPr>
                <w:i/>
              </w:rPr>
            </w:pPr>
            <w:r>
              <w:rPr>
                <w:i/>
              </w:rPr>
              <w:t>97,3%</w:t>
            </w:r>
          </w:p>
        </w:tc>
        <w:tc>
          <w:tcPr>
            <w:tcW w:w="1354" w:type="dxa"/>
            <w:tcBorders>
              <w:right w:val="single" w:sz="4" w:space="0" w:color="auto"/>
            </w:tcBorders>
            <w:vAlign w:val="center"/>
          </w:tcPr>
          <w:p w14:paraId="0783C00B" w14:textId="507D645B" w:rsidR="00B36DBB" w:rsidRPr="00366B4E" w:rsidRDefault="00B36DBB" w:rsidP="004948CD">
            <w:pPr>
              <w:jc w:val="center"/>
              <w:rPr>
                <w:bCs/>
                <w:i/>
              </w:rPr>
            </w:pPr>
            <w:r>
              <w:rPr>
                <w:bCs/>
                <w:i/>
              </w:rPr>
              <w:t>306 916,70</w:t>
            </w:r>
          </w:p>
        </w:tc>
      </w:tr>
      <w:tr w:rsidR="00FB71D7" w:rsidRPr="00CC5413" w14:paraId="2621515D" w14:textId="77777777" w:rsidTr="000E0C23">
        <w:trPr>
          <w:trHeight w:val="632"/>
        </w:trPr>
        <w:tc>
          <w:tcPr>
            <w:tcW w:w="608" w:type="dxa"/>
            <w:vMerge w:val="restart"/>
            <w:vAlign w:val="center"/>
          </w:tcPr>
          <w:p w14:paraId="3667C68A" w14:textId="77777777" w:rsidR="00FB71D7" w:rsidRPr="00CC5413" w:rsidRDefault="00FB71D7" w:rsidP="004948CD">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463872E6" w14:textId="2B836DCB" w:rsidR="00FB71D7" w:rsidRPr="00CC5413" w:rsidRDefault="00FB71D7" w:rsidP="004948CD">
            <w:pPr>
              <w:rPr>
                <w:sz w:val="20"/>
                <w:szCs w:val="20"/>
              </w:rPr>
            </w:pPr>
            <w:r w:rsidRPr="002E5560">
              <w:rPr>
                <w:sz w:val="20"/>
                <w:szCs w:val="20"/>
              </w:rPr>
              <w:t>1.1 «Обеспечение мероприятий по переселению граждан из аварийного жилищного фонда, признанного таковым после 1 января 2017 года»</w:t>
            </w:r>
          </w:p>
        </w:tc>
        <w:tc>
          <w:tcPr>
            <w:tcW w:w="1309" w:type="dxa"/>
            <w:vAlign w:val="center"/>
          </w:tcPr>
          <w:p w14:paraId="7E9CC86E" w14:textId="3F0B457B" w:rsidR="00FB71D7" w:rsidRPr="00CC5413" w:rsidRDefault="00FB71D7" w:rsidP="004948CD">
            <w:pPr>
              <w:jc w:val="center"/>
              <w:rPr>
                <w:bCs/>
                <w:iCs/>
              </w:rPr>
            </w:pPr>
            <w:r w:rsidRPr="00B36DBB">
              <w:rPr>
                <w:bCs/>
                <w:iCs/>
              </w:rPr>
              <w:t>81 891,94</w:t>
            </w:r>
          </w:p>
        </w:tc>
        <w:tc>
          <w:tcPr>
            <w:tcW w:w="1385" w:type="dxa"/>
            <w:tcBorders>
              <w:right w:val="single" w:sz="4" w:space="0" w:color="auto"/>
            </w:tcBorders>
            <w:vAlign w:val="center"/>
          </w:tcPr>
          <w:p w14:paraId="5FC20CDC" w14:textId="43F9E30A" w:rsidR="00FB71D7" w:rsidRPr="00CC5413" w:rsidRDefault="00FB71D7" w:rsidP="004948CD">
            <w:pPr>
              <w:jc w:val="center"/>
              <w:rPr>
                <w:bCs/>
                <w:iCs/>
              </w:rPr>
            </w:pPr>
            <w:r>
              <w:rPr>
                <w:bCs/>
                <w:iCs/>
              </w:rPr>
              <w:t>77 181,51</w:t>
            </w:r>
          </w:p>
        </w:tc>
        <w:tc>
          <w:tcPr>
            <w:tcW w:w="4854" w:type="dxa"/>
            <w:vMerge w:val="restart"/>
            <w:tcBorders>
              <w:left w:val="single" w:sz="4" w:space="0" w:color="auto"/>
              <w:right w:val="single" w:sz="4" w:space="0" w:color="auto"/>
            </w:tcBorders>
            <w:vAlign w:val="center"/>
          </w:tcPr>
          <w:p w14:paraId="32743927" w14:textId="461A8526" w:rsidR="00FB71D7" w:rsidRPr="00AC4CA2" w:rsidRDefault="00FB71D7" w:rsidP="00B36DBB">
            <w:pPr>
              <w:rPr>
                <w:sz w:val="20"/>
                <w:szCs w:val="20"/>
              </w:rPr>
            </w:pPr>
            <w:r>
              <w:rPr>
                <w:sz w:val="20"/>
                <w:szCs w:val="20"/>
              </w:rPr>
              <w:t>П</w:t>
            </w:r>
            <w:r w:rsidRPr="00B36DBB">
              <w:rPr>
                <w:sz w:val="20"/>
                <w:szCs w:val="20"/>
              </w:rPr>
              <w:t>риобретено 14 жилых помещений</w:t>
            </w:r>
          </w:p>
        </w:tc>
        <w:tc>
          <w:tcPr>
            <w:tcW w:w="1354" w:type="dxa"/>
            <w:tcBorders>
              <w:right w:val="single" w:sz="4" w:space="0" w:color="auto"/>
            </w:tcBorders>
            <w:vAlign w:val="center"/>
          </w:tcPr>
          <w:p w14:paraId="2FC14FDB" w14:textId="60FC6DC0" w:rsidR="00FB71D7" w:rsidRPr="00CC5413" w:rsidRDefault="00FB71D7" w:rsidP="004948CD">
            <w:pPr>
              <w:jc w:val="center"/>
              <w:rPr>
                <w:bCs/>
                <w:iCs/>
              </w:rPr>
            </w:pPr>
            <w:r>
              <w:rPr>
                <w:bCs/>
                <w:iCs/>
              </w:rPr>
              <w:t>77 181,51</w:t>
            </w:r>
          </w:p>
        </w:tc>
      </w:tr>
      <w:tr w:rsidR="00FB71D7" w:rsidRPr="00CC5413" w14:paraId="396D470B" w14:textId="77777777" w:rsidTr="00286C0A">
        <w:trPr>
          <w:trHeight w:val="161"/>
        </w:trPr>
        <w:tc>
          <w:tcPr>
            <w:tcW w:w="608" w:type="dxa"/>
            <w:vMerge/>
            <w:vAlign w:val="center"/>
          </w:tcPr>
          <w:p w14:paraId="673B173A" w14:textId="77777777" w:rsidR="00FB71D7" w:rsidRPr="00CC5413" w:rsidRDefault="00FB71D7" w:rsidP="004948CD">
            <w:pPr>
              <w:tabs>
                <w:tab w:val="left" w:pos="567"/>
              </w:tabs>
              <w:jc w:val="center"/>
              <w:rPr>
                <w:rFonts w:eastAsia="Times New Roman"/>
                <w:bCs/>
                <w:sz w:val="20"/>
                <w:szCs w:val="20"/>
              </w:rPr>
            </w:pPr>
          </w:p>
        </w:tc>
        <w:tc>
          <w:tcPr>
            <w:tcW w:w="6055" w:type="dxa"/>
            <w:vAlign w:val="center"/>
          </w:tcPr>
          <w:p w14:paraId="60F6FFFC" w14:textId="2930F401" w:rsidR="00FB71D7" w:rsidRPr="00CC5413" w:rsidRDefault="00FB71D7" w:rsidP="004948CD">
            <w:pPr>
              <w:rPr>
                <w:sz w:val="20"/>
                <w:szCs w:val="20"/>
              </w:rPr>
            </w:pPr>
            <w:r w:rsidRPr="00B05D61">
              <w:rPr>
                <w:bCs/>
                <w:i/>
                <w:sz w:val="20"/>
                <w:szCs w:val="20"/>
              </w:rPr>
              <w:t xml:space="preserve">средства бюджета Рузского </w:t>
            </w:r>
            <w:r w:rsidRPr="00EC321F">
              <w:rPr>
                <w:bCs/>
                <w:i/>
                <w:sz w:val="20"/>
                <w:szCs w:val="20"/>
              </w:rPr>
              <w:t>муниципального</w:t>
            </w:r>
            <w:r w:rsidRPr="00B05D61">
              <w:rPr>
                <w:bCs/>
                <w:i/>
                <w:sz w:val="20"/>
                <w:szCs w:val="20"/>
              </w:rPr>
              <w:t xml:space="preserve"> округа</w:t>
            </w:r>
          </w:p>
        </w:tc>
        <w:tc>
          <w:tcPr>
            <w:tcW w:w="1309" w:type="dxa"/>
            <w:vAlign w:val="center"/>
          </w:tcPr>
          <w:p w14:paraId="7EC7404F" w14:textId="523AC933" w:rsidR="00FB71D7" w:rsidRPr="007F4058" w:rsidRDefault="00FB71D7" w:rsidP="004948CD">
            <w:pPr>
              <w:jc w:val="center"/>
              <w:rPr>
                <w:bCs/>
                <w:i/>
              </w:rPr>
            </w:pPr>
            <w:r w:rsidRPr="00B36DBB">
              <w:rPr>
                <w:bCs/>
                <w:i/>
              </w:rPr>
              <w:t>16 904,24</w:t>
            </w:r>
          </w:p>
        </w:tc>
        <w:tc>
          <w:tcPr>
            <w:tcW w:w="1385" w:type="dxa"/>
            <w:tcBorders>
              <w:right w:val="single" w:sz="4" w:space="0" w:color="auto"/>
            </w:tcBorders>
            <w:vAlign w:val="center"/>
          </w:tcPr>
          <w:p w14:paraId="3CFB07C4" w14:textId="65C3A663" w:rsidR="00FB71D7" w:rsidRPr="007F4058" w:rsidRDefault="00FB71D7" w:rsidP="004948CD">
            <w:pPr>
              <w:jc w:val="center"/>
              <w:rPr>
                <w:bCs/>
                <w:i/>
              </w:rPr>
            </w:pPr>
            <w:r>
              <w:rPr>
                <w:bCs/>
                <w:i/>
              </w:rPr>
              <w:t>12 271,86</w:t>
            </w:r>
          </w:p>
        </w:tc>
        <w:tc>
          <w:tcPr>
            <w:tcW w:w="4854" w:type="dxa"/>
            <w:vMerge/>
            <w:tcBorders>
              <w:left w:val="single" w:sz="4" w:space="0" w:color="auto"/>
              <w:right w:val="single" w:sz="4" w:space="0" w:color="auto"/>
            </w:tcBorders>
            <w:vAlign w:val="center"/>
          </w:tcPr>
          <w:p w14:paraId="0565C7CB" w14:textId="77777777" w:rsidR="00FB71D7" w:rsidRPr="00CC5413" w:rsidRDefault="00FB71D7" w:rsidP="004948CD">
            <w:pPr>
              <w:jc w:val="center"/>
              <w:rPr>
                <w:sz w:val="20"/>
                <w:szCs w:val="20"/>
              </w:rPr>
            </w:pPr>
          </w:p>
        </w:tc>
        <w:tc>
          <w:tcPr>
            <w:tcW w:w="1354" w:type="dxa"/>
            <w:tcBorders>
              <w:right w:val="single" w:sz="4" w:space="0" w:color="auto"/>
            </w:tcBorders>
            <w:vAlign w:val="center"/>
          </w:tcPr>
          <w:p w14:paraId="2CAE6534" w14:textId="7FA026D4" w:rsidR="00FB71D7" w:rsidRPr="007F4058" w:rsidRDefault="00FB71D7" w:rsidP="004948CD">
            <w:pPr>
              <w:jc w:val="center"/>
              <w:rPr>
                <w:bCs/>
                <w:i/>
              </w:rPr>
            </w:pPr>
            <w:r>
              <w:rPr>
                <w:bCs/>
                <w:i/>
              </w:rPr>
              <w:t>12 271,86</w:t>
            </w:r>
          </w:p>
        </w:tc>
      </w:tr>
      <w:tr w:rsidR="00FB71D7" w:rsidRPr="00CC5413" w14:paraId="25DC85D2" w14:textId="77777777" w:rsidTr="00286C0A">
        <w:trPr>
          <w:trHeight w:val="237"/>
        </w:trPr>
        <w:tc>
          <w:tcPr>
            <w:tcW w:w="608" w:type="dxa"/>
            <w:vMerge/>
            <w:vAlign w:val="center"/>
          </w:tcPr>
          <w:p w14:paraId="304B51F4" w14:textId="77777777" w:rsidR="00FB71D7" w:rsidRPr="00CC5413" w:rsidRDefault="00FB71D7" w:rsidP="004948CD">
            <w:pPr>
              <w:tabs>
                <w:tab w:val="left" w:pos="567"/>
              </w:tabs>
              <w:jc w:val="center"/>
              <w:rPr>
                <w:rFonts w:eastAsia="Times New Roman"/>
                <w:bCs/>
                <w:sz w:val="20"/>
                <w:szCs w:val="20"/>
              </w:rPr>
            </w:pPr>
          </w:p>
        </w:tc>
        <w:tc>
          <w:tcPr>
            <w:tcW w:w="6055" w:type="dxa"/>
            <w:vAlign w:val="center"/>
          </w:tcPr>
          <w:p w14:paraId="5493D921" w14:textId="780CF279" w:rsidR="00FB71D7" w:rsidRPr="00CC5413" w:rsidRDefault="00FB71D7" w:rsidP="004948CD">
            <w:pPr>
              <w:rPr>
                <w:sz w:val="20"/>
                <w:szCs w:val="20"/>
              </w:rPr>
            </w:pPr>
            <w:r w:rsidRPr="00B05D61">
              <w:rPr>
                <w:bCs/>
                <w:i/>
                <w:sz w:val="20"/>
                <w:szCs w:val="20"/>
              </w:rPr>
              <w:t>средства бюджета Московской области</w:t>
            </w:r>
          </w:p>
        </w:tc>
        <w:tc>
          <w:tcPr>
            <w:tcW w:w="1309" w:type="dxa"/>
            <w:vAlign w:val="center"/>
          </w:tcPr>
          <w:p w14:paraId="46FD9883" w14:textId="5BB0C79C" w:rsidR="00FB71D7" w:rsidRPr="007F4058" w:rsidRDefault="00FB71D7" w:rsidP="004948CD">
            <w:pPr>
              <w:jc w:val="center"/>
              <w:rPr>
                <w:bCs/>
                <w:i/>
              </w:rPr>
            </w:pPr>
            <w:r w:rsidRPr="00B36DBB">
              <w:rPr>
                <w:bCs/>
                <w:i/>
              </w:rPr>
              <w:t>64 987,70</w:t>
            </w:r>
          </w:p>
        </w:tc>
        <w:tc>
          <w:tcPr>
            <w:tcW w:w="1385" w:type="dxa"/>
            <w:tcBorders>
              <w:right w:val="single" w:sz="4" w:space="0" w:color="auto"/>
            </w:tcBorders>
            <w:vAlign w:val="center"/>
          </w:tcPr>
          <w:p w14:paraId="09D0A50C" w14:textId="66A1E339" w:rsidR="00FB71D7" w:rsidRPr="007F4058" w:rsidRDefault="00FB71D7" w:rsidP="004948CD">
            <w:pPr>
              <w:jc w:val="center"/>
              <w:rPr>
                <w:bCs/>
                <w:i/>
              </w:rPr>
            </w:pPr>
            <w:r>
              <w:rPr>
                <w:bCs/>
                <w:i/>
              </w:rPr>
              <w:t>64 909,65</w:t>
            </w:r>
          </w:p>
        </w:tc>
        <w:tc>
          <w:tcPr>
            <w:tcW w:w="4854" w:type="dxa"/>
            <w:vMerge/>
            <w:tcBorders>
              <w:left w:val="single" w:sz="4" w:space="0" w:color="auto"/>
              <w:right w:val="single" w:sz="4" w:space="0" w:color="auto"/>
            </w:tcBorders>
            <w:vAlign w:val="center"/>
          </w:tcPr>
          <w:p w14:paraId="24586D77" w14:textId="77777777" w:rsidR="00FB71D7" w:rsidRPr="00CC5413" w:rsidRDefault="00FB71D7" w:rsidP="004948CD">
            <w:pPr>
              <w:jc w:val="center"/>
              <w:rPr>
                <w:sz w:val="20"/>
                <w:szCs w:val="20"/>
              </w:rPr>
            </w:pPr>
          </w:p>
        </w:tc>
        <w:tc>
          <w:tcPr>
            <w:tcW w:w="1354" w:type="dxa"/>
            <w:tcBorders>
              <w:right w:val="single" w:sz="4" w:space="0" w:color="auto"/>
            </w:tcBorders>
            <w:vAlign w:val="center"/>
          </w:tcPr>
          <w:p w14:paraId="6F6C393B" w14:textId="6C56C696" w:rsidR="00FB71D7" w:rsidRPr="007F4058" w:rsidRDefault="00FB71D7" w:rsidP="004948CD">
            <w:pPr>
              <w:jc w:val="center"/>
              <w:rPr>
                <w:bCs/>
                <w:i/>
              </w:rPr>
            </w:pPr>
            <w:r>
              <w:rPr>
                <w:bCs/>
                <w:i/>
              </w:rPr>
              <w:t>64 909,65</w:t>
            </w:r>
          </w:p>
        </w:tc>
      </w:tr>
      <w:tr w:rsidR="001D2AE7" w:rsidRPr="00CC5413" w14:paraId="63A973D4" w14:textId="77777777" w:rsidTr="00852E80">
        <w:tc>
          <w:tcPr>
            <w:tcW w:w="608" w:type="dxa"/>
            <w:vMerge w:val="restart"/>
            <w:vAlign w:val="center"/>
          </w:tcPr>
          <w:p w14:paraId="70D92210" w14:textId="77777777" w:rsidR="001D2AE7" w:rsidRPr="00CC5413" w:rsidRDefault="001D2AE7" w:rsidP="004948CD">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54FCC389" w14:textId="677D441B" w:rsidR="001D2AE7" w:rsidRPr="004373D2" w:rsidRDefault="001D2AE7" w:rsidP="004948CD">
            <w:pPr>
              <w:rPr>
                <w:sz w:val="20"/>
                <w:szCs w:val="20"/>
              </w:rPr>
            </w:pPr>
            <w:r w:rsidRPr="00FB71D7">
              <w:rPr>
                <w:sz w:val="20"/>
                <w:szCs w:val="20"/>
              </w:rPr>
              <w:t>1.2 «Обеспечение мероприятий по переселению граждан из аварийного жилищного фонда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309" w:type="dxa"/>
            <w:vAlign w:val="center"/>
          </w:tcPr>
          <w:p w14:paraId="7FE64531" w14:textId="31CE3BBC" w:rsidR="001D2AE7" w:rsidRDefault="001D2AE7" w:rsidP="004948CD">
            <w:pPr>
              <w:jc w:val="center"/>
              <w:rPr>
                <w:bCs/>
                <w:iCs/>
              </w:rPr>
            </w:pPr>
            <w:r w:rsidRPr="00FB71D7">
              <w:rPr>
                <w:bCs/>
                <w:iCs/>
              </w:rPr>
              <w:t>263 881,49</w:t>
            </w:r>
          </w:p>
        </w:tc>
        <w:tc>
          <w:tcPr>
            <w:tcW w:w="1385" w:type="dxa"/>
            <w:tcBorders>
              <w:right w:val="single" w:sz="4" w:space="0" w:color="auto"/>
            </w:tcBorders>
            <w:vAlign w:val="center"/>
          </w:tcPr>
          <w:p w14:paraId="3FF9749E" w14:textId="2209B111" w:rsidR="001D2AE7" w:rsidRDefault="001D2AE7" w:rsidP="004948CD">
            <w:pPr>
              <w:jc w:val="center"/>
              <w:rPr>
                <w:bCs/>
                <w:iCs/>
              </w:rPr>
            </w:pPr>
            <w:r>
              <w:rPr>
                <w:bCs/>
                <w:iCs/>
              </w:rPr>
              <w:t>253 678,97</w:t>
            </w:r>
          </w:p>
        </w:tc>
        <w:tc>
          <w:tcPr>
            <w:tcW w:w="4854" w:type="dxa"/>
            <w:vMerge w:val="restart"/>
            <w:tcBorders>
              <w:left w:val="single" w:sz="4" w:space="0" w:color="auto"/>
              <w:right w:val="single" w:sz="4" w:space="0" w:color="auto"/>
            </w:tcBorders>
            <w:vAlign w:val="center"/>
          </w:tcPr>
          <w:p w14:paraId="5FFBA923" w14:textId="5CA7EA78" w:rsidR="001D2AE7" w:rsidRPr="004373D2" w:rsidRDefault="001D2AE7" w:rsidP="00DE444A">
            <w:pPr>
              <w:rPr>
                <w:sz w:val="20"/>
                <w:szCs w:val="20"/>
              </w:rPr>
            </w:pPr>
            <w:r>
              <w:rPr>
                <w:sz w:val="20"/>
                <w:szCs w:val="20"/>
              </w:rPr>
              <w:t>В</w:t>
            </w:r>
            <w:r w:rsidRPr="001D2AE7">
              <w:rPr>
                <w:sz w:val="20"/>
                <w:szCs w:val="20"/>
              </w:rPr>
              <w:t>ыдано 27 сертификатов (субсидия) на приобретение жилых помещений, а также выплачена выкупная стоимость 12 собственникам</w:t>
            </w:r>
            <w:r>
              <w:rPr>
                <w:sz w:val="20"/>
                <w:szCs w:val="20"/>
              </w:rPr>
              <w:t>.</w:t>
            </w:r>
          </w:p>
        </w:tc>
        <w:tc>
          <w:tcPr>
            <w:tcW w:w="1354" w:type="dxa"/>
            <w:tcBorders>
              <w:right w:val="single" w:sz="4" w:space="0" w:color="auto"/>
            </w:tcBorders>
            <w:vAlign w:val="center"/>
          </w:tcPr>
          <w:p w14:paraId="54949874" w14:textId="370815F0" w:rsidR="001D2AE7" w:rsidRDefault="001D2AE7" w:rsidP="004948CD">
            <w:pPr>
              <w:jc w:val="center"/>
              <w:rPr>
                <w:bCs/>
                <w:iCs/>
              </w:rPr>
            </w:pPr>
            <w:r w:rsidRPr="00FB71D7">
              <w:rPr>
                <w:bCs/>
                <w:iCs/>
              </w:rPr>
              <w:t>253 678,97</w:t>
            </w:r>
          </w:p>
        </w:tc>
      </w:tr>
      <w:tr w:rsidR="001D2AE7" w:rsidRPr="00CC5413" w14:paraId="73C38415" w14:textId="77777777" w:rsidTr="00852E80">
        <w:tc>
          <w:tcPr>
            <w:tcW w:w="608" w:type="dxa"/>
            <w:vMerge/>
            <w:vAlign w:val="center"/>
          </w:tcPr>
          <w:p w14:paraId="2C84029A" w14:textId="77777777" w:rsidR="001D2AE7" w:rsidRPr="00CC5413" w:rsidRDefault="001D2AE7" w:rsidP="004948CD">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5F648E28" w14:textId="73A4A375" w:rsidR="001D2AE7" w:rsidRPr="004373D2" w:rsidRDefault="001D2AE7" w:rsidP="004948CD">
            <w:pPr>
              <w:rPr>
                <w:sz w:val="20"/>
                <w:szCs w:val="20"/>
              </w:rPr>
            </w:pPr>
            <w:r w:rsidRPr="00B05D61">
              <w:rPr>
                <w:bCs/>
                <w:i/>
                <w:sz w:val="20"/>
                <w:szCs w:val="20"/>
              </w:rPr>
              <w:t xml:space="preserve">средства бюджета Рузского </w:t>
            </w:r>
            <w:r w:rsidRPr="00EC321F">
              <w:rPr>
                <w:bCs/>
                <w:i/>
                <w:sz w:val="20"/>
                <w:szCs w:val="20"/>
              </w:rPr>
              <w:t>муниципального</w:t>
            </w:r>
            <w:r w:rsidRPr="00B05D61">
              <w:rPr>
                <w:bCs/>
                <w:i/>
                <w:sz w:val="20"/>
                <w:szCs w:val="20"/>
              </w:rPr>
              <w:t xml:space="preserve"> округа</w:t>
            </w:r>
          </w:p>
        </w:tc>
        <w:tc>
          <w:tcPr>
            <w:tcW w:w="1309" w:type="dxa"/>
            <w:vAlign w:val="center"/>
          </w:tcPr>
          <w:p w14:paraId="2FAE87EC" w14:textId="09818575" w:rsidR="001D2AE7" w:rsidRDefault="001D2AE7" w:rsidP="004948CD">
            <w:pPr>
              <w:jc w:val="center"/>
              <w:rPr>
                <w:bCs/>
                <w:iCs/>
              </w:rPr>
            </w:pPr>
            <w:r w:rsidRPr="001D2AE7">
              <w:rPr>
                <w:bCs/>
                <w:iCs/>
              </w:rPr>
              <w:t>13 474,29</w:t>
            </w:r>
          </w:p>
        </w:tc>
        <w:tc>
          <w:tcPr>
            <w:tcW w:w="1385" w:type="dxa"/>
            <w:tcBorders>
              <w:right w:val="single" w:sz="4" w:space="0" w:color="auto"/>
            </w:tcBorders>
            <w:vAlign w:val="center"/>
          </w:tcPr>
          <w:p w14:paraId="55A13815" w14:textId="28B6DAFF" w:rsidR="001D2AE7" w:rsidRDefault="001D2AE7" w:rsidP="004948CD">
            <w:pPr>
              <w:jc w:val="center"/>
              <w:rPr>
                <w:bCs/>
                <w:iCs/>
              </w:rPr>
            </w:pPr>
            <w:r w:rsidRPr="001D2AE7">
              <w:rPr>
                <w:bCs/>
                <w:iCs/>
              </w:rPr>
              <w:t>11671,93</w:t>
            </w:r>
          </w:p>
        </w:tc>
        <w:tc>
          <w:tcPr>
            <w:tcW w:w="4854" w:type="dxa"/>
            <w:vMerge/>
            <w:tcBorders>
              <w:left w:val="single" w:sz="4" w:space="0" w:color="auto"/>
              <w:right w:val="single" w:sz="4" w:space="0" w:color="auto"/>
            </w:tcBorders>
            <w:vAlign w:val="center"/>
          </w:tcPr>
          <w:p w14:paraId="24F1652F" w14:textId="77777777" w:rsidR="001D2AE7" w:rsidRPr="004373D2" w:rsidRDefault="001D2AE7" w:rsidP="00DE444A">
            <w:pPr>
              <w:rPr>
                <w:sz w:val="20"/>
                <w:szCs w:val="20"/>
              </w:rPr>
            </w:pPr>
          </w:p>
        </w:tc>
        <w:tc>
          <w:tcPr>
            <w:tcW w:w="1354" w:type="dxa"/>
            <w:tcBorders>
              <w:right w:val="single" w:sz="4" w:space="0" w:color="auto"/>
            </w:tcBorders>
            <w:vAlign w:val="center"/>
          </w:tcPr>
          <w:p w14:paraId="5BC37099" w14:textId="4A73431A" w:rsidR="001D2AE7" w:rsidRDefault="001D2AE7" w:rsidP="004948CD">
            <w:pPr>
              <w:jc w:val="center"/>
              <w:rPr>
                <w:bCs/>
                <w:iCs/>
              </w:rPr>
            </w:pPr>
            <w:r w:rsidRPr="001D2AE7">
              <w:rPr>
                <w:bCs/>
                <w:iCs/>
              </w:rPr>
              <w:t>11671,93</w:t>
            </w:r>
          </w:p>
        </w:tc>
      </w:tr>
      <w:tr w:rsidR="001D2AE7" w:rsidRPr="00CC5413" w14:paraId="2314918C" w14:textId="77777777" w:rsidTr="00852E80">
        <w:tc>
          <w:tcPr>
            <w:tcW w:w="608" w:type="dxa"/>
            <w:vMerge/>
            <w:vAlign w:val="center"/>
          </w:tcPr>
          <w:p w14:paraId="07D14254" w14:textId="77777777" w:rsidR="001D2AE7" w:rsidRPr="00CC5413" w:rsidRDefault="001D2AE7" w:rsidP="004948CD">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01EA4006" w14:textId="0E1FA410" w:rsidR="001D2AE7" w:rsidRPr="004373D2" w:rsidRDefault="001D2AE7" w:rsidP="004948CD">
            <w:pPr>
              <w:rPr>
                <w:sz w:val="20"/>
                <w:szCs w:val="20"/>
              </w:rPr>
            </w:pPr>
            <w:r w:rsidRPr="00B05D61">
              <w:rPr>
                <w:bCs/>
                <w:i/>
                <w:sz w:val="20"/>
                <w:szCs w:val="20"/>
              </w:rPr>
              <w:t>средства бюджета Московской области</w:t>
            </w:r>
          </w:p>
        </w:tc>
        <w:tc>
          <w:tcPr>
            <w:tcW w:w="1309" w:type="dxa"/>
            <w:vAlign w:val="center"/>
          </w:tcPr>
          <w:p w14:paraId="12A6DFCD" w14:textId="75F0194E" w:rsidR="001D2AE7" w:rsidRDefault="001D2AE7" w:rsidP="004948CD">
            <w:pPr>
              <w:jc w:val="center"/>
              <w:rPr>
                <w:bCs/>
                <w:iCs/>
              </w:rPr>
            </w:pPr>
            <w:r w:rsidRPr="001D2AE7">
              <w:rPr>
                <w:bCs/>
                <w:iCs/>
              </w:rPr>
              <w:t>250 407,20</w:t>
            </w:r>
          </w:p>
        </w:tc>
        <w:tc>
          <w:tcPr>
            <w:tcW w:w="1385" w:type="dxa"/>
            <w:tcBorders>
              <w:right w:val="single" w:sz="4" w:space="0" w:color="auto"/>
            </w:tcBorders>
            <w:vAlign w:val="center"/>
          </w:tcPr>
          <w:p w14:paraId="26E4891A" w14:textId="19F7C2B8" w:rsidR="001D2AE7" w:rsidRDefault="001D2AE7" w:rsidP="004948CD">
            <w:pPr>
              <w:jc w:val="center"/>
              <w:rPr>
                <w:bCs/>
                <w:iCs/>
              </w:rPr>
            </w:pPr>
            <w:r w:rsidRPr="001D2AE7">
              <w:rPr>
                <w:bCs/>
                <w:iCs/>
              </w:rPr>
              <w:t>242</w:t>
            </w:r>
            <w:r>
              <w:rPr>
                <w:bCs/>
                <w:iCs/>
              </w:rPr>
              <w:t xml:space="preserve"> </w:t>
            </w:r>
            <w:r w:rsidRPr="001D2AE7">
              <w:rPr>
                <w:bCs/>
                <w:iCs/>
              </w:rPr>
              <w:t>007,04</w:t>
            </w:r>
          </w:p>
        </w:tc>
        <w:tc>
          <w:tcPr>
            <w:tcW w:w="4854" w:type="dxa"/>
            <w:vMerge/>
            <w:tcBorders>
              <w:left w:val="single" w:sz="4" w:space="0" w:color="auto"/>
              <w:right w:val="single" w:sz="4" w:space="0" w:color="auto"/>
            </w:tcBorders>
            <w:vAlign w:val="center"/>
          </w:tcPr>
          <w:p w14:paraId="286C7BD2" w14:textId="77777777" w:rsidR="001D2AE7" w:rsidRPr="004373D2" w:rsidRDefault="001D2AE7" w:rsidP="00DE444A">
            <w:pPr>
              <w:rPr>
                <w:sz w:val="20"/>
                <w:szCs w:val="20"/>
              </w:rPr>
            </w:pPr>
          </w:p>
        </w:tc>
        <w:tc>
          <w:tcPr>
            <w:tcW w:w="1354" w:type="dxa"/>
            <w:tcBorders>
              <w:right w:val="single" w:sz="4" w:space="0" w:color="auto"/>
            </w:tcBorders>
            <w:vAlign w:val="center"/>
          </w:tcPr>
          <w:p w14:paraId="64D6E4CE" w14:textId="2B8CF69D" w:rsidR="001D2AE7" w:rsidRDefault="001D2AE7" w:rsidP="004948CD">
            <w:pPr>
              <w:jc w:val="center"/>
              <w:rPr>
                <w:bCs/>
                <w:iCs/>
              </w:rPr>
            </w:pPr>
            <w:r w:rsidRPr="001D2AE7">
              <w:rPr>
                <w:bCs/>
                <w:iCs/>
              </w:rPr>
              <w:t>242 007,04</w:t>
            </w:r>
          </w:p>
        </w:tc>
      </w:tr>
      <w:tr w:rsidR="004948CD" w:rsidRPr="00CC5413" w14:paraId="220FE532" w14:textId="77777777" w:rsidTr="00852E80">
        <w:tc>
          <w:tcPr>
            <w:tcW w:w="608" w:type="dxa"/>
            <w:vAlign w:val="center"/>
          </w:tcPr>
          <w:p w14:paraId="425B8BC6" w14:textId="77777777" w:rsidR="004948CD" w:rsidRPr="00CC5413" w:rsidRDefault="004948CD" w:rsidP="004948CD">
            <w:pPr>
              <w:tabs>
                <w:tab w:val="left" w:pos="567"/>
              </w:tabs>
              <w:jc w:val="center"/>
              <w:rPr>
                <w:rFonts w:eastAsia="Times New Roman"/>
                <w:bCs/>
                <w:sz w:val="20"/>
                <w:szCs w:val="20"/>
              </w:rPr>
            </w:pPr>
          </w:p>
        </w:tc>
        <w:tc>
          <w:tcPr>
            <w:tcW w:w="6055" w:type="dxa"/>
            <w:tcBorders>
              <w:top w:val="single" w:sz="4" w:space="0" w:color="auto"/>
              <w:left w:val="nil"/>
              <w:bottom w:val="single" w:sz="4" w:space="0" w:color="auto"/>
              <w:right w:val="single" w:sz="4" w:space="0" w:color="auto"/>
            </w:tcBorders>
            <w:vAlign w:val="center"/>
          </w:tcPr>
          <w:p w14:paraId="4D0E0F55" w14:textId="076C7139" w:rsidR="004948CD" w:rsidRPr="00CC5413" w:rsidRDefault="004948CD" w:rsidP="004948CD">
            <w:pPr>
              <w:rPr>
                <w:sz w:val="20"/>
                <w:szCs w:val="20"/>
              </w:rPr>
            </w:pPr>
            <w:r w:rsidRPr="004373D2">
              <w:rPr>
                <w:sz w:val="20"/>
                <w:szCs w:val="20"/>
              </w:rPr>
              <w:t>1.5 «Реализация мероприятий по сносу аварийного жилья, расселенного в рамках программы переселения»</w:t>
            </w:r>
          </w:p>
        </w:tc>
        <w:tc>
          <w:tcPr>
            <w:tcW w:w="1309" w:type="dxa"/>
            <w:vAlign w:val="center"/>
          </w:tcPr>
          <w:p w14:paraId="2F6F1901" w14:textId="6640451D" w:rsidR="004948CD" w:rsidRPr="00CC5413" w:rsidRDefault="004948CD" w:rsidP="004948CD">
            <w:pPr>
              <w:jc w:val="center"/>
              <w:rPr>
                <w:bCs/>
                <w:iCs/>
              </w:rPr>
            </w:pPr>
            <w:r>
              <w:rPr>
                <w:bCs/>
                <w:iCs/>
              </w:rPr>
              <w:t>0</w:t>
            </w:r>
          </w:p>
        </w:tc>
        <w:tc>
          <w:tcPr>
            <w:tcW w:w="1385" w:type="dxa"/>
            <w:tcBorders>
              <w:right w:val="single" w:sz="4" w:space="0" w:color="auto"/>
            </w:tcBorders>
            <w:vAlign w:val="center"/>
          </w:tcPr>
          <w:p w14:paraId="541F0F22" w14:textId="4AA84639" w:rsidR="004948CD" w:rsidRPr="00CC5413" w:rsidRDefault="004948CD" w:rsidP="004948CD">
            <w:pPr>
              <w:jc w:val="center"/>
              <w:rPr>
                <w:bCs/>
                <w:iCs/>
              </w:rPr>
            </w:pPr>
            <w:r>
              <w:rPr>
                <w:bCs/>
                <w:iCs/>
              </w:rPr>
              <w:t>0</w:t>
            </w:r>
          </w:p>
        </w:tc>
        <w:tc>
          <w:tcPr>
            <w:tcW w:w="4854" w:type="dxa"/>
            <w:tcBorders>
              <w:left w:val="single" w:sz="4" w:space="0" w:color="auto"/>
              <w:right w:val="single" w:sz="4" w:space="0" w:color="auto"/>
            </w:tcBorders>
            <w:vAlign w:val="center"/>
          </w:tcPr>
          <w:p w14:paraId="4694680A" w14:textId="2B654ADD" w:rsidR="004948CD" w:rsidRPr="00CC5413" w:rsidRDefault="001D2AE7" w:rsidP="00CD065E">
            <w:pPr>
              <w:rPr>
                <w:sz w:val="20"/>
                <w:szCs w:val="20"/>
              </w:rPr>
            </w:pPr>
            <w:r>
              <w:rPr>
                <w:sz w:val="20"/>
                <w:szCs w:val="20"/>
              </w:rPr>
              <w:t xml:space="preserve">Финансирование мероприятия </w:t>
            </w:r>
            <w:r w:rsidR="004948CD" w:rsidRPr="004373D2">
              <w:rPr>
                <w:sz w:val="20"/>
                <w:szCs w:val="20"/>
              </w:rPr>
              <w:t>в 202</w:t>
            </w:r>
            <w:r w:rsidR="00CD065E">
              <w:rPr>
                <w:sz w:val="20"/>
                <w:szCs w:val="20"/>
              </w:rPr>
              <w:t>5</w:t>
            </w:r>
            <w:r w:rsidR="004948CD" w:rsidRPr="004373D2">
              <w:rPr>
                <w:sz w:val="20"/>
                <w:szCs w:val="20"/>
              </w:rPr>
              <w:t xml:space="preserve"> году не предусмотрено</w:t>
            </w:r>
          </w:p>
        </w:tc>
        <w:tc>
          <w:tcPr>
            <w:tcW w:w="1354" w:type="dxa"/>
            <w:tcBorders>
              <w:right w:val="single" w:sz="4" w:space="0" w:color="auto"/>
            </w:tcBorders>
            <w:vAlign w:val="center"/>
          </w:tcPr>
          <w:p w14:paraId="4668158F" w14:textId="349AC6A2" w:rsidR="004948CD" w:rsidRPr="00CC5413" w:rsidRDefault="004948CD" w:rsidP="004948CD">
            <w:pPr>
              <w:jc w:val="center"/>
              <w:rPr>
                <w:bCs/>
                <w:iCs/>
              </w:rPr>
            </w:pPr>
            <w:r>
              <w:rPr>
                <w:bCs/>
                <w:iCs/>
              </w:rPr>
              <w:t>0</w:t>
            </w:r>
          </w:p>
        </w:tc>
      </w:tr>
    </w:tbl>
    <w:tbl>
      <w:tblPr>
        <w:tblW w:w="15886" w:type="dxa"/>
        <w:tblInd w:w="-510" w:type="dxa"/>
        <w:tblCellMar>
          <w:top w:w="28" w:type="dxa"/>
          <w:left w:w="28" w:type="dxa"/>
          <w:bottom w:w="28" w:type="dxa"/>
          <w:right w:w="28" w:type="dxa"/>
        </w:tblCellMar>
        <w:tblLook w:val="04A0" w:firstRow="1" w:lastRow="0" w:firstColumn="1" w:lastColumn="0" w:noHBand="0" w:noVBand="1"/>
      </w:tblPr>
      <w:tblGrid>
        <w:gridCol w:w="567"/>
        <w:gridCol w:w="7484"/>
        <w:gridCol w:w="992"/>
        <w:gridCol w:w="1276"/>
        <w:gridCol w:w="1141"/>
        <w:gridCol w:w="1269"/>
        <w:gridCol w:w="3090"/>
        <w:gridCol w:w="67"/>
      </w:tblGrid>
      <w:tr w:rsidR="008A1D63" w:rsidRPr="008A1D63" w14:paraId="4E432C1D" w14:textId="77777777" w:rsidTr="007F4058">
        <w:trPr>
          <w:trHeight w:val="216"/>
        </w:trPr>
        <w:tc>
          <w:tcPr>
            <w:tcW w:w="15886" w:type="dxa"/>
            <w:gridSpan w:val="8"/>
            <w:noWrap/>
            <w:vAlign w:val="bottom"/>
            <w:hideMark/>
          </w:tcPr>
          <w:p w14:paraId="3660E25B" w14:textId="77777777" w:rsidR="007F4058" w:rsidRDefault="007F4058" w:rsidP="007F4058">
            <w:pPr>
              <w:jc w:val="center"/>
              <w:rPr>
                <w:rFonts w:eastAsia="Times New Roman"/>
                <w:b/>
                <w:bCs/>
                <w:sz w:val="12"/>
                <w:szCs w:val="12"/>
              </w:rPr>
            </w:pPr>
          </w:p>
          <w:p w14:paraId="53F28B07" w14:textId="77777777" w:rsidR="00A66B22" w:rsidRDefault="00A66B22" w:rsidP="007F4058">
            <w:pPr>
              <w:jc w:val="center"/>
              <w:rPr>
                <w:rFonts w:eastAsia="Times New Roman"/>
                <w:b/>
                <w:bCs/>
                <w:sz w:val="12"/>
                <w:szCs w:val="12"/>
              </w:rPr>
            </w:pPr>
          </w:p>
          <w:p w14:paraId="1ACC7352" w14:textId="77777777" w:rsidR="00A66B22" w:rsidRDefault="00A66B22" w:rsidP="007F4058">
            <w:pPr>
              <w:jc w:val="center"/>
              <w:rPr>
                <w:rFonts w:eastAsia="Times New Roman"/>
                <w:b/>
                <w:bCs/>
                <w:sz w:val="12"/>
                <w:szCs w:val="12"/>
              </w:rPr>
            </w:pPr>
          </w:p>
          <w:p w14:paraId="3070DA38" w14:textId="77777777" w:rsidR="00A66B22" w:rsidRDefault="00A66B22" w:rsidP="007F4058">
            <w:pPr>
              <w:jc w:val="center"/>
              <w:rPr>
                <w:rFonts w:eastAsia="Times New Roman"/>
                <w:b/>
                <w:bCs/>
                <w:sz w:val="12"/>
                <w:szCs w:val="12"/>
              </w:rPr>
            </w:pPr>
          </w:p>
          <w:p w14:paraId="7470707B" w14:textId="77777777" w:rsidR="00A66B22" w:rsidRDefault="00A66B22" w:rsidP="007F4058">
            <w:pPr>
              <w:jc w:val="center"/>
              <w:rPr>
                <w:rFonts w:eastAsia="Times New Roman"/>
                <w:b/>
                <w:bCs/>
                <w:sz w:val="12"/>
                <w:szCs w:val="12"/>
              </w:rPr>
            </w:pPr>
          </w:p>
          <w:p w14:paraId="18980C3B" w14:textId="77777777" w:rsidR="00A66B22" w:rsidRDefault="00A66B22" w:rsidP="007F4058">
            <w:pPr>
              <w:jc w:val="center"/>
              <w:rPr>
                <w:rFonts w:eastAsia="Times New Roman"/>
                <w:b/>
                <w:bCs/>
                <w:sz w:val="12"/>
                <w:szCs w:val="12"/>
              </w:rPr>
            </w:pPr>
          </w:p>
          <w:p w14:paraId="1C19FC7E" w14:textId="77777777" w:rsidR="00A66B22" w:rsidRDefault="00A66B22" w:rsidP="007F4058">
            <w:pPr>
              <w:jc w:val="center"/>
              <w:rPr>
                <w:rFonts w:eastAsia="Times New Roman"/>
                <w:b/>
                <w:bCs/>
                <w:sz w:val="12"/>
                <w:szCs w:val="12"/>
              </w:rPr>
            </w:pPr>
          </w:p>
          <w:p w14:paraId="2BF82512" w14:textId="77777777" w:rsidR="00A66B22" w:rsidRDefault="00A66B22" w:rsidP="007F4058">
            <w:pPr>
              <w:jc w:val="center"/>
              <w:rPr>
                <w:rFonts w:eastAsia="Times New Roman"/>
                <w:b/>
                <w:bCs/>
                <w:sz w:val="12"/>
                <w:szCs w:val="12"/>
              </w:rPr>
            </w:pPr>
          </w:p>
          <w:p w14:paraId="69B2FF53" w14:textId="77777777" w:rsidR="00A66B22" w:rsidRDefault="00A66B22" w:rsidP="007F4058">
            <w:pPr>
              <w:jc w:val="center"/>
              <w:rPr>
                <w:rFonts w:eastAsia="Times New Roman"/>
                <w:b/>
                <w:bCs/>
                <w:sz w:val="12"/>
                <w:szCs w:val="12"/>
              </w:rPr>
            </w:pPr>
          </w:p>
          <w:p w14:paraId="12FA008D" w14:textId="77777777" w:rsidR="00A66B22" w:rsidRDefault="00A66B22" w:rsidP="007F4058">
            <w:pPr>
              <w:jc w:val="center"/>
              <w:rPr>
                <w:rFonts w:eastAsia="Times New Roman"/>
                <w:b/>
                <w:bCs/>
                <w:sz w:val="12"/>
                <w:szCs w:val="12"/>
              </w:rPr>
            </w:pPr>
          </w:p>
          <w:p w14:paraId="1BF3DC32" w14:textId="77777777" w:rsidR="00A66B22" w:rsidRDefault="00A66B22" w:rsidP="007F4058">
            <w:pPr>
              <w:jc w:val="center"/>
              <w:rPr>
                <w:rFonts w:eastAsia="Times New Roman"/>
                <w:b/>
                <w:bCs/>
                <w:sz w:val="12"/>
                <w:szCs w:val="12"/>
              </w:rPr>
            </w:pPr>
          </w:p>
          <w:p w14:paraId="75531BC3" w14:textId="77777777" w:rsidR="00A66B22" w:rsidRDefault="00A66B22" w:rsidP="007F4058">
            <w:pPr>
              <w:jc w:val="center"/>
              <w:rPr>
                <w:rFonts w:eastAsia="Times New Roman"/>
                <w:b/>
                <w:bCs/>
                <w:sz w:val="12"/>
                <w:szCs w:val="12"/>
              </w:rPr>
            </w:pPr>
          </w:p>
          <w:p w14:paraId="105D117D" w14:textId="77777777" w:rsidR="00A66B22" w:rsidRDefault="00A66B22" w:rsidP="007F4058">
            <w:pPr>
              <w:jc w:val="center"/>
              <w:rPr>
                <w:rFonts w:eastAsia="Times New Roman"/>
                <w:b/>
                <w:bCs/>
                <w:sz w:val="12"/>
                <w:szCs w:val="12"/>
              </w:rPr>
            </w:pPr>
          </w:p>
          <w:p w14:paraId="5D748F72" w14:textId="77777777" w:rsidR="00A66B22" w:rsidRDefault="00A66B22" w:rsidP="007F4058">
            <w:pPr>
              <w:jc w:val="center"/>
              <w:rPr>
                <w:rFonts w:eastAsia="Times New Roman"/>
                <w:b/>
                <w:bCs/>
                <w:sz w:val="12"/>
                <w:szCs w:val="12"/>
              </w:rPr>
            </w:pPr>
          </w:p>
          <w:p w14:paraId="5BAFFA9A" w14:textId="77777777" w:rsidR="00A66B22" w:rsidRDefault="00A66B22" w:rsidP="007F4058">
            <w:pPr>
              <w:jc w:val="center"/>
              <w:rPr>
                <w:rFonts w:eastAsia="Times New Roman"/>
                <w:b/>
                <w:bCs/>
                <w:sz w:val="12"/>
                <w:szCs w:val="12"/>
              </w:rPr>
            </w:pPr>
          </w:p>
          <w:p w14:paraId="092DDF42" w14:textId="77777777" w:rsidR="00A66B22" w:rsidRDefault="00A66B22" w:rsidP="007F4058">
            <w:pPr>
              <w:jc w:val="center"/>
              <w:rPr>
                <w:rFonts w:eastAsia="Times New Roman"/>
                <w:b/>
                <w:bCs/>
                <w:sz w:val="12"/>
                <w:szCs w:val="12"/>
              </w:rPr>
            </w:pPr>
          </w:p>
          <w:p w14:paraId="3FDA9D60" w14:textId="77777777" w:rsidR="00A66B22" w:rsidRDefault="00A66B22" w:rsidP="007F4058">
            <w:pPr>
              <w:jc w:val="center"/>
              <w:rPr>
                <w:rFonts w:eastAsia="Times New Roman"/>
                <w:b/>
                <w:bCs/>
                <w:sz w:val="12"/>
                <w:szCs w:val="12"/>
              </w:rPr>
            </w:pPr>
          </w:p>
          <w:p w14:paraId="40D440C5" w14:textId="77777777" w:rsidR="00A66B22" w:rsidRDefault="00A66B22" w:rsidP="007F4058">
            <w:pPr>
              <w:jc w:val="center"/>
              <w:rPr>
                <w:rFonts w:eastAsia="Times New Roman"/>
                <w:b/>
                <w:bCs/>
                <w:sz w:val="12"/>
                <w:szCs w:val="12"/>
              </w:rPr>
            </w:pPr>
          </w:p>
          <w:p w14:paraId="29C597B1" w14:textId="77777777" w:rsidR="00A66B22" w:rsidRDefault="00A66B22" w:rsidP="007F4058">
            <w:pPr>
              <w:jc w:val="center"/>
              <w:rPr>
                <w:rFonts w:eastAsia="Times New Roman"/>
                <w:b/>
                <w:bCs/>
                <w:sz w:val="12"/>
                <w:szCs w:val="12"/>
              </w:rPr>
            </w:pPr>
          </w:p>
          <w:p w14:paraId="1C5917C7" w14:textId="77777777" w:rsidR="00A66B22" w:rsidRDefault="00A66B22" w:rsidP="007F4058">
            <w:pPr>
              <w:jc w:val="center"/>
              <w:rPr>
                <w:rFonts w:eastAsia="Times New Roman"/>
                <w:b/>
                <w:bCs/>
                <w:sz w:val="12"/>
                <w:szCs w:val="12"/>
              </w:rPr>
            </w:pPr>
          </w:p>
          <w:p w14:paraId="20F1E2CB" w14:textId="77777777" w:rsidR="00A66B22" w:rsidRPr="000E1AB0" w:rsidRDefault="00A66B22" w:rsidP="007F4058">
            <w:pPr>
              <w:jc w:val="center"/>
              <w:rPr>
                <w:rFonts w:eastAsia="Times New Roman"/>
                <w:b/>
                <w:bCs/>
                <w:sz w:val="12"/>
                <w:szCs w:val="12"/>
              </w:rPr>
            </w:pPr>
          </w:p>
          <w:p w14:paraId="4FF3925F" w14:textId="3C9C7FFF" w:rsidR="00DB35F4" w:rsidRPr="008A1D63" w:rsidRDefault="00DB35F4" w:rsidP="007F4058">
            <w:pPr>
              <w:jc w:val="center"/>
              <w:rPr>
                <w:rFonts w:eastAsia="Times New Roman"/>
                <w:b/>
                <w:bCs/>
              </w:rPr>
            </w:pPr>
            <w:r w:rsidRPr="008A1D63">
              <w:rPr>
                <w:rFonts w:eastAsia="Times New Roman"/>
                <w:b/>
                <w:bCs/>
              </w:rPr>
              <w:t xml:space="preserve">Оценка результатов реализации муниципальной программы Рузского </w:t>
            </w:r>
            <w:r w:rsidR="00EC321F" w:rsidRPr="00EC321F">
              <w:rPr>
                <w:rFonts w:eastAsia="Times New Roman"/>
                <w:b/>
                <w:bCs/>
              </w:rPr>
              <w:t>муниципального</w:t>
            </w:r>
            <w:r w:rsidRPr="008A1D63">
              <w:rPr>
                <w:rFonts w:eastAsia="Times New Roman"/>
                <w:b/>
                <w:bCs/>
              </w:rPr>
              <w:t xml:space="preserve"> округа</w:t>
            </w:r>
          </w:p>
        </w:tc>
      </w:tr>
      <w:tr w:rsidR="008A1D63" w:rsidRPr="008A1D63" w14:paraId="36BE5D32" w14:textId="77777777" w:rsidTr="007F4058">
        <w:trPr>
          <w:trHeight w:val="165"/>
        </w:trPr>
        <w:tc>
          <w:tcPr>
            <w:tcW w:w="15886" w:type="dxa"/>
            <w:gridSpan w:val="8"/>
            <w:hideMark/>
          </w:tcPr>
          <w:p w14:paraId="5DC0565F" w14:textId="704D3C68" w:rsidR="00DB35F4" w:rsidRPr="008A1D63" w:rsidRDefault="00DB35F4" w:rsidP="00EC321F">
            <w:pPr>
              <w:jc w:val="center"/>
              <w:rPr>
                <w:rFonts w:eastAsia="Times New Roman"/>
                <w:b/>
                <w:bCs/>
                <w:sz w:val="16"/>
                <w:szCs w:val="16"/>
              </w:rPr>
            </w:pPr>
            <w:r w:rsidRPr="008A1D63">
              <w:rPr>
                <w:rFonts w:eastAsia="Times New Roman"/>
                <w:b/>
                <w:bCs/>
              </w:rPr>
              <w:lastRenderedPageBreak/>
              <w:t>«</w:t>
            </w:r>
            <w:r w:rsidR="003D4D68" w:rsidRPr="008A1D63">
              <w:rPr>
                <w:rFonts w:eastAsia="Times New Roman"/>
                <w:b/>
                <w:bCs/>
              </w:rPr>
              <w:t>Переселение граждан из аварийного жилищного фонда</w:t>
            </w:r>
            <w:r w:rsidRPr="008A1D63">
              <w:rPr>
                <w:rFonts w:eastAsia="Times New Roman"/>
                <w:b/>
                <w:bCs/>
              </w:rPr>
              <w:t>» за 202</w:t>
            </w:r>
            <w:r w:rsidR="00EC321F">
              <w:rPr>
                <w:rFonts w:eastAsia="Times New Roman"/>
                <w:b/>
                <w:bCs/>
              </w:rPr>
              <w:t xml:space="preserve">5 </w:t>
            </w:r>
            <w:r w:rsidRPr="008A1D63">
              <w:rPr>
                <w:rFonts w:eastAsia="Times New Roman"/>
                <w:b/>
                <w:bCs/>
              </w:rPr>
              <w:t>год</w:t>
            </w:r>
          </w:p>
        </w:tc>
      </w:tr>
      <w:tr w:rsidR="008A1D63" w:rsidRPr="008A1D63" w14:paraId="1738C8A8" w14:textId="77777777" w:rsidTr="001C2616">
        <w:trPr>
          <w:gridAfter w:val="1"/>
          <w:wAfter w:w="67" w:type="dxa"/>
          <w:trHeight w:val="509"/>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400A1A1C" w14:textId="77777777" w:rsidR="006301EA" w:rsidRPr="008A1D63" w:rsidRDefault="006301EA" w:rsidP="000E1AB0">
            <w:pPr>
              <w:jc w:val="center"/>
              <w:rPr>
                <w:rFonts w:eastAsia="Times New Roman"/>
                <w:sz w:val="20"/>
                <w:szCs w:val="20"/>
              </w:rPr>
            </w:pPr>
            <w:r w:rsidRPr="008A1D63">
              <w:rPr>
                <w:rFonts w:eastAsia="Times New Roman"/>
                <w:sz w:val="20"/>
                <w:szCs w:val="20"/>
              </w:rPr>
              <w:t>№ п/п</w:t>
            </w:r>
          </w:p>
        </w:tc>
        <w:tc>
          <w:tcPr>
            <w:tcW w:w="7484" w:type="dxa"/>
            <w:vMerge w:val="restart"/>
            <w:tcBorders>
              <w:top w:val="single" w:sz="4" w:space="0" w:color="000000"/>
              <w:left w:val="nil"/>
              <w:bottom w:val="single" w:sz="4" w:space="0" w:color="000000"/>
              <w:right w:val="single" w:sz="4" w:space="0" w:color="000000"/>
            </w:tcBorders>
            <w:vAlign w:val="center"/>
            <w:hideMark/>
          </w:tcPr>
          <w:p w14:paraId="5E9880EE" w14:textId="77777777" w:rsidR="006301EA" w:rsidRPr="008A1D63" w:rsidRDefault="006301EA" w:rsidP="000E1AB0">
            <w:pPr>
              <w:jc w:val="center"/>
              <w:rPr>
                <w:rFonts w:eastAsia="Times New Roman"/>
                <w:sz w:val="20"/>
                <w:szCs w:val="20"/>
              </w:rPr>
            </w:pPr>
            <w:r w:rsidRPr="008A1D63">
              <w:rPr>
                <w:rFonts w:eastAsia="Times New Roman"/>
                <w:sz w:val="20"/>
                <w:szCs w:val="20"/>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1B9725B8" w14:textId="77777777" w:rsidR="006301EA" w:rsidRPr="008A1D63" w:rsidRDefault="006301EA" w:rsidP="000E1AB0">
            <w:pPr>
              <w:jc w:val="center"/>
              <w:rPr>
                <w:rFonts w:eastAsia="Times New Roman"/>
                <w:sz w:val="20"/>
                <w:szCs w:val="20"/>
              </w:rPr>
            </w:pPr>
            <w:r w:rsidRPr="008A1D63">
              <w:rPr>
                <w:rFonts w:eastAsia="Times New Roman"/>
                <w:sz w:val="20"/>
                <w:szCs w:val="20"/>
              </w:rPr>
              <w:t>Единица измерения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08ED5F8" w14:textId="27442213" w:rsidR="006301EA" w:rsidRPr="008A1D63" w:rsidRDefault="006301EA" w:rsidP="00EC321F">
            <w:pPr>
              <w:jc w:val="center"/>
              <w:rPr>
                <w:rFonts w:eastAsia="Times New Roman"/>
                <w:sz w:val="20"/>
                <w:szCs w:val="20"/>
              </w:rPr>
            </w:pPr>
            <w:r w:rsidRPr="008A1D63">
              <w:rPr>
                <w:sz w:val="20"/>
                <w:szCs w:val="20"/>
              </w:rPr>
              <w:t>Планируемое значение показателя                           на 202</w:t>
            </w:r>
            <w:r w:rsidR="00EC321F">
              <w:rPr>
                <w:sz w:val="20"/>
                <w:szCs w:val="20"/>
              </w:rPr>
              <w:t>5</w:t>
            </w:r>
            <w:r w:rsidRPr="008A1D63">
              <w:rPr>
                <w:sz w:val="20"/>
                <w:szCs w:val="20"/>
              </w:rPr>
              <w:t xml:space="preserve"> год</w:t>
            </w:r>
          </w:p>
        </w:tc>
        <w:tc>
          <w:tcPr>
            <w:tcW w:w="1141" w:type="dxa"/>
            <w:vMerge w:val="restart"/>
            <w:tcBorders>
              <w:top w:val="single" w:sz="4" w:space="0" w:color="auto"/>
              <w:left w:val="nil"/>
              <w:bottom w:val="single" w:sz="4" w:space="0" w:color="auto"/>
              <w:right w:val="single" w:sz="4" w:space="0" w:color="auto"/>
            </w:tcBorders>
            <w:hideMark/>
          </w:tcPr>
          <w:p w14:paraId="52B34191" w14:textId="3FB736AD" w:rsidR="006301EA" w:rsidRPr="008A1D63" w:rsidRDefault="006301EA" w:rsidP="00EC321F">
            <w:pPr>
              <w:jc w:val="center"/>
              <w:rPr>
                <w:rFonts w:eastAsia="Times New Roman"/>
                <w:sz w:val="20"/>
                <w:szCs w:val="20"/>
              </w:rPr>
            </w:pPr>
            <w:r w:rsidRPr="008A1D63">
              <w:rPr>
                <w:sz w:val="20"/>
                <w:szCs w:val="20"/>
              </w:rPr>
              <w:t xml:space="preserve">Достигнутое значение показателя </w:t>
            </w:r>
            <w:r w:rsidRPr="008A1D63">
              <w:rPr>
                <w:sz w:val="20"/>
                <w:szCs w:val="20"/>
              </w:rPr>
              <w:br/>
              <w:t>за 202</w:t>
            </w:r>
            <w:r w:rsidR="00EC321F">
              <w:rPr>
                <w:sz w:val="20"/>
                <w:szCs w:val="20"/>
              </w:rPr>
              <w:t>5</w:t>
            </w:r>
            <w:r w:rsidRPr="008A1D63">
              <w:rPr>
                <w:sz w:val="20"/>
                <w:szCs w:val="20"/>
              </w:rPr>
              <w:t xml:space="preserve"> год</w:t>
            </w:r>
          </w:p>
        </w:tc>
        <w:tc>
          <w:tcPr>
            <w:tcW w:w="1269" w:type="dxa"/>
            <w:vMerge w:val="restart"/>
            <w:tcBorders>
              <w:top w:val="single" w:sz="4" w:space="0" w:color="auto"/>
              <w:left w:val="nil"/>
              <w:bottom w:val="single" w:sz="4" w:space="0" w:color="auto"/>
              <w:right w:val="single" w:sz="4" w:space="0" w:color="auto"/>
            </w:tcBorders>
            <w:hideMark/>
          </w:tcPr>
          <w:p w14:paraId="5DB10322" w14:textId="4646E849" w:rsidR="006301EA" w:rsidRPr="008A1D63" w:rsidRDefault="006301EA" w:rsidP="000E1AB0">
            <w:pPr>
              <w:jc w:val="center"/>
              <w:rPr>
                <w:rFonts w:eastAsia="Times New Roman"/>
                <w:sz w:val="20"/>
                <w:szCs w:val="20"/>
              </w:rPr>
            </w:pPr>
            <w:r w:rsidRPr="008A1D63">
              <w:rPr>
                <w:sz w:val="20"/>
                <w:szCs w:val="20"/>
              </w:rPr>
              <w:t>% исполнения планируемого значения</w:t>
            </w:r>
          </w:p>
        </w:tc>
        <w:tc>
          <w:tcPr>
            <w:tcW w:w="3090" w:type="dxa"/>
            <w:vMerge w:val="restart"/>
            <w:tcBorders>
              <w:top w:val="single" w:sz="4" w:space="0" w:color="auto"/>
              <w:left w:val="single" w:sz="4" w:space="0" w:color="auto"/>
              <w:bottom w:val="single" w:sz="4" w:space="0" w:color="auto"/>
              <w:right w:val="single" w:sz="4" w:space="0" w:color="auto"/>
            </w:tcBorders>
            <w:hideMark/>
          </w:tcPr>
          <w:p w14:paraId="6AD20C8F" w14:textId="77777777" w:rsidR="006301EA" w:rsidRPr="008A1D63" w:rsidRDefault="006301EA" w:rsidP="000E1AB0">
            <w:pPr>
              <w:jc w:val="center"/>
              <w:rPr>
                <w:rFonts w:eastAsia="Times New Roman"/>
                <w:sz w:val="20"/>
                <w:szCs w:val="20"/>
              </w:rPr>
            </w:pPr>
            <w:r w:rsidRPr="008A1D63">
              <w:rPr>
                <w:rFonts w:eastAsia="Times New Roman"/>
                <w:sz w:val="20"/>
                <w:szCs w:val="20"/>
              </w:rPr>
              <w:t>Причины невыполнения/ несвоевременного выполнения/ текущая стадия выполнения/ предложения по выполнению</w:t>
            </w:r>
          </w:p>
        </w:tc>
      </w:tr>
      <w:tr w:rsidR="008A1D63" w:rsidRPr="008A1D63" w14:paraId="4BA9B8E2" w14:textId="77777777" w:rsidTr="000E0C23">
        <w:trPr>
          <w:gridAfter w:val="1"/>
          <w:wAfter w:w="67" w:type="dxa"/>
          <w:trHeight w:val="45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768E80" w14:textId="77777777" w:rsidR="00DB35F4" w:rsidRPr="008A1D63" w:rsidRDefault="00DB35F4" w:rsidP="000E1AB0">
            <w:pPr>
              <w:rPr>
                <w:rFonts w:eastAsia="Times New Roman"/>
                <w:sz w:val="20"/>
                <w:szCs w:val="20"/>
              </w:rPr>
            </w:pPr>
          </w:p>
        </w:tc>
        <w:tc>
          <w:tcPr>
            <w:tcW w:w="7484" w:type="dxa"/>
            <w:vMerge/>
            <w:tcBorders>
              <w:top w:val="single" w:sz="4" w:space="0" w:color="000000"/>
              <w:left w:val="nil"/>
              <w:bottom w:val="single" w:sz="4" w:space="0" w:color="000000"/>
              <w:right w:val="single" w:sz="4" w:space="0" w:color="000000"/>
            </w:tcBorders>
            <w:vAlign w:val="center"/>
            <w:hideMark/>
          </w:tcPr>
          <w:p w14:paraId="7745AA8D" w14:textId="77777777" w:rsidR="00DB35F4" w:rsidRPr="008A1D63" w:rsidRDefault="00DB35F4" w:rsidP="000E1AB0">
            <w:pPr>
              <w:rPr>
                <w:rFonts w:eastAsia="Times New Roman"/>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6ACCC59" w14:textId="77777777" w:rsidR="00DB35F4" w:rsidRPr="008A1D63" w:rsidRDefault="00DB35F4" w:rsidP="000E1AB0">
            <w:pPr>
              <w:rPr>
                <w:rFonts w:eastAsia="Times New Roman"/>
                <w:sz w:val="20"/>
                <w:szCs w:val="20"/>
              </w:rPr>
            </w:pPr>
          </w:p>
        </w:tc>
        <w:tc>
          <w:tcPr>
            <w:tcW w:w="1276" w:type="dxa"/>
            <w:vMerge/>
            <w:tcBorders>
              <w:top w:val="single" w:sz="4" w:space="0" w:color="000000"/>
              <w:left w:val="single" w:sz="4" w:space="0" w:color="000000"/>
              <w:bottom w:val="nil"/>
              <w:right w:val="single" w:sz="4" w:space="0" w:color="000000"/>
            </w:tcBorders>
            <w:vAlign w:val="center"/>
            <w:hideMark/>
          </w:tcPr>
          <w:p w14:paraId="6E28462D" w14:textId="77777777" w:rsidR="00DB35F4" w:rsidRPr="008A1D63" w:rsidRDefault="00DB35F4" w:rsidP="000E1AB0">
            <w:pPr>
              <w:rPr>
                <w:rFonts w:eastAsia="Times New Roman"/>
                <w:sz w:val="20"/>
                <w:szCs w:val="20"/>
              </w:rPr>
            </w:pPr>
          </w:p>
        </w:tc>
        <w:tc>
          <w:tcPr>
            <w:tcW w:w="1141" w:type="dxa"/>
            <w:vMerge/>
            <w:tcBorders>
              <w:top w:val="single" w:sz="4" w:space="0" w:color="000000"/>
              <w:left w:val="single" w:sz="4" w:space="0" w:color="000000"/>
              <w:bottom w:val="single" w:sz="4" w:space="0" w:color="000000"/>
              <w:right w:val="single" w:sz="4" w:space="0" w:color="000000"/>
            </w:tcBorders>
            <w:vAlign w:val="center"/>
            <w:hideMark/>
          </w:tcPr>
          <w:p w14:paraId="1A191001" w14:textId="77777777" w:rsidR="00DB35F4" w:rsidRPr="008A1D63" w:rsidRDefault="00DB35F4" w:rsidP="000E1AB0">
            <w:pPr>
              <w:rPr>
                <w:rFonts w:eastAsia="Times New Roman"/>
                <w:sz w:val="20"/>
                <w:szCs w:val="20"/>
              </w:rPr>
            </w:pPr>
          </w:p>
        </w:tc>
        <w:tc>
          <w:tcPr>
            <w:tcW w:w="1269" w:type="dxa"/>
            <w:vMerge/>
            <w:tcBorders>
              <w:top w:val="single" w:sz="4" w:space="0" w:color="000000"/>
              <w:left w:val="single" w:sz="4" w:space="0" w:color="000000"/>
              <w:bottom w:val="single" w:sz="4" w:space="0" w:color="000000"/>
              <w:right w:val="nil"/>
            </w:tcBorders>
            <w:vAlign w:val="center"/>
            <w:hideMark/>
          </w:tcPr>
          <w:p w14:paraId="4E87C051" w14:textId="77777777" w:rsidR="00DB35F4" w:rsidRPr="008A1D63" w:rsidRDefault="00DB35F4" w:rsidP="000E1AB0">
            <w:pPr>
              <w:rPr>
                <w:rFonts w:eastAsia="Times New Roman"/>
                <w:sz w:val="20"/>
                <w:szCs w:val="20"/>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48E9C7FB" w14:textId="77777777" w:rsidR="00DB35F4" w:rsidRPr="008A1D63" w:rsidRDefault="00DB35F4" w:rsidP="000E1AB0">
            <w:pPr>
              <w:rPr>
                <w:rFonts w:eastAsia="Times New Roman"/>
                <w:sz w:val="20"/>
                <w:szCs w:val="20"/>
              </w:rPr>
            </w:pPr>
          </w:p>
        </w:tc>
      </w:tr>
      <w:tr w:rsidR="008A1D63" w:rsidRPr="008A1D63" w14:paraId="515636BC" w14:textId="77777777" w:rsidTr="001C2616">
        <w:trPr>
          <w:gridAfter w:val="1"/>
          <w:wAfter w:w="67" w:type="dxa"/>
          <w:trHeight w:val="176"/>
        </w:trPr>
        <w:tc>
          <w:tcPr>
            <w:tcW w:w="567" w:type="dxa"/>
            <w:tcBorders>
              <w:top w:val="single" w:sz="4" w:space="0" w:color="auto"/>
              <w:left w:val="single" w:sz="4" w:space="0" w:color="auto"/>
              <w:bottom w:val="single" w:sz="4" w:space="0" w:color="auto"/>
              <w:right w:val="single" w:sz="4" w:space="0" w:color="auto"/>
            </w:tcBorders>
            <w:vAlign w:val="center"/>
            <w:hideMark/>
          </w:tcPr>
          <w:p w14:paraId="492681A1" w14:textId="77777777" w:rsidR="00DB35F4" w:rsidRPr="008A1D63" w:rsidRDefault="00DB35F4" w:rsidP="000E1AB0">
            <w:pPr>
              <w:jc w:val="center"/>
              <w:rPr>
                <w:rFonts w:eastAsia="Times New Roman"/>
                <w:sz w:val="20"/>
                <w:szCs w:val="20"/>
              </w:rPr>
            </w:pPr>
            <w:r w:rsidRPr="008A1D63">
              <w:rPr>
                <w:rFonts w:eastAsia="Times New Roman"/>
                <w:sz w:val="20"/>
                <w:szCs w:val="20"/>
              </w:rPr>
              <w:t>1</w:t>
            </w:r>
          </w:p>
        </w:tc>
        <w:tc>
          <w:tcPr>
            <w:tcW w:w="7484" w:type="dxa"/>
            <w:tcBorders>
              <w:top w:val="single" w:sz="4" w:space="0" w:color="auto"/>
              <w:left w:val="nil"/>
              <w:bottom w:val="single" w:sz="4" w:space="0" w:color="auto"/>
              <w:right w:val="single" w:sz="4" w:space="0" w:color="auto"/>
            </w:tcBorders>
            <w:vAlign w:val="center"/>
            <w:hideMark/>
          </w:tcPr>
          <w:p w14:paraId="6547DAEC" w14:textId="77777777" w:rsidR="00DB35F4" w:rsidRPr="008A1D63" w:rsidRDefault="00DB35F4" w:rsidP="000E1AB0">
            <w:pPr>
              <w:jc w:val="center"/>
              <w:rPr>
                <w:rFonts w:eastAsia="Times New Roman"/>
                <w:sz w:val="20"/>
                <w:szCs w:val="20"/>
              </w:rPr>
            </w:pPr>
            <w:r w:rsidRPr="008A1D63">
              <w:rPr>
                <w:rFonts w:eastAsia="Times New Roman"/>
                <w:sz w:val="20"/>
                <w:szCs w:val="20"/>
              </w:rPr>
              <w:t>2</w:t>
            </w:r>
          </w:p>
        </w:tc>
        <w:tc>
          <w:tcPr>
            <w:tcW w:w="992" w:type="dxa"/>
            <w:tcBorders>
              <w:top w:val="single" w:sz="4" w:space="0" w:color="auto"/>
              <w:left w:val="nil"/>
              <w:bottom w:val="single" w:sz="4" w:space="0" w:color="auto"/>
              <w:right w:val="single" w:sz="4" w:space="0" w:color="auto"/>
            </w:tcBorders>
            <w:vAlign w:val="center"/>
            <w:hideMark/>
          </w:tcPr>
          <w:p w14:paraId="10A67CFC" w14:textId="77777777" w:rsidR="00DB35F4" w:rsidRPr="008A1D63" w:rsidRDefault="00DB35F4" w:rsidP="000E1AB0">
            <w:pPr>
              <w:jc w:val="center"/>
              <w:rPr>
                <w:rFonts w:eastAsia="Times New Roman"/>
                <w:sz w:val="20"/>
                <w:szCs w:val="20"/>
              </w:rPr>
            </w:pPr>
            <w:r w:rsidRPr="008A1D63">
              <w:rPr>
                <w:rFonts w:eastAsia="Times New Roman"/>
                <w:sz w:val="20"/>
                <w:szCs w:val="20"/>
              </w:rPr>
              <w:t>3</w:t>
            </w:r>
          </w:p>
        </w:tc>
        <w:tc>
          <w:tcPr>
            <w:tcW w:w="1276" w:type="dxa"/>
            <w:tcBorders>
              <w:top w:val="single" w:sz="4" w:space="0" w:color="auto"/>
              <w:left w:val="nil"/>
              <w:bottom w:val="single" w:sz="4" w:space="0" w:color="auto"/>
              <w:right w:val="single" w:sz="4" w:space="0" w:color="auto"/>
            </w:tcBorders>
            <w:vAlign w:val="center"/>
            <w:hideMark/>
          </w:tcPr>
          <w:p w14:paraId="5E157C94" w14:textId="77777777" w:rsidR="00DB35F4" w:rsidRPr="008A1D63" w:rsidRDefault="00DB35F4" w:rsidP="000E1AB0">
            <w:pPr>
              <w:jc w:val="center"/>
              <w:rPr>
                <w:rFonts w:eastAsia="Times New Roman"/>
                <w:sz w:val="20"/>
                <w:szCs w:val="20"/>
              </w:rPr>
            </w:pPr>
            <w:r w:rsidRPr="008A1D63">
              <w:rPr>
                <w:rFonts w:eastAsia="Times New Roman"/>
                <w:sz w:val="20"/>
                <w:szCs w:val="20"/>
              </w:rPr>
              <w:t>4</w:t>
            </w:r>
          </w:p>
        </w:tc>
        <w:tc>
          <w:tcPr>
            <w:tcW w:w="1141" w:type="dxa"/>
            <w:tcBorders>
              <w:top w:val="single" w:sz="4" w:space="0" w:color="auto"/>
              <w:left w:val="nil"/>
              <w:bottom w:val="single" w:sz="4" w:space="0" w:color="auto"/>
              <w:right w:val="single" w:sz="4" w:space="0" w:color="auto"/>
            </w:tcBorders>
            <w:vAlign w:val="center"/>
            <w:hideMark/>
          </w:tcPr>
          <w:p w14:paraId="795919F8" w14:textId="77777777" w:rsidR="00DB35F4" w:rsidRPr="008A1D63" w:rsidRDefault="00DB35F4" w:rsidP="000E1AB0">
            <w:pPr>
              <w:jc w:val="center"/>
              <w:rPr>
                <w:rFonts w:eastAsia="Times New Roman"/>
                <w:sz w:val="20"/>
                <w:szCs w:val="20"/>
              </w:rPr>
            </w:pPr>
            <w:r w:rsidRPr="008A1D63">
              <w:rPr>
                <w:rFonts w:eastAsia="Times New Roman"/>
                <w:sz w:val="20"/>
                <w:szCs w:val="20"/>
              </w:rPr>
              <w:t>5</w:t>
            </w:r>
          </w:p>
        </w:tc>
        <w:tc>
          <w:tcPr>
            <w:tcW w:w="1269" w:type="dxa"/>
            <w:tcBorders>
              <w:top w:val="single" w:sz="4" w:space="0" w:color="auto"/>
              <w:left w:val="nil"/>
              <w:bottom w:val="single" w:sz="4" w:space="0" w:color="auto"/>
              <w:right w:val="single" w:sz="4" w:space="0" w:color="auto"/>
            </w:tcBorders>
            <w:vAlign w:val="center"/>
            <w:hideMark/>
          </w:tcPr>
          <w:p w14:paraId="6A4647FC" w14:textId="77777777" w:rsidR="00DB35F4" w:rsidRPr="008A1D63" w:rsidRDefault="00DB35F4" w:rsidP="000E1AB0">
            <w:pPr>
              <w:jc w:val="center"/>
              <w:rPr>
                <w:rFonts w:eastAsia="Times New Roman"/>
                <w:sz w:val="20"/>
                <w:szCs w:val="20"/>
              </w:rPr>
            </w:pPr>
            <w:r w:rsidRPr="008A1D63">
              <w:rPr>
                <w:rFonts w:eastAsia="Times New Roman"/>
                <w:sz w:val="20"/>
                <w:szCs w:val="20"/>
              </w:rPr>
              <w:t>6</w:t>
            </w:r>
          </w:p>
        </w:tc>
        <w:tc>
          <w:tcPr>
            <w:tcW w:w="3090" w:type="dxa"/>
            <w:tcBorders>
              <w:top w:val="single" w:sz="4" w:space="0" w:color="auto"/>
              <w:left w:val="nil"/>
              <w:bottom w:val="single" w:sz="4" w:space="0" w:color="auto"/>
              <w:right w:val="single" w:sz="4" w:space="0" w:color="auto"/>
            </w:tcBorders>
            <w:vAlign w:val="center"/>
            <w:hideMark/>
          </w:tcPr>
          <w:p w14:paraId="2544895B" w14:textId="77777777" w:rsidR="00DB35F4" w:rsidRPr="008A1D63" w:rsidRDefault="00DB35F4" w:rsidP="000E1AB0">
            <w:pPr>
              <w:jc w:val="center"/>
              <w:rPr>
                <w:rFonts w:eastAsia="Times New Roman"/>
                <w:sz w:val="20"/>
                <w:szCs w:val="20"/>
              </w:rPr>
            </w:pPr>
            <w:r w:rsidRPr="008A1D63">
              <w:rPr>
                <w:rFonts w:eastAsia="Times New Roman"/>
                <w:sz w:val="20"/>
                <w:szCs w:val="20"/>
              </w:rPr>
              <w:t>7</w:t>
            </w:r>
          </w:p>
        </w:tc>
      </w:tr>
      <w:tr w:rsidR="00BD120B" w:rsidRPr="000F47B9" w14:paraId="22DAD780" w14:textId="77777777" w:rsidTr="00EC3E13">
        <w:trPr>
          <w:gridAfter w:val="1"/>
          <w:wAfter w:w="67" w:type="dxa"/>
          <w:trHeight w:val="294"/>
        </w:trPr>
        <w:tc>
          <w:tcPr>
            <w:tcW w:w="567" w:type="dxa"/>
            <w:tcBorders>
              <w:top w:val="single" w:sz="4" w:space="0" w:color="auto"/>
              <w:left w:val="single" w:sz="4" w:space="0" w:color="auto"/>
              <w:bottom w:val="single" w:sz="4" w:space="0" w:color="auto"/>
              <w:right w:val="single" w:sz="4" w:space="0" w:color="auto"/>
            </w:tcBorders>
            <w:vAlign w:val="center"/>
          </w:tcPr>
          <w:p w14:paraId="20664B7E" w14:textId="3DE9E4D6" w:rsidR="00BD120B" w:rsidRPr="00995D50" w:rsidRDefault="00BD120B" w:rsidP="007F4058">
            <w:pPr>
              <w:jc w:val="center"/>
              <w:rPr>
                <w:rFonts w:eastAsia="Times New Roman"/>
                <w:sz w:val="20"/>
                <w:szCs w:val="20"/>
              </w:rPr>
            </w:pPr>
            <w:r>
              <w:rPr>
                <w:sz w:val="20"/>
                <w:szCs w:val="20"/>
              </w:rPr>
              <w:t>1</w:t>
            </w:r>
          </w:p>
        </w:tc>
        <w:tc>
          <w:tcPr>
            <w:tcW w:w="7484" w:type="dxa"/>
            <w:tcBorders>
              <w:top w:val="single" w:sz="4" w:space="0" w:color="auto"/>
              <w:left w:val="single" w:sz="4" w:space="0" w:color="auto"/>
              <w:bottom w:val="single" w:sz="4" w:space="0" w:color="auto"/>
              <w:right w:val="single" w:sz="4" w:space="0" w:color="auto"/>
            </w:tcBorders>
          </w:tcPr>
          <w:p w14:paraId="0F6AEE07" w14:textId="0B3D4995" w:rsidR="00BD120B" w:rsidRPr="000F47B9" w:rsidRDefault="00BD120B" w:rsidP="007F4058">
            <w:pPr>
              <w:rPr>
                <w:color w:val="FF0000"/>
                <w:sz w:val="20"/>
                <w:szCs w:val="20"/>
              </w:rPr>
            </w:pPr>
            <w:r>
              <w:rPr>
                <w:sz w:val="20"/>
                <w:szCs w:val="20"/>
              </w:rPr>
              <w:t>Количество квадратных метров непригодного для проживания жилищного фонда, признанного аварийными после 01.01.2017, расселенного по Подпрограмме 4</w:t>
            </w:r>
          </w:p>
        </w:tc>
        <w:tc>
          <w:tcPr>
            <w:tcW w:w="992" w:type="dxa"/>
            <w:tcBorders>
              <w:top w:val="single" w:sz="4" w:space="0" w:color="auto"/>
              <w:left w:val="nil"/>
              <w:bottom w:val="single" w:sz="4" w:space="0" w:color="auto"/>
              <w:right w:val="single" w:sz="4" w:space="0" w:color="auto"/>
            </w:tcBorders>
            <w:vAlign w:val="center"/>
          </w:tcPr>
          <w:p w14:paraId="143A4070" w14:textId="30CE804C" w:rsidR="00BD120B" w:rsidRPr="000F47B9" w:rsidRDefault="00BD120B" w:rsidP="007F4058">
            <w:pPr>
              <w:jc w:val="center"/>
              <w:rPr>
                <w:color w:val="FF0000"/>
                <w:sz w:val="18"/>
                <w:szCs w:val="18"/>
              </w:rPr>
            </w:pPr>
            <w:r>
              <w:rPr>
                <w:sz w:val="18"/>
                <w:szCs w:val="18"/>
              </w:rPr>
              <w:t>Тысяча квадратных метров</w:t>
            </w:r>
          </w:p>
        </w:tc>
        <w:tc>
          <w:tcPr>
            <w:tcW w:w="1276" w:type="dxa"/>
            <w:tcBorders>
              <w:top w:val="single" w:sz="4" w:space="0" w:color="auto"/>
              <w:left w:val="nil"/>
              <w:bottom w:val="single" w:sz="4" w:space="0" w:color="auto"/>
              <w:right w:val="single" w:sz="4" w:space="0" w:color="auto"/>
            </w:tcBorders>
            <w:vAlign w:val="center"/>
          </w:tcPr>
          <w:p w14:paraId="19C6BD84" w14:textId="4DEB2C82" w:rsidR="00BD120B" w:rsidRPr="00641C2E" w:rsidRDefault="00BD120B" w:rsidP="007F4058">
            <w:pPr>
              <w:jc w:val="center"/>
              <w:rPr>
                <w:lang w:val="en-US"/>
              </w:rPr>
            </w:pPr>
            <w:r>
              <w:rPr>
                <w:sz w:val="20"/>
                <w:szCs w:val="20"/>
              </w:rPr>
              <w:t>1,26</w:t>
            </w:r>
          </w:p>
        </w:tc>
        <w:tc>
          <w:tcPr>
            <w:tcW w:w="1141" w:type="dxa"/>
            <w:tcBorders>
              <w:top w:val="single" w:sz="4" w:space="0" w:color="auto"/>
              <w:left w:val="nil"/>
              <w:bottom w:val="single" w:sz="4" w:space="0" w:color="auto"/>
              <w:right w:val="single" w:sz="4" w:space="0" w:color="auto"/>
            </w:tcBorders>
            <w:vAlign w:val="center"/>
          </w:tcPr>
          <w:p w14:paraId="78612699" w14:textId="62ECD217" w:rsidR="00BD120B" w:rsidRPr="00641C2E" w:rsidRDefault="00BD120B" w:rsidP="007F4058">
            <w:pPr>
              <w:jc w:val="center"/>
            </w:pPr>
            <w:r>
              <w:rPr>
                <w:sz w:val="20"/>
                <w:szCs w:val="20"/>
              </w:rPr>
              <w:t>2,16</w:t>
            </w:r>
          </w:p>
        </w:tc>
        <w:tc>
          <w:tcPr>
            <w:tcW w:w="1269" w:type="dxa"/>
            <w:tcBorders>
              <w:top w:val="single" w:sz="4" w:space="0" w:color="auto"/>
              <w:left w:val="nil"/>
              <w:bottom w:val="single" w:sz="4" w:space="0" w:color="auto"/>
              <w:right w:val="single" w:sz="4" w:space="0" w:color="auto"/>
            </w:tcBorders>
            <w:vAlign w:val="center"/>
          </w:tcPr>
          <w:p w14:paraId="4212BDE2" w14:textId="0C488D95" w:rsidR="00BD120B" w:rsidRPr="00641C2E" w:rsidRDefault="00BD120B" w:rsidP="007F4058">
            <w:pPr>
              <w:jc w:val="center"/>
            </w:pPr>
            <w:r>
              <w:rPr>
                <w:sz w:val="20"/>
                <w:szCs w:val="20"/>
              </w:rPr>
              <w:t>171,4</w:t>
            </w:r>
          </w:p>
        </w:tc>
        <w:tc>
          <w:tcPr>
            <w:tcW w:w="3090" w:type="dxa"/>
            <w:tcBorders>
              <w:top w:val="single" w:sz="4" w:space="0" w:color="auto"/>
              <w:left w:val="nil"/>
              <w:bottom w:val="single" w:sz="4" w:space="0" w:color="auto"/>
              <w:right w:val="single" w:sz="4" w:space="0" w:color="auto"/>
            </w:tcBorders>
            <w:vAlign w:val="center"/>
          </w:tcPr>
          <w:p w14:paraId="3A996ACF" w14:textId="6C0BA5BA" w:rsidR="00CB6EB3" w:rsidRDefault="00BD120B" w:rsidP="00BD120B">
            <w:pPr>
              <w:rPr>
                <w:sz w:val="20"/>
                <w:szCs w:val="20"/>
              </w:rPr>
            </w:pPr>
            <w:r>
              <w:rPr>
                <w:sz w:val="20"/>
                <w:szCs w:val="20"/>
              </w:rPr>
              <w:t xml:space="preserve">Приобретено 14 жилых помещений, выдано 27 сертификатов, выплачена выкупная стоимость </w:t>
            </w:r>
          </w:p>
          <w:p w14:paraId="640B5C25" w14:textId="2AA36AC8" w:rsidR="00BD120B" w:rsidRPr="000F47B9" w:rsidRDefault="00BD120B" w:rsidP="00BD120B">
            <w:pPr>
              <w:rPr>
                <w:color w:val="FF0000"/>
                <w:sz w:val="20"/>
                <w:szCs w:val="20"/>
              </w:rPr>
            </w:pPr>
            <w:r>
              <w:rPr>
                <w:sz w:val="20"/>
                <w:szCs w:val="20"/>
              </w:rPr>
              <w:t>12 собственникам</w:t>
            </w:r>
          </w:p>
        </w:tc>
      </w:tr>
      <w:tr w:rsidR="00BD120B" w:rsidRPr="000F47B9" w14:paraId="5A63A3ED" w14:textId="77777777" w:rsidTr="00EC3E13">
        <w:trPr>
          <w:gridAfter w:val="1"/>
          <w:wAfter w:w="67" w:type="dxa"/>
          <w:trHeight w:val="408"/>
        </w:trPr>
        <w:tc>
          <w:tcPr>
            <w:tcW w:w="567" w:type="dxa"/>
            <w:tcBorders>
              <w:top w:val="nil"/>
              <w:left w:val="single" w:sz="4" w:space="0" w:color="auto"/>
              <w:bottom w:val="single" w:sz="4" w:space="0" w:color="auto"/>
              <w:right w:val="single" w:sz="4" w:space="0" w:color="auto"/>
            </w:tcBorders>
            <w:noWrap/>
            <w:vAlign w:val="center"/>
          </w:tcPr>
          <w:p w14:paraId="408A1E18" w14:textId="1DF03F1C" w:rsidR="00BD120B" w:rsidRPr="00995D50" w:rsidRDefault="00BD120B" w:rsidP="007F4058">
            <w:pPr>
              <w:jc w:val="center"/>
              <w:rPr>
                <w:sz w:val="20"/>
                <w:szCs w:val="20"/>
              </w:rPr>
            </w:pPr>
            <w:r>
              <w:rPr>
                <w:sz w:val="20"/>
                <w:szCs w:val="20"/>
              </w:rPr>
              <w:t>2</w:t>
            </w:r>
          </w:p>
        </w:tc>
        <w:tc>
          <w:tcPr>
            <w:tcW w:w="7484" w:type="dxa"/>
            <w:tcBorders>
              <w:top w:val="nil"/>
              <w:left w:val="single" w:sz="4" w:space="0" w:color="auto"/>
              <w:bottom w:val="single" w:sz="4" w:space="0" w:color="auto"/>
              <w:right w:val="single" w:sz="4" w:space="0" w:color="auto"/>
            </w:tcBorders>
          </w:tcPr>
          <w:p w14:paraId="0DB15B55" w14:textId="5509475A" w:rsidR="00BD120B" w:rsidRPr="000F47B9" w:rsidRDefault="00BD120B" w:rsidP="007F4058">
            <w:pPr>
              <w:rPr>
                <w:color w:val="FF0000"/>
                <w:sz w:val="20"/>
                <w:szCs w:val="20"/>
              </w:rPr>
            </w:pPr>
            <w:r>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4</w:t>
            </w:r>
          </w:p>
        </w:tc>
        <w:tc>
          <w:tcPr>
            <w:tcW w:w="992" w:type="dxa"/>
            <w:tcBorders>
              <w:top w:val="nil"/>
              <w:left w:val="nil"/>
              <w:bottom w:val="single" w:sz="4" w:space="0" w:color="auto"/>
              <w:right w:val="single" w:sz="4" w:space="0" w:color="auto"/>
            </w:tcBorders>
            <w:vAlign w:val="center"/>
          </w:tcPr>
          <w:p w14:paraId="680992D5" w14:textId="7626F40A" w:rsidR="00BD120B" w:rsidRPr="000F47B9" w:rsidRDefault="00BD120B" w:rsidP="007F4058">
            <w:pPr>
              <w:jc w:val="center"/>
              <w:rPr>
                <w:color w:val="FF0000"/>
                <w:sz w:val="20"/>
                <w:szCs w:val="20"/>
              </w:rPr>
            </w:pPr>
            <w:r>
              <w:rPr>
                <w:sz w:val="18"/>
                <w:szCs w:val="18"/>
              </w:rPr>
              <w:t>Тысяча человек</w:t>
            </w:r>
          </w:p>
        </w:tc>
        <w:tc>
          <w:tcPr>
            <w:tcW w:w="1276" w:type="dxa"/>
            <w:tcBorders>
              <w:top w:val="nil"/>
              <w:left w:val="nil"/>
              <w:bottom w:val="single" w:sz="4" w:space="0" w:color="auto"/>
              <w:right w:val="single" w:sz="4" w:space="0" w:color="auto"/>
            </w:tcBorders>
            <w:vAlign w:val="center"/>
          </w:tcPr>
          <w:p w14:paraId="5252F61B" w14:textId="25A6414A" w:rsidR="00BD120B" w:rsidRPr="00641C2E" w:rsidRDefault="00BD120B" w:rsidP="007F4058">
            <w:pPr>
              <w:jc w:val="center"/>
            </w:pPr>
            <w:r>
              <w:rPr>
                <w:sz w:val="20"/>
                <w:szCs w:val="20"/>
              </w:rPr>
              <w:t>0,073</w:t>
            </w:r>
          </w:p>
        </w:tc>
        <w:tc>
          <w:tcPr>
            <w:tcW w:w="1141" w:type="dxa"/>
            <w:tcBorders>
              <w:top w:val="nil"/>
              <w:left w:val="nil"/>
              <w:bottom w:val="single" w:sz="4" w:space="0" w:color="auto"/>
              <w:right w:val="single" w:sz="4" w:space="0" w:color="auto"/>
            </w:tcBorders>
            <w:vAlign w:val="center"/>
          </w:tcPr>
          <w:p w14:paraId="53B845E5" w14:textId="49888BD7" w:rsidR="00BD120B" w:rsidRPr="00641C2E" w:rsidRDefault="00BD120B" w:rsidP="007F4058">
            <w:pPr>
              <w:jc w:val="center"/>
            </w:pPr>
            <w:r>
              <w:rPr>
                <w:sz w:val="20"/>
                <w:szCs w:val="20"/>
              </w:rPr>
              <w:t>0,114</w:t>
            </w:r>
          </w:p>
        </w:tc>
        <w:tc>
          <w:tcPr>
            <w:tcW w:w="1269" w:type="dxa"/>
            <w:tcBorders>
              <w:top w:val="nil"/>
              <w:left w:val="nil"/>
              <w:bottom w:val="single" w:sz="4" w:space="0" w:color="auto"/>
              <w:right w:val="single" w:sz="4" w:space="0" w:color="auto"/>
            </w:tcBorders>
            <w:vAlign w:val="center"/>
          </w:tcPr>
          <w:p w14:paraId="5F5E4518" w14:textId="6BF8996D" w:rsidR="00BD120B" w:rsidRPr="00641C2E" w:rsidRDefault="00BD120B" w:rsidP="007F4058">
            <w:pPr>
              <w:jc w:val="center"/>
            </w:pPr>
            <w:r>
              <w:rPr>
                <w:sz w:val="20"/>
                <w:szCs w:val="20"/>
              </w:rPr>
              <w:t>156,2</w:t>
            </w:r>
          </w:p>
        </w:tc>
        <w:tc>
          <w:tcPr>
            <w:tcW w:w="3090" w:type="dxa"/>
            <w:tcBorders>
              <w:top w:val="nil"/>
              <w:left w:val="nil"/>
              <w:bottom w:val="single" w:sz="4" w:space="0" w:color="auto"/>
              <w:right w:val="single" w:sz="4" w:space="0" w:color="auto"/>
            </w:tcBorders>
            <w:vAlign w:val="center"/>
          </w:tcPr>
          <w:p w14:paraId="6F2CAB27" w14:textId="15E1B9B3" w:rsidR="00CB6EB3" w:rsidRDefault="00BD120B" w:rsidP="00BD120B">
            <w:pPr>
              <w:rPr>
                <w:sz w:val="20"/>
                <w:szCs w:val="20"/>
              </w:rPr>
            </w:pPr>
            <w:r>
              <w:rPr>
                <w:sz w:val="20"/>
                <w:szCs w:val="20"/>
              </w:rPr>
              <w:t xml:space="preserve">Приобретено 14 жилых помещений, выдано 27 сертификатов, выплачена выкупная стоимость </w:t>
            </w:r>
          </w:p>
          <w:p w14:paraId="3E8DA0EE" w14:textId="1FAEEBD5" w:rsidR="00BD120B" w:rsidRPr="000F47B9" w:rsidRDefault="00BD120B" w:rsidP="00BD120B">
            <w:pPr>
              <w:rPr>
                <w:color w:val="FF0000"/>
                <w:sz w:val="20"/>
                <w:szCs w:val="20"/>
              </w:rPr>
            </w:pPr>
            <w:r>
              <w:rPr>
                <w:sz w:val="20"/>
                <w:szCs w:val="20"/>
              </w:rPr>
              <w:t>12 собственникам</w:t>
            </w:r>
          </w:p>
        </w:tc>
      </w:tr>
      <w:tr w:rsidR="00BD120B" w:rsidRPr="000F47B9" w14:paraId="5604A2E4" w14:textId="77777777" w:rsidTr="001C2616">
        <w:trPr>
          <w:gridAfter w:val="1"/>
          <w:wAfter w:w="67" w:type="dxa"/>
          <w:trHeight w:val="420"/>
        </w:trPr>
        <w:tc>
          <w:tcPr>
            <w:tcW w:w="567" w:type="dxa"/>
            <w:tcBorders>
              <w:top w:val="single" w:sz="4" w:space="0" w:color="auto"/>
              <w:left w:val="single" w:sz="4" w:space="0" w:color="auto"/>
              <w:bottom w:val="single" w:sz="4" w:space="0" w:color="auto"/>
              <w:right w:val="single" w:sz="4" w:space="0" w:color="auto"/>
            </w:tcBorders>
            <w:noWrap/>
            <w:vAlign w:val="center"/>
          </w:tcPr>
          <w:p w14:paraId="49C437B7" w14:textId="1DD7D824" w:rsidR="00BD120B" w:rsidRPr="00995D50" w:rsidRDefault="00BD120B" w:rsidP="007F4058">
            <w:pPr>
              <w:jc w:val="center"/>
              <w:rPr>
                <w:rFonts w:eastAsia="Times New Roman"/>
                <w:sz w:val="20"/>
                <w:szCs w:val="20"/>
              </w:rPr>
            </w:pPr>
            <w:r>
              <w:rPr>
                <w:sz w:val="20"/>
                <w:szCs w:val="20"/>
              </w:rPr>
              <w:t>3</w:t>
            </w:r>
          </w:p>
        </w:tc>
        <w:tc>
          <w:tcPr>
            <w:tcW w:w="7484" w:type="dxa"/>
            <w:tcBorders>
              <w:top w:val="nil"/>
              <w:left w:val="single" w:sz="4" w:space="0" w:color="auto"/>
              <w:bottom w:val="single" w:sz="4" w:space="0" w:color="auto"/>
              <w:right w:val="single" w:sz="4" w:space="0" w:color="auto"/>
            </w:tcBorders>
            <w:vAlign w:val="center"/>
          </w:tcPr>
          <w:p w14:paraId="079A4DC3" w14:textId="15B61567" w:rsidR="00BD120B" w:rsidRPr="000F47B9" w:rsidRDefault="00BD120B" w:rsidP="007F4058">
            <w:pPr>
              <w:rPr>
                <w:color w:val="FF0000"/>
                <w:sz w:val="20"/>
                <w:szCs w:val="20"/>
              </w:rPr>
            </w:pPr>
            <w:r>
              <w:rPr>
                <w:sz w:val="20"/>
                <w:szCs w:val="20"/>
              </w:rPr>
              <w:t>2025 Количество граждан, расселенных из аварийного жилищного фонда</w:t>
            </w:r>
          </w:p>
        </w:tc>
        <w:tc>
          <w:tcPr>
            <w:tcW w:w="992" w:type="dxa"/>
            <w:tcBorders>
              <w:top w:val="nil"/>
              <w:left w:val="nil"/>
              <w:bottom w:val="single" w:sz="4" w:space="0" w:color="auto"/>
              <w:right w:val="single" w:sz="4" w:space="0" w:color="auto"/>
            </w:tcBorders>
            <w:vAlign w:val="center"/>
          </w:tcPr>
          <w:p w14:paraId="45A5E2FE" w14:textId="456C7F8E" w:rsidR="00BD120B" w:rsidRPr="000F47B9" w:rsidRDefault="00BD120B" w:rsidP="007F4058">
            <w:pPr>
              <w:jc w:val="center"/>
              <w:rPr>
                <w:color w:val="FF0000"/>
                <w:sz w:val="20"/>
                <w:szCs w:val="20"/>
              </w:rPr>
            </w:pPr>
            <w:r>
              <w:rPr>
                <w:sz w:val="18"/>
                <w:szCs w:val="18"/>
              </w:rPr>
              <w:t>Тысяча человек</w:t>
            </w:r>
          </w:p>
        </w:tc>
        <w:tc>
          <w:tcPr>
            <w:tcW w:w="1276" w:type="dxa"/>
            <w:tcBorders>
              <w:top w:val="nil"/>
              <w:left w:val="nil"/>
              <w:bottom w:val="single" w:sz="4" w:space="0" w:color="auto"/>
              <w:right w:val="single" w:sz="4" w:space="0" w:color="auto"/>
            </w:tcBorders>
            <w:vAlign w:val="center"/>
          </w:tcPr>
          <w:p w14:paraId="08020A1C" w14:textId="62B82E26"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514A93DC" w14:textId="03F2FC21"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351747E6" w14:textId="110D3194"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592E0863" w14:textId="5400CE93" w:rsidR="00BD120B" w:rsidRPr="000F47B9" w:rsidRDefault="00BD120B" w:rsidP="00EC321F">
            <w:pPr>
              <w:jc w:val="center"/>
              <w:rPr>
                <w:color w:val="FF0000"/>
                <w:sz w:val="20"/>
                <w:szCs w:val="20"/>
              </w:rPr>
            </w:pPr>
            <w:r>
              <w:rPr>
                <w:sz w:val="20"/>
                <w:szCs w:val="20"/>
              </w:rPr>
              <w:t>Значение показателя на 2025 год</w:t>
            </w:r>
            <w:r>
              <w:rPr>
                <w:sz w:val="20"/>
                <w:szCs w:val="20"/>
              </w:rPr>
              <w:br/>
              <w:t xml:space="preserve"> не установлено</w:t>
            </w:r>
          </w:p>
        </w:tc>
      </w:tr>
      <w:tr w:rsidR="00BD120B" w:rsidRPr="000F47B9" w14:paraId="3556E70F" w14:textId="77777777" w:rsidTr="001C2616">
        <w:trPr>
          <w:gridAfter w:val="1"/>
          <w:wAfter w:w="67" w:type="dxa"/>
          <w:trHeight w:val="251"/>
        </w:trPr>
        <w:tc>
          <w:tcPr>
            <w:tcW w:w="567" w:type="dxa"/>
            <w:tcBorders>
              <w:top w:val="nil"/>
              <w:left w:val="single" w:sz="4" w:space="0" w:color="auto"/>
              <w:bottom w:val="single" w:sz="4" w:space="0" w:color="auto"/>
              <w:right w:val="single" w:sz="4" w:space="0" w:color="auto"/>
            </w:tcBorders>
            <w:vAlign w:val="center"/>
          </w:tcPr>
          <w:p w14:paraId="0AE9F85F" w14:textId="62C2D87D" w:rsidR="00BD120B" w:rsidRPr="00995D50" w:rsidRDefault="00BD120B" w:rsidP="007F4058">
            <w:pPr>
              <w:jc w:val="center"/>
              <w:rPr>
                <w:sz w:val="20"/>
                <w:szCs w:val="20"/>
              </w:rPr>
            </w:pPr>
            <w:r>
              <w:rPr>
                <w:sz w:val="20"/>
                <w:szCs w:val="20"/>
              </w:rPr>
              <w:t>4</w:t>
            </w:r>
          </w:p>
        </w:tc>
        <w:tc>
          <w:tcPr>
            <w:tcW w:w="7484" w:type="dxa"/>
            <w:tcBorders>
              <w:top w:val="nil"/>
              <w:left w:val="single" w:sz="4" w:space="0" w:color="auto"/>
              <w:bottom w:val="single" w:sz="4" w:space="0" w:color="auto"/>
              <w:right w:val="single" w:sz="4" w:space="0" w:color="auto"/>
            </w:tcBorders>
            <w:vAlign w:val="center"/>
          </w:tcPr>
          <w:p w14:paraId="4CEA0B6F" w14:textId="327D1DC9" w:rsidR="00BD120B" w:rsidRPr="000F47B9" w:rsidRDefault="00BD120B" w:rsidP="007F4058">
            <w:pPr>
              <w:rPr>
                <w:color w:val="FF0000"/>
                <w:sz w:val="20"/>
                <w:szCs w:val="20"/>
              </w:rPr>
            </w:pPr>
            <w:r>
              <w:rPr>
                <w:sz w:val="20"/>
                <w:szCs w:val="20"/>
              </w:rPr>
              <w:t>Количество граждан, расселенных из аварийного жилищного фонда за счет муниципальных программ</w:t>
            </w:r>
          </w:p>
        </w:tc>
        <w:tc>
          <w:tcPr>
            <w:tcW w:w="992" w:type="dxa"/>
            <w:tcBorders>
              <w:top w:val="nil"/>
              <w:left w:val="nil"/>
              <w:bottom w:val="single" w:sz="4" w:space="0" w:color="auto"/>
              <w:right w:val="single" w:sz="4" w:space="0" w:color="auto"/>
            </w:tcBorders>
            <w:vAlign w:val="center"/>
          </w:tcPr>
          <w:p w14:paraId="49C580A2" w14:textId="7DA98456" w:rsidR="00BD120B" w:rsidRPr="000F47B9" w:rsidRDefault="00BD120B" w:rsidP="007F4058">
            <w:pPr>
              <w:jc w:val="center"/>
              <w:rPr>
                <w:color w:val="FF0000"/>
                <w:sz w:val="20"/>
                <w:szCs w:val="20"/>
              </w:rPr>
            </w:pPr>
            <w:r>
              <w:rPr>
                <w:sz w:val="18"/>
                <w:szCs w:val="18"/>
              </w:rPr>
              <w:t>Тысяча человек</w:t>
            </w:r>
          </w:p>
        </w:tc>
        <w:tc>
          <w:tcPr>
            <w:tcW w:w="1276" w:type="dxa"/>
            <w:tcBorders>
              <w:top w:val="nil"/>
              <w:left w:val="nil"/>
              <w:bottom w:val="single" w:sz="4" w:space="0" w:color="auto"/>
              <w:right w:val="single" w:sz="4" w:space="0" w:color="auto"/>
            </w:tcBorders>
            <w:vAlign w:val="center"/>
          </w:tcPr>
          <w:p w14:paraId="38E4A27D" w14:textId="16039657"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363A74DF" w14:textId="1D9EEAF5"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7BA25238" w14:textId="014183B7"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1D392BED" w14:textId="0429AAD2" w:rsidR="00BD120B" w:rsidRPr="000F47B9" w:rsidRDefault="00BD120B" w:rsidP="00EC321F">
            <w:pPr>
              <w:jc w:val="center"/>
              <w:rPr>
                <w:color w:val="FF0000"/>
                <w:sz w:val="20"/>
                <w:szCs w:val="20"/>
              </w:rPr>
            </w:pPr>
            <w:r>
              <w:rPr>
                <w:sz w:val="20"/>
                <w:szCs w:val="20"/>
              </w:rPr>
              <w:t>Значение показателя на 2025 год</w:t>
            </w:r>
            <w:r>
              <w:rPr>
                <w:sz w:val="20"/>
                <w:szCs w:val="20"/>
              </w:rPr>
              <w:br/>
              <w:t>не установлено</w:t>
            </w:r>
          </w:p>
        </w:tc>
      </w:tr>
      <w:tr w:rsidR="00BD120B" w:rsidRPr="000F47B9" w14:paraId="14A43A66" w14:textId="77777777" w:rsidTr="001C2616">
        <w:trPr>
          <w:gridAfter w:val="1"/>
          <w:wAfter w:w="67" w:type="dxa"/>
          <w:trHeight w:val="512"/>
        </w:trPr>
        <w:tc>
          <w:tcPr>
            <w:tcW w:w="567" w:type="dxa"/>
            <w:tcBorders>
              <w:top w:val="single" w:sz="4" w:space="0" w:color="auto"/>
              <w:left w:val="single" w:sz="4" w:space="0" w:color="auto"/>
              <w:bottom w:val="single" w:sz="4" w:space="0" w:color="auto"/>
              <w:right w:val="single" w:sz="4" w:space="0" w:color="auto"/>
            </w:tcBorders>
            <w:vAlign w:val="center"/>
          </w:tcPr>
          <w:p w14:paraId="61EAFA9F" w14:textId="643AFC1C" w:rsidR="00BD120B" w:rsidRPr="00995D50" w:rsidRDefault="00BD120B" w:rsidP="007F4058">
            <w:pPr>
              <w:jc w:val="center"/>
              <w:rPr>
                <w:sz w:val="20"/>
                <w:szCs w:val="20"/>
              </w:rPr>
            </w:pPr>
            <w:r>
              <w:rPr>
                <w:sz w:val="20"/>
                <w:szCs w:val="20"/>
              </w:rPr>
              <w:t>5</w:t>
            </w:r>
          </w:p>
        </w:tc>
        <w:tc>
          <w:tcPr>
            <w:tcW w:w="7484" w:type="dxa"/>
            <w:tcBorders>
              <w:top w:val="nil"/>
              <w:left w:val="single" w:sz="4" w:space="0" w:color="auto"/>
              <w:bottom w:val="single" w:sz="4" w:space="0" w:color="auto"/>
              <w:right w:val="single" w:sz="4" w:space="0" w:color="auto"/>
            </w:tcBorders>
            <w:vAlign w:val="center"/>
          </w:tcPr>
          <w:p w14:paraId="0E9D8D3E" w14:textId="3B28D3D7" w:rsidR="00BD120B" w:rsidRPr="000F47B9" w:rsidRDefault="00BD120B" w:rsidP="007F4058">
            <w:pPr>
              <w:rPr>
                <w:color w:val="FF0000"/>
                <w:sz w:val="20"/>
                <w:szCs w:val="20"/>
              </w:rPr>
            </w:pPr>
            <w:r>
              <w:rPr>
                <w:sz w:val="20"/>
                <w:szCs w:val="20"/>
              </w:rPr>
              <w:t>Количество граждан, расселенных из аварийного жилищного фонда за счет средств внебюджетных источников</w:t>
            </w:r>
          </w:p>
        </w:tc>
        <w:tc>
          <w:tcPr>
            <w:tcW w:w="992" w:type="dxa"/>
            <w:tcBorders>
              <w:top w:val="nil"/>
              <w:left w:val="nil"/>
              <w:bottom w:val="single" w:sz="4" w:space="0" w:color="auto"/>
              <w:right w:val="single" w:sz="4" w:space="0" w:color="auto"/>
            </w:tcBorders>
            <w:vAlign w:val="center"/>
          </w:tcPr>
          <w:p w14:paraId="4D403114" w14:textId="2C7B29A7" w:rsidR="00BD120B" w:rsidRPr="000F47B9" w:rsidRDefault="00BD120B" w:rsidP="007F4058">
            <w:pPr>
              <w:jc w:val="center"/>
              <w:rPr>
                <w:color w:val="FF0000"/>
                <w:sz w:val="20"/>
                <w:szCs w:val="20"/>
              </w:rPr>
            </w:pPr>
            <w:r>
              <w:rPr>
                <w:sz w:val="18"/>
                <w:szCs w:val="18"/>
              </w:rPr>
              <w:t>Тысяча человек</w:t>
            </w:r>
          </w:p>
        </w:tc>
        <w:tc>
          <w:tcPr>
            <w:tcW w:w="1276" w:type="dxa"/>
            <w:tcBorders>
              <w:top w:val="nil"/>
              <w:left w:val="nil"/>
              <w:bottom w:val="single" w:sz="4" w:space="0" w:color="auto"/>
              <w:right w:val="single" w:sz="4" w:space="0" w:color="auto"/>
            </w:tcBorders>
            <w:vAlign w:val="center"/>
          </w:tcPr>
          <w:p w14:paraId="32A7B6E4" w14:textId="0412EC55"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67200E82" w14:textId="767D2E58"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53D98E95" w14:textId="199772F2"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5C3FBF8C" w14:textId="3964FFAD" w:rsidR="00BD120B" w:rsidRPr="000F47B9" w:rsidRDefault="00BD120B" w:rsidP="00EC321F">
            <w:pPr>
              <w:jc w:val="center"/>
              <w:rPr>
                <w:color w:val="FF0000"/>
                <w:sz w:val="20"/>
                <w:szCs w:val="20"/>
              </w:rPr>
            </w:pPr>
            <w:r>
              <w:rPr>
                <w:sz w:val="20"/>
                <w:szCs w:val="20"/>
              </w:rPr>
              <w:t>Значение показателя на 2025 год</w:t>
            </w:r>
            <w:r>
              <w:rPr>
                <w:sz w:val="20"/>
                <w:szCs w:val="20"/>
              </w:rPr>
              <w:br/>
              <w:t>не установлено</w:t>
            </w:r>
          </w:p>
        </w:tc>
      </w:tr>
      <w:tr w:rsidR="00BD120B" w:rsidRPr="000F47B9" w14:paraId="01D00873" w14:textId="77777777" w:rsidTr="00EC3E13">
        <w:trPr>
          <w:gridAfter w:val="1"/>
          <w:wAfter w:w="67" w:type="dxa"/>
          <w:trHeight w:val="352"/>
        </w:trPr>
        <w:tc>
          <w:tcPr>
            <w:tcW w:w="567" w:type="dxa"/>
            <w:tcBorders>
              <w:top w:val="single" w:sz="4" w:space="0" w:color="auto"/>
              <w:left w:val="single" w:sz="4" w:space="0" w:color="auto"/>
              <w:bottom w:val="single" w:sz="4" w:space="0" w:color="auto"/>
              <w:right w:val="single" w:sz="4" w:space="0" w:color="auto"/>
            </w:tcBorders>
            <w:vAlign w:val="center"/>
          </w:tcPr>
          <w:p w14:paraId="3974868C" w14:textId="1B33367C" w:rsidR="00BD120B" w:rsidRPr="00995D50" w:rsidRDefault="00BD120B" w:rsidP="007F4058">
            <w:pPr>
              <w:jc w:val="center"/>
              <w:rPr>
                <w:sz w:val="20"/>
                <w:szCs w:val="20"/>
              </w:rPr>
            </w:pPr>
            <w:r>
              <w:rPr>
                <w:sz w:val="22"/>
                <w:szCs w:val="22"/>
              </w:rPr>
              <w:t>6</w:t>
            </w:r>
          </w:p>
        </w:tc>
        <w:tc>
          <w:tcPr>
            <w:tcW w:w="7484" w:type="dxa"/>
            <w:tcBorders>
              <w:top w:val="single" w:sz="4" w:space="0" w:color="auto"/>
              <w:left w:val="single" w:sz="4" w:space="0" w:color="auto"/>
              <w:bottom w:val="single" w:sz="4" w:space="0" w:color="auto"/>
              <w:right w:val="single" w:sz="4" w:space="0" w:color="auto"/>
            </w:tcBorders>
          </w:tcPr>
          <w:p w14:paraId="465A7968" w14:textId="0D94FC1D" w:rsidR="00BD120B" w:rsidRPr="000F47B9" w:rsidRDefault="00BD120B" w:rsidP="007F4058">
            <w:pPr>
              <w:rPr>
                <w:color w:val="FF0000"/>
                <w:sz w:val="20"/>
                <w:szCs w:val="20"/>
              </w:rPr>
            </w:pPr>
            <w:r>
              <w:rPr>
                <w:sz w:val="20"/>
                <w:szCs w:val="20"/>
              </w:rPr>
              <w:t xml:space="preserve">Целевой показатель 4: Количество граждан, расселенных из непригодного для проживания жилищного фонда, признанного аварийными после 01.01.2017, </w:t>
            </w:r>
            <w:r>
              <w:rPr>
                <w:sz w:val="19"/>
                <w:szCs w:val="19"/>
              </w:rPr>
              <w:t>расселенного по Подпрограмме 3.</w:t>
            </w:r>
          </w:p>
        </w:tc>
        <w:tc>
          <w:tcPr>
            <w:tcW w:w="992" w:type="dxa"/>
            <w:tcBorders>
              <w:top w:val="single" w:sz="4" w:space="0" w:color="auto"/>
              <w:left w:val="nil"/>
              <w:bottom w:val="single" w:sz="4" w:space="0" w:color="auto"/>
              <w:right w:val="single" w:sz="4" w:space="0" w:color="auto"/>
            </w:tcBorders>
            <w:vAlign w:val="center"/>
          </w:tcPr>
          <w:p w14:paraId="17F06EBD" w14:textId="268AA00E" w:rsidR="00BD120B" w:rsidRPr="000F47B9" w:rsidRDefault="00BD120B" w:rsidP="007F4058">
            <w:pPr>
              <w:jc w:val="center"/>
              <w:rPr>
                <w:color w:val="FF0000"/>
                <w:sz w:val="20"/>
                <w:szCs w:val="20"/>
              </w:rPr>
            </w:pPr>
            <w:r>
              <w:rPr>
                <w:sz w:val="18"/>
                <w:szCs w:val="18"/>
              </w:rPr>
              <w:t>Тысяча человек</w:t>
            </w:r>
          </w:p>
        </w:tc>
        <w:tc>
          <w:tcPr>
            <w:tcW w:w="1276" w:type="dxa"/>
            <w:tcBorders>
              <w:top w:val="single" w:sz="4" w:space="0" w:color="auto"/>
              <w:left w:val="nil"/>
              <w:bottom w:val="single" w:sz="4" w:space="0" w:color="auto"/>
              <w:right w:val="single" w:sz="4" w:space="0" w:color="auto"/>
            </w:tcBorders>
            <w:vAlign w:val="center"/>
          </w:tcPr>
          <w:p w14:paraId="7DD507F9" w14:textId="1D9118AD" w:rsidR="00BD120B" w:rsidRPr="00641C2E" w:rsidRDefault="00BD120B" w:rsidP="007F4058">
            <w:pPr>
              <w:jc w:val="center"/>
            </w:pPr>
            <w:r>
              <w:rPr>
                <w:sz w:val="20"/>
                <w:szCs w:val="20"/>
              </w:rPr>
              <w:t>x</w:t>
            </w:r>
          </w:p>
        </w:tc>
        <w:tc>
          <w:tcPr>
            <w:tcW w:w="1141" w:type="dxa"/>
            <w:tcBorders>
              <w:top w:val="single" w:sz="4" w:space="0" w:color="auto"/>
              <w:left w:val="nil"/>
              <w:bottom w:val="single" w:sz="4" w:space="0" w:color="auto"/>
              <w:right w:val="single" w:sz="4" w:space="0" w:color="auto"/>
            </w:tcBorders>
            <w:vAlign w:val="center"/>
          </w:tcPr>
          <w:p w14:paraId="709FC7F3" w14:textId="72FAE902" w:rsidR="00BD120B" w:rsidRPr="00641C2E" w:rsidRDefault="00BD120B" w:rsidP="007F4058">
            <w:pPr>
              <w:jc w:val="center"/>
            </w:pPr>
            <w:r>
              <w:rPr>
                <w:sz w:val="20"/>
                <w:szCs w:val="20"/>
              </w:rPr>
              <w:t>x</w:t>
            </w:r>
          </w:p>
        </w:tc>
        <w:tc>
          <w:tcPr>
            <w:tcW w:w="1269" w:type="dxa"/>
            <w:tcBorders>
              <w:top w:val="single" w:sz="4" w:space="0" w:color="auto"/>
              <w:left w:val="nil"/>
              <w:bottom w:val="single" w:sz="4" w:space="0" w:color="auto"/>
              <w:right w:val="single" w:sz="4" w:space="0" w:color="auto"/>
            </w:tcBorders>
            <w:vAlign w:val="center"/>
          </w:tcPr>
          <w:p w14:paraId="3CC6B614" w14:textId="447587A8" w:rsidR="00BD120B" w:rsidRPr="00641C2E" w:rsidRDefault="00BD120B" w:rsidP="007F4058">
            <w:pPr>
              <w:jc w:val="center"/>
            </w:pPr>
            <w:r>
              <w:rPr>
                <w:sz w:val="20"/>
                <w:szCs w:val="20"/>
              </w:rPr>
              <w:t>x</w:t>
            </w:r>
          </w:p>
        </w:tc>
        <w:tc>
          <w:tcPr>
            <w:tcW w:w="3090" w:type="dxa"/>
            <w:tcBorders>
              <w:top w:val="single" w:sz="4" w:space="0" w:color="auto"/>
              <w:left w:val="nil"/>
              <w:bottom w:val="single" w:sz="4" w:space="0" w:color="auto"/>
              <w:right w:val="single" w:sz="4" w:space="0" w:color="auto"/>
            </w:tcBorders>
            <w:vAlign w:val="center"/>
          </w:tcPr>
          <w:p w14:paraId="2E440066" w14:textId="5A251192" w:rsidR="00BD120B" w:rsidRPr="000F47B9" w:rsidRDefault="00BD120B" w:rsidP="00EC321F">
            <w:pPr>
              <w:jc w:val="center"/>
              <w:rPr>
                <w:color w:val="FF0000"/>
                <w:sz w:val="20"/>
                <w:szCs w:val="20"/>
              </w:rPr>
            </w:pPr>
            <w:r>
              <w:rPr>
                <w:sz w:val="20"/>
                <w:szCs w:val="20"/>
              </w:rPr>
              <w:t>Значение показателя на 2025 год</w:t>
            </w:r>
            <w:r>
              <w:rPr>
                <w:sz w:val="20"/>
                <w:szCs w:val="20"/>
              </w:rPr>
              <w:br/>
              <w:t>не установлено</w:t>
            </w:r>
          </w:p>
        </w:tc>
      </w:tr>
      <w:tr w:rsidR="00BD120B" w:rsidRPr="000F47B9" w14:paraId="79449FC5" w14:textId="77777777" w:rsidTr="00EC3E13">
        <w:trPr>
          <w:gridAfter w:val="1"/>
          <w:wAfter w:w="67" w:type="dxa"/>
          <w:trHeight w:val="521"/>
        </w:trPr>
        <w:tc>
          <w:tcPr>
            <w:tcW w:w="567" w:type="dxa"/>
            <w:tcBorders>
              <w:top w:val="single" w:sz="4" w:space="0" w:color="auto"/>
              <w:left w:val="single" w:sz="4" w:space="0" w:color="auto"/>
              <w:bottom w:val="single" w:sz="4" w:space="0" w:color="auto"/>
              <w:right w:val="single" w:sz="4" w:space="0" w:color="auto"/>
            </w:tcBorders>
            <w:vAlign w:val="center"/>
          </w:tcPr>
          <w:p w14:paraId="4BDFC4C1" w14:textId="752E9074" w:rsidR="00BD120B" w:rsidRPr="00995D50" w:rsidRDefault="00BD120B" w:rsidP="00995D50">
            <w:pPr>
              <w:jc w:val="center"/>
              <w:rPr>
                <w:sz w:val="20"/>
                <w:szCs w:val="20"/>
              </w:rPr>
            </w:pPr>
            <w:r>
              <w:rPr>
                <w:sz w:val="20"/>
                <w:szCs w:val="20"/>
              </w:rPr>
              <w:t>7</w:t>
            </w:r>
          </w:p>
        </w:tc>
        <w:tc>
          <w:tcPr>
            <w:tcW w:w="7484" w:type="dxa"/>
            <w:tcBorders>
              <w:top w:val="single" w:sz="4" w:space="0" w:color="auto"/>
              <w:left w:val="single" w:sz="4" w:space="0" w:color="auto"/>
              <w:bottom w:val="single" w:sz="4" w:space="0" w:color="auto"/>
              <w:right w:val="single" w:sz="4" w:space="0" w:color="auto"/>
            </w:tcBorders>
          </w:tcPr>
          <w:p w14:paraId="628BF18F" w14:textId="4A46A370" w:rsidR="00BD120B" w:rsidRPr="000F47B9" w:rsidRDefault="00BD120B" w:rsidP="00995D50">
            <w:pPr>
              <w:rPr>
                <w:color w:val="FF0000"/>
                <w:sz w:val="20"/>
                <w:szCs w:val="20"/>
              </w:rPr>
            </w:pPr>
            <w:r>
              <w:rPr>
                <w:sz w:val="20"/>
                <w:szCs w:val="20"/>
              </w:rPr>
              <w:t>Количество граждан, расселенных из непригодного для проживания жилищного фонда, признанного аварийными до 01.01.2017, расселенного по адресной программе.</w:t>
            </w:r>
          </w:p>
        </w:tc>
        <w:tc>
          <w:tcPr>
            <w:tcW w:w="992" w:type="dxa"/>
            <w:tcBorders>
              <w:top w:val="single" w:sz="4" w:space="0" w:color="auto"/>
              <w:left w:val="nil"/>
              <w:bottom w:val="single" w:sz="4" w:space="0" w:color="auto"/>
              <w:right w:val="single" w:sz="4" w:space="0" w:color="auto"/>
            </w:tcBorders>
            <w:vAlign w:val="center"/>
          </w:tcPr>
          <w:p w14:paraId="2DBEE5CC" w14:textId="716FEE2F" w:rsidR="00BD120B" w:rsidRPr="000F47B9" w:rsidRDefault="00BD120B" w:rsidP="00995D50">
            <w:pPr>
              <w:jc w:val="center"/>
              <w:rPr>
                <w:color w:val="FF0000"/>
                <w:sz w:val="20"/>
                <w:szCs w:val="20"/>
              </w:rPr>
            </w:pPr>
            <w:r>
              <w:rPr>
                <w:sz w:val="18"/>
                <w:szCs w:val="18"/>
              </w:rPr>
              <w:t>Тысяча человек</w:t>
            </w:r>
          </w:p>
        </w:tc>
        <w:tc>
          <w:tcPr>
            <w:tcW w:w="1276" w:type="dxa"/>
            <w:tcBorders>
              <w:top w:val="single" w:sz="4" w:space="0" w:color="auto"/>
              <w:left w:val="nil"/>
              <w:bottom w:val="single" w:sz="4" w:space="0" w:color="auto"/>
              <w:right w:val="single" w:sz="4" w:space="0" w:color="auto"/>
            </w:tcBorders>
            <w:vAlign w:val="center"/>
          </w:tcPr>
          <w:p w14:paraId="0F829DB3" w14:textId="2F4341DB" w:rsidR="00BD120B" w:rsidRPr="00C26E15" w:rsidRDefault="00BD120B" w:rsidP="00995D50">
            <w:pPr>
              <w:jc w:val="center"/>
              <w:rPr>
                <w:color w:val="FF0000"/>
              </w:rPr>
            </w:pPr>
            <w:r>
              <w:rPr>
                <w:sz w:val="20"/>
                <w:szCs w:val="20"/>
              </w:rPr>
              <w:t>x</w:t>
            </w:r>
          </w:p>
        </w:tc>
        <w:tc>
          <w:tcPr>
            <w:tcW w:w="1141" w:type="dxa"/>
            <w:tcBorders>
              <w:top w:val="single" w:sz="4" w:space="0" w:color="auto"/>
              <w:left w:val="nil"/>
              <w:bottom w:val="single" w:sz="4" w:space="0" w:color="auto"/>
              <w:right w:val="single" w:sz="4" w:space="0" w:color="auto"/>
            </w:tcBorders>
            <w:vAlign w:val="center"/>
          </w:tcPr>
          <w:p w14:paraId="20E8A6A8" w14:textId="0292D1BB" w:rsidR="00BD120B" w:rsidRPr="00C26E15" w:rsidRDefault="00BD120B" w:rsidP="00995D50">
            <w:pPr>
              <w:jc w:val="center"/>
              <w:rPr>
                <w:color w:val="FF0000"/>
              </w:rPr>
            </w:pPr>
            <w:r>
              <w:rPr>
                <w:sz w:val="20"/>
                <w:szCs w:val="20"/>
              </w:rPr>
              <w:t>x</w:t>
            </w:r>
          </w:p>
        </w:tc>
        <w:tc>
          <w:tcPr>
            <w:tcW w:w="1269" w:type="dxa"/>
            <w:tcBorders>
              <w:top w:val="single" w:sz="4" w:space="0" w:color="auto"/>
              <w:left w:val="nil"/>
              <w:bottom w:val="single" w:sz="4" w:space="0" w:color="auto"/>
              <w:right w:val="single" w:sz="4" w:space="0" w:color="auto"/>
            </w:tcBorders>
            <w:vAlign w:val="center"/>
          </w:tcPr>
          <w:p w14:paraId="184E5194" w14:textId="5F85FE12" w:rsidR="00BD120B" w:rsidRPr="00C26E15" w:rsidRDefault="00BD120B" w:rsidP="00995D50">
            <w:pPr>
              <w:jc w:val="center"/>
              <w:rPr>
                <w:color w:val="FF0000"/>
              </w:rPr>
            </w:pPr>
            <w:r>
              <w:rPr>
                <w:sz w:val="20"/>
                <w:szCs w:val="20"/>
              </w:rPr>
              <w:t>x</w:t>
            </w:r>
          </w:p>
        </w:tc>
        <w:tc>
          <w:tcPr>
            <w:tcW w:w="3090" w:type="dxa"/>
            <w:tcBorders>
              <w:top w:val="single" w:sz="4" w:space="0" w:color="auto"/>
              <w:left w:val="nil"/>
              <w:bottom w:val="single" w:sz="4" w:space="0" w:color="auto"/>
              <w:right w:val="single" w:sz="4" w:space="0" w:color="auto"/>
            </w:tcBorders>
            <w:vAlign w:val="center"/>
          </w:tcPr>
          <w:p w14:paraId="0F9C4661" w14:textId="32540A96" w:rsidR="00BD120B" w:rsidRPr="000F47B9" w:rsidRDefault="00BD120B" w:rsidP="00995D50">
            <w:pPr>
              <w:jc w:val="center"/>
              <w:rPr>
                <w:color w:val="FF0000"/>
                <w:sz w:val="20"/>
                <w:szCs w:val="20"/>
              </w:rPr>
            </w:pPr>
            <w:r>
              <w:rPr>
                <w:sz w:val="20"/>
                <w:szCs w:val="20"/>
              </w:rPr>
              <w:t>Значение показателя на 2025 год</w:t>
            </w:r>
            <w:r>
              <w:rPr>
                <w:sz w:val="20"/>
                <w:szCs w:val="20"/>
              </w:rPr>
              <w:br/>
              <w:t>не установлено</w:t>
            </w:r>
          </w:p>
        </w:tc>
      </w:tr>
      <w:tr w:rsidR="00BD120B" w:rsidRPr="000F47B9" w14:paraId="41DEB579" w14:textId="77777777" w:rsidTr="001C2616">
        <w:trPr>
          <w:gridAfter w:val="1"/>
          <w:wAfter w:w="67" w:type="dxa"/>
          <w:trHeight w:val="371"/>
        </w:trPr>
        <w:tc>
          <w:tcPr>
            <w:tcW w:w="567" w:type="dxa"/>
            <w:tcBorders>
              <w:top w:val="nil"/>
              <w:left w:val="single" w:sz="4" w:space="0" w:color="auto"/>
              <w:bottom w:val="single" w:sz="4" w:space="0" w:color="auto"/>
              <w:right w:val="single" w:sz="4" w:space="0" w:color="auto"/>
            </w:tcBorders>
            <w:vAlign w:val="center"/>
          </w:tcPr>
          <w:p w14:paraId="3FE87B08" w14:textId="38216AF1" w:rsidR="00BD120B" w:rsidRPr="00995D50" w:rsidRDefault="00BD120B" w:rsidP="00995D50">
            <w:pPr>
              <w:jc w:val="center"/>
              <w:rPr>
                <w:sz w:val="20"/>
                <w:szCs w:val="20"/>
              </w:rPr>
            </w:pPr>
            <w:r>
              <w:rPr>
                <w:sz w:val="20"/>
                <w:szCs w:val="20"/>
              </w:rPr>
              <w:t>8</w:t>
            </w:r>
          </w:p>
        </w:tc>
        <w:tc>
          <w:tcPr>
            <w:tcW w:w="7484" w:type="dxa"/>
            <w:tcBorders>
              <w:top w:val="nil"/>
              <w:left w:val="single" w:sz="4" w:space="0" w:color="auto"/>
              <w:bottom w:val="single" w:sz="4" w:space="0" w:color="auto"/>
              <w:right w:val="single" w:sz="4" w:space="0" w:color="auto"/>
            </w:tcBorders>
            <w:vAlign w:val="center"/>
          </w:tcPr>
          <w:p w14:paraId="54C4BA9F" w14:textId="1563D39D" w:rsidR="00BD120B" w:rsidRPr="000F47B9" w:rsidRDefault="00BD120B" w:rsidP="00995D50">
            <w:pPr>
              <w:rPr>
                <w:color w:val="FF0000"/>
                <w:sz w:val="20"/>
                <w:szCs w:val="20"/>
              </w:rPr>
            </w:pPr>
            <w:r>
              <w:rPr>
                <w:sz w:val="20"/>
                <w:szCs w:val="20"/>
              </w:rPr>
              <w:t>Количество квадратных метров расселенного аварийного жилищного фонда за счет средств внебюджетных источников</w:t>
            </w:r>
          </w:p>
        </w:tc>
        <w:tc>
          <w:tcPr>
            <w:tcW w:w="992" w:type="dxa"/>
            <w:tcBorders>
              <w:top w:val="nil"/>
              <w:left w:val="nil"/>
              <w:bottom w:val="single" w:sz="4" w:space="0" w:color="auto"/>
              <w:right w:val="single" w:sz="4" w:space="0" w:color="auto"/>
            </w:tcBorders>
            <w:vAlign w:val="center"/>
          </w:tcPr>
          <w:p w14:paraId="1A384200" w14:textId="443DE28E" w:rsidR="00BD120B" w:rsidRPr="000F47B9" w:rsidRDefault="00BD120B" w:rsidP="00995D50">
            <w:pPr>
              <w:jc w:val="center"/>
              <w:rPr>
                <w:color w:val="FF0000"/>
                <w:sz w:val="20"/>
                <w:szCs w:val="20"/>
              </w:rPr>
            </w:pPr>
            <w:r>
              <w:rPr>
                <w:sz w:val="18"/>
                <w:szCs w:val="18"/>
              </w:rPr>
              <w:t>Тысяча кв. метров</w:t>
            </w:r>
          </w:p>
        </w:tc>
        <w:tc>
          <w:tcPr>
            <w:tcW w:w="1276" w:type="dxa"/>
            <w:tcBorders>
              <w:top w:val="nil"/>
              <w:left w:val="nil"/>
              <w:bottom w:val="single" w:sz="4" w:space="0" w:color="auto"/>
              <w:right w:val="single" w:sz="4" w:space="0" w:color="auto"/>
            </w:tcBorders>
            <w:vAlign w:val="center"/>
          </w:tcPr>
          <w:p w14:paraId="7B48C47A" w14:textId="678F30A6" w:rsidR="00BD120B" w:rsidRPr="00C26E15" w:rsidRDefault="00BD120B" w:rsidP="00995D50">
            <w:pPr>
              <w:jc w:val="center"/>
              <w:rPr>
                <w:color w:val="FF0000"/>
              </w:rPr>
            </w:pPr>
            <w:r>
              <w:rPr>
                <w:sz w:val="20"/>
                <w:szCs w:val="20"/>
              </w:rPr>
              <w:t>x</w:t>
            </w:r>
          </w:p>
        </w:tc>
        <w:tc>
          <w:tcPr>
            <w:tcW w:w="1141" w:type="dxa"/>
            <w:tcBorders>
              <w:top w:val="nil"/>
              <w:left w:val="nil"/>
              <w:bottom w:val="single" w:sz="4" w:space="0" w:color="auto"/>
              <w:right w:val="single" w:sz="4" w:space="0" w:color="auto"/>
            </w:tcBorders>
            <w:vAlign w:val="center"/>
          </w:tcPr>
          <w:p w14:paraId="31A66B4A" w14:textId="6C6FA35D" w:rsidR="00BD120B" w:rsidRPr="00C26E15" w:rsidRDefault="00BD120B" w:rsidP="00995D50">
            <w:pPr>
              <w:jc w:val="center"/>
              <w:rPr>
                <w:color w:val="FF0000"/>
              </w:rPr>
            </w:pPr>
            <w:r>
              <w:rPr>
                <w:sz w:val="20"/>
                <w:szCs w:val="20"/>
              </w:rPr>
              <w:t>x</w:t>
            </w:r>
          </w:p>
        </w:tc>
        <w:tc>
          <w:tcPr>
            <w:tcW w:w="1269" w:type="dxa"/>
            <w:tcBorders>
              <w:top w:val="nil"/>
              <w:left w:val="nil"/>
              <w:bottom w:val="single" w:sz="4" w:space="0" w:color="auto"/>
              <w:right w:val="single" w:sz="4" w:space="0" w:color="auto"/>
            </w:tcBorders>
            <w:vAlign w:val="center"/>
          </w:tcPr>
          <w:p w14:paraId="586ED02C" w14:textId="1BC4B414" w:rsidR="00BD120B" w:rsidRPr="00C26E15" w:rsidRDefault="00BD120B" w:rsidP="00995D50">
            <w:pPr>
              <w:jc w:val="center"/>
              <w:rPr>
                <w:color w:val="FF0000"/>
              </w:rPr>
            </w:pPr>
            <w:r>
              <w:rPr>
                <w:sz w:val="20"/>
                <w:szCs w:val="20"/>
              </w:rPr>
              <w:t>x</w:t>
            </w:r>
          </w:p>
        </w:tc>
        <w:tc>
          <w:tcPr>
            <w:tcW w:w="3090" w:type="dxa"/>
            <w:tcBorders>
              <w:top w:val="nil"/>
              <w:left w:val="nil"/>
              <w:bottom w:val="single" w:sz="4" w:space="0" w:color="auto"/>
              <w:right w:val="single" w:sz="4" w:space="0" w:color="auto"/>
            </w:tcBorders>
            <w:vAlign w:val="center"/>
          </w:tcPr>
          <w:p w14:paraId="2E34FD1B" w14:textId="18F14DED" w:rsidR="00BD120B" w:rsidRPr="000F47B9" w:rsidRDefault="00BD120B" w:rsidP="00995D50">
            <w:pPr>
              <w:jc w:val="center"/>
              <w:rPr>
                <w:color w:val="FF0000"/>
                <w:sz w:val="20"/>
                <w:szCs w:val="20"/>
              </w:rPr>
            </w:pPr>
            <w:r>
              <w:rPr>
                <w:sz w:val="20"/>
                <w:szCs w:val="20"/>
              </w:rPr>
              <w:t>Значение показателя на 2025 год</w:t>
            </w:r>
            <w:r>
              <w:rPr>
                <w:sz w:val="20"/>
                <w:szCs w:val="20"/>
              </w:rPr>
              <w:br/>
              <w:t>не установлено</w:t>
            </w:r>
          </w:p>
        </w:tc>
      </w:tr>
      <w:tr w:rsidR="00BD120B" w:rsidRPr="000F47B9" w14:paraId="4158CBCF" w14:textId="77777777" w:rsidTr="001C2616">
        <w:trPr>
          <w:gridAfter w:val="1"/>
          <w:wAfter w:w="67" w:type="dxa"/>
          <w:trHeight w:val="420"/>
        </w:trPr>
        <w:tc>
          <w:tcPr>
            <w:tcW w:w="567" w:type="dxa"/>
            <w:tcBorders>
              <w:top w:val="nil"/>
              <w:left w:val="single" w:sz="4" w:space="0" w:color="auto"/>
              <w:bottom w:val="single" w:sz="4" w:space="0" w:color="auto"/>
              <w:right w:val="single" w:sz="4" w:space="0" w:color="auto"/>
            </w:tcBorders>
            <w:vAlign w:val="center"/>
          </w:tcPr>
          <w:p w14:paraId="52F1E5F5" w14:textId="5671F748" w:rsidR="00BD120B" w:rsidRPr="00995D50" w:rsidRDefault="00BD120B" w:rsidP="007F4058">
            <w:pPr>
              <w:jc w:val="center"/>
              <w:rPr>
                <w:sz w:val="20"/>
                <w:szCs w:val="20"/>
              </w:rPr>
            </w:pPr>
            <w:r>
              <w:rPr>
                <w:sz w:val="20"/>
                <w:szCs w:val="20"/>
              </w:rPr>
              <w:t>9</w:t>
            </w:r>
          </w:p>
        </w:tc>
        <w:tc>
          <w:tcPr>
            <w:tcW w:w="7484" w:type="dxa"/>
            <w:tcBorders>
              <w:top w:val="nil"/>
              <w:left w:val="single" w:sz="4" w:space="0" w:color="auto"/>
              <w:bottom w:val="single" w:sz="4" w:space="0" w:color="auto"/>
              <w:right w:val="single" w:sz="4" w:space="0" w:color="auto"/>
            </w:tcBorders>
            <w:vAlign w:val="center"/>
          </w:tcPr>
          <w:p w14:paraId="250FCC43" w14:textId="44748468" w:rsidR="00BD120B" w:rsidRPr="000F47B9" w:rsidRDefault="00BD120B" w:rsidP="007F4058">
            <w:pPr>
              <w:rPr>
                <w:color w:val="FF0000"/>
                <w:sz w:val="20"/>
                <w:szCs w:val="20"/>
              </w:rPr>
            </w:pPr>
            <w:r>
              <w:rPr>
                <w:sz w:val="20"/>
                <w:szCs w:val="20"/>
              </w:rPr>
              <w:t>Количество квадратных метров непригодного для проживания жилищного фонда, признанного аварийными до 01.01.2017, расселенного по Подпрограмме 2.</w:t>
            </w:r>
          </w:p>
        </w:tc>
        <w:tc>
          <w:tcPr>
            <w:tcW w:w="992" w:type="dxa"/>
            <w:tcBorders>
              <w:top w:val="nil"/>
              <w:left w:val="nil"/>
              <w:bottom w:val="single" w:sz="4" w:space="0" w:color="auto"/>
              <w:right w:val="single" w:sz="4" w:space="0" w:color="auto"/>
            </w:tcBorders>
            <w:vAlign w:val="center"/>
          </w:tcPr>
          <w:p w14:paraId="6A1BDB29" w14:textId="6EF69004" w:rsidR="00BD120B" w:rsidRPr="000F47B9" w:rsidRDefault="00BD120B" w:rsidP="007F4058">
            <w:pPr>
              <w:jc w:val="center"/>
              <w:rPr>
                <w:color w:val="FF0000"/>
                <w:sz w:val="20"/>
                <w:szCs w:val="20"/>
              </w:rPr>
            </w:pPr>
            <w:r>
              <w:rPr>
                <w:sz w:val="18"/>
                <w:szCs w:val="18"/>
              </w:rPr>
              <w:t>Тысяча квадратных метров</w:t>
            </w:r>
          </w:p>
        </w:tc>
        <w:tc>
          <w:tcPr>
            <w:tcW w:w="1276" w:type="dxa"/>
            <w:tcBorders>
              <w:top w:val="nil"/>
              <w:left w:val="nil"/>
              <w:bottom w:val="single" w:sz="4" w:space="0" w:color="auto"/>
              <w:right w:val="single" w:sz="4" w:space="0" w:color="auto"/>
            </w:tcBorders>
            <w:vAlign w:val="center"/>
          </w:tcPr>
          <w:p w14:paraId="49B3B645" w14:textId="09D67940"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0E645102" w14:textId="18FA741E"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39846855" w14:textId="0D601A70"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27A35DF8" w14:textId="31F3CF1C" w:rsidR="00BD120B" w:rsidRPr="000F47B9" w:rsidRDefault="00BD120B" w:rsidP="00EC321F">
            <w:pPr>
              <w:jc w:val="center"/>
              <w:rPr>
                <w:color w:val="FF0000"/>
                <w:sz w:val="20"/>
                <w:szCs w:val="20"/>
              </w:rPr>
            </w:pPr>
            <w:r>
              <w:rPr>
                <w:sz w:val="20"/>
                <w:szCs w:val="20"/>
              </w:rPr>
              <w:t>Значение показателя на 2025 год</w:t>
            </w:r>
            <w:r>
              <w:rPr>
                <w:sz w:val="20"/>
                <w:szCs w:val="20"/>
              </w:rPr>
              <w:br/>
              <w:t>не установлено</w:t>
            </w:r>
          </w:p>
        </w:tc>
      </w:tr>
      <w:tr w:rsidR="00BD120B" w:rsidRPr="000F47B9" w14:paraId="7316D859" w14:textId="77777777" w:rsidTr="001C2616">
        <w:trPr>
          <w:gridAfter w:val="1"/>
          <w:wAfter w:w="67" w:type="dxa"/>
          <w:trHeight w:val="420"/>
        </w:trPr>
        <w:tc>
          <w:tcPr>
            <w:tcW w:w="567" w:type="dxa"/>
            <w:tcBorders>
              <w:top w:val="nil"/>
              <w:left w:val="single" w:sz="4" w:space="0" w:color="auto"/>
              <w:bottom w:val="single" w:sz="4" w:space="0" w:color="auto"/>
              <w:right w:val="single" w:sz="4" w:space="0" w:color="auto"/>
            </w:tcBorders>
            <w:vAlign w:val="center"/>
          </w:tcPr>
          <w:p w14:paraId="3672D7C4" w14:textId="1CDD7A97" w:rsidR="00BD120B" w:rsidRPr="00995D50" w:rsidRDefault="00BD120B" w:rsidP="007F4058">
            <w:pPr>
              <w:jc w:val="center"/>
              <w:rPr>
                <w:sz w:val="20"/>
                <w:szCs w:val="20"/>
              </w:rPr>
            </w:pPr>
            <w:r>
              <w:rPr>
                <w:sz w:val="20"/>
                <w:szCs w:val="20"/>
              </w:rPr>
              <w:t>10</w:t>
            </w:r>
          </w:p>
        </w:tc>
        <w:tc>
          <w:tcPr>
            <w:tcW w:w="7484" w:type="dxa"/>
            <w:tcBorders>
              <w:top w:val="nil"/>
              <w:left w:val="single" w:sz="4" w:space="0" w:color="auto"/>
              <w:bottom w:val="single" w:sz="4" w:space="0" w:color="auto"/>
              <w:right w:val="single" w:sz="4" w:space="0" w:color="auto"/>
            </w:tcBorders>
            <w:vAlign w:val="center"/>
          </w:tcPr>
          <w:p w14:paraId="6ECC523E" w14:textId="698E8ED7" w:rsidR="00BD120B" w:rsidRPr="000F47B9" w:rsidRDefault="00BD120B" w:rsidP="007F4058">
            <w:pPr>
              <w:rPr>
                <w:color w:val="FF0000"/>
                <w:sz w:val="20"/>
                <w:szCs w:val="20"/>
              </w:rPr>
            </w:pPr>
            <w:r>
              <w:rPr>
                <w:sz w:val="20"/>
                <w:szCs w:val="20"/>
              </w:rPr>
              <w:t>Количество граждан, расселенных из непригодного для проживания жилищного фонда, признанного аварийными до 01.01.2017, расселенного по Подпрограмме 3.</w:t>
            </w:r>
          </w:p>
        </w:tc>
        <w:tc>
          <w:tcPr>
            <w:tcW w:w="992" w:type="dxa"/>
            <w:tcBorders>
              <w:top w:val="nil"/>
              <w:left w:val="nil"/>
              <w:bottom w:val="single" w:sz="4" w:space="0" w:color="auto"/>
              <w:right w:val="single" w:sz="4" w:space="0" w:color="auto"/>
            </w:tcBorders>
            <w:vAlign w:val="center"/>
          </w:tcPr>
          <w:p w14:paraId="2F7BFEC6" w14:textId="404F18C1" w:rsidR="00BD120B" w:rsidRPr="000F47B9" w:rsidRDefault="00BD120B" w:rsidP="007F4058">
            <w:pPr>
              <w:jc w:val="center"/>
              <w:rPr>
                <w:color w:val="FF0000"/>
                <w:sz w:val="20"/>
                <w:szCs w:val="20"/>
              </w:rPr>
            </w:pPr>
            <w:r>
              <w:rPr>
                <w:sz w:val="18"/>
                <w:szCs w:val="18"/>
              </w:rPr>
              <w:t>Тысяча человек</w:t>
            </w:r>
          </w:p>
        </w:tc>
        <w:tc>
          <w:tcPr>
            <w:tcW w:w="1276" w:type="dxa"/>
            <w:tcBorders>
              <w:top w:val="nil"/>
              <w:left w:val="nil"/>
              <w:bottom w:val="single" w:sz="4" w:space="0" w:color="auto"/>
              <w:right w:val="single" w:sz="4" w:space="0" w:color="auto"/>
            </w:tcBorders>
            <w:vAlign w:val="center"/>
          </w:tcPr>
          <w:p w14:paraId="42E9BB49" w14:textId="76DE11C7"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1BC2B2B1" w14:textId="4713A74D"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174DFB9B" w14:textId="7DC61876"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25BA31D7" w14:textId="6A02DFA2" w:rsidR="00BD120B" w:rsidRPr="000F47B9" w:rsidRDefault="00BD120B" w:rsidP="00EC321F">
            <w:pPr>
              <w:jc w:val="center"/>
              <w:rPr>
                <w:color w:val="FF0000"/>
                <w:sz w:val="20"/>
                <w:szCs w:val="20"/>
              </w:rPr>
            </w:pPr>
            <w:r>
              <w:rPr>
                <w:sz w:val="20"/>
                <w:szCs w:val="20"/>
              </w:rPr>
              <w:t>Значение показателя на 2025 год</w:t>
            </w:r>
            <w:r>
              <w:rPr>
                <w:sz w:val="20"/>
                <w:szCs w:val="20"/>
              </w:rPr>
              <w:br/>
              <w:t>не установлено</w:t>
            </w:r>
          </w:p>
        </w:tc>
      </w:tr>
      <w:tr w:rsidR="00BD120B" w:rsidRPr="000F47B9" w14:paraId="5891E2BB" w14:textId="77777777" w:rsidTr="000E0C23">
        <w:trPr>
          <w:gridAfter w:val="1"/>
          <w:wAfter w:w="67" w:type="dxa"/>
          <w:trHeight w:val="423"/>
        </w:trPr>
        <w:tc>
          <w:tcPr>
            <w:tcW w:w="567" w:type="dxa"/>
            <w:tcBorders>
              <w:top w:val="nil"/>
              <w:left w:val="single" w:sz="4" w:space="0" w:color="auto"/>
              <w:bottom w:val="single" w:sz="4" w:space="0" w:color="auto"/>
              <w:right w:val="single" w:sz="4" w:space="0" w:color="auto"/>
            </w:tcBorders>
            <w:vAlign w:val="center"/>
          </w:tcPr>
          <w:p w14:paraId="27CEA817" w14:textId="39E88533" w:rsidR="00BD120B" w:rsidRPr="00995D50" w:rsidRDefault="00BD120B" w:rsidP="007F4058">
            <w:pPr>
              <w:jc w:val="center"/>
              <w:rPr>
                <w:sz w:val="20"/>
                <w:szCs w:val="20"/>
              </w:rPr>
            </w:pPr>
            <w:r>
              <w:rPr>
                <w:sz w:val="20"/>
                <w:szCs w:val="20"/>
              </w:rPr>
              <w:t>11</w:t>
            </w:r>
          </w:p>
        </w:tc>
        <w:tc>
          <w:tcPr>
            <w:tcW w:w="7484" w:type="dxa"/>
            <w:tcBorders>
              <w:top w:val="nil"/>
              <w:left w:val="single" w:sz="4" w:space="0" w:color="auto"/>
              <w:bottom w:val="single" w:sz="4" w:space="0" w:color="auto"/>
              <w:right w:val="single" w:sz="4" w:space="0" w:color="auto"/>
            </w:tcBorders>
            <w:vAlign w:val="center"/>
          </w:tcPr>
          <w:p w14:paraId="3E13316E" w14:textId="5AAE678D" w:rsidR="00BD120B" w:rsidRPr="000F47B9" w:rsidRDefault="00BD120B" w:rsidP="007F4058">
            <w:pPr>
              <w:rPr>
                <w:color w:val="FF0000"/>
                <w:sz w:val="20"/>
                <w:szCs w:val="20"/>
              </w:rPr>
            </w:pPr>
            <w:r>
              <w:rPr>
                <w:sz w:val="20"/>
                <w:szCs w:val="20"/>
              </w:rPr>
              <w:t>Количество квадратных метров непригодного для проживания жилищного фонда, признанного аварийными до 01.01.2017, расселенного по адресной программе.</w:t>
            </w:r>
          </w:p>
        </w:tc>
        <w:tc>
          <w:tcPr>
            <w:tcW w:w="992" w:type="dxa"/>
            <w:tcBorders>
              <w:top w:val="nil"/>
              <w:left w:val="nil"/>
              <w:bottom w:val="single" w:sz="4" w:space="0" w:color="auto"/>
              <w:right w:val="single" w:sz="4" w:space="0" w:color="auto"/>
            </w:tcBorders>
            <w:vAlign w:val="center"/>
          </w:tcPr>
          <w:p w14:paraId="015C0FD9" w14:textId="4F8966A6" w:rsidR="00BD120B" w:rsidRPr="000F47B9" w:rsidRDefault="00BD120B" w:rsidP="007F4058">
            <w:pPr>
              <w:jc w:val="center"/>
              <w:rPr>
                <w:color w:val="FF0000"/>
                <w:sz w:val="20"/>
                <w:szCs w:val="20"/>
              </w:rPr>
            </w:pPr>
            <w:r>
              <w:rPr>
                <w:sz w:val="18"/>
                <w:szCs w:val="18"/>
              </w:rPr>
              <w:t>Тысяча квадратных метров</w:t>
            </w:r>
          </w:p>
        </w:tc>
        <w:tc>
          <w:tcPr>
            <w:tcW w:w="1276" w:type="dxa"/>
            <w:tcBorders>
              <w:top w:val="nil"/>
              <w:left w:val="nil"/>
              <w:bottom w:val="single" w:sz="4" w:space="0" w:color="auto"/>
              <w:right w:val="single" w:sz="4" w:space="0" w:color="auto"/>
            </w:tcBorders>
            <w:vAlign w:val="center"/>
          </w:tcPr>
          <w:p w14:paraId="43D8A4DD" w14:textId="0E52C7F6"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6939927E" w14:textId="2E7D27DD"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60B5D9C4" w14:textId="4AA3AB51"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3B7026EB" w14:textId="2E1A2722" w:rsidR="00BD120B" w:rsidRPr="000F47B9" w:rsidRDefault="00BD120B" w:rsidP="00EC321F">
            <w:pPr>
              <w:jc w:val="center"/>
              <w:rPr>
                <w:color w:val="FF0000"/>
                <w:sz w:val="20"/>
                <w:szCs w:val="20"/>
              </w:rPr>
            </w:pPr>
            <w:r>
              <w:rPr>
                <w:sz w:val="20"/>
                <w:szCs w:val="20"/>
              </w:rPr>
              <w:t>Значение показателя на 2025 год</w:t>
            </w:r>
            <w:r>
              <w:rPr>
                <w:sz w:val="20"/>
                <w:szCs w:val="20"/>
              </w:rPr>
              <w:br/>
              <w:t>не установлено</w:t>
            </w:r>
          </w:p>
        </w:tc>
      </w:tr>
      <w:tr w:rsidR="00BD120B" w:rsidRPr="000F47B9" w14:paraId="3808275F" w14:textId="77777777" w:rsidTr="00EB7D51">
        <w:trPr>
          <w:gridAfter w:val="1"/>
          <w:wAfter w:w="67" w:type="dxa"/>
          <w:trHeight w:val="604"/>
        </w:trPr>
        <w:tc>
          <w:tcPr>
            <w:tcW w:w="567" w:type="dxa"/>
            <w:tcBorders>
              <w:top w:val="nil"/>
              <w:left w:val="single" w:sz="4" w:space="0" w:color="auto"/>
              <w:bottom w:val="single" w:sz="4" w:space="0" w:color="auto"/>
              <w:right w:val="single" w:sz="4" w:space="0" w:color="auto"/>
            </w:tcBorders>
            <w:vAlign w:val="center"/>
          </w:tcPr>
          <w:p w14:paraId="7B611B0A" w14:textId="34B07449" w:rsidR="00BD120B" w:rsidRPr="00995D50" w:rsidRDefault="00BD120B" w:rsidP="007F4058">
            <w:pPr>
              <w:jc w:val="center"/>
              <w:rPr>
                <w:sz w:val="20"/>
                <w:szCs w:val="20"/>
              </w:rPr>
            </w:pPr>
            <w:r>
              <w:rPr>
                <w:sz w:val="20"/>
                <w:szCs w:val="20"/>
              </w:rPr>
              <w:t>12</w:t>
            </w:r>
          </w:p>
        </w:tc>
        <w:tc>
          <w:tcPr>
            <w:tcW w:w="7484" w:type="dxa"/>
            <w:tcBorders>
              <w:top w:val="nil"/>
              <w:left w:val="single" w:sz="4" w:space="0" w:color="auto"/>
              <w:bottom w:val="single" w:sz="4" w:space="0" w:color="auto"/>
              <w:right w:val="single" w:sz="4" w:space="0" w:color="auto"/>
            </w:tcBorders>
            <w:vAlign w:val="center"/>
          </w:tcPr>
          <w:p w14:paraId="5757537B" w14:textId="27FEB2B8" w:rsidR="00BD120B" w:rsidRPr="000F47B9" w:rsidRDefault="00BD120B" w:rsidP="007F4058">
            <w:pPr>
              <w:rPr>
                <w:color w:val="FF0000"/>
                <w:sz w:val="20"/>
                <w:szCs w:val="20"/>
              </w:rPr>
            </w:pPr>
            <w:r>
              <w:rPr>
                <w:sz w:val="20"/>
                <w:szCs w:val="20"/>
              </w:rPr>
              <w:t>Количество квадратных метров расселенного аварийного жилищного фонда, за счет муниципальных программ</w:t>
            </w:r>
          </w:p>
        </w:tc>
        <w:tc>
          <w:tcPr>
            <w:tcW w:w="992" w:type="dxa"/>
            <w:tcBorders>
              <w:top w:val="nil"/>
              <w:left w:val="nil"/>
              <w:bottom w:val="single" w:sz="4" w:space="0" w:color="auto"/>
              <w:right w:val="single" w:sz="4" w:space="0" w:color="auto"/>
            </w:tcBorders>
            <w:vAlign w:val="center"/>
          </w:tcPr>
          <w:p w14:paraId="4C2A7178" w14:textId="36CF0E6C" w:rsidR="00BD120B" w:rsidRPr="000F47B9" w:rsidRDefault="00BD120B" w:rsidP="007F4058">
            <w:pPr>
              <w:jc w:val="center"/>
              <w:rPr>
                <w:color w:val="FF0000"/>
                <w:sz w:val="20"/>
                <w:szCs w:val="20"/>
              </w:rPr>
            </w:pPr>
            <w:r>
              <w:rPr>
                <w:sz w:val="18"/>
                <w:szCs w:val="18"/>
              </w:rPr>
              <w:t>Тысяча квадратных метров</w:t>
            </w:r>
          </w:p>
        </w:tc>
        <w:tc>
          <w:tcPr>
            <w:tcW w:w="1276" w:type="dxa"/>
            <w:tcBorders>
              <w:top w:val="nil"/>
              <w:left w:val="nil"/>
              <w:bottom w:val="single" w:sz="4" w:space="0" w:color="auto"/>
              <w:right w:val="single" w:sz="4" w:space="0" w:color="auto"/>
            </w:tcBorders>
            <w:vAlign w:val="center"/>
          </w:tcPr>
          <w:p w14:paraId="134FF5FE" w14:textId="17C39CA7"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7D9CCC3D" w14:textId="08A8A52B"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03543E7E" w14:textId="32028BA7"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51EE24D7" w14:textId="6D5CB6F4" w:rsidR="00BD120B" w:rsidRPr="000F47B9" w:rsidRDefault="00BD120B" w:rsidP="00EC321F">
            <w:pPr>
              <w:jc w:val="center"/>
              <w:rPr>
                <w:color w:val="FF0000"/>
                <w:sz w:val="20"/>
                <w:szCs w:val="20"/>
              </w:rPr>
            </w:pPr>
            <w:r>
              <w:rPr>
                <w:sz w:val="20"/>
                <w:szCs w:val="20"/>
              </w:rPr>
              <w:t>Значение показателя на 2025 год</w:t>
            </w:r>
            <w:r>
              <w:rPr>
                <w:sz w:val="20"/>
                <w:szCs w:val="20"/>
              </w:rPr>
              <w:br/>
              <w:t>не установлено</w:t>
            </w:r>
          </w:p>
        </w:tc>
      </w:tr>
      <w:tr w:rsidR="00BD120B" w:rsidRPr="000F47B9" w14:paraId="18AD3608" w14:textId="77777777" w:rsidTr="00EB7D51">
        <w:trPr>
          <w:gridAfter w:val="1"/>
          <w:wAfter w:w="67" w:type="dxa"/>
          <w:trHeight w:val="426"/>
        </w:trPr>
        <w:tc>
          <w:tcPr>
            <w:tcW w:w="567" w:type="dxa"/>
            <w:tcBorders>
              <w:top w:val="single" w:sz="4" w:space="0" w:color="auto"/>
              <w:left w:val="single" w:sz="4" w:space="0" w:color="auto"/>
              <w:bottom w:val="single" w:sz="4" w:space="0" w:color="auto"/>
              <w:right w:val="single" w:sz="4" w:space="0" w:color="auto"/>
            </w:tcBorders>
            <w:vAlign w:val="center"/>
          </w:tcPr>
          <w:p w14:paraId="47BA0B8C" w14:textId="6E700BFA" w:rsidR="00BD120B" w:rsidRPr="00995D50" w:rsidRDefault="00BD120B" w:rsidP="00995D50">
            <w:pPr>
              <w:jc w:val="center"/>
              <w:rPr>
                <w:rFonts w:eastAsia="Times New Roman"/>
                <w:sz w:val="20"/>
                <w:szCs w:val="20"/>
              </w:rPr>
            </w:pPr>
            <w:r>
              <w:rPr>
                <w:sz w:val="20"/>
                <w:szCs w:val="20"/>
              </w:rPr>
              <w:lastRenderedPageBreak/>
              <w:t>13</w:t>
            </w:r>
          </w:p>
        </w:tc>
        <w:tc>
          <w:tcPr>
            <w:tcW w:w="7484" w:type="dxa"/>
            <w:tcBorders>
              <w:top w:val="single" w:sz="4" w:space="0" w:color="auto"/>
              <w:left w:val="single" w:sz="4" w:space="0" w:color="auto"/>
              <w:bottom w:val="single" w:sz="4" w:space="0" w:color="auto"/>
              <w:right w:val="single" w:sz="4" w:space="0" w:color="auto"/>
            </w:tcBorders>
            <w:vAlign w:val="center"/>
          </w:tcPr>
          <w:p w14:paraId="4759DC17" w14:textId="1A7B54A7" w:rsidR="00BD120B" w:rsidRPr="000F47B9" w:rsidRDefault="00BD120B" w:rsidP="00995D50">
            <w:pPr>
              <w:rPr>
                <w:color w:val="FF0000"/>
                <w:sz w:val="20"/>
                <w:szCs w:val="20"/>
              </w:rPr>
            </w:pPr>
            <w:r>
              <w:rPr>
                <w:sz w:val="20"/>
                <w:szCs w:val="20"/>
              </w:rPr>
              <w:t>Количество квадратных метров расселенного аварийного жилищного фонда</w:t>
            </w:r>
          </w:p>
        </w:tc>
        <w:tc>
          <w:tcPr>
            <w:tcW w:w="992" w:type="dxa"/>
            <w:tcBorders>
              <w:top w:val="single" w:sz="4" w:space="0" w:color="auto"/>
              <w:left w:val="nil"/>
              <w:bottom w:val="single" w:sz="4" w:space="0" w:color="auto"/>
              <w:right w:val="single" w:sz="4" w:space="0" w:color="auto"/>
            </w:tcBorders>
            <w:vAlign w:val="center"/>
          </w:tcPr>
          <w:p w14:paraId="5D5D3D37" w14:textId="19E4CD72" w:rsidR="00BD120B" w:rsidRPr="000F47B9" w:rsidRDefault="00BD120B" w:rsidP="00995D50">
            <w:pPr>
              <w:jc w:val="center"/>
              <w:rPr>
                <w:color w:val="FF0000"/>
                <w:sz w:val="20"/>
                <w:szCs w:val="20"/>
              </w:rPr>
            </w:pPr>
            <w:r>
              <w:rPr>
                <w:sz w:val="18"/>
                <w:szCs w:val="18"/>
              </w:rPr>
              <w:t>Тысяча кв. метров</w:t>
            </w:r>
          </w:p>
        </w:tc>
        <w:tc>
          <w:tcPr>
            <w:tcW w:w="1276" w:type="dxa"/>
            <w:tcBorders>
              <w:top w:val="single" w:sz="4" w:space="0" w:color="auto"/>
              <w:left w:val="nil"/>
              <w:bottom w:val="single" w:sz="4" w:space="0" w:color="auto"/>
              <w:right w:val="single" w:sz="4" w:space="0" w:color="auto"/>
            </w:tcBorders>
            <w:vAlign w:val="center"/>
          </w:tcPr>
          <w:p w14:paraId="5D023F2B" w14:textId="16075E79" w:rsidR="00BD120B" w:rsidRPr="00C26E15" w:rsidRDefault="00BD120B" w:rsidP="00995D50">
            <w:pPr>
              <w:jc w:val="center"/>
              <w:rPr>
                <w:color w:val="FF0000"/>
              </w:rPr>
            </w:pPr>
            <w:r>
              <w:rPr>
                <w:sz w:val="20"/>
                <w:szCs w:val="20"/>
              </w:rPr>
              <w:t>x</w:t>
            </w:r>
          </w:p>
        </w:tc>
        <w:tc>
          <w:tcPr>
            <w:tcW w:w="1141" w:type="dxa"/>
            <w:tcBorders>
              <w:top w:val="single" w:sz="4" w:space="0" w:color="auto"/>
              <w:left w:val="nil"/>
              <w:bottom w:val="single" w:sz="4" w:space="0" w:color="auto"/>
              <w:right w:val="single" w:sz="4" w:space="0" w:color="auto"/>
            </w:tcBorders>
            <w:vAlign w:val="center"/>
          </w:tcPr>
          <w:p w14:paraId="3A3E4CCF" w14:textId="6A36FF4D" w:rsidR="00BD120B" w:rsidRPr="00C26E15" w:rsidRDefault="00BD120B" w:rsidP="00995D50">
            <w:pPr>
              <w:jc w:val="center"/>
              <w:rPr>
                <w:color w:val="FF0000"/>
              </w:rPr>
            </w:pPr>
            <w:r>
              <w:rPr>
                <w:sz w:val="20"/>
                <w:szCs w:val="20"/>
              </w:rPr>
              <w:t>x</w:t>
            </w:r>
          </w:p>
        </w:tc>
        <w:tc>
          <w:tcPr>
            <w:tcW w:w="1269" w:type="dxa"/>
            <w:tcBorders>
              <w:top w:val="single" w:sz="4" w:space="0" w:color="auto"/>
              <w:left w:val="nil"/>
              <w:bottom w:val="single" w:sz="4" w:space="0" w:color="auto"/>
              <w:right w:val="single" w:sz="4" w:space="0" w:color="auto"/>
            </w:tcBorders>
            <w:vAlign w:val="center"/>
          </w:tcPr>
          <w:p w14:paraId="0315622B" w14:textId="541F54BB" w:rsidR="00BD120B" w:rsidRPr="00C26E15" w:rsidRDefault="00BD120B" w:rsidP="00995D50">
            <w:pPr>
              <w:jc w:val="center"/>
              <w:rPr>
                <w:color w:val="FF0000"/>
              </w:rPr>
            </w:pPr>
            <w:r>
              <w:rPr>
                <w:sz w:val="20"/>
                <w:szCs w:val="20"/>
              </w:rPr>
              <w:t>x</w:t>
            </w:r>
          </w:p>
        </w:tc>
        <w:tc>
          <w:tcPr>
            <w:tcW w:w="3090" w:type="dxa"/>
            <w:tcBorders>
              <w:top w:val="single" w:sz="4" w:space="0" w:color="auto"/>
              <w:left w:val="nil"/>
              <w:bottom w:val="single" w:sz="4" w:space="0" w:color="auto"/>
              <w:right w:val="single" w:sz="4" w:space="0" w:color="auto"/>
            </w:tcBorders>
            <w:vAlign w:val="center"/>
          </w:tcPr>
          <w:p w14:paraId="6663AB3D" w14:textId="656F60F1" w:rsidR="00BD120B" w:rsidRPr="000F47B9" w:rsidRDefault="00BD120B" w:rsidP="00995D50">
            <w:pPr>
              <w:jc w:val="center"/>
              <w:rPr>
                <w:color w:val="FF0000"/>
                <w:sz w:val="19"/>
                <w:szCs w:val="19"/>
              </w:rPr>
            </w:pPr>
            <w:r>
              <w:rPr>
                <w:sz w:val="20"/>
                <w:szCs w:val="20"/>
              </w:rPr>
              <w:t>Значение показателя на 2025 год</w:t>
            </w:r>
            <w:r>
              <w:rPr>
                <w:sz w:val="20"/>
                <w:szCs w:val="20"/>
              </w:rPr>
              <w:br/>
              <w:t>не установлено</w:t>
            </w:r>
          </w:p>
        </w:tc>
      </w:tr>
      <w:tr w:rsidR="00BD120B" w:rsidRPr="000F47B9" w14:paraId="23D60D99" w14:textId="77777777" w:rsidTr="00640A10">
        <w:trPr>
          <w:gridAfter w:val="1"/>
          <w:wAfter w:w="67" w:type="dxa"/>
          <w:trHeight w:val="334"/>
        </w:trPr>
        <w:tc>
          <w:tcPr>
            <w:tcW w:w="567" w:type="dxa"/>
            <w:tcBorders>
              <w:top w:val="nil"/>
              <w:left w:val="single" w:sz="4" w:space="0" w:color="auto"/>
              <w:bottom w:val="single" w:sz="4" w:space="0" w:color="auto"/>
              <w:right w:val="single" w:sz="4" w:space="0" w:color="auto"/>
            </w:tcBorders>
            <w:vAlign w:val="center"/>
          </w:tcPr>
          <w:p w14:paraId="47FE867B" w14:textId="42AD7D4A" w:rsidR="00BD120B" w:rsidRPr="00995D50" w:rsidRDefault="00BD120B" w:rsidP="007F4058">
            <w:pPr>
              <w:jc w:val="center"/>
              <w:rPr>
                <w:sz w:val="20"/>
                <w:szCs w:val="20"/>
              </w:rPr>
            </w:pPr>
            <w:r>
              <w:rPr>
                <w:sz w:val="20"/>
                <w:szCs w:val="20"/>
              </w:rPr>
              <w:t>14</w:t>
            </w:r>
          </w:p>
        </w:tc>
        <w:tc>
          <w:tcPr>
            <w:tcW w:w="7484" w:type="dxa"/>
            <w:tcBorders>
              <w:top w:val="nil"/>
              <w:left w:val="single" w:sz="4" w:space="0" w:color="auto"/>
              <w:bottom w:val="single" w:sz="4" w:space="0" w:color="auto"/>
              <w:right w:val="single" w:sz="4" w:space="0" w:color="auto"/>
            </w:tcBorders>
            <w:vAlign w:val="center"/>
          </w:tcPr>
          <w:p w14:paraId="0A79F1A8" w14:textId="31237517" w:rsidR="00BD120B" w:rsidRPr="000F47B9" w:rsidRDefault="00BD120B" w:rsidP="007F4058">
            <w:pPr>
              <w:rPr>
                <w:color w:val="FF0000"/>
                <w:sz w:val="20"/>
                <w:szCs w:val="20"/>
              </w:rPr>
            </w:pPr>
            <w:r>
              <w:rPr>
                <w:sz w:val="20"/>
                <w:szCs w:val="20"/>
              </w:rPr>
              <w:t>Целевой показатель 3: Количество квадратных метров непригодного для проживания жилищного фонда, признанного аварийными после 01.01.2017, расселенного по Подпрограмме 3.</w:t>
            </w:r>
          </w:p>
        </w:tc>
        <w:tc>
          <w:tcPr>
            <w:tcW w:w="992" w:type="dxa"/>
            <w:tcBorders>
              <w:top w:val="nil"/>
              <w:left w:val="nil"/>
              <w:bottom w:val="single" w:sz="4" w:space="0" w:color="auto"/>
              <w:right w:val="single" w:sz="4" w:space="0" w:color="auto"/>
            </w:tcBorders>
            <w:vAlign w:val="center"/>
          </w:tcPr>
          <w:p w14:paraId="03386CC3" w14:textId="663B22F5" w:rsidR="00BD120B" w:rsidRPr="000F47B9" w:rsidRDefault="00BD120B" w:rsidP="007F4058">
            <w:pPr>
              <w:jc w:val="center"/>
              <w:rPr>
                <w:color w:val="FF0000"/>
                <w:sz w:val="20"/>
                <w:szCs w:val="20"/>
              </w:rPr>
            </w:pPr>
            <w:r>
              <w:rPr>
                <w:sz w:val="18"/>
                <w:szCs w:val="18"/>
              </w:rPr>
              <w:t>Тысяча квадратных метров</w:t>
            </w:r>
          </w:p>
        </w:tc>
        <w:tc>
          <w:tcPr>
            <w:tcW w:w="1276" w:type="dxa"/>
            <w:tcBorders>
              <w:top w:val="nil"/>
              <w:left w:val="nil"/>
              <w:bottom w:val="single" w:sz="4" w:space="0" w:color="auto"/>
              <w:right w:val="single" w:sz="4" w:space="0" w:color="auto"/>
            </w:tcBorders>
            <w:vAlign w:val="center"/>
          </w:tcPr>
          <w:p w14:paraId="26B12732" w14:textId="260A049F"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75395F09" w14:textId="2338D932"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34FFE41E" w14:textId="796FFE0A"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57DF1283" w14:textId="1C21DE22" w:rsidR="00BD120B" w:rsidRPr="00641C2E" w:rsidRDefault="00BD120B" w:rsidP="00EC321F">
            <w:pPr>
              <w:jc w:val="center"/>
              <w:rPr>
                <w:sz w:val="19"/>
                <w:szCs w:val="19"/>
              </w:rPr>
            </w:pPr>
            <w:r>
              <w:rPr>
                <w:sz w:val="20"/>
                <w:szCs w:val="20"/>
              </w:rPr>
              <w:t>Значение показателя на 2025 год</w:t>
            </w:r>
            <w:r>
              <w:rPr>
                <w:sz w:val="20"/>
                <w:szCs w:val="20"/>
              </w:rPr>
              <w:br/>
              <w:t>не установлено</w:t>
            </w:r>
          </w:p>
        </w:tc>
      </w:tr>
      <w:tr w:rsidR="00BD120B" w:rsidRPr="000F47B9" w14:paraId="0A899596" w14:textId="77777777" w:rsidTr="00640A10">
        <w:trPr>
          <w:gridAfter w:val="1"/>
          <w:wAfter w:w="67" w:type="dxa"/>
          <w:trHeight w:val="526"/>
        </w:trPr>
        <w:tc>
          <w:tcPr>
            <w:tcW w:w="567" w:type="dxa"/>
            <w:tcBorders>
              <w:top w:val="nil"/>
              <w:left w:val="single" w:sz="4" w:space="0" w:color="auto"/>
              <w:bottom w:val="single" w:sz="4" w:space="0" w:color="auto"/>
              <w:right w:val="single" w:sz="4" w:space="0" w:color="auto"/>
            </w:tcBorders>
            <w:vAlign w:val="center"/>
          </w:tcPr>
          <w:p w14:paraId="2605DDE3" w14:textId="52A0D161" w:rsidR="00BD120B" w:rsidRPr="00995D50" w:rsidRDefault="00BD120B" w:rsidP="007F4058">
            <w:pPr>
              <w:jc w:val="center"/>
              <w:rPr>
                <w:sz w:val="20"/>
                <w:szCs w:val="20"/>
              </w:rPr>
            </w:pPr>
            <w:r>
              <w:rPr>
                <w:sz w:val="20"/>
                <w:szCs w:val="20"/>
              </w:rPr>
              <w:t>15</w:t>
            </w:r>
          </w:p>
        </w:tc>
        <w:tc>
          <w:tcPr>
            <w:tcW w:w="7484" w:type="dxa"/>
            <w:tcBorders>
              <w:top w:val="nil"/>
              <w:left w:val="single" w:sz="4" w:space="0" w:color="auto"/>
              <w:bottom w:val="single" w:sz="4" w:space="0" w:color="auto"/>
              <w:right w:val="single" w:sz="4" w:space="0" w:color="auto"/>
            </w:tcBorders>
            <w:vAlign w:val="center"/>
          </w:tcPr>
          <w:p w14:paraId="4A1E243B" w14:textId="0F6DF39F" w:rsidR="00BD120B" w:rsidRPr="000F47B9" w:rsidRDefault="00BD120B" w:rsidP="007F4058">
            <w:pPr>
              <w:rPr>
                <w:color w:val="FF0000"/>
                <w:sz w:val="20"/>
                <w:szCs w:val="20"/>
              </w:rPr>
            </w:pPr>
            <w:r>
              <w:rPr>
                <w:sz w:val="20"/>
                <w:szCs w:val="20"/>
              </w:rPr>
              <w:t>Количество граждан, расселенных из непригодного для проживания жилищного фонда, признанного аварийными до 01.01.2017, расселенного по Подпрограмме 2.</w:t>
            </w:r>
          </w:p>
        </w:tc>
        <w:tc>
          <w:tcPr>
            <w:tcW w:w="992" w:type="dxa"/>
            <w:tcBorders>
              <w:top w:val="nil"/>
              <w:left w:val="nil"/>
              <w:bottom w:val="single" w:sz="4" w:space="0" w:color="auto"/>
              <w:right w:val="single" w:sz="4" w:space="0" w:color="auto"/>
            </w:tcBorders>
            <w:vAlign w:val="center"/>
          </w:tcPr>
          <w:p w14:paraId="0160D250" w14:textId="79B290BE" w:rsidR="00BD120B" w:rsidRPr="000F47B9" w:rsidRDefault="00BD120B" w:rsidP="007F4058">
            <w:pPr>
              <w:jc w:val="center"/>
              <w:rPr>
                <w:color w:val="FF0000"/>
                <w:sz w:val="20"/>
                <w:szCs w:val="20"/>
              </w:rPr>
            </w:pPr>
            <w:r>
              <w:rPr>
                <w:sz w:val="18"/>
                <w:szCs w:val="18"/>
              </w:rPr>
              <w:t>Тысяча человек</w:t>
            </w:r>
          </w:p>
        </w:tc>
        <w:tc>
          <w:tcPr>
            <w:tcW w:w="1276" w:type="dxa"/>
            <w:tcBorders>
              <w:top w:val="nil"/>
              <w:left w:val="nil"/>
              <w:bottom w:val="single" w:sz="4" w:space="0" w:color="auto"/>
              <w:right w:val="single" w:sz="4" w:space="0" w:color="auto"/>
            </w:tcBorders>
            <w:vAlign w:val="center"/>
          </w:tcPr>
          <w:p w14:paraId="7A710998" w14:textId="73070329"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5D8A17CF" w14:textId="7F392B12"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15C054DE" w14:textId="7035CB6D"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0E847502" w14:textId="12AA0F89" w:rsidR="00BD120B" w:rsidRPr="00641C2E" w:rsidRDefault="00BD120B" w:rsidP="00EC321F">
            <w:pPr>
              <w:jc w:val="center"/>
              <w:rPr>
                <w:sz w:val="19"/>
                <w:szCs w:val="19"/>
              </w:rPr>
            </w:pPr>
            <w:r>
              <w:rPr>
                <w:sz w:val="20"/>
                <w:szCs w:val="20"/>
              </w:rPr>
              <w:t>Значение показателя на 2025 год</w:t>
            </w:r>
            <w:r>
              <w:rPr>
                <w:sz w:val="20"/>
                <w:szCs w:val="20"/>
              </w:rPr>
              <w:br/>
              <w:t>не установлено</w:t>
            </w:r>
          </w:p>
        </w:tc>
      </w:tr>
      <w:tr w:rsidR="00BD120B" w:rsidRPr="000F47B9" w14:paraId="737C4ACF" w14:textId="77777777" w:rsidTr="00BC60E7">
        <w:trPr>
          <w:gridAfter w:val="1"/>
          <w:wAfter w:w="67" w:type="dxa"/>
          <w:trHeight w:val="648"/>
        </w:trPr>
        <w:tc>
          <w:tcPr>
            <w:tcW w:w="567" w:type="dxa"/>
            <w:tcBorders>
              <w:top w:val="nil"/>
              <w:left w:val="single" w:sz="4" w:space="0" w:color="auto"/>
              <w:bottom w:val="single" w:sz="4" w:space="0" w:color="auto"/>
              <w:right w:val="single" w:sz="4" w:space="0" w:color="auto"/>
            </w:tcBorders>
            <w:vAlign w:val="center"/>
          </w:tcPr>
          <w:p w14:paraId="2D510F23" w14:textId="4A471B46" w:rsidR="00BD120B" w:rsidRPr="00995D50" w:rsidRDefault="00BD120B" w:rsidP="00995D50">
            <w:pPr>
              <w:jc w:val="center"/>
              <w:rPr>
                <w:sz w:val="20"/>
                <w:szCs w:val="20"/>
              </w:rPr>
            </w:pPr>
            <w:r>
              <w:rPr>
                <w:sz w:val="20"/>
                <w:szCs w:val="20"/>
              </w:rPr>
              <w:t>16</w:t>
            </w:r>
          </w:p>
        </w:tc>
        <w:tc>
          <w:tcPr>
            <w:tcW w:w="7484" w:type="dxa"/>
            <w:tcBorders>
              <w:top w:val="nil"/>
              <w:left w:val="single" w:sz="4" w:space="0" w:color="auto"/>
              <w:bottom w:val="single" w:sz="4" w:space="0" w:color="auto"/>
              <w:right w:val="single" w:sz="4" w:space="0" w:color="auto"/>
            </w:tcBorders>
          </w:tcPr>
          <w:p w14:paraId="19BE8C61" w14:textId="60A64692" w:rsidR="00BD120B" w:rsidRPr="000F47B9" w:rsidRDefault="00BD120B" w:rsidP="00995D50">
            <w:pPr>
              <w:rPr>
                <w:color w:val="FF0000"/>
                <w:sz w:val="20"/>
                <w:szCs w:val="20"/>
              </w:rPr>
            </w:pPr>
            <w:r>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2.</w:t>
            </w:r>
          </w:p>
        </w:tc>
        <w:tc>
          <w:tcPr>
            <w:tcW w:w="992" w:type="dxa"/>
            <w:tcBorders>
              <w:top w:val="nil"/>
              <w:left w:val="nil"/>
              <w:bottom w:val="single" w:sz="4" w:space="0" w:color="auto"/>
              <w:right w:val="single" w:sz="4" w:space="0" w:color="auto"/>
            </w:tcBorders>
            <w:vAlign w:val="center"/>
          </w:tcPr>
          <w:p w14:paraId="3E1C36D6" w14:textId="7FDC0C4A" w:rsidR="00BD120B" w:rsidRPr="000F47B9" w:rsidRDefault="00BD120B" w:rsidP="00995D50">
            <w:pPr>
              <w:jc w:val="center"/>
              <w:rPr>
                <w:color w:val="FF0000"/>
                <w:sz w:val="20"/>
                <w:szCs w:val="20"/>
              </w:rPr>
            </w:pPr>
            <w:r>
              <w:rPr>
                <w:sz w:val="18"/>
                <w:szCs w:val="18"/>
              </w:rPr>
              <w:t>Тысяча человек</w:t>
            </w:r>
          </w:p>
        </w:tc>
        <w:tc>
          <w:tcPr>
            <w:tcW w:w="1276" w:type="dxa"/>
            <w:tcBorders>
              <w:top w:val="nil"/>
              <w:left w:val="nil"/>
              <w:bottom w:val="single" w:sz="4" w:space="0" w:color="auto"/>
              <w:right w:val="single" w:sz="4" w:space="0" w:color="auto"/>
            </w:tcBorders>
            <w:vAlign w:val="center"/>
          </w:tcPr>
          <w:p w14:paraId="5B708229" w14:textId="53C4BA30" w:rsidR="00BD120B" w:rsidRPr="00641C2E" w:rsidRDefault="00BD120B" w:rsidP="00995D50">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063E579C" w14:textId="35700B74" w:rsidR="00BD120B" w:rsidRPr="00641C2E" w:rsidRDefault="00BD120B" w:rsidP="00995D50">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20B3A0B0" w14:textId="5529D3CB" w:rsidR="00BD120B" w:rsidRPr="00641C2E" w:rsidRDefault="00BD120B" w:rsidP="00995D50">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26284F70" w14:textId="12831EFC" w:rsidR="00BD120B" w:rsidRPr="00641C2E" w:rsidRDefault="00BD120B" w:rsidP="00995D50">
            <w:pPr>
              <w:jc w:val="center"/>
              <w:rPr>
                <w:sz w:val="19"/>
                <w:szCs w:val="19"/>
              </w:rPr>
            </w:pPr>
            <w:r>
              <w:rPr>
                <w:sz w:val="20"/>
                <w:szCs w:val="20"/>
              </w:rPr>
              <w:t>Значение показателя на 2025 год</w:t>
            </w:r>
            <w:r>
              <w:rPr>
                <w:sz w:val="20"/>
                <w:szCs w:val="20"/>
              </w:rPr>
              <w:br/>
              <w:t>не установлено</w:t>
            </w:r>
          </w:p>
        </w:tc>
      </w:tr>
      <w:tr w:rsidR="00BD120B" w:rsidRPr="000F47B9" w14:paraId="33272760" w14:textId="77777777" w:rsidTr="00BC60E7">
        <w:trPr>
          <w:gridAfter w:val="1"/>
          <w:wAfter w:w="67" w:type="dxa"/>
          <w:trHeight w:val="336"/>
        </w:trPr>
        <w:tc>
          <w:tcPr>
            <w:tcW w:w="567" w:type="dxa"/>
            <w:tcBorders>
              <w:top w:val="single" w:sz="4" w:space="0" w:color="auto"/>
              <w:left w:val="single" w:sz="4" w:space="0" w:color="auto"/>
              <w:bottom w:val="single" w:sz="4" w:space="0" w:color="auto"/>
              <w:right w:val="single" w:sz="4" w:space="0" w:color="auto"/>
            </w:tcBorders>
            <w:vAlign w:val="center"/>
          </w:tcPr>
          <w:p w14:paraId="063B1CDB" w14:textId="343948ED" w:rsidR="00BD120B" w:rsidRPr="00995D50" w:rsidRDefault="00BD120B" w:rsidP="007F4058">
            <w:pPr>
              <w:jc w:val="center"/>
              <w:rPr>
                <w:sz w:val="20"/>
                <w:szCs w:val="20"/>
              </w:rPr>
            </w:pPr>
            <w:r>
              <w:rPr>
                <w:sz w:val="20"/>
                <w:szCs w:val="20"/>
              </w:rPr>
              <w:t>17</w:t>
            </w:r>
          </w:p>
        </w:tc>
        <w:tc>
          <w:tcPr>
            <w:tcW w:w="7484" w:type="dxa"/>
            <w:tcBorders>
              <w:top w:val="single" w:sz="4" w:space="0" w:color="auto"/>
              <w:left w:val="single" w:sz="4" w:space="0" w:color="auto"/>
              <w:bottom w:val="single" w:sz="4" w:space="0" w:color="auto"/>
              <w:right w:val="single" w:sz="4" w:space="0" w:color="auto"/>
            </w:tcBorders>
          </w:tcPr>
          <w:p w14:paraId="24CEC32B" w14:textId="2D5BB23B" w:rsidR="00BD120B" w:rsidRPr="000F47B9" w:rsidRDefault="00BD120B" w:rsidP="007F4058">
            <w:pPr>
              <w:rPr>
                <w:color w:val="FF0000"/>
                <w:sz w:val="20"/>
                <w:szCs w:val="20"/>
              </w:rPr>
            </w:pPr>
            <w:r>
              <w:rPr>
                <w:sz w:val="20"/>
                <w:szCs w:val="20"/>
              </w:rPr>
              <w:t>Количество квадратных метров непригодного для проживания жилищного фонда, признанного аварийными после 01.01.2017, расселенного по Подпрограмме 2.</w:t>
            </w:r>
          </w:p>
        </w:tc>
        <w:tc>
          <w:tcPr>
            <w:tcW w:w="992" w:type="dxa"/>
            <w:tcBorders>
              <w:top w:val="single" w:sz="4" w:space="0" w:color="auto"/>
              <w:left w:val="nil"/>
              <w:bottom w:val="single" w:sz="4" w:space="0" w:color="auto"/>
              <w:right w:val="single" w:sz="4" w:space="0" w:color="auto"/>
            </w:tcBorders>
            <w:vAlign w:val="center"/>
          </w:tcPr>
          <w:p w14:paraId="2B2218A5" w14:textId="45A4D540" w:rsidR="00BD120B" w:rsidRPr="000F47B9" w:rsidRDefault="00BD120B" w:rsidP="007F4058">
            <w:pPr>
              <w:jc w:val="center"/>
              <w:rPr>
                <w:color w:val="FF0000"/>
                <w:sz w:val="18"/>
                <w:szCs w:val="18"/>
              </w:rPr>
            </w:pPr>
            <w:r>
              <w:rPr>
                <w:sz w:val="18"/>
                <w:szCs w:val="18"/>
              </w:rPr>
              <w:t>Тысяча квадратных метров</w:t>
            </w:r>
          </w:p>
        </w:tc>
        <w:tc>
          <w:tcPr>
            <w:tcW w:w="1276" w:type="dxa"/>
            <w:tcBorders>
              <w:top w:val="single" w:sz="4" w:space="0" w:color="auto"/>
              <w:left w:val="nil"/>
              <w:bottom w:val="single" w:sz="4" w:space="0" w:color="auto"/>
              <w:right w:val="single" w:sz="4" w:space="0" w:color="auto"/>
            </w:tcBorders>
            <w:vAlign w:val="center"/>
          </w:tcPr>
          <w:p w14:paraId="56184B7B" w14:textId="12E89FAD" w:rsidR="00BD120B" w:rsidRPr="00641C2E" w:rsidRDefault="00BD120B" w:rsidP="007F4058">
            <w:pPr>
              <w:jc w:val="center"/>
            </w:pPr>
            <w:r>
              <w:rPr>
                <w:sz w:val="20"/>
                <w:szCs w:val="20"/>
              </w:rPr>
              <w:t>x</w:t>
            </w:r>
          </w:p>
        </w:tc>
        <w:tc>
          <w:tcPr>
            <w:tcW w:w="1141" w:type="dxa"/>
            <w:tcBorders>
              <w:top w:val="single" w:sz="4" w:space="0" w:color="auto"/>
              <w:left w:val="nil"/>
              <w:bottom w:val="single" w:sz="4" w:space="0" w:color="auto"/>
              <w:right w:val="single" w:sz="4" w:space="0" w:color="auto"/>
            </w:tcBorders>
            <w:vAlign w:val="center"/>
          </w:tcPr>
          <w:p w14:paraId="7D1489D8" w14:textId="6B48148E" w:rsidR="00BD120B" w:rsidRPr="00641C2E" w:rsidRDefault="00BD120B" w:rsidP="007F4058">
            <w:pPr>
              <w:jc w:val="center"/>
            </w:pPr>
            <w:r>
              <w:rPr>
                <w:sz w:val="20"/>
                <w:szCs w:val="20"/>
              </w:rPr>
              <w:t>x</w:t>
            </w:r>
          </w:p>
        </w:tc>
        <w:tc>
          <w:tcPr>
            <w:tcW w:w="1269" w:type="dxa"/>
            <w:tcBorders>
              <w:top w:val="single" w:sz="4" w:space="0" w:color="auto"/>
              <w:left w:val="nil"/>
              <w:bottom w:val="single" w:sz="4" w:space="0" w:color="auto"/>
              <w:right w:val="single" w:sz="4" w:space="0" w:color="auto"/>
            </w:tcBorders>
            <w:vAlign w:val="center"/>
          </w:tcPr>
          <w:p w14:paraId="17F90D58" w14:textId="68516673" w:rsidR="00BD120B" w:rsidRPr="00641C2E" w:rsidRDefault="00BD120B" w:rsidP="007F4058">
            <w:pPr>
              <w:jc w:val="center"/>
            </w:pPr>
            <w:r>
              <w:rPr>
                <w:sz w:val="20"/>
                <w:szCs w:val="20"/>
              </w:rPr>
              <w:t>x</w:t>
            </w:r>
          </w:p>
        </w:tc>
        <w:tc>
          <w:tcPr>
            <w:tcW w:w="3090" w:type="dxa"/>
            <w:tcBorders>
              <w:top w:val="single" w:sz="4" w:space="0" w:color="auto"/>
              <w:left w:val="nil"/>
              <w:bottom w:val="single" w:sz="4" w:space="0" w:color="auto"/>
              <w:right w:val="single" w:sz="4" w:space="0" w:color="auto"/>
            </w:tcBorders>
            <w:vAlign w:val="center"/>
          </w:tcPr>
          <w:p w14:paraId="4881B5C5" w14:textId="09B72FEC" w:rsidR="00BD120B" w:rsidRPr="00641C2E" w:rsidRDefault="00BD120B" w:rsidP="00EC321F">
            <w:pPr>
              <w:jc w:val="center"/>
              <w:rPr>
                <w:sz w:val="20"/>
                <w:szCs w:val="20"/>
              </w:rPr>
            </w:pPr>
            <w:r>
              <w:rPr>
                <w:sz w:val="20"/>
                <w:szCs w:val="20"/>
              </w:rPr>
              <w:t>Значение показателя на 2025 год</w:t>
            </w:r>
            <w:r>
              <w:rPr>
                <w:sz w:val="20"/>
                <w:szCs w:val="20"/>
              </w:rPr>
              <w:br/>
              <w:t>не установлено</w:t>
            </w:r>
          </w:p>
        </w:tc>
      </w:tr>
      <w:tr w:rsidR="00BD120B" w:rsidRPr="000F47B9" w14:paraId="64B8A5E3" w14:textId="77777777" w:rsidTr="00EC3E13">
        <w:trPr>
          <w:gridAfter w:val="1"/>
          <w:wAfter w:w="67" w:type="dxa"/>
          <w:trHeight w:val="231"/>
        </w:trPr>
        <w:tc>
          <w:tcPr>
            <w:tcW w:w="567" w:type="dxa"/>
            <w:tcBorders>
              <w:top w:val="single" w:sz="4" w:space="0" w:color="auto"/>
              <w:left w:val="single" w:sz="4" w:space="0" w:color="auto"/>
              <w:bottom w:val="single" w:sz="4" w:space="0" w:color="auto"/>
              <w:right w:val="single" w:sz="4" w:space="0" w:color="auto"/>
            </w:tcBorders>
            <w:vAlign w:val="center"/>
          </w:tcPr>
          <w:p w14:paraId="6CE6DC8F" w14:textId="0F4FC981" w:rsidR="00BD120B" w:rsidRPr="00995D50" w:rsidRDefault="00BD120B" w:rsidP="007F4058">
            <w:pPr>
              <w:jc w:val="center"/>
              <w:rPr>
                <w:sz w:val="20"/>
                <w:szCs w:val="20"/>
              </w:rPr>
            </w:pPr>
            <w:r>
              <w:rPr>
                <w:sz w:val="20"/>
                <w:szCs w:val="20"/>
              </w:rPr>
              <w:t>18</w:t>
            </w:r>
          </w:p>
        </w:tc>
        <w:tc>
          <w:tcPr>
            <w:tcW w:w="7484" w:type="dxa"/>
            <w:tcBorders>
              <w:top w:val="nil"/>
              <w:left w:val="single" w:sz="4" w:space="0" w:color="auto"/>
              <w:bottom w:val="single" w:sz="4" w:space="0" w:color="auto"/>
              <w:right w:val="single" w:sz="4" w:space="0" w:color="auto"/>
            </w:tcBorders>
          </w:tcPr>
          <w:p w14:paraId="6FA85CD9" w14:textId="1E240FAE" w:rsidR="00BD120B" w:rsidRPr="000F47B9" w:rsidRDefault="00BD120B" w:rsidP="007F4058">
            <w:pPr>
              <w:rPr>
                <w:color w:val="FF0000"/>
                <w:sz w:val="20"/>
                <w:szCs w:val="20"/>
              </w:rPr>
            </w:pPr>
            <w:r>
              <w:rPr>
                <w:sz w:val="20"/>
                <w:szCs w:val="20"/>
              </w:rPr>
              <w:t>Количество квадратных метров непригодного для проживания жилищного фонда, признанного аварийными до 01.01.2017, расселенного по Подпрограмме 3.</w:t>
            </w:r>
          </w:p>
        </w:tc>
        <w:tc>
          <w:tcPr>
            <w:tcW w:w="992" w:type="dxa"/>
            <w:tcBorders>
              <w:top w:val="nil"/>
              <w:left w:val="nil"/>
              <w:bottom w:val="single" w:sz="4" w:space="0" w:color="auto"/>
              <w:right w:val="single" w:sz="4" w:space="0" w:color="auto"/>
            </w:tcBorders>
            <w:vAlign w:val="center"/>
          </w:tcPr>
          <w:p w14:paraId="28FED743" w14:textId="376536B0" w:rsidR="00BD120B" w:rsidRPr="000F47B9" w:rsidRDefault="00BD120B" w:rsidP="007F4058">
            <w:pPr>
              <w:jc w:val="center"/>
              <w:rPr>
                <w:color w:val="FF0000"/>
                <w:sz w:val="18"/>
                <w:szCs w:val="18"/>
              </w:rPr>
            </w:pPr>
            <w:r>
              <w:rPr>
                <w:sz w:val="18"/>
                <w:szCs w:val="18"/>
              </w:rPr>
              <w:t>Тысяча квадратных метров</w:t>
            </w:r>
          </w:p>
        </w:tc>
        <w:tc>
          <w:tcPr>
            <w:tcW w:w="1276" w:type="dxa"/>
            <w:tcBorders>
              <w:top w:val="nil"/>
              <w:left w:val="nil"/>
              <w:bottom w:val="single" w:sz="4" w:space="0" w:color="auto"/>
              <w:right w:val="single" w:sz="4" w:space="0" w:color="auto"/>
            </w:tcBorders>
            <w:vAlign w:val="center"/>
          </w:tcPr>
          <w:p w14:paraId="5394E481" w14:textId="48DD2581"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120F076D" w14:textId="519F8E10"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659C9CEA" w14:textId="0714FA1F"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443C9F50" w14:textId="1373FEA6" w:rsidR="00BD120B" w:rsidRPr="00641C2E" w:rsidRDefault="00BD120B" w:rsidP="00EC321F">
            <w:pPr>
              <w:jc w:val="center"/>
              <w:rPr>
                <w:sz w:val="20"/>
                <w:szCs w:val="20"/>
              </w:rPr>
            </w:pPr>
            <w:r>
              <w:rPr>
                <w:sz w:val="20"/>
                <w:szCs w:val="20"/>
              </w:rPr>
              <w:t>Значение показателя на 2025 год</w:t>
            </w:r>
            <w:r>
              <w:rPr>
                <w:sz w:val="20"/>
                <w:szCs w:val="20"/>
              </w:rPr>
              <w:br/>
              <w:t>не установлено</w:t>
            </w:r>
          </w:p>
        </w:tc>
      </w:tr>
      <w:tr w:rsidR="00BD120B" w:rsidRPr="000F47B9" w14:paraId="5683CF86" w14:textId="77777777" w:rsidTr="00EC3E13">
        <w:trPr>
          <w:gridAfter w:val="1"/>
          <w:wAfter w:w="67" w:type="dxa"/>
          <w:trHeight w:val="409"/>
        </w:trPr>
        <w:tc>
          <w:tcPr>
            <w:tcW w:w="567" w:type="dxa"/>
            <w:tcBorders>
              <w:top w:val="single" w:sz="4" w:space="0" w:color="auto"/>
              <w:left w:val="single" w:sz="4" w:space="0" w:color="auto"/>
              <w:bottom w:val="single" w:sz="4" w:space="0" w:color="auto"/>
              <w:right w:val="single" w:sz="4" w:space="0" w:color="auto"/>
            </w:tcBorders>
            <w:vAlign w:val="center"/>
          </w:tcPr>
          <w:p w14:paraId="3C5D165B" w14:textId="7749D32B" w:rsidR="00BD120B" w:rsidRPr="00995D50" w:rsidRDefault="00BD120B" w:rsidP="007F4058">
            <w:pPr>
              <w:jc w:val="center"/>
              <w:rPr>
                <w:sz w:val="20"/>
                <w:szCs w:val="20"/>
              </w:rPr>
            </w:pPr>
            <w:r>
              <w:rPr>
                <w:sz w:val="20"/>
                <w:szCs w:val="20"/>
              </w:rPr>
              <w:t>19</w:t>
            </w:r>
          </w:p>
        </w:tc>
        <w:tc>
          <w:tcPr>
            <w:tcW w:w="7484" w:type="dxa"/>
            <w:tcBorders>
              <w:top w:val="nil"/>
              <w:left w:val="single" w:sz="4" w:space="0" w:color="auto"/>
              <w:bottom w:val="single" w:sz="4" w:space="0" w:color="auto"/>
              <w:right w:val="single" w:sz="4" w:space="0" w:color="auto"/>
            </w:tcBorders>
          </w:tcPr>
          <w:p w14:paraId="5A2F6E9C" w14:textId="6A1F2FA4" w:rsidR="00BD120B" w:rsidRPr="000F47B9" w:rsidRDefault="00BD120B" w:rsidP="007F4058">
            <w:pPr>
              <w:rPr>
                <w:color w:val="FF0000"/>
                <w:sz w:val="20"/>
                <w:szCs w:val="20"/>
              </w:rPr>
            </w:pPr>
            <w:r>
              <w:rPr>
                <w:sz w:val="20"/>
                <w:szCs w:val="20"/>
              </w:rPr>
              <w:t xml:space="preserve">Количество квадратных метров расселенного аварийного жилищного фонда за счет средств внебюджетных источников после 01.01.2017 </w:t>
            </w:r>
          </w:p>
        </w:tc>
        <w:tc>
          <w:tcPr>
            <w:tcW w:w="992" w:type="dxa"/>
            <w:tcBorders>
              <w:top w:val="nil"/>
              <w:left w:val="nil"/>
              <w:bottom w:val="single" w:sz="4" w:space="0" w:color="auto"/>
              <w:right w:val="single" w:sz="4" w:space="0" w:color="auto"/>
            </w:tcBorders>
            <w:vAlign w:val="center"/>
          </w:tcPr>
          <w:p w14:paraId="68B3306F" w14:textId="70236E41" w:rsidR="00BD120B" w:rsidRPr="000F47B9" w:rsidRDefault="00BD120B" w:rsidP="007F4058">
            <w:pPr>
              <w:jc w:val="center"/>
              <w:rPr>
                <w:color w:val="FF0000"/>
                <w:sz w:val="18"/>
                <w:szCs w:val="18"/>
              </w:rPr>
            </w:pPr>
            <w:r>
              <w:rPr>
                <w:sz w:val="18"/>
                <w:szCs w:val="18"/>
              </w:rPr>
              <w:t>Тысяча квадратных метров</w:t>
            </w:r>
          </w:p>
        </w:tc>
        <w:tc>
          <w:tcPr>
            <w:tcW w:w="1276" w:type="dxa"/>
            <w:tcBorders>
              <w:top w:val="nil"/>
              <w:left w:val="nil"/>
              <w:bottom w:val="single" w:sz="4" w:space="0" w:color="auto"/>
              <w:right w:val="single" w:sz="4" w:space="0" w:color="auto"/>
            </w:tcBorders>
            <w:vAlign w:val="center"/>
          </w:tcPr>
          <w:p w14:paraId="3D560364" w14:textId="174518F5"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27CCF0D7" w14:textId="0145402E"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7C4035F4" w14:textId="385BE6E1"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4662C747" w14:textId="17E53E4D" w:rsidR="00BD120B" w:rsidRPr="00641C2E" w:rsidRDefault="00BD120B" w:rsidP="00EC321F">
            <w:pPr>
              <w:jc w:val="center"/>
              <w:rPr>
                <w:sz w:val="20"/>
                <w:szCs w:val="20"/>
              </w:rPr>
            </w:pPr>
            <w:r>
              <w:rPr>
                <w:sz w:val="20"/>
                <w:szCs w:val="20"/>
              </w:rPr>
              <w:t>Значение показателя на 2025 год</w:t>
            </w:r>
            <w:r>
              <w:rPr>
                <w:sz w:val="20"/>
                <w:szCs w:val="20"/>
              </w:rPr>
              <w:br/>
              <w:t>не установлено</w:t>
            </w:r>
          </w:p>
        </w:tc>
      </w:tr>
      <w:tr w:rsidR="00BD120B" w:rsidRPr="000F47B9" w14:paraId="27E937B6" w14:textId="77777777" w:rsidTr="00EC3E13">
        <w:trPr>
          <w:gridAfter w:val="1"/>
          <w:wAfter w:w="67" w:type="dxa"/>
          <w:trHeight w:val="317"/>
        </w:trPr>
        <w:tc>
          <w:tcPr>
            <w:tcW w:w="567" w:type="dxa"/>
            <w:tcBorders>
              <w:top w:val="single" w:sz="4" w:space="0" w:color="auto"/>
              <w:left w:val="single" w:sz="4" w:space="0" w:color="auto"/>
              <w:bottom w:val="single" w:sz="4" w:space="0" w:color="auto"/>
              <w:right w:val="single" w:sz="4" w:space="0" w:color="auto"/>
            </w:tcBorders>
            <w:vAlign w:val="center"/>
          </w:tcPr>
          <w:p w14:paraId="19BD34A1" w14:textId="52E87FFA" w:rsidR="00BD120B" w:rsidRPr="00995D50" w:rsidRDefault="00BD120B" w:rsidP="007F4058">
            <w:pPr>
              <w:jc w:val="center"/>
              <w:rPr>
                <w:sz w:val="20"/>
                <w:szCs w:val="20"/>
              </w:rPr>
            </w:pPr>
            <w:r>
              <w:rPr>
                <w:sz w:val="20"/>
                <w:szCs w:val="20"/>
              </w:rPr>
              <w:t>20</w:t>
            </w:r>
          </w:p>
        </w:tc>
        <w:tc>
          <w:tcPr>
            <w:tcW w:w="7484" w:type="dxa"/>
            <w:tcBorders>
              <w:top w:val="nil"/>
              <w:left w:val="single" w:sz="4" w:space="0" w:color="auto"/>
              <w:bottom w:val="single" w:sz="4" w:space="0" w:color="auto"/>
              <w:right w:val="single" w:sz="4" w:space="0" w:color="auto"/>
            </w:tcBorders>
          </w:tcPr>
          <w:p w14:paraId="0A98BC04" w14:textId="779B3E06" w:rsidR="00BD120B" w:rsidRPr="000F47B9" w:rsidRDefault="00BD120B" w:rsidP="007F4058">
            <w:pPr>
              <w:rPr>
                <w:color w:val="FF0000"/>
                <w:sz w:val="20"/>
                <w:szCs w:val="20"/>
              </w:rPr>
            </w:pPr>
            <w:r>
              <w:rPr>
                <w:sz w:val="20"/>
                <w:szCs w:val="20"/>
              </w:rPr>
              <w:t xml:space="preserve">Количество граждан, расселенных из аварийного жилищного фонда за счет средств внебюджетных источников после 01.01.2017 </w:t>
            </w:r>
          </w:p>
        </w:tc>
        <w:tc>
          <w:tcPr>
            <w:tcW w:w="992" w:type="dxa"/>
            <w:tcBorders>
              <w:top w:val="nil"/>
              <w:left w:val="nil"/>
              <w:bottom w:val="single" w:sz="4" w:space="0" w:color="auto"/>
              <w:right w:val="single" w:sz="4" w:space="0" w:color="auto"/>
            </w:tcBorders>
            <w:vAlign w:val="center"/>
          </w:tcPr>
          <w:p w14:paraId="2071896C" w14:textId="45800E29" w:rsidR="00BD120B" w:rsidRPr="000F47B9" w:rsidRDefault="00BD120B" w:rsidP="007F4058">
            <w:pPr>
              <w:jc w:val="center"/>
              <w:rPr>
                <w:color w:val="FF0000"/>
                <w:sz w:val="18"/>
                <w:szCs w:val="18"/>
              </w:rPr>
            </w:pPr>
            <w:r>
              <w:rPr>
                <w:sz w:val="18"/>
                <w:szCs w:val="18"/>
              </w:rPr>
              <w:t>Тысяча человек</w:t>
            </w:r>
          </w:p>
        </w:tc>
        <w:tc>
          <w:tcPr>
            <w:tcW w:w="1276" w:type="dxa"/>
            <w:tcBorders>
              <w:top w:val="nil"/>
              <w:left w:val="nil"/>
              <w:bottom w:val="single" w:sz="4" w:space="0" w:color="auto"/>
              <w:right w:val="single" w:sz="4" w:space="0" w:color="auto"/>
            </w:tcBorders>
            <w:vAlign w:val="center"/>
          </w:tcPr>
          <w:p w14:paraId="3EB1AEE7" w14:textId="516A990B"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418FB660" w14:textId="60422143"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41544E47" w14:textId="5F3D4B0F"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5A4BC59E" w14:textId="2BC2C9CB" w:rsidR="00BD120B" w:rsidRPr="00641C2E" w:rsidRDefault="00BD120B" w:rsidP="007F4058">
            <w:pPr>
              <w:jc w:val="center"/>
              <w:rPr>
                <w:sz w:val="20"/>
                <w:szCs w:val="20"/>
              </w:rPr>
            </w:pPr>
            <w:r>
              <w:rPr>
                <w:sz w:val="20"/>
                <w:szCs w:val="20"/>
              </w:rPr>
              <w:t>Значение показателя на 2025 год</w:t>
            </w:r>
            <w:r>
              <w:rPr>
                <w:sz w:val="20"/>
                <w:szCs w:val="20"/>
              </w:rPr>
              <w:br/>
              <w:t>не установлено</w:t>
            </w:r>
          </w:p>
        </w:tc>
      </w:tr>
      <w:tr w:rsidR="00BD120B" w:rsidRPr="000F47B9" w14:paraId="65A4C297" w14:textId="77777777" w:rsidTr="00EC3E13">
        <w:trPr>
          <w:gridAfter w:val="1"/>
          <w:wAfter w:w="67" w:type="dxa"/>
          <w:trHeight w:val="494"/>
        </w:trPr>
        <w:tc>
          <w:tcPr>
            <w:tcW w:w="567" w:type="dxa"/>
            <w:tcBorders>
              <w:top w:val="single" w:sz="4" w:space="0" w:color="auto"/>
              <w:left w:val="single" w:sz="4" w:space="0" w:color="auto"/>
              <w:bottom w:val="single" w:sz="4" w:space="0" w:color="auto"/>
              <w:right w:val="single" w:sz="4" w:space="0" w:color="auto"/>
            </w:tcBorders>
            <w:vAlign w:val="center"/>
          </w:tcPr>
          <w:p w14:paraId="0000CE15" w14:textId="07E6E8BC" w:rsidR="00BD120B" w:rsidRPr="00995D50" w:rsidRDefault="00BD120B" w:rsidP="007F4058">
            <w:pPr>
              <w:jc w:val="center"/>
              <w:rPr>
                <w:sz w:val="20"/>
                <w:szCs w:val="20"/>
              </w:rPr>
            </w:pPr>
            <w:r>
              <w:rPr>
                <w:sz w:val="20"/>
                <w:szCs w:val="20"/>
              </w:rPr>
              <w:t>21</w:t>
            </w:r>
          </w:p>
        </w:tc>
        <w:tc>
          <w:tcPr>
            <w:tcW w:w="7484" w:type="dxa"/>
            <w:tcBorders>
              <w:top w:val="nil"/>
              <w:left w:val="single" w:sz="4" w:space="0" w:color="auto"/>
              <w:bottom w:val="single" w:sz="4" w:space="0" w:color="auto"/>
              <w:right w:val="single" w:sz="4" w:space="0" w:color="auto"/>
            </w:tcBorders>
          </w:tcPr>
          <w:p w14:paraId="39EEB181" w14:textId="526F090C" w:rsidR="00BD120B" w:rsidRPr="000F47B9" w:rsidRDefault="00BD120B" w:rsidP="007F4058">
            <w:pPr>
              <w:rPr>
                <w:color w:val="FF0000"/>
                <w:sz w:val="20"/>
                <w:szCs w:val="20"/>
              </w:rPr>
            </w:pPr>
            <w:r>
              <w:rPr>
                <w:sz w:val="20"/>
                <w:szCs w:val="20"/>
              </w:rPr>
              <w:t>Количество квадратных метров расселенного аварийного жилищного фонда, за счет муниципальных программ после 01.01.2017 года</w:t>
            </w:r>
          </w:p>
        </w:tc>
        <w:tc>
          <w:tcPr>
            <w:tcW w:w="992" w:type="dxa"/>
            <w:tcBorders>
              <w:top w:val="nil"/>
              <w:left w:val="nil"/>
              <w:bottom w:val="single" w:sz="4" w:space="0" w:color="auto"/>
              <w:right w:val="single" w:sz="4" w:space="0" w:color="auto"/>
            </w:tcBorders>
            <w:vAlign w:val="center"/>
          </w:tcPr>
          <w:p w14:paraId="151C6C59" w14:textId="049623F2" w:rsidR="00BD120B" w:rsidRPr="000F47B9" w:rsidRDefault="00BD120B" w:rsidP="007F4058">
            <w:pPr>
              <w:jc w:val="center"/>
              <w:rPr>
                <w:color w:val="FF0000"/>
                <w:sz w:val="18"/>
                <w:szCs w:val="18"/>
              </w:rPr>
            </w:pPr>
            <w:r>
              <w:rPr>
                <w:sz w:val="18"/>
                <w:szCs w:val="18"/>
              </w:rPr>
              <w:t>Тысяча квадратных метров</w:t>
            </w:r>
          </w:p>
        </w:tc>
        <w:tc>
          <w:tcPr>
            <w:tcW w:w="1276" w:type="dxa"/>
            <w:tcBorders>
              <w:top w:val="nil"/>
              <w:left w:val="nil"/>
              <w:bottom w:val="single" w:sz="4" w:space="0" w:color="auto"/>
              <w:right w:val="single" w:sz="4" w:space="0" w:color="auto"/>
            </w:tcBorders>
            <w:vAlign w:val="center"/>
          </w:tcPr>
          <w:p w14:paraId="7E75425C" w14:textId="50A0F47B" w:rsidR="00BD120B" w:rsidRPr="00641C2E" w:rsidRDefault="00BD120B" w:rsidP="007F4058">
            <w:pPr>
              <w:jc w:val="center"/>
            </w:pPr>
            <w:r>
              <w:rPr>
                <w:sz w:val="20"/>
                <w:szCs w:val="20"/>
              </w:rPr>
              <w:t>x</w:t>
            </w:r>
          </w:p>
        </w:tc>
        <w:tc>
          <w:tcPr>
            <w:tcW w:w="1141" w:type="dxa"/>
            <w:tcBorders>
              <w:top w:val="nil"/>
              <w:left w:val="nil"/>
              <w:bottom w:val="single" w:sz="4" w:space="0" w:color="auto"/>
              <w:right w:val="single" w:sz="4" w:space="0" w:color="auto"/>
            </w:tcBorders>
            <w:vAlign w:val="center"/>
          </w:tcPr>
          <w:p w14:paraId="737FADD1" w14:textId="49415BE3" w:rsidR="00BD120B" w:rsidRPr="00641C2E" w:rsidRDefault="00BD120B" w:rsidP="007F4058">
            <w:pPr>
              <w:jc w:val="center"/>
            </w:pPr>
            <w:r>
              <w:rPr>
                <w:sz w:val="20"/>
                <w:szCs w:val="20"/>
              </w:rPr>
              <w:t>x</w:t>
            </w:r>
          </w:p>
        </w:tc>
        <w:tc>
          <w:tcPr>
            <w:tcW w:w="1269" w:type="dxa"/>
            <w:tcBorders>
              <w:top w:val="nil"/>
              <w:left w:val="nil"/>
              <w:bottom w:val="single" w:sz="4" w:space="0" w:color="auto"/>
              <w:right w:val="single" w:sz="4" w:space="0" w:color="auto"/>
            </w:tcBorders>
            <w:vAlign w:val="center"/>
          </w:tcPr>
          <w:p w14:paraId="043C286F" w14:textId="175F345C" w:rsidR="00BD120B" w:rsidRPr="00641C2E" w:rsidRDefault="00BD120B" w:rsidP="007F4058">
            <w:pPr>
              <w:jc w:val="center"/>
            </w:pPr>
            <w:r>
              <w:rPr>
                <w:sz w:val="20"/>
                <w:szCs w:val="20"/>
              </w:rPr>
              <w:t>x</w:t>
            </w:r>
          </w:p>
        </w:tc>
        <w:tc>
          <w:tcPr>
            <w:tcW w:w="3090" w:type="dxa"/>
            <w:tcBorders>
              <w:top w:val="nil"/>
              <w:left w:val="nil"/>
              <w:bottom w:val="single" w:sz="4" w:space="0" w:color="auto"/>
              <w:right w:val="single" w:sz="4" w:space="0" w:color="auto"/>
            </w:tcBorders>
            <w:vAlign w:val="center"/>
          </w:tcPr>
          <w:p w14:paraId="12E7E765" w14:textId="519F261F" w:rsidR="00BD120B" w:rsidRPr="00641C2E" w:rsidRDefault="00BD120B" w:rsidP="00BD120B">
            <w:pPr>
              <w:jc w:val="center"/>
              <w:rPr>
                <w:sz w:val="20"/>
                <w:szCs w:val="20"/>
              </w:rPr>
            </w:pPr>
            <w:r>
              <w:rPr>
                <w:sz w:val="20"/>
                <w:szCs w:val="20"/>
              </w:rPr>
              <w:t>Значение показателя на 2025 год</w:t>
            </w:r>
            <w:r>
              <w:rPr>
                <w:sz w:val="20"/>
                <w:szCs w:val="20"/>
              </w:rPr>
              <w:br/>
              <w:t>не установлено</w:t>
            </w:r>
          </w:p>
        </w:tc>
      </w:tr>
      <w:tr w:rsidR="00BD120B" w:rsidRPr="000F47B9" w14:paraId="4E8E6A6E" w14:textId="77777777" w:rsidTr="00EC3E13">
        <w:trPr>
          <w:gridAfter w:val="1"/>
          <w:wAfter w:w="67" w:type="dxa"/>
          <w:trHeight w:val="194"/>
        </w:trPr>
        <w:tc>
          <w:tcPr>
            <w:tcW w:w="567" w:type="dxa"/>
            <w:tcBorders>
              <w:top w:val="single" w:sz="4" w:space="0" w:color="auto"/>
              <w:left w:val="single" w:sz="4" w:space="0" w:color="auto"/>
              <w:bottom w:val="single" w:sz="4" w:space="0" w:color="auto"/>
              <w:right w:val="single" w:sz="4" w:space="0" w:color="auto"/>
            </w:tcBorders>
            <w:vAlign w:val="center"/>
          </w:tcPr>
          <w:p w14:paraId="7CC9FDD5" w14:textId="7AA454F5" w:rsidR="00BD120B" w:rsidRPr="00995D50" w:rsidRDefault="00BD120B" w:rsidP="00995D50">
            <w:pPr>
              <w:jc w:val="center"/>
              <w:rPr>
                <w:sz w:val="20"/>
                <w:szCs w:val="20"/>
              </w:rPr>
            </w:pPr>
            <w:r>
              <w:rPr>
                <w:sz w:val="20"/>
                <w:szCs w:val="20"/>
              </w:rPr>
              <w:t>22</w:t>
            </w:r>
          </w:p>
        </w:tc>
        <w:tc>
          <w:tcPr>
            <w:tcW w:w="7484" w:type="dxa"/>
            <w:tcBorders>
              <w:top w:val="nil"/>
              <w:left w:val="single" w:sz="4" w:space="0" w:color="auto"/>
              <w:bottom w:val="single" w:sz="4" w:space="0" w:color="auto"/>
              <w:right w:val="single" w:sz="4" w:space="0" w:color="auto"/>
            </w:tcBorders>
          </w:tcPr>
          <w:p w14:paraId="6C1BD28E" w14:textId="2310D7C4" w:rsidR="00BD120B" w:rsidRPr="000F47B9" w:rsidRDefault="00BD120B" w:rsidP="00995D50">
            <w:pPr>
              <w:rPr>
                <w:color w:val="FF0000"/>
                <w:sz w:val="20"/>
                <w:szCs w:val="20"/>
              </w:rPr>
            </w:pPr>
            <w:r>
              <w:rPr>
                <w:sz w:val="20"/>
                <w:szCs w:val="20"/>
              </w:rPr>
              <w:t>Количество граждан, расселенных из аварийного жилищного фонда, за счет муниципальных программ после 01.01.2017</w:t>
            </w:r>
          </w:p>
        </w:tc>
        <w:tc>
          <w:tcPr>
            <w:tcW w:w="992" w:type="dxa"/>
            <w:tcBorders>
              <w:top w:val="nil"/>
              <w:left w:val="nil"/>
              <w:bottom w:val="single" w:sz="4" w:space="0" w:color="auto"/>
              <w:right w:val="single" w:sz="4" w:space="0" w:color="auto"/>
            </w:tcBorders>
            <w:vAlign w:val="center"/>
          </w:tcPr>
          <w:p w14:paraId="02698D4C" w14:textId="1B25BA52" w:rsidR="00BD120B" w:rsidRPr="000F47B9" w:rsidRDefault="00BD120B" w:rsidP="00995D50">
            <w:pPr>
              <w:jc w:val="center"/>
              <w:rPr>
                <w:color w:val="FF0000"/>
                <w:sz w:val="18"/>
                <w:szCs w:val="18"/>
              </w:rPr>
            </w:pPr>
            <w:r>
              <w:rPr>
                <w:sz w:val="18"/>
                <w:szCs w:val="18"/>
              </w:rPr>
              <w:t>Тысяча человек</w:t>
            </w:r>
          </w:p>
        </w:tc>
        <w:tc>
          <w:tcPr>
            <w:tcW w:w="1276" w:type="dxa"/>
            <w:tcBorders>
              <w:top w:val="nil"/>
              <w:left w:val="nil"/>
              <w:bottom w:val="single" w:sz="4" w:space="0" w:color="auto"/>
              <w:right w:val="single" w:sz="4" w:space="0" w:color="auto"/>
            </w:tcBorders>
            <w:vAlign w:val="center"/>
          </w:tcPr>
          <w:p w14:paraId="265E4BE4" w14:textId="1C3C37C3" w:rsidR="00BD120B" w:rsidRPr="00C26E15" w:rsidRDefault="00BD120B" w:rsidP="00995D50">
            <w:pPr>
              <w:jc w:val="center"/>
              <w:rPr>
                <w:color w:val="FF0000"/>
              </w:rPr>
            </w:pPr>
            <w:r>
              <w:rPr>
                <w:sz w:val="20"/>
                <w:szCs w:val="20"/>
              </w:rPr>
              <w:t>x</w:t>
            </w:r>
          </w:p>
        </w:tc>
        <w:tc>
          <w:tcPr>
            <w:tcW w:w="1141" w:type="dxa"/>
            <w:tcBorders>
              <w:top w:val="nil"/>
              <w:left w:val="nil"/>
              <w:bottom w:val="single" w:sz="4" w:space="0" w:color="auto"/>
              <w:right w:val="single" w:sz="4" w:space="0" w:color="auto"/>
            </w:tcBorders>
            <w:vAlign w:val="center"/>
          </w:tcPr>
          <w:p w14:paraId="0A9234EA" w14:textId="5D79E65C" w:rsidR="00BD120B" w:rsidRPr="00C26E15" w:rsidRDefault="00BD120B" w:rsidP="00995D50">
            <w:pPr>
              <w:jc w:val="center"/>
              <w:rPr>
                <w:color w:val="FF0000"/>
              </w:rPr>
            </w:pPr>
            <w:r>
              <w:rPr>
                <w:sz w:val="20"/>
                <w:szCs w:val="20"/>
              </w:rPr>
              <w:t>x</w:t>
            </w:r>
          </w:p>
        </w:tc>
        <w:tc>
          <w:tcPr>
            <w:tcW w:w="1269" w:type="dxa"/>
            <w:tcBorders>
              <w:top w:val="nil"/>
              <w:left w:val="nil"/>
              <w:bottom w:val="single" w:sz="4" w:space="0" w:color="auto"/>
              <w:right w:val="single" w:sz="4" w:space="0" w:color="auto"/>
            </w:tcBorders>
            <w:vAlign w:val="center"/>
          </w:tcPr>
          <w:p w14:paraId="26049946" w14:textId="68FD6088" w:rsidR="00BD120B" w:rsidRPr="00C26E15" w:rsidRDefault="00BD120B" w:rsidP="00995D50">
            <w:pPr>
              <w:jc w:val="center"/>
              <w:rPr>
                <w:color w:val="FF0000"/>
              </w:rPr>
            </w:pPr>
            <w:r>
              <w:rPr>
                <w:sz w:val="20"/>
                <w:szCs w:val="20"/>
              </w:rPr>
              <w:t>x</w:t>
            </w:r>
          </w:p>
        </w:tc>
        <w:tc>
          <w:tcPr>
            <w:tcW w:w="3090" w:type="dxa"/>
            <w:tcBorders>
              <w:top w:val="nil"/>
              <w:left w:val="nil"/>
              <w:bottom w:val="single" w:sz="4" w:space="0" w:color="auto"/>
              <w:right w:val="single" w:sz="4" w:space="0" w:color="auto"/>
            </w:tcBorders>
            <w:vAlign w:val="center"/>
          </w:tcPr>
          <w:p w14:paraId="1978E8F9" w14:textId="05D49961" w:rsidR="00BD120B" w:rsidRPr="000F47B9" w:rsidRDefault="00BD120B" w:rsidP="00BD120B">
            <w:pPr>
              <w:jc w:val="center"/>
              <w:rPr>
                <w:color w:val="FF0000"/>
                <w:sz w:val="20"/>
                <w:szCs w:val="20"/>
              </w:rPr>
            </w:pPr>
            <w:r>
              <w:rPr>
                <w:sz w:val="20"/>
                <w:szCs w:val="20"/>
              </w:rPr>
              <w:t>Значение показателя на 2025 год</w:t>
            </w:r>
            <w:r>
              <w:rPr>
                <w:sz w:val="20"/>
                <w:szCs w:val="20"/>
              </w:rPr>
              <w:br/>
              <w:t>не установлено</w:t>
            </w:r>
          </w:p>
        </w:tc>
      </w:tr>
    </w:tbl>
    <w:p w14:paraId="65D47089" w14:textId="77777777" w:rsidR="00DB35F4" w:rsidRPr="000F47B9" w:rsidRDefault="00DB35F4" w:rsidP="000E1AB0">
      <w:pPr>
        <w:tabs>
          <w:tab w:val="left" w:pos="567"/>
        </w:tabs>
        <w:jc w:val="both"/>
        <w:rPr>
          <w:b/>
          <w:color w:val="FF0000"/>
          <w:sz w:val="28"/>
          <w:szCs w:val="28"/>
          <w:highlight w:val="yellow"/>
        </w:rPr>
      </w:pPr>
    </w:p>
    <w:sectPr w:rsidR="00DB35F4" w:rsidRPr="000F47B9" w:rsidSect="0087603F">
      <w:pgSz w:w="16838" w:h="11906" w:orient="landscape"/>
      <w:pgMar w:top="568" w:right="68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ans">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A94"/>
    <w:multiLevelType w:val="hybridMultilevel"/>
    <w:tmpl w:val="5F0A8478"/>
    <w:lvl w:ilvl="0" w:tplc="632E3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661EFE"/>
    <w:multiLevelType w:val="hybridMultilevel"/>
    <w:tmpl w:val="454C0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44D44"/>
    <w:multiLevelType w:val="hybridMultilevel"/>
    <w:tmpl w:val="FDC2A5C6"/>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70B520F"/>
    <w:multiLevelType w:val="hybridMultilevel"/>
    <w:tmpl w:val="B2BC66BA"/>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BE50B3"/>
    <w:multiLevelType w:val="hybridMultilevel"/>
    <w:tmpl w:val="66347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543DFF"/>
    <w:multiLevelType w:val="hybridMultilevel"/>
    <w:tmpl w:val="5860C3E6"/>
    <w:lvl w:ilvl="0" w:tplc="76B8090C">
      <w:start w:val="1"/>
      <w:numFmt w:val="bullet"/>
      <w:lvlText w:val=""/>
      <w:lvlJc w:val="left"/>
      <w:pPr>
        <w:ind w:left="955" w:hanging="360"/>
      </w:pPr>
      <w:rPr>
        <w:rFonts w:ascii="Symbol" w:hAnsi="Symbol" w:hint="default"/>
        <w:color w:val="auto"/>
      </w:rPr>
    </w:lvl>
    <w:lvl w:ilvl="1" w:tplc="04190003" w:tentative="1">
      <w:start w:val="1"/>
      <w:numFmt w:val="bullet"/>
      <w:lvlText w:val="o"/>
      <w:lvlJc w:val="left"/>
      <w:pPr>
        <w:ind w:left="1675" w:hanging="360"/>
      </w:pPr>
      <w:rPr>
        <w:rFonts w:ascii="Courier New" w:hAnsi="Courier New" w:cs="Courier New" w:hint="default"/>
      </w:rPr>
    </w:lvl>
    <w:lvl w:ilvl="2" w:tplc="04190005" w:tentative="1">
      <w:start w:val="1"/>
      <w:numFmt w:val="bullet"/>
      <w:lvlText w:val=""/>
      <w:lvlJc w:val="left"/>
      <w:pPr>
        <w:ind w:left="2395" w:hanging="360"/>
      </w:pPr>
      <w:rPr>
        <w:rFonts w:ascii="Wingdings" w:hAnsi="Wingdings" w:hint="default"/>
      </w:rPr>
    </w:lvl>
    <w:lvl w:ilvl="3" w:tplc="04190001" w:tentative="1">
      <w:start w:val="1"/>
      <w:numFmt w:val="bullet"/>
      <w:lvlText w:val=""/>
      <w:lvlJc w:val="left"/>
      <w:pPr>
        <w:ind w:left="3115" w:hanging="360"/>
      </w:pPr>
      <w:rPr>
        <w:rFonts w:ascii="Symbol" w:hAnsi="Symbol" w:hint="default"/>
      </w:rPr>
    </w:lvl>
    <w:lvl w:ilvl="4" w:tplc="04190003" w:tentative="1">
      <w:start w:val="1"/>
      <w:numFmt w:val="bullet"/>
      <w:lvlText w:val="o"/>
      <w:lvlJc w:val="left"/>
      <w:pPr>
        <w:ind w:left="3835" w:hanging="360"/>
      </w:pPr>
      <w:rPr>
        <w:rFonts w:ascii="Courier New" w:hAnsi="Courier New" w:cs="Courier New" w:hint="default"/>
      </w:rPr>
    </w:lvl>
    <w:lvl w:ilvl="5" w:tplc="04190005" w:tentative="1">
      <w:start w:val="1"/>
      <w:numFmt w:val="bullet"/>
      <w:lvlText w:val=""/>
      <w:lvlJc w:val="left"/>
      <w:pPr>
        <w:ind w:left="4555" w:hanging="360"/>
      </w:pPr>
      <w:rPr>
        <w:rFonts w:ascii="Wingdings" w:hAnsi="Wingdings" w:hint="default"/>
      </w:rPr>
    </w:lvl>
    <w:lvl w:ilvl="6" w:tplc="04190001" w:tentative="1">
      <w:start w:val="1"/>
      <w:numFmt w:val="bullet"/>
      <w:lvlText w:val=""/>
      <w:lvlJc w:val="left"/>
      <w:pPr>
        <w:ind w:left="5275" w:hanging="360"/>
      </w:pPr>
      <w:rPr>
        <w:rFonts w:ascii="Symbol" w:hAnsi="Symbol" w:hint="default"/>
      </w:rPr>
    </w:lvl>
    <w:lvl w:ilvl="7" w:tplc="04190003" w:tentative="1">
      <w:start w:val="1"/>
      <w:numFmt w:val="bullet"/>
      <w:lvlText w:val="o"/>
      <w:lvlJc w:val="left"/>
      <w:pPr>
        <w:ind w:left="5995" w:hanging="360"/>
      </w:pPr>
      <w:rPr>
        <w:rFonts w:ascii="Courier New" w:hAnsi="Courier New" w:cs="Courier New" w:hint="default"/>
      </w:rPr>
    </w:lvl>
    <w:lvl w:ilvl="8" w:tplc="04190005" w:tentative="1">
      <w:start w:val="1"/>
      <w:numFmt w:val="bullet"/>
      <w:lvlText w:val=""/>
      <w:lvlJc w:val="left"/>
      <w:pPr>
        <w:ind w:left="6715" w:hanging="360"/>
      </w:pPr>
      <w:rPr>
        <w:rFonts w:ascii="Wingdings" w:hAnsi="Wingdings" w:hint="default"/>
      </w:rPr>
    </w:lvl>
  </w:abstractNum>
  <w:abstractNum w:abstractNumId="6" w15:restartNumberingAfterBreak="0">
    <w:nsid w:val="0BF912F3"/>
    <w:multiLevelType w:val="hybridMultilevel"/>
    <w:tmpl w:val="3B6C1FFE"/>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D2B6754"/>
    <w:multiLevelType w:val="hybridMultilevel"/>
    <w:tmpl w:val="906016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7F61FE"/>
    <w:multiLevelType w:val="hybridMultilevel"/>
    <w:tmpl w:val="1F80EB7C"/>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EB1463A"/>
    <w:multiLevelType w:val="hybridMultilevel"/>
    <w:tmpl w:val="0722E054"/>
    <w:lvl w:ilvl="0" w:tplc="FAC04F7A">
      <w:start w:val="1"/>
      <w:numFmt w:val="decimal"/>
      <w:lvlText w:val="%1."/>
      <w:lvlJc w:val="left"/>
      <w:pPr>
        <w:ind w:left="886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0890189"/>
    <w:multiLevelType w:val="hybridMultilevel"/>
    <w:tmpl w:val="B3925EAC"/>
    <w:lvl w:ilvl="0" w:tplc="9808E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08D34FA"/>
    <w:multiLevelType w:val="multilevel"/>
    <w:tmpl w:val="7FFA27DE"/>
    <w:lvl w:ilvl="0">
      <w:start w:val="1"/>
      <w:numFmt w:val="decimal"/>
      <w:lvlText w:val="%1."/>
      <w:lvlJc w:val="left"/>
      <w:pPr>
        <w:ind w:left="1429" w:hanging="360"/>
      </w:pPr>
    </w:lvl>
    <w:lvl w:ilvl="1">
      <w:start w:val="6"/>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2" w15:restartNumberingAfterBreak="0">
    <w:nsid w:val="13D62BE8"/>
    <w:multiLevelType w:val="hybridMultilevel"/>
    <w:tmpl w:val="1DCC980C"/>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4426C16"/>
    <w:multiLevelType w:val="hybridMultilevel"/>
    <w:tmpl w:val="97842D00"/>
    <w:lvl w:ilvl="0" w:tplc="FC30673A">
      <w:start w:val="1"/>
      <w:numFmt w:val="bullet"/>
      <w:lvlText w:val=""/>
      <w:lvlJc w:val="left"/>
      <w:pPr>
        <w:ind w:left="149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5B70D1"/>
    <w:multiLevelType w:val="hybridMultilevel"/>
    <w:tmpl w:val="9C62C84E"/>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8E0A44"/>
    <w:multiLevelType w:val="hybridMultilevel"/>
    <w:tmpl w:val="F368A768"/>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A23739A"/>
    <w:multiLevelType w:val="hybridMultilevel"/>
    <w:tmpl w:val="3E12CA04"/>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C981C06"/>
    <w:multiLevelType w:val="hybridMultilevel"/>
    <w:tmpl w:val="7A405C34"/>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1D52FFC"/>
    <w:multiLevelType w:val="hybridMultilevel"/>
    <w:tmpl w:val="35C413E4"/>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1DD40E2"/>
    <w:multiLevelType w:val="hybridMultilevel"/>
    <w:tmpl w:val="AE9C1EC6"/>
    <w:lvl w:ilvl="0" w:tplc="FC30673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7A52040"/>
    <w:multiLevelType w:val="hybridMultilevel"/>
    <w:tmpl w:val="CDEA0FD4"/>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7F06B0D"/>
    <w:multiLevelType w:val="hybridMultilevel"/>
    <w:tmpl w:val="3B8E3BE2"/>
    <w:lvl w:ilvl="0" w:tplc="63E0F97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929370E"/>
    <w:multiLevelType w:val="hybridMultilevel"/>
    <w:tmpl w:val="A92C69D4"/>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AA95E17"/>
    <w:multiLevelType w:val="hybridMultilevel"/>
    <w:tmpl w:val="B5982E58"/>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FA755C5"/>
    <w:multiLevelType w:val="hybridMultilevel"/>
    <w:tmpl w:val="459832A8"/>
    <w:lvl w:ilvl="0" w:tplc="76B8090C">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2FC420B5"/>
    <w:multiLevelType w:val="hybridMultilevel"/>
    <w:tmpl w:val="EB56E762"/>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08217E2"/>
    <w:multiLevelType w:val="hybridMultilevel"/>
    <w:tmpl w:val="E4067CF0"/>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E7E3A1A"/>
    <w:multiLevelType w:val="hybridMultilevel"/>
    <w:tmpl w:val="8452A66A"/>
    <w:lvl w:ilvl="0" w:tplc="FC306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7575CD"/>
    <w:multiLevelType w:val="hybridMultilevel"/>
    <w:tmpl w:val="DAE4ED1C"/>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22724C8"/>
    <w:multiLevelType w:val="hybridMultilevel"/>
    <w:tmpl w:val="7C4E42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27B35D7"/>
    <w:multiLevelType w:val="hybridMultilevel"/>
    <w:tmpl w:val="8BBE90A2"/>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96438E5"/>
    <w:multiLevelType w:val="hybridMultilevel"/>
    <w:tmpl w:val="DB863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4C03EA"/>
    <w:multiLevelType w:val="hybridMultilevel"/>
    <w:tmpl w:val="AA5C1C36"/>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0C85F69"/>
    <w:multiLevelType w:val="hybridMultilevel"/>
    <w:tmpl w:val="4456FCD2"/>
    <w:lvl w:ilvl="0" w:tplc="15C69D7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4" w15:restartNumberingAfterBreak="0">
    <w:nsid w:val="5DFE1162"/>
    <w:multiLevelType w:val="hybridMultilevel"/>
    <w:tmpl w:val="04D4A4C6"/>
    <w:lvl w:ilvl="0" w:tplc="76B8090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47408C"/>
    <w:multiLevelType w:val="hybridMultilevel"/>
    <w:tmpl w:val="DCECD5C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610122DE"/>
    <w:multiLevelType w:val="hybridMultilevel"/>
    <w:tmpl w:val="98DA7BA4"/>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17F0E67"/>
    <w:multiLevelType w:val="hybridMultilevel"/>
    <w:tmpl w:val="65389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402184"/>
    <w:multiLevelType w:val="multilevel"/>
    <w:tmpl w:val="5A84D4FC"/>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7113191"/>
    <w:multiLevelType w:val="hybridMultilevel"/>
    <w:tmpl w:val="A5121720"/>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7AC04D6"/>
    <w:multiLevelType w:val="hybridMultilevel"/>
    <w:tmpl w:val="6634538C"/>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94D0FB1"/>
    <w:multiLevelType w:val="hybridMultilevel"/>
    <w:tmpl w:val="5172EDD0"/>
    <w:lvl w:ilvl="0" w:tplc="76B8090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9745BF0"/>
    <w:multiLevelType w:val="hybridMultilevel"/>
    <w:tmpl w:val="AD228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BFE362E"/>
    <w:multiLevelType w:val="hybridMultilevel"/>
    <w:tmpl w:val="739492A2"/>
    <w:lvl w:ilvl="0" w:tplc="0419000B">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44" w15:restartNumberingAfterBreak="0">
    <w:nsid w:val="6F2D6525"/>
    <w:multiLevelType w:val="hybridMultilevel"/>
    <w:tmpl w:val="0C6E5904"/>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15:restartNumberingAfterBreak="0">
    <w:nsid w:val="70D61CB9"/>
    <w:multiLevelType w:val="hybridMultilevel"/>
    <w:tmpl w:val="13D63B76"/>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37E05BE"/>
    <w:multiLevelType w:val="hybridMultilevel"/>
    <w:tmpl w:val="CEC2986E"/>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9DD7111"/>
    <w:multiLevelType w:val="hybridMultilevel"/>
    <w:tmpl w:val="CF3A8384"/>
    <w:lvl w:ilvl="0" w:tplc="2FCC1D5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9FA4B8D"/>
    <w:multiLevelType w:val="hybridMultilevel"/>
    <w:tmpl w:val="6EB8E2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AA14DE1"/>
    <w:multiLevelType w:val="hybridMultilevel"/>
    <w:tmpl w:val="F98E5F3C"/>
    <w:lvl w:ilvl="0" w:tplc="76B8090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BB51EDD"/>
    <w:multiLevelType w:val="hybridMultilevel"/>
    <w:tmpl w:val="9B989F0C"/>
    <w:lvl w:ilvl="0" w:tplc="76B8090C">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363557445">
    <w:abstractNumId w:val="44"/>
  </w:num>
  <w:num w:numId="2" w16cid:durableId="540553522">
    <w:abstractNumId w:val="43"/>
  </w:num>
  <w:num w:numId="3" w16cid:durableId="2092307136">
    <w:abstractNumId w:val="24"/>
  </w:num>
  <w:num w:numId="4" w16cid:durableId="1207268">
    <w:abstractNumId w:val="5"/>
  </w:num>
  <w:num w:numId="5" w16cid:durableId="213349993">
    <w:abstractNumId w:val="38"/>
  </w:num>
  <w:num w:numId="6" w16cid:durableId="1781684684">
    <w:abstractNumId w:val="27"/>
  </w:num>
  <w:num w:numId="7" w16cid:durableId="1142190863">
    <w:abstractNumId w:val="13"/>
  </w:num>
  <w:num w:numId="8" w16cid:durableId="2006934823">
    <w:abstractNumId w:val="9"/>
  </w:num>
  <w:num w:numId="9" w16cid:durableId="1646467844">
    <w:abstractNumId w:val="10"/>
  </w:num>
  <w:num w:numId="10" w16cid:durableId="817767042">
    <w:abstractNumId w:val="21"/>
  </w:num>
  <w:num w:numId="11" w16cid:durableId="1376077153">
    <w:abstractNumId w:val="19"/>
  </w:num>
  <w:num w:numId="12" w16cid:durableId="623736224">
    <w:abstractNumId w:val="41"/>
  </w:num>
  <w:num w:numId="13" w16cid:durableId="592977957">
    <w:abstractNumId w:val="11"/>
  </w:num>
  <w:num w:numId="14" w16cid:durableId="2095394070">
    <w:abstractNumId w:val="33"/>
  </w:num>
  <w:num w:numId="15" w16cid:durableId="1244491417">
    <w:abstractNumId w:val="0"/>
  </w:num>
  <w:num w:numId="16" w16cid:durableId="103966615">
    <w:abstractNumId w:val="50"/>
  </w:num>
  <w:num w:numId="17" w16cid:durableId="1321273819">
    <w:abstractNumId w:val="42"/>
  </w:num>
  <w:num w:numId="18" w16cid:durableId="77216969">
    <w:abstractNumId w:val="46"/>
  </w:num>
  <w:num w:numId="19" w16cid:durableId="1638535342">
    <w:abstractNumId w:val="30"/>
  </w:num>
  <w:num w:numId="20" w16cid:durableId="1252206093">
    <w:abstractNumId w:val="7"/>
  </w:num>
  <w:num w:numId="21" w16cid:durableId="1172993976">
    <w:abstractNumId w:val="26"/>
  </w:num>
  <w:num w:numId="22" w16cid:durableId="2083939686">
    <w:abstractNumId w:val="6"/>
  </w:num>
  <w:num w:numId="23" w16cid:durableId="2099672297">
    <w:abstractNumId w:val="15"/>
  </w:num>
  <w:num w:numId="24" w16cid:durableId="1413701163">
    <w:abstractNumId w:val="2"/>
  </w:num>
  <w:num w:numId="25" w16cid:durableId="1995719473">
    <w:abstractNumId w:val="25"/>
  </w:num>
  <w:num w:numId="26" w16cid:durableId="468322293">
    <w:abstractNumId w:val="14"/>
  </w:num>
  <w:num w:numId="27" w16cid:durableId="2124954834">
    <w:abstractNumId w:val="4"/>
  </w:num>
  <w:num w:numId="28" w16cid:durableId="121339858">
    <w:abstractNumId w:val="39"/>
  </w:num>
  <w:num w:numId="29" w16cid:durableId="38554574">
    <w:abstractNumId w:val="36"/>
  </w:num>
  <w:num w:numId="30" w16cid:durableId="913398422">
    <w:abstractNumId w:val="18"/>
  </w:num>
  <w:num w:numId="31" w16cid:durableId="37974813">
    <w:abstractNumId w:val="47"/>
  </w:num>
  <w:num w:numId="32" w16cid:durableId="1940329294">
    <w:abstractNumId w:val="20"/>
  </w:num>
  <w:num w:numId="33" w16cid:durableId="1483690931">
    <w:abstractNumId w:val="23"/>
  </w:num>
  <w:num w:numId="34" w16cid:durableId="1474525657">
    <w:abstractNumId w:val="8"/>
  </w:num>
  <w:num w:numId="35" w16cid:durableId="792090418">
    <w:abstractNumId w:val="40"/>
  </w:num>
  <w:num w:numId="36" w16cid:durableId="1075542906">
    <w:abstractNumId w:val="3"/>
  </w:num>
  <w:num w:numId="37" w16cid:durableId="398940128">
    <w:abstractNumId w:val="32"/>
  </w:num>
  <w:num w:numId="38" w16cid:durableId="996229376">
    <w:abstractNumId w:val="16"/>
  </w:num>
  <w:num w:numId="39" w16cid:durableId="534856040">
    <w:abstractNumId w:val="17"/>
  </w:num>
  <w:num w:numId="40" w16cid:durableId="1885941052">
    <w:abstractNumId w:val="45"/>
  </w:num>
  <w:num w:numId="41" w16cid:durableId="1378238685">
    <w:abstractNumId w:val="12"/>
  </w:num>
  <w:num w:numId="42" w16cid:durableId="540557680">
    <w:abstractNumId w:val="22"/>
  </w:num>
  <w:num w:numId="43" w16cid:durableId="188028562">
    <w:abstractNumId w:val="28"/>
  </w:num>
  <w:num w:numId="44" w16cid:durableId="135146285">
    <w:abstractNumId w:val="35"/>
  </w:num>
  <w:num w:numId="45" w16cid:durableId="1655642101">
    <w:abstractNumId w:val="31"/>
  </w:num>
  <w:num w:numId="46" w16cid:durableId="538784824">
    <w:abstractNumId w:val="34"/>
  </w:num>
  <w:num w:numId="47" w16cid:durableId="1426724816">
    <w:abstractNumId w:val="1"/>
  </w:num>
  <w:num w:numId="48" w16cid:durableId="1145467469">
    <w:abstractNumId w:val="49"/>
  </w:num>
  <w:num w:numId="49" w16cid:durableId="1244493392">
    <w:abstractNumId w:val="37"/>
  </w:num>
  <w:num w:numId="50" w16cid:durableId="598099850">
    <w:abstractNumId w:val="48"/>
  </w:num>
  <w:num w:numId="51" w16cid:durableId="549145838">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656"/>
    <w:rsid w:val="0000031E"/>
    <w:rsid w:val="000004DD"/>
    <w:rsid w:val="000007E1"/>
    <w:rsid w:val="0000115F"/>
    <w:rsid w:val="0000126E"/>
    <w:rsid w:val="000016BB"/>
    <w:rsid w:val="000024C8"/>
    <w:rsid w:val="00002DE3"/>
    <w:rsid w:val="000030BC"/>
    <w:rsid w:val="000033A5"/>
    <w:rsid w:val="000033E9"/>
    <w:rsid w:val="0000361C"/>
    <w:rsid w:val="00003D4F"/>
    <w:rsid w:val="00003E58"/>
    <w:rsid w:val="00003F8C"/>
    <w:rsid w:val="0000418E"/>
    <w:rsid w:val="0000468B"/>
    <w:rsid w:val="00004724"/>
    <w:rsid w:val="00004A9A"/>
    <w:rsid w:val="00005509"/>
    <w:rsid w:val="000055A8"/>
    <w:rsid w:val="00005E17"/>
    <w:rsid w:val="00006490"/>
    <w:rsid w:val="0000745F"/>
    <w:rsid w:val="0000756F"/>
    <w:rsid w:val="000075DB"/>
    <w:rsid w:val="00010404"/>
    <w:rsid w:val="00011721"/>
    <w:rsid w:val="00011746"/>
    <w:rsid w:val="00011C26"/>
    <w:rsid w:val="00012318"/>
    <w:rsid w:val="00012759"/>
    <w:rsid w:val="0001277E"/>
    <w:rsid w:val="000130A0"/>
    <w:rsid w:val="0001361D"/>
    <w:rsid w:val="00013F3A"/>
    <w:rsid w:val="00014994"/>
    <w:rsid w:val="00014F2B"/>
    <w:rsid w:val="000150D8"/>
    <w:rsid w:val="0001532D"/>
    <w:rsid w:val="000155D5"/>
    <w:rsid w:val="000156F3"/>
    <w:rsid w:val="00015D31"/>
    <w:rsid w:val="00015F39"/>
    <w:rsid w:val="000160DE"/>
    <w:rsid w:val="000165A3"/>
    <w:rsid w:val="00016AA4"/>
    <w:rsid w:val="000170DF"/>
    <w:rsid w:val="000176FF"/>
    <w:rsid w:val="00017A3C"/>
    <w:rsid w:val="00017D59"/>
    <w:rsid w:val="00020EBC"/>
    <w:rsid w:val="000211D1"/>
    <w:rsid w:val="00021285"/>
    <w:rsid w:val="000215CE"/>
    <w:rsid w:val="00021659"/>
    <w:rsid w:val="00021870"/>
    <w:rsid w:val="00021C8B"/>
    <w:rsid w:val="00021CFE"/>
    <w:rsid w:val="000220E2"/>
    <w:rsid w:val="000230ED"/>
    <w:rsid w:val="00023F80"/>
    <w:rsid w:val="00024464"/>
    <w:rsid w:val="0002454C"/>
    <w:rsid w:val="00024CB6"/>
    <w:rsid w:val="0002541D"/>
    <w:rsid w:val="00025827"/>
    <w:rsid w:val="00025865"/>
    <w:rsid w:val="00025960"/>
    <w:rsid w:val="000279E7"/>
    <w:rsid w:val="000300C9"/>
    <w:rsid w:val="00030E11"/>
    <w:rsid w:val="000315E9"/>
    <w:rsid w:val="00031ACA"/>
    <w:rsid w:val="00031B58"/>
    <w:rsid w:val="00032185"/>
    <w:rsid w:val="000323DA"/>
    <w:rsid w:val="0003253A"/>
    <w:rsid w:val="00032939"/>
    <w:rsid w:val="0003299D"/>
    <w:rsid w:val="00032D8F"/>
    <w:rsid w:val="000331C5"/>
    <w:rsid w:val="00033284"/>
    <w:rsid w:val="00033744"/>
    <w:rsid w:val="00033CC9"/>
    <w:rsid w:val="0003431C"/>
    <w:rsid w:val="000343D2"/>
    <w:rsid w:val="00034E8B"/>
    <w:rsid w:val="00036155"/>
    <w:rsid w:val="00036285"/>
    <w:rsid w:val="0003660C"/>
    <w:rsid w:val="000370BA"/>
    <w:rsid w:val="000371AE"/>
    <w:rsid w:val="00037410"/>
    <w:rsid w:val="00037535"/>
    <w:rsid w:val="000375DB"/>
    <w:rsid w:val="00037828"/>
    <w:rsid w:val="00037C67"/>
    <w:rsid w:val="00037C9E"/>
    <w:rsid w:val="00037D9C"/>
    <w:rsid w:val="00037DC6"/>
    <w:rsid w:val="00037F7D"/>
    <w:rsid w:val="0004080A"/>
    <w:rsid w:val="0004095D"/>
    <w:rsid w:val="00040975"/>
    <w:rsid w:val="0004119E"/>
    <w:rsid w:val="0004128E"/>
    <w:rsid w:val="00041367"/>
    <w:rsid w:val="00041A0F"/>
    <w:rsid w:val="00041F33"/>
    <w:rsid w:val="00042624"/>
    <w:rsid w:val="0004328D"/>
    <w:rsid w:val="0004332A"/>
    <w:rsid w:val="000436BB"/>
    <w:rsid w:val="0004394B"/>
    <w:rsid w:val="00043F26"/>
    <w:rsid w:val="0004410F"/>
    <w:rsid w:val="00044C34"/>
    <w:rsid w:val="00044C85"/>
    <w:rsid w:val="00044D7B"/>
    <w:rsid w:val="00044DFF"/>
    <w:rsid w:val="00045184"/>
    <w:rsid w:val="00045374"/>
    <w:rsid w:val="0004631E"/>
    <w:rsid w:val="00047138"/>
    <w:rsid w:val="000471F6"/>
    <w:rsid w:val="000479C9"/>
    <w:rsid w:val="00047B12"/>
    <w:rsid w:val="00047BFE"/>
    <w:rsid w:val="00047C95"/>
    <w:rsid w:val="00047EFA"/>
    <w:rsid w:val="0005016F"/>
    <w:rsid w:val="0005211C"/>
    <w:rsid w:val="000521B3"/>
    <w:rsid w:val="00052633"/>
    <w:rsid w:val="0005281E"/>
    <w:rsid w:val="00052A42"/>
    <w:rsid w:val="00052CDC"/>
    <w:rsid w:val="0005332D"/>
    <w:rsid w:val="000538BB"/>
    <w:rsid w:val="00053CA4"/>
    <w:rsid w:val="00054059"/>
    <w:rsid w:val="00054214"/>
    <w:rsid w:val="00055148"/>
    <w:rsid w:val="0005521C"/>
    <w:rsid w:val="00055277"/>
    <w:rsid w:val="0005541F"/>
    <w:rsid w:val="000554F6"/>
    <w:rsid w:val="00055967"/>
    <w:rsid w:val="00055AF3"/>
    <w:rsid w:val="0005608E"/>
    <w:rsid w:val="0005672C"/>
    <w:rsid w:val="00056795"/>
    <w:rsid w:val="00056C29"/>
    <w:rsid w:val="00056F67"/>
    <w:rsid w:val="00057096"/>
    <w:rsid w:val="000575F7"/>
    <w:rsid w:val="0005772F"/>
    <w:rsid w:val="000577CB"/>
    <w:rsid w:val="00057C1A"/>
    <w:rsid w:val="00057DB5"/>
    <w:rsid w:val="000607B8"/>
    <w:rsid w:val="00060A06"/>
    <w:rsid w:val="00060B56"/>
    <w:rsid w:val="00060B93"/>
    <w:rsid w:val="00060EAB"/>
    <w:rsid w:val="000610BB"/>
    <w:rsid w:val="00061191"/>
    <w:rsid w:val="000615DB"/>
    <w:rsid w:val="00061863"/>
    <w:rsid w:val="000618A8"/>
    <w:rsid w:val="00061AE6"/>
    <w:rsid w:val="00061FB4"/>
    <w:rsid w:val="00062319"/>
    <w:rsid w:val="00062947"/>
    <w:rsid w:val="000634A1"/>
    <w:rsid w:val="00063B75"/>
    <w:rsid w:val="00063DF5"/>
    <w:rsid w:val="00063EF1"/>
    <w:rsid w:val="00064136"/>
    <w:rsid w:val="000642F3"/>
    <w:rsid w:val="0006469D"/>
    <w:rsid w:val="000648CC"/>
    <w:rsid w:val="00064A8A"/>
    <w:rsid w:val="00065012"/>
    <w:rsid w:val="0006510A"/>
    <w:rsid w:val="00065225"/>
    <w:rsid w:val="00065749"/>
    <w:rsid w:val="0006574F"/>
    <w:rsid w:val="00065D4E"/>
    <w:rsid w:val="0006622B"/>
    <w:rsid w:val="0006675B"/>
    <w:rsid w:val="0006689C"/>
    <w:rsid w:val="000668AE"/>
    <w:rsid w:val="00066C89"/>
    <w:rsid w:val="00067018"/>
    <w:rsid w:val="00067B97"/>
    <w:rsid w:val="00070748"/>
    <w:rsid w:val="0007086A"/>
    <w:rsid w:val="00070A22"/>
    <w:rsid w:val="00070D71"/>
    <w:rsid w:val="00070E26"/>
    <w:rsid w:val="00070F44"/>
    <w:rsid w:val="000717AA"/>
    <w:rsid w:val="000718F2"/>
    <w:rsid w:val="00071E76"/>
    <w:rsid w:val="00071FFA"/>
    <w:rsid w:val="0007275A"/>
    <w:rsid w:val="000727E0"/>
    <w:rsid w:val="00073673"/>
    <w:rsid w:val="00074603"/>
    <w:rsid w:val="00075C73"/>
    <w:rsid w:val="00075DC4"/>
    <w:rsid w:val="00076367"/>
    <w:rsid w:val="000763CC"/>
    <w:rsid w:val="00077727"/>
    <w:rsid w:val="0007786A"/>
    <w:rsid w:val="00077C34"/>
    <w:rsid w:val="00077C70"/>
    <w:rsid w:val="0008010F"/>
    <w:rsid w:val="000806D7"/>
    <w:rsid w:val="0008077C"/>
    <w:rsid w:val="00080FB3"/>
    <w:rsid w:val="00081A91"/>
    <w:rsid w:val="00081CF7"/>
    <w:rsid w:val="00082240"/>
    <w:rsid w:val="00082F8E"/>
    <w:rsid w:val="0008362D"/>
    <w:rsid w:val="0008384F"/>
    <w:rsid w:val="000839C8"/>
    <w:rsid w:val="00083A27"/>
    <w:rsid w:val="00083E6C"/>
    <w:rsid w:val="0008407A"/>
    <w:rsid w:val="000841EA"/>
    <w:rsid w:val="000845E3"/>
    <w:rsid w:val="00084812"/>
    <w:rsid w:val="00085710"/>
    <w:rsid w:val="00085B4E"/>
    <w:rsid w:val="0008704F"/>
    <w:rsid w:val="000874B9"/>
    <w:rsid w:val="000877D8"/>
    <w:rsid w:val="00087D7A"/>
    <w:rsid w:val="00090B59"/>
    <w:rsid w:val="00090E34"/>
    <w:rsid w:val="00090E42"/>
    <w:rsid w:val="0009125C"/>
    <w:rsid w:val="00091417"/>
    <w:rsid w:val="000922F2"/>
    <w:rsid w:val="00092C61"/>
    <w:rsid w:val="00092D2B"/>
    <w:rsid w:val="00092F6A"/>
    <w:rsid w:val="00093769"/>
    <w:rsid w:val="000938E5"/>
    <w:rsid w:val="0009397E"/>
    <w:rsid w:val="00093CF0"/>
    <w:rsid w:val="00093D09"/>
    <w:rsid w:val="0009420C"/>
    <w:rsid w:val="0009435B"/>
    <w:rsid w:val="000945EF"/>
    <w:rsid w:val="00094CF7"/>
    <w:rsid w:val="0009573F"/>
    <w:rsid w:val="000957DF"/>
    <w:rsid w:val="00096295"/>
    <w:rsid w:val="00096333"/>
    <w:rsid w:val="00096624"/>
    <w:rsid w:val="00096F27"/>
    <w:rsid w:val="0009711D"/>
    <w:rsid w:val="0009796E"/>
    <w:rsid w:val="00097A5F"/>
    <w:rsid w:val="000A0627"/>
    <w:rsid w:val="000A06CF"/>
    <w:rsid w:val="000A0785"/>
    <w:rsid w:val="000A15A7"/>
    <w:rsid w:val="000A19A0"/>
    <w:rsid w:val="000A1CE5"/>
    <w:rsid w:val="000A27BB"/>
    <w:rsid w:val="000A334C"/>
    <w:rsid w:val="000A349B"/>
    <w:rsid w:val="000A3DD2"/>
    <w:rsid w:val="000A4171"/>
    <w:rsid w:val="000A439E"/>
    <w:rsid w:val="000A4629"/>
    <w:rsid w:val="000A49BC"/>
    <w:rsid w:val="000A509E"/>
    <w:rsid w:val="000A5333"/>
    <w:rsid w:val="000A5861"/>
    <w:rsid w:val="000A6772"/>
    <w:rsid w:val="000A6CED"/>
    <w:rsid w:val="000A6D6C"/>
    <w:rsid w:val="000A6D96"/>
    <w:rsid w:val="000A6F05"/>
    <w:rsid w:val="000A759B"/>
    <w:rsid w:val="000B0C8D"/>
    <w:rsid w:val="000B1144"/>
    <w:rsid w:val="000B199E"/>
    <w:rsid w:val="000B1E56"/>
    <w:rsid w:val="000B21A6"/>
    <w:rsid w:val="000B21C4"/>
    <w:rsid w:val="000B282F"/>
    <w:rsid w:val="000B2A75"/>
    <w:rsid w:val="000B323C"/>
    <w:rsid w:val="000B3BC5"/>
    <w:rsid w:val="000B4043"/>
    <w:rsid w:val="000B4164"/>
    <w:rsid w:val="000B4192"/>
    <w:rsid w:val="000B4397"/>
    <w:rsid w:val="000B456C"/>
    <w:rsid w:val="000B48B2"/>
    <w:rsid w:val="000B4B6C"/>
    <w:rsid w:val="000B5070"/>
    <w:rsid w:val="000B54E6"/>
    <w:rsid w:val="000B5E1D"/>
    <w:rsid w:val="000B6532"/>
    <w:rsid w:val="000B6FD6"/>
    <w:rsid w:val="000B73FC"/>
    <w:rsid w:val="000B7479"/>
    <w:rsid w:val="000B7AA0"/>
    <w:rsid w:val="000B7B80"/>
    <w:rsid w:val="000B7C4C"/>
    <w:rsid w:val="000C00C6"/>
    <w:rsid w:val="000C0AF3"/>
    <w:rsid w:val="000C0AF4"/>
    <w:rsid w:val="000C0CE9"/>
    <w:rsid w:val="000C0D6E"/>
    <w:rsid w:val="000C0E67"/>
    <w:rsid w:val="000C1007"/>
    <w:rsid w:val="000C119A"/>
    <w:rsid w:val="000C125E"/>
    <w:rsid w:val="000C12C6"/>
    <w:rsid w:val="000C12EB"/>
    <w:rsid w:val="000C133B"/>
    <w:rsid w:val="000C13E4"/>
    <w:rsid w:val="000C1415"/>
    <w:rsid w:val="000C185D"/>
    <w:rsid w:val="000C2284"/>
    <w:rsid w:val="000C22CB"/>
    <w:rsid w:val="000C22EF"/>
    <w:rsid w:val="000C2493"/>
    <w:rsid w:val="000C26E7"/>
    <w:rsid w:val="000C2E56"/>
    <w:rsid w:val="000C3AD2"/>
    <w:rsid w:val="000C3B38"/>
    <w:rsid w:val="000C3EEF"/>
    <w:rsid w:val="000C524B"/>
    <w:rsid w:val="000C54FA"/>
    <w:rsid w:val="000C5717"/>
    <w:rsid w:val="000C5EE1"/>
    <w:rsid w:val="000C635B"/>
    <w:rsid w:val="000C688E"/>
    <w:rsid w:val="000C6AEF"/>
    <w:rsid w:val="000C70A1"/>
    <w:rsid w:val="000C73BE"/>
    <w:rsid w:val="000C7421"/>
    <w:rsid w:val="000C7DF5"/>
    <w:rsid w:val="000C7F0A"/>
    <w:rsid w:val="000C7FD5"/>
    <w:rsid w:val="000D0235"/>
    <w:rsid w:val="000D024C"/>
    <w:rsid w:val="000D02E5"/>
    <w:rsid w:val="000D03BB"/>
    <w:rsid w:val="000D04A3"/>
    <w:rsid w:val="000D0C66"/>
    <w:rsid w:val="000D17C2"/>
    <w:rsid w:val="000D1B49"/>
    <w:rsid w:val="000D23C9"/>
    <w:rsid w:val="000D240E"/>
    <w:rsid w:val="000D2D86"/>
    <w:rsid w:val="000D30D2"/>
    <w:rsid w:val="000D33A5"/>
    <w:rsid w:val="000D3833"/>
    <w:rsid w:val="000D3B14"/>
    <w:rsid w:val="000D3D8E"/>
    <w:rsid w:val="000D3FB0"/>
    <w:rsid w:val="000D4326"/>
    <w:rsid w:val="000D4508"/>
    <w:rsid w:val="000D481C"/>
    <w:rsid w:val="000D5639"/>
    <w:rsid w:val="000D5C3E"/>
    <w:rsid w:val="000D5EA3"/>
    <w:rsid w:val="000D5F33"/>
    <w:rsid w:val="000D6701"/>
    <w:rsid w:val="000D6B0D"/>
    <w:rsid w:val="000D6C0B"/>
    <w:rsid w:val="000D71B6"/>
    <w:rsid w:val="000D7384"/>
    <w:rsid w:val="000D760C"/>
    <w:rsid w:val="000E0A7E"/>
    <w:rsid w:val="000E0C23"/>
    <w:rsid w:val="000E1312"/>
    <w:rsid w:val="000E149A"/>
    <w:rsid w:val="000E1A72"/>
    <w:rsid w:val="000E1AB0"/>
    <w:rsid w:val="000E1CED"/>
    <w:rsid w:val="000E26E4"/>
    <w:rsid w:val="000E2A6D"/>
    <w:rsid w:val="000E2A82"/>
    <w:rsid w:val="000E366B"/>
    <w:rsid w:val="000E3DC2"/>
    <w:rsid w:val="000E43B8"/>
    <w:rsid w:val="000E48E3"/>
    <w:rsid w:val="000E4F95"/>
    <w:rsid w:val="000E50A0"/>
    <w:rsid w:val="000E587C"/>
    <w:rsid w:val="000E58F0"/>
    <w:rsid w:val="000E5A62"/>
    <w:rsid w:val="000E5B84"/>
    <w:rsid w:val="000E5B9E"/>
    <w:rsid w:val="000E5C23"/>
    <w:rsid w:val="000E6089"/>
    <w:rsid w:val="000E61E2"/>
    <w:rsid w:val="000E6328"/>
    <w:rsid w:val="000E68FF"/>
    <w:rsid w:val="000E6EE1"/>
    <w:rsid w:val="000E777B"/>
    <w:rsid w:val="000E7C98"/>
    <w:rsid w:val="000E7D75"/>
    <w:rsid w:val="000F036C"/>
    <w:rsid w:val="000F044B"/>
    <w:rsid w:val="000F10F7"/>
    <w:rsid w:val="000F133C"/>
    <w:rsid w:val="000F15C3"/>
    <w:rsid w:val="000F18DB"/>
    <w:rsid w:val="000F1AFE"/>
    <w:rsid w:val="000F1E0D"/>
    <w:rsid w:val="000F1F2F"/>
    <w:rsid w:val="000F1FF4"/>
    <w:rsid w:val="000F2BAA"/>
    <w:rsid w:val="000F30CB"/>
    <w:rsid w:val="000F47B9"/>
    <w:rsid w:val="000F4843"/>
    <w:rsid w:val="000F4C7D"/>
    <w:rsid w:val="000F5F8A"/>
    <w:rsid w:val="000F60C6"/>
    <w:rsid w:val="000F62FA"/>
    <w:rsid w:val="000F6379"/>
    <w:rsid w:val="000F65B3"/>
    <w:rsid w:val="000F6795"/>
    <w:rsid w:val="000F6A13"/>
    <w:rsid w:val="000F72FB"/>
    <w:rsid w:val="000F78BF"/>
    <w:rsid w:val="000F7FC4"/>
    <w:rsid w:val="00100073"/>
    <w:rsid w:val="00100408"/>
    <w:rsid w:val="00100826"/>
    <w:rsid w:val="00100848"/>
    <w:rsid w:val="0010128B"/>
    <w:rsid w:val="001015E3"/>
    <w:rsid w:val="0010211B"/>
    <w:rsid w:val="00102297"/>
    <w:rsid w:val="001025E4"/>
    <w:rsid w:val="001026D8"/>
    <w:rsid w:val="00102F48"/>
    <w:rsid w:val="00103121"/>
    <w:rsid w:val="0010373F"/>
    <w:rsid w:val="00103F1C"/>
    <w:rsid w:val="0010445E"/>
    <w:rsid w:val="001047E2"/>
    <w:rsid w:val="0010480B"/>
    <w:rsid w:val="00104883"/>
    <w:rsid w:val="001049B7"/>
    <w:rsid w:val="00106B1B"/>
    <w:rsid w:val="00106DFF"/>
    <w:rsid w:val="001075A0"/>
    <w:rsid w:val="001076FD"/>
    <w:rsid w:val="00107743"/>
    <w:rsid w:val="00107A78"/>
    <w:rsid w:val="00107B51"/>
    <w:rsid w:val="00107BBA"/>
    <w:rsid w:val="00107C3D"/>
    <w:rsid w:val="001101E5"/>
    <w:rsid w:val="001102F8"/>
    <w:rsid w:val="001103BE"/>
    <w:rsid w:val="00110A7E"/>
    <w:rsid w:val="00110B11"/>
    <w:rsid w:val="00111038"/>
    <w:rsid w:val="00111529"/>
    <w:rsid w:val="00111740"/>
    <w:rsid w:val="001119EF"/>
    <w:rsid w:val="00111F10"/>
    <w:rsid w:val="001124D7"/>
    <w:rsid w:val="001127DF"/>
    <w:rsid w:val="00112BC1"/>
    <w:rsid w:val="00112BD1"/>
    <w:rsid w:val="00113633"/>
    <w:rsid w:val="001139B3"/>
    <w:rsid w:val="00113AB9"/>
    <w:rsid w:val="00113BE6"/>
    <w:rsid w:val="00114057"/>
    <w:rsid w:val="001142FB"/>
    <w:rsid w:val="00114491"/>
    <w:rsid w:val="0011486C"/>
    <w:rsid w:val="00114ABD"/>
    <w:rsid w:val="00114CA2"/>
    <w:rsid w:val="00114EDF"/>
    <w:rsid w:val="0011507D"/>
    <w:rsid w:val="0011517E"/>
    <w:rsid w:val="00115892"/>
    <w:rsid w:val="001158AD"/>
    <w:rsid w:val="00115AF2"/>
    <w:rsid w:val="00115C6B"/>
    <w:rsid w:val="00115EB1"/>
    <w:rsid w:val="001166CC"/>
    <w:rsid w:val="00116889"/>
    <w:rsid w:val="00116D23"/>
    <w:rsid w:val="00116E8C"/>
    <w:rsid w:val="00116EC8"/>
    <w:rsid w:val="00116F56"/>
    <w:rsid w:val="00116F95"/>
    <w:rsid w:val="00117067"/>
    <w:rsid w:val="001170DD"/>
    <w:rsid w:val="001175DC"/>
    <w:rsid w:val="00117F78"/>
    <w:rsid w:val="00120049"/>
    <w:rsid w:val="001201B6"/>
    <w:rsid w:val="00120375"/>
    <w:rsid w:val="001208DF"/>
    <w:rsid w:val="00120A59"/>
    <w:rsid w:val="00120B0E"/>
    <w:rsid w:val="00120B7B"/>
    <w:rsid w:val="00120C27"/>
    <w:rsid w:val="00120EA6"/>
    <w:rsid w:val="00120FFD"/>
    <w:rsid w:val="001214A0"/>
    <w:rsid w:val="00121996"/>
    <w:rsid w:val="00121C63"/>
    <w:rsid w:val="001229D9"/>
    <w:rsid w:val="00123B48"/>
    <w:rsid w:val="00123B95"/>
    <w:rsid w:val="00123DD8"/>
    <w:rsid w:val="001243A4"/>
    <w:rsid w:val="001246C1"/>
    <w:rsid w:val="00124C81"/>
    <w:rsid w:val="00124CD1"/>
    <w:rsid w:val="00124CEE"/>
    <w:rsid w:val="001258AB"/>
    <w:rsid w:val="001259A0"/>
    <w:rsid w:val="00125BCE"/>
    <w:rsid w:val="001263A9"/>
    <w:rsid w:val="0012704D"/>
    <w:rsid w:val="001274F9"/>
    <w:rsid w:val="00127560"/>
    <w:rsid w:val="00127890"/>
    <w:rsid w:val="0012791B"/>
    <w:rsid w:val="00127A20"/>
    <w:rsid w:val="0013004A"/>
    <w:rsid w:val="001300FD"/>
    <w:rsid w:val="001302ED"/>
    <w:rsid w:val="00130300"/>
    <w:rsid w:val="00130945"/>
    <w:rsid w:val="00130AAB"/>
    <w:rsid w:val="00130AC4"/>
    <w:rsid w:val="00130F6D"/>
    <w:rsid w:val="00131B91"/>
    <w:rsid w:val="001320A0"/>
    <w:rsid w:val="00132E5D"/>
    <w:rsid w:val="00132F75"/>
    <w:rsid w:val="001334CB"/>
    <w:rsid w:val="00133B8A"/>
    <w:rsid w:val="001343F7"/>
    <w:rsid w:val="00134CA0"/>
    <w:rsid w:val="001352AF"/>
    <w:rsid w:val="0013566D"/>
    <w:rsid w:val="0013570E"/>
    <w:rsid w:val="001358B8"/>
    <w:rsid w:val="001359C4"/>
    <w:rsid w:val="00135E4E"/>
    <w:rsid w:val="001364EF"/>
    <w:rsid w:val="00136941"/>
    <w:rsid w:val="00137065"/>
    <w:rsid w:val="00137595"/>
    <w:rsid w:val="00137E8A"/>
    <w:rsid w:val="001407E8"/>
    <w:rsid w:val="00140838"/>
    <w:rsid w:val="00141567"/>
    <w:rsid w:val="00141D0C"/>
    <w:rsid w:val="00142117"/>
    <w:rsid w:val="001424D9"/>
    <w:rsid w:val="0014257A"/>
    <w:rsid w:val="0014278B"/>
    <w:rsid w:val="001428B3"/>
    <w:rsid w:val="0014296E"/>
    <w:rsid w:val="0014316B"/>
    <w:rsid w:val="00143410"/>
    <w:rsid w:val="0014399A"/>
    <w:rsid w:val="001439CA"/>
    <w:rsid w:val="001449CE"/>
    <w:rsid w:val="00145029"/>
    <w:rsid w:val="0014565B"/>
    <w:rsid w:val="0014567F"/>
    <w:rsid w:val="0014603B"/>
    <w:rsid w:val="001471C2"/>
    <w:rsid w:val="001475A7"/>
    <w:rsid w:val="001479A9"/>
    <w:rsid w:val="00147AF2"/>
    <w:rsid w:val="00147D94"/>
    <w:rsid w:val="00147E5F"/>
    <w:rsid w:val="0015022C"/>
    <w:rsid w:val="0015046A"/>
    <w:rsid w:val="00150740"/>
    <w:rsid w:val="001507B8"/>
    <w:rsid w:val="0015093D"/>
    <w:rsid w:val="00150E05"/>
    <w:rsid w:val="00150E5A"/>
    <w:rsid w:val="00151780"/>
    <w:rsid w:val="00151D50"/>
    <w:rsid w:val="00151FEE"/>
    <w:rsid w:val="00152AD4"/>
    <w:rsid w:val="00152DD5"/>
    <w:rsid w:val="001531E7"/>
    <w:rsid w:val="00153517"/>
    <w:rsid w:val="00153A29"/>
    <w:rsid w:val="00153DD2"/>
    <w:rsid w:val="0015453D"/>
    <w:rsid w:val="00154858"/>
    <w:rsid w:val="00154994"/>
    <w:rsid w:val="00155F5B"/>
    <w:rsid w:val="00156945"/>
    <w:rsid w:val="001571CC"/>
    <w:rsid w:val="0015772C"/>
    <w:rsid w:val="001577A8"/>
    <w:rsid w:val="00157992"/>
    <w:rsid w:val="00157E65"/>
    <w:rsid w:val="00157E82"/>
    <w:rsid w:val="00157F60"/>
    <w:rsid w:val="00160AC3"/>
    <w:rsid w:val="00160BFD"/>
    <w:rsid w:val="00160F08"/>
    <w:rsid w:val="0016169F"/>
    <w:rsid w:val="00161824"/>
    <w:rsid w:val="0016185D"/>
    <w:rsid w:val="0016194C"/>
    <w:rsid w:val="00162203"/>
    <w:rsid w:val="00162276"/>
    <w:rsid w:val="0016271B"/>
    <w:rsid w:val="00162B61"/>
    <w:rsid w:val="00162E0A"/>
    <w:rsid w:val="00163A20"/>
    <w:rsid w:val="00164411"/>
    <w:rsid w:val="00164E43"/>
    <w:rsid w:val="00164F46"/>
    <w:rsid w:val="00165388"/>
    <w:rsid w:val="00165A87"/>
    <w:rsid w:val="00165E44"/>
    <w:rsid w:val="0016602F"/>
    <w:rsid w:val="0016664A"/>
    <w:rsid w:val="00166A70"/>
    <w:rsid w:val="0016799F"/>
    <w:rsid w:val="00167B9E"/>
    <w:rsid w:val="001700B5"/>
    <w:rsid w:val="001705EC"/>
    <w:rsid w:val="0017094A"/>
    <w:rsid w:val="00170B28"/>
    <w:rsid w:val="00171118"/>
    <w:rsid w:val="001711B2"/>
    <w:rsid w:val="001713E4"/>
    <w:rsid w:val="0017147D"/>
    <w:rsid w:val="001716B2"/>
    <w:rsid w:val="00172664"/>
    <w:rsid w:val="00172A84"/>
    <w:rsid w:val="00172CAA"/>
    <w:rsid w:val="00172DAB"/>
    <w:rsid w:val="00172DCB"/>
    <w:rsid w:val="00172F04"/>
    <w:rsid w:val="00172F39"/>
    <w:rsid w:val="00172F5D"/>
    <w:rsid w:val="001732B9"/>
    <w:rsid w:val="00173404"/>
    <w:rsid w:val="00173741"/>
    <w:rsid w:val="00173D9F"/>
    <w:rsid w:val="0017493C"/>
    <w:rsid w:val="00174BBE"/>
    <w:rsid w:val="00175251"/>
    <w:rsid w:val="001752CE"/>
    <w:rsid w:val="001753FF"/>
    <w:rsid w:val="00175B36"/>
    <w:rsid w:val="00176B56"/>
    <w:rsid w:val="00176C02"/>
    <w:rsid w:val="00176C5A"/>
    <w:rsid w:val="00176D75"/>
    <w:rsid w:val="00176E49"/>
    <w:rsid w:val="00177258"/>
    <w:rsid w:val="00180CCB"/>
    <w:rsid w:val="00180EDE"/>
    <w:rsid w:val="001812EA"/>
    <w:rsid w:val="001814DB"/>
    <w:rsid w:val="00181716"/>
    <w:rsid w:val="00181727"/>
    <w:rsid w:val="0018197C"/>
    <w:rsid w:val="00181E03"/>
    <w:rsid w:val="001822BD"/>
    <w:rsid w:val="00182804"/>
    <w:rsid w:val="0018291A"/>
    <w:rsid w:val="00182EDF"/>
    <w:rsid w:val="001831DA"/>
    <w:rsid w:val="0018457E"/>
    <w:rsid w:val="0018482F"/>
    <w:rsid w:val="001849D5"/>
    <w:rsid w:val="001851DA"/>
    <w:rsid w:val="001860F6"/>
    <w:rsid w:val="0018624C"/>
    <w:rsid w:val="0018650B"/>
    <w:rsid w:val="0018677B"/>
    <w:rsid w:val="00186E88"/>
    <w:rsid w:val="001874CB"/>
    <w:rsid w:val="00187972"/>
    <w:rsid w:val="00190144"/>
    <w:rsid w:val="0019017E"/>
    <w:rsid w:val="0019148E"/>
    <w:rsid w:val="00191687"/>
    <w:rsid w:val="001916DF"/>
    <w:rsid w:val="001917B2"/>
    <w:rsid w:val="001918ED"/>
    <w:rsid w:val="00191BF3"/>
    <w:rsid w:val="00191F4B"/>
    <w:rsid w:val="00192391"/>
    <w:rsid w:val="001923F8"/>
    <w:rsid w:val="00192D60"/>
    <w:rsid w:val="00193603"/>
    <w:rsid w:val="001937B6"/>
    <w:rsid w:val="00193F25"/>
    <w:rsid w:val="00193FC8"/>
    <w:rsid w:val="00194A5E"/>
    <w:rsid w:val="00194DC6"/>
    <w:rsid w:val="00195562"/>
    <w:rsid w:val="00195BFD"/>
    <w:rsid w:val="00196030"/>
    <w:rsid w:val="0019723C"/>
    <w:rsid w:val="00197805"/>
    <w:rsid w:val="00197829"/>
    <w:rsid w:val="00197928"/>
    <w:rsid w:val="001979FD"/>
    <w:rsid w:val="00197A22"/>
    <w:rsid w:val="001A0040"/>
    <w:rsid w:val="001A01F7"/>
    <w:rsid w:val="001A0934"/>
    <w:rsid w:val="001A0D8A"/>
    <w:rsid w:val="001A1147"/>
    <w:rsid w:val="001A127B"/>
    <w:rsid w:val="001A1BF6"/>
    <w:rsid w:val="001A2E70"/>
    <w:rsid w:val="001A312B"/>
    <w:rsid w:val="001A33C1"/>
    <w:rsid w:val="001A39BE"/>
    <w:rsid w:val="001A3C3F"/>
    <w:rsid w:val="001A46CB"/>
    <w:rsid w:val="001A4E3F"/>
    <w:rsid w:val="001A5A6F"/>
    <w:rsid w:val="001A5BE0"/>
    <w:rsid w:val="001A6C31"/>
    <w:rsid w:val="001A6C45"/>
    <w:rsid w:val="001A6F68"/>
    <w:rsid w:val="001A73AF"/>
    <w:rsid w:val="001A7750"/>
    <w:rsid w:val="001B050E"/>
    <w:rsid w:val="001B06F7"/>
    <w:rsid w:val="001B07A8"/>
    <w:rsid w:val="001B0883"/>
    <w:rsid w:val="001B0BA8"/>
    <w:rsid w:val="001B0EB5"/>
    <w:rsid w:val="001B0ED6"/>
    <w:rsid w:val="001B1284"/>
    <w:rsid w:val="001B131F"/>
    <w:rsid w:val="001B16C2"/>
    <w:rsid w:val="001B1A7B"/>
    <w:rsid w:val="001B1B0A"/>
    <w:rsid w:val="001B1CF4"/>
    <w:rsid w:val="001B1D44"/>
    <w:rsid w:val="001B2955"/>
    <w:rsid w:val="001B3DC0"/>
    <w:rsid w:val="001B465A"/>
    <w:rsid w:val="001B4812"/>
    <w:rsid w:val="001B5062"/>
    <w:rsid w:val="001B596B"/>
    <w:rsid w:val="001B5C4B"/>
    <w:rsid w:val="001B5D48"/>
    <w:rsid w:val="001B5DA0"/>
    <w:rsid w:val="001B6664"/>
    <w:rsid w:val="001B6985"/>
    <w:rsid w:val="001B6D6F"/>
    <w:rsid w:val="001B6FE3"/>
    <w:rsid w:val="001B7429"/>
    <w:rsid w:val="001B76BA"/>
    <w:rsid w:val="001C00F3"/>
    <w:rsid w:val="001C0687"/>
    <w:rsid w:val="001C07B8"/>
    <w:rsid w:val="001C0B2F"/>
    <w:rsid w:val="001C0BE3"/>
    <w:rsid w:val="001C0E55"/>
    <w:rsid w:val="001C11FD"/>
    <w:rsid w:val="001C1826"/>
    <w:rsid w:val="001C1D96"/>
    <w:rsid w:val="001C23C3"/>
    <w:rsid w:val="001C23F4"/>
    <w:rsid w:val="001C2616"/>
    <w:rsid w:val="001C272F"/>
    <w:rsid w:val="001C2F0F"/>
    <w:rsid w:val="001C31D6"/>
    <w:rsid w:val="001C3355"/>
    <w:rsid w:val="001C376E"/>
    <w:rsid w:val="001C3872"/>
    <w:rsid w:val="001C4022"/>
    <w:rsid w:val="001C4D1D"/>
    <w:rsid w:val="001C4D32"/>
    <w:rsid w:val="001C50F0"/>
    <w:rsid w:val="001C5596"/>
    <w:rsid w:val="001C55F7"/>
    <w:rsid w:val="001C578A"/>
    <w:rsid w:val="001C5BEE"/>
    <w:rsid w:val="001C5BEF"/>
    <w:rsid w:val="001C61DA"/>
    <w:rsid w:val="001C6252"/>
    <w:rsid w:val="001C627E"/>
    <w:rsid w:val="001C65BA"/>
    <w:rsid w:val="001C6A7E"/>
    <w:rsid w:val="001C6AF4"/>
    <w:rsid w:val="001C744C"/>
    <w:rsid w:val="001C7675"/>
    <w:rsid w:val="001C7EE1"/>
    <w:rsid w:val="001C7F91"/>
    <w:rsid w:val="001D16C9"/>
    <w:rsid w:val="001D183A"/>
    <w:rsid w:val="001D195F"/>
    <w:rsid w:val="001D21EF"/>
    <w:rsid w:val="001D222E"/>
    <w:rsid w:val="001D247D"/>
    <w:rsid w:val="001D2A5C"/>
    <w:rsid w:val="001D2AE7"/>
    <w:rsid w:val="001D37B7"/>
    <w:rsid w:val="001D37C3"/>
    <w:rsid w:val="001D3D51"/>
    <w:rsid w:val="001D4A44"/>
    <w:rsid w:val="001D507F"/>
    <w:rsid w:val="001D5180"/>
    <w:rsid w:val="001D53B2"/>
    <w:rsid w:val="001D58BD"/>
    <w:rsid w:val="001D6828"/>
    <w:rsid w:val="001D6DDB"/>
    <w:rsid w:val="001D762D"/>
    <w:rsid w:val="001D775D"/>
    <w:rsid w:val="001D78B6"/>
    <w:rsid w:val="001D78EA"/>
    <w:rsid w:val="001D7D6F"/>
    <w:rsid w:val="001E0C2A"/>
    <w:rsid w:val="001E0D9F"/>
    <w:rsid w:val="001E1A59"/>
    <w:rsid w:val="001E21CC"/>
    <w:rsid w:val="001E26D7"/>
    <w:rsid w:val="001E3014"/>
    <w:rsid w:val="001E3587"/>
    <w:rsid w:val="001E47CA"/>
    <w:rsid w:val="001E481D"/>
    <w:rsid w:val="001E4AAD"/>
    <w:rsid w:val="001E52D0"/>
    <w:rsid w:val="001E5FD1"/>
    <w:rsid w:val="001E6414"/>
    <w:rsid w:val="001E6596"/>
    <w:rsid w:val="001E6CBE"/>
    <w:rsid w:val="001E6D38"/>
    <w:rsid w:val="001E6F3A"/>
    <w:rsid w:val="001E6FC6"/>
    <w:rsid w:val="001E7292"/>
    <w:rsid w:val="001E72FA"/>
    <w:rsid w:val="001E7F38"/>
    <w:rsid w:val="001F097E"/>
    <w:rsid w:val="001F1551"/>
    <w:rsid w:val="001F17F2"/>
    <w:rsid w:val="001F218A"/>
    <w:rsid w:val="001F2834"/>
    <w:rsid w:val="001F2CE0"/>
    <w:rsid w:val="001F2EE5"/>
    <w:rsid w:val="001F2F86"/>
    <w:rsid w:val="001F2FFC"/>
    <w:rsid w:val="001F307E"/>
    <w:rsid w:val="001F3413"/>
    <w:rsid w:val="001F341E"/>
    <w:rsid w:val="001F3647"/>
    <w:rsid w:val="001F3B67"/>
    <w:rsid w:val="001F3D9D"/>
    <w:rsid w:val="001F4448"/>
    <w:rsid w:val="001F466B"/>
    <w:rsid w:val="001F4747"/>
    <w:rsid w:val="001F48E2"/>
    <w:rsid w:val="001F4BB2"/>
    <w:rsid w:val="001F4C24"/>
    <w:rsid w:val="001F4EA9"/>
    <w:rsid w:val="001F5C6D"/>
    <w:rsid w:val="001F5F72"/>
    <w:rsid w:val="001F5FD1"/>
    <w:rsid w:val="001F6007"/>
    <w:rsid w:val="001F603E"/>
    <w:rsid w:val="001F633B"/>
    <w:rsid w:val="001F6410"/>
    <w:rsid w:val="001F641B"/>
    <w:rsid w:val="001F6641"/>
    <w:rsid w:val="001F6FF1"/>
    <w:rsid w:val="002001AD"/>
    <w:rsid w:val="0020054C"/>
    <w:rsid w:val="00200746"/>
    <w:rsid w:val="002007EE"/>
    <w:rsid w:val="00200929"/>
    <w:rsid w:val="00200F02"/>
    <w:rsid w:val="002014F2"/>
    <w:rsid w:val="00201A1B"/>
    <w:rsid w:val="00201CD1"/>
    <w:rsid w:val="00202321"/>
    <w:rsid w:val="002024A5"/>
    <w:rsid w:val="00202D20"/>
    <w:rsid w:val="00202EEB"/>
    <w:rsid w:val="002031D4"/>
    <w:rsid w:val="002036D8"/>
    <w:rsid w:val="00203813"/>
    <w:rsid w:val="002038E3"/>
    <w:rsid w:val="002038EF"/>
    <w:rsid w:val="00203C04"/>
    <w:rsid w:val="00203DB9"/>
    <w:rsid w:val="00203E39"/>
    <w:rsid w:val="00204796"/>
    <w:rsid w:val="00204924"/>
    <w:rsid w:val="00204A8A"/>
    <w:rsid w:val="00204B39"/>
    <w:rsid w:val="00204B3C"/>
    <w:rsid w:val="00204B61"/>
    <w:rsid w:val="00204E69"/>
    <w:rsid w:val="00205C32"/>
    <w:rsid w:val="00205E73"/>
    <w:rsid w:val="00205F91"/>
    <w:rsid w:val="0020658D"/>
    <w:rsid w:val="002067B1"/>
    <w:rsid w:val="00206B9A"/>
    <w:rsid w:val="00206D55"/>
    <w:rsid w:val="00207541"/>
    <w:rsid w:val="00207B67"/>
    <w:rsid w:val="00207DA4"/>
    <w:rsid w:val="00207DF0"/>
    <w:rsid w:val="00207F7F"/>
    <w:rsid w:val="00207FD2"/>
    <w:rsid w:val="00210716"/>
    <w:rsid w:val="00210BA6"/>
    <w:rsid w:val="00210E16"/>
    <w:rsid w:val="002112E7"/>
    <w:rsid w:val="002113BF"/>
    <w:rsid w:val="002115F5"/>
    <w:rsid w:val="00211836"/>
    <w:rsid w:val="00211AAB"/>
    <w:rsid w:val="00212264"/>
    <w:rsid w:val="00212606"/>
    <w:rsid w:val="002128F9"/>
    <w:rsid w:val="00212ACD"/>
    <w:rsid w:val="00212C6D"/>
    <w:rsid w:val="00212FDA"/>
    <w:rsid w:val="00213457"/>
    <w:rsid w:val="00213854"/>
    <w:rsid w:val="002138FC"/>
    <w:rsid w:val="00213B0D"/>
    <w:rsid w:val="00213C7E"/>
    <w:rsid w:val="00213E81"/>
    <w:rsid w:val="0021433F"/>
    <w:rsid w:val="002143DF"/>
    <w:rsid w:val="002144A7"/>
    <w:rsid w:val="00214FE6"/>
    <w:rsid w:val="00215025"/>
    <w:rsid w:val="002150F2"/>
    <w:rsid w:val="00215685"/>
    <w:rsid w:val="00215846"/>
    <w:rsid w:val="00215900"/>
    <w:rsid w:val="00215BC7"/>
    <w:rsid w:val="0021633A"/>
    <w:rsid w:val="0021652D"/>
    <w:rsid w:val="00216936"/>
    <w:rsid w:val="0021713E"/>
    <w:rsid w:val="00220125"/>
    <w:rsid w:val="002203E7"/>
    <w:rsid w:val="002204E2"/>
    <w:rsid w:val="00220555"/>
    <w:rsid w:val="00220F56"/>
    <w:rsid w:val="00220F68"/>
    <w:rsid w:val="0022105D"/>
    <w:rsid w:val="002218AC"/>
    <w:rsid w:val="00222364"/>
    <w:rsid w:val="00222655"/>
    <w:rsid w:val="002228A8"/>
    <w:rsid w:val="00222F31"/>
    <w:rsid w:val="00223438"/>
    <w:rsid w:val="00223449"/>
    <w:rsid w:val="00223B04"/>
    <w:rsid w:val="0022405B"/>
    <w:rsid w:val="002249D7"/>
    <w:rsid w:val="00224A38"/>
    <w:rsid w:val="00225AEF"/>
    <w:rsid w:val="00225BE9"/>
    <w:rsid w:val="0022640F"/>
    <w:rsid w:val="00226851"/>
    <w:rsid w:val="00226BE9"/>
    <w:rsid w:val="00227129"/>
    <w:rsid w:val="002278D8"/>
    <w:rsid w:val="00227975"/>
    <w:rsid w:val="00227C49"/>
    <w:rsid w:val="00227F10"/>
    <w:rsid w:val="00227F86"/>
    <w:rsid w:val="002301E4"/>
    <w:rsid w:val="00230390"/>
    <w:rsid w:val="00230767"/>
    <w:rsid w:val="002308EA"/>
    <w:rsid w:val="00230C4A"/>
    <w:rsid w:val="0023111F"/>
    <w:rsid w:val="00231BC6"/>
    <w:rsid w:val="00232333"/>
    <w:rsid w:val="0023270F"/>
    <w:rsid w:val="00232923"/>
    <w:rsid w:val="00232A1D"/>
    <w:rsid w:val="002334AD"/>
    <w:rsid w:val="00234683"/>
    <w:rsid w:val="00234752"/>
    <w:rsid w:val="002347F0"/>
    <w:rsid w:val="00234950"/>
    <w:rsid w:val="00234E65"/>
    <w:rsid w:val="00234FC1"/>
    <w:rsid w:val="00235945"/>
    <w:rsid w:val="0023594E"/>
    <w:rsid w:val="00235AAC"/>
    <w:rsid w:val="00235ABD"/>
    <w:rsid w:val="00235C9E"/>
    <w:rsid w:val="00236129"/>
    <w:rsid w:val="0023677A"/>
    <w:rsid w:val="002369D5"/>
    <w:rsid w:val="0023747D"/>
    <w:rsid w:val="00237D82"/>
    <w:rsid w:val="002400CC"/>
    <w:rsid w:val="0024012A"/>
    <w:rsid w:val="00240493"/>
    <w:rsid w:val="00240656"/>
    <w:rsid w:val="00240B65"/>
    <w:rsid w:val="00240BC5"/>
    <w:rsid w:val="00240FE8"/>
    <w:rsid w:val="0024139E"/>
    <w:rsid w:val="00241831"/>
    <w:rsid w:val="002419F1"/>
    <w:rsid w:val="00241B2E"/>
    <w:rsid w:val="00241CD9"/>
    <w:rsid w:val="00242AA1"/>
    <w:rsid w:val="00242D56"/>
    <w:rsid w:val="0024321A"/>
    <w:rsid w:val="002435C4"/>
    <w:rsid w:val="00243E4B"/>
    <w:rsid w:val="002442BF"/>
    <w:rsid w:val="00245115"/>
    <w:rsid w:val="00245400"/>
    <w:rsid w:val="00245628"/>
    <w:rsid w:val="00245C74"/>
    <w:rsid w:val="00245D39"/>
    <w:rsid w:val="0024627B"/>
    <w:rsid w:val="00246289"/>
    <w:rsid w:val="002462EA"/>
    <w:rsid w:val="002464F1"/>
    <w:rsid w:val="00246933"/>
    <w:rsid w:val="002472E9"/>
    <w:rsid w:val="002473A7"/>
    <w:rsid w:val="0024765E"/>
    <w:rsid w:val="00247F6E"/>
    <w:rsid w:val="0025218E"/>
    <w:rsid w:val="002525C0"/>
    <w:rsid w:val="00252723"/>
    <w:rsid w:val="0025291E"/>
    <w:rsid w:val="00253BD0"/>
    <w:rsid w:val="00254285"/>
    <w:rsid w:val="002542D0"/>
    <w:rsid w:val="00254985"/>
    <w:rsid w:val="00254C17"/>
    <w:rsid w:val="00255818"/>
    <w:rsid w:val="002560CB"/>
    <w:rsid w:val="002564A8"/>
    <w:rsid w:val="00256A2E"/>
    <w:rsid w:val="00256A6A"/>
    <w:rsid w:val="00256B96"/>
    <w:rsid w:val="00256D8D"/>
    <w:rsid w:val="00257098"/>
    <w:rsid w:val="00257AF7"/>
    <w:rsid w:val="00257EDC"/>
    <w:rsid w:val="0026018E"/>
    <w:rsid w:val="00260AA9"/>
    <w:rsid w:val="00261550"/>
    <w:rsid w:val="00261913"/>
    <w:rsid w:val="0026227F"/>
    <w:rsid w:val="00262734"/>
    <w:rsid w:val="002631F2"/>
    <w:rsid w:val="002632D7"/>
    <w:rsid w:val="00263D82"/>
    <w:rsid w:val="0026463B"/>
    <w:rsid w:val="002649F2"/>
    <w:rsid w:val="00264D6A"/>
    <w:rsid w:val="00264EF9"/>
    <w:rsid w:val="00265071"/>
    <w:rsid w:val="0026526B"/>
    <w:rsid w:val="00265579"/>
    <w:rsid w:val="00265796"/>
    <w:rsid w:val="00265D73"/>
    <w:rsid w:val="0026619D"/>
    <w:rsid w:val="002662CD"/>
    <w:rsid w:val="0026676B"/>
    <w:rsid w:val="00266B5E"/>
    <w:rsid w:val="00266EA9"/>
    <w:rsid w:val="00267517"/>
    <w:rsid w:val="00267A61"/>
    <w:rsid w:val="00267DEB"/>
    <w:rsid w:val="0027016B"/>
    <w:rsid w:val="0027018C"/>
    <w:rsid w:val="002701A4"/>
    <w:rsid w:val="00270F2A"/>
    <w:rsid w:val="00271355"/>
    <w:rsid w:val="002713E7"/>
    <w:rsid w:val="0027148D"/>
    <w:rsid w:val="0027173C"/>
    <w:rsid w:val="00271DD3"/>
    <w:rsid w:val="00272395"/>
    <w:rsid w:val="0027300D"/>
    <w:rsid w:val="0027349E"/>
    <w:rsid w:val="00273976"/>
    <w:rsid w:val="00273C1A"/>
    <w:rsid w:val="00274343"/>
    <w:rsid w:val="00274DBA"/>
    <w:rsid w:val="00275B2F"/>
    <w:rsid w:val="00275CE1"/>
    <w:rsid w:val="002763F4"/>
    <w:rsid w:val="00276893"/>
    <w:rsid w:val="00276CAC"/>
    <w:rsid w:val="0027719E"/>
    <w:rsid w:val="002772EA"/>
    <w:rsid w:val="002775DD"/>
    <w:rsid w:val="00277619"/>
    <w:rsid w:val="002776F4"/>
    <w:rsid w:val="00277B61"/>
    <w:rsid w:val="00280125"/>
    <w:rsid w:val="00280189"/>
    <w:rsid w:val="00280432"/>
    <w:rsid w:val="002804FC"/>
    <w:rsid w:val="00280802"/>
    <w:rsid w:val="00280813"/>
    <w:rsid w:val="00280BEE"/>
    <w:rsid w:val="00281513"/>
    <w:rsid w:val="0028200E"/>
    <w:rsid w:val="0028240C"/>
    <w:rsid w:val="0028241A"/>
    <w:rsid w:val="00282A0F"/>
    <w:rsid w:val="00282CAD"/>
    <w:rsid w:val="00283035"/>
    <w:rsid w:val="0028309F"/>
    <w:rsid w:val="002833B7"/>
    <w:rsid w:val="00283758"/>
    <w:rsid w:val="002837C4"/>
    <w:rsid w:val="00283B4F"/>
    <w:rsid w:val="00283FA2"/>
    <w:rsid w:val="0028428A"/>
    <w:rsid w:val="00284902"/>
    <w:rsid w:val="0028514D"/>
    <w:rsid w:val="0028535E"/>
    <w:rsid w:val="002857B3"/>
    <w:rsid w:val="0028648D"/>
    <w:rsid w:val="00286A81"/>
    <w:rsid w:val="00286C0A"/>
    <w:rsid w:val="00286FB4"/>
    <w:rsid w:val="002871AD"/>
    <w:rsid w:val="00287818"/>
    <w:rsid w:val="00287C46"/>
    <w:rsid w:val="0029051E"/>
    <w:rsid w:val="002909C3"/>
    <w:rsid w:val="00290A0E"/>
    <w:rsid w:val="00290AC2"/>
    <w:rsid w:val="00290D03"/>
    <w:rsid w:val="00290D6A"/>
    <w:rsid w:val="00291488"/>
    <w:rsid w:val="0029197E"/>
    <w:rsid w:val="0029249C"/>
    <w:rsid w:val="00292701"/>
    <w:rsid w:val="00292EF0"/>
    <w:rsid w:val="00293893"/>
    <w:rsid w:val="00293A2E"/>
    <w:rsid w:val="0029452F"/>
    <w:rsid w:val="00294729"/>
    <w:rsid w:val="002961D6"/>
    <w:rsid w:val="00296B69"/>
    <w:rsid w:val="00296CB4"/>
    <w:rsid w:val="00296DE5"/>
    <w:rsid w:val="00296EC0"/>
    <w:rsid w:val="00296F0D"/>
    <w:rsid w:val="00297090"/>
    <w:rsid w:val="002971B2"/>
    <w:rsid w:val="002978D6"/>
    <w:rsid w:val="002979EF"/>
    <w:rsid w:val="00297B85"/>
    <w:rsid w:val="00297BCD"/>
    <w:rsid w:val="002A0553"/>
    <w:rsid w:val="002A07E3"/>
    <w:rsid w:val="002A0ED9"/>
    <w:rsid w:val="002A140D"/>
    <w:rsid w:val="002A1958"/>
    <w:rsid w:val="002A1B80"/>
    <w:rsid w:val="002A2842"/>
    <w:rsid w:val="002A2959"/>
    <w:rsid w:val="002A2A4C"/>
    <w:rsid w:val="002A2CED"/>
    <w:rsid w:val="002A2D56"/>
    <w:rsid w:val="002A2E1B"/>
    <w:rsid w:val="002A31CD"/>
    <w:rsid w:val="002A36B2"/>
    <w:rsid w:val="002A3722"/>
    <w:rsid w:val="002A3947"/>
    <w:rsid w:val="002A3CDD"/>
    <w:rsid w:val="002A4BC4"/>
    <w:rsid w:val="002A4DAA"/>
    <w:rsid w:val="002A507C"/>
    <w:rsid w:val="002A572E"/>
    <w:rsid w:val="002A5A6D"/>
    <w:rsid w:val="002A5AD6"/>
    <w:rsid w:val="002A61BC"/>
    <w:rsid w:val="002A6522"/>
    <w:rsid w:val="002A660E"/>
    <w:rsid w:val="002A6626"/>
    <w:rsid w:val="002A6A39"/>
    <w:rsid w:val="002A6BA5"/>
    <w:rsid w:val="002A6DCD"/>
    <w:rsid w:val="002A70B6"/>
    <w:rsid w:val="002A70CF"/>
    <w:rsid w:val="002A7247"/>
    <w:rsid w:val="002A7663"/>
    <w:rsid w:val="002A76E2"/>
    <w:rsid w:val="002A78D1"/>
    <w:rsid w:val="002A7E60"/>
    <w:rsid w:val="002B0B84"/>
    <w:rsid w:val="002B0DA8"/>
    <w:rsid w:val="002B1045"/>
    <w:rsid w:val="002B1189"/>
    <w:rsid w:val="002B1472"/>
    <w:rsid w:val="002B1CA7"/>
    <w:rsid w:val="002B1CF5"/>
    <w:rsid w:val="002B1E91"/>
    <w:rsid w:val="002B203D"/>
    <w:rsid w:val="002B2208"/>
    <w:rsid w:val="002B25DE"/>
    <w:rsid w:val="002B281C"/>
    <w:rsid w:val="002B2F48"/>
    <w:rsid w:val="002B3BE2"/>
    <w:rsid w:val="002B3DD7"/>
    <w:rsid w:val="002B43D7"/>
    <w:rsid w:val="002B49EE"/>
    <w:rsid w:val="002B4A2C"/>
    <w:rsid w:val="002B5071"/>
    <w:rsid w:val="002B51FE"/>
    <w:rsid w:val="002B5CB9"/>
    <w:rsid w:val="002B5E96"/>
    <w:rsid w:val="002B60CC"/>
    <w:rsid w:val="002B65A8"/>
    <w:rsid w:val="002B68DE"/>
    <w:rsid w:val="002B6D6D"/>
    <w:rsid w:val="002B6F05"/>
    <w:rsid w:val="002B7042"/>
    <w:rsid w:val="002B767F"/>
    <w:rsid w:val="002C0101"/>
    <w:rsid w:val="002C014A"/>
    <w:rsid w:val="002C020D"/>
    <w:rsid w:val="002C0605"/>
    <w:rsid w:val="002C08C5"/>
    <w:rsid w:val="002C0C21"/>
    <w:rsid w:val="002C0F20"/>
    <w:rsid w:val="002C1656"/>
    <w:rsid w:val="002C1C74"/>
    <w:rsid w:val="002C1E15"/>
    <w:rsid w:val="002C23BA"/>
    <w:rsid w:val="002C24D6"/>
    <w:rsid w:val="002C2AB2"/>
    <w:rsid w:val="002C2E0D"/>
    <w:rsid w:val="002C33FC"/>
    <w:rsid w:val="002C3456"/>
    <w:rsid w:val="002C352A"/>
    <w:rsid w:val="002C371E"/>
    <w:rsid w:val="002C37E0"/>
    <w:rsid w:val="002C3F3D"/>
    <w:rsid w:val="002C41D6"/>
    <w:rsid w:val="002C463B"/>
    <w:rsid w:val="002C46EF"/>
    <w:rsid w:val="002C47B2"/>
    <w:rsid w:val="002C4B1A"/>
    <w:rsid w:val="002C50F5"/>
    <w:rsid w:val="002C5465"/>
    <w:rsid w:val="002C586A"/>
    <w:rsid w:val="002C5A5E"/>
    <w:rsid w:val="002C5D02"/>
    <w:rsid w:val="002C62E8"/>
    <w:rsid w:val="002C6474"/>
    <w:rsid w:val="002C65AA"/>
    <w:rsid w:val="002C6688"/>
    <w:rsid w:val="002C68B3"/>
    <w:rsid w:val="002C6C00"/>
    <w:rsid w:val="002C6EE4"/>
    <w:rsid w:val="002C764F"/>
    <w:rsid w:val="002C7D3A"/>
    <w:rsid w:val="002D0010"/>
    <w:rsid w:val="002D01C8"/>
    <w:rsid w:val="002D03DB"/>
    <w:rsid w:val="002D0526"/>
    <w:rsid w:val="002D0A34"/>
    <w:rsid w:val="002D0D1E"/>
    <w:rsid w:val="002D0F26"/>
    <w:rsid w:val="002D119C"/>
    <w:rsid w:val="002D1399"/>
    <w:rsid w:val="002D15CE"/>
    <w:rsid w:val="002D1AA0"/>
    <w:rsid w:val="002D2011"/>
    <w:rsid w:val="002D2429"/>
    <w:rsid w:val="002D2649"/>
    <w:rsid w:val="002D2E00"/>
    <w:rsid w:val="002D308C"/>
    <w:rsid w:val="002D31E1"/>
    <w:rsid w:val="002D36A8"/>
    <w:rsid w:val="002D382B"/>
    <w:rsid w:val="002D38F5"/>
    <w:rsid w:val="002D39D0"/>
    <w:rsid w:val="002D39EE"/>
    <w:rsid w:val="002D3F02"/>
    <w:rsid w:val="002D3F42"/>
    <w:rsid w:val="002D4285"/>
    <w:rsid w:val="002D4617"/>
    <w:rsid w:val="002D469E"/>
    <w:rsid w:val="002D5510"/>
    <w:rsid w:val="002D5948"/>
    <w:rsid w:val="002D5BF8"/>
    <w:rsid w:val="002D5DAE"/>
    <w:rsid w:val="002D69A5"/>
    <w:rsid w:val="002D69E6"/>
    <w:rsid w:val="002D71F4"/>
    <w:rsid w:val="002D729D"/>
    <w:rsid w:val="002D75A5"/>
    <w:rsid w:val="002D7C92"/>
    <w:rsid w:val="002E00A4"/>
    <w:rsid w:val="002E05FF"/>
    <w:rsid w:val="002E06C9"/>
    <w:rsid w:val="002E07DD"/>
    <w:rsid w:val="002E09C4"/>
    <w:rsid w:val="002E0AAE"/>
    <w:rsid w:val="002E0B46"/>
    <w:rsid w:val="002E14AA"/>
    <w:rsid w:val="002E1628"/>
    <w:rsid w:val="002E1915"/>
    <w:rsid w:val="002E1ABE"/>
    <w:rsid w:val="002E2063"/>
    <w:rsid w:val="002E243D"/>
    <w:rsid w:val="002E26A4"/>
    <w:rsid w:val="002E2CE0"/>
    <w:rsid w:val="002E2EFC"/>
    <w:rsid w:val="002E33FE"/>
    <w:rsid w:val="002E36E8"/>
    <w:rsid w:val="002E3B85"/>
    <w:rsid w:val="002E4136"/>
    <w:rsid w:val="002E45F6"/>
    <w:rsid w:val="002E46F4"/>
    <w:rsid w:val="002E475D"/>
    <w:rsid w:val="002E4DB8"/>
    <w:rsid w:val="002E4F05"/>
    <w:rsid w:val="002E54D9"/>
    <w:rsid w:val="002E5560"/>
    <w:rsid w:val="002E5B0C"/>
    <w:rsid w:val="002E5CC4"/>
    <w:rsid w:val="002E65A1"/>
    <w:rsid w:val="002E6981"/>
    <w:rsid w:val="002E6A59"/>
    <w:rsid w:val="002E6E05"/>
    <w:rsid w:val="002E72A6"/>
    <w:rsid w:val="002E73C0"/>
    <w:rsid w:val="002E761E"/>
    <w:rsid w:val="002E7977"/>
    <w:rsid w:val="002F01DC"/>
    <w:rsid w:val="002F067C"/>
    <w:rsid w:val="002F07F2"/>
    <w:rsid w:val="002F0BF0"/>
    <w:rsid w:val="002F0ECB"/>
    <w:rsid w:val="002F1306"/>
    <w:rsid w:val="002F16DA"/>
    <w:rsid w:val="002F1A79"/>
    <w:rsid w:val="002F1DAE"/>
    <w:rsid w:val="002F1ED2"/>
    <w:rsid w:val="002F2B4C"/>
    <w:rsid w:val="002F2FC6"/>
    <w:rsid w:val="002F3085"/>
    <w:rsid w:val="002F33A4"/>
    <w:rsid w:val="002F3C70"/>
    <w:rsid w:val="002F3E88"/>
    <w:rsid w:val="002F4114"/>
    <w:rsid w:val="002F41F0"/>
    <w:rsid w:val="002F4249"/>
    <w:rsid w:val="002F43CC"/>
    <w:rsid w:val="002F474F"/>
    <w:rsid w:val="002F478A"/>
    <w:rsid w:val="002F4CB9"/>
    <w:rsid w:val="002F5440"/>
    <w:rsid w:val="002F5A1A"/>
    <w:rsid w:val="002F5B5A"/>
    <w:rsid w:val="002F5B61"/>
    <w:rsid w:val="002F5F28"/>
    <w:rsid w:val="002F6C38"/>
    <w:rsid w:val="002F6C9C"/>
    <w:rsid w:val="002F7769"/>
    <w:rsid w:val="002F7CBC"/>
    <w:rsid w:val="002F7E40"/>
    <w:rsid w:val="002F7E42"/>
    <w:rsid w:val="002F7FA9"/>
    <w:rsid w:val="002F7FF2"/>
    <w:rsid w:val="00300149"/>
    <w:rsid w:val="00300623"/>
    <w:rsid w:val="00300981"/>
    <w:rsid w:val="0030162F"/>
    <w:rsid w:val="00301678"/>
    <w:rsid w:val="003019FC"/>
    <w:rsid w:val="00301B1A"/>
    <w:rsid w:val="00301FDB"/>
    <w:rsid w:val="00302186"/>
    <w:rsid w:val="00302342"/>
    <w:rsid w:val="00302626"/>
    <w:rsid w:val="00302CDB"/>
    <w:rsid w:val="00303198"/>
    <w:rsid w:val="003032D9"/>
    <w:rsid w:val="00304441"/>
    <w:rsid w:val="00304885"/>
    <w:rsid w:val="003050CC"/>
    <w:rsid w:val="003053EA"/>
    <w:rsid w:val="0030565A"/>
    <w:rsid w:val="00305C6C"/>
    <w:rsid w:val="00306157"/>
    <w:rsid w:val="00306812"/>
    <w:rsid w:val="00306E9B"/>
    <w:rsid w:val="00307CF7"/>
    <w:rsid w:val="00307E5D"/>
    <w:rsid w:val="00307E88"/>
    <w:rsid w:val="003106AD"/>
    <w:rsid w:val="00310A7E"/>
    <w:rsid w:val="00310ED9"/>
    <w:rsid w:val="00310EDB"/>
    <w:rsid w:val="0031125A"/>
    <w:rsid w:val="003119DB"/>
    <w:rsid w:val="00311AB0"/>
    <w:rsid w:val="00312112"/>
    <w:rsid w:val="003121B6"/>
    <w:rsid w:val="003127FC"/>
    <w:rsid w:val="00312AF8"/>
    <w:rsid w:val="00313934"/>
    <w:rsid w:val="00313C80"/>
    <w:rsid w:val="00314277"/>
    <w:rsid w:val="00314353"/>
    <w:rsid w:val="0031467B"/>
    <w:rsid w:val="00314AC6"/>
    <w:rsid w:val="00314C7E"/>
    <w:rsid w:val="00314E89"/>
    <w:rsid w:val="00315211"/>
    <w:rsid w:val="003152F4"/>
    <w:rsid w:val="003158EF"/>
    <w:rsid w:val="00315D6A"/>
    <w:rsid w:val="00315E1B"/>
    <w:rsid w:val="0031602A"/>
    <w:rsid w:val="003161B7"/>
    <w:rsid w:val="00316341"/>
    <w:rsid w:val="0031674C"/>
    <w:rsid w:val="003171CE"/>
    <w:rsid w:val="00317BE9"/>
    <w:rsid w:val="00317EDF"/>
    <w:rsid w:val="00320332"/>
    <w:rsid w:val="00320C10"/>
    <w:rsid w:val="00320C49"/>
    <w:rsid w:val="00321A9E"/>
    <w:rsid w:val="00321C5E"/>
    <w:rsid w:val="00321DD4"/>
    <w:rsid w:val="003221A8"/>
    <w:rsid w:val="003222C1"/>
    <w:rsid w:val="0032230A"/>
    <w:rsid w:val="00323195"/>
    <w:rsid w:val="003235E2"/>
    <w:rsid w:val="00323860"/>
    <w:rsid w:val="003239C2"/>
    <w:rsid w:val="00323DA2"/>
    <w:rsid w:val="00323DC8"/>
    <w:rsid w:val="00323E6B"/>
    <w:rsid w:val="00324341"/>
    <w:rsid w:val="00324515"/>
    <w:rsid w:val="00324CD1"/>
    <w:rsid w:val="00324DCD"/>
    <w:rsid w:val="00325098"/>
    <w:rsid w:val="003253E5"/>
    <w:rsid w:val="00325B80"/>
    <w:rsid w:val="00326B35"/>
    <w:rsid w:val="00326E30"/>
    <w:rsid w:val="00326F14"/>
    <w:rsid w:val="0032733B"/>
    <w:rsid w:val="0032758A"/>
    <w:rsid w:val="003278DF"/>
    <w:rsid w:val="003304F0"/>
    <w:rsid w:val="00330828"/>
    <w:rsid w:val="00330A12"/>
    <w:rsid w:val="00331223"/>
    <w:rsid w:val="00331472"/>
    <w:rsid w:val="00331525"/>
    <w:rsid w:val="003316D4"/>
    <w:rsid w:val="00331B90"/>
    <w:rsid w:val="00331EF2"/>
    <w:rsid w:val="0033201B"/>
    <w:rsid w:val="003328B8"/>
    <w:rsid w:val="0033297F"/>
    <w:rsid w:val="00332B1D"/>
    <w:rsid w:val="00332C7B"/>
    <w:rsid w:val="00332D34"/>
    <w:rsid w:val="00332D58"/>
    <w:rsid w:val="00332D87"/>
    <w:rsid w:val="00333304"/>
    <w:rsid w:val="00333407"/>
    <w:rsid w:val="0033356B"/>
    <w:rsid w:val="00333A92"/>
    <w:rsid w:val="00333AC4"/>
    <w:rsid w:val="00333D53"/>
    <w:rsid w:val="003342CF"/>
    <w:rsid w:val="00334633"/>
    <w:rsid w:val="00334C89"/>
    <w:rsid w:val="00334C95"/>
    <w:rsid w:val="00335088"/>
    <w:rsid w:val="00336527"/>
    <w:rsid w:val="00336D93"/>
    <w:rsid w:val="003370B7"/>
    <w:rsid w:val="00337541"/>
    <w:rsid w:val="003376BB"/>
    <w:rsid w:val="003377D7"/>
    <w:rsid w:val="00340027"/>
    <w:rsid w:val="00340140"/>
    <w:rsid w:val="0034025B"/>
    <w:rsid w:val="00340341"/>
    <w:rsid w:val="003404C8"/>
    <w:rsid w:val="003409CD"/>
    <w:rsid w:val="00340A6C"/>
    <w:rsid w:val="0034105C"/>
    <w:rsid w:val="00341233"/>
    <w:rsid w:val="00341532"/>
    <w:rsid w:val="00341CAB"/>
    <w:rsid w:val="00341FF3"/>
    <w:rsid w:val="00342934"/>
    <w:rsid w:val="00342A63"/>
    <w:rsid w:val="00342AF1"/>
    <w:rsid w:val="00343592"/>
    <w:rsid w:val="00343AD6"/>
    <w:rsid w:val="00344E9C"/>
    <w:rsid w:val="003451C6"/>
    <w:rsid w:val="0034557A"/>
    <w:rsid w:val="003457C2"/>
    <w:rsid w:val="00345E61"/>
    <w:rsid w:val="003460A8"/>
    <w:rsid w:val="003461E2"/>
    <w:rsid w:val="00346280"/>
    <w:rsid w:val="003463C2"/>
    <w:rsid w:val="00346E01"/>
    <w:rsid w:val="00346EF7"/>
    <w:rsid w:val="003474CF"/>
    <w:rsid w:val="00347BD6"/>
    <w:rsid w:val="00347D76"/>
    <w:rsid w:val="0035036D"/>
    <w:rsid w:val="0035041C"/>
    <w:rsid w:val="0035052C"/>
    <w:rsid w:val="00350AF0"/>
    <w:rsid w:val="00350B55"/>
    <w:rsid w:val="00350C3B"/>
    <w:rsid w:val="00350ECC"/>
    <w:rsid w:val="00351071"/>
    <w:rsid w:val="0035124E"/>
    <w:rsid w:val="00352614"/>
    <w:rsid w:val="00352E2B"/>
    <w:rsid w:val="00352F05"/>
    <w:rsid w:val="00352F24"/>
    <w:rsid w:val="00353440"/>
    <w:rsid w:val="00353753"/>
    <w:rsid w:val="003538E3"/>
    <w:rsid w:val="00353970"/>
    <w:rsid w:val="00354287"/>
    <w:rsid w:val="003549C7"/>
    <w:rsid w:val="00354DB6"/>
    <w:rsid w:val="00354DCA"/>
    <w:rsid w:val="00354DD0"/>
    <w:rsid w:val="0035505B"/>
    <w:rsid w:val="00355269"/>
    <w:rsid w:val="00355C02"/>
    <w:rsid w:val="00355D5C"/>
    <w:rsid w:val="00356737"/>
    <w:rsid w:val="00356D8D"/>
    <w:rsid w:val="00356F89"/>
    <w:rsid w:val="003570A7"/>
    <w:rsid w:val="003570D8"/>
    <w:rsid w:val="0035729C"/>
    <w:rsid w:val="00357B1B"/>
    <w:rsid w:val="00357D7D"/>
    <w:rsid w:val="00360534"/>
    <w:rsid w:val="003608B3"/>
    <w:rsid w:val="003614CC"/>
    <w:rsid w:val="00361687"/>
    <w:rsid w:val="0036168D"/>
    <w:rsid w:val="00361FE8"/>
    <w:rsid w:val="00362258"/>
    <w:rsid w:val="00362583"/>
    <w:rsid w:val="0036259D"/>
    <w:rsid w:val="003625EF"/>
    <w:rsid w:val="0036289F"/>
    <w:rsid w:val="00362CA2"/>
    <w:rsid w:val="0036311E"/>
    <w:rsid w:val="00363544"/>
    <w:rsid w:val="00363B5C"/>
    <w:rsid w:val="003641BA"/>
    <w:rsid w:val="00364209"/>
    <w:rsid w:val="00365444"/>
    <w:rsid w:val="00365E4E"/>
    <w:rsid w:val="0036698B"/>
    <w:rsid w:val="00366B4E"/>
    <w:rsid w:val="003671FF"/>
    <w:rsid w:val="003673EF"/>
    <w:rsid w:val="0036749C"/>
    <w:rsid w:val="00367657"/>
    <w:rsid w:val="00370894"/>
    <w:rsid w:val="003708E6"/>
    <w:rsid w:val="00370A94"/>
    <w:rsid w:val="003715EF"/>
    <w:rsid w:val="0037173C"/>
    <w:rsid w:val="00371957"/>
    <w:rsid w:val="00372530"/>
    <w:rsid w:val="00372EBA"/>
    <w:rsid w:val="003731EA"/>
    <w:rsid w:val="003734E5"/>
    <w:rsid w:val="00373CBB"/>
    <w:rsid w:val="00373E75"/>
    <w:rsid w:val="00374274"/>
    <w:rsid w:val="0037463A"/>
    <w:rsid w:val="0037480C"/>
    <w:rsid w:val="00374F20"/>
    <w:rsid w:val="0037572C"/>
    <w:rsid w:val="00375E1F"/>
    <w:rsid w:val="0037643F"/>
    <w:rsid w:val="00376446"/>
    <w:rsid w:val="0037652F"/>
    <w:rsid w:val="0037669F"/>
    <w:rsid w:val="003766E3"/>
    <w:rsid w:val="00376A28"/>
    <w:rsid w:val="00376D57"/>
    <w:rsid w:val="00376DDB"/>
    <w:rsid w:val="00376F2A"/>
    <w:rsid w:val="00376F9C"/>
    <w:rsid w:val="003771A9"/>
    <w:rsid w:val="00377442"/>
    <w:rsid w:val="00377F66"/>
    <w:rsid w:val="003803FD"/>
    <w:rsid w:val="0038052D"/>
    <w:rsid w:val="00380794"/>
    <w:rsid w:val="00380940"/>
    <w:rsid w:val="0038175D"/>
    <w:rsid w:val="00381765"/>
    <w:rsid w:val="003817CE"/>
    <w:rsid w:val="00381F2D"/>
    <w:rsid w:val="0038208F"/>
    <w:rsid w:val="003824BB"/>
    <w:rsid w:val="0038334A"/>
    <w:rsid w:val="00384595"/>
    <w:rsid w:val="00384EB4"/>
    <w:rsid w:val="00385266"/>
    <w:rsid w:val="003858C1"/>
    <w:rsid w:val="00386AFC"/>
    <w:rsid w:val="00387421"/>
    <w:rsid w:val="00387457"/>
    <w:rsid w:val="00387605"/>
    <w:rsid w:val="003876AE"/>
    <w:rsid w:val="00387B8D"/>
    <w:rsid w:val="00387BF3"/>
    <w:rsid w:val="00387D14"/>
    <w:rsid w:val="00390577"/>
    <w:rsid w:val="0039095E"/>
    <w:rsid w:val="00390980"/>
    <w:rsid w:val="00390AC3"/>
    <w:rsid w:val="00390B71"/>
    <w:rsid w:val="00390C8A"/>
    <w:rsid w:val="00390D8F"/>
    <w:rsid w:val="00390F8B"/>
    <w:rsid w:val="003913D5"/>
    <w:rsid w:val="00391548"/>
    <w:rsid w:val="00391C94"/>
    <w:rsid w:val="00391DF4"/>
    <w:rsid w:val="00391EBE"/>
    <w:rsid w:val="00391F73"/>
    <w:rsid w:val="00392134"/>
    <w:rsid w:val="00392600"/>
    <w:rsid w:val="0039275B"/>
    <w:rsid w:val="00393515"/>
    <w:rsid w:val="00394522"/>
    <w:rsid w:val="003946A9"/>
    <w:rsid w:val="00394DC1"/>
    <w:rsid w:val="003955E6"/>
    <w:rsid w:val="00395DF2"/>
    <w:rsid w:val="0039644E"/>
    <w:rsid w:val="00396D31"/>
    <w:rsid w:val="003970F3"/>
    <w:rsid w:val="003971DA"/>
    <w:rsid w:val="003974A1"/>
    <w:rsid w:val="00397B1C"/>
    <w:rsid w:val="00397C26"/>
    <w:rsid w:val="00397CE5"/>
    <w:rsid w:val="00397CEA"/>
    <w:rsid w:val="003A05AE"/>
    <w:rsid w:val="003A087B"/>
    <w:rsid w:val="003A0993"/>
    <w:rsid w:val="003A0B80"/>
    <w:rsid w:val="003A10B2"/>
    <w:rsid w:val="003A1496"/>
    <w:rsid w:val="003A1552"/>
    <w:rsid w:val="003A25F1"/>
    <w:rsid w:val="003A27E9"/>
    <w:rsid w:val="003A2CBA"/>
    <w:rsid w:val="003A307B"/>
    <w:rsid w:val="003A3562"/>
    <w:rsid w:val="003A3843"/>
    <w:rsid w:val="003A3BEA"/>
    <w:rsid w:val="003A3C38"/>
    <w:rsid w:val="003A4506"/>
    <w:rsid w:val="003A520A"/>
    <w:rsid w:val="003A5B9B"/>
    <w:rsid w:val="003A5C60"/>
    <w:rsid w:val="003A65D3"/>
    <w:rsid w:val="003A6752"/>
    <w:rsid w:val="003A700A"/>
    <w:rsid w:val="003A73D4"/>
    <w:rsid w:val="003A7759"/>
    <w:rsid w:val="003A7796"/>
    <w:rsid w:val="003A79F6"/>
    <w:rsid w:val="003B06FE"/>
    <w:rsid w:val="003B0CA8"/>
    <w:rsid w:val="003B1042"/>
    <w:rsid w:val="003B25EC"/>
    <w:rsid w:val="003B28A4"/>
    <w:rsid w:val="003B2AAB"/>
    <w:rsid w:val="003B2C36"/>
    <w:rsid w:val="003B2D8F"/>
    <w:rsid w:val="003B38B0"/>
    <w:rsid w:val="003B41C9"/>
    <w:rsid w:val="003B49BE"/>
    <w:rsid w:val="003B59A1"/>
    <w:rsid w:val="003B61F7"/>
    <w:rsid w:val="003B7CA6"/>
    <w:rsid w:val="003C071E"/>
    <w:rsid w:val="003C1101"/>
    <w:rsid w:val="003C1202"/>
    <w:rsid w:val="003C1F01"/>
    <w:rsid w:val="003C2245"/>
    <w:rsid w:val="003C233F"/>
    <w:rsid w:val="003C2D78"/>
    <w:rsid w:val="003C2FEC"/>
    <w:rsid w:val="003C3616"/>
    <w:rsid w:val="003C3B61"/>
    <w:rsid w:val="003C3B69"/>
    <w:rsid w:val="003C4304"/>
    <w:rsid w:val="003C43D1"/>
    <w:rsid w:val="003C440C"/>
    <w:rsid w:val="003C4567"/>
    <w:rsid w:val="003C5090"/>
    <w:rsid w:val="003C55F6"/>
    <w:rsid w:val="003C5670"/>
    <w:rsid w:val="003C572D"/>
    <w:rsid w:val="003C5BCF"/>
    <w:rsid w:val="003C5FD7"/>
    <w:rsid w:val="003C61FE"/>
    <w:rsid w:val="003C6467"/>
    <w:rsid w:val="003C6549"/>
    <w:rsid w:val="003C6F5F"/>
    <w:rsid w:val="003C71F2"/>
    <w:rsid w:val="003D020C"/>
    <w:rsid w:val="003D02A7"/>
    <w:rsid w:val="003D0C36"/>
    <w:rsid w:val="003D16BB"/>
    <w:rsid w:val="003D1739"/>
    <w:rsid w:val="003D1803"/>
    <w:rsid w:val="003D19BD"/>
    <w:rsid w:val="003D1BCF"/>
    <w:rsid w:val="003D1D46"/>
    <w:rsid w:val="003D2368"/>
    <w:rsid w:val="003D23B6"/>
    <w:rsid w:val="003D24C5"/>
    <w:rsid w:val="003D2BDD"/>
    <w:rsid w:val="003D2CF9"/>
    <w:rsid w:val="003D309A"/>
    <w:rsid w:val="003D3D40"/>
    <w:rsid w:val="003D3FDF"/>
    <w:rsid w:val="003D403E"/>
    <w:rsid w:val="003D40E4"/>
    <w:rsid w:val="003D485A"/>
    <w:rsid w:val="003D4D68"/>
    <w:rsid w:val="003D4FE3"/>
    <w:rsid w:val="003D5105"/>
    <w:rsid w:val="003D629B"/>
    <w:rsid w:val="003D649B"/>
    <w:rsid w:val="003D6C5C"/>
    <w:rsid w:val="003D6D01"/>
    <w:rsid w:val="003D6F68"/>
    <w:rsid w:val="003D7C8D"/>
    <w:rsid w:val="003D7FDA"/>
    <w:rsid w:val="003E05A8"/>
    <w:rsid w:val="003E0987"/>
    <w:rsid w:val="003E0F53"/>
    <w:rsid w:val="003E10C9"/>
    <w:rsid w:val="003E168F"/>
    <w:rsid w:val="003E1D63"/>
    <w:rsid w:val="003E1EB2"/>
    <w:rsid w:val="003E1F22"/>
    <w:rsid w:val="003E26EC"/>
    <w:rsid w:val="003E2AB8"/>
    <w:rsid w:val="003E386E"/>
    <w:rsid w:val="003E4013"/>
    <w:rsid w:val="003E469A"/>
    <w:rsid w:val="003E4EDF"/>
    <w:rsid w:val="003E569C"/>
    <w:rsid w:val="003E5E11"/>
    <w:rsid w:val="003E6856"/>
    <w:rsid w:val="003E6C03"/>
    <w:rsid w:val="003E6CD1"/>
    <w:rsid w:val="003E702D"/>
    <w:rsid w:val="003E7103"/>
    <w:rsid w:val="003E7344"/>
    <w:rsid w:val="003E746E"/>
    <w:rsid w:val="003E7BB3"/>
    <w:rsid w:val="003E7D2E"/>
    <w:rsid w:val="003F00A3"/>
    <w:rsid w:val="003F0495"/>
    <w:rsid w:val="003F04F9"/>
    <w:rsid w:val="003F09C1"/>
    <w:rsid w:val="003F12C4"/>
    <w:rsid w:val="003F13AD"/>
    <w:rsid w:val="003F166F"/>
    <w:rsid w:val="003F167D"/>
    <w:rsid w:val="003F1F09"/>
    <w:rsid w:val="003F217F"/>
    <w:rsid w:val="003F27C5"/>
    <w:rsid w:val="003F2B41"/>
    <w:rsid w:val="003F2C4F"/>
    <w:rsid w:val="003F3079"/>
    <w:rsid w:val="003F348A"/>
    <w:rsid w:val="003F388F"/>
    <w:rsid w:val="003F38BF"/>
    <w:rsid w:val="003F4256"/>
    <w:rsid w:val="003F4D2E"/>
    <w:rsid w:val="003F5799"/>
    <w:rsid w:val="003F5C30"/>
    <w:rsid w:val="003F5E98"/>
    <w:rsid w:val="003F5FC7"/>
    <w:rsid w:val="003F67CD"/>
    <w:rsid w:val="003F6C2B"/>
    <w:rsid w:val="003F6CB4"/>
    <w:rsid w:val="003F7680"/>
    <w:rsid w:val="003F794B"/>
    <w:rsid w:val="00401229"/>
    <w:rsid w:val="004012F4"/>
    <w:rsid w:val="0040145C"/>
    <w:rsid w:val="004016E0"/>
    <w:rsid w:val="00401BEE"/>
    <w:rsid w:val="00402676"/>
    <w:rsid w:val="00402846"/>
    <w:rsid w:val="00402B47"/>
    <w:rsid w:val="00402ECD"/>
    <w:rsid w:val="004030E8"/>
    <w:rsid w:val="00403691"/>
    <w:rsid w:val="0040375B"/>
    <w:rsid w:val="00403CE0"/>
    <w:rsid w:val="00403DB6"/>
    <w:rsid w:val="00404CE7"/>
    <w:rsid w:val="00405BE2"/>
    <w:rsid w:val="00405FE3"/>
    <w:rsid w:val="00406AC3"/>
    <w:rsid w:val="00406F90"/>
    <w:rsid w:val="0040701E"/>
    <w:rsid w:val="004079A7"/>
    <w:rsid w:val="00407B0B"/>
    <w:rsid w:val="0041033D"/>
    <w:rsid w:val="00410A0E"/>
    <w:rsid w:val="00410AC5"/>
    <w:rsid w:val="00411483"/>
    <w:rsid w:val="0041185C"/>
    <w:rsid w:val="00411954"/>
    <w:rsid w:val="00411B3C"/>
    <w:rsid w:val="00411BF0"/>
    <w:rsid w:val="00411D28"/>
    <w:rsid w:val="00412213"/>
    <w:rsid w:val="0041234C"/>
    <w:rsid w:val="00412429"/>
    <w:rsid w:val="00412940"/>
    <w:rsid w:val="00412BA2"/>
    <w:rsid w:val="00412CE2"/>
    <w:rsid w:val="00412DA7"/>
    <w:rsid w:val="00413184"/>
    <w:rsid w:val="0041373E"/>
    <w:rsid w:val="0041380E"/>
    <w:rsid w:val="00414144"/>
    <w:rsid w:val="004141B9"/>
    <w:rsid w:val="00414201"/>
    <w:rsid w:val="00414D5E"/>
    <w:rsid w:val="00414E42"/>
    <w:rsid w:val="00415412"/>
    <w:rsid w:val="0041544C"/>
    <w:rsid w:val="004156B9"/>
    <w:rsid w:val="00415733"/>
    <w:rsid w:val="00415CEA"/>
    <w:rsid w:val="0041602B"/>
    <w:rsid w:val="004160D7"/>
    <w:rsid w:val="00416115"/>
    <w:rsid w:val="00416370"/>
    <w:rsid w:val="00416462"/>
    <w:rsid w:val="00416733"/>
    <w:rsid w:val="0041679E"/>
    <w:rsid w:val="0041698A"/>
    <w:rsid w:val="00416A8A"/>
    <w:rsid w:val="00417230"/>
    <w:rsid w:val="004176CA"/>
    <w:rsid w:val="00417AA9"/>
    <w:rsid w:val="00417CB1"/>
    <w:rsid w:val="00417DA1"/>
    <w:rsid w:val="00417EE1"/>
    <w:rsid w:val="0042001A"/>
    <w:rsid w:val="00420209"/>
    <w:rsid w:val="004214DB"/>
    <w:rsid w:val="004215AB"/>
    <w:rsid w:val="00421851"/>
    <w:rsid w:val="00421C26"/>
    <w:rsid w:val="00421CD4"/>
    <w:rsid w:val="00422132"/>
    <w:rsid w:val="004222A7"/>
    <w:rsid w:val="004229AB"/>
    <w:rsid w:val="00422CCC"/>
    <w:rsid w:val="0042374F"/>
    <w:rsid w:val="004244BD"/>
    <w:rsid w:val="004245DC"/>
    <w:rsid w:val="004246A0"/>
    <w:rsid w:val="00424BEF"/>
    <w:rsid w:val="00424CC4"/>
    <w:rsid w:val="00424CD2"/>
    <w:rsid w:val="0042515A"/>
    <w:rsid w:val="00425B2D"/>
    <w:rsid w:val="00425F0A"/>
    <w:rsid w:val="00426304"/>
    <w:rsid w:val="00427AE7"/>
    <w:rsid w:val="00427B59"/>
    <w:rsid w:val="00430347"/>
    <w:rsid w:val="0043088C"/>
    <w:rsid w:val="00430DD6"/>
    <w:rsid w:val="00430DD8"/>
    <w:rsid w:val="00431925"/>
    <w:rsid w:val="00431BDF"/>
    <w:rsid w:val="00432178"/>
    <w:rsid w:val="00432270"/>
    <w:rsid w:val="0043257D"/>
    <w:rsid w:val="0043267E"/>
    <w:rsid w:val="004327A4"/>
    <w:rsid w:val="00432BD6"/>
    <w:rsid w:val="00432C37"/>
    <w:rsid w:val="00432D47"/>
    <w:rsid w:val="00433480"/>
    <w:rsid w:val="004334BF"/>
    <w:rsid w:val="00434C90"/>
    <w:rsid w:val="00434DA3"/>
    <w:rsid w:val="00435B94"/>
    <w:rsid w:val="00435D38"/>
    <w:rsid w:val="00435EA4"/>
    <w:rsid w:val="00436023"/>
    <w:rsid w:val="004361FB"/>
    <w:rsid w:val="004362CE"/>
    <w:rsid w:val="00436D91"/>
    <w:rsid w:val="00436FA3"/>
    <w:rsid w:val="004373D2"/>
    <w:rsid w:val="00437776"/>
    <w:rsid w:val="004377A3"/>
    <w:rsid w:val="0043781F"/>
    <w:rsid w:val="00437AF2"/>
    <w:rsid w:val="0044061D"/>
    <w:rsid w:val="00440B87"/>
    <w:rsid w:val="00440D51"/>
    <w:rsid w:val="004411DC"/>
    <w:rsid w:val="00441E27"/>
    <w:rsid w:val="00441EF7"/>
    <w:rsid w:val="0044247E"/>
    <w:rsid w:val="00442738"/>
    <w:rsid w:val="00442806"/>
    <w:rsid w:val="00442F17"/>
    <w:rsid w:val="00442FA1"/>
    <w:rsid w:val="00442FF4"/>
    <w:rsid w:val="0044373A"/>
    <w:rsid w:val="004438C6"/>
    <w:rsid w:val="00443BD6"/>
    <w:rsid w:val="00444406"/>
    <w:rsid w:val="00444479"/>
    <w:rsid w:val="0044474F"/>
    <w:rsid w:val="00444863"/>
    <w:rsid w:val="00444F3C"/>
    <w:rsid w:val="004462C7"/>
    <w:rsid w:val="004462EE"/>
    <w:rsid w:val="0044659B"/>
    <w:rsid w:val="00446928"/>
    <w:rsid w:val="0044733D"/>
    <w:rsid w:val="004474EC"/>
    <w:rsid w:val="00447D03"/>
    <w:rsid w:val="00447F5A"/>
    <w:rsid w:val="00450006"/>
    <w:rsid w:val="0045055C"/>
    <w:rsid w:val="00450DCB"/>
    <w:rsid w:val="00450ECA"/>
    <w:rsid w:val="00451628"/>
    <w:rsid w:val="004516F6"/>
    <w:rsid w:val="004517BC"/>
    <w:rsid w:val="00451DBA"/>
    <w:rsid w:val="00451EAC"/>
    <w:rsid w:val="0045219A"/>
    <w:rsid w:val="004523B9"/>
    <w:rsid w:val="00452898"/>
    <w:rsid w:val="004531D3"/>
    <w:rsid w:val="00453FB1"/>
    <w:rsid w:val="00454498"/>
    <w:rsid w:val="0045498A"/>
    <w:rsid w:val="0045547D"/>
    <w:rsid w:val="0045572A"/>
    <w:rsid w:val="00455865"/>
    <w:rsid w:val="00455BA7"/>
    <w:rsid w:val="0045638D"/>
    <w:rsid w:val="004569A9"/>
    <w:rsid w:val="00456A50"/>
    <w:rsid w:val="00456A8E"/>
    <w:rsid w:val="00456D57"/>
    <w:rsid w:val="004577D2"/>
    <w:rsid w:val="00457802"/>
    <w:rsid w:val="00457A1B"/>
    <w:rsid w:val="00457C7A"/>
    <w:rsid w:val="00457CDD"/>
    <w:rsid w:val="00457F9D"/>
    <w:rsid w:val="004600E3"/>
    <w:rsid w:val="0046049F"/>
    <w:rsid w:val="0046125E"/>
    <w:rsid w:val="00461338"/>
    <w:rsid w:val="0046181D"/>
    <w:rsid w:val="00461A99"/>
    <w:rsid w:val="004621E2"/>
    <w:rsid w:val="00462C02"/>
    <w:rsid w:val="00462C61"/>
    <w:rsid w:val="00463A99"/>
    <w:rsid w:val="00463DC9"/>
    <w:rsid w:val="004647D1"/>
    <w:rsid w:val="00465028"/>
    <w:rsid w:val="00465045"/>
    <w:rsid w:val="00465233"/>
    <w:rsid w:val="00465249"/>
    <w:rsid w:val="00465F90"/>
    <w:rsid w:val="0046613A"/>
    <w:rsid w:val="0046633B"/>
    <w:rsid w:val="004665D6"/>
    <w:rsid w:val="00466C2E"/>
    <w:rsid w:val="00466D79"/>
    <w:rsid w:val="004671DF"/>
    <w:rsid w:val="0046743C"/>
    <w:rsid w:val="0046758B"/>
    <w:rsid w:val="004702FB"/>
    <w:rsid w:val="00470753"/>
    <w:rsid w:val="00470A27"/>
    <w:rsid w:val="00470D36"/>
    <w:rsid w:val="00470E3F"/>
    <w:rsid w:val="00470E52"/>
    <w:rsid w:val="00470F94"/>
    <w:rsid w:val="00471537"/>
    <w:rsid w:val="00471D01"/>
    <w:rsid w:val="004725FD"/>
    <w:rsid w:val="00472910"/>
    <w:rsid w:val="00472CA9"/>
    <w:rsid w:val="00472FCB"/>
    <w:rsid w:val="004732DF"/>
    <w:rsid w:val="00473E4A"/>
    <w:rsid w:val="004752B3"/>
    <w:rsid w:val="004753AB"/>
    <w:rsid w:val="004754AF"/>
    <w:rsid w:val="004754B2"/>
    <w:rsid w:val="00475547"/>
    <w:rsid w:val="004758BA"/>
    <w:rsid w:val="00475993"/>
    <w:rsid w:val="00475D7F"/>
    <w:rsid w:val="00476632"/>
    <w:rsid w:val="00476BBD"/>
    <w:rsid w:val="00476D79"/>
    <w:rsid w:val="00476F18"/>
    <w:rsid w:val="00476F97"/>
    <w:rsid w:val="0047730C"/>
    <w:rsid w:val="00477643"/>
    <w:rsid w:val="00477E33"/>
    <w:rsid w:val="0048041E"/>
    <w:rsid w:val="0048058C"/>
    <w:rsid w:val="00480E22"/>
    <w:rsid w:val="00480E56"/>
    <w:rsid w:val="004814C4"/>
    <w:rsid w:val="004818D0"/>
    <w:rsid w:val="00482778"/>
    <w:rsid w:val="004828BE"/>
    <w:rsid w:val="00482916"/>
    <w:rsid w:val="00482A42"/>
    <w:rsid w:val="004835DF"/>
    <w:rsid w:val="00483AC2"/>
    <w:rsid w:val="00483CB2"/>
    <w:rsid w:val="00483DB2"/>
    <w:rsid w:val="00484B4D"/>
    <w:rsid w:val="00484CFB"/>
    <w:rsid w:val="00485442"/>
    <w:rsid w:val="004857CA"/>
    <w:rsid w:val="00485B71"/>
    <w:rsid w:val="00486067"/>
    <w:rsid w:val="004860BB"/>
    <w:rsid w:val="00486843"/>
    <w:rsid w:val="00486A50"/>
    <w:rsid w:val="00486A98"/>
    <w:rsid w:val="0048725A"/>
    <w:rsid w:val="004875CB"/>
    <w:rsid w:val="004877B5"/>
    <w:rsid w:val="0048788C"/>
    <w:rsid w:val="004878F3"/>
    <w:rsid w:val="00487BE2"/>
    <w:rsid w:val="00487F69"/>
    <w:rsid w:val="00490584"/>
    <w:rsid w:val="00490778"/>
    <w:rsid w:val="00490850"/>
    <w:rsid w:val="00490E65"/>
    <w:rsid w:val="00491086"/>
    <w:rsid w:val="004910F9"/>
    <w:rsid w:val="004911D8"/>
    <w:rsid w:val="00492389"/>
    <w:rsid w:val="004923B8"/>
    <w:rsid w:val="0049253F"/>
    <w:rsid w:val="004928A6"/>
    <w:rsid w:val="00493872"/>
    <w:rsid w:val="00493B4F"/>
    <w:rsid w:val="00493DAD"/>
    <w:rsid w:val="00494264"/>
    <w:rsid w:val="0049447B"/>
    <w:rsid w:val="004948CD"/>
    <w:rsid w:val="00494B59"/>
    <w:rsid w:val="00494FA2"/>
    <w:rsid w:val="0049609C"/>
    <w:rsid w:val="004962E7"/>
    <w:rsid w:val="00496699"/>
    <w:rsid w:val="00496BCA"/>
    <w:rsid w:val="00496BD8"/>
    <w:rsid w:val="0049733E"/>
    <w:rsid w:val="00497417"/>
    <w:rsid w:val="00497E7C"/>
    <w:rsid w:val="004A06EB"/>
    <w:rsid w:val="004A0F78"/>
    <w:rsid w:val="004A1025"/>
    <w:rsid w:val="004A11A2"/>
    <w:rsid w:val="004A13AC"/>
    <w:rsid w:val="004A1EA4"/>
    <w:rsid w:val="004A268C"/>
    <w:rsid w:val="004A2D81"/>
    <w:rsid w:val="004A2F32"/>
    <w:rsid w:val="004A336F"/>
    <w:rsid w:val="004A3556"/>
    <w:rsid w:val="004A4504"/>
    <w:rsid w:val="004A461A"/>
    <w:rsid w:val="004A49CA"/>
    <w:rsid w:val="004A54B7"/>
    <w:rsid w:val="004A58E6"/>
    <w:rsid w:val="004A5977"/>
    <w:rsid w:val="004A59B1"/>
    <w:rsid w:val="004A5C13"/>
    <w:rsid w:val="004A6003"/>
    <w:rsid w:val="004A6B4A"/>
    <w:rsid w:val="004A7A95"/>
    <w:rsid w:val="004A7B74"/>
    <w:rsid w:val="004B0399"/>
    <w:rsid w:val="004B0717"/>
    <w:rsid w:val="004B0C43"/>
    <w:rsid w:val="004B114E"/>
    <w:rsid w:val="004B11C2"/>
    <w:rsid w:val="004B149D"/>
    <w:rsid w:val="004B190B"/>
    <w:rsid w:val="004B1EA6"/>
    <w:rsid w:val="004B29FA"/>
    <w:rsid w:val="004B2CC7"/>
    <w:rsid w:val="004B2F85"/>
    <w:rsid w:val="004B320C"/>
    <w:rsid w:val="004B398A"/>
    <w:rsid w:val="004B398F"/>
    <w:rsid w:val="004B3995"/>
    <w:rsid w:val="004B3E35"/>
    <w:rsid w:val="004B49D9"/>
    <w:rsid w:val="004B4A76"/>
    <w:rsid w:val="004B4AA2"/>
    <w:rsid w:val="004B5352"/>
    <w:rsid w:val="004B5C34"/>
    <w:rsid w:val="004B60C1"/>
    <w:rsid w:val="004B6807"/>
    <w:rsid w:val="004B7141"/>
    <w:rsid w:val="004B77E1"/>
    <w:rsid w:val="004B78B6"/>
    <w:rsid w:val="004C035F"/>
    <w:rsid w:val="004C0AD0"/>
    <w:rsid w:val="004C0D72"/>
    <w:rsid w:val="004C12F9"/>
    <w:rsid w:val="004C1387"/>
    <w:rsid w:val="004C1437"/>
    <w:rsid w:val="004C1F53"/>
    <w:rsid w:val="004C2170"/>
    <w:rsid w:val="004C263B"/>
    <w:rsid w:val="004C28EB"/>
    <w:rsid w:val="004C31B9"/>
    <w:rsid w:val="004C3282"/>
    <w:rsid w:val="004C3799"/>
    <w:rsid w:val="004C392C"/>
    <w:rsid w:val="004C3D8C"/>
    <w:rsid w:val="004C3F1D"/>
    <w:rsid w:val="004C444A"/>
    <w:rsid w:val="004C44C8"/>
    <w:rsid w:val="004C47EA"/>
    <w:rsid w:val="004C4A7D"/>
    <w:rsid w:val="004C5AEB"/>
    <w:rsid w:val="004C5F63"/>
    <w:rsid w:val="004C5F92"/>
    <w:rsid w:val="004C6020"/>
    <w:rsid w:val="004C6377"/>
    <w:rsid w:val="004C6C22"/>
    <w:rsid w:val="004C6C3E"/>
    <w:rsid w:val="004C6C5C"/>
    <w:rsid w:val="004C70F6"/>
    <w:rsid w:val="004C78A6"/>
    <w:rsid w:val="004C7BCE"/>
    <w:rsid w:val="004D0A64"/>
    <w:rsid w:val="004D1397"/>
    <w:rsid w:val="004D146C"/>
    <w:rsid w:val="004D1FCA"/>
    <w:rsid w:val="004D2A79"/>
    <w:rsid w:val="004D41D1"/>
    <w:rsid w:val="004D44CD"/>
    <w:rsid w:val="004D47CE"/>
    <w:rsid w:val="004D4D9E"/>
    <w:rsid w:val="004D5EB1"/>
    <w:rsid w:val="004D65AE"/>
    <w:rsid w:val="004D673B"/>
    <w:rsid w:val="004D67B7"/>
    <w:rsid w:val="004D6883"/>
    <w:rsid w:val="004D742C"/>
    <w:rsid w:val="004D7469"/>
    <w:rsid w:val="004E0D96"/>
    <w:rsid w:val="004E1068"/>
    <w:rsid w:val="004E1CF6"/>
    <w:rsid w:val="004E2038"/>
    <w:rsid w:val="004E2174"/>
    <w:rsid w:val="004E25E3"/>
    <w:rsid w:val="004E267F"/>
    <w:rsid w:val="004E2A17"/>
    <w:rsid w:val="004E2EB9"/>
    <w:rsid w:val="004E3032"/>
    <w:rsid w:val="004E35D8"/>
    <w:rsid w:val="004E3AFB"/>
    <w:rsid w:val="004E4124"/>
    <w:rsid w:val="004E4925"/>
    <w:rsid w:val="004E4BC7"/>
    <w:rsid w:val="004E5371"/>
    <w:rsid w:val="004E55AC"/>
    <w:rsid w:val="004E5BD0"/>
    <w:rsid w:val="004E60FC"/>
    <w:rsid w:val="004E688F"/>
    <w:rsid w:val="004E6A5B"/>
    <w:rsid w:val="004E6F73"/>
    <w:rsid w:val="004E6F81"/>
    <w:rsid w:val="004E6F82"/>
    <w:rsid w:val="004F04E7"/>
    <w:rsid w:val="004F05DA"/>
    <w:rsid w:val="004F0603"/>
    <w:rsid w:val="004F0827"/>
    <w:rsid w:val="004F0CDC"/>
    <w:rsid w:val="004F131F"/>
    <w:rsid w:val="004F26A5"/>
    <w:rsid w:val="004F2950"/>
    <w:rsid w:val="004F2BB6"/>
    <w:rsid w:val="004F2EB5"/>
    <w:rsid w:val="004F2FE6"/>
    <w:rsid w:val="004F3992"/>
    <w:rsid w:val="004F3DDA"/>
    <w:rsid w:val="004F46FA"/>
    <w:rsid w:val="004F46FD"/>
    <w:rsid w:val="004F497A"/>
    <w:rsid w:val="004F4EFE"/>
    <w:rsid w:val="004F547D"/>
    <w:rsid w:val="004F58C6"/>
    <w:rsid w:val="004F6AF1"/>
    <w:rsid w:val="004F70BB"/>
    <w:rsid w:val="004F765B"/>
    <w:rsid w:val="004F7B74"/>
    <w:rsid w:val="004F7BD7"/>
    <w:rsid w:val="004F7E6E"/>
    <w:rsid w:val="005001EA"/>
    <w:rsid w:val="00500299"/>
    <w:rsid w:val="00500411"/>
    <w:rsid w:val="00500EB4"/>
    <w:rsid w:val="00500FCD"/>
    <w:rsid w:val="0050144A"/>
    <w:rsid w:val="005016F1"/>
    <w:rsid w:val="00501760"/>
    <w:rsid w:val="00501B72"/>
    <w:rsid w:val="00501DCC"/>
    <w:rsid w:val="00502B5B"/>
    <w:rsid w:val="00502CD8"/>
    <w:rsid w:val="005035AF"/>
    <w:rsid w:val="005036C6"/>
    <w:rsid w:val="00503780"/>
    <w:rsid w:val="005037D2"/>
    <w:rsid w:val="00503C22"/>
    <w:rsid w:val="00504055"/>
    <w:rsid w:val="0050429B"/>
    <w:rsid w:val="0050443B"/>
    <w:rsid w:val="005046B8"/>
    <w:rsid w:val="00505B50"/>
    <w:rsid w:val="0050604C"/>
    <w:rsid w:val="00506352"/>
    <w:rsid w:val="00506A74"/>
    <w:rsid w:val="00507AD1"/>
    <w:rsid w:val="00507C02"/>
    <w:rsid w:val="00510259"/>
    <w:rsid w:val="005110B4"/>
    <w:rsid w:val="005113F0"/>
    <w:rsid w:val="00511683"/>
    <w:rsid w:val="005118A9"/>
    <w:rsid w:val="00511A3E"/>
    <w:rsid w:val="00511B56"/>
    <w:rsid w:val="00512801"/>
    <w:rsid w:val="00512858"/>
    <w:rsid w:val="0051318A"/>
    <w:rsid w:val="00513A92"/>
    <w:rsid w:val="00514393"/>
    <w:rsid w:val="00514535"/>
    <w:rsid w:val="00514BBE"/>
    <w:rsid w:val="00514D96"/>
    <w:rsid w:val="005153E6"/>
    <w:rsid w:val="00515A97"/>
    <w:rsid w:val="00515B56"/>
    <w:rsid w:val="00515D46"/>
    <w:rsid w:val="005165C0"/>
    <w:rsid w:val="00516A82"/>
    <w:rsid w:val="005179EC"/>
    <w:rsid w:val="00517C62"/>
    <w:rsid w:val="0052043B"/>
    <w:rsid w:val="00520887"/>
    <w:rsid w:val="00521425"/>
    <w:rsid w:val="005215EC"/>
    <w:rsid w:val="00521EB4"/>
    <w:rsid w:val="005225C5"/>
    <w:rsid w:val="00522F11"/>
    <w:rsid w:val="00523025"/>
    <w:rsid w:val="005231D4"/>
    <w:rsid w:val="0052340C"/>
    <w:rsid w:val="00523614"/>
    <w:rsid w:val="00523B2C"/>
    <w:rsid w:val="00523C75"/>
    <w:rsid w:val="00523E1C"/>
    <w:rsid w:val="00524193"/>
    <w:rsid w:val="005243C4"/>
    <w:rsid w:val="005243F0"/>
    <w:rsid w:val="0052494A"/>
    <w:rsid w:val="005249BF"/>
    <w:rsid w:val="00524D6E"/>
    <w:rsid w:val="005257F1"/>
    <w:rsid w:val="00526093"/>
    <w:rsid w:val="005260DA"/>
    <w:rsid w:val="0052621A"/>
    <w:rsid w:val="0052640F"/>
    <w:rsid w:val="00526509"/>
    <w:rsid w:val="00526887"/>
    <w:rsid w:val="00526920"/>
    <w:rsid w:val="005269DB"/>
    <w:rsid w:val="00526D61"/>
    <w:rsid w:val="00526FAC"/>
    <w:rsid w:val="0052700F"/>
    <w:rsid w:val="0052702D"/>
    <w:rsid w:val="00527A45"/>
    <w:rsid w:val="00527C97"/>
    <w:rsid w:val="0053050F"/>
    <w:rsid w:val="005312C5"/>
    <w:rsid w:val="00531353"/>
    <w:rsid w:val="00531E7E"/>
    <w:rsid w:val="00532389"/>
    <w:rsid w:val="0053300C"/>
    <w:rsid w:val="005334DF"/>
    <w:rsid w:val="00533BC7"/>
    <w:rsid w:val="00533FFD"/>
    <w:rsid w:val="00534A31"/>
    <w:rsid w:val="00535064"/>
    <w:rsid w:val="005350EB"/>
    <w:rsid w:val="00535326"/>
    <w:rsid w:val="0053555B"/>
    <w:rsid w:val="0053585F"/>
    <w:rsid w:val="00535F83"/>
    <w:rsid w:val="0053632E"/>
    <w:rsid w:val="005363BC"/>
    <w:rsid w:val="0053646F"/>
    <w:rsid w:val="0053674F"/>
    <w:rsid w:val="005369ED"/>
    <w:rsid w:val="00536AB5"/>
    <w:rsid w:val="0053739C"/>
    <w:rsid w:val="0053760B"/>
    <w:rsid w:val="005379D0"/>
    <w:rsid w:val="00537CFE"/>
    <w:rsid w:val="00537FF2"/>
    <w:rsid w:val="00540741"/>
    <w:rsid w:val="00540797"/>
    <w:rsid w:val="00540A96"/>
    <w:rsid w:val="00540C27"/>
    <w:rsid w:val="00541333"/>
    <w:rsid w:val="00541584"/>
    <w:rsid w:val="005419F6"/>
    <w:rsid w:val="00541B1B"/>
    <w:rsid w:val="0054243A"/>
    <w:rsid w:val="005424B1"/>
    <w:rsid w:val="005428BC"/>
    <w:rsid w:val="00542BB8"/>
    <w:rsid w:val="00542DEA"/>
    <w:rsid w:val="00543733"/>
    <w:rsid w:val="00543824"/>
    <w:rsid w:val="0054443D"/>
    <w:rsid w:val="005448A8"/>
    <w:rsid w:val="00544BB7"/>
    <w:rsid w:val="00544E08"/>
    <w:rsid w:val="005452AF"/>
    <w:rsid w:val="005452C3"/>
    <w:rsid w:val="0054551A"/>
    <w:rsid w:val="00545BCB"/>
    <w:rsid w:val="0054607F"/>
    <w:rsid w:val="00546179"/>
    <w:rsid w:val="005464C6"/>
    <w:rsid w:val="00546900"/>
    <w:rsid w:val="00546A99"/>
    <w:rsid w:val="00546FD1"/>
    <w:rsid w:val="005501CB"/>
    <w:rsid w:val="005507A4"/>
    <w:rsid w:val="0055121B"/>
    <w:rsid w:val="00551BA0"/>
    <w:rsid w:val="00551DB2"/>
    <w:rsid w:val="00552C56"/>
    <w:rsid w:val="00552FBD"/>
    <w:rsid w:val="00553F62"/>
    <w:rsid w:val="0055460A"/>
    <w:rsid w:val="0055543F"/>
    <w:rsid w:val="00555C1B"/>
    <w:rsid w:val="00556002"/>
    <w:rsid w:val="0055608F"/>
    <w:rsid w:val="005561C2"/>
    <w:rsid w:val="0055645E"/>
    <w:rsid w:val="00556BC3"/>
    <w:rsid w:val="00556E68"/>
    <w:rsid w:val="00556E92"/>
    <w:rsid w:val="0055739D"/>
    <w:rsid w:val="0056024F"/>
    <w:rsid w:val="00560756"/>
    <w:rsid w:val="00560908"/>
    <w:rsid w:val="00560AB0"/>
    <w:rsid w:val="00561644"/>
    <w:rsid w:val="00561735"/>
    <w:rsid w:val="005617F9"/>
    <w:rsid w:val="005618DC"/>
    <w:rsid w:val="0056191D"/>
    <w:rsid w:val="00561E7A"/>
    <w:rsid w:val="00561FF2"/>
    <w:rsid w:val="00562646"/>
    <w:rsid w:val="00563076"/>
    <w:rsid w:val="005638C4"/>
    <w:rsid w:val="005641BE"/>
    <w:rsid w:val="00564C3D"/>
    <w:rsid w:val="00564E84"/>
    <w:rsid w:val="005650C4"/>
    <w:rsid w:val="0056553F"/>
    <w:rsid w:val="005659AD"/>
    <w:rsid w:val="00565EA3"/>
    <w:rsid w:val="00565F0A"/>
    <w:rsid w:val="00566030"/>
    <w:rsid w:val="00566D5E"/>
    <w:rsid w:val="0056714D"/>
    <w:rsid w:val="00567194"/>
    <w:rsid w:val="00567195"/>
    <w:rsid w:val="005673A2"/>
    <w:rsid w:val="00567624"/>
    <w:rsid w:val="00567A2B"/>
    <w:rsid w:val="00567DF2"/>
    <w:rsid w:val="0057096B"/>
    <w:rsid w:val="00571038"/>
    <w:rsid w:val="005722E6"/>
    <w:rsid w:val="0057262F"/>
    <w:rsid w:val="00572A17"/>
    <w:rsid w:val="00572E2D"/>
    <w:rsid w:val="00572E57"/>
    <w:rsid w:val="0057315C"/>
    <w:rsid w:val="00573235"/>
    <w:rsid w:val="005732E9"/>
    <w:rsid w:val="005738BD"/>
    <w:rsid w:val="00573BD8"/>
    <w:rsid w:val="00573FA9"/>
    <w:rsid w:val="0057400B"/>
    <w:rsid w:val="005740D1"/>
    <w:rsid w:val="00574157"/>
    <w:rsid w:val="005743C5"/>
    <w:rsid w:val="00574631"/>
    <w:rsid w:val="00574666"/>
    <w:rsid w:val="00574734"/>
    <w:rsid w:val="00574DC7"/>
    <w:rsid w:val="00575158"/>
    <w:rsid w:val="0057521B"/>
    <w:rsid w:val="0057542C"/>
    <w:rsid w:val="005758F0"/>
    <w:rsid w:val="00575F36"/>
    <w:rsid w:val="005761B2"/>
    <w:rsid w:val="0057629C"/>
    <w:rsid w:val="0057670A"/>
    <w:rsid w:val="00576917"/>
    <w:rsid w:val="00577665"/>
    <w:rsid w:val="00577A6C"/>
    <w:rsid w:val="0058005A"/>
    <w:rsid w:val="005807DB"/>
    <w:rsid w:val="00580909"/>
    <w:rsid w:val="00581462"/>
    <w:rsid w:val="005814B3"/>
    <w:rsid w:val="00582112"/>
    <w:rsid w:val="00582287"/>
    <w:rsid w:val="00582590"/>
    <w:rsid w:val="0058264E"/>
    <w:rsid w:val="005829CE"/>
    <w:rsid w:val="00582B8F"/>
    <w:rsid w:val="00583F2E"/>
    <w:rsid w:val="00584154"/>
    <w:rsid w:val="00584203"/>
    <w:rsid w:val="00584B45"/>
    <w:rsid w:val="00584BF6"/>
    <w:rsid w:val="005857B7"/>
    <w:rsid w:val="00585CDC"/>
    <w:rsid w:val="00585E5D"/>
    <w:rsid w:val="005861EE"/>
    <w:rsid w:val="00586528"/>
    <w:rsid w:val="00586669"/>
    <w:rsid w:val="00586723"/>
    <w:rsid w:val="00586896"/>
    <w:rsid w:val="0058727B"/>
    <w:rsid w:val="005879AC"/>
    <w:rsid w:val="00587D32"/>
    <w:rsid w:val="0059090D"/>
    <w:rsid w:val="00590A27"/>
    <w:rsid w:val="00590AED"/>
    <w:rsid w:val="00590C8F"/>
    <w:rsid w:val="0059120A"/>
    <w:rsid w:val="00591B7C"/>
    <w:rsid w:val="00591BD6"/>
    <w:rsid w:val="00592246"/>
    <w:rsid w:val="00592736"/>
    <w:rsid w:val="00592988"/>
    <w:rsid w:val="00593138"/>
    <w:rsid w:val="005936DE"/>
    <w:rsid w:val="0059372A"/>
    <w:rsid w:val="00593B66"/>
    <w:rsid w:val="00593F03"/>
    <w:rsid w:val="005943C1"/>
    <w:rsid w:val="00594CEE"/>
    <w:rsid w:val="00595432"/>
    <w:rsid w:val="00595A19"/>
    <w:rsid w:val="00597001"/>
    <w:rsid w:val="005970B6"/>
    <w:rsid w:val="005977D4"/>
    <w:rsid w:val="005A009C"/>
    <w:rsid w:val="005A00FB"/>
    <w:rsid w:val="005A03F5"/>
    <w:rsid w:val="005A06DC"/>
    <w:rsid w:val="005A0B80"/>
    <w:rsid w:val="005A0C97"/>
    <w:rsid w:val="005A113B"/>
    <w:rsid w:val="005A1245"/>
    <w:rsid w:val="005A13D7"/>
    <w:rsid w:val="005A1497"/>
    <w:rsid w:val="005A1ED5"/>
    <w:rsid w:val="005A1F2E"/>
    <w:rsid w:val="005A1FBE"/>
    <w:rsid w:val="005A20EA"/>
    <w:rsid w:val="005A2294"/>
    <w:rsid w:val="005A22D5"/>
    <w:rsid w:val="005A231A"/>
    <w:rsid w:val="005A29B6"/>
    <w:rsid w:val="005A2D21"/>
    <w:rsid w:val="005A2E23"/>
    <w:rsid w:val="005A2F63"/>
    <w:rsid w:val="005A2FBF"/>
    <w:rsid w:val="005A312B"/>
    <w:rsid w:val="005A32A0"/>
    <w:rsid w:val="005A3B5D"/>
    <w:rsid w:val="005A4559"/>
    <w:rsid w:val="005A4A20"/>
    <w:rsid w:val="005A4AA2"/>
    <w:rsid w:val="005A4B30"/>
    <w:rsid w:val="005A4DD0"/>
    <w:rsid w:val="005A4F3A"/>
    <w:rsid w:val="005A5214"/>
    <w:rsid w:val="005A539C"/>
    <w:rsid w:val="005A6006"/>
    <w:rsid w:val="005A6129"/>
    <w:rsid w:val="005A61F3"/>
    <w:rsid w:val="005A6C94"/>
    <w:rsid w:val="005A7893"/>
    <w:rsid w:val="005A7ACB"/>
    <w:rsid w:val="005A7F24"/>
    <w:rsid w:val="005B0074"/>
    <w:rsid w:val="005B0F63"/>
    <w:rsid w:val="005B1164"/>
    <w:rsid w:val="005B1379"/>
    <w:rsid w:val="005B16E6"/>
    <w:rsid w:val="005B1E52"/>
    <w:rsid w:val="005B29DB"/>
    <w:rsid w:val="005B2E7C"/>
    <w:rsid w:val="005B2F0F"/>
    <w:rsid w:val="005B339B"/>
    <w:rsid w:val="005B35F4"/>
    <w:rsid w:val="005B362E"/>
    <w:rsid w:val="005B373C"/>
    <w:rsid w:val="005B3D90"/>
    <w:rsid w:val="005B41B8"/>
    <w:rsid w:val="005B44EA"/>
    <w:rsid w:val="005B456E"/>
    <w:rsid w:val="005B4886"/>
    <w:rsid w:val="005B50D5"/>
    <w:rsid w:val="005B5903"/>
    <w:rsid w:val="005B5B5D"/>
    <w:rsid w:val="005B60C6"/>
    <w:rsid w:val="005B63AB"/>
    <w:rsid w:val="005B63CD"/>
    <w:rsid w:val="005B6632"/>
    <w:rsid w:val="005B711A"/>
    <w:rsid w:val="005B78A6"/>
    <w:rsid w:val="005B7941"/>
    <w:rsid w:val="005B7C1B"/>
    <w:rsid w:val="005B7ED5"/>
    <w:rsid w:val="005B7F93"/>
    <w:rsid w:val="005C02F9"/>
    <w:rsid w:val="005C0394"/>
    <w:rsid w:val="005C067C"/>
    <w:rsid w:val="005C0832"/>
    <w:rsid w:val="005C0849"/>
    <w:rsid w:val="005C0A94"/>
    <w:rsid w:val="005C10FA"/>
    <w:rsid w:val="005C160E"/>
    <w:rsid w:val="005C24C9"/>
    <w:rsid w:val="005C3139"/>
    <w:rsid w:val="005C3572"/>
    <w:rsid w:val="005C37A0"/>
    <w:rsid w:val="005C4399"/>
    <w:rsid w:val="005C446B"/>
    <w:rsid w:val="005C44B0"/>
    <w:rsid w:val="005C4930"/>
    <w:rsid w:val="005C4D42"/>
    <w:rsid w:val="005C5184"/>
    <w:rsid w:val="005C5A52"/>
    <w:rsid w:val="005C5EAB"/>
    <w:rsid w:val="005C5FC3"/>
    <w:rsid w:val="005C63CB"/>
    <w:rsid w:val="005C646D"/>
    <w:rsid w:val="005C67E2"/>
    <w:rsid w:val="005C6A31"/>
    <w:rsid w:val="005C6DE2"/>
    <w:rsid w:val="005C6E98"/>
    <w:rsid w:val="005C705C"/>
    <w:rsid w:val="005C7380"/>
    <w:rsid w:val="005C7CD1"/>
    <w:rsid w:val="005D00BD"/>
    <w:rsid w:val="005D096A"/>
    <w:rsid w:val="005D0D7D"/>
    <w:rsid w:val="005D0E1F"/>
    <w:rsid w:val="005D0E26"/>
    <w:rsid w:val="005D0E62"/>
    <w:rsid w:val="005D1059"/>
    <w:rsid w:val="005D16F2"/>
    <w:rsid w:val="005D2198"/>
    <w:rsid w:val="005D2751"/>
    <w:rsid w:val="005D27D1"/>
    <w:rsid w:val="005D2BDC"/>
    <w:rsid w:val="005D3025"/>
    <w:rsid w:val="005D3892"/>
    <w:rsid w:val="005D43AD"/>
    <w:rsid w:val="005D450B"/>
    <w:rsid w:val="005D4C9E"/>
    <w:rsid w:val="005D5432"/>
    <w:rsid w:val="005D5C30"/>
    <w:rsid w:val="005D5CAB"/>
    <w:rsid w:val="005D5EAB"/>
    <w:rsid w:val="005D60E8"/>
    <w:rsid w:val="005D6815"/>
    <w:rsid w:val="005D702F"/>
    <w:rsid w:val="005D7A75"/>
    <w:rsid w:val="005D7EC7"/>
    <w:rsid w:val="005E0399"/>
    <w:rsid w:val="005E0925"/>
    <w:rsid w:val="005E19EA"/>
    <w:rsid w:val="005E1A38"/>
    <w:rsid w:val="005E2123"/>
    <w:rsid w:val="005E21F0"/>
    <w:rsid w:val="005E2773"/>
    <w:rsid w:val="005E3292"/>
    <w:rsid w:val="005E3AF8"/>
    <w:rsid w:val="005E41FD"/>
    <w:rsid w:val="005E46A6"/>
    <w:rsid w:val="005E492B"/>
    <w:rsid w:val="005E499A"/>
    <w:rsid w:val="005E4BE2"/>
    <w:rsid w:val="005E4D73"/>
    <w:rsid w:val="005E59EB"/>
    <w:rsid w:val="005E6C4B"/>
    <w:rsid w:val="005E7201"/>
    <w:rsid w:val="005E7346"/>
    <w:rsid w:val="005E7795"/>
    <w:rsid w:val="005F009E"/>
    <w:rsid w:val="005F03D1"/>
    <w:rsid w:val="005F1137"/>
    <w:rsid w:val="005F12AB"/>
    <w:rsid w:val="005F13AE"/>
    <w:rsid w:val="005F1DA3"/>
    <w:rsid w:val="005F1EF1"/>
    <w:rsid w:val="005F2D02"/>
    <w:rsid w:val="005F2D6D"/>
    <w:rsid w:val="005F3049"/>
    <w:rsid w:val="005F392F"/>
    <w:rsid w:val="005F3A8F"/>
    <w:rsid w:val="005F3B67"/>
    <w:rsid w:val="005F3E79"/>
    <w:rsid w:val="005F4AA2"/>
    <w:rsid w:val="005F4B29"/>
    <w:rsid w:val="005F5CD8"/>
    <w:rsid w:val="005F5EF6"/>
    <w:rsid w:val="005F652F"/>
    <w:rsid w:val="005F6619"/>
    <w:rsid w:val="005F69F4"/>
    <w:rsid w:val="005F6DD8"/>
    <w:rsid w:val="005F7833"/>
    <w:rsid w:val="005F7F3F"/>
    <w:rsid w:val="00600025"/>
    <w:rsid w:val="00600181"/>
    <w:rsid w:val="00600FF4"/>
    <w:rsid w:val="006017EA"/>
    <w:rsid w:val="0060184B"/>
    <w:rsid w:val="0060191F"/>
    <w:rsid w:val="00601C28"/>
    <w:rsid w:val="00601CA8"/>
    <w:rsid w:val="00601CAA"/>
    <w:rsid w:val="00602334"/>
    <w:rsid w:val="00602AFC"/>
    <w:rsid w:val="00603490"/>
    <w:rsid w:val="0060359F"/>
    <w:rsid w:val="006038BD"/>
    <w:rsid w:val="00603DB9"/>
    <w:rsid w:val="006041A0"/>
    <w:rsid w:val="0060446D"/>
    <w:rsid w:val="00604DBA"/>
    <w:rsid w:val="006059D2"/>
    <w:rsid w:val="00606187"/>
    <w:rsid w:val="006062DE"/>
    <w:rsid w:val="0060685D"/>
    <w:rsid w:val="0060691B"/>
    <w:rsid w:val="00606ACF"/>
    <w:rsid w:val="00606EAD"/>
    <w:rsid w:val="0060746F"/>
    <w:rsid w:val="006074E3"/>
    <w:rsid w:val="00607727"/>
    <w:rsid w:val="006077D0"/>
    <w:rsid w:val="006077ED"/>
    <w:rsid w:val="006079BB"/>
    <w:rsid w:val="00607CA0"/>
    <w:rsid w:val="00607D31"/>
    <w:rsid w:val="00607EE6"/>
    <w:rsid w:val="006100B6"/>
    <w:rsid w:val="0061059A"/>
    <w:rsid w:val="00610C54"/>
    <w:rsid w:val="00610E37"/>
    <w:rsid w:val="00611181"/>
    <w:rsid w:val="00611645"/>
    <w:rsid w:val="006116A8"/>
    <w:rsid w:val="0061196C"/>
    <w:rsid w:val="00611A89"/>
    <w:rsid w:val="00612121"/>
    <w:rsid w:val="00612256"/>
    <w:rsid w:val="00612D04"/>
    <w:rsid w:val="006139B4"/>
    <w:rsid w:val="00613B22"/>
    <w:rsid w:val="00613D23"/>
    <w:rsid w:val="0061431E"/>
    <w:rsid w:val="0061436E"/>
    <w:rsid w:val="00614449"/>
    <w:rsid w:val="0061502B"/>
    <w:rsid w:val="00615099"/>
    <w:rsid w:val="00615312"/>
    <w:rsid w:val="0061557E"/>
    <w:rsid w:val="006156BB"/>
    <w:rsid w:val="00615D09"/>
    <w:rsid w:val="00616696"/>
    <w:rsid w:val="00617375"/>
    <w:rsid w:val="00617769"/>
    <w:rsid w:val="0061784E"/>
    <w:rsid w:val="00617C24"/>
    <w:rsid w:val="00617CE0"/>
    <w:rsid w:val="00621138"/>
    <w:rsid w:val="00621177"/>
    <w:rsid w:val="006217AC"/>
    <w:rsid w:val="006219D6"/>
    <w:rsid w:val="00621EF1"/>
    <w:rsid w:val="00622204"/>
    <w:rsid w:val="0062279F"/>
    <w:rsid w:val="00623360"/>
    <w:rsid w:val="006238A5"/>
    <w:rsid w:val="0062414A"/>
    <w:rsid w:val="006241A9"/>
    <w:rsid w:val="00624EF8"/>
    <w:rsid w:val="006252C5"/>
    <w:rsid w:val="0062555E"/>
    <w:rsid w:val="006257AF"/>
    <w:rsid w:val="006257BB"/>
    <w:rsid w:val="00625877"/>
    <w:rsid w:val="00625AB9"/>
    <w:rsid w:val="006263F9"/>
    <w:rsid w:val="0062656C"/>
    <w:rsid w:val="00626668"/>
    <w:rsid w:val="006269EB"/>
    <w:rsid w:val="006271C9"/>
    <w:rsid w:val="00627A56"/>
    <w:rsid w:val="00627F55"/>
    <w:rsid w:val="006301EA"/>
    <w:rsid w:val="0063026E"/>
    <w:rsid w:val="00630ADC"/>
    <w:rsid w:val="00630C1C"/>
    <w:rsid w:val="006319FE"/>
    <w:rsid w:val="00631B00"/>
    <w:rsid w:val="00631D0C"/>
    <w:rsid w:val="00632118"/>
    <w:rsid w:val="0063239B"/>
    <w:rsid w:val="0063303E"/>
    <w:rsid w:val="00633E36"/>
    <w:rsid w:val="00633F9C"/>
    <w:rsid w:val="006342DB"/>
    <w:rsid w:val="00634356"/>
    <w:rsid w:val="0063438C"/>
    <w:rsid w:val="00634A86"/>
    <w:rsid w:val="00634B3C"/>
    <w:rsid w:val="00634D5B"/>
    <w:rsid w:val="00634D9C"/>
    <w:rsid w:val="0063521A"/>
    <w:rsid w:val="00635470"/>
    <w:rsid w:val="00635489"/>
    <w:rsid w:val="0063598B"/>
    <w:rsid w:val="00635B1C"/>
    <w:rsid w:val="00635BF9"/>
    <w:rsid w:val="00635CF6"/>
    <w:rsid w:val="00635F4C"/>
    <w:rsid w:val="00635F82"/>
    <w:rsid w:val="00635FFC"/>
    <w:rsid w:val="0063612D"/>
    <w:rsid w:val="0063654C"/>
    <w:rsid w:val="00636C54"/>
    <w:rsid w:val="006370BB"/>
    <w:rsid w:val="00637652"/>
    <w:rsid w:val="006379A9"/>
    <w:rsid w:val="0064004F"/>
    <w:rsid w:val="0064070B"/>
    <w:rsid w:val="0064077D"/>
    <w:rsid w:val="00640806"/>
    <w:rsid w:val="00640A10"/>
    <w:rsid w:val="00640B7C"/>
    <w:rsid w:val="00641280"/>
    <w:rsid w:val="006414B2"/>
    <w:rsid w:val="0064185A"/>
    <w:rsid w:val="00641AB4"/>
    <w:rsid w:val="00641C2E"/>
    <w:rsid w:val="00641FA9"/>
    <w:rsid w:val="00642256"/>
    <w:rsid w:val="006424AC"/>
    <w:rsid w:val="006425B4"/>
    <w:rsid w:val="00642737"/>
    <w:rsid w:val="00642B54"/>
    <w:rsid w:val="0064357C"/>
    <w:rsid w:val="006435EF"/>
    <w:rsid w:val="00643CB5"/>
    <w:rsid w:val="00643DD0"/>
    <w:rsid w:val="00643FB5"/>
    <w:rsid w:val="00644178"/>
    <w:rsid w:val="006442DE"/>
    <w:rsid w:val="00644720"/>
    <w:rsid w:val="0064503F"/>
    <w:rsid w:val="00645E42"/>
    <w:rsid w:val="006460AE"/>
    <w:rsid w:val="0064622C"/>
    <w:rsid w:val="006466BD"/>
    <w:rsid w:val="006467BB"/>
    <w:rsid w:val="00646B87"/>
    <w:rsid w:val="00646D19"/>
    <w:rsid w:val="00646D1A"/>
    <w:rsid w:val="00646EF1"/>
    <w:rsid w:val="006470D8"/>
    <w:rsid w:val="006473F2"/>
    <w:rsid w:val="00647767"/>
    <w:rsid w:val="00647F50"/>
    <w:rsid w:val="00650094"/>
    <w:rsid w:val="00650593"/>
    <w:rsid w:val="006507B3"/>
    <w:rsid w:val="00650EDC"/>
    <w:rsid w:val="00650F70"/>
    <w:rsid w:val="0065130F"/>
    <w:rsid w:val="006518F1"/>
    <w:rsid w:val="00651D02"/>
    <w:rsid w:val="00652016"/>
    <w:rsid w:val="00652257"/>
    <w:rsid w:val="006523DB"/>
    <w:rsid w:val="00652779"/>
    <w:rsid w:val="006528A8"/>
    <w:rsid w:val="00652BB5"/>
    <w:rsid w:val="00652F50"/>
    <w:rsid w:val="006532C0"/>
    <w:rsid w:val="00654509"/>
    <w:rsid w:val="0065464C"/>
    <w:rsid w:val="00654B9D"/>
    <w:rsid w:val="0065530A"/>
    <w:rsid w:val="006553EF"/>
    <w:rsid w:val="00655722"/>
    <w:rsid w:val="0065586B"/>
    <w:rsid w:val="00655A05"/>
    <w:rsid w:val="0065610E"/>
    <w:rsid w:val="00656995"/>
    <w:rsid w:val="00656A61"/>
    <w:rsid w:val="00656C43"/>
    <w:rsid w:val="00656C60"/>
    <w:rsid w:val="00656CB0"/>
    <w:rsid w:val="00657CDC"/>
    <w:rsid w:val="00657E2A"/>
    <w:rsid w:val="006602CF"/>
    <w:rsid w:val="0066032C"/>
    <w:rsid w:val="00660794"/>
    <w:rsid w:val="00660E90"/>
    <w:rsid w:val="0066123E"/>
    <w:rsid w:val="006617EA"/>
    <w:rsid w:val="00661BBA"/>
    <w:rsid w:val="00661DD3"/>
    <w:rsid w:val="00662629"/>
    <w:rsid w:val="006628B4"/>
    <w:rsid w:val="00662AF8"/>
    <w:rsid w:val="00662B1C"/>
    <w:rsid w:val="00662C48"/>
    <w:rsid w:val="006630A5"/>
    <w:rsid w:val="00663471"/>
    <w:rsid w:val="00663E3F"/>
    <w:rsid w:val="006642EA"/>
    <w:rsid w:val="0066494F"/>
    <w:rsid w:val="00664BC5"/>
    <w:rsid w:val="00664C46"/>
    <w:rsid w:val="0066558D"/>
    <w:rsid w:val="00665755"/>
    <w:rsid w:val="00665A0F"/>
    <w:rsid w:val="00665DC9"/>
    <w:rsid w:val="0066602A"/>
    <w:rsid w:val="00666165"/>
    <w:rsid w:val="0066649A"/>
    <w:rsid w:val="00666518"/>
    <w:rsid w:val="006665EB"/>
    <w:rsid w:val="00667260"/>
    <w:rsid w:val="006678FC"/>
    <w:rsid w:val="00667B30"/>
    <w:rsid w:val="0067056F"/>
    <w:rsid w:val="0067178D"/>
    <w:rsid w:val="00671AD8"/>
    <w:rsid w:val="00671C6C"/>
    <w:rsid w:val="00672119"/>
    <w:rsid w:val="0067313F"/>
    <w:rsid w:val="00673C8D"/>
    <w:rsid w:val="00674341"/>
    <w:rsid w:val="006749E4"/>
    <w:rsid w:val="00674A9F"/>
    <w:rsid w:val="00674F62"/>
    <w:rsid w:val="00674FCA"/>
    <w:rsid w:val="0067522F"/>
    <w:rsid w:val="0067555D"/>
    <w:rsid w:val="006757AA"/>
    <w:rsid w:val="00675E5E"/>
    <w:rsid w:val="00676001"/>
    <w:rsid w:val="00677E90"/>
    <w:rsid w:val="006809A6"/>
    <w:rsid w:val="00680A67"/>
    <w:rsid w:val="00680A9A"/>
    <w:rsid w:val="00681AF6"/>
    <w:rsid w:val="00682304"/>
    <w:rsid w:val="006824EE"/>
    <w:rsid w:val="0068308C"/>
    <w:rsid w:val="006834C9"/>
    <w:rsid w:val="006834FF"/>
    <w:rsid w:val="0068352D"/>
    <w:rsid w:val="00683722"/>
    <w:rsid w:val="00684064"/>
    <w:rsid w:val="00684258"/>
    <w:rsid w:val="006845E6"/>
    <w:rsid w:val="0068504D"/>
    <w:rsid w:val="00685516"/>
    <w:rsid w:val="00685720"/>
    <w:rsid w:val="0068610A"/>
    <w:rsid w:val="00686151"/>
    <w:rsid w:val="00686464"/>
    <w:rsid w:val="00686B73"/>
    <w:rsid w:val="00686D3A"/>
    <w:rsid w:val="00687516"/>
    <w:rsid w:val="006876F6"/>
    <w:rsid w:val="0068775E"/>
    <w:rsid w:val="00687D1E"/>
    <w:rsid w:val="00690139"/>
    <w:rsid w:val="00690F13"/>
    <w:rsid w:val="00690F8F"/>
    <w:rsid w:val="0069202D"/>
    <w:rsid w:val="006923CF"/>
    <w:rsid w:val="0069267A"/>
    <w:rsid w:val="00693427"/>
    <w:rsid w:val="00693B02"/>
    <w:rsid w:val="00693EFC"/>
    <w:rsid w:val="00694170"/>
    <w:rsid w:val="00695715"/>
    <w:rsid w:val="00696049"/>
    <w:rsid w:val="00696109"/>
    <w:rsid w:val="00696172"/>
    <w:rsid w:val="006963C0"/>
    <w:rsid w:val="006965C0"/>
    <w:rsid w:val="0069705F"/>
    <w:rsid w:val="006973F0"/>
    <w:rsid w:val="0069783B"/>
    <w:rsid w:val="00697DD3"/>
    <w:rsid w:val="00697EE0"/>
    <w:rsid w:val="00697F85"/>
    <w:rsid w:val="006A0114"/>
    <w:rsid w:val="006A0616"/>
    <w:rsid w:val="006A0940"/>
    <w:rsid w:val="006A0F10"/>
    <w:rsid w:val="006A0F1A"/>
    <w:rsid w:val="006A1307"/>
    <w:rsid w:val="006A1FDE"/>
    <w:rsid w:val="006A207A"/>
    <w:rsid w:val="006A224C"/>
    <w:rsid w:val="006A22F1"/>
    <w:rsid w:val="006A28DC"/>
    <w:rsid w:val="006A2CD4"/>
    <w:rsid w:val="006A300A"/>
    <w:rsid w:val="006A32D6"/>
    <w:rsid w:val="006A3696"/>
    <w:rsid w:val="006A4134"/>
    <w:rsid w:val="006A41A2"/>
    <w:rsid w:val="006A494D"/>
    <w:rsid w:val="006A4AA7"/>
    <w:rsid w:val="006A550F"/>
    <w:rsid w:val="006A5D16"/>
    <w:rsid w:val="006A5F56"/>
    <w:rsid w:val="006A5FC5"/>
    <w:rsid w:val="006A6306"/>
    <w:rsid w:val="006A65C1"/>
    <w:rsid w:val="006A6710"/>
    <w:rsid w:val="006A6F6F"/>
    <w:rsid w:val="006A752A"/>
    <w:rsid w:val="006A774F"/>
    <w:rsid w:val="006A7D5B"/>
    <w:rsid w:val="006A7DC5"/>
    <w:rsid w:val="006A7E96"/>
    <w:rsid w:val="006B0060"/>
    <w:rsid w:val="006B01FF"/>
    <w:rsid w:val="006B0CBE"/>
    <w:rsid w:val="006B0CD3"/>
    <w:rsid w:val="006B0EF6"/>
    <w:rsid w:val="006B0F69"/>
    <w:rsid w:val="006B17FA"/>
    <w:rsid w:val="006B1FB3"/>
    <w:rsid w:val="006B25AF"/>
    <w:rsid w:val="006B26A4"/>
    <w:rsid w:val="006B2910"/>
    <w:rsid w:val="006B2F68"/>
    <w:rsid w:val="006B3150"/>
    <w:rsid w:val="006B3689"/>
    <w:rsid w:val="006B3E5B"/>
    <w:rsid w:val="006B3E65"/>
    <w:rsid w:val="006B413B"/>
    <w:rsid w:val="006B4481"/>
    <w:rsid w:val="006B47FF"/>
    <w:rsid w:val="006B4A88"/>
    <w:rsid w:val="006B4B69"/>
    <w:rsid w:val="006B54E5"/>
    <w:rsid w:val="006B54F7"/>
    <w:rsid w:val="006B578E"/>
    <w:rsid w:val="006B5BBE"/>
    <w:rsid w:val="006B5CC8"/>
    <w:rsid w:val="006B63BF"/>
    <w:rsid w:val="006B6493"/>
    <w:rsid w:val="006B6782"/>
    <w:rsid w:val="006B6D73"/>
    <w:rsid w:val="006B73D4"/>
    <w:rsid w:val="006B75FC"/>
    <w:rsid w:val="006B7C83"/>
    <w:rsid w:val="006B7D16"/>
    <w:rsid w:val="006C0151"/>
    <w:rsid w:val="006C0200"/>
    <w:rsid w:val="006C041A"/>
    <w:rsid w:val="006C0554"/>
    <w:rsid w:val="006C0636"/>
    <w:rsid w:val="006C0A0C"/>
    <w:rsid w:val="006C0B58"/>
    <w:rsid w:val="006C0BCD"/>
    <w:rsid w:val="006C0E70"/>
    <w:rsid w:val="006C0F14"/>
    <w:rsid w:val="006C1188"/>
    <w:rsid w:val="006C158B"/>
    <w:rsid w:val="006C19EF"/>
    <w:rsid w:val="006C235F"/>
    <w:rsid w:val="006C2587"/>
    <w:rsid w:val="006C28D4"/>
    <w:rsid w:val="006C2A51"/>
    <w:rsid w:val="006C2D6B"/>
    <w:rsid w:val="006C2DA1"/>
    <w:rsid w:val="006C302E"/>
    <w:rsid w:val="006C3740"/>
    <w:rsid w:val="006C3BE9"/>
    <w:rsid w:val="006C3C0B"/>
    <w:rsid w:val="006C3DD9"/>
    <w:rsid w:val="006C4890"/>
    <w:rsid w:val="006C4F3D"/>
    <w:rsid w:val="006C5327"/>
    <w:rsid w:val="006C593D"/>
    <w:rsid w:val="006C5A7D"/>
    <w:rsid w:val="006C5AC2"/>
    <w:rsid w:val="006C5E15"/>
    <w:rsid w:val="006C600C"/>
    <w:rsid w:val="006C6326"/>
    <w:rsid w:val="006C63B1"/>
    <w:rsid w:val="006C667D"/>
    <w:rsid w:val="006C674E"/>
    <w:rsid w:val="006C697B"/>
    <w:rsid w:val="006C778E"/>
    <w:rsid w:val="006C7D1A"/>
    <w:rsid w:val="006C7E48"/>
    <w:rsid w:val="006D0086"/>
    <w:rsid w:val="006D1899"/>
    <w:rsid w:val="006D21FD"/>
    <w:rsid w:val="006D238C"/>
    <w:rsid w:val="006D24BA"/>
    <w:rsid w:val="006D2648"/>
    <w:rsid w:val="006D2B42"/>
    <w:rsid w:val="006D2B49"/>
    <w:rsid w:val="006D2B87"/>
    <w:rsid w:val="006D2C15"/>
    <w:rsid w:val="006D2DF6"/>
    <w:rsid w:val="006D2F8D"/>
    <w:rsid w:val="006D3571"/>
    <w:rsid w:val="006D3614"/>
    <w:rsid w:val="006D3E46"/>
    <w:rsid w:val="006D42B7"/>
    <w:rsid w:val="006D43F3"/>
    <w:rsid w:val="006D474B"/>
    <w:rsid w:val="006D4D6B"/>
    <w:rsid w:val="006D4FEB"/>
    <w:rsid w:val="006D6375"/>
    <w:rsid w:val="006D682F"/>
    <w:rsid w:val="006D7B97"/>
    <w:rsid w:val="006E046C"/>
    <w:rsid w:val="006E05BD"/>
    <w:rsid w:val="006E05E5"/>
    <w:rsid w:val="006E065F"/>
    <w:rsid w:val="006E067E"/>
    <w:rsid w:val="006E0A2C"/>
    <w:rsid w:val="006E0BCB"/>
    <w:rsid w:val="006E0C00"/>
    <w:rsid w:val="006E0E0A"/>
    <w:rsid w:val="006E119B"/>
    <w:rsid w:val="006E133F"/>
    <w:rsid w:val="006E145F"/>
    <w:rsid w:val="006E28A9"/>
    <w:rsid w:val="006E2B9E"/>
    <w:rsid w:val="006E2C14"/>
    <w:rsid w:val="006E3740"/>
    <w:rsid w:val="006E3AE9"/>
    <w:rsid w:val="006E3BDE"/>
    <w:rsid w:val="006E3D66"/>
    <w:rsid w:val="006E3DC9"/>
    <w:rsid w:val="006E3F7E"/>
    <w:rsid w:val="006E4E95"/>
    <w:rsid w:val="006E5044"/>
    <w:rsid w:val="006E5138"/>
    <w:rsid w:val="006E520A"/>
    <w:rsid w:val="006E52ED"/>
    <w:rsid w:val="006E593F"/>
    <w:rsid w:val="006E5D61"/>
    <w:rsid w:val="006E6121"/>
    <w:rsid w:val="006E6784"/>
    <w:rsid w:val="006E6AC4"/>
    <w:rsid w:val="006E70CC"/>
    <w:rsid w:val="006E75AD"/>
    <w:rsid w:val="006E7819"/>
    <w:rsid w:val="006E7C9E"/>
    <w:rsid w:val="006F00A1"/>
    <w:rsid w:val="006F03D7"/>
    <w:rsid w:val="006F0664"/>
    <w:rsid w:val="006F0C6F"/>
    <w:rsid w:val="006F0FCE"/>
    <w:rsid w:val="006F1073"/>
    <w:rsid w:val="006F1444"/>
    <w:rsid w:val="006F1445"/>
    <w:rsid w:val="006F14F0"/>
    <w:rsid w:val="006F16A0"/>
    <w:rsid w:val="006F1A22"/>
    <w:rsid w:val="006F233A"/>
    <w:rsid w:val="006F2CB6"/>
    <w:rsid w:val="006F3CF8"/>
    <w:rsid w:val="006F43EC"/>
    <w:rsid w:val="006F45A9"/>
    <w:rsid w:val="006F46E8"/>
    <w:rsid w:val="006F4B65"/>
    <w:rsid w:val="006F4DA9"/>
    <w:rsid w:val="006F57E9"/>
    <w:rsid w:val="006F5F42"/>
    <w:rsid w:val="006F61AB"/>
    <w:rsid w:val="006F62EB"/>
    <w:rsid w:val="006F637E"/>
    <w:rsid w:val="006F6977"/>
    <w:rsid w:val="006F6B37"/>
    <w:rsid w:val="006F7128"/>
    <w:rsid w:val="006F75A9"/>
    <w:rsid w:val="006F7623"/>
    <w:rsid w:val="006F7896"/>
    <w:rsid w:val="007008BB"/>
    <w:rsid w:val="00701158"/>
    <w:rsid w:val="00701195"/>
    <w:rsid w:val="00701BBA"/>
    <w:rsid w:val="00701C9F"/>
    <w:rsid w:val="00701F3F"/>
    <w:rsid w:val="0070373B"/>
    <w:rsid w:val="007039C7"/>
    <w:rsid w:val="007042A3"/>
    <w:rsid w:val="007045C7"/>
    <w:rsid w:val="00704B43"/>
    <w:rsid w:val="00704F23"/>
    <w:rsid w:val="007053B0"/>
    <w:rsid w:val="00705C7E"/>
    <w:rsid w:val="00705D76"/>
    <w:rsid w:val="007062F8"/>
    <w:rsid w:val="007074D4"/>
    <w:rsid w:val="00707BC0"/>
    <w:rsid w:val="00707FBA"/>
    <w:rsid w:val="0071006A"/>
    <w:rsid w:val="00710967"/>
    <w:rsid w:val="00710A03"/>
    <w:rsid w:val="007114A3"/>
    <w:rsid w:val="007116BA"/>
    <w:rsid w:val="00711948"/>
    <w:rsid w:val="00711AB0"/>
    <w:rsid w:val="00711B89"/>
    <w:rsid w:val="007120C0"/>
    <w:rsid w:val="00712229"/>
    <w:rsid w:val="00712923"/>
    <w:rsid w:val="0071294D"/>
    <w:rsid w:val="00712BB7"/>
    <w:rsid w:val="00713472"/>
    <w:rsid w:val="00713B29"/>
    <w:rsid w:val="00713DE3"/>
    <w:rsid w:val="00715478"/>
    <w:rsid w:val="00715C0B"/>
    <w:rsid w:val="00715C72"/>
    <w:rsid w:val="00715EB5"/>
    <w:rsid w:val="007160E2"/>
    <w:rsid w:val="007161E6"/>
    <w:rsid w:val="00716600"/>
    <w:rsid w:val="00716D74"/>
    <w:rsid w:val="00717792"/>
    <w:rsid w:val="007177AA"/>
    <w:rsid w:val="00717CCD"/>
    <w:rsid w:val="00717ECF"/>
    <w:rsid w:val="007207FD"/>
    <w:rsid w:val="00720B02"/>
    <w:rsid w:val="007214C8"/>
    <w:rsid w:val="00721EC2"/>
    <w:rsid w:val="0072214D"/>
    <w:rsid w:val="0072265E"/>
    <w:rsid w:val="007226DC"/>
    <w:rsid w:val="007229C7"/>
    <w:rsid w:val="00723C42"/>
    <w:rsid w:val="00723EE1"/>
    <w:rsid w:val="00724391"/>
    <w:rsid w:val="0072466E"/>
    <w:rsid w:val="00724D7A"/>
    <w:rsid w:val="00725281"/>
    <w:rsid w:val="007256CF"/>
    <w:rsid w:val="00726FC1"/>
    <w:rsid w:val="00727A49"/>
    <w:rsid w:val="00727CD2"/>
    <w:rsid w:val="00727FCD"/>
    <w:rsid w:val="007300DA"/>
    <w:rsid w:val="00730179"/>
    <w:rsid w:val="007307E6"/>
    <w:rsid w:val="00730F75"/>
    <w:rsid w:val="007312E7"/>
    <w:rsid w:val="00731489"/>
    <w:rsid w:val="00731515"/>
    <w:rsid w:val="00731576"/>
    <w:rsid w:val="00731660"/>
    <w:rsid w:val="007318E0"/>
    <w:rsid w:val="00732172"/>
    <w:rsid w:val="00732237"/>
    <w:rsid w:val="00732304"/>
    <w:rsid w:val="0073235B"/>
    <w:rsid w:val="00732C1F"/>
    <w:rsid w:val="007337A9"/>
    <w:rsid w:val="0073381D"/>
    <w:rsid w:val="00733A8C"/>
    <w:rsid w:val="00733B06"/>
    <w:rsid w:val="00733BD7"/>
    <w:rsid w:val="00734170"/>
    <w:rsid w:val="007342C6"/>
    <w:rsid w:val="00734353"/>
    <w:rsid w:val="0073454E"/>
    <w:rsid w:val="007352B9"/>
    <w:rsid w:val="0073537D"/>
    <w:rsid w:val="00735510"/>
    <w:rsid w:val="0073597E"/>
    <w:rsid w:val="007359AC"/>
    <w:rsid w:val="00735B2C"/>
    <w:rsid w:val="00735C3C"/>
    <w:rsid w:val="00735D09"/>
    <w:rsid w:val="007361D5"/>
    <w:rsid w:val="007362AA"/>
    <w:rsid w:val="007365F5"/>
    <w:rsid w:val="007374DB"/>
    <w:rsid w:val="00737532"/>
    <w:rsid w:val="00737F76"/>
    <w:rsid w:val="00740440"/>
    <w:rsid w:val="007404C2"/>
    <w:rsid w:val="00740997"/>
    <w:rsid w:val="00740D7B"/>
    <w:rsid w:val="00740E10"/>
    <w:rsid w:val="00742015"/>
    <w:rsid w:val="007420F1"/>
    <w:rsid w:val="007423E3"/>
    <w:rsid w:val="00742DC8"/>
    <w:rsid w:val="00742ED6"/>
    <w:rsid w:val="007430E4"/>
    <w:rsid w:val="0074374B"/>
    <w:rsid w:val="00743F00"/>
    <w:rsid w:val="00744340"/>
    <w:rsid w:val="0074468E"/>
    <w:rsid w:val="00744A8D"/>
    <w:rsid w:val="00745137"/>
    <w:rsid w:val="00745260"/>
    <w:rsid w:val="00745344"/>
    <w:rsid w:val="00745562"/>
    <w:rsid w:val="007457D1"/>
    <w:rsid w:val="00745B2B"/>
    <w:rsid w:val="0074636C"/>
    <w:rsid w:val="00746B8A"/>
    <w:rsid w:val="00747423"/>
    <w:rsid w:val="00747981"/>
    <w:rsid w:val="00747A65"/>
    <w:rsid w:val="00747CA3"/>
    <w:rsid w:val="00750333"/>
    <w:rsid w:val="0075099B"/>
    <w:rsid w:val="00750AF4"/>
    <w:rsid w:val="00750BD9"/>
    <w:rsid w:val="00751018"/>
    <w:rsid w:val="00751096"/>
    <w:rsid w:val="0075195D"/>
    <w:rsid w:val="00751E15"/>
    <w:rsid w:val="007524D1"/>
    <w:rsid w:val="00752917"/>
    <w:rsid w:val="00752B30"/>
    <w:rsid w:val="00752F42"/>
    <w:rsid w:val="00753414"/>
    <w:rsid w:val="0075347D"/>
    <w:rsid w:val="00753BF6"/>
    <w:rsid w:val="00753EAE"/>
    <w:rsid w:val="00754981"/>
    <w:rsid w:val="00754AB5"/>
    <w:rsid w:val="00754B92"/>
    <w:rsid w:val="0075514E"/>
    <w:rsid w:val="00755B88"/>
    <w:rsid w:val="00755C37"/>
    <w:rsid w:val="00755EFD"/>
    <w:rsid w:val="00756047"/>
    <w:rsid w:val="007561F5"/>
    <w:rsid w:val="0075662A"/>
    <w:rsid w:val="007567A7"/>
    <w:rsid w:val="00756BBB"/>
    <w:rsid w:val="00756DF9"/>
    <w:rsid w:val="007600E6"/>
    <w:rsid w:val="0076047A"/>
    <w:rsid w:val="0076048D"/>
    <w:rsid w:val="007606F5"/>
    <w:rsid w:val="007614C5"/>
    <w:rsid w:val="00761A8E"/>
    <w:rsid w:val="007623D6"/>
    <w:rsid w:val="00762AAE"/>
    <w:rsid w:val="00763AD6"/>
    <w:rsid w:val="00763D03"/>
    <w:rsid w:val="00763FA7"/>
    <w:rsid w:val="00764018"/>
    <w:rsid w:val="0076419C"/>
    <w:rsid w:val="00764451"/>
    <w:rsid w:val="00764ABD"/>
    <w:rsid w:val="00764BF5"/>
    <w:rsid w:val="00764C3F"/>
    <w:rsid w:val="00764E44"/>
    <w:rsid w:val="00764FC0"/>
    <w:rsid w:val="00765414"/>
    <w:rsid w:val="007658F6"/>
    <w:rsid w:val="007659B5"/>
    <w:rsid w:val="00765D32"/>
    <w:rsid w:val="00765D56"/>
    <w:rsid w:val="00765E8A"/>
    <w:rsid w:val="00765FBA"/>
    <w:rsid w:val="00766239"/>
    <w:rsid w:val="00766617"/>
    <w:rsid w:val="007667E9"/>
    <w:rsid w:val="0076742B"/>
    <w:rsid w:val="00767583"/>
    <w:rsid w:val="00767618"/>
    <w:rsid w:val="007676E8"/>
    <w:rsid w:val="007702ED"/>
    <w:rsid w:val="00770A58"/>
    <w:rsid w:val="00770AED"/>
    <w:rsid w:val="0077143F"/>
    <w:rsid w:val="007717DF"/>
    <w:rsid w:val="00771858"/>
    <w:rsid w:val="00771B91"/>
    <w:rsid w:val="00771C27"/>
    <w:rsid w:val="00771E55"/>
    <w:rsid w:val="00772264"/>
    <w:rsid w:val="007722AC"/>
    <w:rsid w:val="0077289E"/>
    <w:rsid w:val="00772BE0"/>
    <w:rsid w:val="00774358"/>
    <w:rsid w:val="007743CE"/>
    <w:rsid w:val="00774ED9"/>
    <w:rsid w:val="007750A4"/>
    <w:rsid w:val="00775195"/>
    <w:rsid w:val="007755EB"/>
    <w:rsid w:val="00775712"/>
    <w:rsid w:val="00776434"/>
    <w:rsid w:val="007764EF"/>
    <w:rsid w:val="00776807"/>
    <w:rsid w:val="00777D65"/>
    <w:rsid w:val="00777F50"/>
    <w:rsid w:val="00780013"/>
    <w:rsid w:val="0078015B"/>
    <w:rsid w:val="007801DF"/>
    <w:rsid w:val="0078024E"/>
    <w:rsid w:val="00780420"/>
    <w:rsid w:val="00780B6B"/>
    <w:rsid w:val="00780E78"/>
    <w:rsid w:val="007810B9"/>
    <w:rsid w:val="0078126D"/>
    <w:rsid w:val="007826F6"/>
    <w:rsid w:val="00782C59"/>
    <w:rsid w:val="00783788"/>
    <w:rsid w:val="00783899"/>
    <w:rsid w:val="00783CB0"/>
    <w:rsid w:val="00784F44"/>
    <w:rsid w:val="007852C6"/>
    <w:rsid w:val="00785811"/>
    <w:rsid w:val="00785C6F"/>
    <w:rsid w:val="00786357"/>
    <w:rsid w:val="0078653B"/>
    <w:rsid w:val="00786847"/>
    <w:rsid w:val="007873A4"/>
    <w:rsid w:val="007876A9"/>
    <w:rsid w:val="0079038A"/>
    <w:rsid w:val="00790A83"/>
    <w:rsid w:val="00790C2D"/>
    <w:rsid w:val="00791177"/>
    <w:rsid w:val="007913E7"/>
    <w:rsid w:val="00791F31"/>
    <w:rsid w:val="00793567"/>
    <w:rsid w:val="007937B4"/>
    <w:rsid w:val="00793999"/>
    <w:rsid w:val="00793D41"/>
    <w:rsid w:val="00793E59"/>
    <w:rsid w:val="00794462"/>
    <w:rsid w:val="0079461A"/>
    <w:rsid w:val="00794627"/>
    <w:rsid w:val="007946FD"/>
    <w:rsid w:val="00794F22"/>
    <w:rsid w:val="00795134"/>
    <w:rsid w:val="00795691"/>
    <w:rsid w:val="007967CE"/>
    <w:rsid w:val="00796CFA"/>
    <w:rsid w:val="00796D80"/>
    <w:rsid w:val="00797DA7"/>
    <w:rsid w:val="00797EA1"/>
    <w:rsid w:val="007A095C"/>
    <w:rsid w:val="007A0A72"/>
    <w:rsid w:val="007A0C7B"/>
    <w:rsid w:val="007A0CA6"/>
    <w:rsid w:val="007A1061"/>
    <w:rsid w:val="007A118D"/>
    <w:rsid w:val="007A132E"/>
    <w:rsid w:val="007A1DE8"/>
    <w:rsid w:val="007A216B"/>
    <w:rsid w:val="007A220E"/>
    <w:rsid w:val="007A235D"/>
    <w:rsid w:val="007A24F5"/>
    <w:rsid w:val="007A27A1"/>
    <w:rsid w:val="007A27AD"/>
    <w:rsid w:val="007A3046"/>
    <w:rsid w:val="007A36CF"/>
    <w:rsid w:val="007A39D9"/>
    <w:rsid w:val="007A3A10"/>
    <w:rsid w:val="007A3F4E"/>
    <w:rsid w:val="007A42E7"/>
    <w:rsid w:val="007A5BEA"/>
    <w:rsid w:val="007A5DE6"/>
    <w:rsid w:val="007A5EAC"/>
    <w:rsid w:val="007A61E1"/>
    <w:rsid w:val="007A6433"/>
    <w:rsid w:val="007A7167"/>
    <w:rsid w:val="007A774F"/>
    <w:rsid w:val="007A7934"/>
    <w:rsid w:val="007B0048"/>
    <w:rsid w:val="007B0130"/>
    <w:rsid w:val="007B0449"/>
    <w:rsid w:val="007B0FE2"/>
    <w:rsid w:val="007B1578"/>
    <w:rsid w:val="007B194B"/>
    <w:rsid w:val="007B1B73"/>
    <w:rsid w:val="007B1EF1"/>
    <w:rsid w:val="007B1F4F"/>
    <w:rsid w:val="007B1F9B"/>
    <w:rsid w:val="007B22F0"/>
    <w:rsid w:val="007B2371"/>
    <w:rsid w:val="007B23BA"/>
    <w:rsid w:val="007B265B"/>
    <w:rsid w:val="007B2F3C"/>
    <w:rsid w:val="007B3182"/>
    <w:rsid w:val="007B323C"/>
    <w:rsid w:val="007B36DC"/>
    <w:rsid w:val="007B3A4B"/>
    <w:rsid w:val="007B3AB1"/>
    <w:rsid w:val="007B3DDF"/>
    <w:rsid w:val="007B40EE"/>
    <w:rsid w:val="007B4541"/>
    <w:rsid w:val="007B4699"/>
    <w:rsid w:val="007B48B2"/>
    <w:rsid w:val="007B4914"/>
    <w:rsid w:val="007B51B5"/>
    <w:rsid w:val="007B55DE"/>
    <w:rsid w:val="007B5816"/>
    <w:rsid w:val="007B5A77"/>
    <w:rsid w:val="007B5B53"/>
    <w:rsid w:val="007B5CC3"/>
    <w:rsid w:val="007B5D9F"/>
    <w:rsid w:val="007B60F5"/>
    <w:rsid w:val="007B6374"/>
    <w:rsid w:val="007B6601"/>
    <w:rsid w:val="007B6668"/>
    <w:rsid w:val="007B6ED3"/>
    <w:rsid w:val="007B705E"/>
    <w:rsid w:val="007B709F"/>
    <w:rsid w:val="007B7218"/>
    <w:rsid w:val="007B7670"/>
    <w:rsid w:val="007B7BE4"/>
    <w:rsid w:val="007C062F"/>
    <w:rsid w:val="007C0745"/>
    <w:rsid w:val="007C0A8B"/>
    <w:rsid w:val="007C12FE"/>
    <w:rsid w:val="007C13C1"/>
    <w:rsid w:val="007C214D"/>
    <w:rsid w:val="007C246C"/>
    <w:rsid w:val="007C2A5E"/>
    <w:rsid w:val="007C304D"/>
    <w:rsid w:val="007C316D"/>
    <w:rsid w:val="007C3462"/>
    <w:rsid w:val="007C378E"/>
    <w:rsid w:val="007C448D"/>
    <w:rsid w:val="007C49B3"/>
    <w:rsid w:val="007C4AE1"/>
    <w:rsid w:val="007C4FA4"/>
    <w:rsid w:val="007C5550"/>
    <w:rsid w:val="007C59B2"/>
    <w:rsid w:val="007C5AED"/>
    <w:rsid w:val="007C5CB5"/>
    <w:rsid w:val="007C5F78"/>
    <w:rsid w:val="007C6018"/>
    <w:rsid w:val="007C61BE"/>
    <w:rsid w:val="007C69AD"/>
    <w:rsid w:val="007C6C72"/>
    <w:rsid w:val="007C6C75"/>
    <w:rsid w:val="007C7008"/>
    <w:rsid w:val="007C7B2F"/>
    <w:rsid w:val="007C7BC3"/>
    <w:rsid w:val="007D0D24"/>
    <w:rsid w:val="007D0F08"/>
    <w:rsid w:val="007D1402"/>
    <w:rsid w:val="007D1521"/>
    <w:rsid w:val="007D16A7"/>
    <w:rsid w:val="007D1764"/>
    <w:rsid w:val="007D1861"/>
    <w:rsid w:val="007D1BF6"/>
    <w:rsid w:val="007D239A"/>
    <w:rsid w:val="007D24D3"/>
    <w:rsid w:val="007D2772"/>
    <w:rsid w:val="007D37A4"/>
    <w:rsid w:val="007D404C"/>
    <w:rsid w:val="007D442E"/>
    <w:rsid w:val="007D494B"/>
    <w:rsid w:val="007D4FEB"/>
    <w:rsid w:val="007D5570"/>
    <w:rsid w:val="007D5576"/>
    <w:rsid w:val="007D5C08"/>
    <w:rsid w:val="007D5DB7"/>
    <w:rsid w:val="007D5FC8"/>
    <w:rsid w:val="007D6130"/>
    <w:rsid w:val="007D6325"/>
    <w:rsid w:val="007D65EB"/>
    <w:rsid w:val="007D67EB"/>
    <w:rsid w:val="007D6CFA"/>
    <w:rsid w:val="007D70AB"/>
    <w:rsid w:val="007D74AF"/>
    <w:rsid w:val="007D7FB8"/>
    <w:rsid w:val="007E053C"/>
    <w:rsid w:val="007E05BD"/>
    <w:rsid w:val="007E0B79"/>
    <w:rsid w:val="007E0C42"/>
    <w:rsid w:val="007E0F47"/>
    <w:rsid w:val="007E13DC"/>
    <w:rsid w:val="007E1589"/>
    <w:rsid w:val="007E178B"/>
    <w:rsid w:val="007E1A19"/>
    <w:rsid w:val="007E1C3C"/>
    <w:rsid w:val="007E1E01"/>
    <w:rsid w:val="007E2A41"/>
    <w:rsid w:val="007E2F2F"/>
    <w:rsid w:val="007E369F"/>
    <w:rsid w:val="007E3A07"/>
    <w:rsid w:val="007E3E83"/>
    <w:rsid w:val="007E4973"/>
    <w:rsid w:val="007E4B9A"/>
    <w:rsid w:val="007E5015"/>
    <w:rsid w:val="007E5A29"/>
    <w:rsid w:val="007E6058"/>
    <w:rsid w:val="007E6080"/>
    <w:rsid w:val="007E6AD8"/>
    <w:rsid w:val="007E72E3"/>
    <w:rsid w:val="007E7341"/>
    <w:rsid w:val="007E78C0"/>
    <w:rsid w:val="007F0C87"/>
    <w:rsid w:val="007F10E1"/>
    <w:rsid w:val="007F1382"/>
    <w:rsid w:val="007F163A"/>
    <w:rsid w:val="007F1705"/>
    <w:rsid w:val="007F1724"/>
    <w:rsid w:val="007F1938"/>
    <w:rsid w:val="007F1C30"/>
    <w:rsid w:val="007F206B"/>
    <w:rsid w:val="007F220C"/>
    <w:rsid w:val="007F28ED"/>
    <w:rsid w:val="007F2C9D"/>
    <w:rsid w:val="007F3CA5"/>
    <w:rsid w:val="007F3F44"/>
    <w:rsid w:val="007F4058"/>
    <w:rsid w:val="007F406B"/>
    <w:rsid w:val="007F4121"/>
    <w:rsid w:val="007F49AA"/>
    <w:rsid w:val="007F4B80"/>
    <w:rsid w:val="007F4D02"/>
    <w:rsid w:val="007F521C"/>
    <w:rsid w:val="007F5BB9"/>
    <w:rsid w:val="007F6242"/>
    <w:rsid w:val="007F6661"/>
    <w:rsid w:val="007F6947"/>
    <w:rsid w:val="007F6B57"/>
    <w:rsid w:val="007F6DFB"/>
    <w:rsid w:val="007F7832"/>
    <w:rsid w:val="007F78CD"/>
    <w:rsid w:val="008003A4"/>
    <w:rsid w:val="0080072A"/>
    <w:rsid w:val="00800849"/>
    <w:rsid w:val="008008FC"/>
    <w:rsid w:val="00800C39"/>
    <w:rsid w:val="008010E8"/>
    <w:rsid w:val="0080152F"/>
    <w:rsid w:val="00801578"/>
    <w:rsid w:val="00801687"/>
    <w:rsid w:val="008018A5"/>
    <w:rsid w:val="00801B33"/>
    <w:rsid w:val="00801C1F"/>
    <w:rsid w:val="00801ECC"/>
    <w:rsid w:val="008023BE"/>
    <w:rsid w:val="00802720"/>
    <w:rsid w:val="00802BD2"/>
    <w:rsid w:val="00802CFC"/>
    <w:rsid w:val="00802E19"/>
    <w:rsid w:val="00802E9B"/>
    <w:rsid w:val="008033AD"/>
    <w:rsid w:val="008034E4"/>
    <w:rsid w:val="008036D8"/>
    <w:rsid w:val="00803764"/>
    <w:rsid w:val="0080381B"/>
    <w:rsid w:val="008038E5"/>
    <w:rsid w:val="00803D36"/>
    <w:rsid w:val="0080424B"/>
    <w:rsid w:val="00804336"/>
    <w:rsid w:val="00804612"/>
    <w:rsid w:val="008047A2"/>
    <w:rsid w:val="008048C7"/>
    <w:rsid w:val="00804B46"/>
    <w:rsid w:val="00805280"/>
    <w:rsid w:val="00805BB7"/>
    <w:rsid w:val="00805D7F"/>
    <w:rsid w:val="008065D4"/>
    <w:rsid w:val="00806723"/>
    <w:rsid w:val="00806F01"/>
    <w:rsid w:val="00806F6D"/>
    <w:rsid w:val="00806FA5"/>
    <w:rsid w:val="008072E8"/>
    <w:rsid w:val="008072FA"/>
    <w:rsid w:val="00807B94"/>
    <w:rsid w:val="00810253"/>
    <w:rsid w:val="0081028A"/>
    <w:rsid w:val="008104EC"/>
    <w:rsid w:val="0081060E"/>
    <w:rsid w:val="008108C1"/>
    <w:rsid w:val="00810A33"/>
    <w:rsid w:val="00810FD3"/>
    <w:rsid w:val="00811003"/>
    <w:rsid w:val="00811041"/>
    <w:rsid w:val="0081174B"/>
    <w:rsid w:val="00811CD5"/>
    <w:rsid w:val="00811CD7"/>
    <w:rsid w:val="00811D78"/>
    <w:rsid w:val="00812012"/>
    <w:rsid w:val="00812183"/>
    <w:rsid w:val="008121ED"/>
    <w:rsid w:val="00812ADA"/>
    <w:rsid w:val="00812E33"/>
    <w:rsid w:val="00812E43"/>
    <w:rsid w:val="00813281"/>
    <w:rsid w:val="0081345F"/>
    <w:rsid w:val="0081382D"/>
    <w:rsid w:val="00813A21"/>
    <w:rsid w:val="0081414B"/>
    <w:rsid w:val="0081430C"/>
    <w:rsid w:val="008144BD"/>
    <w:rsid w:val="008148EA"/>
    <w:rsid w:val="008149C6"/>
    <w:rsid w:val="00814A8E"/>
    <w:rsid w:val="00814B4D"/>
    <w:rsid w:val="00815126"/>
    <w:rsid w:val="00815157"/>
    <w:rsid w:val="00815178"/>
    <w:rsid w:val="008152BC"/>
    <w:rsid w:val="008153DF"/>
    <w:rsid w:val="00815D45"/>
    <w:rsid w:val="0081642B"/>
    <w:rsid w:val="008167C1"/>
    <w:rsid w:val="0081685B"/>
    <w:rsid w:val="00816BB8"/>
    <w:rsid w:val="00816CAA"/>
    <w:rsid w:val="00816CF0"/>
    <w:rsid w:val="00816DFE"/>
    <w:rsid w:val="00816F6E"/>
    <w:rsid w:val="008171BA"/>
    <w:rsid w:val="0081730E"/>
    <w:rsid w:val="008200E8"/>
    <w:rsid w:val="00821CE6"/>
    <w:rsid w:val="00822640"/>
    <w:rsid w:val="008229F8"/>
    <w:rsid w:val="00822A66"/>
    <w:rsid w:val="008232E2"/>
    <w:rsid w:val="00823A84"/>
    <w:rsid w:val="00823C93"/>
    <w:rsid w:val="00824579"/>
    <w:rsid w:val="0082485F"/>
    <w:rsid w:val="00824A45"/>
    <w:rsid w:val="00824AF5"/>
    <w:rsid w:val="00824C1B"/>
    <w:rsid w:val="008257DF"/>
    <w:rsid w:val="00825E28"/>
    <w:rsid w:val="00825F07"/>
    <w:rsid w:val="00825F41"/>
    <w:rsid w:val="00826928"/>
    <w:rsid w:val="00827789"/>
    <w:rsid w:val="0082786F"/>
    <w:rsid w:val="0082788C"/>
    <w:rsid w:val="00827DF9"/>
    <w:rsid w:val="0083005A"/>
    <w:rsid w:val="00830791"/>
    <w:rsid w:val="008308D1"/>
    <w:rsid w:val="008313D1"/>
    <w:rsid w:val="0083151A"/>
    <w:rsid w:val="008316A8"/>
    <w:rsid w:val="00831A17"/>
    <w:rsid w:val="00831A1C"/>
    <w:rsid w:val="00831BEE"/>
    <w:rsid w:val="008321C7"/>
    <w:rsid w:val="0083282F"/>
    <w:rsid w:val="008328C8"/>
    <w:rsid w:val="00832A9E"/>
    <w:rsid w:val="00832C27"/>
    <w:rsid w:val="0083300D"/>
    <w:rsid w:val="00833186"/>
    <w:rsid w:val="00833D62"/>
    <w:rsid w:val="008341D1"/>
    <w:rsid w:val="008344C5"/>
    <w:rsid w:val="00834737"/>
    <w:rsid w:val="008349A1"/>
    <w:rsid w:val="008358CD"/>
    <w:rsid w:val="00836294"/>
    <w:rsid w:val="00836CC3"/>
    <w:rsid w:val="00837186"/>
    <w:rsid w:val="008372AD"/>
    <w:rsid w:val="00837334"/>
    <w:rsid w:val="00837422"/>
    <w:rsid w:val="008374AC"/>
    <w:rsid w:val="008375B0"/>
    <w:rsid w:val="00837713"/>
    <w:rsid w:val="00837C25"/>
    <w:rsid w:val="00837D15"/>
    <w:rsid w:val="00840909"/>
    <w:rsid w:val="008412F1"/>
    <w:rsid w:val="00841928"/>
    <w:rsid w:val="00841BAA"/>
    <w:rsid w:val="00841EF8"/>
    <w:rsid w:val="00842098"/>
    <w:rsid w:val="00842766"/>
    <w:rsid w:val="00843745"/>
    <w:rsid w:val="008439C2"/>
    <w:rsid w:val="008443F3"/>
    <w:rsid w:val="00844D8E"/>
    <w:rsid w:val="00845659"/>
    <w:rsid w:val="008464C8"/>
    <w:rsid w:val="008464FF"/>
    <w:rsid w:val="008465E7"/>
    <w:rsid w:val="00846AB2"/>
    <w:rsid w:val="00846F05"/>
    <w:rsid w:val="00847092"/>
    <w:rsid w:val="00847217"/>
    <w:rsid w:val="00847872"/>
    <w:rsid w:val="00847CC9"/>
    <w:rsid w:val="0085031A"/>
    <w:rsid w:val="0085031D"/>
    <w:rsid w:val="00851206"/>
    <w:rsid w:val="008512DE"/>
    <w:rsid w:val="00851CB2"/>
    <w:rsid w:val="00852033"/>
    <w:rsid w:val="008520D8"/>
    <w:rsid w:val="00852488"/>
    <w:rsid w:val="00852ADE"/>
    <w:rsid w:val="00852CC5"/>
    <w:rsid w:val="00852E80"/>
    <w:rsid w:val="00853AB0"/>
    <w:rsid w:val="0085477C"/>
    <w:rsid w:val="008547BD"/>
    <w:rsid w:val="00854A0E"/>
    <w:rsid w:val="008554BD"/>
    <w:rsid w:val="00855B80"/>
    <w:rsid w:val="00855BA9"/>
    <w:rsid w:val="00855D3C"/>
    <w:rsid w:val="008563B5"/>
    <w:rsid w:val="00857012"/>
    <w:rsid w:val="008570FA"/>
    <w:rsid w:val="00857990"/>
    <w:rsid w:val="00857B55"/>
    <w:rsid w:val="0086055B"/>
    <w:rsid w:val="0086086D"/>
    <w:rsid w:val="00860CDF"/>
    <w:rsid w:val="008619E3"/>
    <w:rsid w:val="00861D04"/>
    <w:rsid w:val="00861DF2"/>
    <w:rsid w:val="00861EDA"/>
    <w:rsid w:val="00862127"/>
    <w:rsid w:val="00862848"/>
    <w:rsid w:val="00862C9B"/>
    <w:rsid w:val="008630E4"/>
    <w:rsid w:val="008636EF"/>
    <w:rsid w:val="00863C04"/>
    <w:rsid w:val="008640F8"/>
    <w:rsid w:val="008646F5"/>
    <w:rsid w:val="0086524D"/>
    <w:rsid w:val="0086584F"/>
    <w:rsid w:val="00865E3A"/>
    <w:rsid w:val="00865FFF"/>
    <w:rsid w:val="008667A1"/>
    <w:rsid w:val="0086684C"/>
    <w:rsid w:val="00866870"/>
    <w:rsid w:val="00867093"/>
    <w:rsid w:val="00867628"/>
    <w:rsid w:val="00867764"/>
    <w:rsid w:val="00870E9A"/>
    <w:rsid w:val="00871150"/>
    <w:rsid w:val="008713D1"/>
    <w:rsid w:val="008715B7"/>
    <w:rsid w:val="008715D6"/>
    <w:rsid w:val="00871A68"/>
    <w:rsid w:val="00871FE6"/>
    <w:rsid w:val="008721DB"/>
    <w:rsid w:val="008725AE"/>
    <w:rsid w:val="00872800"/>
    <w:rsid w:val="008732E4"/>
    <w:rsid w:val="008737CE"/>
    <w:rsid w:val="00873B87"/>
    <w:rsid w:val="008741A8"/>
    <w:rsid w:val="00874800"/>
    <w:rsid w:val="00874832"/>
    <w:rsid w:val="00874948"/>
    <w:rsid w:val="008750E3"/>
    <w:rsid w:val="008752F5"/>
    <w:rsid w:val="0087567A"/>
    <w:rsid w:val="00875997"/>
    <w:rsid w:val="00875F3E"/>
    <w:rsid w:val="00876025"/>
    <w:rsid w:val="0087603F"/>
    <w:rsid w:val="00876538"/>
    <w:rsid w:val="00876D74"/>
    <w:rsid w:val="00876DD3"/>
    <w:rsid w:val="008772D7"/>
    <w:rsid w:val="00877639"/>
    <w:rsid w:val="00877791"/>
    <w:rsid w:val="008807AD"/>
    <w:rsid w:val="00881697"/>
    <w:rsid w:val="00881759"/>
    <w:rsid w:val="008819FC"/>
    <w:rsid w:val="00881AEC"/>
    <w:rsid w:val="00881C92"/>
    <w:rsid w:val="00881CCE"/>
    <w:rsid w:val="0088213C"/>
    <w:rsid w:val="008821E2"/>
    <w:rsid w:val="008824D0"/>
    <w:rsid w:val="0088278A"/>
    <w:rsid w:val="00882A22"/>
    <w:rsid w:val="00882F5C"/>
    <w:rsid w:val="008830D9"/>
    <w:rsid w:val="00883293"/>
    <w:rsid w:val="008832BE"/>
    <w:rsid w:val="008835E7"/>
    <w:rsid w:val="0088400B"/>
    <w:rsid w:val="00884A68"/>
    <w:rsid w:val="00885407"/>
    <w:rsid w:val="00885ECC"/>
    <w:rsid w:val="00885F62"/>
    <w:rsid w:val="00886380"/>
    <w:rsid w:val="00886619"/>
    <w:rsid w:val="00886BA8"/>
    <w:rsid w:val="00886FE6"/>
    <w:rsid w:val="00890796"/>
    <w:rsid w:val="008907FD"/>
    <w:rsid w:val="00890E40"/>
    <w:rsid w:val="00890ED6"/>
    <w:rsid w:val="008911A4"/>
    <w:rsid w:val="008918E2"/>
    <w:rsid w:val="00891CB5"/>
    <w:rsid w:val="00891E83"/>
    <w:rsid w:val="0089237D"/>
    <w:rsid w:val="008925B8"/>
    <w:rsid w:val="00892BE5"/>
    <w:rsid w:val="00893006"/>
    <w:rsid w:val="008931B0"/>
    <w:rsid w:val="0089347E"/>
    <w:rsid w:val="00893545"/>
    <w:rsid w:val="00893B1B"/>
    <w:rsid w:val="00893BCC"/>
    <w:rsid w:val="00893BCF"/>
    <w:rsid w:val="00894375"/>
    <w:rsid w:val="00894596"/>
    <w:rsid w:val="008947A4"/>
    <w:rsid w:val="00894939"/>
    <w:rsid w:val="00894D5D"/>
    <w:rsid w:val="008952A8"/>
    <w:rsid w:val="008956ED"/>
    <w:rsid w:val="00895757"/>
    <w:rsid w:val="008958EE"/>
    <w:rsid w:val="00895ABE"/>
    <w:rsid w:val="00896851"/>
    <w:rsid w:val="008969B8"/>
    <w:rsid w:val="00896FB6"/>
    <w:rsid w:val="008973A5"/>
    <w:rsid w:val="008979B2"/>
    <w:rsid w:val="00897E51"/>
    <w:rsid w:val="008A02E5"/>
    <w:rsid w:val="008A12CB"/>
    <w:rsid w:val="008A1C27"/>
    <w:rsid w:val="008A1C35"/>
    <w:rsid w:val="008A1D63"/>
    <w:rsid w:val="008A239A"/>
    <w:rsid w:val="008A23C4"/>
    <w:rsid w:val="008A2A9E"/>
    <w:rsid w:val="008A303D"/>
    <w:rsid w:val="008A3B0B"/>
    <w:rsid w:val="008A3D06"/>
    <w:rsid w:val="008A4230"/>
    <w:rsid w:val="008A45AD"/>
    <w:rsid w:val="008A479F"/>
    <w:rsid w:val="008A48DA"/>
    <w:rsid w:val="008A4C0A"/>
    <w:rsid w:val="008A5002"/>
    <w:rsid w:val="008A531E"/>
    <w:rsid w:val="008A53A7"/>
    <w:rsid w:val="008A63A2"/>
    <w:rsid w:val="008A6746"/>
    <w:rsid w:val="008A71A8"/>
    <w:rsid w:val="008A7403"/>
    <w:rsid w:val="008A74C5"/>
    <w:rsid w:val="008A7B6E"/>
    <w:rsid w:val="008A7D90"/>
    <w:rsid w:val="008B0392"/>
    <w:rsid w:val="008B0750"/>
    <w:rsid w:val="008B0962"/>
    <w:rsid w:val="008B0EFC"/>
    <w:rsid w:val="008B148C"/>
    <w:rsid w:val="008B1A90"/>
    <w:rsid w:val="008B2164"/>
    <w:rsid w:val="008B21B0"/>
    <w:rsid w:val="008B21EF"/>
    <w:rsid w:val="008B2F55"/>
    <w:rsid w:val="008B30D9"/>
    <w:rsid w:val="008B31BA"/>
    <w:rsid w:val="008B3771"/>
    <w:rsid w:val="008B3955"/>
    <w:rsid w:val="008B3BB3"/>
    <w:rsid w:val="008B443F"/>
    <w:rsid w:val="008B49A7"/>
    <w:rsid w:val="008B4B7F"/>
    <w:rsid w:val="008B4D7F"/>
    <w:rsid w:val="008B4EA3"/>
    <w:rsid w:val="008B535B"/>
    <w:rsid w:val="008B5360"/>
    <w:rsid w:val="008B5FFE"/>
    <w:rsid w:val="008B71E2"/>
    <w:rsid w:val="008B75A1"/>
    <w:rsid w:val="008C06D0"/>
    <w:rsid w:val="008C0755"/>
    <w:rsid w:val="008C0FC5"/>
    <w:rsid w:val="008C1497"/>
    <w:rsid w:val="008C23A1"/>
    <w:rsid w:val="008C2A04"/>
    <w:rsid w:val="008C2F69"/>
    <w:rsid w:val="008C334F"/>
    <w:rsid w:val="008C347A"/>
    <w:rsid w:val="008C3511"/>
    <w:rsid w:val="008C3A4A"/>
    <w:rsid w:val="008C439C"/>
    <w:rsid w:val="008C4454"/>
    <w:rsid w:val="008C463D"/>
    <w:rsid w:val="008C46AB"/>
    <w:rsid w:val="008C4B2B"/>
    <w:rsid w:val="008C4D02"/>
    <w:rsid w:val="008C4EA8"/>
    <w:rsid w:val="008C55BA"/>
    <w:rsid w:val="008C5AFD"/>
    <w:rsid w:val="008C6356"/>
    <w:rsid w:val="008C679A"/>
    <w:rsid w:val="008C6A4C"/>
    <w:rsid w:val="008C734D"/>
    <w:rsid w:val="008C774E"/>
    <w:rsid w:val="008D05E0"/>
    <w:rsid w:val="008D0871"/>
    <w:rsid w:val="008D0A92"/>
    <w:rsid w:val="008D0D5F"/>
    <w:rsid w:val="008D0DB2"/>
    <w:rsid w:val="008D12A3"/>
    <w:rsid w:val="008D1492"/>
    <w:rsid w:val="008D159F"/>
    <w:rsid w:val="008D1A26"/>
    <w:rsid w:val="008D1B62"/>
    <w:rsid w:val="008D2515"/>
    <w:rsid w:val="008D3D0E"/>
    <w:rsid w:val="008D3E56"/>
    <w:rsid w:val="008D3E8C"/>
    <w:rsid w:val="008D42E7"/>
    <w:rsid w:val="008D4605"/>
    <w:rsid w:val="008D523A"/>
    <w:rsid w:val="008D539F"/>
    <w:rsid w:val="008D5558"/>
    <w:rsid w:val="008D5815"/>
    <w:rsid w:val="008D589C"/>
    <w:rsid w:val="008D6933"/>
    <w:rsid w:val="008D6CD5"/>
    <w:rsid w:val="008D6DB6"/>
    <w:rsid w:val="008D772C"/>
    <w:rsid w:val="008D7801"/>
    <w:rsid w:val="008D7F46"/>
    <w:rsid w:val="008E099E"/>
    <w:rsid w:val="008E1261"/>
    <w:rsid w:val="008E22D2"/>
    <w:rsid w:val="008E2359"/>
    <w:rsid w:val="008E235F"/>
    <w:rsid w:val="008E2411"/>
    <w:rsid w:val="008E286A"/>
    <w:rsid w:val="008E28E5"/>
    <w:rsid w:val="008E3716"/>
    <w:rsid w:val="008E3CF1"/>
    <w:rsid w:val="008E413B"/>
    <w:rsid w:val="008E4C20"/>
    <w:rsid w:val="008E4ED7"/>
    <w:rsid w:val="008E5121"/>
    <w:rsid w:val="008E5E60"/>
    <w:rsid w:val="008E689F"/>
    <w:rsid w:val="008E6BD9"/>
    <w:rsid w:val="008E6DD0"/>
    <w:rsid w:val="008E6E47"/>
    <w:rsid w:val="008E6EB5"/>
    <w:rsid w:val="008E75EC"/>
    <w:rsid w:val="008F0176"/>
    <w:rsid w:val="008F0448"/>
    <w:rsid w:val="008F0938"/>
    <w:rsid w:val="008F177E"/>
    <w:rsid w:val="008F1B66"/>
    <w:rsid w:val="008F1EAB"/>
    <w:rsid w:val="008F215A"/>
    <w:rsid w:val="008F2950"/>
    <w:rsid w:val="008F2CA9"/>
    <w:rsid w:val="008F2DF0"/>
    <w:rsid w:val="008F3648"/>
    <w:rsid w:val="008F3A07"/>
    <w:rsid w:val="008F3A80"/>
    <w:rsid w:val="008F3E66"/>
    <w:rsid w:val="008F40AD"/>
    <w:rsid w:val="008F40E8"/>
    <w:rsid w:val="008F575E"/>
    <w:rsid w:val="008F57A3"/>
    <w:rsid w:val="008F654D"/>
    <w:rsid w:val="008F662E"/>
    <w:rsid w:val="008F6677"/>
    <w:rsid w:val="008F667F"/>
    <w:rsid w:val="008F6ACE"/>
    <w:rsid w:val="008F6BC2"/>
    <w:rsid w:val="008F6E74"/>
    <w:rsid w:val="008F7403"/>
    <w:rsid w:val="008F7689"/>
    <w:rsid w:val="008F7B17"/>
    <w:rsid w:val="00900766"/>
    <w:rsid w:val="00900975"/>
    <w:rsid w:val="00900C92"/>
    <w:rsid w:val="00900D49"/>
    <w:rsid w:val="0090149D"/>
    <w:rsid w:val="00901B23"/>
    <w:rsid w:val="009022CE"/>
    <w:rsid w:val="00902466"/>
    <w:rsid w:val="0090371F"/>
    <w:rsid w:val="00903DDA"/>
    <w:rsid w:val="00903E6C"/>
    <w:rsid w:val="00903FD0"/>
    <w:rsid w:val="00904035"/>
    <w:rsid w:val="009041E5"/>
    <w:rsid w:val="00904912"/>
    <w:rsid w:val="00904A49"/>
    <w:rsid w:val="009055C1"/>
    <w:rsid w:val="0090595E"/>
    <w:rsid w:val="00905C51"/>
    <w:rsid w:val="00905D8D"/>
    <w:rsid w:val="00905EFD"/>
    <w:rsid w:val="00906096"/>
    <w:rsid w:val="009063F0"/>
    <w:rsid w:val="00906A3E"/>
    <w:rsid w:val="00906D1D"/>
    <w:rsid w:val="00906F12"/>
    <w:rsid w:val="00906F47"/>
    <w:rsid w:val="009077CB"/>
    <w:rsid w:val="00907B1C"/>
    <w:rsid w:val="00911A4F"/>
    <w:rsid w:val="00911A56"/>
    <w:rsid w:val="00911C73"/>
    <w:rsid w:val="00912277"/>
    <w:rsid w:val="0091248E"/>
    <w:rsid w:val="00912713"/>
    <w:rsid w:val="009127DA"/>
    <w:rsid w:val="00912FDB"/>
    <w:rsid w:val="0091352A"/>
    <w:rsid w:val="00913C5F"/>
    <w:rsid w:val="00913E4B"/>
    <w:rsid w:val="00914306"/>
    <w:rsid w:val="0091451A"/>
    <w:rsid w:val="0091463A"/>
    <w:rsid w:val="009147B2"/>
    <w:rsid w:val="0091482E"/>
    <w:rsid w:val="00914E84"/>
    <w:rsid w:val="009160E5"/>
    <w:rsid w:val="00916D8C"/>
    <w:rsid w:val="00917740"/>
    <w:rsid w:val="00920AE9"/>
    <w:rsid w:val="009210D3"/>
    <w:rsid w:val="00921464"/>
    <w:rsid w:val="0092158C"/>
    <w:rsid w:val="00921B36"/>
    <w:rsid w:val="00921F78"/>
    <w:rsid w:val="009226AA"/>
    <w:rsid w:val="00922B47"/>
    <w:rsid w:val="00922B84"/>
    <w:rsid w:val="00922E40"/>
    <w:rsid w:val="00923CA3"/>
    <w:rsid w:val="00924803"/>
    <w:rsid w:val="009255B8"/>
    <w:rsid w:val="0092562B"/>
    <w:rsid w:val="00925735"/>
    <w:rsid w:val="0092573F"/>
    <w:rsid w:val="00925866"/>
    <w:rsid w:val="00925D74"/>
    <w:rsid w:val="00925FFD"/>
    <w:rsid w:val="009266C6"/>
    <w:rsid w:val="009268C0"/>
    <w:rsid w:val="00926A3D"/>
    <w:rsid w:val="00926CAC"/>
    <w:rsid w:val="0092738A"/>
    <w:rsid w:val="009276B7"/>
    <w:rsid w:val="00927738"/>
    <w:rsid w:val="0092781D"/>
    <w:rsid w:val="00927A4E"/>
    <w:rsid w:val="00927BE0"/>
    <w:rsid w:val="0093048C"/>
    <w:rsid w:val="00930B6C"/>
    <w:rsid w:val="00931010"/>
    <w:rsid w:val="00931475"/>
    <w:rsid w:val="00931AEC"/>
    <w:rsid w:val="00932686"/>
    <w:rsid w:val="00932EFF"/>
    <w:rsid w:val="00932F6C"/>
    <w:rsid w:val="009334FB"/>
    <w:rsid w:val="0093363A"/>
    <w:rsid w:val="00933B5A"/>
    <w:rsid w:val="00933F60"/>
    <w:rsid w:val="00934410"/>
    <w:rsid w:val="00934580"/>
    <w:rsid w:val="00934B17"/>
    <w:rsid w:val="00935107"/>
    <w:rsid w:val="0093558A"/>
    <w:rsid w:val="00935881"/>
    <w:rsid w:val="00935C96"/>
    <w:rsid w:val="00936395"/>
    <w:rsid w:val="0093649E"/>
    <w:rsid w:val="00936C8D"/>
    <w:rsid w:val="00937168"/>
    <w:rsid w:val="00937238"/>
    <w:rsid w:val="00937284"/>
    <w:rsid w:val="009378DD"/>
    <w:rsid w:val="00937ADA"/>
    <w:rsid w:val="00937C53"/>
    <w:rsid w:val="00937F71"/>
    <w:rsid w:val="009400AC"/>
    <w:rsid w:val="0094043A"/>
    <w:rsid w:val="009404DF"/>
    <w:rsid w:val="009404E8"/>
    <w:rsid w:val="00940ADD"/>
    <w:rsid w:val="00941AC3"/>
    <w:rsid w:val="00941BD5"/>
    <w:rsid w:val="00942213"/>
    <w:rsid w:val="00942282"/>
    <w:rsid w:val="0094234B"/>
    <w:rsid w:val="009425E9"/>
    <w:rsid w:val="0094262F"/>
    <w:rsid w:val="00942846"/>
    <w:rsid w:val="00942870"/>
    <w:rsid w:val="00942D20"/>
    <w:rsid w:val="00942D3F"/>
    <w:rsid w:val="00942D80"/>
    <w:rsid w:val="00943143"/>
    <w:rsid w:val="0094338C"/>
    <w:rsid w:val="00944180"/>
    <w:rsid w:val="00944D23"/>
    <w:rsid w:val="009452EF"/>
    <w:rsid w:val="00945318"/>
    <w:rsid w:val="00945C32"/>
    <w:rsid w:val="00946400"/>
    <w:rsid w:val="0094653D"/>
    <w:rsid w:val="00947842"/>
    <w:rsid w:val="0095009B"/>
    <w:rsid w:val="0095009E"/>
    <w:rsid w:val="009501BD"/>
    <w:rsid w:val="00950447"/>
    <w:rsid w:val="0095061E"/>
    <w:rsid w:val="00950A92"/>
    <w:rsid w:val="00950C0B"/>
    <w:rsid w:val="00951545"/>
    <w:rsid w:val="0095176A"/>
    <w:rsid w:val="00951878"/>
    <w:rsid w:val="00951A4C"/>
    <w:rsid w:val="00951CCA"/>
    <w:rsid w:val="00951F0B"/>
    <w:rsid w:val="009520A1"/>
    <w:rsid w:val="00952218"/>
    <w:rsid w:val="00952391"/>
    <w:rsid w:val="00952C47"/>
    <w:rsid w:val="0095328B"/>
    <w:rsid w:val="00953B67"/>
    <w:rsid w:val="00954299"/>
    <w:rsid w:val="009543BE"/>
    <w:rsid w:val="00954510"/>
    <w:rsid w:val="0095484E"/>
    <w:rsid w:val="009548FD"/>
    <w:rsid w:val="009549BB"/>
    <w:rsid w:val="00954ED9"/>
    <w:rsid w:val="009550CF"/>
    <w:rsid w:val="00955561"/>
    <w:rsid w:val="0095568A"/>
    <w:rsid w:val="009557C3"/>
    <w:rsid w:val="009565DD"/>
    <w:rsid w:val="00956939"/>
    <w:rsid w:val="00956ABB"/>
    <w:rsid w:val="0095704F"/>
    <w:rsid w:val="00957818"/>
    <w:rsid w:val="00957918"/>
    <w:rsid w:val="00957D14"/>
    <w:rsid w:val="00960000"/>
    <w:rsid w:val="0096024D"/>
    <w:rsid w:val="0096071E"/>
    <w:rsid w:val="00960845"/>
    <w:rsid w:val="00960A3F"/>
    <w:rsid w:val="00960E7A"/>
    <w:rsid w:val="00961263"/>
    <w:rsid w:val="0096194D"/>
    <w:rsid w:val="00961D39"/>
    <w:rsid w:val="0096276D"/>
    <w:rsid w:val="009628E9"/>
    <w:rsid w:val="0096297A"/>
    <w:rsid w:val="00962A81"/>
    <w:rsid w:val="00962BC4"/>
    <w:rsid w:val="00963725"/>
    <w:rsid w:val="00963763"/>
    <w:rsid w:val="00963A05"/>
    <w:rsid w:val="00963F70"/>
    <w:rsid w:val="009641AF"/>
    <w:rsid w:val="0096438A"/>
    <w:rsid w:val="009645DF"/>
    <w:rsid w:val="00964D24"/>
    <w:rsid w:val="00964FDD"/>
    <w:rsid w:val="00965365"/>
    <w:rsid w:val="00965749"/>
    <w:rsid w:val="00965981"/>
    <w:rsid w:val="00965C16"/>
    <w:rsid w:val="00965CE1"/>
    <w:rsid w:val="00965E08"/>
    <w:rsid w:val="0096609D"/>
    <w:rsid w:val="00966E9B"/>
    <w:rsid w:val="009678C5"/>
    <w:rsid w:val="00967DDD"/>
    <w:rsid w:val="00967E20"/>
    <w:rsid w:val="0097029D"/>
    <w:rsid w:val="00970614"/>
    <w:rsid w:val="00971074"/>
    <w:rsid w:val="00971208"/>
    <w:rsid w:val="00971C1F"/>
    <w:rsid w:val="00971D2C"/>
    <w:rsid w:val="00971E77"/>
    <w:rsid w:val="00972035"/>
    <w:rsid w:val="009720E9"/>
    <w:rsid w:val="00972383"/>
    <w:rsid w:val="00972CA8"/>
    <w:rsid w:val="00972DAD"/>
    <w:rsid w:val="00973274"/>
    <w:rsid w:val="009732EE"/>
    <w:rsid w:val="009737C5"/>
    <w:rsid w:val="009741D1"/>
    <w:rsid w:val="009741F2"/>
    <w:rsid w:val="009747E0"/>
    <w:rsid w:val="00974A77"/>
    <w:rsid w:val="00974FF2"/>
    <w:rsid w:val="00975041"/>
    <w:rsid w:val="00975231"/>
    <w:rsid w:val="00975428"/>
    <w:rsid w:val="009755AF"/>
    <w:rsid w:val="00975AAD"/>
    <w:rsid w:val="00975BA9"/>
    <w:rsid w:val="009767FC"/>
    <w:rsid w:val="00976CBF"/>
    <w:rsid w:val="009775F4"/>
    <w:rsid w:val="00977613"/>
    <w:rsid w:val="00977A86"/>
    <w:rsid w:val="00980218"/>
    <w:rsid w:val="0098037D"/>
    <w:rsid w:val="00980A19"/>
    <w:rsid w:val="00980ACA"/>
    <w:rsid w:val="00980EAF"/>
    <w:rsid w:val="00981173"/>
    <w:rsid w:val="0098172D"/>
    <w:rsid w:val="00981763"/>
    <w:rsid w:val="0098180D"/>
    <w:rsid w:val="00981876"/>
    <w:rsid w:val="009818B0"/>
    <w:rsid w:val="00981DC6"/>
    <w:rsid w:val="00982363"/>
    <w:rsid w:val="00982AD9"/>
    <w:rsid w:val="00982C25"/>
    <w:rsid w:val="00982E22"/>
    <w:rsid w:val="00982EAB"/>
    <w:rsid w:val="0098335E"/>
    <w:rsid w:val="00983428"/>
    <w:rsid w:val="0098361A"/>
    <w:rsid w:val="00983A75"/>
    <w:rsid w:val="009841F9"/>
    <w:rsid w:val="0098425B"/>
    <w:rsid w:val="00984382"/>
    <w:rsid w:val="009843B9"/>
    <w:rsid w:val="009846DE"/>
    <w:rsid w:val="00984753"/>
    <w:rsid w:val="00984ABE"/>
    <w:rsid w:val="00984B5E"/>
    <w:rsid w:val="00984CC6"/>
    <w:rsid w:val="00985112"/>
    <w:rsid w:val="00985187"/>
    <w:rsid w:val="0098535E"/>
    <w:rsid w:val="00985476"/>
    <w:rsid w:val="0098597B"/>
    <w:rsid w:val="00985D40"/>
    <w:rsid w:val="00985E9D"/>
    <w:rsid w:val="0098691B"/>
    <w:rsid w:val="00986B68"/>
    <w:rsid w:val="00986B85"/>
    <w:rsid w:val="00986F8C"/>
    <w:rsid w:val="00987075"/>
    <w:rsid w:val="00987245"/>
    <w:rsid w:val="009874B3"/>
    <w:rsid w:val="00987695"/>
    <w:rsid w:val="009876D4"/>
    <w:rsid w:val="00987E17"/>
    <w:rsid w:val="00990218"/>
    <w:rsid w:val="00990AA2"/>
    <w:rsid w:val="00990D1E"/>
    <w:rsid w:val="00990D43"/>
    <w:rsid w:val="00990D7C"/>
    <w:rsid w:val="0099221C"/>
    <w:rsid w:val="009925BF"/>
    <w:rsid w:val="009925C1"/>
    <w:rsid w:val="00992FD9"/>
    <w:rsid w:val="009937E1"/>
    <w:rsid w:val="00993ED7"/>
    <w:rsid w:val="00994394"/>
    <w:rsid w:val="00995288"/>
    <w:rsid w:val="00995563"/>
    <w:rsid w:val="009958BB"/>
    <w:rsid w:val="009958BD"/>
    <w:rsid w:val="009959B7"/>
    <w:rsid w:val="00995C0E"/>
    <w:rsid w:val="00995CCF"/>
    <w:rsid w:val="00995D50"/>
    <w:rsid w:val="00996482"/>
    <w:rsid w:val="009966EC"/>
    <w:rsid w:val="009968F9"/>
    <w:rsid w:val="00997316"/>
    <w:rsid w:val="009A06ED"/>
    <w:rsid w:val="009A0CF6"/>
    <w:rsid w:val="009A117E"/>
    <w:rsid w:val="009A123B"/>
    <w:rsid w:val="009A152A"/>
    <w:rsid w:val="009A15F1"/>
    <w:rsid w:val="009A1AE8"/>
    <w:rsid w:val="009A2392"/>
    <w:rsid w:val="009A2443"/>
    <w:rsid w:val="009A2624"/>
    <w:rsid w:val="009A2870"/>
    <w:rsid w:val="009A2984"/>
    <w:rsid w:val="009A3E7C"/>
    <w:rsid w:val="009A4BAE"/>
    <w:rsid w:val="009A4BB7"/>
    <w:rsid w:val="009A4DB9"/>
    <w:rsid w:val="009A603A"/>
    <w:rsid w:val="009A62C6"/>
    <w:rsid w:val="009A6ACE"/>
    <w:rsid w:val="009A6B8D"/>
    <w:rsid w:val="009A6C0F"/>
    <w:rsid w:val="009A6C5A"/>
    <w:rsid w:val="009A6D02"/>
    <w:rsid w:val="009A6F1C"/>
    <w:rsid w:val="009A7570"/>
    <w:rsid w:val="009A79F5"/>
    <w:rsid w:val="009A7C69"/>
    <w:rsid w:val="009B01D3"/>
    <w:rsid w:val="009B0476"/>
    <w:rsid w:val="009B05D1"/>
    <w:rsid w:val="009B060E"/>
    <w:rsid w:val="009B0714"/>
    <w:rsid w:val="009B0DE0"/>
    <w:rsid w:val="009B1B90"/>
    <w:rsid w:val="009B1FCD"/>
    <w:rsid w:val="009B24F6"/>
    <w:rsid w:val="009B2734"/>
    <w:rsid w:val="009B31F0"/>
    <w:rsid w:val="009B34B9"/>
    <w:rsid w:val="009B3738"/>
    <w:rsid w:val="009B3AE0"/>
    <w:rsid w:val="009B3B80"/>
    <w:rsid w:val="009B3BB8"/>
    <w:rsid w:val="009B3C40"/>
    <w:rsid w:val="009B3EDB"/>
    <w:rsid w:val="009B429D"/>
    <w:rsid w:val="009B466A"/>
    <w:rsid w:val="009B48C3"/>
    <w:rsid w:val="009B556B"/>
    <w:rsid w:val="009B5A72"/>
    <w:rsid w:val="009B5AFC"/>
    <w:rsid w:val="009B5CB3"/>
    <w:rsid w:val="009B5F47"/>
    <w:rsid w:val="009B606B"/>
    <w:rsid w:val="009B668D"/>
    <w:rsid w:val="009B6C69"/>
    <w:rsid w:val="009B7358"/>
    <w:rsid w:val="009B77B8"/>
    <w:rsid w:val="009B7F17"/>
    <w:rsid w:val="009C0C21"/>
    <w:rsid w:val="009C0F85"/>
    <w:rsid w:val="009C151C"/>
    <w:rsid w:val="009C15E2"/>
    <w:rsid w:val="009C181C"/>
    <w:rsid w:val="009C1E79"/>
    <w:rsid w:val="009C1F7E"/>
    <w:rsid w:val="009C2945"/>
    <w:rsid w:val="009C32A8"/>
    <w:rsid w:val="009C3C2E"/>
    <w:rsid w:val="009C3E09"/>
    <w:rsid w:val="009C4791"/>
    <w:rsid w:val="009C4EBA"/>
    <w:rsid w:val="009C54B5"/>
    <w:rsid w:val="009C5627"/>
    <w:rsid w:val="009C5AAA"/>
    <w:rsid w:val="009C6251"/>
    <w:rsid w:val="009C65E1"/>
    <w:rsid w:val="009C68E7"/>
    <w:rsid w:val="009C6A5A"/>
    <w:rsid w:val="009C6C85"/>
    <w:rsid w:val="009C72B7"/>
    <w:rsid w:val="009C7F60"/>
    <w:rsid w:val="009D08D3"/>
    <w:rsid w:val="009D0DBD"/>
    <w:rsid w:val="009D138C"/>
    <w:rsid w:val="009D13A5"/>
    <w:rsid w:val="009D15AC"/>
    <w:rsid w:val="009D2330"/>
    <w:rsid w:val="009D248D"/>
    <w:rsid w:val="009D30D7"/>
    <w:rsid w:val="009D325E"/>
    <w:rsid w:val="009D36F8"/>
    <w:rsid w:val="009D3EDA"/>
    <w:rsid w:val="009D40C1"/>
    <w:rsid w:val="009D4290"/>
    <w:rsid w:val="009D4788"/>
    <w:rsid w:val="009D540A"/>
    <w:rsid w:val="009D55B3"/>
    <w:rsid w:val="009D58A6"/>
    <w:rsid w:val="009D5B3B"/>
    <w:rsid w:val="009D5B54"/>
    <w:rsid w:val="009D5C20"/>
    <w:rsid w:val="009D6792"/>
    <w:rsid w:val="009D6A14"/>
    <w:rsid w:val="009D6F3C"/>
    <w:rsid w:val="009D7460"/>
    <w:rsid w:val="009D799E"/>
    <w:rsid w:val="009E0E1E"/>
    <w:rsid w:val="009E1082"/>
    <w:rsid w:val="009E130B"/>
    <w:rsid w:val="009E1717"/>
    <w:rsid w:val="009E17CF"/>
    <w:rsid w:val="009E1E25"/>
    <w:rsid w:val="009E1FCF"/>
    <w:rsid w:val="009E29EA"/>
    <w:rsid w:val="009E2A1E"/>
    <w:rsid w:val="009E30D0"/>
    <w:rsid w:val="009E3584"/>
    <w:rsid w:val="009E3626"/>
    <w:rsid w:val="009E386F"/>
    <w:rsid w:val="009E38E1"/>
    <w:rsid w:val="009E4333"/>
    <w:rsid w:val="009E43CA"/>
    <w:rsid w:val="009E4A63"/>
    <w:rsid w:val="009E4AFC"/>
    <w:rsid w:val="009E4F2B"/>
    <w:rsid w:val="009E58F3"/>
    <w:rsid w:val="009E5EA0"/>
    <w:rsid w:val="009E6041"/>
    <w:rsid w:val="009E69D7"/>
    <w:rsid w:val="009E6B17"/>
    <w:rsid w:val="009E6C2C"/>
    <w:rsid w:val="009E7A12"/>
    <w:rsid w:val="009E7B3B"/>
    <w:rsid w:val="009E7E2D"/>
    <w:rsid w:val="009F0413"/>
    <w:rsid w:val="009F06EB"/>
    <w:rsid w:val="009F0955"/>
    <w:rsid w:val="009F09E5"/>
    <w:rsid w:val="009F1CCB"/>
    <w:rsid w:val="009F28F2"/>
    <w:rsid w:val="009F382C"/>
    <w:rsid w:val="009F3EDD"/>
    <w:rsid w:val="009F476A"/>
    <w:rsid w:val="009F4EE1"/>
    <w:rsid w:val="009F5076"/>
    <w:rsid w:val="009F5B5D"/>
    <w:rsid w:val="009F5E1C"/>
    <w:rsid w:val="009F5F96"/>
    <w:rsid w:val="009F6162"/>
    <w:rsid w:val="009F63F9"/>
    <w:rsid w:val="009F67F0"/>
    <w:rsid w:val="009F68A8"/>
    <w:rsid w:val="009F6A5A"/>
    <w:rsid w:val="009F6D13"/>
    <w:rsid w:val="009F6FAE"/>
    <w:rsid w:val="009F7390"/>
    <w:rsid w:val="009F75C2"/>
    <w:rsid w:val="009F7729"/>
    <w:rsid w:val="00A00401"/>
    <w:rsid w:val="00A00717"/>
    <w:rsid w:val="00A01042"/>
    <w:rsid w:val="00A019C5"/>
    <w:rsid w:val="00A01E20"/>
    <w:rsid w:val="00A0399F"/>
    <w:rsid w:val="00A03A3F"/>
    <w:rsid w:val="00A03BF7"/>
    <w:rsid w:val="00A03CC0"/>
    <w:rsid w:val="00A03E64"/>
    <w:rsid w:val="00A04394"/>
    <w:rsid w:val="00A0441C"/>
    <w:rsid w:val="00A04A01"/>
    <w:rsid w:val="00A04CEB"/>
    <w:rsid w:val="00A04DA8"/>
    <w:rsid w:val="00A05089"/>
    <w:rsid w:val="00A052F4"/>
    <w:rsid w:val="00A05404"/>
    <w:rsid w:val="00A05992"/>
    <w:rsid w:val="00A05B97"/>
    <w:rsid w:val="00A05FB2"/>
    <w:rsid w:val="00A060F1"/>
    <w:rsid w:val="00A0670F"/>
    <w:rsid w:val="00A069ED"/>
    <w:rsid w:val="00A07B7B"/>
    <w:rsid w:val="00A07ED8"/>
    <w:rsid w:val="00A101F2"/>
    <w:rsid w:val="00A1043B"/>
    <w:rsid w:val="00A11B9B"/>
    <w:rsid w:val="00A12233"/>
    <w:rsid w:val="00A13361"/>
    <w:rsid w:val="00A13976"/>
    <w:rsid w:val="00A13EB0"/>
    <w:rsid w:val="00A14E2F"/>
    <w:rsid w:val="00A15827"/>
    <w:rsid w:val="00A1629F"/>
    <w:rsid w:val="00A16451"/>
    <w:rsid w:val="00A16C1E"/>
    <w:rsid w:val="00A16C2C"/>
    <w:rsid w:val="00A16CDF"/>
    <w:rsid w:val="00A16D28"/>
    <w:rsid w:val="00A16FCC"/>
    <w:rsid w:val="00A1714E"/>
    <w:rsid w:val="00A171B8"/>
    <w:rsid w:val="00A17949"/>
    <w:rsid w:val="00A17A4C"/>
    <w:rsid w:val="00A17EEC"/>
    <w:rsid w:val="00A2004F"/>
    <w:rsid w:val="00A206AF"/>
    <w:rsid w:val="00A20C48"/>
    <w:rsid w:val="00A20D1F"/>
    <w:rsid w:val="00A214BA"/>
    <w:rsid w:val="00A216FF"/>
    <w:rsid w:val="00A2170D"/>
    <w:rsid w:val="00A2190E"/>
    <w:rsid w:val="00A21E78"/>
    <w:rsid w:val="00A223C2"/>
    <w:rsid w:val="00A223C5"/>
    <w:rsid w:val="00A223E9"/>
    <w:rsid w:val="00A22561"/>
    <w:rsid w:val="00A228E5"/>
    <w:rsid w:val="00A22B51"/>
    <w:rsid w:val="00A2304E"/>
    <w:rsid w:val="00A230EA"/>
    <w:rsid w:val="00A23676"/>
    <w:rsid w:val="00A23B96"/>
    <w:rsid w:val="00A2432E"/>
    <w:rsid w:val="00A243B5"/>
    <w:rsid w:val="00A2463F"/>
    <w:rsid w:val="00A25A94"/>
    <w:rsid w:val="00A25B7B"/>
    <w:rsid w:val="00A261C2"/>
    <w:rsid w:val="00A26442"/>
    <w:rsid w:val="00A264AB"/>
    <w:rsid w:val="00A266E8"/>
    <w:rsid w:val="00A26870"/>
    <w:rsid w:val="00A269A5"/>
    <w:rsid w:val="00A26F19"/>
    <w:rsid w:val="00A276A7"/>
    <w:rsid w:val="00A30360"/>
    <w:rsid w:val="00A30455"/>
    <w:rsid w:val="00A304DE"/>
    <w:rsid w:val="00A30581"/>
    <w:rsid w:val="00A30738"/>
    <w:rsid w:val="00A30980"/>
    <w:rsid w:val="00A30E93"/>
    <w:rsid w:val="00A3107F"/>
    <w:rsid w:val="00A315C3"/>
    <w:rsid w:val="00A319D7"/>
    <w:rsid w:val="00A31C0D"/>
    <w:rsid w:val="00A3215B"/>
    <w:rsid w:val="00A32299"/>
    <w:rsid w:val="00A32502"/>
    <w:rsid w:val="00A325AC"/>
    <w:rsid w:val="00A3280D"/>
    <w:rsid w:val="00A33114"/>
    <w:rsid w:val="00A33139"/>
    <w:rsid w:val="00A3342A"/>
    <w:rsid w:val="00A338BA"/>
    <w:rsid w:val="00A33AD4"/>
    <w:rsid w:val="00A348B0"/>
    <w:rsid w:val="00A353C0"/>
    <w:rsid w:val="00A35861"/>
    <w:rsid w:val="00A358D4"/>
    <w:rsid w:val="00A3595F"/>
    <w:rsid w:val="00A35A2D"/>
    <w:rsid w:val="00A35F63"/>
    <w:rsid w:val="00A36153"/>
    <w:rsid w:val="00A367FE"/>
    <w:rsid w:val="00A369C1"/>
    <w:rsid w:val="00A375D1"/>
    <w:rsid w:val="00A37956"/>
    <w:rsid w:val="00A37E5F"/>
    <w:rsid w:val="00A4029A"/>
    <w:rsid w:val="00A402A7"/>
    <w:rsid w:val="00A40C51"/>
    <w:rsid w:val="00A4120A"/>
    <w:rsid w:val="00A4120B"/>
    <w:rsid w:val="00A4187B"/>
    <w:rsid w:val="00A41B24"/>
    <w:rsid w:val="00A41C46"/>
    <w:rsid w:val="00A41ECD"/>
    <w:rsid w:val="00A4261F"/>
    <w:rsid w:val="00A426BC"/>
    <w:rsid w:val="00A42A3C"/>
    <w:rsid w:val="00A42BEA"/>
    <w:rsid w:val="00A43113"/>
    <w:rsid w:val="00A43189"/>
    <w:rsid w:val="00A43668"/>
    <w:rsid w:val="00A43886"/>
    <w:rsid w:val="00A44846"/>
    <w:rsid w:val="00A454FA"/>
    <w:rsid w:val="00A4564E"/>
    <w:rsid w:val="00A45A26"/>
    <w:rsid w:val="00A461A0"/>
    <w:rsid w:val="00A46313"/>
    <w:rsid w:val="00A4655D"/>
    <w:rsid w:val="00A46D2A"/>
    <w:rsid w:val="00A476A2"/>
    <w:rsid w:val="00A503B7"/>
    <w:rsid w:val="00A50484"/>
    <w:rsid w:val="00A506A2"/>
    <w:rsid w:val="00A507F2"/>
    <w:rsid w:val="00A50821"/>
    <w:rsid w:val="00A509D8"/>
    <w:rsid w:val="00A50D54"/>
    <w:rsid w:val="00A512A7"/>
    <w:rsid w:val="00A51454"/>
    <w:rsid w:val="00A5160C"/>
    <w:rsid w:val="00A51B0E"/>
    <w:rsid w:val="00A52491"/>
    <w:rsid w:val="00A5302F"/>
    <w:rsid w:val="00A530C3"/>
    <w:rsid w:val="00A53281"/>
    <w:rsid w:val="00A534BA"/>
    <w:rsid w:val="00A53744"/>
    <w:rsid w:val="00A53930"/>
    <w:rsid w:val="00A53A56"/>
    <w:rsid w:val="00A53A6B"/>
    <w:rsid w:val="00A5475C"/>
    <w:rsid w:val="00A54C45"/>
    <w:rsid w:val="00A54D03"/>
    <w:rsid w:val="00A55003"/>
    <w:rsid w:val="00A553FE"/>
    <w:rsid w:val="00A55689"/>
    <w:rsid w:val="00A55833"/>
    <w:rsid w:val="00A562B6"/>
    <w:rsid w:val="00A5642D"/>
    <w:rsid w:val="00A564B4"/>
    <w:rsid w:val="00A5695D"/>
    <w:rsid w:val="00A56C16"/>
    <w:rsid w:val="00A56DCF"/>
    <w:rsid w:val="00A576D2"/>
    <w:rsid w:val="00A57D90"/>
    <w:rsid w:val="00A613DB"/>
    <w:rsid w:val="00A6144D"/>
    <w:rsid w:val="00A61815"/>
    <w:rsid w:val="00A61B28"/>
    <w:rsid w:val="00A61E93"/>
    <w:rsid w:val="00A627F2"/>
    <w:rsid w:val="00A62F34"/>
    <w:rsid w:val="00A63443"/>
    <w:rsid w:val="00A634CA"/>
    <w:rsid w:val="00A637FA"/>
    <w:rsid w:val="00A6410B"/>
    <w:rsid w:val="00A645D3"/>
    <w:rsid w:val="00A64812"/>
    <w:rsid w:val="00A64A8B"/>
    <w:rsid w:val="00A65000"/>
    <w:rsid w:val="00A6521B"/>
    <w:rsid w:val="00A65F7E"/>
    <w:rsid w:val="00A666BC"/>
    <w:rsid w:val="00A6670F"/>
    <w:rsid w:val="00A66B22"/>
    <w:rsid w:val="00A6706D"/>
    <w:rsid w:val="00A6759B"/>
    <w:rsid w:val="00A677F9"/>
    <w:rsid w:val="00A67B1B"/>
    <w:rsid w:val="00A67C26"/>
    <w:rsid w:val="00A67DE7"/>
    <w:rsid w:val="00A67E8D"/>
    <w:rsid w:val="00A67E9E"/>
    <w:rsid w:val="00A702A5"/>
    <w:rsid w:val="00A70398"/>
    <w:rsid w:val="00A704BB"/>
    <w:rsid w:val="00A70577"/>
    <w:rsid w:val="00A70753"/>
    <w:rsid w:val="00A714B6"/>
    <w:rsid w:val="00A71FB7"/>
    <w:rsid w:val="00A726E7"/>
    <w:rsid w:val="00A733CB"/>
    <w:rsid w:val="00A73592"/>
    <w:rsid w:val="00A73936"/>
    <w:rsid w:val="00A73B00"/>
    <w:rsid w:val="00A73B9F"/>
    <w:rsid w:val="00A73BEA"/>
    <w:rsid w:val="00A73BFB"/>
    <w:rsid w:val="00A74340"/>
    <w:rsid w:val="00A74C79"/>
    <w:rsid w:val="00A75DC8"/>
    <w:rsid w:val="00A75F73"/>
    <w:rsid w:val="00A76040"/>
    <w:rsid w:val="00A761A4"/>
    <w:rsid w:val="00A76BA9"/>
    <w:rsid w:val="00A76E93"/>
    <w:rsid w:val="00A76EB4"/>
    <w:rsid w:val="00A771C3"/>
    <w:rsid w:val="00A7720A"/>
    <w:rsid w:val="00A7731D"/>
    <w:rsid w:val="00A77407"/>
    <w:rsid w:val="00A775E4"/>
    <w:rsid w:val="00A77AC8"/>
    <w:rsid w:val="00A8063D"/>
    <w:rsid w:val="00A815D5"/>
    <w:rsid w:val="00A81B75"/>
    <w:rsid w:val="00A81C19"/>
    <w:rsid w:val="00A81DBA"/>
    <w:rsid w:val="00A82CDB"/>
    <w:rsid w:val="00A82E1B"/>
    <w:rsid w:val="00A82FF3"/>
    <w:rsid w:val="00A8326C"/>
    <w:rsid w:val="00A8329B"/>
    <w:rsid w:val="00A83756"/>
    <w:rsid w:val="00A837B7"/>
    <w:rsid w:val="00A838F0"/>
    <w:rsid w:val="00A83AA5"/>
    <w:rsid w:val="00A8458B"/>
    <w:rsid w:val="00A85011"/>
    <w:rsid w:val="00A850A8"/>
    <w:rsid w:val="00A853F7"/>
    <w:rsid w:val="00A85C07"/>
    <w:rsid w:val="00A86124"/>
    <w:rsid w:val="00A861D2"/>
    <w:rsid w:val="00A86344"/>
    <w:rsid w:val="00A87F64"/>
    <w:rsid w:val="00A9017D"/>
    <w:rsid w:val="00A90568"/>
    <w:rsid w:val="00A9096C"/>
    <w:rsid w:val="00A909FF"/>
    <w:rsid w:val="00A90BAB"/>
    <w:rsid w:val="00A90BE4"/>
    <w:rsid w:val="00A90BE5"/>
    <w:rsid w:val="00A91035"/>
    <w:rsid w:val="00A91E7F"/>
    <w:rsid w:val="00A91F97"/>
    <w:rsid w:val="00A92349"/>
    <w:rsid w:val="00A9251C"/>
    <w:rsid w:val="00A928B6"/>
    <w:rsid w:val="00A92B23"/>
    <w:rsid w:val="00A92BDB"/>
    <w:rsid w:val="00A92FAC"/>
    <w:rsid w:val="00A93024"/>
    <w:rsid w:val="00A93EE7"/>
    <w:rsid w:val="00A94285"/>
    <w:rsid w:val="00A94456"/>
    <w:rsid w:val="00A9449E"/>
    <w:rsid w:val="00A945A8"/>
    <w:rsid w:val="00A9469A"/>
    <w:rsid w:val="00A9491F"/>
    <w:rsid w:val="00A950C3"/>
    <w:rsid w:val="00A95435"/>
    <w:rsid w:val="00A9543E"/>
    <w:rsid w:val="00A956CF"/>
    <w:rsid w:val="00A95843"/>
    <w:rsid w:val="00A95F50"/>
    <w:rsid w:val="00A96023"/>
    <w:rsid w:val="00A96477"/>
    <w:rsid w:val="00A96A78"/>
    <w:rsid w:val="00A971FF"/>
    <w:rsid w:val="00A97249"/>
    <w:rsid w:val="00A97336"/>
    <w:rsid w:val="00A97523"/>
    <w:rsid w:val="00A97525"/>
    <w:rsid w:val="00A97562"/>
    <w:rsid w:val="00A975B0"/>
    <w:rsid w:val="00A9795C"/>
    <w:rsid w:val="00A97B15"/>
    <w:rsid w:val="00AA0037"/>
    <w:rsid w:val="00AA025A"/>
    <w:rsid w:val="00AA04BB"/>
    <w:rsid w:val="00AA05E7"/>
    <w:rsid w:val="00AA0849"/>
    <w:rsid w:val="00AA0924"/>
    <w:rsid w:val="00AA0FCF"/>
    <w:rsid w:val="00AA15E7"/>
    <w:rsid w:val="00AA1946"/>
    <w:rsid w:val="00AA1E40"/>
    <w:rsid w:val="00AA21C9"/>
    <w:rsid w:val="00AA238E"/>
    <w:rsid w:val="00AA2DBC"/>
    <w:rsid w:val="00AA2E8B"/>
    <w:rsid w:val="00AA301B"/>
    <w:rsid w:val="00AA39E6"/>
    <w:rsid w:val="00AA3B5D"/>
    <w:rsid w:val="00AA3EBF"/>
    <w:rsid w:val="00AA47B7"/>
    <w:rsid w:val="00AA4A22"/>
    <w:rsid w:val="00AA4D3F"/>
    <w:rsid w:val="00AA525A"/>
    <w:rsid w:val="00AA5752"/>
    <w:rsid w:val="00AA5EBD"/>
    <w:rsid w:val="00AA70AB"/>
    <w:rsid w:val="00AA76F0"/>
    <w:rsid w:val="00AA7B58"/>
    <w:rsid w:val="00AA7E76"/>
    <w:rsid w:val="00AB039A"/>
    <w:rsid w:val="00AB0B4A"/>
    <w:rsid w:val="00AB101F"/>
    <w:rsid w:val="00AB12CE"/>
    <w:rsid w:val="00AB147C"/>
    <w:rsid w:val="00AB1D34"/>
    <w:rsid w:val="00AB2503"/>
    <w:rsid w:val="00AB27FB"/>
    <w:rsid w:val="00AB29D4"/>
    <w:rsid w:val="00AB2A37"/>
    <w:rsid w:val="00AB2AC2"/>
    <w:rsid w:val="00AB2C9C"/>
    <w:rsid w:val="00AB3210"/>
    <w:rsid w:val="00AB36B7"/>
    <w:rsid w:val="00AB3846"/>
    <w:rsid w:val="00AB3A75"/>
    <w:rsid w:val="00AB3D98"/>
    <w:rsid w:val="00AB44AE"/>
    <w:rsid w:val="00AB4695"/>
    <w:rsid w:val="00AB4FE4"/>
    <w:rsid w:val="00AB5039"/>
    <w:rsid w:val="00AB5045"/>
    <w:rsid w:val="00AB504F"/>
    <w:rsid w:val="00AB59EC"/>
    <w:rsid w:val="00AB5C58"/>
    <w:rsid w:val="00AB643F"/>
    <w:rsid w:val="00AB65F3"/>
    <w:rsid w:val="00AB6E8C"/>
    <w:rsid w:val="00AB75D6"/>
    <w:rsid w:val="00AB7607"/>
    <w:rsid w:val="00AC08D5"/>
    <w:rsid w:val="00AC08F8"/>
    <w:rsid w:val="00AC09F6"/>
    <w:rsid w:val="00AC0C67"/>
    <w:rsid w:val="00AC15EC"/>
    <w:rsid w:val="00AC1B70"/>
    <w:rsid w:val="00AC206E"/>
    <w:rsid w:val="00AC248C"/>
    <w:rsid w:val="00AC28F5"/>
    <w:rsid w:val="00AC2A21"/>
    <w:rsid w:val="00AC356E"/>
    <w:rsid w:val="00AC382A"/>
    <w:rsid w:val="00AC3B38"/>
    <w:rsid w:val="00AC4545"/>
    <w:rsid w:val="00AC4778"/>
    <w:rsid w:val="00AC487F"/>
    <w:rsid w:val="00AC496F"/>
    <w:rsid w:val="00AC4B70"/>
    <w:rsid w:val="00AC4C9D"/>
    <w:rsid w:val="00AC4CA2"/>
    <w:rsid w:val="00AC4D04"/>
    <w:rsid w:val="00AC4D88"/>
    <w:rsid w:val="00AC536E"/>
    <w:rsid w:val="00AC67FB"/>
    <w:rsid w:val="00AC68EA"/>
    <w:rsid w:val="00AC7186"/>
    <w:rsid w:val="00AC7A12"/>
    <w:rsid w:val="00AC7D46"/>
    <w:rsid w:val="00AC7FCC"/>
    <w:rsid w:val="00AD05B3"/>
    <w:rsid w:val="00AD1A87"/>
    <w:rsid w:val="00AD1AC3"/>
    <w:rsid w:val="00AD235B"/>
    <w:rsid w:val="00AD247A"/>
    <w:rsid w:val="00AD2CD5"/>
    <w:rsid w:val="00AD2E4C"/>
    <w:rsid w:val="00AD36FF"/>
    <w:rsid w:val="00AD415F"/>
    <w:rsid w:val="00AD4281"/>
    <w:rsid w:val="00AD473A"/>
    <w:rsid w:val="00AD5099"/>
    <w:rsid w:val="00AD5163"/>
    <w:rsid w:val="00AD51E1"/>
    <w:rsid w:val="00AD58EC"/>
    <w:rsid w:val="00AD5DBD"/>
    <w:rsid w:val="00AD690D"/>
    <w:rsid w:val="00AD7098"/>
    <w:rsid w:val="00AD72F9"/>
    <w:rsid w:val="00AD737F"/>
    <w:rsid w:val="00AE01F1"/>
    <w:rsid w:val="00AE0253"/>
    <w:rsid w:val="00AE07F1"/>
    <w:rsid w:val="00AE0A46"/>
    <w:rsid w:val="00AE0BDE"/>
    <w:rsid w:val="00AE0FC6"/>
    <w:rsid w:val="00AE14F5"/>
    <w:rsid w:val="00AE168E"/>
    <w:rsid w:val="00AE1A4F"/>
    <w:rsid w:val="00AE1BA3"/>
    <w:rsid w:val="00AE1EBA"/>
    <w:rsid w:val="00AE20CC"/>
    <w:rsid w:val="00AE269F"/>
    <w:rsid w:val="00AE2816"/>
    <w:rsid w:val="00AE2F34"/>
    <w:rsid w:val="00AE3EA2"/>
    <w:rsid w:val="00AE4082"/>
    <w:rsid w:val="00AE426B"/>
    <w:rsid w:val="00AE46C2"/>
    <w:rsid w:val="00AE49B7"/>
    <w:rsid w:val="00AE52BF"/>
    <w:rsid w:val="00AE5A3C"/>
    <w:rsid w:val="00AE5AAF"/>
    <w:rsid w:val="00AE5F0D"/>
    <w:rsid w:val="00AE6C97"/>
    <w:rsid w:val="00AE71EE"/>
    <w:rsid w:val="00AE7AE1"/>
    <w:rsid w:val="00AE7F89"/>
    <w:rsid w:val="00AF037B"/>
    <w:rsid w:val="00AF03B5"/>
    <w:rsid w:val="00AF0E61"/>
    <w:rsid w:val="00AF0EE8"/>
    <w:rsid w:val="00AF19FF"/>
    <w:rsid w:val="00AF1C73"/>
    <w:rsid w:val="00AF1E95"/>
    <w:rsid w:val="00AF1EC6"/>
    <w:rsid w:val="00AF220D"/>
    <w:rsid w:val="00AF25B0"/>
    <w:rsid w:val="00AF29D2"/>
    <w:rsid w:val="00AF31DA"/>
    <w:rsid w:val="00AF3650"/>
    <w:rsid w:val="00AF4273"/>
    <w:rsid w:val="00AF463C"/>
    <w:rsid w:val="00AF52E9"/>
    <w:rsid w:val="00AF53F9"/>
    <w:rsid w:val="00AF583E"/>
    <w:rsid w:val="00AF652F"/>
    <w:rsid w:val="00AF65DD"/>
    <w:rsid w:val="00AF67FB"/>
    <w:rsid w:val="00AF6867"/>
    <w:rsid w:val="00AF6FC7"/>
    <w:rsid w:val="00AF745E"/>
    <w:rsid w:val="00B009C6"/>
    <w:rsid w:val="00B0138D"/>
    <w:rsid w:val="00B0199C"/>
    <w:rsid w:val="00B01FFD"/>
    <w:rsid w:val="00B0215B"/>
    <w:rsid w:val="00B02435"/>
    <w:rsid w:val="00B0278F"/>
    <w:rsid w:val="00B027D4"/>
    <w:rsid w:val="00B02CF5"/>
    <w:rsid w:val="00B0470A"/>
    <w:rsid w:val="00B04907"/>
    <w:rsid w:val="00B049E5"/>
    <w:rsid w:val="00B04B03"/>
    <w:rsid w:val="00B0561C"/>
    <w:rsid w:val="00B059D8"/>
    <w:rsid w:val="00B05D61"/>
    <w:rsid w:val="00B05F3A"/>
    <w:rsid w:val="00B06294"/>
    <w:rsid w:val="00B0645A"/>
    <w:rsid w:val="00B06BFA"/>
    <w:rsid w:val="00B06F44"/>
    <w:rsid w:val="00B07081"/>
    <w:rsid w:val="00B07450"/>
    <w:rsid w:val="00B0749D"/>
    <w:rsid w:val="00B074EC"/>
    <w:rsid w:val="00B07598"/>
    <w:rsid w:val="00B0797F"/>
    <w:rsid w:val="00B07AB9"/>
    <w:rsid w:val="00B07C06"/>
    <w:rsid w:val="00B07C3C"/>
    <w:rsid w:val="00B07DFF"/>
    <w:rsid w:val="00B100B0"/>
    <w:rsid w:val="00B102DB"/>
    <w:rsid w:val="00B10642"/>
    <w:rsid w:val="00B1080C"/>
    <w:rsid w:val="00B10A42"/>
    <w:rsid w:val="00B10B7B"/>
    <w:rsid w:val="00B10BD2"/>
    <w:rsid w:val="00B10D96"/>
    <w:rsid w:val="00B112F6"/>
    <w:rsid w:val="00B1146C"/>
    <w:rsid w:val="00B115DE"/>
    <w:rsid w:val="00B11D51"/>
    <w:rsid w:val="00B129A2"/>
    <w:rsid w:val="00B12A17"/>
    <w:rsid w:val="00B12D88"/>
    <w:rsid w:val="00B12DDF"/>
    <w:rsid w:val="00B1368D"/>
    <w:rsid w:val="00B1383D"/>
    <w:rsid w:val="00B13E75"/>
    <w:rsid w:val="00B142B2"/>
    <w:rsid w:val="00B145F9"/>
    <w:rsid w:val="00B1497F"/>
    <w:rsid w:val="00B14ABC"/>
    <w:rsid w:val="00B14B41"/>
    <w:rsid w:val="00B14BAA"/>
    <w:rsid w:val="00B14BE1"/>
    <w:rsid w:val="00B15174"/>
    <w:rsid w:val="00B154D4"/>
    <w:rsid w:val="00B1591D"/>
    <w:rsid w:val="00B15AEF"/>
    <w:rsid w:val="00B15B1E"/>
    <w:rsid w:val="00B15DCE"/>
    <w:rsid w:val="00B15DDD"/>
    <w:rsid w:val="00B1646B"/>
    <w:rsid w:val="00B165A8"/>
    <w:rsid w:val="00B16610"/>
    <w:rsid w:val="00B16A99"/>
    <w:rsid w:val="00B16C7D"/>
    <w:rsid w:val="00B17179"/>
    <w:rsid w:val="00B17990"/>
    <w:rsid w:val="00B2009C"/>
    <w:rsid w:val="00B20377"/>
    <w:rsid w:val="00B213FF"/>
    <w:rsid w:val="00B21CF5"/>
    <w:rsid w:val="00B229D2"/>
    <w:rsid w:val="00B22E7C"/>
    <w:rsid w:val="00B23371"/>
    <w:rsid w:val="00B23AF8"/>
    <w:rsid w:val="00B246C9"/>
    <w:rsid w:val="00B2485F"/>
    <w:rsid w:val="00B24CD9"/>
    <w:rsid w:val="00B25068"/>
    <w:rsid w:val="00B25178"/>
    <w:rsid w:val="00B251A6"/>
    <w:rsid w:val="00B257AC"/>
    <w:rsid w:val="00B26075"/>
    <w:rsid w:val="00B262B3"/>
    <w:rsid w:val="00B268AA"/>
    <w:rsid w:val="00B26F27"/>
    <w:rsid w:val="00B27105"/>
    <w:rsid w:val="00B2795D"/>
    <w:rsid w:val="00B31393"/>
    <w:rsid w:val="00B314F6"/>
    <w:rsid w:val="00B31A31"/>
    <w:rsid w:val="00B31A83"/>
    <w:rsid w:val="00B326E6"/>
    <w:rsid w:val="00B32BFB"/>
    <w:rsid w:val="00B32F7E"/>
    <w:rsid w:val="00B33127"/>
    <w:rsid w:val="00B33F36"/>
    <w:rsid w:val="00B341BF"/>
    <w:rsid w:val="00B34903"/>
    <w:rsid w:val="00B355C1"/>
    <w:rsid w:val="00B36841"/>
    <w:rsid w:val="00B369E4"/>
    <w:rsid w:val="00B36D26"/>
    <w:rsid w:val="00B36DBB"/>
    <w:rsid w:val="00B37157"/>
    <w:rsid w:val="00B372AA"/>
    <w:rsid w:val="00B372FF"/>
    <w:rsid w:val="00B379B1"/>
    <w:rsid w:val="00B4029C"/>
    <w:rsid w:val="00B40D8F"/>
    <w:rsid w:val="00B41084"/>
    <w:rsid w:val="00B41094"/>
    <w:rsid w:val="00B41189"/>
    <w:rsid w:val="00B41AA5"/>
    <w:rsid w:val="00B41B37"/>
    <w:rsid w:val="00B41D2A"/>
    <w:rsid w:val="00B427E7"/>
    <w:rsid w:val="00B4282B"/>
    <w:rsid w:val="00B42BA2"/>
    <w:rsid w:val="00B42D54"/>
    <w:rsid w:val="00B432BB"/>
    <w:rsid w:val="00B43BF2"/>
    <w:rsid w:val="00B43C1E"/>
    <w:rsid w:val="00B44042"/>
    <w:rsid w:val="00B44322"/>
    <w:rsid w:val="00B446ED"/>
    <w:rsid w:val="00B4541F"/>
    <w:rsid w:val="00B45466"/>
    <w:rsid w:val="00B455B1"/>
    <w:rsid w:val="00B45609"/>
    <w:rsid w:val="00B45943"/>
    <w:rsid w:val="00B45C56"/>
    <w:rsid w:val="00B45E80"/>
    <w:rsid w:val="00B45F2C"/>
    <w:rsid w:val="00B464DE"/>
    <w:rsid w:val="00B4680F"/>
    <w:rsid w:val="00B46EFB"/>
    <w:rsid w:val="00B47855"/>
    <w:rsid w:val="00B47ACE"/>
    <w:rsid w:val="00B47F6B"/>
    <w:rsid w:val="00B500BC"/>
    <w:rsid w:val="00B508C5"/>
    <w:rsid w:val="00B50962"/>
    <w:rsid w:val="00B50C6D"/>
    <w:rsid w:val="00B50D98"/>
    <w:rsid w:val="00B517C7"/>
    <w:rsid w:val="00B5195E"/>
    <w:rsid w:val="00B52009"/>
    <w:rsid w:val="00B52022"/>
    <w:rsid w:val="00B527D1"/>
    <w:rsid w:val="00B528A7"/>
    <w:rsid w:val="00B53319"/>
    <w:rsid w:val="00B53D43"/>
    <w:rsid w:val="00B53F33"/>
    <w:rsid w:val="00B546D8"/>
    <w:rsid w:val="00B5472F"/>
    <w:rsid w:val="00B547E1"/>
    <w:rsid w:val="00B54E54"/>
    <w:rsid w:val="00B54E5E"/>
    <w:rsid w:val="00B54F64"/>
    <w:rsid w:val="00B54FA2"/>
    <w:rsid w:val="00B5524D"/>
    <w:rsid w:val="00B5569F"/>
    <w:rsid w:val="00B55FA4"/>
    <w:rsid w:val="00B56263"/>
    <w:rsid w:val="00B562BE"/>
    <w:rsid w:val="00B566A9"/>
    <w:rsid w:val="00B568A4"/>
    <w:rsid w:val="00B56D5F"/>
    <w:rsid w:val="00B56DD3"/>
    <w:rsid w:val="00B56EFF"/>
    <w:rsid w:val="00B572CA"/>
    <w:rsid w:val="00B575B8"/>
    <w:rsid w:val="00B576DF"/>
    <w:rsid w:val="00B57C75"/>
    <w:rsid w:val="00B6040E"/>
    <w:rsid w:val="00B60E20"/>
    <w:rsid w:val="00B60F97"/>
    <w:rsid w:val="00B618D2"/>
    <w:rsid w:val="00B61BFB"/>
    <w:rsid w:val="00B61DBB"/>
    <w:rsid w:val="00B62052"/>
    <w:rsid w:val="00B6266A"/>
    <w:rsid w:val="00B62AC4"/>
    <w:rsid w:val="00B62D42"/>
    <w:rsid w:val="00B62FD7"/>
    <w:rsid w:val="00B63046"/>
    <w:rsid w:val="00B630E8"/>
    <w:rsid w:val="00B634B0"/>
    <w:rsid w:val="00B6398C"/>
    <w:rsid w:val="00B63CCB"/>
    <w:rsid w:val="00B64202"/>
    <w:rsid w:val="00B64366"/>
    <w:rsid w:val="00B6497D"/>
    <w:rsid w:val="00B64A72"/>
    <w:rsid w:val="00B64D05"/>
    <w:rsid w:val="00B6545A"/>
    <w:rsid w:val="00B657CB"/>
    <w:rsid w:val="00B65B6B"/>
    <w:rsid w:val="00B65B92"/>
    <w:rsid w:val="00B65DC6"/>
    <w:rsid w:val="00B65F5B"/>
    <w:rsid w:val="00B6607F"/>
    <w:rsid w:val="00B66F1E"/>
    <w:rsid w:val="00B670F5"/>
    <w:rsid w:val="00B6751C"/>
    <w:rsid w:val="00B6758E"/>
    <w:rsid w:val="00B67611"/>
    <w:rsid w:val="00B67713"/>
    <w:rsid w:val="00B702C5"/>
    <w:rsid w:val="00B709FE"/>
    <w:rsid w:val="00B7157A"/>
    <w:rsid w:val="00B71656"/>
    <w:rsid w:val="00B71937"/>
    <w:rsid w:val="00B71B77"/>
    <w:rsid w:val="00B71DBE"/>
    <w:rsid w:val="00B72007"/>
    <w:rsid w:val="00B721D8"/>
    <w:rsid w:val="00B722B8"/>
    <w:rsid w:val="00B72BE2"/>
    <w:rsid w:val="00B72C34"/>
    <w:rsid w:val="00B73272"/>
    <w:rsid w:val="00B73AAC"/>
    <w:rsid w:val="00B75183"/>
    <w:rsid w:val="00B751C3"/>
    <w:rsid w:val="00B754D5"/>
    <w:rsid w:val="00B75ADE"/>
    <w:rsid w:val="00B75C07"/>
    <w:rsid w:val="00B75C1C"/>
    <w:rsid w:val="00B75E85"/>
    <w:rsid w:val="00B75FE7"/>
    <w:rsid w:val="00B76097"/>
    <w:rsid w:val="00B7622D"/>
    <w:rsid w:val="00B764E7"/>
    <w:rsid w:val="00B76583"/>
    <w:rsid w:val="00B771C0"/>
    <w:rsid w:val="00B7731F"/>
    <w:rsid w:val="00B779E5"/>
    <w:rsid w:val="00B80597"/>
    <w:rsid w:val="00B8070E"/>
    <w:rsid w:val="00B80767"/>
    <w:rsid w:val="00B808B6"/>
    <w:rsid w:val="00B80AD7"/>
    <w:rsid w:val="00B80DC6"/>
    <w:rsid w:val="00B81376"/>
    <w:rsid w:val="00B81476"/>
    <w:rsid w:val="00B81AD6"/>
    <w:rsid w:val="00B8202D"/>
    <w:rsid w:val="00B82588"/>
    <w:rsid w:val="00B82BFF"/>
    <w:rsid w:val="00B831E5"/>
    <w:rsid w:val="00B83542"/>
    <w:rsid w:val="00B83C87"/>
    <w:rsid w:val="00B84641"/>
    <w:rsid w:val="00B85B94"/>
    <w:rsid w:val="00B85BC5"/>
    <w:rsid w:val="00B85D32"/>
    <w:rsid w:val="00B86296"/>
    <w:rsid w:val="00B86399"/>
    <w:rsid w:val="00B867DA"/>
    <w:rsid w:val="00B87429"/>
    <w:rsid w:val="00B8779F"/>
    <w:rsid w:val="00B87909"/>
    <w:rsid w:val="00B87BC4"/>
    <w:rsid w:val="00B87F65"/>
    <w:rsid w:val="00B9068B"/>
    <w:rsid w:val="00B90A7F"/>
    <w:rsid w:val="00B90F4A"/>
    <w:rsid w:val="00B91636"/>
    <w:rsid w:val="00B917E7"/>
    <w:rsid w:val="00B91B5D"/>
    <w:rsid w:val="00B926C8"/>
    <w:rsid w:val="00B9295F"/>
    <w:rsid w:val="00B929A9"/>
    <w:rsid w:val="00B92D62"/>
    <w:rsid w:val="00B92D84"/>
    <w:rsid w:val="00B9326A"/>
    <w:rsid w:val="00B9345E"/>
    <w:rsid w:val="00B938A6"/>
    <w:rsid w:val="00B93DC2"/>
    <w:rsid w:val="00B94455"/>
    <w:rsid w:val="00B94509"/>
    <w:rsid w:val="00B94AF6"/>
    <w:rsid w:val="00B94C3F"/>
    <w:rsid w:val="00B95087"/>
    <w:rsid w:val="00B953D0"/>
    <w:rsid w:val="00B9559C"/>
    <w:rsid w:val="00B95A67"/>
    <w:rsid w:val="00B95DEC"/>
    <w:rsid w:val="00B95FFD"/>
    <w:rsid w:val="00B96375"/>
    <w:rsid w:val="00B96864"/>
    <w:rsid w:val="00B96CD9"/>
    <w:rsid w:val="00B97364"/>
    <w:rsid w:val="00B973B9"/>
    <w:rsid w:val="00B97487"/>
    <w:rsid w:val="00B97850"/>
    <w:rsid w:val="00B97CFE"/>
    <w:rsid w:val="00BA0155"/>
    <w:rsid w:val="00BA028C"/>
    <w:rsid w:val="00BA02C8"/>
    <w:rsid w:val="00BA0EF0"/>
    <w:rsid w:val="00BA1877"/>
    <w:rsid w:val="00BA1995"/>
    <w:rsid w:val="00BA1D79"/>
    <w:rsid w:val="00BA1E52"/>
    <w:rsid w:val="00BA2686"/>
    <w:rsid w:val="00BA2986"/>
    <w:rsid w:val="00BA2B6A"/>
    <w:rsid w:val="00BA362D"/>
    <w:rsid w:val="00BA3BCF"/>
    <w:rsid w:val="00BA42AD"/>
    <w:rsid w:val="00BA42E3"/>
    <w:rsid w:val="00BA456B"/>
    <w:rsid w:val="00BA49BE"/>
    <w:rsid w:val="00BA4B83"/>
    <w:rsid w:val="00BA4C8D"/>
    <w:rsid w:val="00BA5221"/>
    <w:rsid w:val="00BA615B"/>
    <w:rsid w:val="00BA61B4"/>
    <w:rsid w:val="00BA622D"/>
    <w:rsid w:val="00BA6C73"/>
    <w:rsid w:val="00BA6F99"/>
    <w:rsid w:val="00BA71A3"/>
    <w:rsid w:val="00BA72DA"/>
    <w:rsid w:val="00BA7416"/>
    <w:rsid w:val="00BA784B"/>
    <w:rsid w:val="00BA7A0E"/>
    <w:rsid w:val="00BA7DB1"/>
    <w:rsid w:val="00BB01FF"/>
    <w:rsid w:val="00BB06A0"/>
    <w:rsid w:val="00BB0BCC"/>
    <w:rsid w:val="00BB0D58"/>
    <w:rsid w:val="00BB0F2A"/>
    <w:rsid w:val="00BB1191"/>
    <w:rsid w:val="00BB15C4"/>
    <w:rsid w:val="00BB1CA6"/>
    <w:rsid w:val="00BB22B5"/>
    <w:rsid w:val="00BB288C"/>
    <w:rsid w:val="00BB2DA9"/>
    <w:rsid w:val="00BB2FCA"/>
    <w:rsid w:val="00BB322E"/>
    <w:rsid w:val="00BB3CDE"/>
    <w:rsid w:val="00BB3DBB"/>
    <w:rsid w:val="00BB4314"/>
    <w:rsid w:val="00BB43AF"/>
    <w:rsid w:val="00BB461E"/>
    <w:rsid w:val="00BB532D"/>
    <w:rsid w:val="00BB545E"/>
    <w:rsid w:val="00BB54C1"/>
    <w:rsid w:val="00BB572A"/>
    <w:rsid w:val="00BB5872"/>
    <w:rsid w:val="00BB5C73"/>
    <w:rsid w:val="00BB6288"/>
    <w:rsid w:val="00BB6766"/>
    <w:rsid w:val="00BB6ED7"/>
    <w:rsid w:val="00BB6F5C"/>
    <w:rsid w:val="00BB73C3"/>
    <w:rsid w:val="00BC0152"/>
    <w:rsid w:val="00BC04EC"/>
    <w:rsid w:val="00BC0B46"/>
    <w:rsid w:val="00BC0C8C"/>
    <w:rsid w:val="00BC0E49"/>
    <w:rsid w:val="00BC0E88"/>
    <w:rsid w:val="00BC1054"/>
    <w:rsid w:val="00BC166C"/>
    <w:rsid w:val="00BC177C"/>
    <w:rsid w:val="00BC21F7"/>
    <w:rsid w:val="00BC2309"/>
    <w:rsid w:val="00BC3117"/>
    <w:rsid w:val="00BC3122"/>
    <w:rsid w:val="00BC325F"/>
    <w:rsid w:val="00BC3774"/>
    <w:rsid w:val="00BC37DD"/>
    <w:rsid w:val="00BC3A6A"/>
    <w:rsid w:val="00BC3F94"/>
    <w:rsid w:val="00BC3F98"/>
    <w:rsid w:val="00BC49E6"/>
    <w:rsid w:val="00BC49FE"/>
    <w:rsid w:val="00BC52BF"/>
    <w:rsid w:val="00BC56D4"/>
    <w:rsid w:val="00BC5E3A"/>
    <w:rsid w:val="00BC60E7"/>
    <w:rsid w:val="00BC631A"/>
    <w:rsid w:val="00BC664B"/>
    <w:rsid w:val="00BC6682"/>
    <w:rsid w:val="00BC66AA"/>
    <w:rsid w:val="00BC6852"/>
    <w:rsid w:val="00BC69F1"/>
    <w:rsid w:val="00BC6FC3"/>
    <w:rsid w:val="00BC70C9"/>
    <w:rsid w:val="00BC70D9"/>
    <w:rsid w:val="00BC72B8"/>
    <w:rsid w:val="00BC78AA"/>
    <w:rsid w:val="00BC7A57"/>
    <w:rsid w:val="00BC7B86"/>
    <w:rsid w:val="00BC7F06"/>
    <w:rsid w:val="00BD0827"/>
    <w:rsid w:val="00BD08B6"/>
    <w:rsid w:val="00BD09D7"/>
    <w:rsid w:val="00BD0D7D"/>
    <w:rsid w:val="00BD0FAA"/>
    <w:rsid w:val="00BD103E"/>
    <w:rsid w:val="00BD120B"/>
    <w:rsid w:val="00BD1985"/>
    <w:rsid w:val="00BD1B20"/>
    <w:rsid w:val="00BD1DCD"/>
    <w:rsid w:val="00BD2601"/>
    <w:rsid w:val="00BD296F"/>
    <w:rsid w:val="00BD29FB"/>
    <w:rsid w:val="00BD29FE"/>
    <w:rsid w:val="00BD3440"/>
    <w:rsid w:val="00BD3466"/>
    <w:rsid w:val="00BD3995"/>
    <w:rsid w:val="00BD39D2"/>
    <w:rsid w:val="00BD3A2E"/>
    <w:rsid w:val="00BD418A"/>
    <w:rsid w:val="00BD4CD8"/>
    <w:rsid w:val="00BD4D8A"/>
    <w:rsid w:val="00BD5446"/>
    <w:rsid w:val="00BD58EA"/>
    <w:rsid w:val="00BD6E0C"/>
    <w:rsid w:val="00BD7132"/>
    <w:rsid w:val="00BD72AD"/>
    <w:rsid w:val="00BD756D"/>
    <w:rsid w:val="00BD7A94"/>
    <w:rsid w:val="00BE0099"/>
    <w:rsid w:val="00BE0150"/>
    <w:rsid w:val="00BE0939"/>
    <w:rsid w:val="00BE0A8D"/>
    <w:rsid w:val="00BE0CBE"/>
    <w:rsid w:val="00BE0F7B"/>
    <w:rsid w:val="00BE1047"/>
    <w:rsid w:val="00BE11BB"/>
    <w:rsid w:val="00BE125F"/>
    <w:rsid w:val="00BE1368"/>
    <w:rsid w:val="00BE1754"/>
    <w:rsid w:val="00BE1B2E"/>
    <w:rsid w:val="00BE1B8D"/>
    <w:rsid w:val="00BE1D86"/>
    <w:rsid w:val="00BE1FF1"/>
    <w:rsid w:val="00BE2409"/>
    <w:rsid w:val="00BE2DC7"/>
    <w:rsid w:val="00BE3064"/>
    <w:rsid w:val="00BE339B"/>
    <w:rsid w:val="00BE3555"/>
    <w:rsid w:val="00BE3D52"/>
    <w:rsid w:val="00BE4426"/>
    <w:rsid w:val="00BE44FF"/>
    <w:rsid w:val="00BE4BE8"/>
    <w:rsid w:val="00BE4D01"/>
    <w:rsid w:val="00BE567E"/>
    <w:rsid w:val="00BE5CCE"/>
    <w:rsid w:val="00BE5F49"/>
    <w:rsid w:val="00BE6176"/>
    <w:rsid w:val="00BE6A2C"/>
    <w:rsid w:val="00BE6BAA"/>
    <w:rsid w:val="00BE6C5C"/>
    <w:rsid w:val="00BE7214"/>
    <w:rsid w:val="00BE73E6"/>
    <w:rsid w:val="00BE7455"/>
    <w:rsid w:val="00BE77D0"/>
    <w:rsid w:val="00BE793E"/>
    <w:rsid w:val="00BE7A6B"/>
    <w:rsid w:val="00BE7BA4"/>
    <w:rsid w:val="00BE7D37"/>
    <w:rsid w:val="00BF0291"/>
    <w:rsid w:val="00BF062C"/>
    <w:rsid w:val="00BF0F2D"/>
    <w:rsid w:val="00BF0F3D"/>
    <w:rsid w:val="00BF0F64"/>
    <w:rsid w:val="00BF1E60"/>
    <w:rsid w:val="00BF1F98"/>
    <w:rsid w:val="00BF21F3"/>
    <w:rsid w:val="00BF2C6A"/>
    <w:rsid w:val="00BF2DD5"/>
    <w:rsid w:val="00BF2F76"/>
    <w:rsid w:val="00BF3022"/>
    <w:rsid w:val="00BF3101"/>
    <w:rsid w:val="00BF31E9"/>
    <w:rsid w:val="00BF3425"/>
    <w:rsid w:val="00BF3D93"/>
    <w:rsid w:val="00BF5946"/>
    <w:rsid w:val="00BF5ECD"/>
    <w:rsid w:val="00BF5FE0"/>
    <w:rsid w:val="00BF638F"/>
    <w:rsid w:val="00BF6E46"/>
    <w:rsid w:val="00BF767D"/>
    <w:rsid w:val="00BF786B"/>
    <w:rsid w:val="00BF7D00"/>
    <w:rsid w:val="00C009AD"/>
    <w:rsid w:val="00C00DB7"/>
    <w:rsid w:val="00C00FB9"/>
    <w:rsid w:val="00C00FDA"/>
    <w:rsid w:val="00C01359"/>
    <w:rsid w:val="00C01425"/>
    <w:rsid w:val="00C015A7"/>
    <w:rsid w:val="00C01F7B"/>
    <w:rsid w:val="00C02182"/>
    <w:rsid w:val="00C02205"/>
    <w:rsid w:val="00C029FB"/>
    <w:rsid w:val="00C0326C"/>
    <w:rsid w:val="00C03A88"/>
    <w:rsid w:val="00C03A9F"/>
    <w:rsid w:val="00C04F76"/>
    <w:rsid w:val="00C05082"/>
    <w:rsid w:val="00C056D2"/>
    <w:rsid w:val="00C05AB4"/>
    <w:rsid w:val="00C05E57"/>
    <w:rsid w:val="00C0603E"/>
    <w:rsid w:val="00C06652"/>
    <w:rsid w:val="00C0675B"/>
    <w:rsid w:val="00C06A97"/>
    <w:rsid w:val="00C06E5C"/>
    <w:rsid w:val="00C0703C"/>
    <w:rsid w:val="00C0711B"/>
    <w:rsid w:val="00C0731C"/>
    <w:rsid w:val="00C07743"/>
    <w:rsid w:val="00C10321"/>
    <w:rsid w:val="00C1098A"/>
    <w:rsid w:val="00C10CCA"/>
    <w:rsid w:val="00C10F79"/>
    <w:rsid w:val="00C1116B"/>
    <w:rsid w:val="00C11427"/>
    <w:rsid w:val="00C11C46"/>
    <w:rsid w:val="00C1211A"/>
    <w:rsid w:val="00C122F0"/>
    <w:rsid w:val="00C12503"/>
    <w:rsid w:val="00C125E0"/>
    <w:rsid w:val="00C13077"/>
    <w:rsid w:val="00C142C7"/>
    <w:rsid w:val="00C143D5"/>
    <w:rsid w:val="00C143F3"/>
    <w:rsid w:val="00C14484"/>
    <w:rsid w:val="00C145BA"/>
    <w:rsid w:val="00C149D5"/>
    <w:rsid w:val="00C14CCD"/>
    <w:rsid w:val="00C15111"/>
    <w:rsid w:val="00C155E1"/>
    <w:rsid w:val="00C161FB"/>
    <w:rsid w:val="00C16CA1"/>
    <w:rsid w:val="00C16D67"/>
    <w:rsid w:val="00C16EF1"/>
    <w:rsid w:val="00C1756F"/>
    <w:rsid w:val="00C176C4"/>
    <w:rsid w:val="00C17E91"/>
    <w:rsid w:val="00C17FCE"/>
    <w:rsid w:val="00C20293"/>
    <w:rsid w:val="00C20366"/>
    <w:rsid w:val="00C2055B"/>
    <w:rsid w:val="00C2062A"/>
    <w:rsid w:val="00C20AD1"/>
    <w:rsid w:val="00C20B72"/>
    <w:rsid w:val="00C20CC2"/>
    <w:rsid w:val="00C20D2C"/>
    <w:rsid w:val="00C20E63"/>
    <w:rsid w:val="00C20F64"/>
    <w:rsid w:val="00C2154A"/>
    <w:rsid w:val="00C218AE"/>
    <w:rsid w:val="00C21A57"/>
    <w:rsid w:val="00C21C6D"/>
    <w:rsid w:val="00C21D72"/>
    <w:rsid w:val="00C220CB"/>
    <w:rsid w:val="00C2259B"/>
    <w:rsid w:val="00C225CA"/>
    <w:rsid w:val="00C225EB"/>
    <w:rsid w:val="00C22759"/>
    <w:rsid w:val="00C22B2B"/>
    <w:rsid w:val="00C22C97"/>
    <w:rsid w:val="00C23184"/>
    <w:rsid w:val="00C235DF"/>
    <w:rsid w:val="00C2394F"/>
    <w:rsid w:val="00C23B94"/>
    <w:rsid w:val="00C23FFE"/>
    <w:rsid w:val="00C2424C"/>
    <w:rsid w:val="00C247D5"/>
    <w:rsid w:val="00C24E6A"/>
    <w:rsid w:val="00C25231"/>
    <w:rsid w:val="00C253C9"/>
    <w:rsid w:val="00C25D90"/>
    <w:rsid w:val="00C264FD"/>
    <w:rsid w:val="00C267D6"/>
    <w:rsid w:val="00C26A70"/>
    <w:rsid w:val="00C26E15"/>
    <w:rsid w:val="00C26E91"/>
    <w:rsid w:val="00C272D8"/>
    <w:rsid w:val="00C27E58"/>
    <w:rsid w:val="00C27FD8"/>
    <w:rsid w:val="00C30AEC"/>
    <w:rsid w:val="00C30C3F"/>
    <w:rsid w:val="00C30FCD"/>
    <w:rsid w:val="00C312C3"/>
    <w:rsid w:val="00C313FD"/>
    <w:rsid w:val="00C317B0"/>
    <w:rsid w:val="00C31897"/>
    <w:rsid w:val="00C3189C"/>
    <w:rsid w:val="00C318C9"/>
    <w:rsid w:val="00C31B66"/>
    <w:rsid w:val="00C31F6F"/>
    <w:rsid w:val="00C32645"/>
    <w:rsid w:val="00C32741"/>
    <w:rsid w:val="00C32CEC"/>
    <w:rsid w:val="00C32E20"/>
    <w:rsid w:val="00C32F87"/>
    <w:rsid w:val="00C33866"/>
    <w:rsid w:val="00C33CEE"/>
    <w:rsid w:val="00C33D7B"/>
    <w:rsid w:val="00C34C0E"/>
    <w:rsid w:val="00C34F60"/>
    <w:rsid w:val="00C3541A"/>
    <w:rsid w:val="00C359DD"/>
    <w:rsid w:val="00C35CBA"/>
    <w:rsid w:val="00C35CF0"/>
    <w:rsid w:val="00C3600B"/>
    <w:rsid w:val="00C36E77"/>
    <w:rsid w:val="00C372FF"/>
    <w:rsid w:val="00C373B5"/>
    <w:rsid w:val="00C37567"/>
    <w:rsid w:val="00C37AED"/>
    <w:rsid w:val="00C37EA2"/>
    <w:rsid w:val="00C37FC5"/>
    <w:rsid w:val="00C403C5"/>
    <w:rsid w:val="00C405CD"/>
    <w:rsid w:val="00C407E8"/>
    <w:rsid w:val="00C41740"/>
    <w:rsid w:val="00C41A1D"/>
    <w:rsid w:val="00C41E18"/>
    <w:rsid w:val="00C42297"/>
    <w:rsid w:val="00C4250B"/>
    <w:rsid w:val="00C426F3"/>
    <w:rsid w:val="00C4309E"/>
    <w:rsid w:val="00C4375D"/>
    <w:rsid w:val="00C438EB"/>
    <w:rsid w:val="00C441F5"/>
    <w:rsid w:val="00C449A9"/>
    <w:rsid w:val="00C45548"/>
    <w:rsid w:val="00C45B60"/>
    <w:rsid w:val="00C4619E"/>
    <w:rsid w:val="00C46A44"/>
    <w:rsid w:val="00C501EC"/>
    <w:rsid w:val="00C50695"/>
    <w:rsid w:val="00C50FF6"/>
    <w:rsid w:val="00C51C73"/>
    <w:rsid w:val="00C5241F"/>
    <w:rsid w:val="00C524C5"/>
    <w:rsid w:val="00C52705"/>
    <w:rsid w:val="00C52F60"/>
    <w:rsid w:val="00C52FEA"/>
    <w:rsid w:val="00C5366F"/>
    <w:rsid w:val="00C537C5"/>
    <w:rsid w:val="00C54C7D"/>
    <w:rsid w:val="00C55580"/>
    <w:rsid w:val="00C5560B"/>
    <w:rsid w:val="00C5567D"/>
    <w:rsid w:val="00C55A82"/>
    <w:rsid w:val="00C56ED9"/>
    <w:rsid w:val="00C56F9D"/>
    <w:rsid w:val="00C578FB"/>
    <w:rsid w:val="00C57BA1"/>
    <w:rsid w:val="00C603AB"/>
    <w:rsid w:val="00C6066F"/>
    <w:rsid w:val="00C60B17"/>
    <w:rsid w:val="00C60F20"/>
    <w:rsid w:val="00C6128E"/>
    <w:rsid w:val="00C616CE"/>
    <w:rsid w:val="00C61DF8"/>
    <w:rsid w:val="00C62DFF"/>
    <w:rsid w:val="00C62E42"/>
    <w:rsid w:val="00C62F57"/>
    <w:rsid w:val="00C63215"/>
    <w:rsid w:val="00C63570"/>
    <w:rsid w:val="00C63A75"/>
    <w:rsid w:val="00C63E8C"/>
    <w:rsid w:val="00C6461A"/>
    <w:rsid w:val="00C647D4"/>
    <w:rsid w:val="00C64AC2"/>
    <w:rsid w:val="00C651CE"/>
    <w:rsid w:val="00C65235"/>
    <w:rsid w:val="00C65261"/>
    <w:rsid w:val="00C6528E"/>
    <w:rsid w:val="00C6540A"/>
    <w:rsid w:val="00C658F5"/>
    <w:rsid w:val="00C65CAB"/>
    <w:rsid w:val="00C65CE8"/>
    <w:rsid w:val="00C65F4F"/>
    <w:rsid w:val="00C6646F"/>
    <w:rsid w:val="00C6666E"/>
    <w:rsid w:val="00C66C52"/>
    <w:rsid w:val="00C66FF2"/>
    <w:rsid w:val="00C675A1"/>
    <w:rsid w:val="00C6793F"/>
    <w:rsid w:val="00C67DA7"/>
    <w:rsid w:val="00C67F82"/>
    <w:rsid w:val="00C702DA"/>
    <w:rsid w:val="00C703CF"/>
    <w:rsid w:val="00C70563"/>
    <w:rsid w:val="00C70994"/>
    <w:rsid w:val="00C70B1F"/>
    <w:rsid w:val="00C70B79"/>
    <w:rsid w:val="00C70BAA"/>
    <w:rsid w:val="00C713E0"/>
    <w:rsid w:val="00C715E0"/>
    <w:rsid w:val="00C71610"/>
    <w:rsid w:val="00C71B8F"/>
    <w:rsid w:val="00C71D50"/>
    <w:rsid w:val="00C721A1"/>
    <w:rsid w:val="00C7316A"/>
    <w:rsid w:val="00C73D46"/>
    <w:rsid w:val="00C74998"/>
    <w:rsid w:val="00C74D10"/>
    <w:rsid w:val="00C753DC"/>
    <w:rsid w:val="00C753FB"/>
    <w:rsid w:val="00C75565"/>
    <w:rsid w:val="00C758D8"/>
    <w:rsid w:val="00C75C80"/>
    <w:rsid w:val="00C75DEB"/>
    <w:rsid w:val="00C76399"/>
    <w:rsid w:val="00C765BC"/>
    <w:rsid w:val="00C765BE"/>
    <w:rsid w:val="00C76640"/>
    <w:rsid w:val="00C76B2C"/>
    <w:rsid w:val="00C76BF2"/>
    <w:rsid w:val="00C77186"/>
    <w:rsid w:val="00C771BA"/>
    <w:rsid w:val="00C777C2"/>
    <w:rsid w:val="00C77820"/>
    <w:rsid w:val="00C7797D"/>
    <w:rsid w:val="00C77AA3"/>
    <w:rsid w:val="00C77B40"/>
    <w:rsid w:val="00C77E4C"/>
    <w:rsid w:val="00C77EBA"/>
    <w:rsid w:val="00C77FDE"/>
    <w:rsid w:val="00C804B7"/>
    <w:rsid w:val="00C811CE"/>
    <w:rsid w:val="00C81374"/>
    <w:rsid w:val="00C8151E"/>
    <w:rsid w:val="00C816E2"/>
    <w:rsid w:val="00C81896"/>
    <w:rsid w:val="00C819B1"/>
    <w:rsid w:val="00C82006"/>
    <w:rsid w:val="00C8224B"/>
    <w:rsid w:val="00C822DD"/>
    <w:rsid w:val="00C82857"/>
    <w:rsid w:val="00C82AD0"/>
    <w:rsid w:val="00C82AE2"/>
    <w:rsid w:val="00C83033"/>
    <w:rsid w:val="00C83294"/>
    <w:rsid w:val="00C83FB3"/>
    <w:rsid w:val="00C8429C"/>
    <w:rsid w:val="00C84401"/>
    <w:rsid w:val="00C8459E"/>
    <w:rsid w:val="00C846AF"/>
    <w:rsid w:val="00C84A83"/>
    <w:rsid w:val="00C84B87"/>
    <w:rsid w:val="00C84BFA"/>
    <w:rsid w:val="00C84E40"/>
    <w:rsid w:val="00C84E6E"/>
    <w:rsid w:val="00C84E92"/>
    <w:rsid w:val="00C853F2"/>
    <w:rsid w:val="00C8558C"/>
    <w:rsid w:val="00C85B66"/>
    <w:rsid w:val="00C861E0"/>
    <w:rsid w:val="00C863B4"/>
    <w:rsid w:val="00C86659"/>
    <w:rsid w:val="00C871B5"/>
    <w:rsid w:val="00C9010C"/>
    <w:rsid w:val="00C90372"/>
    <w:rsid w:val="00C9054A"/>
    <w:rsid w:val="00C90958"/>
    <w:rsid w:val="00C90BCB"/>
    <w:rsid w:val="00C90ED3"/>
    <w:rsid w:val="00C92092"/>
    <w:rsid w:val="00C9278C"/>
    <w:rsid w:val="00C928C9"/>
    <w:rsid w:val="00C92923"/>
    <w:rsid w:val="00C92931"/>
    <w:rsid w:val="00C92B89"/>
    <w:rsid w:val="00C92EBC"/>
    <w:rsid w:val="00C93484"/>
    <w:rsid w:val="00C939D3"/>
    <w:rsid w:val="00C93F17"/>
    <w:rsid w:val="00C94553"/>
    <w:rsid w:val="00C9463A"/>
    <w:rsid w:val="00C94AAB"/>
    <w:rsid w:val="00C94F6C"/>
    <w:rsid w:val="00C96AF0"/>
    <w:rsid w:val="00C9711F"/>
    <w:rsid w:val="00C973DE"/>
    <w:rsid w:val="00C976EF"/>
    <w:rsid w:val="00CA004F"/>
    <w:rsid w:val="00CA06F5"/>
    <w:rsid w:val="00CA0B33"/>
    <w:rsid w:val="00CA1102"/>
    <w:rsid w:val="00CA12C1"/>
    <w:rsid w:val="00CA13E2"/>
    <w:rsid w:val="00CA172D"/>
    <w:rsid w:val="00CA197A"/>
    <w:rsid w:val="00CA1BCD"/>
    <w:rsid w:val="00CA1D3F"/>
    <w:rsid w:val="00CA1E16"/>
    <w:rsid w:val="00CA32BE"/>
    <w:rsid w:val="00CA3AE3"/>
    <w:rsid w:val="00CA3BF8"/>
    <w:rsid w:val="00CA40C7"/>
    <w:rsid w:val="00CA4BEF"/>
    <w:rsid w:val="00CA4ED3"/>
    <w:rsid w:val="00CA509C"/>
    <w:rsid w:val="00CA55CA"/>
    <w:rsid w:val="00CA55D1"/>
    <w:rsid w:val="00CA5888"/>
    <w:rsid w:val="00CA5E44"/>
    <w:rsid w:val="00CA607D"/>
    <w:rsid w:val="00CA63F2"/>
    <w:rsid w:val="00CA6626"/>
    <w:rsid w:val="00CA6637"/>
    <w:rsid w:val="00CA6810"/>
    <w:rsid w:val="00CA69E6"/>
    <w:rsid w:val="00CA6A39"/>
    <w:rsid w:val="00CA6C87"/>
    <w:rsid w:val="00CA7207"/>
    <w:rsid w:val="00CA79ED"/>
    <w:rsid w:val="00CA7BCE"/>
    <w:rsid w:val="00CB044C"/>
    <w:rsid w:val="00CB0A6A"/>
    <w:rsid w:val="00CB0AD1"/>
    <w:rsid w:val="00CB0B24"/>
    <w:rsid w:val="00CB11E5"/>
    <w:rsid w:val="00CB1A5D"/>
    <w:rsid w:val="00CB1DA3"/>
    <w:rsid w:val="00CB2088"/>
    <w:rsid w:val="00CB2105"/>
    <w:rsid w:val="00CB2382"/>
    <w:rsid w:val="00CB2441"/>
    <w:rsid w:val="00CB2472"/>
    <w:rsid w:val="00CB2552"/>
    <w:rsid w:val="00CB2AE4"/>
    <w:rsid w:val="00CB2F80"/>
    <w:rsid w:val="00CB3668"/>
    <w:rsid w:val="00CB3762"/>
    <w:rsid w:val="00CB3BEA"/>
    <w:rsid w:val="00CB3C47"/>
    <w:rsid w:val="00CB4099"/>
    <w:rsid w:val="00CB412F"/>
    <w:rsid w:val="00CB4481"/>
    <w:rsid w:val="00CB4489"/>
    <w:rsid w:val="00CB449D"/>
    <w:rsid w:val="00CB44BB"/>
    <w:rsid w:val="00CB4812"/>
    <w:rsid w:val="00CB4BE8"/>
    <w:rsid w:val="00CB4FE9"/>
    <w:rsid w:val="00CB53AC"/>
    <w:rsid w:val="00CB5560"/>
    <w:rsid w:val="00CB59B7"/>
    <w:rsid w:val="00CB5C34"/>
    <w:rsid w:val="00CB6171"/>
    <w:rsid w:val="00CB63DB"/>
    <w:rsid w:val="00CB65C7"/>
    <w:rsid w:val="00CB6865"/>
    <w:rsid w:val="00CB69DA"/>
    <w:rsid w:val="00CB6EB3"/>
    <w:rsid w:val="00CB76F5"/>
    <w:rsid w:val="00CC0006"/>
    <w:rsid w:val="00CC02BB"/>
    <w:rsid w:val="00CC04B1"/>
    <w:rsid w:val="00CC060A"/>
    <w:rsid w:val="00CC09D7"/>
    <w:rsid w:val="00CC09F8"/>
    <w:rsid w:val="00CC12E3"/>
    <w:rsid w:val="00CC180C"/>
    <w:rsid w:val="00CC1F8A"/>
    <w:rsid w:val="00CC25BC"/>
    <w:rsid w:val="00CC380A"/>
    <w:rsid w:val="00CC3BA5"/>
    <w:rsid w:val="00CC3CF3"/>
    <w:rsid w:val="00CC456A"/>
    <w:rsid w:val="00CC45CE"/>
    <w:rsid w:val="00CC53FE"/>
    <w:rsid w:val="00CC5413"/>
    <w:rsid w:val="00CC546E"/>
    <w:rsid w:val="00CC5472"/>
    <w:rsid w:val="00CC5D0C"/>
    <w:rsid w:val="00CC65F7"/>
    <w:rsid w:val="00CC6620"/>
    <w:rsid w:val="00CC66F1"/>
    <w:rsid w:val="00CC690D"/>
    <w:rsid w:val="00CC73EE"/>
    <w:rsid w:val="00CC76AA"/>
    <w:rsid w:val="00CC77F2"/>
    <w:rsid w:val="00CC7D78"/>
    <w:rsid w:val="00CC7E9E"/>
    <w:rsid w:val="00CC7F2E"/>
    <w:rsid w:val="00CC7F60"/>
    <w:rsid w:val="00CD0147"/>
    <w:rsid w:val="00CD065E"/>
    <w:rsid w:val="00CD0785"/>
    <w:rsid w:val="00CD0968"/>
    <w:rsid w:val="00CD12BB"/>
    <w:rsid w:val="00CD1406"/>
    <w:rsid w:val="00CD182E"/>
    <w:rsid w:val="00CD1AF5"/>
    <w:rsid w:val="00CD1B6A"/>
    <w:rsid w:val="00CD24E7"/>
    <w:rsid w:val="00CD2A1B"/>
    <w:rsid w:val="00CD2A7C"/>
    <w:rsid w:val="00CD2C67"/>
    <w:rsid w:val="00CD2F8C"/>
    <w:rsid w:val="00CD370C"/>
    <w:rsid w:val="00CD38E4"/>
    <w:rsid w:val="00CD3939"/>
    <w:rsid w:val="00CD3CFD"/>
    <w:rsid w:val="00CD40B9"/>
    <w:rsid w:val="00CD422F"/>
    <w:rsid w:val="00CD453F"/>
    <w:rsid w:val="00CD48C5"/>
    <w:rsid w:val="00CD4C2E"/>
    <w:rsid w:val="00CD4EC4"/>
    <w:rsid w:val="00CD567A"/>
    <w:rsid w:val="00CD591D"/>
    <w:rsid w:val="00CD59FF"/>
    <w:rsid w:val="00CD5A1D"/>
    <w:rsid w:val="00CD5DE0"/>
    <w:rsid w:val="00CD60F0"/>
    <w:rsid w:val="00CD724B"/>
    <w:rsid w:val="00CD72AC"/>
    <w:rsid w:val="00CD7351"/>
    <w:rsid w:val="00CD73EC"/>
    <w:rsid w:val="00CD78BF"/>
    <w:rsid w:val="00CD7D9D"/>
    <w:rsid w:val="00CD7FD4"/>
    <w:rsid w:val="00CE015A"/>
    <w:rsid w:val="00CE0327"/>
    <w:rsid w:val="00CE04E0"/>
    <w:rsid w:val="00CE0E3A"/>
    <w:rsid w:val="00CE1075"/>
    <w:rsid w:val="00CE1593"/>
    <w:rsid w:val="00CE1774"/>
    <w:rsid w:val="00CE18F5"/>
    <w:rsid w:val="00CE1AB8"/>
    <w:rsid w:val="00CE1DD8"/>
    <w:rsid w:val="00CE1EAA"/>
    <w:rsid w:val="00CE2E46"/>
    <w:rsid w:val="00CE3422"/>
    <w:rsid w:val="00CE36E5"/>
    <w:rsid w:val="00CE381D"/>
    <w:rsid w:val="00CE38AE"/>
    <w:rsid w:val="00CE3996"/>
    <w:rsid w:val="00CE3B9B"/>
    <w:rsid w:val="00CE41DF"/>
    <w:rsid w:val="00CE442C"/>
    <w:rsid w:val="00CE443A"/>
    <w:rsid w:val="00CE46E3"/>
    <w:rsid w:val="00CE490F"/>
    <w:rsid w:val="00CE4D5C"/>
    <w:rsid w:val="00CE4DC9"/>
    <w:rsid w:val="00CE4F39"/>
    <w:rsid w:val="00CE5924"/>
    <w:rsid w:val="00CE598D"/>
    <w:rsid w:val="00CE6494"/>
    <w:rsid w:val="00CE65C0"/>
    <w:rsid w:val="00CE65E9"/>
    <w:rsid w:val="00CE665F"/>
    <w:rsid w:val="00CE6E39"/>
    <w:rsid w:val="00CE6F9F"/>
    <w:rsid w:val="00CE74D5"/>
    <w:rsid w:val="00CE759C"/>
    <w:rsid w:val="00CE75A1"/>
    <w:rsid w:val="00CF01FC"/>
    <w:rsid w:val="00CF15DC"/>
    <w:rsid w:val="00CF1BF2"/>
    <w:rsid w:val="00CF1D8C"/>
    <w:rsid w:val="00CF1E9F"/>
    <w:rsid w:val="00CF1F5B"/>
    <w:rsid w:val="00CF2876"/>
    <w:rsid w:val="00CF2A9C"/>
    <w:rsid w:val="00CF35E1"/>
    <w:rsid w:val="00CF3759"/>
    <w:rsid w:val="00CF3D52"/>
    <w:rsid w:val="00CF3DAC"/>
    <w:rsid w:val="00CF3DD9"/>
    <w:rsid w:val="00CF3EC4"/>
    <w:rsid w:val="00CF4CD8"/>
    <w:rsid w:val="00CF4EB3"/>
    <w:rsid w:val="00CF5601"/>
    <w:rsid w:val="00CF5EDF"/>
    <w:rsid w:val="00CF5FF8"/>
    <w:rsid w:val="00CF68CF"/>
    <w:rsid w:val="00CF6925"/>
    <w:rsid w:val="00CF73BC"/>
    <w:rsid w:val="00CF7A3A"/>
    <w:rsid w:val="00CF7C8C"/>
    <w:rsid w:val="00D0040D"/>
    <w:rsid w:val="00D0051F"/>
    <w:rsid w:val="00D00558"/>
    <w:rsid w:val="00D00563"/>
    <w:rsid w:val="00D00661"/>
    <w:rsid w:val="00D00DB5"/>
    <w:rsid w:val="00D01905"/>
    <w:rsid w:val="00D01B17"/>
    <w:rsid w:val="00D01B34"/>
    <w:rsid w:val="00D01BE5"/>
    <w:rsid w:val="00D01C51"/>
    <w:rsid w:val="00D01F48"/>
    <w:rsid w:val="00D02426"/>
    <w:rsid w:val="00D02C23"/>
    <w:rsid w:val="00D02DB5"/>
    <w:rsid w:val="00D02E57"/>
    <w:rsid w:val="00D042E3"/>
    <w:rsid w:val="00D045A8"/>
    <w:rsid w:val="00D049EE"/>
    <w:rsid w:val="00D04DB0"/>
    <w:rsid w:val="00D05C44"/>
    <w:rsid w:val="00D05E75"/>
    <w:rsid w:val="00D06AF3"/>
    <w:rsid w:val="00D06B8D"/>
    <w:rsid w:val="00D06D37"/>
    <w:rsid w:val="00D06EE6"/>
    <w:rsid w:val="00D079B7"/>
    <w:rsid w:val="00D07F09"/>
    <w:rsid w:val="00D10D11"/>
    <w:rsid w:val="00D10E90"/>
    <w:rsid w:val="00D113AE"/>
    <w:rsid w:val="00D11402"/>
    <w:rsid w:val="00D124CE"/>
    <w:rsid w:val="00D129CB"/>
    <w:rsid w:val="00D136E0"/>
    <w:rsid w:val="00D137B2"/>
    <w:rsid w:val="00D13D97"/>
    <w:rsid w:val="00D147E4"/>
    <w:rsid w:val="00D14C54"/>
    <w:rsid w:val="00D15579"/>
    <w:rsid w:val="00D15610"/>
    <w:rsid w:val="00D1571F"/>
    <w:rsid w:val="00D15D51"/>
    <w:rsid w:val="00D15ECC"/>
    <w:rsid w:val="00D163BD"/>
    <w:rsid w:val="00D167C2"/>
    <w:rsid w:val="00D16DEB"/>
    <w:rsid w:val="00D16F6A"/>
    <w:rsid w:val="00D171A7"/>
    <w:rsid w:val="00D2032E"/>
    <w:rsid w:val="00D20702"/>
    <w:rsid w:val="00D2094D"/>
    <w:rsid w:val="00D20B09"/>
    <w:rsid w:val="00D20FC2"/>
    <w:rsid w:val="00D214D6"/>
    <w:rsid w:val="00D217EA"/>
    <w:rsid w:val="00D22263"/>
    <w:rsid w:val="00D22E17"/>
    <w:rsid w:val="00D22FB5"/>
    <w:rsid w:val="00D2347E"/>
    <w:rsid w:val="00D23718"/>
    <w:rsid w:val="00D2410D"/>
    <w:rsid w:val="00D241FA"/>
    <w:rsid w:val="00D24A1C"/>
    <w:rsid w:val="00D24BB7"/>
    <w:rsid w:val="00D24BFD"/>
    <w:rsid w:val="00D2516E"/>
    <w:rsid w:val="00D258F9"/>
    <w:rsid w:val="00D25AB7"/>
    <w:rsid w:val="00D25AEE"/>
    <w:rsid w:val="00D25CE4"/>
    <w:rsid w:val="00D25D76"/>
    <w:rsid w:val="00D263BF"/>
    <w:rsid w:val="00D267BB"/>
    <w:rsid w:val="00D268FA"/>
    <w:rsid w:val="00D26BAB"/>
    <w:rsid w:val="00D2798C"/>
    <w:rsid w:val="00D27C67"/>
    <w:rsid w:val="00D30213"/>
    <w:rsid w:val="00D30401"/>
    <w:rsid w:val="00D30670"/>
    <w:rsid w:val="00D308DD"/>
    <w:rsid w:val="00D30932"/>
    <w:rsid w:val="00D309D4"/>
    <w:rsid w:val="00D30E64"/>
    <w:rsid w:val="00D31697"/>
    <w:rsid w:val="00D31C30"/>
    <w:rsid w:val="00D31ECD"/>
    <w:rsid w:val="00D32192"/>
    <w:rsid w:val="00D325BE"/>
    <w:rsid w:val="00D3262F"/>
    <w:rsid w:val="00D32740"/>
    <w:rsid w:val="00D32966"/>
    <w:rsid w:val="00D33449"/>
    <w:rsid w:val="00D33AC9"/>
    <w:rsid w:val="00D34061"/>
    <w:rsid w:val="00D34302"/>
    <w:rsid w:val="00D3434C"/>
    <w:rsid w:val="00D346BF"/>
    <w:rsid w:val="00D34B10"/>
    <w:rsid w:val="00D34D4B"/>
    <w:rsid w:val="00D34E85"/>
    <w:rsid w:val="00D35326"/>
    <w:rsid w:val="00D35F49"/>
    <w:rsid w:val="00D36758"/>
    <w:rsid w:val="00D36801"/>
    <w:rsid w:val="00D37695"/>
    <w:rsid w:val="00D37C47"/>
    <w:rsid w:val="00D409BC"/>
    <w:rsid w:val="00D409CC"/>
    <w:rsid w:val="00D40AB3"/>
    <w:rsid w:val="00D40ABF"/>
    <w:rsid w:val="00D40C1D"/>
    <w:rsid w:val="00D40C2D"/>
    <w:rsid w:val="00D4148D"/>
    <w:rsid w:val="00D41639"/>
    <w:rsid w:val="00D41AC1"/>
    <w:rsid w:val="00D41E91"/>
    <w:rsid w:val="00D422A8"/>
    <w:rsid w:val="00D42473"/>
    <w:rsid w:val="00D426B9"/>
    <w:rsid w:val="00D426C8"/>
    <w:rsid w:val="00D427C5"/>
    <w:rsid w:val="00D428E7"/>
    <w:rsid w:val="00D42DD2"/>
    <w:rsid w:val="00D42F3B"/>
    <w:rsid w:val="00D42FA9"/>
    <w:rsid w:val="00D430B7"/>
    <w:rsid w:val="00D431D1"/>
    <w:rsid w:val="00D43B91"/>
    <w:rsid w:val="00D44286"/>
    <w:rsid w:val="00D448E0"/>
    <w:rsid w:val="00D4509F"/>
    <w:rsid w:val="00D45398"/>
    <w:rsid w:val="00D45415"/>
    <w:rsid w:val="00D458A4"/>
    <w:rsid w:val="00D45C6D"/>
    <w:rsid w:val="00D45F93"/>
    <w:rsid w:val="00D4610F"/>
    <w:rsid w:val="00D473B2"/>
    <w:rsid w:val="00D475EF"/>
    <w:rsid w:val="00D47763"/>
    <w:rsid w:val="00D47A28"/>
    <w:rsid w:val="00D47B25"/>
    <w:rsid w:val="00D50CAB"/>
    <w:rsid w:val="00D51284"/>
    <w:rsid w:val="00D513F0"/>
    <w:rsid w:val="00D5150F"/>
    <w:rsid w:val="00D516DF"/>
    <w:rsid w:val="00D518B2"/>
    <w:rsid w:val="00D519C8"/>
    <w:rsid w:val="00D52511"/>
    <w:rsid w:val="00D526BE"/>
    <w:rsid w:val="00D52BC8"/>
    <w:rsid w:val="00D52EF4"/>
    <w:rsid w:val="00D53993"/>
    <w:rsid w:val="00D54327"/>
    <w:rsid w:val="00D54358"/>
    <w:rsid w:val="00D54397"/>
    <w:rsid w:val="00D54AB8"/>
    <w:rsid w:val="00D54B14"/>
    <w:rsid w:val="00D5531A"/>
    <w:rsid w:val="00D55380"/>
    <w:rsid w:val="00D553E0"/>
    <w:rsid w:val="00D554A6"/>
    <w:rsid w:val="00D55A10"/>
    <w:rsid w:val="00D55AEC"/>
    <w:rsid w:val="00D55C2A"/>
    <w:rsid w:val="00D564FD"/>
    <w:rsid w:val="00D56E74"/>
    <w:rsid w:val="00D571F6"/>
    <w:rsid w:val="00D57A17"/>
    <w:rsid w:val="00D57C04"/>
    <w:rsid w:val="00D57D95"/>
    <w:rsid w:val="00D57F8F"/>
    <w:rsid w:val="00D605FA"/>
    <w:rsid w:val="00D61EC5"/>
    <w:rsid w:val="00D61FF8"/>
    <w:rsid w:val="00D6211B"/>
    <w:rsid w:val="00D62301"/>
    <w:rsid w:val="00D62871"/>
    <w:rsid w:val="00D63355"/>
    <w:rsid w:val="00D6347E"/>
    <w:rsid w:val="00D63535"/>
    <w:rsid w:val="00D63665"/>
    <w:rsid w:val="00D6374E"/>
    <w:rsid w:val="00D641C5"/>
    <w:rsid w:val="00D6423A"/>
    <w:rsid w:val="00D65097"/>
    <w:rsid w:val="00D65442"/>
    <w:rsid w:val="00D65641"/>
    <w:rsid w:val="00D65690"/>
    <w:rsid w:val="00D659C5"/>
    <w:rsid w:val="00D65B1F"/>
    <w:rsid w:val="00D66019"/>
    <w:rsid w:val="00D660E8"/>
    <w:rsid w:val="00D663E4"/>
    <w:rsid w:val="00D6645A"/>
    <w:rsid w:val="00D664C7"/>
    <w:rsid w:val="00D66DB4"/>
    <w:rsid w:val="00D66DE2"/>
    <w:rsid w:val="00D670F4"/>
    <w:rsid w:val="00D67A3B"/>
    <w:rsid w:val="00D67A6E"/>
    <w:rsid w:val="00D70678"/>
    <w:rsid w:val="00D70BBD"/>
    <w:rsid w:val="00D70D41"/>
    <w:rsid w:val="00D71016"/>
    <w:rsid w:val="00D7190C"/>
    <w:rsid w:val="00D71C04"/>
    <w:rsid w:val="00D71C9D"/>
    <w:rsid w:val="00D71F4E"/>
    <w:rsid w:val="00D72385"/>
    <w:rsid w:val="00D72389"/>
    <w:rsid w:val="00D72C93"/>
    <w:rsid w:val="00D72CC1"/>
    <w:rsid w:val="00D730DD"/>
    <w:rsid w:val="00D732B1"/>
    <w:rsid w:val="00D7356B"/>
    <w:rsid w:val="00D7381B"/>
    <w:rsid w:val="00D73B81"/>
    <w:rsid w:val="00D74758"/>
    <w:rsid w:val="00D74FA1"/>
    <w:rsid w:val="00D753FF"/>
    <w:rsid w:val="00D758E9"/>
    <w:rsid w:val="00D75AC4"/>
    <w:rsid w:val="00D75B46"/>
    <w:rsid w:val="00D75ECB"/>
    <w:rsid w:val="00D767C7"/>
    <w:rsid w:val="00D772BC"/>
    <w:rsid w:val="00D7787C"/>
    <w:rsid w:val="00D7799E"/>
    <w:rsid w:val="00D800F2"/>
    <w:rsid w:val="00D80713"/>
    <w:rsid w:val="00D808CE"/>
    <w:rsid w:val="00D80A80"/>
    <w:rsid w:val="00D80D00"/>
    <w:rsid w:val="00D80F55"/>
    <w:rsid w:val="00D828B0"/>
    <w:rsid w:val="00D828D8"/>
    <w:rsid w:val="00D82D96"/>
    <w:rsid w:val="00D83321"/>
    <w:rsid w:val="00D83869"/>
    <w:rsid w:val="00D83CF5"/>
    <w:rsid w:val="00D83DDD"/>
    <w:rsid w:val="00D84336"/>
    <w:rsid w:val="00D843C1"/>
    <w:rsid w:val="00D847FB"/>
    <w:rsid w:val="00D849CB"/>
    <w:rsid w:val="00D850B6"/>
    <w:rsid w:val="00D854C1"/>
    <w:rsid w:val="00D858C7"/>
    <w:rsid w:val="00D85CD2"/>
    <w:rsid w:val="00D861A5"/>
    <w:rsid w:val="00D86AFB"/>
    <w:rsid w:val="00D86EC1"/>
    <w:rsid w:val="00D86FFA"/>
    <w:rsid w:val="00D87676"/>
    <w:rsid w:val="00D87818"/>
    <w:rsid w:val="00D87A3C"/>
    <w:rsid w:val="00D87F39"/>
    <w:rsid w:val="00D90554"/>
    <w:rsid w:val="00D908D3"/>
    <w:rsid w:val="00D90993"/>
    <w:rsid w:val="00D90DD9"/>
    <w:rsid w:val="00D90FC0"/>
    <w:rsid w:val="00D91C90"/>
    <w:rsid w:val="00D9204D"/>
    <w:rsid w:val="00D923F9"/>
    <w:rsid w:val="00D92439"/>
    <w:rsid w:val="00D928F6"/>
    <w:rsid w:val="00D929B2"/>
    <w:rsid w:val="00D92AD8"/>
    <w:rsid w:val="00D92B3A"/>
    <w:rsid w:val="00D92C2E"/>
    <w:rsid w:val="00D92DF3"/>
    <w:rsid w:val="00D93015"/>
    <w:rsid w:val="00D93B7C"/>
    <w:rsid w:val="00D94787"/>
    <w:rsid w:val="00D94AA5"/>
    <w:rsid w:val="00D94B2C"/>
    <w:rsid w:val="00D9526C"/>
    <w:rsid w:val="00D9540A"/>
    <w:rsid w:val="00D95517"/>
    <w:rsid w:val="00D957CA"/>
    <w:rsid w:val="00D96AC7"/>
    <w:rsid w:val="00D96FAF"/>
    <w:rsid w:val="00D97D1D"/>
    <w:rsid w:val="00D97EBE"/>
    <w:rsid w:val="00DA06B9"/>
    <w:rsid w:val="00DA08CA"/>
    <w:rsid w:val="00DA0EB9"/>
    <w:rsid w:val="00DA0F3E"/>
    <w:rsid w:val="00DA10C4"/>
    <w:rsid w:val="00DA1BDF"/>
    <w:rsid w:val="00DA1C0A"/>
    <w:rsid w:val="00DA3174"/>
    <w:rsid w:val="00DA32C9"/>
    <w:rsid w:val="00DA387D"/>
    <w:rsid w:val="00DA3AE5"/>
    <w:rsid w:val="00DA3E72"/>
    <w:rsid w:val="00DA40F4"/>
    <w:rsid w:val="00DA48DB"/>
    <w:rsid w:val="00DA49B7"/>
    <w:rsid w:val="00DA4BFB"/>
    <w:rsid w:val="00DA5371"/>
    <w:rsid w:val="00DA6161"/>
    <w:rsid w:val="00DA664E"/>
    <w:rsid w:val="00DA6A2E"/>
    <w:rsid w:val="00DA6B5B"/>
    <w:rsid w:val="00DA6F74"/>
    <w:rsid w:val="00DA713B"/>
    <w:rsid w:val="00DA776B"/>
    <w:rsid w:val="00DA79D2"/>
    <w:rsid w:val="00DB0540"/>
    <w:rsid w:val="00DB0796"/>
    <w:rsid w:val="00DB11C0"/>
    <w:rsid w:val="00DB12C2"/>
    <w:rsid w:val="00DB148A"/>
    <w:rsid w:val="00DB201A"/>
    <w:rsid w:val="00DB20DA"/>
    <w:rsid w:val="00DB2AF5"/>
    <w:rsid w:val="00DB3337"/>
    <w:rsid w:val="00DB35F4"/>
    <w:rsid w:val="00DB3B83"/>
    <w:rsid w:val="00DB3D41"/>
    <w:rsid w:val="00DB3E1D"/>
    <w:rsid w:val="00DB4249"/>
    <w:rsid w:val="00DB497A"/>
    <w:rsid w:val="00DB4F67"/>
    <w:rsid w:val="00DB504D"/>
    <w:rsid w:val="00DB5239"/>
    <w:rsid w:val="00DB569D"/>
    <w:rsid w:val="00DB764B"/>
    <w:rsid w:val="00DC04CF"/>
    <w:rsid w:val="00DC1C65"/>
    <w:rsid w:val="00DC2089"/>
    <w:rsid w:val="00DC24DE"/>
    <w:rsid w:val="00DC2585"/>
    <w:rsid w:val="00DC29BE"/>
    <w:rsid w:val="00DC2C4B"/>
    <w:rsid w:val="00DC3E10"/>
    <w:rsid w:val="00DC400B"/>
    <w:rsid w:val="00DC408F"/>
    <w:rsid w:val="00DC40E9"/>
    <w:rsid w:val="00DC4BFF"/>
    <w:rsid w:val="00DC5013"/>
    <w:rsid w:val="00DC5356"/>
    <w:rsid w:val="00DC5449"/>
    <w:rsid w:val="00DC56F3"/>
    <w:rsid w:val="00DC68B4"/>
    <w:rsid w:val="00DC6F2A"/>
    <w:rsid w:val="00DC730C"/>
    <w:rsid w:val="00DC76E1"/>
    <w:rsid w:val="00DD0084"/>
    <w:rsid w:val="00DD10B7"/>
    <w:rsid w:val="00DD16DB"/>
    <w:rsid w:val="00DD172C"/>
    <w:rsid w:val="00DD1A8C"/>
    <w:rsid w:val="00DD221E"/>
    <w:rsid w:val="00DD23C8"/>
    <w:rsid w:val="00DD2AD0"/>
    <w:rsid w:val="00DD2F75"/>
    <w:rsid w:val="00DD320B"/>
    <w:rsid w:val="00DD341D"/>
    <w:rsid w:val="00DD378C"/>
    <w:rsid w:val="00DD3981"/>
    <w:rsid w:val="00DD3BD5"/>
    <w:rsid w:val="00DD4682"/>
    <w:rsid w:val="00DD4942"/>
    <w:rsid w:val="00DD4E11"/>
    <w:rsid w:val="00DD54EC"/>
    <w:rsid w:val="00DD5DC1"/>
    <w:rsid w:val="00DD6590"/>
    <w:rsid w:val="00DD666F"/>
    <w:rsid w:val="00DD68BD"/>
    <w:rsid w:val="00DD6BBD"/>
    <w:rsid w:val="00DD6E07"/>
    <w:rsid w:val="00DD7EF4"/>
    <w:rsid w:val="00DE010D"/>
    <w:rsid w:val="00DE02D4"/>
    <w:rsid w:val="00DE04BA"/>
    <w:rsid w:val="00DE0852"/>
    <w:rsid w:val="00DE16CD"/>
    <w:rsid w:val="00DE1799"/>
    <w:rsid w:val="00DE1802"/>
    <w:rsid w:val="00DE206C"/>
    <w:rsid w:val="00DE2183"/>
    <w:rsid w:val="00DE260C"/>
    <w:rsid w:val="00DE2851"/>
    <w:rsid w:val="00DE2946"/>
    <w:rsid w:val="00DE2C50"/>
    <w:rsid w:val="00DE33D6"/>
    <w:rsid w:val="00DE36EC"/>
    <w:rsid w:val="00DE3C16"/>
    <w:rsid w:val="00DE3C2D"/>
    <w:rsid w:val="00DE3E7E"/>
    <w:rsid w:val="00DE3F60"/>
    <w:rsid w:val="00DE444A"/>
    <w:rsid w:val="00DE4DC5"/>
    <w:rsid w:val="00DE4EF7"/>
    <w:rsid w:val="00DE4FD8"/>
    <w:rsid w:val="00DE540E"/>
    <w:rsid w:val="00DE56BD"/>
    <w:rsid w:val="00DE5975"/>
    <w:rsid w:val="00DE5B12"/>
    <w:rsid w:val="00DE5DAA"/>
    <w:rsid w:val="00DE6366"/>
    <w:rsid w:val="00DE6945"/>
    <w:rsid w:val="00DE787C"/>
    <w:rsid w:val="00DE7924"/>
    <w:rsid w:val="00DE7FC6"/>
    <w:rsid w:val="00DF024C"/>
    <w:rsid w:val="00DF02E6"/>
    <w:rsid w:val="00DF1077"/>
    <w:rsid w:val="00DF11B1"/>
    <w:rsid w:val="00DF1326"/>
    <w:rsid w:val="00DF14F0"/>
    <w:rsid w:val="00DF15B8"/>
    <w:rsid w:val="00DF198A"/>
    <w:rsid w:val="00DF2399"/>
    <w:rsid w:val="00DF2B82"/>
    <w:rsid w:val="00DF2D2F"/>
    <w:rsid w:val="00DF2DEC"/>
    <w:rsid w:val="00DF3A03"/>
    <w:rsid w:val="00DF3CD3"/>
    <w:rsid w:val="00DF400C"/>
    <w:rsid w:val="00DF43F8"/>
    <w:rsid w:val="00DF4670"/>
    <w:rsid w:val="00DF4711"/>
    <w:rsid w:val="00DF49F5"/>
    <w:rsid w:val="00DF582A"/>
    <w:rsid w:val="00DF5C4F"/>
    <w:rsid w:val="00DF5DC4"/>
    <w:rsid w:val="00DF6414"/>
    <w:rsid w:val="00DF6944"/>
    <w:rsid w:val="00DF6B55"/>
    <w:rsid w:val="00DF6B78"/>
    <w:rsid w:val="00DF76D8"/>
    <w:rsid w:val="00DF77C3"/>
    <w:rsid w:val="00DF7E30"/>
    <w:rsid w:val="00E001CA"/>
    <w:rsid w:val="00E00866"/>
    <w:rsid w:val="00E00B45"/>
    <w:rsid w:val="00E01080"/>
    <w:rsid w:val="00E01BA0"/>
    <w:rsid w:val="00E01FAC"/>
    <w:rsid w:val="00E02121"/>
    <w:rsid w:val="00E02C62"/>
    <w:rsid w:val="00E03359"/>
    <w:rsid w:val="00E03796"/>
    <w:rsid w:val="00E0384A"/>
    <w:rsid w:val="00E03882"/>
    <w:rsid w:val="00E03A62"/>
    <w:rsid w:val="00E03B0B"/>
    <w:rsid w:val="00E03E17"/>
    <w:rsid w:val="00E04026"/>
    <w:rsid w:val="00E0448C"/>
    <w:rsid w:val="00E047EC"/>
    <w:rsid w:val="00E05073"/>
    <w:rsid w:val="00E05552"/>
    <w:rsid w:val="00E05A7F"/>
    <w:rsid w:val="00E05C3E"/>
    <w:rsid w:val="00E05D39"/>
    <w:rsid w:val="00E05EFE"/>
    <w:rsid w:val="00E05F8A"/>
    <w:rsid w:val="00E05F96"/>
    <w:rsid w:val="00E060A4"/>
    <w:rsid w:val="00E0615B"/>
    <w:rsid w:val="00E06366"/>
    <w:rsid w:val="00E0664E"/>
    <w:rsid w:val="00E0672A"/>
    <w:rsid w:val="00E07038"/>
    <w:rsid w:val="00E078CA"/>
    <w:rsid w:val="00E07C20"/>
    <w:rsid w:val="00E106AC"/>
    <w:rsid w:val="00E10E4A"/>
    <w:rsid w:val="00E1104C"/>
    <w:rsid w:val="00E11221"/>
    <w:rsid w:val="00E112E6"/>
    <w:rsid w:val="00E11521"/>
    <w:rsid w:val="00E1191A"/>
    <w:rsid w:val="00E11BFA"/>
    <w:rsid w:val="00E11D0C"/>
    <w:rsid w:val="00E11FFE"/>
    <w:rsid w:val="00E12128"/>
    <w:rsid w:val="00E127DE"/>
    <w:rsid w:val="00E12854"/>
    <w:rsid w:val="00E12AD3"/>
    <w:rsid w:val="00E12EC8"/>
    <w:rsid w:val="00E13619"/>
    <w:rsid w:val="00E139C5"/>
    <w:rsid w:val="00E14220"/>
    <w:rsid w:val="00E152CD"/>
    <w:rsid w:val="00E15759"/>
    <w:rsid w:val="00E15828"/>
    <w:rsid w:val="00E16942"/>
    <w:rsid w:val="00E169C0"/>
    <w:rsid w:val="00E16C14"/>
    <w:rsid w:val="00E16F2C"/>
    <w:rsid w:val="00E173CF"/>
    <w:rsid w:val="00E20455"/>
    <w:rsid w:val="00E20D94"/>
    <w:rsid w:val="00E20E5E"/>
    <w:rsid w:val="00E2123B"/>
    <w:rsid w:val="00E21795"/>
    <w:rsid w:val="00E21B0C"/>
    <w:rsid w:val="00E21E1C"/>
    <w:rsid w:val="00E221E9"/>
    <w:rsid w:val="00E226FC"/>
    <w:rsid w:val="00E22E64"/>
    <w:rsid w:val="00E22F6D"/>
    <w:rsid w:val="00E23C27"/>
    <w:rsid w:val="00E24171"/>
    <w:rsid w:val="00E241BD"/>
    <w:rsid w:val="00E244E0"/>
    <w:rsid w:val="00E250B3"/>
    <w:rsid w:val="00E25B41"/>
    <w:rsid w:val="00E2614E"/>
    <w:rsid w:val="00E2642A"/>
    <w:rsid w:val="00E2670E"/>
    <w:rsid w:val="00E26805"/>
    <w:rsid w:val="00E26A34"/>
    <w:rsid w:val="00E26B10"/>
    <w:rsid w:val="00E26B12"/>
    <w:rsid w:val="00E2706F"/>
    <w:rsid w:val="00E276DA"/>
    <w:rsid w:val="00E30010"/>
    <w:rsid w:val="00E30209"/>
    <w:rsid w:val="00E315A8"/>
    <w:rsid w:val="00E31CEB"/>
    <w:rsid w:val="00E323DA"/>
    <w:rsid w:val="00E32572"/>
    <w:rsid w:val="00E326D0"/>
    <w:rsid w:val="00E32CB7"/>
    <w:rsid w:val="00E331D4"/>
    <w:rsid w:val="00E33580"/>
    <w:rsid w:val="00E33ED5"/>
    <w:rsid w:val="00E33FB7"/>
    <w:rsid w:val="00E34B3D"/>
    <w:rsid w:val="00E34E87"/>
    <w:rsid w:val="00E3502F"/>
    <w:rsid w:val="00E3528F"/>
    <w:rsid w:val="00E358DE"/>
    <w:rsid w:val="00E35BFD"/>
    <w:rsid w:val="00E35E03"/>
    <w:rsid w:val="00E36022"/>
    <w:rsid w:val="00E3687D"/>
    <w:rsid w:val="00E36AD5"/>
    <w:rsid w:val="00E36AFE"/>
    <w:rsid w:val="00E37263"/>
    <w:rsid w:val="00E3733F"/>
    <w:rsid w:val="00E4056D"/>
    <w:rsid w:val="00E405F2"/>
    <w:rsid w:val="00E41AE7"/>
    <w:rsid w:val="00E41F3E"/>
    <w:rsid w:val="00E41FC1"/>
    <w:rsid w:val="00E4233C"/>
    <w:rsid w:val="00E423A1"/>
    <w:rsid w:val="00E423B6"/>
    <w:rsid w:val="00E432B2"/>
    <w:rsid w:val="00E43AEB"/>
    <w:rsid w:val="00E44208"/>
    <w:rsid w:val="00E44C80"/>
    <w:rsid w:val="00E44ED0"/>
    <w:rsid w:val="00E44EF4"/>
    <w:rsid w:val="00E45518"/>
    <w:rsid w:val="00E458DD"/>
    <w:rsid w:val="00E45E44"/>
    <w:rsid w:val="00E46436"/>
    <w:rsid w:val="00E465A8"/>
    <w:rsid w:val="00E465E5"/>
    <w:rsid w:val="00E47B98"/>
    <w:rsid w:val="00E47CAE"/>
    <w:rsid w:val="00E47D9D"/>
    <w:rsid w:val="00E47FCE"/>
    <w:rsid w:val="00E50053"/>
    <w:rsid w:val="00E5015C"/>
    <w:rsid w:val="00E503CB"/>
    <w:rsid w:val="00E507C1"/>
    <w:rsid w:val="00E50C94"/>
    <w:rsid w:val="00E51E5C"/>
    <w:rsid w:val="00E52046"/>
    <w:rsid w:val="00E52750"/>
    <w:rsid w:val="00E53014"/>
    <w:rsid w:val="00E53932"/>
    <w:rsid w:val="00E53999"/>
    <w:rsid w:val="00E53C76"/>
    <w:rsid w:val="00E54455"/>
    <w:rsid w:val="00E54629"/>
    <w:rsid w:val="00E54863"/>
    <w:rsid w:val="00E54A63"/>
    <w:rsid w:val="00E54BE6"/>
    <w:rsid w:val="00E5624D"/>
    <w:rsid w:val="00E564A6"/>
    <w:rsid w:val="00E57D4B"/>
    <w:rsid w:val="00E60242"/>
    <w:rsid w:val="00E603C4"/>
    <w:rsid w:val="00E60704"/>
    <w:rsid w:val="00E60871"/>
    <w:rsid w:val="00E60B8B"/>
    <w:rsid w:val="00E610A9"/>
    <w:rsid w:val="00E62029"/>
    <w:rsid w:val="00E62158"/>
    <w:rsid w:val="00E62287"/>
    <w:rsid w:val="00E626DC"/>
    <w:rsid w:val="00E6279E"/>
    <w:rsid w:val="00E62CED"/>
    <w:rsid w:val="00E643E0"/>
    <w:rsid w:val="00E64617"/>
    <w:rsid w:val="00E64B5E"/>
    <w:rsid w:val="00E64F2B"/>
    <w:rsid w:val="00E65529"/>
    <w:rsid w:val="00E65B47"/>
    <w:rsid w:val="00E65B9A"/>
    <w:rsid w:val="00E664ED"/>
    <w:rsid w:val="00E66776"/>
    <w:rsid w:val="00E66788"/>
    <w:rsid w:val="00E66870"/>
    <w:rsid w:val="00E66DC2"/>
    <w:rsid w:val="00E66E23"/>
    <w:rsid w:val="00E675D3"/>
    <w:rsid w:val="00E67CC4"/>
    <w:rsid w:val="00E70E67"/>
    <w:rsid w:val="00E715C4"/>
    <w:rsid w:val="00E71C5F"/>
    <w:rsid w:val="00E71EEA"/>
    <w:rsid w:val="00E7209F"/>
    <w:rsid w:val="00E72617"/>
    <w:rsid w:val="00E72C55"/>
    <w:rsid w:val="00E72E47"/>
    <w:rsid w:val="00E730A6"/>
    <w:rsid w:val="00E73131"/>
    <w:rsid w:val="00E73ACD"/>
    <w:rsid w:val="00E74414"/>
    <w:rsid w:val="00E74436"/>
    <w:rsid w:val="00E74635"/>
    <w:rsid w:val="00E74C98"/>
    <w:rsid w:val="00E752A4"/>
    <w:rsid w:val="00E754CA"/>
    <w:rsid w:val="00E758B5"/>
    <w:rsid w:val="00E759EF"/>
    <w:rsid w:val="00E75D58"/>
    <w:rsid w:val="00E76401"/>
    <w:rsid w:val="00E7647A"/>
    <w:rsid w:val="00E766A4"/>
    <w:rsid w:val="00E76884"/>
    <w:rsid w:val="00E76960"/>
    <w:rsid w:val="00E76ACE"/>
    <w:rsid w:val="00E76B84"/>
    <w:rsid w:val="00E77D4F"/>
    <w:rsid w:val="00E77EE2"/>
    <w:rsid w:val="00E8000D"/>
    <w:rsid w:val="00E80AF3"/>
    <w:rsid w:val="00E80C31"/>
    <w:rsid w:val="00E80D0E"/>
    <w:rsid w:val="00E80F2C"/>
    <w:rsid w:val="00E80F3F"/>
    <w:rsid w:val="00E80FB9"/>
    <w:rsid w:val="00E81235"/>
    <w:rsid w:val="00E813EB"/>
    <w:rsid w:val="00E81773"/>
    <w:rsid w:val="00E81CEF"/>
    <w:rsid w:val="00E82046"/>
    <w:rsid w:val="00E820C6"/>
    <w:rsid w:val="00E82611"/>
    <w:rsid w:val="00E82743"/>
    <w:rsid w:val="00E82AB0"/>
    <w:rsid w:val="00E82B08"/>
    <w:rsid w:val="00E82F20"/>
    <w:rsid w:val="00E83179"/>
    <w:rsid w:val="00E83489"/>
    <w:rsid w:val="00E83528"/>
    <w:rsid w:val="00E839C2"/>
    <w:rsid w:val="00E83C2B"/>
    <w:rsid w:val="00E83C38"/>
    <w:rsid w:val="00E83CF3"/>
    <w:rsid w:val="00E84424"/>
    <w:rsid w:val="00E8452C"/>
    <w:rsid w:val="00E846A9"/>
    <w:rsid w:val="00E846AD"/>
    <w:rsid w:val="00E84876"/>
    <w:rsid w:val="00E84E96"/>
    <w:rsid w:val="00E85285"/>
    <w:rsid w:val="00E8529E"/>
    <w:rsid w:val="00E85C1F"/>
    <w:rsid w:val="00E85DD4"/>
    <w:rsid w:val="00E85F28"/>
    <w:rsid w:val="00E86346"/>
    <w:rsid w:val="00E86A28"/>
    <w:rsid w:val="00E87244"/>
    <w:rsid w:val="00E87C19"/>
    <w:rsid w:val="00E87EC6"/>
    <w:rsid w:val="00E903C4"/>
    <w:rsid w:val="00E904F2"/>
    <w:rsid w:val="00E909CE"/>
    <w:rsid w:val="00E90CD3"/>
    <w:rsid w:val="00E916EF"/>
    <w:rsid w:val="00E91E01"/>
    <w:rsid w:val="00E92DB9"/>
    <w:rsid w:val="00E932CD"/>
    <w:rsid w:val="00E9392F"/>
    <w:rsid w:val="00E93A46"/>
    <w:rsid w:val="00E93AB9"/>
    <w:rsid w:val="00E93DAE"/>
    <w:rsid w:val="00E94611"/>
    <w:rsid w:val="00E946DB"/>
    <w:rsid w:val="00E94ADE"/>
    <w:rsid w:val="00E95311"/>
    <w:rsid w:val="00E9563D"/>
    <w:rsid w:val="00E956A1"/>
    <w:rsid w:val="00E95950"/>
    <w:rsid w:val="00E959EE"/>
    <w:rsid w:val="00E95CAE"/>
    <w:rsid w:val="00E95CBD"/>
    <w:rsid w:val="00E9600C"/>
    <w:rsid w:val="00E960EE"/>
    <w:rsid w:val="00E963C9"/>
    <w:rsid w:val="00E966CB"/>
    <w:rsid w:val="00E968A3"/>
    <w:rsid w:val="00E96E1D"/>
    <w:rsid w:val="00E973D2"/>
    <w:rsid w:val="00E97404"/>
    <w:rsid w:val="00E978FD"/>
    <w:rsid w:val="00EA01B8"/>
    <w:rsid w:val="00EA0692"/>
    <w:rsid w:val="00EA0D5C"/>
    <w:rsid w:val="00EA0F57"/>
    <w:rsid w:val="00EA13B8"/>
    <w:rsid w:val="00EA13C4"/>
    <w:rsid w:val="00EA1541"/>
    <w:rsid w:val="00EA1CBA"/>
    <w:rsid w:val="00EA1CC1"/>
    <w:rsid w:val="00EA1FDC"/>
    <w:rsid w:val="00EA22DE"/>
    <w:rsid w:val="00EA2427"/>
    <w:rsid w:val="00EA25BF"/>
    <w:rsid w:val="00EA2B3F"/>
    <w:rsid w:val="00EA2ED8"/>
    <w:rsid w:val="00EA2FC3"/>
    <w:rsid w:val="00EA3726"/>
    <w:rsid w:val="00EA373D"/>
    <w:rsid w:val="00EA374F"/>
    <w:rsid w:val="00EA39FE"/>
    <w:rsid w:val="00EA3B68"/>
    <w:rsid w:val="00EA3C36"/>
    <w:rsid w:val="00EA3D16"/>
    <w:rsid w:val="00EA3FF9"/>
    <w:rsid w:val="00EA40FC"/>
    <w:rsid w:val="00EA42E6"/>
    <w:rsid w:val="00EA4B0B"/>
    <w:rsid w:val="00EA4BFF"/>
    <w:rsid w:val="00EA4FED"/>
    <w:rsid w:val="00EA5930"/>
    <w:rsid w:val="00EA5C01"/>
    <w:rsid w:val="00EA5FDA"/>
    <w:rsid w:val="00EA6DA7"/>
    <w:rsid w:val="00EA6FD4"/>
    <w:rsid w:val="00EA7045"/>
    <w:rsid w:val="00EA7BE7"/>
    <w:rsid w:val="00EB0232"/>
    <w:rsid w:val="00EB027A"/>
    <w:rsid w:val="00EB049F"/>
    <w:rsid w:val="00EB04CF"/>
    <w:rsid w:val="00EB04F5"/>
    <w:rsid w:val="00EB05F0"/>
    <w:rsid w:val="00EB0A89"/>
    <w:rsid w:val="00EB0D26"/>
    <w:rsid w:val="00EB11F6"/>
    <w:rsid w:val="00EB145B"/>
    <w:rsid w:val="00EB1781"/>
    <w:rsid w:val="00EB18E9"/>
    <w:rsid w:val="00EB1B7D"/>
    <w:rsid w:val="00EB1F4D"/>
    <w:rsid w:val="00EB1F65"/>
    <w:rsid w:val="00EB1FF3"/>
    <w:rsid w:val="00EB2675"/>
    <w:rsid w:val="00EB270B"/>
    <w:rsid w:val="00EB3240"/>
    <w:rsid w:val="00EB363C"/>
    <w:rsid w:val="00EB3CD4"/>
    <w:rsid w:val="00EB4178"/>
    <w:rsid w:val="00EB439B"/>
    <w:rsid w:val="00EB44E0"/>
    <w:rsid w:val="00EB455C"/>
    <w:rsid w:val="00EB4A84"/>
    <w:rsid w:val="00EB4E94"/>
    <w:rsid w:val="00EB52C8"/>
    <w:rsid w:val="00EB52E3"/>
    <w:rsid w:val="00EB653D"/>
    <w:rsid w:val="00EB656E"/>
    <w:rsid w:val="00EB7049"/>
    <w:rsid w:val="00EB7769"/>
    <w:rsid w:val="00EB78E4"/>
    <w:rsid w:val="00EB7C45"/>
    <w:rsid w:val="00EB7D51"/>
    <w:rsid w:val="00EC0201"/>
    <w:rsid w:val="00EC02BC"/>
    <w:rsid w:val="00EC046A"/>
    <w:rsid w:val="00EC0CC7"/>
    <w:rsid w:val="00EC0EEA"/>
    <w:rsid w:val="00EC1267"/>
    <w:rsid w:val="00EC12E7"/>
    <w:rsid w:val="00EC148D"/>
    <w:rsid w:val="00EC16A9"/>
    <w:rsid w:val="00EC1B04"/>
    <w:rsid w:val="00EC1C18"/>
    <w:rsid w:val="00EC21FD"/>
    <w:rsid w:val="00EC23E5"/>
    <w:rsid w:val="00EC2746"/>
    <w:rsid w:val="00EC2B28"/>
    <w:rsid w:val="00EC2F15"/>
    <w:rsid w:val="00EC313B"/>
    <w:rsid w:val="00EC321F"/>
    <w:rsid w:val="00EC33CC"/>
    <w:rsid w:val="00EC33FE"/>
    <w:rsid w:val="00EC3E13"/>
    <w:rsid w:val="00EC3FDD"/>
    <w:rsid w:val="00EC3FF1"/>
    <w:rsid w:val="00EC47EE"/>
    <w:rsid w:val="00EC4892"/>
    <w:rsid w:val="00EC48D8"/>
    <w:rsid w:val="00EC4DC5"/>
    <w:rsid w:val="00EC4F0C"/>
    <w:rsid w:val="00EC4F41"/>
    <w:rsid w:val="00EC5353"/>
    <w:rsid w:val="00EC5411"/>
    <w:rsid w:val="00EC56CF"/>
    <w:rsid w:val="00EC5E53"/>
    <w:rsid w:val="00EC6181"/>
    <w:rsid w:val="00EC661E"/>
    <w:rsid w:val="00EC670B"/>
    <w:rsid w:val="00EC711A"/>
    <w:rsid w:val="00EC721B"/>
    <w:rsid w:val="00EC724B"/>
    <w:rsid w:val="00EC767F"/>
    <w:rsid w:val="00EC7CDF"/>
    <w:rsid w:val="00ED0516"/>
    <w:rsid w:val="00ED05EC"/>
    <w:rsid w:val="00ED0815"/>
    <w:rsid w:val="00ED0F07"/>
    <w:rsid w:val="00ED115D"/>
    <w:rsid w:val="00ED1490"/>
    <w:rsid w:val="00ED160F"/>
    <w:rsid w:val="00ED1821"/>
    <w:rsid w:val="00ED1AB0"/>
    <w:rsid w:val="00ED1BD6"/>
    <w:rsid w:val="00ED283C"/>
    <w:rsid w:val="00ED2AF3"/>
    <w:rsid w:val="00ED2D97"/>
    <w:rsid w:val="00ED2EED"/>
    <w:rsid w:val="00ED318C"/>
    <w:rsid w:val="00ED3927"/>
    <w:rsid w:val="00ED3C07"/>
    <w:rsid w:val="00ED3D5A"/>
    <w:rsid w:val="00ED3DB8"/>
    <w:rsid w:val="00ED43FA"/>
    <w:rsid w:val="00ED4575"/>
    <w:rsid w:val="00ED5103"/>
    <w:rsid w:val="00ED6382"/>
    <w:rsid w:val="00ED6CB2"/>
    <w:rsid w:val="00ED6EDA"/>
    <w:rsid w:val="00ED71C6"/>
    <w:rsid w:val="00ED7481"/>
    <w:rsid w:val="00ED75BC"/>
    <w:rsid w:val="00ED77F7"/>
    <w:rsid w:val="00ED7ED2"/>
    <w:rsid w:val="00EE0138"/>
    <w:rsid w:val="00EE014F"/>
    <w:rsid w:val="00EE0864"/>
    <w:rsid w:val="00EE09FB"/>
    <w:rsid w:val="00EE16E0"/>
    <w:rsid w:val="00EE1703"/>
    <w:rsid w:val="00EE27B1"/>
    <w:rsid w:val="00EE2E23"/>
    <w:rsid w:val="00EE4117"/>
    <w:rsid w:val="00EE43B3"/>
    <w:rsid w:val="00EE4823"/>
    <w:rsid w:val="00EE51D1"/>
    <w:rsid w:val="00EE5674"/>
    <w:rsid w:val="00EE6294"/>
    <w:rsid w:val="00EE633A"/>
    <w:rsid w:val="00EE6A9F"/>
    <w:rsid w:val="00EE6B5E"/>
    <w:rsid w:val="00EF088F"/>
    <w:rsid w:val="00EF0D63"/>
    <w:rsid w:val="00EF15BC"/>
    <w:rsid w:val="00EF175C"/>
    <w:rsid w:val="00EF17AB"/>
    <w:rsid w:val="00EF1824"/>
    <w:rsid w:val="00EF1833"/>
    <w:rsid w:val="00EF1A5F"/>
    <w:rsid w:val="00EF1BDD"/>
    <w:rsid w:val="00EF217C"/>
    <w:rsid w:val="00EF2500"/>
    <w:rsid w:val="00EF2621"/>
    <w:rsid w:val="00EF2D41"/>
    <w:rsid w:val="00EF3044"/>
    <w:rsid w:val="00EF347B"/>
    <w:rsid w:val="00EF3915"/>
    <w:rsid w:val="00EF3A52"/>
    <w:rsid w:val="00EF42F9"/>
    <w:rsid w:val="00EF43DC"/>
    <w:rsid w:val="00EF4EBB"/>
    <w:rsid w:val="00EF4F59"/>
    <w:rsid w:val="00EF5127"/>
    <w:rsid w:val="00EF54EF"/>
    <w:rsid w:val="00EF5D45"/>
    <w:rsid w:val="00EF5F33"/>
    <w:rsid w:val="00EF5FDA"/>
    <w:rsid w:val="00EF611D"/>
    <w:rsid w:val="00EF6397"/>
    <w:rsid w:val="00EF655B"/>
    <w:rsid w:val="00EF661A"/>
    <w:rsid w:val="00EF6AB8"/>
    <w:rsid w:val="00EF6E6C"/>
    <w:rsid w:val="00EF71CA"/>
    <w:rsid w:val="00EF7251"/>
    <w:rsid w:val="00EF741F"/>
    <w:rsid w:val="00F000DC"/>
    <w:rsid w:val="00F00159"/>
    <w:rsid w:val="00F00242"/>
    <w:rsid w:val="00F00FEB"/>
    <w:rsid w:val="00F014DA"/>
    <w:rsid w:val="00F01866"/>
    <w:rsid w:val="00F018AA"/>
    <w:rsid w:val="00F01991"/>
    <w:rsid w:val="00F01CAC"/>
    <w:rsid w:val="00F01D44"/>
    <w:rsid w:val="00F01DBE"/>
    <w:rsid w:val="00F02BBF"/>
    <w:rsid w:val="00F032E3"/>
    <w:rsid w:val="00F035DF"/>
    <w:rsid w:val="00F03EB8"/>
    <w:rsid w:val="00F03EE2"/>
    <w:rsid w:val="00F04352"/>
    <w:rsid w:val="00F043B4"/>
    <w:rsid w:val="00F04DCB"/>
    <w:rsid w:val="00F04E1A"/>
    <w:rsid w:val="00F04FAB"/>
    <w:rsid w:val="00F054C0"/>
    <w:rsid w:val="00F062BF"/>
    <w:rsid w:val="00F0709E"/>
    <w:rsid w:val="00F10413"/>
    <w:rsid w:val="00F1053D"/>
    <w:rsid w:val="00F105FA"/>
    <w:rsid w:val="00F10941"/>
    <w:rsid w:val="00F10B21"/>
    <w:rsid w:val="00F10E33"/>
    <w:rsid w:val="00F10F76"/>
    <w:rsid w:val="00F114A2"/>
    <w:rsid w:val="00F114D1"/>
    <w:rsid w:val="00F1156F"/>
    <w:rsid w:val="00F1166F"/>
    <w:rsid w:val="00F1188C"/>
    <w:rsid w:val="00F120A9"/>
    <w:rsid w:val="00F1367B"/>
    <w:rsid w:val="00F14BDD"/>
    <w:rsid w:val="00F159D9"/>
    <w:rsid w:val="00F15A30"/>
    <w:rsid w:val="00F16521"/>
    <w:rsid w:val="00F165B7"/>
    <w:rsid w:val="00F17112"/>
    <w:rsid w:val="00F17211"/>
    <w:rsid w:val="00F17366"/>
    <w:rsid w:val="00F1758E"/>
    <w:rsid w:val="00F209C0"/>
    <w:rsid w:val="00F21204"/>
    <w:rsid w:val="00F2152E"/>
    <w:rsid w:val="00F21681"/>
    <w:rsid w:val="00F22037"/>
    <w:rsid w:val="00F23BB6"/>
    <w:rsid w:val="00F23ED8"/>
    <w:rsid w:val="00F241E1"/>
    <w:rsid w:val="00F245D5"/>
    <w:rsid w:val="00F24625"/>
    <w:rsid w:val="00F2471F"/>
    <w:rsid w:val="00F24CC4"/>
    <w:rsid w:val="00F24D2E"/>
    <w:rsid w:val="00F251F4"/>
    <w:rsid w:val="00F252A2"/>
    <w:rsid w:val="00F253AC"/>
    <w:rsid w:val="00F2570C"/>
    <w:rsid w:val="00F259F2"/>
    <w:rsid w:val="00F25E5C"/>
    <w:rsid w:val="00F261AA"/>
    <w:rsid w:val="00F261D7"/>
    <w:rsid w:val="00F26425"/>
    <w:rsid w:val="00F2656B"/>
    <w:rsid w:val="00F266D5"/>
    <w:rsid w:val="00F26925"/>
    <w:rsid w:val="00F26B89"/>
    <w:rsid w:val="00F26E3C"/>
    <w:rsid w:val="00F26F64"/>
    <w:rsid w:val="00F27129"/>
    <w:rsid w:val="00F274CE"/>
    <w:rsid w:val="00F27558"/>
    <w:rsid w:val="00F27763"/>
    <w:rsid w:val="00F27AF9"/>
    <w:rsid w:val="00F27CFC"/>
    <w:rsid w:val="00F27D90"/>
    <w:rsid w:val="00F30F1C"/>
    <w:rsid w:val="00F30F23"/>
    <w:rsid w:val="00F31156"/>
    <w:rsid w:val="00F31B84"/>
    <w:rsid w:val="00F321E4"/>
    <w:rsid w:val="00F32596"/>
    <w:rsid w:val="00F326F5"/>
    <w:rsid w:val="00F33167"/>
    <w:rsid w:val="00F334FF"/>
    <w:rsid w:val="00F33564"/>
    <w:rsid w:val="00F336C0"/>
    <w:rsid w:val="00F33C3E"/>
    <w:rsid w:val="00F33E5F"/>
    <w:rsid w:val="00F33F41"/>
    <w:rsid w:val="00F340BB"/>
    <w:rsid w:val="00F3416B"/>
    <w:rsid w:val="00F3429A"/>
    <w:rsid w:val="00F34BC7"/>
    <w:rsid w:val="00F34E25"/>
    <w:rsid w:val="00F34E80"/>
    <w:rsid w:val="00F35A57"/>
    <w:rsid w:val="00F35BFF"/>
    <w:rsid w:val="00F35C4E"/>
    <w:rsid w:val="00F35D62"/>
    <w:rsid w:val="00F36B28"/>
    <w:rsid w:val="00F36CD4"/>
    <w:rsid w:val="00F370BF"/>
    <w:rsid w:val="00F37221"/>
    <w:rsid w:val="00F3723C"/>
    <w:rsid w:val="00F374C7"/>
    <w:rsid w:val="00F379A2"/>
    <w:rsid w:val="00F37B0B"/>
    <w:rsid w:val="00F4002A"/>
    <w:rsid w:val="00F40585"/>
    <w:rsid w:val="00F410F6"/>
    <w:rsid w:val="00F4118A"/>
    <w:rsid w:val="00F418E2"/>
    <w:rsid w:val="00F42367"/>
    <w:rsid w:val="00F427FD"/>
    <w:rsid w:val="00F42FD3"/>
    <w:rsid w:val="00F431D4"/>
    <w:rsid w:val="00F43C34"/>
    <w:rsid w:val="00F43E99"/>
    <w:rsid w:val="00F43F12"/>
    <w:rsid w:val="00F43FD3"/>
    <w:rsid w:val="00F44131"/>
    <w:rsid w:val="00F444D0"/>
    <w:rsid w:val="00F44A56"/>
    <w:rsid w:val="00F4583E"/>
    <w:rsid w:val="00F46020"/>
    <w:rsid w:val="00F46298"/>
    <w:rsid w:val="00F46458"/>
    <w:rsid w:val="00F4650E"/>
    <w:rsid w:val="00F465A9"/>
    <w:rsid w:val="00F46654"/>
    <w:rsid w:val="00F46B71"/>
    <w:rsid w:val="00F46BC0"/>
    <w:rsid w:val="00F46FC4"/>
    <w:rsid w:val="00F47136"/>
    <w:rsid w:val="00F4714F"/>
    <w:rsid w:val="00F475D7"/>
    <w:rsid w:val="00F476A2"/>
    <w:rsid w:val="00F477DA"/>
    <w:rsid w:val="00F50456"/>
    <w:rsid w:val="00F504D3"/>
    <w:rsid w:val="00F50B97"/>
    <w:rsid w:val="00F50F97"/>
    <w:rsid w:val="00F510D4"/>
    <w:rsid w:val="00F512F7"/>
    <w:rsid w:val="00F516AB"/>
    <w:rsid w:val="00F51821"/>
    <w:rsid w:val="00F51A2F"/>
    <w:rsid w:val="00F51C5A"/>
    <w:rsid w:val="00F5232C"/>
    <w:rsid w:val="00F52556"/>
    <w:rsid w:val="00F5264B"/>
    <w:rsid w:val="00F52D1E"/>
    <w:rsid w:val="00F5303C"/>
    <w:rsid w:val="00F530DF"/>
    <w:rsid w:val="00F533EB"/>
    <w:rsid w:val="00F5350B"/>
    <w:rsid w:val="00F54CCF"/>
    <w:rsid w:val="00F54D20"/>
    <w:rsid w:val="00F555EE"/>
    <w:rsid w:val="00F559E5"/>
    <w:rsid w:val="00F55B5C"/>
    <w:rsid w:val="00F56695"/>
    <w:rsid w:val="00F566E0"/>
    <w:rsid w:val="00F56A44"/>
    <w:rsid w:val="00F56F38"/>
    <w:rsid w:val="00F576A1"/>
    <w:rsid w:val="00F60860"/>
    <w:rsid w:val="00F61157"/>
    <w:rsid w:val="00F61E78"/>
    <w:rsid w:val="00F621F9"/>
    <w:rsid w:val="00F62390"/>
    <w:rsid w:val="00F623DD"/>
    <w:rsid w:val="00F624CC"/>
    <w:rsid w:val="00F62BF3"/>
    <w:rsid w:val="00F62C60"/>
    <w:rsid w:val="00F63250"/>
    <w:rsid w:val="00F635C6"/>
    <w:rsid w:val="00F63924"/>
    <w:rsid w:val="00F64AA7"/>
    <w:rsid w:val="00F6522F"/>
    <w:rsid w:val="00F6590A"/>
    <w:rsid w:val="00F6599D"/>
    <w:rsid w:val="00F65B3E"/>
    <w:rsid w:val="00F65B90"/>
    <w:rsid w:val="00F66356"/>
    <w:rsid w:val="00F66488"/>
    <w:rsid w:val="00F66505"/>
    <w:rsid w:val="00F666C3"/>
    <w:rsid w:val="00F66A7A"/>
    <w:rsid w:val="00F66DB5"/>
    <w:rsid w:val="00F67099"/>
    <w:rsid w:val="00F670E9"/>
    <w:rsid w:val="00F677E6"/>
    <w:rsid w:val="00F67951"/>
    <w:rsid w:val="00F679C8"/>
    <w:rsid w:val="00F67BF8"/>
    <w:rsid w:val="00F67C4A"/>
    <w:rsid w:val="00F7092C"/>
    <w:rsid w:val="00F709FC"/>
    <w:rsid w:val="00F70FB7"/>
    <w:rsid w:val="00F712F1"/>
    <w:rsid w:val="00F71BCF"/>
    <w:rsid w:val="00F72756"/>
    <w:rsid w:val="00F72D89"/>
    <w:rsid w:val="00F72E88"/>
    <w:rsid w:val="00F72EEF"/>
    <w:rsid w:val="00F731A1"/>
    <w:rsid w:val="00F73CC7"/>
    <w:rsid w:val="00F73F74"/>
    <w:rsid w:val="00F7475A"/>
    <w:rsid w:val="00F74762"/>
    <w:rsid w:val="00F75642"/>
    <w:rsid w:val="00F75CD2"/>
    <w:rsid w:val="00F75DA4"/>
    <w:rsid w:val="00F7605F"/>
    <w:rsid w:val="00F76625"/>
    <w:rsid w:val="00F76CD2"/>
    <w:rsid w:val="00F76F3B"/>
    <w:rsid w:val="00F77202"/>
    <w:rsid w:val="00F777A3"/>
    <w:rsid w:val="00F779F8"/>
    <w:rsid w:val="00F77A2A"/>
    <w:rsid w:val="00F77B0C"/>
    <w:rsid w:val="00F77D78"/>
    <w:rsid w:val="00F77D80"/>
    <w:rsid w:val="00F77ECB"/>
    <w:rsid w:val="00F80002"/>
    <w:rsid w:val="00F80418"/>
    <w:rsid w:val="00F80645"/>
    <w:rsid w:val="00F80E27"/>
    <w:rsid w:val="00F80FA8"/>
    <w:rsid w:val="00F811A8"/>
    <w:rsid w:val="00F81602"/>
    <w:rsid w:val="00F816A9"/>
    <w:rsid w:val="00F81C05"/>
    <w:rsid w:val="00F824C6"/>
    <w:rsid w:val="00F82665"/>
    <w:rsid w:val="00F82730"/>
    <w:rsid w:val="00F82AD0"/>
    <w:rsid w:val="00F83241"/>
    <w:rsid w:val="00F835DB"/>
    <w:rsid w:val="00F83F0C"/>
    <w:rsid w:val="00F84161"/>
    <w:rsid w:val="00F84587"/>
    <w:rsid w:val="00F8478B"/>
    <w:rsid w:val="00F8485B"/>
    <w:rsid w:val="00F84ABF"/>
    <w:rsid w:val="00F85497"/>
    <w:rsid w:val="00F85672"/>
    <w:rsid w:val="00F85686"/>
    <w:rsid w:val="00F85DB6"/>
    <w:rsid w:val="00F860F4"/>
    <w:rsid w:val="00F86BBE"/>
    <w:rsid w:val="00F87300"/>
    <w:rsid w:val="00F875CF"/>
    <w:rsid w:val="00F87617"/>
    <w:rsid w:val="00F876EC"/>
    <w:rsid w:val="00F87F0E"/>
    <w:rsid w:val="00F90018"/>
    <w:rsid w:val="00F90774"/>
    <w:rsid w:val="00F908A7"/>
    <w:rsid w:val="00F9099D"/>
    <w:rsid w:val="00F90AAD"/>
    <w:rsid w:val="00F91557"/>
    <w:rsid w:val="00F915E7"/>
    <w:rsid w:val="00F91727"/>
    <w:rsid w:val="00F92C83"/>
    <w:rsid w:val="00F92F49"/>
    <w:rsid w:val="00F93075"/>
    <w:rsid w:val="00F931DA"/>
    <w:rsid w:val="00F932FF"/>
    <w:rsid w:val="00F93356"/>
    <w:rsid w:val="00F9336F"/>
    <w:rsid w:val="00F934FF"/>
    <w:rsid w:val="00F93853"/>
    <w:rsid w:val="00F9392B"/>
    <w:rsid w:val="00F93E7B"/>
    <w:rsid w:val="00F945A9"/>
    <w:rsid w:val="00F94780"/>
    <w:rsid w:val="00F9490A"/>
    <w:rsid w:val="00F94CE0"/>
    <w:rsid w:val="00F94E53"/>
    <w:rsid w:val="00F9540A"/>
    <w:rsid w:val="00F95A80"/>
    <w:rsid w:val="00F95E84"/>
    <w:rsid w:val="00F9648D"/>
    <w:rsid w:val="00F964F7"/>
    <w:rsid w:val="00F96A96"/>
    <w:rsid w:val="00F97650"/>
    <w:rsid w:val="00F979E3"/>
    <w:rsid w:val="00F97D69"/>
    <w:rsid w:val="00FA0766"/>
    <w:rsid w:val="00FA114C"/>
    <w:rsid w:val="00FA1586"/>
    <w:rsid w:val="00FA15F1"/>
    <w:rsid w:val="00FA16FD"/>
    <w:rsid w:val="00FA25B6"/>
    <w:rsid w:val="00FA2880"/>
    <w:rsid w:val="00FA2A0C"/>
    <w:rsid w:val="00FA2AE5"/>
    <w:rsid w:val="00FA2B62"/>
    <w:rsid w:val="00FA2D80"/>
    <w:rsid w:val="00FA3017"/>
    <w:rsid w:val="00FA3275"/>
    <w:rsid w:val="00FA32FC"/>
    <w:rsid w:val="00FA3560"/>
    <w:rsid w:val="00FA3661"/>
    <w:rsid w:val="00FA3683"/>
    <w:rsid w:val="00FA38C6"/>
    <w:rsid w:val="00FA3AA2"/>
    <w:rsid w:val="00FA4219"/>
    <w:rsid w:val="00FA4424"/>
    <w:rsid w:val="00FA4A9C"/>
    <w:rsid w:val="00FA565D"/>
    <w:rsid w:val="00FA5EE9"/>
    <w:rsid w:val="00FA65E5"/>
    <w:rsid w:val="00FA68DD"/>
    <w:rsid w:val="00FA6D04"/>
    <w:rsid w:val="00FA6EF7"/>
    <w:rsid w:val="00FA70DD"/>
    <w:rsid w:val="00FA712B"/>
    <w:rsid w:val="00FA7281"/>
    <w:rsid w:val="00FA740A"/>
    <w:rsid w:val="00FA7BBC"/>
    <w:rsid w:val="00FA7E08"/>
    <w:rsid w:val="00FB01A9"/>
    <w:rsid w:val="00FB01C6"/>
    <w:rsid w:val="00FB03AC"/>
    <w:rsid w:val="00FB0943"/>
    <w:rsid w:val="00FB0C3C"/>
    <w:rsid w:val="00FB127F"/>
    <w:rsid w:val="00FB15FF"/>
    <w:rsid w:val="00FB195C"/>
    <w:rsid w:val="00FB1E69"/>
    <w:rsid w:val="00FB279F"/>
    <w:rsid w:val="00FB2F79"/>
    <w:rsid w:val="00FB2FD4"/>
    <w:rsid w:val="00FB43B6"/>
    <w:rsid w:val="00FB462F"/>
    <w:rsid w:val="00FB51C5"/>
    <w:rsid w:val="00FB5529"/>
    <w:rsid w:val="00FB5B1F"/>
    <w:rsid w:val="00FB5CD0"/>
    <w:rsid w:val="00FB6315"/>
    <w:rsid w:val="00FB6C27"/>
    <w:rsid w:val="00FB6D4E"/>
    <w:rsid w:val="00FB6E25"/>
    <w:rsid w:val="00FB6FDA"/>
    <w:rsid w:val="00FB71D7"/>
    <w:rsid w:val="00FB72C8"/>
    <w:rsid w:val="00FB73A8"/>
    <w:rsid w:val="00FB7410"/>
    <w:rsid w:val="00FB74F7"/>
    <w:rsid w:val="00FB7681"/>
    <w:rsid w:val="00FB7820"/>
    <w:rsid w:val="00FB7AED"/>
    <w:rsid w:val="00FB7C97"/>
    <w:rsid w:val="00FB7F8B"/>
    <w:rsid w:val="00FB7FCF"/>
    <w:rsid w:val="00FC00F1"/>
    <w:rsid w:val="00FC027E"/>
    <w:rsid w:val="00FC09F5"/>
    <w:rsid w:val="00FC12AF"/>
    <w:rsid w:val="00FC1C84"/>
    <w:rsid w:val="00FC1CAD"/>
    <w:rsid w:val="00FC1E51"/>
    <w:rsid w:val="00FC287A"/>
    <w:rsid w:val="00FC2CE1"/>
    <w:rsid w:val="00FC312F"/>
    <w:rsid w:val="00FC32E1"/>
    <w:rsid w:val="00FC3A05"/>
    <w:rsid w:val="00FC3A45"/>
    <w:rsid w:val="00FC4112"/>
    <w:rsid w:val="00FC41CA"/>
    <w:rsid w:val="00FC5121"/>
    <w:rsid w:val="00FC51E5"/>
    <w:rsid w:val="00FC51FE"/>
    <w:rsid w:val="00FC5DB6"/>
    <w:rsid w:val="00FC6673"/>
    <w:rsid w:val="00FC7384"/>
    <w:rsid w:val="00FC73AF"/>
    <w:rsid w:val="00FC7B1E"/>
    <w:rsid w:val="00FD0003"/>
    <w:rsid w:val="00FD0301"/>
    <w:rsid w:val="00FD04E7"/>
    <w:rsid w:val="00FD0CCE"/>
    <w:rsid w:val="00FD0E41"/>
    <w:rsid w:val="00FD120D"/>
    <w:rsid w:val="00FD1267"/>
    <w:rsid w:val="00FD166F"/>
    <w:rsid w:val="00FD1E99"/>
    <w:rsid w:val="00FD281A"/>
    <w:rsid w:val="00FD2851"/>
    <w:rsid w:val="00FD2BA5"/>
    <w:rsid w:val="00FD3532"/>
    <w:rsid w:val="00FD4440"/>
    <w:rsid w:val="00FD4A55"/>
    <w:rsid w:val="00FD4EED"/>
    <w:rsid w:val="00FD5045"/>
    <w:rsid w:val="00FD538B"/>
    <w:rsid w:val="00FD57D2"/>
    <w:rsid w:val="00FD5F55"/>
    <w:rsid w:val="00FD6341"/>
    <w:rsid w:val="00FD6C12"/>
    <w:rsid w:val="00FD71BA"/>
    <w:rsid w:val="00FD7557"/>
    <w:rsid w:val="00FD7C09"/>
    <w:rsid w:val="00FD7D0B"/>
    <w:rsid w:val="00FE0223"/>
    <w:rsid w:val="00FE06B8"/>
    <w:rsid w:val="00FE0B36"/>
    <w:rsid w:val="00FE0BC3"/>
    <w:rsid w:val="00FE0E9C"/>
    <w:rsid w:val="00FE0F2E"/>
    <w:rsid w:val="00FE13E8"/>
    <w:rsid w:val="00FE1920"/>
    <w:rsid w:val="00FE2128"/>
    <w:rsid w:val="00FE288D"/>
    <w:rsid w:val="00FE2897"/>
    <w:rsid w:val="00FE28C0"/>
    <w:rsid w:val="00FE2A12"/>
    <w:rsid w:val="00FE3304"/>
    <w:rsid w:val="00FE3E4F"/>
    <w:rsid w:val="00FE42D1"/>
    <w:rsid w:val="00FE440F"/>
    <w:rsid w:val="00FE48DA"/>
    <w:rsid w:val="00FE491F"/>
    <w:rsid w:val="00FE4E81"/>
    <w:rsid w:val="00FE5A9B"/>
    <w:rsid w:val="00FE5AD1"/>
    <w:rsid w:val="00FE6923"/>
    <w:rsid w:val="00FE70B8"/>
    <w:rsid w:val="00FE71C2"/>
    <w:rsid w:val="00FE72A9"/>
    <w:rsid w:val="00FE748A"/>
    <w:rsid w:val="00FE7BFB"/>
    <w:rsid w:val="00FF0A19"/>
    <w:rsid w:val="00FF0A83"/>
    <w:rsid w:val="00FF0AF3"/>
    <w:rsid w:val="00FF1048"/>
    <w:rsid w:val="00FF1EEF"/>
    <w:rsid w:val="00FF1F35"/>
    <w:rsid w:val="00FF2924"/>
    <w:rsid w:val="00FF2A22"/>
    <w:rsid w:val="00FF2BD7"/>
    <w:rsid w:val="00FF2F20"/>
    <w:rsid w:val="00FF3029"/>
    <w:rsid w:val="00FF3216"/>
    <w:rsid w:val="00FF37AE"/>
    <w:rsid w:val="00FF3A23"/>
    <w:rsid w:val="00FF3D1B"/>
    <w:rsid w:val="00FF3D73"/>
    <w:rsid w:val="00FF40B3"/>
    <w:rsid w:val="00FF44FA"/>
    <w:rsid w:val="00FF4CE3"/>
    <w:rsid w:val="00FF510F"/>
    <w:rsid w:val="00FF549C"/>
    <w:rsid w:val="00FF5656"/>
    <w:rsid w:val="00FF652F"/>
    <w:rsid w:val="00FF660B"/>
    <w:rsid w:val="00FF67AE"/>
    <w:rsid w:val="00FF6C24"/>
    <w:rsid w:val="00FF7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6CDA"/>
  <w15:docId w15:val="{0BEE0312-E5E0-4885-8B68-964E0621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F4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2C55"/>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6D2B87"/>
    <w:pPr>
      <w:ind w:left="720"/>
      <w:contextualSpacing/>
    </w:pPr>
  </w:style>
  <w:style w:type="paragraph" w:styleId="a4">
    <w:name w:val="Body Text Indent"/>
    <w:basedOn w:val="a"/>
    <w:link w:val="a5"/>
    <w:uiPriority w:val="99"/>
    <w:semiHidden/>
    <w:rsid w:val="00CB44BB"/>
    <w:pPr>
      <w:ind w:firstLine="720"/>
      <w:jc w:val="both"/>
    </w:pPr>
    <w:rPr>
      <w:rFonts w:eastAsia="Times New Roman"/>
      <w:sz w:val="28"/>
    </w:rPr>
  </w:style>
  <w:style w:type="character" w:customStyle="1" w:styleId="a5">
    <w:name w:val="Основной текст с отступом Знак"/>
    <w:basedOn w:val="a0"/>
    <w:link w:val="a4"/>
    <w:uiPriority w:val="99"/>
    <w:semiHidden/>
    <w:rsid w:val="00CB44BB"/>
    <w:rPr>
      <w:rFonts w:ascii="Times New Roman" w:eastAsia="Times New Roman" w:hAnsi="Times New Roman" w:cs="Times New Roman"/>
      <w:sz w:val="28"/>
      <w:szCs w:val="24"/>
      <w:lang w:eastAsia="ru-RU"/>
    </w:rPr>
  </w:style>
  <w:style w:type="table" w:styleId="a6">
    <w:name w:val="Table Grid"/>
    <w:basedOn w:val="a1"/>
    <w:uiPriority w:val="39"/>
    <w:rsid w:val="001A1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
    <w:name w:val="readonly"/>
    <w:basedOn w:val="a0"/>
    <w:rsid w:val="004E267F"/>
  </w:style>
  <w:style w:type="table" w:customStyle="1" w:styleId="1">
    <w:name w:val="Сетка таблицы1"/>
    <w:basedOn w:val="a1"/>
    <w:next w:val="a6"/>
    <w:uiPriority w:val="59"/>
    <w:rsid w:val="005D0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p-group">
    <w:name w:val="subp-group"/>
    <w:basedOn w:val="a0"/>
    <w:rsid w:val="00D02C23"/>
  </w:style>
  <w:style w:type="character" w:customStyle="1" w:styleId="action-group">
    <w:name w:val="action-group"/>
    <w:basedOn w:val="a0"/>
    <w:rsid w:val="00165E44"/>
  </w:style>
  <w:style w:type="character" w:styleId="a7">
    <w:name w:val="Hyperlink"/>
    <w:basedOn w:val="a0"/>
    <w:uiPriority w:val="99"/>
    <w:unhideWhenUsed/>
    <w:rsid w:val="00B0749D"/>
    <w:rPr>
      <w:color w:val="0563C1" w:themeColor="hyperlink"/>
      <w:u w:val="single"/>
    </w:rPr>
  </w:style>
  <w:style w:type="paragraph" w:styleId="a8">
    <w:name w:val="Balloon Text"/>
    <w:basedOn w:val="a"/>
    <w:link w:val="a9"/>
    <w:uiPriority w:val="99"/>
    <w:semiHidden/>
    <w:unhideWhenUsed/>
    <w:rsid w:val="00435D38"/>
    <w:rPr>
      <w:rFonts w:ascii="Segoe UI" w:hAnsi="Segoe UI" w:cs="Segoe UI"/>
      <w:sz w:val="18"/>
      <w:szCs w:val="18"/>
    </w:rPr>
  </w:style>
  <w:style w:type="character" w:customStyle="1" w:styleId="a9">
    <w:name w:val="Текст выноски Знак"/>
    <w:basedOn w:val="a0"/>
    <w:link w:val="a8"/>
    <w:uiPriority w:val="99"/>
    <w:semiHidden/>
    <w:rsid w:val="00435D38"/>
    <w:rPr>
      <w:rFonts w:ascii="Segoe UI" w:eastAsia="Calibri" w:hAnsi="Segoe UI" w:cs="Segoe UI"/>
      <w:sz w:val="18"/>
      <w:szCs w:val="18"/>
      <w:lang w:eastAsia="ru-RU"/>
    </w:rPr>
  </w:style>
  <w:style w:type="character" w:customStyle="1" w:styleId="grid-tr-td-position-right">
    <w:name w:val="grid-tr-td-position-right"/>
    <w:basedOn w:val="a0"/>
    <w:rsid w:val="0050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0968">
      <w:bodyDiv w:val="1"/>
      <w:marLeft w:val="0"/>
      <w:marRight w:val="0"/>
      <w:marTop w:val="0"/>
      <w:marBottom w:val="0"/>
      <w:divBdr>
        <w:top w:val="none" w:sz="0" w:space="0" w:color="auto"/>
        <w:left w:val="none" w:sz="0" w:space="0" w:color="auto"/>
        <w:bottom w:val="none" w:sz="0" w:space="0" w:color="auto"/>
        <w:right w:val="none" w:sz="0" w:space="0" w:color="auto"/>
      </w:divBdr>
    </w:div>
    <w:div w:id="104270637">
      <w:bodyDiv w:val="1"/>
      <w:marLeft w:val="0"/>
      <w:marRight w:val="0"/>
      <w:marTop w:val="0"/>
      <w:marBottom w:val="0"/>
      <w:divBdr>
        <w:top w:val="none" w:sz="0" w:space="0" w:color="auto"/>
        <w:left w:val="none" w:sz="0" w:space="0" w:color="auto"/>
        <w:bottom w:val="none" w:sz="0" w:space="0" w:color="auto"/>
        <w:right w:val="none" w:sz="0" w:space="0" w:color="auto"/>
      </w:divBdr>
    </w:div>
    <w:div w:id="138772081">
      <w:bodyDiv w:val="1"/>
      <w:marLeft w:val="0"/>
      <w:marRight w:val="0"/>
      <w:marTop w:val="0"/>
      <w:marBottom w:val="0"/>
      <w:divBdr>
        <w:top w:val="none" w:sz="0" w:space="0" w:color="auto"/>
        <w:left w:val="none" w:sz="0" w:space="0" w:color="auto"/>
        <w:bottom w:val="none" w:sz="0" w:space="0" w:color="auto"/>
        <w:right w:val="none" w:sz="0" w:space="0" w:color="auto"/>
      </w:divBdr>
    </w:div>
    <w:div w:id="212814369">
      <w:bodyDiv w:val="1"/>
      <w:marLeft w:val="0"/>
      <w:marRight w:val="0"/>
      <w:marTop w:val="0"/>
      <w:marBottom w:val="0"/>
      <w:divBdr>
        <w:top w:val="none" w:sz="0" w:space="0" w:color="auto"/>
        <w:left w:val="none" w:sz="0" w:space="0" w:color="auto"/>
        <w:bottom w:val="none" w:sz="0" w:space="0" w:color="auto"/>
        <w:right w:val="none" w:sz="0" w:space="0" w:color="auto"/>
      </w:divBdr>
    </w:div>
    <w:div w:id="247420509">
      <w:bodyDiv w:val="1"/>
      <w:marLeft w:val="0"/>
      <w:marRight w:val="0"/>
      <w:marTop w:val="0"/>
      <w:marBottom w:val="0"/>
      <w:divBdr>
        <w:top w:val="none" w:sz="0" w:space="0" w:color="auto"/>
        <w:left w:val="none" w:sz="0" w:space="0" w:color="auto"/>
        <w:bottom w:val="none" w:sz="0" w:space="0" w:color="auto"/>
        <w:right w:val="none" w:sz="0" w:space="0" w:color="auto"/>
      </w:divBdr>
    </w:div>
    <w:div w:id="332690159">
      <w:bodyDiv w:val="1"/>
      <w:marLeft w:val="0"/>
      <w:marRight w:val="0"/>
      <w:marTop w:val="0"/>
      <w:marBottom w:val="0"/>
      <w:divBdr>
        <w:top w:val="none" w:sz="0" w:space="0" w:color="auto"/>
        <w:left w:val="none" w:sz="0" w:space="0" w:color="auto"/>
        <w:bottom w:val="none" w:sz="0" w:space="0" w:color="auto"/>
        <w:right w:val="none" w:sz="0" w:space="0" w:color="auto"/>
      </w:divBdr>
    </w:div>
    <w:div w:id="340089342">
      <w:bodyDiv w:val="1"/>
      <w:marLeft w:val="0"/>
      <w:marRight w:val="0"/>
      <w:marTop w:val="0"/>
      <w:marBottom w:val="0"/>
      <w:divBdr>
        <w:top w:val="none" w:sz="0" w:space="0" w:color="auto"/>
        <w:left w:val="none" w:sz="0" w:space="0" w:color="auto"/>
        <w:bottom w:val="none" w:sz="0" w:space="0" w:color="auto"/>
        <w:right w:val="none" w:sz="0" w:space="0" w:color="auto"/>
      </w:divBdr>
    </w:div>
    <w:div w:id="382019714">
      <w:bodyDiv w:val="1"/>
      <w:marLeft w:val="0"/>
      <w:marRight w:val="0"/>
      <w:marTop w:val="0"/>
      <w:marBottom w:val="0"/>
      <w:divBdr>
        <w:top w:val="none" w:sz="0" w:space="0" w:color="auto"/>
        <w:left w:val="none" w:sz="0" w:space="0" w:color="auto"/>
        <w:bottom w:val="none" w:sz="0" w:space="0" w:color="auto"/>
        <w:right w:val="none" w:sz="0" w:space="0" w:color="auto"/>
      </w:divBdr>
    </w:div>
    <w:div w:id="401409568">
      <w:bodyDiv w:val="1"/>
      <w:marLeft w:val="0"/>
      <w:marRight w:val="0"/>
      <w:marTop w:val="0"/>
      <w:marBottom w:val="0"/>
      <w:divBdr>
        <w:top w:val="none" w:sz="0" w:space="0" w:color="auto"/>
        <w:left w:val="none" w:sz="0" w:space="0" w:color="auto"/>
        <w:bottom w:val="none" w:sz="0" w:space="0" w:color="auto"/>
        <w:right w:val="none" w:sz="0" w:space="0" w:color="auto"/>
      </w:divBdr>
      <w:divsChild>
        <w:div w:id="547453227">
          <w:marLeft w:val="0"/>
          <w:marRight w:val="0"/>
          <w:marTop w:val="0"/>
          <w:marBottom w:val="0"/>
          <w:divBdr>
            <w:top w:val="none" w:sz="0" w:space="0" w:color="auto"/>
            <w:left w:val="none" w:sz="0" w:space="0" w:color="auto"/>
            <w:bottom w:val="none" w:sz="0" w:space="0" w:color="auto"/>
            <w:right w:val="none" w:sz="0" w:space="0" w:color="auto"/>
          </w:divBdr>
          <w:divsChild>
            <w:div w:id="1147937935">
              <w:marLeft w:val="0"/>
              <w:marRight w:val="150"/>
              <w:marTop w:val="0"/>
              <w:marBottom w:val="75"/>
              <w:divBdr>
                <w:top w:val="none" w:sz="0" w:space="0" w:color="auto"/>
                <w:left w:val="none" w:sz="0" w:space="0" w:color="auto"/>
                <w:bottom w:val="none" w:sz="0" w:space="0" w:color="auto"/>
                <w:right w:val="none" w:sz="0" w:space="0" w:color="auto"/>
              </w:divBdr>
              <w:divsChild>
                <w:div w:id="3169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08002">
          <w:marLeft w:val="0"/>
          <w:marRight w:val="0"/>
          <w:marTop w:val="0"/>
          <w:marBottom w:val="0"/>
          <w:divBdr>
            <w:top w:val="none" w:sz="0" w:space="0" w:color="auto"/>
            <w:left w:val="none" w:sz="0" w:space="0" w:color="auto"/>
            <w:bottom w:val="none" w:sz="0" w:space="0" w:color="auto"/>
            <w:right w:val="none" w:sz="0" w:space="0" w:color="auto"/>
          </w:divBdr>
          <w:divsChild>
            <w:div w:id="338774045">
              <w:marLeft w:val="0"/>
              <w:marRight w:val="150"/>
              <w:marTop w:val="0"/>
              <w:marBottom w:val="75"/>
              <w:divBdr>
                <w:top w:val="none" w:sz="0" w:space="0" w:color="auto"/>
                <w:left w:val="none" w:sz="0" w:space="0" w:color="auto"/>
                <w:bottom w:val="none" w:sz="0" w:space="0" w:color="auto"/>
                <w:right w:val="none" w:sz="0" w:space="0" w:color="auto"/>
              </w:divBdr>
              <w:divsChild>
                <w:div w:id="21326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7611">
          <w:marLeft w:val="0"/>
          <w:marRight w:val="0"/>
          <w:marTop w:val="0"/>
          <w:marBottom w:val="0"/>
          <w:divBdr>
            <w:top w:val="none" w:sz="0" w:space="0" w:color="auto"/>
            <w:left w:val="none" w:sz="0" w:space="0" w:color="auto"/>
            <w:bottom w:val="none" w:sz="0" w:space="0" w:color="auto"/>
            <w:right w:val="none" w:sz="0" w:space="0" w:color="auto"/>
          </w:divBdr>
          <w:divsChild>
            <w:div w:id="562716720">
              <w:marLeft w:val="0"/>
              <w:marRight w:val="150"/>
              <w:marTop w:val="0"/>
              <w:marBottom w:val="75"/>
              <w:divBdr>
                <w:top w:val="none" w:sz="0" w:space="0" w:color="auto"/>
                <w:left w:val="none" w:sz="0" w:space="0" w:color="auto"/>
                <w:bottom w:val="none" w:sz="0" w:space="0" w:color="auto"/>
                <w:right w:val="none" w:sz="0" w:space="0" w:color="auto"/>
              </w:divBdr>
              <w:divsChild>
                <w:div w:id="8690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8193">
          <w:marLeft w:val="0"/>
          <w:marRight w:val="0"/>
          <w:marTop w:val="0"/>
          <w:marBottom w:val="0"/>
          <w:divBdr>
            <w:top w:val="none" w:sz="0" w:space="0" w:color="auto"/>
            <w:left w:val="none" w:sz="0" w:space="0" w:color="auto"/>
            <w:bottom w:val="none" w:sz="0" w:space="0" w:color="auto"/>
            <w:right w:val="none" w:sz="0" w:space="0" w:color="auto"/>
          </w:divBdr>
          <w:divsChild>
            <w:div w:id="1859732961">
              <w:marLeft w:val="0"/>
              <w:marRight w:val="150"/>
              <w:marTop w:val="0"/>
              <w:marBottom w:val="75"/>
              <w:divBdr>
                <w:top w:val="none" w:sz="0" w:space="0" w:color="auto"/>
                <w:left w:val="none" w:sz="0" w:space="0" w:color="auto"/>
                <w:bottom w:val="none" w:sz="0" w:space="0" w:color="auto"/>
                <w:right w:val="none" w:sz="0" w:space="0" w:color="auto"/>
              </w:divBdr>
              <w:divsChild>
                <w:div w:id="7377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3987">
      <w:bodyDiv w:val="1"/>
      <w:marLeft w:val="0"/>
      <w:marRight w:val="0"/>
      <w:marTop w:val="0"/>
      <w:marBottom w:val="0"/>
      <w:divBdr>
        <w:top w:val="none" w:sz="0" w:space="0" w:color="auto"/>
        <w:left w:val="none" w:sz="0" w:space="0" w:color="auto"/>
        <w:bottom w:val="none" w:sz="0" w:space="0" w:color="auto"/>
        <w:right w:val="none" w:sz="0" w:space="0" w:color="auto"/>
      </w:divBdr>
    </w:div>
    <w:div w:id="442068217">
      <w:bodyDiv w:val="1"/>
      <w:marLeft w:val="0"/>
      <w:marRight w:val="0"/>
      <w:marTop w:val="0"/>
      <w:marBottom w:val="0"/>
      <w:divBdr>
        <w:top w:val="none" w:sz="0" w:space="0" w:color="auto"/>
        <w:left w:val="none" w:sz="0" w:space="0" w:color="auto"/>
        <w:bottom w:val="none" w:sz="0" w:space="0" w:color="auto"/>
        <w:right w:val="none" w:sz="0" w:space="0" w:color="auto"/>
      </w:divBdr>
    </w:div>
    <w:div w:id="464660223">
      <w:bodyDiv w:val="1"/>
      <w:marLeft w:val="0"/>
      <w:marRight w:val="0"/>
      <w:marTop w:val="0"/>
      <w:marBottom w:val="0"/>
      <w:divBdr>
        <w:top w:val="none" w:sz="0" w:space="0" w:color="auto"/>
        <w:left w:val="none" w:sz="0" w:space="0" w:color="auto"/>
        <w:bottom w:val="none" w:sz="0" w:space="0" w:color="auto"/>
        <w:right w:val="none" w:sz="0" w:space="0" w:color="auto"/>
      </w:divBdr>
    </w:div>
    <w:div w:id="507791277">
      <w:bodyDiv w:val="1"/>
      <w:marLeft w:val="0"/>
      <w:marRight w:val="0"/>
      <w:marTop w:val="0"/>
      <w:marBottom w:val="0"/>
      <w:divBdr>
        <w:top w:val="none" w:sz="0" w:space="0" w:color="auto"/>
        <w:left w:val="none" w:sz="0" w:space="0" w:color="auto"/>
        <w:bottom w:val="none" w:sz="0" w:space="0" w:color="auto"/>
        <w:right w:val="none" w:sz="0" w:space="0" w:color="auto"/>
      </w:divBdr>
    </w:div>
    <w:div w:id="514275066">
      <w:bodyDiv w:val="1"/>
      <w:marLeft w:val="0"/>
      <w:marRight w:val="0"/>
      <w:marTop w:val="0"/>
      <w:marBottom w:val="0"/>
      <w:divBdr>
        <w:top w:val="none" w:sz="0" w:space="0" w:color="auto"/>
        <w:left w:val="none" w:sz="0" w:space="0" w:color="auto"/>
        <w:bottom w:val="none" w:sz="0" w:space="0" w:color="auto"/>
        <w:right w:val="none" w:sz="0" w:space="0" w:color="auto"/>
      </w:divBdr>
    </w:div>
    <w:div w:id="561719893">
      <w:bodyDiv w:val="1"/>
      <w:marLeft w:val="0"/>
      <w:marRight w:val="0"/>
      <w:marTop w:val="0"/>
      <w:marBottom w:val="0"/>
      <w:divBdr>
        <w:top w:val="none" w:sz="0" w:space="0" w:color="auto"/>
        <w:left w:val="none" w:sz="0" w:space="0" w:color="auto"/>
        <w:bottom w:val="none" w:sz="0" w:space="0" w:color="auto"/>
        <w:right w:val="none" w:sz="0" w:space="0" w:color="auto"/>
      </w:divBdr>
    </w:div>
    <w:div w:id="629626139">
      <w:bodyDiv w:val="1"/>
      <w:marLeft w:val="0"/>
      <w:marRight w:val="0"/>
      <w:marTop w:val="0"/>
      <w:marBottom w:val="0"/>
      <w:divBdr>
        <w:top w:val="none" w:sz="0" w:space="0" w:color="auto"/>
        <w:left w:val="none" w:sz="0" w:space="0" w:color="auto"/>
        <w:bottom w:val="none" w:sz="0" w:space="0" w:color="auto"/>
        <w:right w:val="none" w:sz="0" w:space="0" w:color="auto"/>
      </w:divBdr>
    </w:div>
    <w:div w:id="638805391">
      <w:bodyDiv w:val="1"/>
      <w:marLeft w:val="0"/>
      <w:marRight w:val="0"/>
      <w:marTop w:val="0"/>
      <w:marBottom w:val="0"/>
      <w:divBdr>
        <w:top w:val="none" w:sz="0" w:space="0" w:color="auto"/>
        <w:left w:val="none" w:sz="0" w:space="0" w:color="auto"/>
        <w:bottom w:val="none" w:sz="0" w:space="0" w:color="auto"/>
        <w:right w:val="none" w:sz="0" w:space="0" w:color="auto"/>
      </w:divBdr>
    </w:div>
    <w:div w:id="733747160">
      <w:bodyDiv w:val="1"/>
      <w:marLeft w:val="0"/>
      <w:marRight w:val="0"/>
      <w:marTop w:val="0"/>
      <w:marBottom w:val="0"/>
      <w:divBdr>
        <w:top w:val="none" w:sz="0" w:space="0" w:color="auto"/>
        <w:left w:val="none" w:sz="0" w:space="0" w:color="auto"/>
        <w:bottom w:val="none" w:sz="0" w:space="0" w:color="auto"/>
        <w:right w:val="none" w:sz="0" w:space="0" w:color="auto"/>
      </w:divBdr>
    </w:div>
    <w:div w:id="811555164">
      <w:bodyDiv w:val="1"/>
      <w:marLeft w:val="0"/>
      <w:marRight w:val="0"/>
      <w:marTop w:val="0"/>
      <w:marBottom w:val="0"/>
      <w:divBdr>
        <w:top w:val="none" w:sz="0" w:space="0" w:color="auto"/>
        <w:left w:val="none" w:sz="0" w:space="0" w:color="auto"/>
        <w:bottom w:val="none" w:sz="0" w:space="0" w:color="auto"/>
        <w:right w:val="none" w:sz="0" w:space="0" w:color="auto"/>
      </w:divBdr>
    </w:div>
    <w:div w:id="817185777">
      <w:bodyDiv w:val="1"/>
      <w:marLeft w:val="0"/>
      <w:marRight w:val="0"/>
      <w:marTop w:val="0"/>
      <w:marBottom w:val="0"/>
      <w:divBdr>
        <w:top w:val="none" w:sz="0" w:space="0" w:color="auto"/>
        <w:left w:val="none" w:sz="0" w:space="0" w:color="auto"/>
        <w:bottom w:val="none" w:sz="0" w:space="0" w:color="auto"/>
        <w:right w:val="none" w:sz="0" w:space="0" w:color="auto"/>
      </w:divBdr>
    </w:div>
    <w:div w:id="855845355">
      <w:bodyDiv w:val="1"/>
      <w:marLeft w:val="0"/>
      <w:marRight w:val="0"/>
      <w:marTop w:val="0"/>
      <w:marBottom w:val="0"/>
      <w:divBdr>
        <w:top w:val="none" w:sz="0" w:space="0" w:color="auto"/>
        <w:left w:val="none" w:sz="0" w:space="0" w:color="auto"/>
        <w:bottom w:val="none" w:sz="0" w:space="0" w:color="auto"/>
        <w:right w:val="none" w:sz="0" w:space="0" w:color="auto"/>
      </w:divBdr>
    </w:div>
    <w:div w:id="916011612">
      <w:bodyDiv w:val="1"/>
      <w:marLeft w:val="0"/>
      <w:marRight w:val="0"/>
      <w:marTop w:val="0"/>
      <w:marBottom w:val="0"/>
      <w:divBdr>
        <w:top w:val="none" w:sz="0" w:space="0" w:color="auto"/>
        <w:left w:val="none" w:sz="0" w:space="0" w:color="auto"/>
        <w:bottom w:val="none" w:sz="0" w:space="0" w:color="auto"/>
        <w:right w:val="none" w:sz="0" w:space="0" w:color="auto"/>
      </w:divBdr>
    </w:div>
    <w:div w:id="946935134">
      <w:bodyDiv w:val="1"/>
      <w:marLeft w:val="0"/>
      <w:marRight w:val="0"/>
      <w:marTop w:val="0"/>
      <w:marBottom w:val="0"/>
      <w:divBdr>
        <w:top w:val="none" w:sz="0" w:space="0" w:color="auto"/>
        <w:left w:val="none" w:sz="0" w:space="0" w:color="auto"/>
        <w:bottom w:val="none" w:sz="0" w:space="0" w:color="auto"/>
        <w:right w:val="none" w:sz="0" w:space="0" w:color="auto"/>
      </w:divBdr>
    </w:div>
    <w:div w:id="984165371">
      <w:bodyDiv w:val="1"/>
      <w:marLeft w:val="0"/>
      <w:marRight w:val="0"/>
      <w:marTop w:val="0"/>
      <w:marBottom w:val="0"/>
      <w:divBdr>
        <w:top w:val="none" w:sz="0" w:space="0" w:color="auto"/>
        <w:left w:val="none" w:sz="0" w:space="0" w:color="auto"/>
        <w:bottom w:val="none" w:sz="0" w:space="0" w:color="auto"/>
        <w:right w:val="none" w:sz="0" w:space="0" w:color="auto"/>
      </w:divBdr>
    </w:div>
    <w:div w:id="986397028">
      <w:bodyDiv w:val="1"/>
      <w:marLeft w:val="0"/>
      <w:marRight w:val="0"/>
      <w:marTop w:val="0"/>
      <w:marBottom w:val="0"/>
      <w:divBdr>
        <w:top w:val="none" w:sz="0" w:space="0" w:color="auto"/>
        <w:left w:val="none" w:sz="0" w:space="0" w:color="auto"/>
        <w:bottom w:val="none" w:sz="0" w:space="0" w:color="auto"/>
        <w:right w:val="none" w:sz="0" w:space="0" w:color="auto"/>
      </w:divBdr>
    </w:div>
    <w:div w:id="1038747633">
      <w:bodyDiv w:val="1"/>
      <w:marLeft w:val="0"/>
      <w:marRight w:val="0"/>
      <w:marTop w:val="0"/>
      <w:marBottom w:val="0"/>
      <w:divBdr>
        <w:top w:val="none" w:sz="0" w:space="0" w:color="auto"/>
        <w:left w:val="none" w:sz="0" w:space="0" w:color="auto"/>
        <w:bottom w:val="none" w:sz="0" w:space="0" w:color="auto"/>
        <w:right w:val="none" w:sz="0" w:space="0" w:color="auto"/>
      </w:divBdr>
    </w:div>
    <w:div w:id="1094859479">
      <w:bodyDiv w:val="1"/>
      <w:marLeft w:val="0"/>
      <w:marRight w:val="0"/>
      <w:marTop w:val="0"/>
      <w:marBottom w:val="0"/>
      <w:divBdr>
        <w:top w:val="none" w:sz="0" w:space="0" w:color="auto"/>
        <w:left w:val="none" w:sz="0" w:space="0" w:color="auto"/>
        <w:bottom w:val="none" w:sz="0" w:space="0" w:color="auto"/>
        <w:right w:val="none" w:sz="0" w:space="0" w:color="auto"/>
      </w:divBdr>
    </w:div>
    <w:div w:id="1139299419">
      <w:bodyDiv w:val="1"/>
      <w:marLeft w:val="0"/>
      <w:marRight w:val="0"/>
      <w:marTop w:val="0"/>
      <w:marBottom w:val="0"/>
      <w:divBdr>
        <w:top w:val="none" w:sz="0" w:space="0" w:color="auto"/>
        <w:left w:val="none" w:sz="0" w:space="0" w:color="auto"/>
        <w:bottom w:val="none" w:sz="0" w:space="0" w:color="auto"/>
        <w:right w:val="none" w:sz="0" w:space="0" w:color="auto"/>
      </w:divBdr>
    </w:div>
    <w:div w:id="1142307146">
      <w:bodyDiv w:val="1"/>
      <w:marLeft w:val="0"/>
      <w:marRight w:val="0"/>
      <w:marTop w:val="0"/>
      <w:marBottom w:val="0"/>
      <w:divBdr>
        <w:top w:val="none" w:sz="0" w:space="0" w:color="auto"/>
        <w:left w:val="none" w:sz="0" w:space="0" w:color="auto"/>
        <w:bottom w:val="none" w:sz="0" w:space="0" w:color="auto"/>
        <w:right w:val="none" w:sz="0" w:space="0" w:color="auto"/>
      </w:divBdr>
    </w:div>
    <w:div w:id="1209488500">
      <w:bodyDiv w:val="1"/>
      <w:marLeft w:val="0"/>
      <w:marRight w:val="0"/>
      <w:marTop w:val="0"/>
      <w:marBottom w:val="0"/>
      <w:divBdr>
        <w:top w:val="none" w:sz="0" w:space="0" w:color="auto"/>
        <w:left w:val="none" w:sz="0" w:space="0" w:color="auto"/>
        <w:bottom w:val="none" w:sz="0" w:space="0" w:color="auto"/>
        <w:right w:val="none" w:sz="0" w:space="0" w:color="auto"/>
      </w:divBdr>
    </w:div>
    <w:div w:id="1295334805">
      <w:bodyDiv w:val="1"/>
      <w:marLeft w:val="0"/>
      <w:marRight w:val="0"/>
      <w:marTop w:val="0"/>
      <w:marBottom w:val="0"/>
      <w:divBdr>
        <w:top w:val="none" w:sz="0" w:space="0" w:color="auto"/>
        <w:left w:val="none" w:sz="0" w:space="0" w:color="auto"/>
        <w:bottom w:val="none" w:sz="0" w:space="0" w:color="auto"/>
        <w:right w:val="none" w:sz="0" w:space="0" w:color="auto"/>
      </w:divBdr>
    </w:div>
    <w:div w:id="1351495583">
      <w:bodyDiv w:val="1"/>
      <w:marLeft w:val="0"/>
      <w:marRight w:val="0"/>
      <w:marTop w:val="0"/>
      <w:marBottom w:val="0"/>
      <w:divBdr>
        <w:top w:val="none" w:sz="0" w:space="0" w:color="auto"/>
        <w:left w:val="none" w:sz="0" w:space="0" w:color="auto"/>
        <w:bottom w:val="none" w:sz="0" w:space="0" w:color="auto"/>
        <w:right w:val="none" w:sz="0" w:space="0" w:color="auto"/>
      </w:divBdr>
    </w:div>
    <w:div w:id="1368407320">
      <w:bodyDiv w:val="1"/>
      <w:marLeft w:val="0"/>
      <w:marRight w:val="0"/>
      <w:marTop w:val="0"/>
      <w:marBottom w:val="0"/>
      <w:divBdr>
        <w:top w:val="none" w:sz="0" w:space="0" w:color="auto"/>
        <w:left w:val="none" w:sz="0" w:space="0" w:color="auto"/>
        <w:bottom w:val="none" w:sz="0" w:space="0" w:color="auto"/>
        <w:right w:val="none" w:sz="0" w:space="0" w:color="auto"/>
      </w:divBdr>
      <w:divsChild>
        <w:div w:id="943460266">
          <w:marLeft w:val="0"/>
          <w:marRight w:val="0"/>
          <w:marTop w:val="0"/>
          <w:marBottom w:val="0"/>
          <w:divBdr>
            <w:top w:val="none" w:sz="0" w:space="0" w:color="auto"/>
            <w:left w:val="none" w:sz="0" w:space="0" w:color="auto"/>
            <w:bottom w:val="none" w:sz="0" w:space="0" w:color="auto"/>
            <w:right w:val="none" w:sz="0" w:space="0" w:color="auto"/>
          </w:divBdr>
          <w:divsChild>
            <w:div w:id="1349479430">
              <w:marLeft w:val="0"/>
              <w:marRight w:val="150"/>
              <w:marTop w:val="0"/>
              <w:marBottom w:val="75"/>
              <w:divBdr>
                <w:top w:val="none" w:sz="0" w:space="0" w:color="auto"/>
                <w:left w:val="none" w:sz="0" w:space="0" w:color="auto"/>
                <w:bottom w:val="none" w:sz="0" w:space="0" w:color="auto"/>
                <w:right w:val="none" w:sz="0" w:space="0" w:color="auto"/>
              </w:divBdr>
              <w:divsChild>
                <w:div w:id="20221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4687">
          <w:marLeft w:val="0"/>
          <w:marRight w:val="0"/>
          <w:marTop w:val="0"/>
          <w:marBottom w:val="0"/>
          <w:divBdr>
            <w:top w:val="none" w:sz="0" w:space="0" w:color="auto"/>
            <w:left w:val="none" w:sz="0" w:space="0" w:color="auto"/>
            <w:bottom w:val="none" w:sz="0" w:space="0" w:color="auto"/>
            <w:right w:val="none" w:sz="0" w:space="0" w:color="auto"/>
          </w:divBdr>
          <w:divsChild>
            <w:div w:id="504056555">
              <w:marLeft w:val="0"/>
              <w:marRight w:val="150"/>
              <w:marTop w:val="0"/>
              <w:marBottom w:val="75"/>
              <w:divBdr>
                <w:top w:val="none" w:sz="0" w:space="0" w:color="auto"/>
                <w:left w:val="none" w:sz="0" w:space="0" w:color="auto"/>
                <w:bottom w:val="none" w:sz="0" w:space="0" w:color="auto"/>
                <w:right w:val="none" w:sz="0" w:space="0" w:color="auto"/>
              </w:divBdr>
              <w:divsChild>
                <w:div w:id="749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2289">
          <w:marLeft w:val="0"/>
          <w:marRight w:val="0"/>
          <w:marTop w:val="0"/>
          <w:marBottom w:val="0"/>
          <w:divBdr>
            <w:top w:val="none" w:sz="0" w:space="0" w:color="auto"/>
            <w:left w:val="none" w:sz="0" w:space="0" w:color="auto"/>
            <w:bottom w:val="none" w:sz="0" w:space="0" w:color="auto"/>
            <w:right w:val="none" w:sz="0" w:space="0" w:color="auto"/>
          </w:divBdr>
          <w:divsChild>
            <w:div w:id="1269848133">
              <w:marLeft w:val="0"/>
              <w:marRight w:val="150"/>
              <w:marTop w:val="0"/>
              <w:marBottom w:val="75"/>
              <w:divBdr>
                <w:top w:val="none" w:sz="0" w:space="0" w:color="auto"/>
                <w:left w:val="none" w:sz="0" w:space="0" w:color="auto"/>
                <w:bottom w:val="none" w:sz="0" w:space="0" w:color="auto"/>
                <w:right w:val="none" w:sz="0" w:space="0" w:color="auto"/>
              </w:divBdr>
              <w:divsChild>
                <w:div w:id="14687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8856">
          <w:marLeft w:val="0"/>
          <w:marRight w:val="0"/>
          <w:marTop w:val="0"/>
          <w:marBottom w:val="0"/>
          <w:divBdr>
            <w:top w:val="none" w:sz="0" w:space="0" w:color="auto"/>
            <w:left w:val="none" w:sz="0" w:space="0" w:color="auto"/>
            <w:bottom w:val="none" w:sz="0" w:space="0" w:color="auto"/>
            <w:right w:val="none" w:sz="0" w:space="0" w:color="auto"/>
          </w:divBdr>
          <w:divsChild>
            <w:div w:id="384912032">
              <w:marLeft w:val="0"/>
              <w:marRight w:val="150"/>
              <w:marTop w:val="0"/>
              <w:marBottom w:val="75"/>
              <w:divBdr>
                <w:top w:val="none" w:sz="0" w:space="0" w:color="auto"/>
                <w:left w:val="none" w:sz="0" w:space="0" w:color="auto"/>
                <w:bottom w:val="none" w:sz="0" w:space="0" w:color="auto"/>
                <w:right w:val="none" w:sz="0" w:space="0" w:color="auto"/>
              </w:divBdr>
              <w:divsChild>
                <w:div w:id="70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1526">
      <w:bodyDiv w:val="1"/>
      <w:marLeft w:val="0"/>
      <w:marRight w:val="0"/>
      <w:marTop w:val="0"/>
      <w:marBottom w:val="0"/>
      <w:divBdr>
        <w:top w:val="none" w:sz="0" w:space="0" w:color="auto"/>
        <w:left w:val="none" w:sz="0" w:space="0" w:color="auto"/>
        <w:bottom w:val="none" w:sz="0" w:space="0" w:color="auto"/>
        <w:right w:val="none" w:sz="0" w:space="0" w:color="auto"/>
      </w:divBdr>
    </w:div>
    <w:div w:id="1392584192">
      <w:bodyDiv w:val="1"/>
      <w:marLeft w:val="0"/>
      <w:marRight w:val="0"/>
      <w:marTop w:val="0"/>
      <w:marBottom w:val="0"/>
      <w:divBdr>
        <w:top w:val="none" w:sz="0" w:space="0" w:color="auto"/>
        <w:left w:val="none" w:sz="0" w:space="0" w:color="auto"/>
        <w:bottom w:val="none" w:sz="0" w:space="0" w:color="auto"/>
        <w:right w:val="none" w:sz="0" w:space="0" w:color="auto"/>
      </w:divBdr>
      <w:divsChild>
        <w:div w:id="248660288">
          <w:marLeft w:val="0"/>
          <w:marRight w:val="0"/>
          <w:marTop w:val="0"/>
          <w:marBottom w:val="0"/>
          <w:divBdr>
            <w:top w:val="none" w:sz="0" w:space="0" w:color="auto"/>
            <w:left w:val="none" w:sz="0" w:space="0" w:color="auto"/>
            <w:bottom w:val="none" w:sz="0" w:space="0" w:color="auto"/>
            <w:right w:val="none" w:sz="0" w:space="0" w:color="auto"/>
          </w:divBdr>
          <w:divsChild>
            <w:div w:id="1230770891">
              <w:marLeft w:val="0"/>
              <w:marRight w:val="150"/>
              <w:marTop w:val="0"/>
              <w:marBottom w:val="75"/>
              <w:divBdr>
                <w:top w:val="none" w:sz="0" w:space="0" w:color="auto"/>
                <w:left w:val="none" w:sz="0" w:space="0" w:color="auto"/>
                <w:bottom w:val="none" w:sz="0" w:space="0" w:color="auto"/>
                <w:right w:val="none" w:sz="0" w:space="0" w:color="auto"/>
              </w:divBdr>
            </w:div>
          </w:divsChild>
        </w:div>
        <w:div w:id="292180842">
          <w:marLeft w:val="0"/>
          <w:marRight w:val="0"/>
          <w:marTop w:val="0"/>
          <w:marBottom w:val="0"/>
          <w:divBdr>
            <w:top w:val="none" w:sz="0" w:space="0" w:color="auto"/>
            <w:left w:val="none" w:sz="0" w:space="0" w:color="auto"/>
            <w:bottom w:val="none" w:sz="0" w:space="0" w:color="auto"/>
            <w:right w:val="none" w:sz="0" w:space="0" w:color="auto"/>
          </w:divBdr>
          <w:divsChild>
            <w:div w:id="2142309247">
              <w:marLeft w:val="0"/>
              <w:marRight w:val="150"/>
              <w:marTop w:val="0"/>
              <w:marBottom w:val="75"/>
              <w:divBdr>
                <w:top w:val="none" w:sz="0" w:space="0" w:color="auto"/>
                <w:left w:val="none" w:sz="0" w:space="0" w:color="auto"/>
                <w:bottom w:val="none" w:sz="0" w:space="0" w:color="auto"/>
                <w:right w:val="none" w:sz="0" w:space="0" w:color="auto"/>
              </w:divBdr>
            </w:div>
          </w:divsChild>
        </w:div>
        <w:div w:id="538275338">
          <w:marLeft w:val="0"/>
          <w:marRight w:val="0"/>
          <w:marTop w:val="0"/>
          <w:marBottom w:val="0"/>
          <w:divBdr>
            <w:top w:val="none" w:sz="0" w:space="0" w:color="auto"/>
            <w:left w:val="none" w:sz="0" w:space="0" w:color="auto"/>
            <w:bottom w:val="none" w:sz="0" w:space="0" w:color="auto"/>
            <w:right w:val="none" w:sz="0" w:space="0" w:color="auto"/>
          </w:divBdr>
          <w:divsChild>
            <w:div w:id="1221599362">
              <w:marLeft w:val="0"/>
              <w:marRight w:val="150"/>
              <w:marTop w:val="0"/>
              <w:marBottom w:val="75"/>
              <w:divBdr>
                <w:top w:val="none" w:sz="0" w:space="0" w:color="auto"/>
                <w:left w:val="none" w:sz="0" w:space="0" w:color="auto"/>
                <w:bottom w:val="none" w:sz="0" w:space="0" w:color="auto"/>
                <w:right w:val="none" w:sz="0" w:space="0" w:color="auto"/>
              </w:divBdr>
              <w:divsChild>
                <w:div w:id="5802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3790">
          <w:marLeft w:val="0"/>
          <w:marRight w:val="0"/>
          <w:marTop w:val="0"/>
          <w:marBottom w:val="0"/>
          <w:divBdr>
            <w:top w:val="none" w:sz="0" w:space="0" w:color="auto"/>
            <w:left w:val="none" w:sz="0" w:space="0" w:color="auto"/>
            <w:bottom w:val="none" w:sz="0" w:space="0" w:color="auto"/>
            <w:right w:val="none" w:sz="0" w:space="0" w:color="auto"/>
          </w:divBdr>
          <w:divsChild>
            <w:div w:id="355280336">
              <w:marLeft w:val="0"/>
              <w:marRight w:val="150"/>
              <w:marTop w:val="0"/>
              <w:marBottom w:val="75"/>
              <w:divBdr>
                <w:top w:val="none" w:sz="0" w:space="0" w:color="auto"/>
                <w:left w:val="none" w:sz="0" w:space="0" w:color="auto"/>
                <w:bottom w:val="none" w:sz="0" w:space="0" w:color="auto"/>
                <w:right w:val="none" w:sz="0" w:space="0" w:color="auto"/>
              </w:divBdr>
            </w:div>
          </w:divsChild>
        </w:div>
        <w:div w:id="805707606">
          <w:marLeft w:val="0"/>
          <w:marRight w:val="0"/>
          <w:marTop w:val="0"/>
          <w:marBottom w:val="0"/>
          <w:divBdr>
            <w:top w:val="none" w:sz="0" w:space="0" w:color="auto"/>
            <w:left w:val="none" w:sz="0" w:space="0" w:color="auto"/>
            <w:bottom w:val="none" w:sz="0" w:space="0" w:color="auto"/>
            <w:right w:val="none" w:sz="0" w:space="0" w:color="auto"/>
          </w:divBdr>
          <w:divsChild>
            <w:div w:id="405034238">
              <w:marLeft w:val="0"/>
              <w:marRight w:val="150"/>
              <w:marTop w:val="0"/>
              <w:marBottom w:val="75"/>
              <w:divBdr>
                <w:top w:val="none" w:sz="0" w:space="0" w:color="auto"/>
                <w:left w:val="none" w:sz="0" w:space="0" w:color="auto"/>
                <w:bottom w:val="none" w:sz="0" w:space="0" w:color="auto"/>
                <w:right w:val="none" w:sz="0" w:space="0" w:color="auto"/>
              </w:divBdr>
              <w:divsChild>
                <w:div w:id="89053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560766">
          <w:marLeft w:val="0"/>
          <w:marRight w:val="0"/>
          <w:marTop w:val="0"/>
          <w:marBottom w:val="0"/>
          <w:divBdr>
            <w:top w:val="none" w:sz="0" w:space="0" w:color="auto"/>
            <w:left w:val="none" w:sz="0" w:space="0" w:color="auto"/>
            <w:bottom w:val="none" w:sz="0" w:space="0" w:color="auto"/>
            <w:right w:val="none" w:sz="0" w:space="0" w:color="auto"/>
          </w:divBdr>
          <w:divsChild>
            <w:div w:id="1485046697">
              <w:marLeft w:val="0"/>
              <w:marRight w:val="150"/>
              <w:marTop w:val="0"/>
              <w:marBottom w:val="75"/>
              <w:divBdr>
                <w:top w:val="none" w:sz="0" w:space="0" w:color="auto"/>
                <w:left w:val="none" w:sz="0" w:space="0" w:color="auto"/>
                <w:bottom w:val="none" w:sz="0" w:space="0" w:color="auto"/>
                <w:right w:val="none" w:sz="0" w:space="0" w:color="auto"/>
              </w:divBdr>
              <w:divsChild>
                <w:div w:id="13405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22081">
      <w:bodyDiv w:val="1"/>
      <w:marLeft w:val="0"/>
      <w:marRight w:val="0"/>
      <w:marTop w:val="0"/>
      <w:marBottom w:val="0"/>
      <w:divBdr>
        <w:top w:val="none" w:sz="0" w:space="0" w:color="auto"/>
        <w:left w:val="none" w:sz="0" w:space="0" w:color="auto"/>
        <w:bottom w:val="none" w:sz="0" w:space="0" w:color="auto"/>
        <w:right w:val="none" w:sz="0" w:space="0" w:color="auto"/>
      </w:divBdr>
    </w:div>
    <w:div w:id="1554999769">
      <w:bodyDiv w:val="1"/>
      <w:marLeft w:val="0"/>
      <w:marRight w:val="0"/>
      <w:marTop w:val="0"/>
      <w:marBottom w:val="0"/>
      <w:divBdr>
        <w:top w:val="none" w:sz="0" w:space="0" w:color="auto"/>
        <w:left w:val="none" w:sz="0" w:space="0" w:color="auto"/>
        <w:bottom w:val="none" w:sz="0" w:space="0" w:color="auto"/>
        <w:right w:val="none" w:sz="0" w:space="0" w:color="auto"/>
      </w:divBdr>
    </w:div>
    <w:div w:id="1562055863">
      <w:bodyDiv w:val="1"/>
      <w:marLeft w:val="0"/>
      <w:marRight w:val="0"/>
      <w:marTop w:val="0"/>
      <w:marBottom w:val="0"/>
      <w:divBdr>
        <w:top w:val="none" w:sz="0" w:space="0" w:color="auto"/>
        <w:left w:val="none" w:sz="0" w:space="0" w:color="auto"/>
        <w:bottom w:val="none" w:sz="0" w:space="0" w:color="auto"/>
        <w:right w:val="none" w:sz="0" w:space="0" w:color="auto"/>
      </w:divBdr>
    </w:div>
    <w:div w:id="1569143927">
      <w:bodyDiv w:val="1"/>
      <w:marLeft w:val="0"/>
      <w:marRight w:val="0"/>
      <w:marTop w:val="0"/>
      <w:marBottom w:val="0"/>
      <w:divBdr>
        <w:top w:val="none" w:sz="0" w:space="0" w:color="auto"/>
        <w:left w:val="none" w:sz="0" w:space="0" w:color="auto"/>
        <w:bottom w:val="none" w:sz="0" w:space="0" w:color="auto"/>
        <w:right w:val="none" w:sz="0" w:space="0" w:color="auto"/>
      </w:divBdr>
    </w:div>
    <w:div w:id="1579287121">
      <w:bodyDiv w:val="1"/>
      <w:marLeft w:val="0"/>
      <w:marRight w:val="0"/>
      <w:marTop w:val="0"/>
      <w:marBottom w:val="0"/>
      <w:divBdr>
        <w:top w:val="none" w:sz="0" w:space="0" w:color="auto"/>
        <w:left w:val="none" w:sz="0" w:space="0" w:color="auto"/>
        <w:bottom w:val="none" w:sz="0" w:space="0" w:color="auto"/>
        <w:right w:val="none" w:sz="0" w:space="0" w:color="auto"/>
      </w:divBdr>
    </w:div>
    <w:div w:id="1593123175">
      <w:bodyDiv w:val="1"/>
      <w:marLeft w:val="0"/>
      <w:marRight w:val="0"/>
      <w:marTop w:val="0"/>
      <w:marBottom w:val="0"/>
      <w:divBdr>
        <w:top w:val="none" w:sz="0" w:space="0" w:color="auto"/>
        <w:left w:val="none" w:sz="0" w:space="0" w:color="auto"/>
        <w:bottom w:val="none" w:sz="0" w:space="0" w:color="auto"/>
        <w:right w:val="none" w:sz="0" w:space="0" w:color="auto"/>
      </w:divBdr>
    </w:div>
    <w:div w:id="1607228919">
      <w:bodyDiv w:val="1"/>
      <w:marLeft w:val="0"/>
      <w:marRight w:val="0"/>
      <w:marTop w:val="0"/>
      <w:marBottom w:val="0"/>
      <w:divBdr>
        <w:top w:val="none" w:sz="0" w:space="0" w:color="auto"/>
        <w:left w:val="none" w:sz="0" w:space="0" w:color="auto"/>
        <w:bottom w:val="none" w:sz="0" w:space="0" w:color="auto"/>
        <w:right w:val="none" w:sz="0" w:space="0" w:color="auto"/>
      </w:divBdr>
    </w:div>
    <w:div w:id="1635335378">
      <w:bodyDiv w:val="1"/>
      <w:marLeft w:val="0"/>
      <w:marRight w:val="0"/>
      <w:marTop w:val="0"/>
      <w:marBottom w:val="0"/>
      <w:divBdr>
        <w:top w:val="none" w:sz="0" w:space="0" w:color="auto"/>
        <w:left w:val="none" w:sz="0" w:space="0" w:color="auto"/>
        <w:bottom w:val="none" w:sz="0" w:space="0" w:color="auto"/>
        <w:right w:val="none" w:sz="0" w:space="0" w:color="auto"/>
      </w:divBdr>
      <w:divsChild>
        <w:div w:id="707222299">
          <w:marLeft w:val="0"/>
          <w:marRight w:val="0"/>
          <w:marTop w:val="0"/>
          <w:marBottom w:val="0"/>
          <w:divBdr>
            <w:top w:val="none" w:sz="0" w:space="0" w:color="auto"/>
            <w:left w:val="none" w:sz="0" w:space="0" w:color="auto"/>
            <w:bottom w:val="none" w:sz="0" w:space="0" w:color="auto"/>
            <w:right w:val="none" w:sz="0" w:space="0" w:color="auto"/>
          </w:divBdr>
          <w:divsChild>
            <w:div w:id="120075712">
              <w:marLeft w:val="0"/>
              <w:marRight w:val="150"/>
              <w:marTop w:val="0"/>
              <w:marBottom w:val="75"/>
              <w:divBdr>
                <w:top w:val="none" w:sz="0" w:space="0" w:color="auto"/>
                <w:left w:val="none" w:sz="0" w:space="0" w:color="auto"/>
                <w:bottom w:val="none" w:sz="0" w:space="0" w:color="auto"/>
                <w:right w:val="none" w:sz="0" w:space="0" w:color="auto"/>
              </w:divBdr>
              <w:divsChild>
                <w:div w:id="5495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1389">
          <w:marLeft w:val="0"/>
          <w:marRight w:val="0"/>
          <w:marTop w:val="0"/>
          <w:marBottom w:val="0"/>
          <w:divBdr>
            <w:top w:val="none" w:sz="0" w:space="0" w:color="auto"/>
            <w:left w:val="none" w:sz="0" w:space="0" w:color="auto"/>
            <w:bottom w:val="none" w:sz="0" w:space="0" w:color="auto"/>
            <w:right w:val="none" w:sz="0" w:space="0" w:color="auto"/>
          </w:divBdr>
          <w:divsChild>
            <w:div w:id="165020204">
              <w:marLeft w:val="0"/>
              <w:marRight w:val="150"/>
              <w:marTop w:val="0"/>
              <w:marBottom w:val="75"/>
              <w:divBdr>
                <w:top w:val="none" w:sz="0" w:space="0" w:color="auto"/>
                <w:left w:val="none" w:sz="0" w:space="0" w:color="auto"/>
                <w:bottom w:val="none" w:sz="0" w:space="0" w:color="auto"/>
                <w:right w:val="none" w:sz="0" w:space="0" w:color="auto"/>
              </w:divBdr>
              <w:divsChild>
                <w:div w:id="5163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3138">
          <w:marLeft w:val="0"/>
          <w:marRight w:val="0"/>
          <w:marTop w:val="0"/>
          <w:marBottom w:val="0"/>
          <w:divBdr>
            <w:top w:val="none" w:sz="0" w:space="0" w:color="auto"/>
            <w:left w:val="none" w:sz="0" w:space="0" w:color="auto"/>
            <w:bottom w:val="none" w:sz="0" w:space="0" w:color="auto"/>
            <w:right w:val="none" w:sz="0" w:space="0" w:color="auto"/>
          </w:divBdr>
          <w:divsChild>
            <w:div w:id="1303121496">
              <w:marLeft w:val="0"/>
              <w:marRight w:val="150"/>
              <w:marTop w:val="0"/>
              <w:marBottom w:val="75"/>
              <w:divBdr>
                <w:top w:val="none" w:sz="0" w:space="0" w:color="auto"/>
                <w:left w:val="none" w:sz="0" w:space="0" w:color="auto"/>
                <w:bottom w:val="none" w:sz="0" w:space="0" w:color="auto"/>
                <w:right w:val="none" w:sz="0" w:space="0" w:color="auto"/>
              </w:divBdr>
              <w:divsChild>
                <w:div w:id="1077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8328">
          <w:marLeft w:val="0"/>
          <w:marRight w:val="0"/>
          <w:marTop w:val="0"/>
          <w:marBottom w:val="0"/>
          <w:divBdr>
            <w:top w:val="none" w:sz="0" w:space="0" w:color="auto"/>
            <w:left w:val="none" w:sz="0" w:space="0" w:color="auto"/>
            <w:bottom w:val="none" w:sz="0" w:space="0" w:color="auto"/>
            <w:right w:val="none" w:sz="0" w:space="0" w:color="auto"/>
          </w:divBdr>
          <w:divsChild>
            <w:div w:id="837428960">
              <w:marLeft w:val="0"/>
              <w:marRight w:val="150"/>
              <w:marTop w:val="0"/>
              <w:marBottom w:val="75"/>
              <w:divBdr>
                <w:top w:val="none" w:sz="0" w:space="0" w:color="auto"/>
                <w:left w:val="none" w:sz="0" w:space="0" w:color="auto"/>
                <w:bottom w:val="none" w:sz="0" w:space="0" w:color="auto"/>
                <w:right w:val="none" w:sz="0" w:space="0" w:color="auto"/>
              </w:divBdr>
              <w:divsChild>
                <w:div w:id="8105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80992">
          <w:marLeft w:val="0"/>
          <w:marRight w:val="0"/>
          <w:marTop w:val="0"/>
          <w:marBottom w:val="0"/>
          <w:divBdr>
            <w:top w:val="none" w:sz="0" w:space="0" w:color="auto"/>
            <w:left w:val="none" w:sz="0" w:space="0" w:color="auto"/>
            <w:bottom w:val="none" w:sz="0" w:space="0" w:color="auto"/>
            <w:right w:val="none" w:sz="0" w:space="0" w:color="auto"/>
          </w:divBdr>
          <w:divsChild>
            <w:div w:id="944652579">
              <w:marLeft w:val="0"/>
              <w:marRight w:val="150"/>
              <w:marTop w:val="0"/>
              <w:marBottom w:val="75"/>
              <w:divBdr>
                <w:top w:val="none" w:sz="0" w:space="0" w:color="auto"/>
                <w:left w:val="none" w:sz="0" w:space="0" w:color="auto"/>
                <w:bottom w:val="none" w:sz="0" w:space="0" w:color="auto"/>
                <w:right w:val="none" w:sz="0" w:space="0" w:color="auto"/>
              </w:divBdr>
              <w:divsChild>
                <w:div w:id="7585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975297">
      <w:bodyDiv w:val="1"/>
      <w:marLeft w:val="0"/>
      <w:marRight w:val="0"/>
      <w:marTop w:val="0"/>
      <w:marBottom w:val="0"/>
      <w:divBdr>
        <w:top w:val="none" w:sz="0" w:space="0" w:color="auto"/>
        <w:left w:val="none" w:sz="0" w:space="0" w:color="auto"/>
        <w:bottom w:val="none" w:sz="0" w:space="0" w:color="auto"/>
        <w:right w:val="none" w:sz="0" w:space="0" w:color="auto"/>
      </w:divBdr>
    </w:div>
    <w:div w:id="1708868241">
      <w:bodyDiv w:val="1"/>
      <w:marLeft w:val="0"/>
      <w:marRight w:val="0"/>
      <w:marTop w:val="0"/>
      <w:marBottom w:val="0"/>
      <w:divBdr>
        <w:top w:val="none" w:sz="0" w:space="0" w:color="auto"/>
        <w:left w:val="none" w:sz="0" w:space="0" w:color="auto"/>
        <w:bottom w:val="none" w:sz="0" w:space="0" w:color="auto"/>
        <w:right w:val="none" w:sz="0" w:space="0" w:color="auto"/>
      </w:divBdr>
      <w:divsChild>
        <w:div w:id="560020406">
          <w:marLeft w:val="0"/>
          <w:marRight w:val="0"/>
          <w:marTop w:val="0"/>
          <w:marBottom w:val="75"/>
          <w:divBdr>
            <w:top w:val="none" w:sz="0" w:space="0" w:color="auto"/>
            <w:left w:val="none" w:sz="0" w:space="0" w:color="auto"/>
            <w:bottom w:val="none" w:sz="0" w:space="0" w:color="auto"/>
            <w:right w:val="none" w:sz="0" w:space="0" w:color="auto"/>
          </w:divBdr>
        </w:div>
        <w:div w:id="1276139505">
          <w:marLeft w:val="0"/>
          <w:marRight w:val="0"/>
          <w:marTop w:val="0"/>
          <w:marBottom w:val="0"/>
          <w:divBdr>
            <w:top w:val="none" w:sz="0" w:space="0" w:color="auto"/>
            <w:left w:val="none" w:sz="0" w:space="0" w:color="auto"/>
            <w:bottom w:val="none" w:sz="0" w:space="0" w:color="auto"/>
            <w:right w:val="none" w:sz="0" w:space="0" w:color="auto"/>
          </w:divBdr>
        </w:div>
      </w:divsChild>
    </w:div>
    <w:div w:id="1755083840">
      <w:bodyDiv w:val="1"/>
      <w:marLeft w:val="0"/>
      <w:marRight w:val="0"/>
      <w:marTop w:val="0"/>
      <w:marBottom w:val="0"/>
      <w:divBdr>
        <w:top w:val="none" w:sz="0" w:space="0" w:color="auto"/>
        <w:left w:val="none" w:sz="0" w:space="0" w:color="auto"/>
        <w:bottom w:val="none" w:sz="0" w:space="0" w:color="auto"/>
        <w:right w:val="none" w:sz="0" w:space="0" w:color="auto"/>
      </w:divBdr>
    </w:div>
    <w:div w:id="1815415379">
      <w:bodyDiv w:val="1"/>
      <w:marLeft w:val="0"/>
      <w:marRight w:val="0"/>
      <w:marTop w:val="0"/>
      <w:marBottom w:val="0"/>
      <w:divBdr>
        <w:top w:val="none" w:sz="0" w:space="0" w:color="auto"/>
        <w:left w:val="none" w:sz="0" w:space="0" w:color="auto"/>
        <w:bottom w:val="none" w:sz="0" w:space="0" w:color="auto"/>
        <w:right w:val="none" w:sz="0" w:space="0" w:color="auto"/>
      </w:divBdr>
    </w:div>
    <w:div w:id="1905525228">
      <w:bodyDiv w:val="1"/>
      <w:marLeft w:val="0"/>
      <w:marRight w:val="0"/>
      <w:marTop w:val="0"/>
      <w:marBottom w:val="0"/>
      <w:divBdr>
        <w:top w:val="none" w:sz="0" w:space="0" w:color="auto"/>
        <w:left w:val="none" w:sz="0" w:space="0" w:color="auto"/>
        <w:bottom w:val="none" w:sz="0" w:space="0" w:color="auto"/>
        <w:right w:val="none" w:sz="0" w:space="0" w:color="auto"/>
      </w:divBdr>
    </w:div>
    <w:div w:id="1954239972">
      <w:bodyDiv w:val="1"/>
      <w:marLeft w:val="0"/>
      <w:marRight w:val="0"/>
      <w:marTop w:val="0"/>
      <w:marBottom w:val="0"/>
      <w:divBdr>
        <w:top w:val="none" w:sz="0" w:space="0" w:color="auto"/>
        <w:left w:val="none" w:sz="0" w:space="0" w:color="auto"/>
        <w:bottom w:val="none" w:sz="0" w:space="0" w:color="auto"/>
        <w:right w:val="none" w:sz="0" w:space="0" w:color="auto"/>
      </w:divBdr>
    </w:div>
    <w:div w:id="1957322899">
      <w:bodyDiv w:val="1"/>
      <w:marLeft w:val="0"/>
      <w:marRight w:val="0"/>
      <w:marTop w:val="0"/>
      <w:marBottom w:val="0"/>
      <w:divBdr>
        <w:top w:val="none" w:sz="0" w:space="0" w:color="auto"/>
        <w:left w:val="none" w:sz="0" w:space="0" w:color="auto"/>
        <w:bottom w:val="none" w:sz="0" w:space="0" w:color="auto"/>
        <w:right w:val="none" w:sz="0" w:space="0" w:color="auto"/>
      </w:divBdr>
    </w:div>
    <w:div w:id="1958563445">
      <w:bodyDiv w:val="1"/>
      <w:marLeft w:val="0"/>
      <w:marRight w:val="0"/>
      <w:marTop w:val="0"/>
      <w:marBottom w:val="0"/>
      <w:divBdr>
        <w:top w:val="none" w:sz="0" w:space="0" w:color="auto"/>
        <w:left w:val="none" w:sz="0" w:space="0" w:color="auto"/>
        <w:bottom w:val="none" w:sz="0" w:space="0" w:color="auto"/>
        <w:right w:val="none" w:sz="0" w:space="0" w:color="auto"/>
      </w:divBdr>
    </w:div>
    <w:div w:id="1959146480">
      <w:bodyDiv w:val="1"/>
      <w:marLeft w:val="0"/>
      <w:marRight w:val="0"/>
      <w:marTop w:val="0"/>
      <w:marBottom w:val="0"/>
      <w:divBdr>
        <w:top w:val="none" w:sz="0" w:space="0" w:color="auto"/>
        <w:left w:val="none" w:sz="0" w:space="0" w:color="auto"/>
        <w:bottom w:val="none" w:sz="0" w:space="0" w:color="auto"/>
        <w:right w:val="none" w:sz="0" w:space="0" w:color="auto"/>
      </w:divBdr>
      <w:divsChild>
        <w:div w:id="121464500">
          <w:marLeft w:val="0"/>
          <w:marRight w:val="0"/>
          <w:marTop w:val="0"/>
          <w:marBottom w:val="75"/>
          <w:divBdr>
            <w:top w:val="none" w:sz="0" w:space="0" w:color="auto"/>
            <w:left w:val="none" w:sz="0" w:space="0" w:color="auto"/>
            <w:bottom w:val="none" w:sz="0" w:space="0" w:color="auto"/>
            <w:right w:val="none" w:sz="0" w:space="0" w:color="auto"/>
          </w:divBdr>
        </w:div>
        <w:div w:id="1013648898">
          <w:marLeft w:val="0"/>
          <w:marRight w:val="0"/>
          <w:marTop w:val="0"/>
          <w:marBottom w:val="0"/>
          <w:divBdr>
            <w:top w:val="none" w:sz="0" w:space="0" w:color="auto"/>
            <w:left w:val="none" w:sz="0" w:space="0" w:color="auto"/>
            <w:bottom w:val="none" w:sz="0" w:space="0" w:color="auto"/>
            <w:right w:val="none" w:sz="0" w:space="0" w:color="auto"/>
          </w:divBdr>
        </w:div>
      </w:divsChild>
    </w:div>
    <w:div w:id="203653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7582-D5A1-4110-BAA4-E88D85D0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45935</Words>
  <Characters>261835</Characters>
  <Application>Microsoft Office Word</Application>
  <DocSecurity>0</DocSecurity>
  <Lines>2181</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Нечаева Л.И.</dc:creator>
  <cp:keywords/>
  <dc:description/>
  <cp:lastModifiedBy>USER-22-006</cp:lastModifiedBy>
  <cp:revision>97</cp:revision>
  <cp:lastPrinted>2026-04-22T10:39:00Z</cp:lastPrinted>
  <dcterms:created xsi:type="dcterms:W3CDTF">2026-04-05T17:51:00Z</dcterms:created>
  <dcterms:modified xsi:type="dcterms:W3CDTF">2026-05-26T08:30:00Z</dcterms:modified>
</cp:coreProperties>
</file>