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CA22E" w14:textId="77777777" w:rsidR="00747CA6" w:rsidRPr="00747CA6" w:rsidRDefault="00747CA6" w:rsidP="00747CA6">
      <w:pPr>
        <w:widowControl w:val="0"/>
        <w:autoSpaceDE w:val="0"/>
        <w:autoSpaceDN w:val="0"/>
        <w:spacing w:after="0" w:line="240" w:lineRule="auto"/>
        <w:ind w:left="1134" w:hanging="59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47CA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ЗАКЛЮЧЕНИЕ </w:t>
      </w:r>
    </w:p>
    <w:p w14:paraId="62967BDA" w14:textId="77777777" w:rsidR="00747CA6" w:rsidRPr="00747CA6" w:rsidRDefault="00747CA6" w:rsidP="00747CA6">
      <w:pPr>
        <w:widowControl w:val="0"/>
        <w:autoSpaceDE w:val="0"/>
        <w:autoSpaceDN w:val="0"/>
        <w:spacing w:after="0" w:line="240" w:lineRule="auto"/>
        <w:ind w:left="1134" w:hanging="59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47CA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 оценке эффективности реализации муниципальных программ</w:t>
      </w:r>
    </w:p>
    <w:p w14:paraId="421A3C6D" w14:textId="77777777" w:rsidR="00747CA6" w:rsidRPr="00747CA6" w:rsidRDefault="00747CA6" w:rsidP="00747CA6">
      <w:pPr>
        <w:widowControl w:val="0"/>
        <w:autoSpaceDE w:val="0"/>
        <w:autoSpaceDN w:val="0"/>
        <w:spacing w:after="0" w:line="240" w:lineRule="auto"/>
        <w:ind w:left="1134" w:hanging="59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47CA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Рузского муниципального округа</w:t>
      </w:r>
    </w:p>
    <w:p w14:paraId="038D0BED" w14:textId="77777777" w:rsidR="00747CA6" w:rsidRPr="00747CA6" w:rsidRDefault="00747CA6" w:rsidP="00747CA6">
      <w:pPr>
        <w:widowControl w:val="0"/>
        <w:autoSpaceDE w:val="0"/>
        <w:autoSpaceDN w:val="0"/>
        <w:spacing w:after="0" w:line="240" w:lineRule="auto"/>
        <w:ind w:left="1134" w:hanging="59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47CA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 2025 году</w:t>
      </w:r>
    </w:p>
    <w:p w14:paraId="550F2CE8" w14:textId="77777777" w:rsidR="00747CA6" w:rsidRPr="00747CA6" w:rsidRDefault="00747CA6" w:rsidP="00747CA6">
      <w:pPr>
        <w:widowControl w:val="0"/>
        <w:autoSpaceDE w:val="0"/>
        <w:autoSpaceDN w:val="0"/>
        <w:spacing w:after="0" w:line="240" w:lineRule="auto"/>
        <w:ind w:left="1134" w:firstLine="851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ru-RU"/>
          <w14:ligatures w14:val="none"/>
        </w:rPr>
      </w:pPr>
    </w:p>
    <w:p w14:paraId="423AA7C2" w14:textId="77777777" w:rsidR="00747CA6" w:rsidRPr="00747CA6" w:rsidRDefault="00747CA6" w:rsidP="00747C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7C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Отделом экономического анализа управления экономического развития и АПК Администрации Рузского муниципального округа, руководствуясь Методикой оценки эффективности реализации муниципальных программ (далее - Методика) (приложение № 8 к  Порядку разработки и реализации муниципальных программ Рузского городского округа, утвержденному постановлением Администрации Рузского городского округа от 02.11.2022 № 5352 «Об утверждении Порядка разработки и реализации муниципальных программ Рузского городского округа») </w:t>
      </w:r>
      <w:r w:rsidRPr="00747C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и на основании отчетов о реализации муниципальных программ Рузского муниципального округа за 2025 год, внесенных разработчиками и исполнителями муниципальных программ в ГАСУ МО, проведена оценка эффективности реализации муниципальных программ Рузского муниципального округа по итогам 2025 года.</w:t>
      </w:r>
    </w:p>
    <w:p w14:paraId="5F429165" w14:textId="77777777" w:rsidR="00747CA6" w:rsidRPr="00747CA6" w:rsidRDefault="00747CA6" w:rsidP="00747C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17D0BA51" w14:textId="77777777" w:rsidR="00747CA6" w:rsidRPr="00747CA6" w:rsidRDefault="00747CA6" w:rsidP="00747C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196491641"/>
      <w:r w:rsidRPr="00747C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проведенной оценкой сформирован рейтинг эффективности реализации муниципальных программ Рузского муниципального округа в 2025 году,               в результате которого муниципальные программы оценены как: </w:t>
      </w:r>
    </w:p>
    <w:p w14:paraId="3D887B1C" w14:textId="77777777" w:rsidR="00747CA6" w:rsidRPr="00747CA6" w:rsidRDefault="00747CA6" w:rsidP="00747CA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37E7B82A" w14:textId="77777777" w:rsidR="00747CA6" w:rsidRPr="00747CA6" w:rsidRDefault="00747CA6" w:rsidP="00747CA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7CA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эффективная</w:t>
      </w:r>
      <w:r w:rsidRPr="00747C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6 программ;</w:t>
      </w:r>
    </w:p>
    <w:p w14:paraId="4F90F8AD" w14:textId="77777777" w:rsidR="00747CA6" w:rsidRPr="00747CA6" w:rsidRDefault="00747CA6" w:rsidP="00747CA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7CA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удовлетворительная</w:t>
      </w:r>
      <w:r w:rsidRPr="00747C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11 программ;</w:t>
      </w:r>
    </w:p>
    <w:p w14:paraId="07A0E163" w14:textId="77777777" w:rsidR="00747CA6" w:rsidRPr="00747CA6" w:rsidRDefault="00747CA6" w:rsidP="00747CA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7CA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низкоэффективная</w:t>
      </w:r>
      <w:r w:rsidRPr="00747C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2 программы</w:t>
      </w:r>
    </w:p>
    <w:bookmarkEnd w:id="0"/>
    <w:p w14:paraId="41F352F4" w14:textId="77777777" w:rsidR="00747CA6" w:rsidRPr="00747CA6" w:rsidRDefault="00747CA6" w:rsidP="00747CA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2EC23920" w14:textId="77777777" w:rsidR="00747CA6" w:rsidRPr="00747CA6" w:rsidRDefault="00747CA6" w:rsidP="00747CA6">
      <w:pPr>
        <w:widowControl w:val="0"/>
        <w:autoSpaceDE w:val="0"/>
        <w:autoSpaceDN w:val="0"/>
        <w:spacing w:after="0" w:line="240" w:lineRule="auto"/>
        <w:ind w:left="567" w:hanging="2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47CA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Рейтинг эффективности реализации муниципальных программ </w:t>
      </w:r>
    </w:p>
    <w:p w14:paraId="6C165C56" w14:textId="77777777" w:rsidR="00747CA6" w:rsidRPr="00747CA6" w:rsidRDefault="00747CA6" w:rsidP="00747CA6">
      <w:pPr>
        <w:widowControl w:val="0"/>
        <w:autoSpaceDE w:val="0"/>
        <w:autoSpaceDN w:val="0"/>
        <w:spacing w:after="0" w:line="240" w:lineRule="auto"/>
        <w:ind w:left="567" w:hanging="2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47CA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Рузского муниципального округа </w:t>
      </w:r>
    </w:p>
    <w:p w14:paraId="30E135AC" w14:textId="77777777" w:rsidR="00747CA6" w:rsidRPr="00747CA6" w:rsidRDefault="00747CA6" w:rsidP="00747CA6">
      <w:pPr>
        <w:widowControl w:val="0"/>
        <w:autoSpaceDE w:val="0"/>
        <w:autoSpaceDN w:val="0"/>
        <w:spacing w:after="0" w:line="240" w:lineRule="auto"/>
        <w:ind w:left="567" w:hanging="2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47CA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 итогам 2025 года</w:t>
      </w:r>
    </w:p>
    <w:p w14:paraId="4AD4C6A6" w14:textId="77777777" w:rsidR="00747CA6" w:rsidRPr="00747CA6" w:rsidRDefault="00747CA6" w:rsidP="00747CA6">
      <w:pPr>
        <w:widowControl w:val="0"/>
        <w:autoSpaceDE w:val="0"/>
        <w:autoSpaceDN w:val="0"/>
        <w:spacing w:after="0" w:line="240" w:lineRule="auto"/>
        <w:ind w:left="1134" w:hanging="594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16"/>
          <w:szCs w:val="16"/>
          <w:lang w:eastAsia="ru-RU"/>
          <w14:ligatures w14:val="none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1842"/>
        <w:gridCol w:w="2268"/>
      </w:tblGrid>
      <w:tr w:rsidR="00747CA6" w:rsidRPr="00747CA6" w14:paraId="41A2CD97" w14:textId="77777777" w:rsidTr="004E0902">
        <w:trPr>
          <w:trHeight w:val="1195"/>
        </w:trPr>
        <w:tc>
          <w:tcPr>
            <w:tcW w:w="567" w:type="dxa"/>
            <w:vAlign w:val="center"/>
          </w:tcPr>
          <w:p w14:paraId="5FD5ACDD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</w:t>
            </w:r>
          </w:p>
          <w:p w14:paraId="23557CF8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п/п</w:t>
            </w:r>
          </w:p>
          <w:p w14:paraId="21A7F20A" w14:textId="77777777" w:rsidR="00747CA6" w:rsidRPr="00747CA6" w:rsidRDefault="00747CA6" w:rsidP="00747CA6">
            <w:pPr>
              <w:spacing w:after="20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529" w:type="dxa"/>
            <w:vAlign w:val="center"/>
          </w:tcPr>
          <w:p w14:paraId="42FD2919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Наименование муниципальной программы</w:t>
            </w:r>
          </w:p>
        </w:tc>
        <w:tc>
          <w:tcPr>
            <w:tcW w:w="1842" w:type="dxa"/>
            <w:vAlign w:val="center"/>
          </w:tcPr>
          <w:p w14:paraId="051E7828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Расчетный индекс эффективности муниципальной программы</w:t>
            </w:r>
          </w:p>
        </w:tc>
        <w:tc>
          <w:tcPr>
            <w:tcW w:w="2268" w:type="dxa"/>
            <w:vAlign w:val="center"/>
          </w:tcPr>
          <w:p w14:paraId="7CF4425C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34" w:hanging="14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Качественная оценка эффективности реализации муниципальной программы</w:t>
            </w:r>
          </w:p>
        </w:tc>
      </w:tr>
      <w:tr w:rsidR="00747CA6" w:rsidRPr="00747CA6" w14:paraId="5C9552AF" w14:textId="77777777" w:rsidTr="004E0902">
        <w:tc>
          <w:tcPr>
            <w:tcW w:w="567" w:type="dxa"/>
            <w:vAlign w:val="center"/>
          </w:tcPr>
          <w:p w14:paraId="1DB5F199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-88" w:hanging="1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1</w:t>
            </w:r>
          </w:p>
        </w:tc>
        <w:tc>
          <w:tcPr>
            <w:tcW w:w="5529" w:type="dxa"/>
            <w:vAlign w:val="center"/>
          </w:tcPr>
          <w:p w14:paraId="680248F4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1134" w:hanging="59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42" w:type="dxa"/>
            <w:vAlign w:val="center"/>
          </w:tcPr>
          <w:p w14:paraId="3AB5B8B2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268" w:type="dxa"/>
            <w:vAlign w:val="center"/>
          </w:tcPr>
          <w:p w14:paraId="687B4866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1134" w:hanging="59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</w:tr>
      <w:tr w:rsidR="00747CA6" w:rsidRPr="00747CA6" w14:paraId="155A2F2A" w14:textId="77777777" w:rsidTr="004E0902">
        <w:trPr>
          <w:trHeight w:val="285"/>
        </w:trPr>
        <w:tc>
          <w:tcPr>
            <w:tcW w:w="567" w:type="dxa"/>
          </w:tcPr>
          <w:p w14:paraId="6791F769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639" w:type="dxa"/>
            <w:gridSpan w:val="3"/>
          </w:tcPr>
          <w:p w14:paraId="65CD704D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  <w:t>эффективные</w:t>
            </w:r>
          </w:p>
        </w:tc>
      </w:tr>
      <w:tr w:rsidR="00747CA6" w:rsidRPr="00747CA6" w14:paraId="497A716B" w14:textId="77777777" w:rsidTr="004E0902">
        <w:trPr>
          <w:trHeight w:val="290"/>
        </w:trPr>
        <w:tc>
          <w:tcPr>
            <w:tcW w:w="567" w:type="dxa"/>
          </w:tcPr>
          <w:p w14:paraId="3FD01508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529" w:type="dxa"/>
          </w:tcPr>
          <w:p w14:paraId="2CC3A548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«Предпринимательство»</w:t>
            </w:r>
          </w:p>
        </w:tc>
        <w:tc>
          <w:tcPr>
            <w:tcW w:w="1842" w:type="dxa"/>
          </w:tcPr>
          <w:p w14:paraId="68A878AC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1,04</w:t>
            </w:r>
          </w:p>
        </w:tc>
        <w:tc>
          <w:tcPr>
            <w:tcW w:w="2268" w:type="dxa"/>
          </w:tcPr>
          <w:p w14:paraId="222A3D32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эффективная</w:t>
            </w:r>
          </w:p>
        </w:tc>
      </w:tr>
      <w:tr w:rsidR="00747CA6" w:rsidRPr="00747CA6" w14:paraId="65602C48" w14:textId="77777777" w:rsidTr="004E0902">
        <w:trPr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EFEF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8A67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firstLine="27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«Жилище»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5E85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EAA2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эффективная</w:t>
            </w:r>
          </w:p>
        </w:tc>
      </w:tr>
      <w:tr w:rsidR="00747CA6" w:rsidRPr="00747CA6" w14:paraId="094582F9" w14:textId="77777777" w:rsidTr="004E0902">
        <w:trPr>
          <w:trHeight w:val="3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A16B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68D9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firstLine="27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«Архитектура и градостроительство»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B02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876F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эффективная</w:t>
            </w:r>
          </w:p>
        </w:tc>
      </w:tr>
      <w:tr w:rsidR="00747CA6" w:rsidRPr="00747CA6" w14:paraId="342A4C34" w14:textId="77777777" w:rsidTr="004E09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E2F2C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-88" w:hanging="1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484F8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«Социальная защита населения»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E2410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7153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эффективная</w:t>
            </w:r>
          </w:p>
        </w:tc>
      </w:tr>
      <w:tr w:rsidR="00747CA6" w:rsidRPr="00747CA6" w14:paraId="258F63A1" w14:textId="77777777" w:rsidTr="004E0902">
        <w:trPr>
          <w:trHeight w:val="208"/>
        </w:trPr>
        <w:tc>
          <w:tcPr>
            <w:tcW w:w="567" w:type="dxa"/>
          </w:tcPr>
          <w:p w14:paraId="55BA3291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5529" w:type="dxa"/>
          </w:tcPr>
          <w:p w14:paraId="6332D00C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firstLine="27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«Культура и туризм»</w:t>
            </w:r>
          </w:p>
        </w:tc>
        <w:tc>
          <w:tcPr>
            <w:tcW w:w="1842" w:type="dxa"/>
          </w:tcPr>
          <w:p w14:paraId="2F64415D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1,0</w:t>
            </w:r>
          </w:p>
        </w:tc>
        <w:tc>
          <w:tcPr>
            <w:tcW w:w="2268" w:type="dxa"/>
          </w:tcPr>
          <w:p w14:paraId="342C60EE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эффективная </w:t>
            </w:r>
          </w:p>
        </w:tc>
      </w:tr>
      <w:tr w:rsidR="00747CA6" w:rsidRPr="00747CA6" w14:paraId="1E820222" w14:textId="77777777" w:rsidTr="004E0902">
        <w:trPr>
          <w:trHeight w:val="3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EDD0D0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706D51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«Строительство и капитальный ремонт объектов социальной инфраструктуры»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1E8748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389A3E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эффективная</w:t>
            </w:r>
          </w:p>
        </w:tc>
      </w:tr>
      <w:tr w:rsidR="00747CA6" w:rsidRPr="00747CA6" w14:paraId="605ABCBE" w14:textId="77777777" w:rsidTr="004E09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8A25F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-88" w:hanging="1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A166B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32"/>
                <w:lang w:eastAsia="ru-RU"/>
                <w14:ligatures w14:val="none"/>
              </w:rPr>
              <w:t>удовлетворительный уровень эффективности</w:t>
            </w:r>
          </w:p>
        </w:tc>
      </w:tr>
      <w:tr w:rsidR="00747CA6" w:rsidRPr="00747CA6" w14:paraId="007A3269" w14:textId="77777777" w:rsidTr="004E0902">
        <w:trPr>
          <w:trHeight w:val="2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B5DE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CE42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firstLine="27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«Спорт»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6DD4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0,99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2C2A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удовлетворительная</w:t>
            </w:r>
          </w:p>
        </w:tc>
      </w:tr>
      <w:tr w:rsidR="00747CA6" w:rsidRPr="00747CA6" w14:paraId="0E9CB671" w14:textId="77777777" w:rsidTr="004E0902">
        <w:trPr>
          <w:trHeight w:val="3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EC9007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E4AFE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«Безопасность и обеспечение безопасности жизнедеятельности населения»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6FA740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7005D6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удовлетворительная</w:t>
            </w:r>
          </w:p>
        </w:tc>
      </w:tr>
      <w:tr w:rsidR="00747CA6" w:rsidRPr="00747CA6" w14:paraId="507888B1" w14:textId="77777777" w:rsidTr="004E0902">
        <w:trPr>
          <w:trHeight w:val="3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BC68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B3D4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«Формирование современной комфортной городской среды»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A1E2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3B15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удовлетворительная</w:t>
            </w:r>
          </w:p>
        </w:tc>
      </w:tr>
      <w:tr w:rsidR="00747CA6" w:rsidRPr="00747CA6" w14:paraId="575F9318" w14:textId="77777777" w:rsidTr="004E09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0D601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-88" w:hanging="1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EA6D2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«Здравоохранение»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CAEA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39F8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удовлетворительная</w:t>
            </w:r>
          </w:p>
        </w:tc>
      </w:tr>
      <w:tr w:rsidR="00747CA6" w:rsidRPr="00747CA6" w14:paraId="1C81B2AB" w14:textId="77777777" w:rsidTr="004E0902">
        <w:trPr>
          <w:trHeight w:val="3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9ADBCF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EF50BE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F959DE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F99979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удовлетворительная</w:t>
            </w:r>
          </w:p>
        </w:tc>
      </w:tr>
      <w:tr w:rsidR="00747CA6" w:rsidRPr="00747CA6" w14:paraId="72DAF393" w14:textId="77777777" w:rsidTr="004E0902">
        <w:trPr>
          <w:trHeight w:val="325"/>
        </w:trPr>
        <w:tc>
          <w:tcPr>
            <w:tcW w:w="567" w:type="dxa"/>
          </w:tcPr>
          <w:p w14:paraId="36AFF954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7C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5529" w:type="dxa"/>
          </w:tcPr>
          <w:p w14:paraId="17FCCFA1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firstLine="27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«Образование»</w:t>
            </w:r>
          </w:p>
        </w:tc>
        <w:tc>
          <w:tcPr>
            <w:tcW w:w="1842" w:type="dxa"/>
          </w:tcPr>
          <w:p w14:paraId="58B60B3C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0,92</w:t>
            </w:r>
          </w:p>
        </w:tc>
        <w:tc>
          <w:tcPr>
            <w:tcW w:w="2268" w:type="dxa"/>
          </w:tcPr>
          <w:p w14:paraId="5AD9DC08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удовлетворительная</w:t>
            </w:r>
          </w:p>
        </w:tc>
      </w:tr>
      <w:tr w:rsidR="00747CA6" w:rsidRPr="00747CA6" w14:paraId="114EC97E" w14:textId="77777777" w:rsidTr="004E0902">
        <w:trPr>
          <w:trHeight w:val="3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31FB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5375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«Развитие и функционирование дорожно-транспортного комплекса»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9136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9911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удовлетворительная</w:t>
            </w:r>
          </w:p>
        </w:tc>
      </w:tr>
      <w:tr w:rsidR="00747CA6" w:rsidRPr="00747CA6" w14:paraId="147E86B4" w14:textId="77777777" w:rsidTr="004E0902">
        <w:trPr>
          <w:trHeight w:val="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948F9D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562D49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«Цифровое муниципальное образование»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142CA6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01C20F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удовлетворительная</w:t>
            </w:r>
          </w:p>
        </w:tc>
      </w:tr>
      <w:tr w:rsidR="00747CA6" w:rsidRPr="00747CA6" w14:paraId="2DE4C03B" w14:textId="77777777" w:rsidTr="004E0902">
        <w:trPr>
          <w:trHeight w:val="290"/>
        </w:trPr>
        <w:tc>
          <w:tcPr>
            <w:tcW w:w="567" w:type="dxa"/>
          </w:tcPr>
          <w:p w14:paraId="55026548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5529" w:type="dxa"/>
          </w:tcPr>
          <w:p w14:paraId="57F45658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«</w:t>
            </w:r>
            <w:r w:rsidRPr="00747CA6">
              <w:rPr>
                <w:rFonts w:ascii="Times New Roman" w:eastAsia="Calibri" w:hAnsi="Times New Roman" w:cs="Times New Roman"/>
                <w:kern w:val="0"/>
                <w14:ligatures w14:val="none"/>
              </w:rPr>
              <w:t>Экология и окружающая среда</w:t>
            </w:r>
            <w:r w:rsidRPr="00747CA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1842" w:type="dxa"/>
          </w:tcPr>
          <w:p w14:paraId="53A149FB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0,87</w:t>
            </w:r>
          </w:p>
        </w:tc>
        <w:tc>
          <w:tcPr>
            <w:tcW w:w="2268" w:type="dxa"/>
          </w:tcPr>
          <w:p w14:paraId="6D9FFE1E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удовлетворительная</w:t>
            </w:r>
          </w:p>
        </w:tc>
      </w:tr>
      <w:tr w:rsidR="00747CA6" w:rsidRPr="00747CA6" w14:paraId="17DC37E6" w14:textId="77777777" w:rsidTr="004E0902">
        <w:trPr>
          <w:trHeight w:val="3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70AC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5D23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DBB6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A059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удовлетворительная</w:t>
            </w:r>
          </w:p>
        </w:tc>
      </w:tr>
      <w:tr w:rsidR="00747CA6" w:rsidRPr="00747CA6" w14:paraId="35F439F2" w14:textId="77777777" w:rsidTr="004E0902">
        <w:trPr>
          <w:trHeight w:val="364"/>
        </w:trPr>
        <w:tc>
          <w:tcPr>
            <w:tcW w:w="567" w:type="dxa"/>
            <w:tcBorders>
              <w:bottom w:val="single" w:sz="4" w:space="0" w:color="auto"/>
            </w:tcBorders>
          </w:tcPr>
          <w:p w14:paraId="7659238E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7C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54B5F6D8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firstLine="2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«Переселение граждан из аварийного жилищного фонда»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3CBAAD6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0,86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1765C2F0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удовлетворительная</w:t>
            </w:r>
          </w:p>
        </w:tc>
      </w:tr>
      <w:tr w:rsidR="00747CA6" w:rsidRPr="00747CA6" w14:paraId="795DBC94" w14:textId="77777777" w:rsidTr="004E0902">
        <w:trPr>
          <w:trHeight w:val="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BAB3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514C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>низкоэффективные</w:t>
            </w:r>
          </w:p>
        </w:tc>
      </w:tr>
      <w:tr w:rsidR="00747CA6" w:rsidRPr="00747CA6" w14:paraId="0A019C67" w14:textId="77777777" w:rsidTr="004E0902">
        <w:trPr>
          <w:trHeight w:val="2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703B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41A6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«Управление имуществом и муниципальными финансами»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82AD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0,696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0CF9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низкоэффективная</w:t>
            </w:r>
          </w:p>
        </w:tc>
      </w:tr>
      <w:tr w:rsidR="00747CA6" w:rsidRPr="00747CA6" w14:paraId="2AB2B549" w14:textId="77777777" w:rsidTr="004E0902">
        <w:trPr>
          <w:trHeight w:val="431"/>
        </w:trPr>
        <w:tc>
          <w:tcPr>
            <w:tcW w:w="567" w:type="dxa"/>
          </w:tcPr>
          <w:p w14:paraId="7AD9DD47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5529" w:type="dxa"/>
          </w:tcPr>
          <w:p w14:paraId="130AE009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«</w:t>
            </w:r>
            <w:r w:rsidRPr="00747CA6">
              <w:rPr>
                <w:rFonts w:ascii="Times New Roman" w:eastAsia="Calibri" w:hAnsi="Times New Roman" w:cs="Times New Roman"/>
                <w:kern w:val="0"/>
                <w14:ligatures w14:val="none"/>
              </w:rPr>
              <w:t>Развитие сельского хозяйства</w:t>
            </w:r>
            <w:r w:rsidRPr="00747CA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1842" w:type="dxa"/>
          </w:tcPr>
          <w:p w14:paraId="23417AD5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0,52</w:t>
            </w:r>
          </w:p>
        </w:tc>
        <w:tc>
          <w:tcPr>
            <w:tcW w:w="2268" w:type="dxa"/>
          </w:tcPr>
          <w:p w14:paraId="221214BF" w14:textId="77777777" w:rsidR="00747CA6" w:rsidRPr="00747CA6" w:rsidRDefault="00747CA6" w:rsidP="00747CA6">
            <w:pPr>
              <w:widowControl w:val="0"/>
              <w:autoSpaceDE w:val="0"/>
              <w:autoSpaceDN w:val="0"/>
              <w:spacing w:after="0" w:line="240" w:lineRule="auto"/>
              <w:ind w:left="1134" w:hanging="110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7C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низкоэффективная</w:t>
            </w:r>
          </w:p>
        </w:tc>
      </w:tr>
    </w:tbl>
    <w:p w14:paraId="24E17974" w14:textId="77777777" w:rsidR="00747CA6" w:rsidRPr="00747CA6" w:rsidRDefault="00747CA6" w:rsidP="00747CA6">
      <w:pPr>
        <w:spacing w:after="0" w:line="240" w:lineRule="auto"/>
        <w:rPr>
          <w:rFonts w:ascii="Times New Roman" w:eastAsia="Calibri" w:hAnsi="Times New Roman" w:cs="Times New Roman"/>
          <w:color w:val="FF0000"/>
          <w:kern w:val="0"/>
          <w:sz w:val="18"/>
          <w:szCs w:val="18"/>
          <w:lang w:eastAsia="ru-RU"/>
          <w14:ligatures w14:val="none"/>
        </w:rPr>
      </w:pPr>
    </w:p>
    <w:p w14:paraId="78FD1900" w14:textId="77777777" w:rsidR="00747CA6" w:rsidRPr="00747CA6" w:rsidRDefault="00747CA6" w:rsidP="00747CA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7C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Качественную оценку </w:t>
      </w:r>
      <w:r w:rsidRPr="00747CA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низкоэффективная</w:t>
      </w:r>
      <w:r w:rsidRPr="00747C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получили 2 муниципальные программы:</w:t>
      </w:r>
    </w:p>
    <w:tbl>
      <w:tblPr>
        <w:tblStyle w:val="11"/>
        <w:tblW w:w="10206" w:type="dxa"/>
        <w:tblInd w:w="-5" w:type="dxa"/>
        <w:tblLook w:val="04A0" w:firstRow="1" w:lastRow="0" w:firstColumn="1" w:lastColumn="0" w:noHBand="0" w:noVBand="1"/>
      </w:tblPr>
      <w:tblGrid>
        <w:gridCol w:w="2036"/>
        <w:gridCol w:w="8170"/>
      </w:tblGrid>
      <w:tr w:rsidR="00747CA6" w:rsidRPr="00747CA6" w14:paraId="7E1DE651" w14:textId="77777777" w:rsidTr="004E0902">
        <w:trPr>
          <w:trHeight w:val="453"/>
        </w:trPr>
        <w:tc>
          <w:tcPr>
            <w:tcW w:w="1843" w:type="dxa"/>
          </w:tcPr>
          <w:p w14:paraId="20B5083E" w14:textId="77777777" w:rsidR="00747CA6" w:rsidRPr="00747CA6" w:rsidRDefault="00747CA6" w:rsidP="00747CA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47CA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Муниципальная программа</w:t>
            </w:r>
          </w:p>
        </w:tc>
        <w:tc>
          <w:tcPr>
            <w:tcW w:w="8363" w:type="dxa"/>
          </w:tcPr>
          <w:p w14:paraId="5C09F416" w14:textId="77777777" w:rsidR="00747CA6" w:rsidRPr="00747CA6" w:rsidRDefault="00747CA6" w:rsidP="00747CA6">
            <w:pPr>
              <w:spacing w:line="276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47CA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Основная причина</w:t>
            </w:r>
          </w:p>
          <w:p w14:paraId="04E5C75D" w14:textId="77777777" w:rsidR="00747CA6" w:rsidRPr="00747CA6" w:rsidRDefault="00747CA6" w:rsidP="00747CA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747CA6" w:rsidRPr="00747CA6" w14:paraId="5BB9FDFD" w14:textId="77777777" w:rsidTr="004E0902">
        <w:tc>
          <w:tcPr>
            <w:tcW w:w="1843" w:type="dxa"/>
          </w:tcPr>
          <w:p w14:paraId="5C199FB8" w14:textId="77777777" w:rsidR="00747CA6" w:rsidRPr="00747CA6" w:rsidRDefault="00747CA6" w:rsidP="00747CA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47C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«Управление имуществом и муниципальными финансами»</w:t>
            </w:r>
          </w:p>
        </w:tc>
        <w:tc>
          <w:tcPr>
            <w:tcW w:w="8363" w:type="dxa"/>
          </w:tcPr>
          <w:p w14:paraId="5E113E11" w14:textId="77777777" w:rsidR="00747CA6" w:rsidRPr="00747CA6" w:rsidRDefault="00747CA6" w:rsidP="00747CA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эффективность программы повлияло низкое выполнение показателей. </w:t>
            </w:r>
          </w:p>
          <w:p w14:paraId="5687056A" w14:textId="77777777" w:rsidR="00747CA6" w:rsidRPr="00747CA6" w:rsidRDefault="00747CA6" w:rsidP="00747CA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13 установленных показателей 6 не выполнено, из них у трех показателей при плановом значении 100% исполнение составило ниже 60%:</w:t>
            </w:r>
          </w:p>
          <w:p w14:paraId="14E79B49" w14:textId="77777777" w:rsidR="00747CA6" w:rsidRPr="00747CA6" w:rsidRDefault="00747CA6" w:rsidP="00747CA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Эффективность работы по взысканию задолженности по арендной плате за земельные участки, государственная собственность на которые не разграничена – исп. 57,95% (Направлено 1200 претензий. Сформированы и направлены пакеты документов в суд. Длительный срок рассмотрения в суде документов и принятия по ним решений);</w:t>
            </w:r>
          </w:p>
          <w:p w14:paraId="143D08F4" w14:textId="77777777" w:rsidR="00747CA6" w:rsidRPr="00747CA6" w:rsidRDefault="00747CA6" w:rsidP="00747CA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Эффективность работы по расторжению договоров аренды земельных участков и размещению на Инвестиционном портале Московской области – исп. 55% (Длительный процесс расторжения договоров (срок использования не истек (1год), переуступка прав другому арендатору). Направление информации в прокуратуру. Для работы с должниками проводятся комиссии по мобилизации доходов совместно с отделом статистического и налогового мониторинга МКУ «Центр по развитию инвестиционной деятельности и оказанию поддержки субъектам МСП»);</w:t>
            </w:r>
          </w:p>
          <w:p w14:paraId="048D2C6C" w14:textId="619C067F" w:rsidR="00747CA6" w:rsidRPr="00747CA6" w:rsidRDefault="00747CA6" w:rsidP="00747CA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Проверка использования земель – исп. 41% (Низкий процент исполнения показателя по выездным обследованиям земель из-за нехватки автотранспортных средств и выездных инспекторов. Согласно письму Министерства имущественных отношений от 28.01.2025 №15исх-1781 (прилагается расчет количества инспекторов и автотранспортных средств) в АРМО (земельное управление) имеется 2 вакансии.</w:t>
            </w:r>
          </w:p>
          <w:p w14:paraId="36EDCC0E" w14:textId="77777777" w:rsidR="00747CA6" w:rsidRPr="00747CA6" w:rsidRDefault="00747CA6" w:rsidP="00747CA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(отв. Управление земельных отношений).   </w:t>
            </w:r>
          </w:p>
        </w:tc>
      </w:tr>
      <w:tr w:rsidR="00747CA6" w:rsidRPr="00747CA6" w14:paraId="60BE4B1D" w14:textId="77777777" w:rsidTr="004E0902">
        <w:tc>
          <w:tcPr>
            <w:tcW w:w="1843" w:type="dxa"/>
          </w:tcPr>
          <w:p w14:paraId="0951C900" w14:textId="77777777" w:rsidR="00747CA6" w:rsidRPr="00747CA6" w:rsidRDefault="00747CA6" w:rsidP="00747CA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47C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747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  <w:r w:rsidRPr="00747C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сельского хозяйства</w:t>
            </w:r>
            <w:r w:rsidRPr="00747C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363" w:type="dxa"/>
          </w:tcPr>
          <w:p w14:paraId="2198C2AB" w14:textId="77777777" w:rsidR="00747CA6" w:rsidRPr="00747CA6" w:rsidRDefault="00747CA6" w:rsidP="00747CA6">
            <w:pPr>
              <w:widowControl w:val="0"/>
              <w:autoSpaceDE w:val="0"/>
              <w:autoSpaceDN w:val="0"/>
              <w:ind w:left="57" w:hanging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эффективность программы повлияло низкое выполнение программы в </w:t>
            </w:r>
            <w:r w:rsidRPr="0074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денежном выражении –  76,5 % (план 18 670,47 тыс. рублей, факт - 14 283,42 тыс. рублей), в том числе по подпрограмме:  «Обеспечение эпизоотического и ветеринарно-санитарного благополучия и развитие государственной ветеринарной службы» - 37,8% (план -  7 052,00 тыс. рублей, факт - 2 665,00 тыс. рублей) – мероприятие 1.1 «Осуществление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владельцев» (средства предусмотрены на отлов собак без владельцев и их пожизненное содержание в приютах). </w:t>
            </w:r>
          </w:p>
          <w:p w14:paraId="7C70E067" w14:textId="77777777" w:rsidR="00747CA6" w:rsidRPr="00747CA6" w:rsidRDefault="00747CA6" w:rsidP="00747CA6">
            <w:pPr>
              <w:widowControl w:val="0"/>
              <w:autoSpaceDE w:val="0"/>
              <w:autoSpaceDN w:val="0"/>
              <w:ind w:left="57" w:hanging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пожизненном содержании в приютах на начало отчетного года находилось 62 собаки, на конец года 54 собаки (2 – помещены в приют в 2025 году,                                4 – естественная смерть, 6 - переданы новым владельцам).  </w:t>
            </w:r>
          </w:p>
          <w:p w14:paraId="115DB7CC" w14:textId="77777777" w:rsidR="00747CA6" w:rsidRPr="00747CA6" w:rsidRDefault="00747CA6" w:rsidP="00747CA6">
            <w:pPr>
              <w:widowControl w:val="0"/>
              <w:autoSpaceDE w:val="0"/>
              <w:autoSpaceDN w:val="0"/>
              <w:ind w:left="57" w:hanging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согласно исполнительной документации.</w:t>
            </w:r>
          </w:p>
          <w:p w14:paraId="5360C1A2" w14:textId="77777777" w:rsidR="00747CA6" w:rsidRPr="00747CA6" w:rsidRDefault="00747CA6" w:rsidP="00747CA6">
            <w:pPr>
              <w:widowControl w:val="0"/>
              <w:autoSpaceDE w:val="0"/>
              <w:autoSpaceDN w:val="0"/>
              <w:ind w:left="57" w:hanging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также низкое исполнение показателя: «Количество собак без владельцев, подлежащих отлову» - 17,4%. Недобросовестный подрядчик. Отловлена 21 собака при плане – 121 собака. </w:t>
            </w:r>
          </w:p>
          <w:p w14:paraId="41F14A5B" w14:textId="77777777" w:rsidR="00747CA6" w:rsidRPr="00747CA6" w:rsidRDefault="00747CA6" w:rsidP="00747CA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4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(отв. Управление благоустройства Администрации РМО).</w:t>
            </w:r>
          </w:p>
        </w:tc>
      </w:tr>
    </w:tbl>
    <w:p w14:paraId="7F54915D" w14:textId="77777777" w:rsidR="00747CA6" w:rsidRPr="00747CA6" w:rsidRDefault="00747CA6" w:rsidP="00747CA6">
      <w:pPr>
        <w:widowControl w:val="0"/>
        <w:autoSpaceDE w:val="0"/>
        <w:autoSpaceDN w:val="0"/>
        <w:spacing w:after="0" w:line="240" w:lineRule="auto"/>
        <w:ind w:left="1134" w:hanging="594"/>
        <w:rPr>
          <w:rFonts w:ascii="Times New Roman" w:eastAsia="Times New Roman" w:hAnsi="Times New Roman" w:cs="Times New Roman"/>
          <w:color w:val="FF0000"/>
          <w:kern w:val="0"/>
          <w:sz w:val="12"/>
          <w:szCs w:val="12"/>
          <w:lang w:eastAsia="ru-RU"/>
          <w14:ligatures w14:val="none"/>
        </w:rPr>
      </w:pPr>
    </w:p>
    <w:p w14:paraId="6A59AA53" w14:textId="77777777" w:rsidR="00747CA6" w:rsidRPr="00747CA6" w:rsidRDefault="00747CA6" w:rsidP="00747CA6">
      <w:pPr>
        <w:widowControl w:val="0"/>
        <w:autoSpaceDE w:val="0"/>
        <w:autoSpaceDN w:val="0"/>
        <w:spacing w:after="0" w:line="240" w:lineRule="auto"/>
        <w:ind w:left="1134" w:hanging="594"/>
        <w:rPr>
          <w:rFonts w:ascii="Times New Roman" w:eastAsia="Times New Roman" w:hAnsi="Times New Roman" w:cs="Times New Roman"/>
          <w:color w:val="FF0000"/>
          <w:kern w:val="0"/>
          <w:sz w:val="12"/>
          <w:szCs w:val="12"/>
          <w:lang w:eastAsia="ru-RU"/>
          <w14:ligatures w14:val="none"/>
        </w:rPr>
      </w:pPr>
    </w:p>
    <w:p w14:paraId="0CE810A4" w14:textId="77777777" w:rsidR="00747CA6" w:rsidRPr="00747CA6" w:rsidRDefault="00747CA6" w:rsidP="00747C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47C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целом по Рузскому муниципальному округу в 2025 году, по сравнению                           с предыдущим годом улучшили оценку с «удовлетворительной» на «эффективную» 2 муниципальные программы:</w:t>
      </w:r>
    </w:p>
    <w:p w14:paraId="3DD318ED" w14:textId="77777777" w:rsidR="00747CA6" w:rsidRPr="00747CA6" w:rsidRDefault="00747CA6" w:rsidP="00747CA6">
      <w:pPr>
        <w:shd w:val="clear" w:color="auto" w:fill="FFFFFF"/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47C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«Предпринимательство»,</w:t>
      </w:r>
    </w:p>
    <w:p w14:paraId="66702286" w14:textId="77777777" w:rsidR="00747CA6" w:rsidRPr="00747CA6" w:rsidRDefault="00747CA6" w:rsidP="00747CA6">
      <w:pPr>
        <w:shd w:val="clear" w:color="auto" w:fill="FFFFFF"/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47C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«Строительство и капитальный ремонт объектов социальной инфраструктуры».</w:t>
      </w:r>
    </w:p>
    <w:p w14:paraId="76E95421" w14:textId="77777777" w:rsidR="00747CA6" w:rsidRPr="00747CA6" w:rsidRDefault="00747CA6" w:rsidP="00747CA6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0"/>
          <w:szCs w:val="10"/>
          <w:lang w:eastAsia="ru-RU"/>
          <w14:ligatures w14:val="none"/>
        </w:rPr>
      </w:pPr>
    </w:p>
    <w:p w14:paraId="704D73F1" w14:textId="77777777" w:rsidR="00747CA6" w:rsidRPr="00747CA6" w:rsidRDefault="00747CA6" w:rsidP="00747CA6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47C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Улучшили оценку эффективности с «низкоэффективной» повысив значение                    до «удовлетворительной» следующие муниципальные программы:</w:t>
      </w:r>
    </w:p>
    <w:p w14:paraId="6665CB6D" w14:textId="77777777" w:rsidR="00747CA6" w:rsidRPr="00747CA6" w:rsidRDefault="00747CA6" w:rsidP="00747CA6">
      <w:pPr>
        <w:shd w:val="clear" w:color="auto" w:fill="FFFFFF"/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47C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«Экология и окружающая среда»,</w:t>
      </w:r>
    </w:p>
    <w:p w14:paraId="6A39FD92" w14:textId="77777777" w:rsidR="00747CA6" w:rsidRPr="00747CA6" w:rsidRDefault="00747CA6" w:rsidP="00747CA6">
      <w:pPr>
        <w:shd w:val="clear" w:color="auto" w:fill="FFFFFF"/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47C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«Развитие и функционирование дорожно-транспортного комплекса».</w:t>
      </w:r>
    </w:p>
    <w:p w14:paraId="4DC1B63C" w14:textId="77777777" w:rsidR="00747CA6" w:rsidRPr="00747CA6" w:rsidRDefault="00747CA6" w:rsidP="00747CA6">
      <w:pPr>
        <w:shd w:val="clear" w:color="auto" w:fill="FFFFFF"/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0"/>
          <w:szCs w:val="10"/>
          <w:lang w:eastAsia="ru-RU"/>
          <w14:ligatures w14:val="none"/>
        </w:rPr>
      </w:pPr>
    </w:p>
    <w:p w14:paraId="1B7900BA" w14:textId="77777777" w:rsidR="00747CA6" w:rsidRPr="00747CA6" w:rsidRDefault="00747CA6" w:rsidP="00747C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47C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Муниципальная программа «Здравоохранение» ухудшила оценку                                      по сравнению с 2024 годом с «эффективной» понизив значение                                                    на «удовлетворительную».</w:t>
      </w:r>
    </w:p>
    <w:p w14:paraId="0C1DACC0" w14:textId="77777777" w:rsidR="00747CA6" w:rsidRPr="00747CA6" w:rsidRDefault="00747CA6" w:rsidP="00747C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0"/>
          <w:szCs w:val="10"/>
          <w:lang w:eastAsia="ru-RU"/>
          <w14:ligatures w14:val="none"/>
        </w:rPr>
      </w:pPr>
    </w:p>
    <w:p w14:paraId="6978F8AC" w14:textId="77777777" w:rsidR="00747CA6" w:rsidRPr="00747CA6" w:rsidRDefault="00747CA6" w:rsidP="00747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7C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Муниципальная программа «Управление имуществом и муниципальными финансами» ухудшила оценку по сравнению с предыдущим годом                                              с «удовлетворительной» понизив значение на «низкоэффективную».</w:t>
      </w:r>
    </w:p>
    <w:p w14:paraId="01C22FFE" w14:textId="77777777" w:rsidR="00A269B0" w:rsidRDefault="00A269B0"/>
    <w:sectPr w:rsidR="00A269B0" w:rsidSect="00747CA6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577B7"/>
    <w:multiLevelType w:val="hybridMultilevel"/>
    <w:tmpl w:val="0FB4E44C"/>
    <w:lvl w:ilvl="0" w:tplc="041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96566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3D"/>
    <w:rsid w:val="0055608F"/>
    <w:rsid w:val="00747CA6"/>
    <w:rsid w:val="00752D8E"/>
    <w:rsid w:val="00947577"/>
    <w:rsid w:val="00A269B0"/>
    <w:rsid w:val="00B7523D"/>
    <w:rsid w:val="00DE579C"/>
    <w:rsid w:val="00ED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C57FF-836D-4CE4-B197-0EC21347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5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2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2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5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52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52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52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52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52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52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52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5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5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5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5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52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52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52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5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52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523D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747CA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747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1002</Words>
  <Characters>5713</Characters>
  <Application>Microsoft Office Word</Application>
  <DocSecurity>0</DocSecurity>
  <Lines>47</Lines>
  <Paragraphs>13</Paragraphs>
  <ScaleCrop>false</ScaleCrop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USER-22-006</dc:creator>
  <cp:keywords/>
  <dc:description/>
  <cp:lastModifiedBy>USER-22-006</cp:lastModifiedBy>
  <cp:revision>3</cp:revision>
  <dcterms:created xsi:type="dcterms:W3CDTF">2026-05-22T13:35:00Z</dcterms:created>
  <dcterms:modified xsi:type="dcterms:W3CDTF">2026-05-25T07:51:00Z</dcterms:modified>
</cp:coreProperties>
</file>