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3EF" w:rsidRPr="00B3229A" w:rsidRDefault="002E33EF" w:rsidP="002E33EF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3229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РЕШЕНИЕ</w:t>
      </w:r>
    </w:p>
    <w:p w:rsidR="002E33EF" w:rsidRPr="00B3229A" w:rsidRDefault="002E33EF" w:rsidP="002E33EF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3229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(проект)</w:t>
      </w:r>
    </w:p>
    <w:p w:rsidR="002E33EF" w:rsidRPr="00B3229A" w:rsidRDefault="002E33EF" w:rsidP="002E33E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33EF" w:rsidRPr="001844E2" w:rsidRDefault="002E33EF" w:rsidP="002E33E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bookmarkStart w:id="0" w:name="Par30"/>
      <w:bookmarkEnd w:id="0"/>
      <w:r w:rsidRPr="001844E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О внесении изменений в Правила благоустройства территории</w:t>
      </w:r>
    </w:p>
    <w:p w:rsidR="002E33EF" w:rsidRPr="001844E2" w:rsidRDefault="002E33EF" w:rsidP="002E33E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1844E2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Рузского городского округа Московской области, утвержденные решением</w:t>
      </w:r>
    </w:p>
    <w:p w:rsidR="002E33EF" w:rsidRPr="001844E2" w:rsidRDefault="002E33EF" w:rsidP="002E33EF">
      <w:pPr>
        <w:pStyle w:val="ConsPlusNormal"/>
        <w:jc w:val="center"/>
        <w:rPr>
          <w:rFonts w:ascii="Times New Roman" w:hAnsi="Times New Roman"/>
          <w:b/>
          <w:bCs/>
          <w:sz w:val="26"/>
          <w:szCs w:val="26"/>
        </w:rPr>
      </w:pPr>
      <w:r w:rsidRPr="001844E2">
        <w:rPr>
          <w:rFonts w:ascii="Times New Roman" w:hAnsi="Times New Roman"/>
          <w:b/>
          <w:bCs/>
          <w:sz w:val="26"/>
          <w:szCs w:val="26"/>
        </w:rPr>
        <w:t xml:space="preserve"> Совета депутатов Рузского городского округа Московской области</w:t>
      </w:r>
    </w:p>
    <w:p w:rsidR="002E33EF" w:rsidRPr="001844E2" w:rsidRDefault="002E33EF" w:rsidP="002E33EF">
      <w:pPr>
        <w:pStyle w:val="ConsPlusNormal"/>
        <w:jc w:val="center"/>
        <w:rPr>
          <w:rFonts w:ascii="Times New Roman" w:hAnsi="Times New Roman"/>
          <w:b/>
          <w:bCs/>
          <w:sz w:val="26"/>
          <w:szCs w:val="26"/>
        </w:rPr>
      </w:pPr>
      <w:r w:rsidRPr="001844E2">
        <w:rPr>
          <w:rFonts w:ascii="Times New Roman" w:hAnsi="Times New Roman"/>
          <w:b/>
          <w:bCs/>
          <w:sz w:val="26"/>
          <w:szCs w:val="26"/>
        </w:rPr>
        <w:t>от 25.03.2020 N 457/49</w:t>
      </w:r>
    </w:p>
    <w:p w:rsidR="002E33EF" w:rsidRPr="00276F70" w:rsidRDefault="002E33EF" w:rsidP="002E33E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2E33EF" w:rsidRPr="00276F70" w:rsidRDefault="002E33EF" w:rsidP="002E33E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76F70">
        <w:rPr>
          <w:rFonts w:ascii="Times New Roman" w:eastAsia="Times New Roman" w:hAnsi="Times New Roman"/>
          <w:sz w:val="26"/>
          <w:szCs w:val="26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от 30.12.2014 № 191/2014-ОЗ «О регулировании дополнительных вопросов в сфере благоустройства в Московской области», руководствуясь Уставом Рузского городского округа Московской области </w:t>
      </w:r>
    </w:p>
    <w:p w:rsidR="002E33EF" w:rsidRPr="00276F70" w:rsidRDefault="002E33EF" w:rsidP="002E33E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33EF" w:rsidRPr="00276F70" w:rsidRDefault="002E33EF" w:rsidP="002E33E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76F70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Совет депутатов Рузского городского округа Московской области решил:</w:t>
      </w:r>
    </w:p>
    <w:p w:rsidR="002E33EF" w:rsidRPr="00276F70" w:rsidRDefault="002E33EF" w:rsidP="002E33E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B050"/>
          <w:sz w:val="26"/>
          <w:szCs w:val="26"/>
          <w:lang w:eastAsia="ru-RU"/>
        </w:rPr>
      </w:pPr>
    </w:p>
    <w:p w:rsidR="002E33EF" w:rsidRPr="0007266B" w:rsidRDefault="002E33EF" w:rsidP="002E33E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1. </w:t>
      </w:r>
      <w:r w:rsidRPr="0007266B">
        <w:rPr>
          <w:rFonts w:ascii="Times New Roman" w:eastAsia="Times New Roman" w:hAnsi="Times New Roman"/>
          <w:sz w:val="26"/>
          <w:szCs w:val="26"/>
          <w:lang w:eastAsia="ru-RU"/>
        </w:rPr>
        <w:t>Внести в Правила благоустройства территории Рузского городского округа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07266B">
        <w:rPr>
          <w:rFonts w:ascii="Times New Roman" w:eastAsia="Times New Roman" w:hAnsi="Times New Roman"/>
          <w:sz w:val="26"/>
          <w:szCs w:val="26"/>
          <w:lang w:eastAsia="ru-RU"/>
        </w:rPr>
        <w:t xml:space="preserve">Московской области, утвержденные решением Совета </w:t>
      </w:r>
      <w:r w:rsidRPr="0007266B">
        <w:rPr>
          <w:rFonts w:ascii="Times New Roman" w:eastAsia="Times New Roman" w:hAnsi="Times New Roman"/>
          <w:iCs/>
          <w:sz w:val="26"/>
          <w:szCs w:val="26"/>
          <w:lang w:eastAsia="ru-RU"/>
        </w:rPr>
        <w:t xml:space="preserve">Рузского городского округа </w:t>
      </w:r>
      <w:r w:rsidRPr="0007266B">
        <w:rPr>
          <w:rFonts w:ascii="Times New Roman" w:eastAsia="Times New Roman" w:hAnsi="Times New Roman"/>
          <w:sz w:val="26"/>
          <w:szCs w:val="26"/>
          <w:lang w:eastAsia="ru-RU"/>
        </w:rPr>
        <w:t xml:space="preserve">Московской области от 25.03.2020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№</w:t>
      </w:r>
      <w:r w:rsidRPr="0007266B">
        <w:rPr>
          <w:rFonts w:ascii="Times New Roman" w:eastAsia="Times New Roman" w:hAnsi="Times New Roman"/>
          <w:sz w:val="26"/>
          <w:szCs w:val="26"/>
          <w:lang w:eastAsia="ru-RU"/>
        </w:rPr>
        <w:t xml:space="preserve"> 457/49 (в редакции решения Совета депутатов Рузского городского округа Московской области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от 10.12.2020 №515/59, от 13.10.2021        № 561/68, от 15.12.2021 №590/71, от 09.12.2022 № 32/05, </w:t>
      </w:r>
      <w:r w:rsidRPr="0007266B">
        <w:rPr>
          <w:rFonts w:ascii="Times New Roman" w:eastAsia="Times New Roman" w:hAnsi="Times New Roman"/>
          <w:sz w:val="26"/>
          <w:szCs w:val="26"/>
          <w:lang w:eastAsia="ru-RU"/>
        </w:rPr>
        <w:t xml:space="preserve">от 26.04.2023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№</w:t>
      </w:r>
      <w:r w:rsidRPr="0007266B">
        <w:rPr>
          <w:rFonts w:ascii="Times New Roman" w:eastAsia="Times New Roman" w:hAnsi="Times New Roman"/>
          <w:sz w:val="26"/>
          <w:szCs w:val="26"/>
          <w:lang w:eastAsia="ru-RU"/>
        </w:rPr>
        <w:t xml:space="preserve"> 66/12) следующие изменения:</w:t>
      </w:r>
    </w:p>
    <w:p w:rsidR="002E33EF" w:rsidRDefault="002E33EF" w:rsidP="002E33EF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</w:p>
    <w:p w:rsidR="002E33EF" w:rsidRPr="002E33EF" w:rsidRDefault="00BC5F3B" w:rsidP="002E33EF">
      <w:pPr>
        <w:pStyle w:val="a3"/>
        <w:widowControl w:val="0"/>
        <w:numPr>
          <w:ilvl w:val="1"/>
          <w:numId w:val="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 р</w:t>
      </w:r>
      <w:r w:rsidR="002E33EF" w:rsidRPr="002E33EF">
        <w:rPr>
          <w:rFonts w:ascii="Times New Roman" w:eastAsia="Times New Roman" w:hAnsi="Times New Roman"/>
          <w:sz w:val="26"/>
          <w:szCs w:val="26"/>
          <w:lang w:eastAsia="ru-RU"/>
        </w:rPr>
        <w:t>аздел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е</w:t>
      </w:r>
      <w:r w:rsidR="002E33EF" w:rsidRPr="002E33E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E33EF" w:rsidRPr="002E33EF">
        <w:rPr>
          <w:rFonts w:ascii="Times New Roman" w:eastAsia="Times New Roman" w:hAnsi="Times New Roman"/>
          <w:sz w:val="26"/>
          <w:szCs w:val="26"/>
          <w:lang w:val="en-US" w:eastAsia="ru-RU"/>
        </w:rPr>
        <w:t>II</w:t>
      </w:r>
      <w:r w:rsidR="002E33EF" w:rsidRPr="002E33EF">
        <w:rPr>
          <w:rFonts w:ascii="Times New Roman" w:eastAsia="Times New Roman" w:hAnsi="Times New Roman"/>
          <w:sz w:val="26"/>
          <w:szCs w:val="26"/>
          <w:lang w:eastAsia="ru-RU"/>
        </w:rPr>
        <w:t>.2 «Требования к внешнему виду некапитальных сооружений и иных элементов благоустройства и объектов благоустройства мест продажи товаров (выполнения работ, оказание услуг) на ярмарках, организуемых на территории Рузского городского округа» изложить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ст. 47.4. «Основные требования»</w:t>
      </w:r>
      <w:r w:rsidR="002E33EF" w:rsidRPr="002E33EF">
        <w:rPr>
          <w:rFonts w:ascii="Times New Roman" w:eastAsia="Times New Roman" w:hAnsi="Times New Roman"/>
          <w:sz w:val="26"/>
          <w:szCs w:val="26"/>
          <w:lang w:eastAsia="ru-RU"/>
        </w:rPr>
        <w:t xml:space="preserve"> в следующей редакции:</w:t>
      </w:r>
    </w:p>
    <w:p w:rsidR="00BC5F3B" w:rsidRDefault="00BC5F3B" w:rsidP="002E33EF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</w:p>
    <w:p w:rsidR="002E33EF" w:rsidRDefault="002E33EF" w:rsidP="002E33EF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Статья 47.4.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Основные требования</w:t>
      </w:r>
    </w:p>
    <w:p w:rsidR="002E33EF" w:rsidRPr="003A5246" w:rsidRDefault="002E33EF" w:rsidP="002E33EF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E33EF" w:rsidRPr="00500740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76F70">
        <w:rPr>
          <w:rFonts w:ascii="Times New Roman" w:hAnsi="Times New Roman"/>
          <w:sz w:val="26"/>
          <w:szCs w:val="26"/>
        </w:rPr>
        <w:t xml:space="preserve">1. </w:t>
      </w:r>
      <w:r w:rsidRPr="00500740">
        <w:rPr>
          <w:rFonts w:ascii="Times New Roman" w:hAnsi="Times New Roman"/>
          <w:sz w:val="26"/>
          <w:szCs w:val="26"/>
        </w:rPr>
        <w:t xml:space="preserve">При планировании, размещении (установке, изменении), сносе (демонтаже), восстановлении, ремонте, текущем ремонте, содержании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ярмарках, организуемых на территории </w:t>
      </w:r>
      <w:r>
        <w:rPr>
          <w:rFonts w:ascii="Times New Roman" w:hAnsi="Times New Roman"/>
          <w:sz w:val="26"/>
          <w:szCs w:val="26"/>
        </w:rPr>
        <w:t xml:space="preserve">Рузского городского округа </w:t>
      </w:r>
      <w:r w:rsidRPr="00500740">
        <w:rPr>
          <w:rFonts w:ascii="Times New Roman" w:hAnsi="Times New Roman"/>
          <w:sz w:val="26"/>
          <w:szCs w:val="26"/>
        </w:rPr>
        <w:t>Московской области, подлежат соблюдению:</w:t>
      </w:r>
    </w:p>
    <w:p w:rsidR="002E33EF" w:rsidRPr="00500740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Закон Московской области от 30.12.2014 № 191/2014-ОЗ «</w:t>
      </w:r>
      <w:r w:rsidRPr="00500740">
        <w:rPr>
          <w:rFonts w:ascii="Times New Roman" w:hAnsi="Times New Roman"/>
          <w:sz w:val="26"/>
          <w:szCs w:val="26"/>
        </w:rPr>
        <w:t>О регулировании дополнительных вопросов в сфере благо</w:t>
      </w:r>
      <w:r>
        <w:rPr>
          <w:rFonts w:ascii="Times New Roman" w:hAnsi="Times New Roman"/>
          <w:sz w:val="26"/>
          <w:szCs w:val="26"/>
        </w:rPr>
        <w:t>устройства в Московской области»</w:t>
      </w:r>
      <w:r w:rsidRPr="00500740">
        <w:rPr>
          <w:rFonts w:ascii="Times New Roman" w:hAnsi="Times New Roman"/>
          <w:sz w:val="26"/>
          <w:szCs w:val="26"/>
        </w:rPr>
        <w:t>;</w:t>
      </w:r>
    </w:p>
    <w:p w:rsidR="002E33EF" w:rsidRPr="00500740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00740">
        <w:rPr>
          <w:rFonts w:ascii="Times New Roman" w:hAnsi="Times New Roman"/>
          <w:sz w:val="26"/>
          <w:szCs w:val="26"/>
        </w:rPr>
        <w:t xml:space="preserve">правила благоустройства территории муниципальных образований </w:t>
      </w:r>
      <w:r>
        <w:rPr>
          <w:rFonts w:ascii="Times New Roman" w:hAnsi="Times New Roman"/>
          <w:sz w:val="26"/>
          <w:szCs w:val="26"/>
        </w:rPr>
        <w:t xml:space="preserve">Рузского городского округа </w:t>
      </w:r>
      <w:r w:rsidRPr="00500740">
        <w:rPr>
          <w:rFonts w:ascii="Times New Roman" w:hAnsi="Times New Roman"/>
          <w:sz w:val="26"/>
          <w:szCs w:val="26"/>
        </w:rPr>
        <w:t>Московской области;</w:t>
      </w:r>
    </w:p>
    <w:p w:rsidR="002E33EF" w:rsidRPr="00276F70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r w:rsidRPr="00500740">
        <w:rPr>
          <w:rFonts w:ascii="Times New Roman" w:hAnsi="Times New Roman"/>
          <w:sz w:val="26"/>
          <w:szCs w:val="26"/>
        </w:rPr>
        <w:t xml:space="preserve">требования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выполнению работ, оказанию услуг на ярмарках, установленные нормативным правовым актом Московской области в соответствии </w:t>
      </w:r>
      <w:r>
        <w:rPr>
          <w:rFonts w:ascii="Times New Roman" w:hAnsi="Times New Roman"/>
          <w:sz w:val="26"/>
          <w:szCs w:val="26"/>
        </w:rPr>
        <w:t>с Федеральным законом N 381-ФЗ «</w:t>
      </w:r>
      <w:r w:rsidRPr="00500740">
        <w:rPr>
          <w:rFonts w:ascii="Times New Roman" w:hAnsi="Times New Roman"/>
          <w:sz w:val="26"/>
          <w:szCs w:val="26"/>
        </w:rPr>
        <w:t>Об основах государственного регулирования торговой деятельн</w:t>
      </w:r>
      <w:r>
        <w:rPr>
          <w:rFonts w:ascii="Times New Roman" w:hAnsi="Times New Roman"/>
          <w:sz w:val="26"/>
          <w:szCs w:val="26"/>
        </w:rPr>
        <w:t>ости в Российской Федерации».</w:t>
      </w:r>
    </w:p>
    <w:p w:rsidR="002E33EF" w:rsidRPr="00500740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76F70">
        <w:rPr>
          <w:rFonts w:ascii="Times New Roman" w:hAnsi="Times New Roman"/>
          <w:sz w:val="26"/>
          <w:szCs w:val="26"/>
        </w:rPr>
        <w:t xml:space="preserve">2. </w:t>
      </w:r>
      <w:r w:rsidRPr="00500740">
        <w:rPr>
          <w:rFonts w:ascii="Times New Roman" w:hAnsi="Times New Roman"/>
          <w:sz w:val="26"/>
          <w:szCs w:val="26"/>
        </w:rPr>
        <w:t>Основные типы некапитальных сооружений - временных сооружений (конструкций), размещаемых на местах продажи товаров (выполнения работ, оказания услуг) на ярмарках, организуемых на территории</w:t>
      </w:r>
      <w:r>
        <w:rPr>
          <w:rFonts w:ascii="Times New Roman" w:hAnsi="Times New Roman"/>
          <w:sz w:val="26"/>
          <w:szCs w:val="26"/>
        </w:rPr>
        <w:t xml:space="preserve"> Рузского городского округа</w:t>
      </w:r>
      <w:r w:rsidRPr="00500740">
        <w:rPr>
          <w:rFonts w:ascii="Times New Roman" w:hAnsi="Times New Roman"/>
          <w:sz w:val="26"/>
          <w:szCs w:val="26"/>
        </w:rPr>
        <w:t xml:space="preserve"> Московской области:</w:t>
      </w:r>
    </w:p>
    <w:p w:rsidR="002E33EF" w:rsidRPr="00301601" w:rsidRDefault="002E33EF" w:rsidP="002E33EF">
      <w:pPr>
        <w:spacing w:line="0" w:lineRule="atLeast"/>
        <w:ind w:right="425"/>
        <w:jc w:val="both"/>
        <w:rPr>
          <w:rFonts w:ascii="Arial" w:eastAsia="Times New Roman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D533FB" wp14:editId="5E37D70F">
            <wp:simplePos x="0" y="0"/>
            <wp:positionH relativeFrom="margin">
              <wp:posOffset>5080</wp:posOffset>
            </wp:positionH>
            <wp:positionV relativeFrom="paragraph">
              <wp:posOffset>149860</wp:posOffset>
            </wp:positionV>
            <wp:extent cx="534670" cy="532765"/>
            <wp:effectExtent l="0" t="0" r="0" b="635"/>
            <wp:wrapTight wrapText="bothSides">
              <wp:wrapPolygon edited="0">
                <wp:start x="0" y="0"/>
                <wp:lineTo x="0" y="20853"/>
                <wp:lineTo x="20779" y="20853"/>
                <wp:lineTo x="2077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7" t="52975" r="59312" b="1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3EF" w:rsidRPr="00EF4B71" w:rsidRDefault="002E33EF" w:rsidP="002E33EF">
      <w:pPr>
        <w:spacing w:line="0" w:lineRule="atLeast"/>
        <w:ind w:left="993" w:right="284" w:hanging="993"/>
        <w:jc w:val="both"/>
        <w:rPr>
          <w:rFonts w:ascii="Times New Roman" w:eastAsia="Times New Roman" w:hAnsi="Times New Roman"/>
          <w:sz w:val="26"/>
          <w:szCs w:val="26"/>
        </w:rPr>
      </w:pPr>
      <w:r w:rsidRPr="00EF4B71">
        <w:rPr>
          <w:rFonts w:ascii="Times New Roman" w:hAnsi="Times New Roman"/>
          <w:b/>
          <w:bCs/>
          <w:sz w:val="26"/>
          <w:szCs w:val="26"/>
        </w:rPr>
        <w:t>шатер</w:t>
      </w:r>
      <w:r w:rsidRPr="00EF4B71">
        <w:rPr>
          <w:rFonts w:ascii="Times New Roman" w:hAnsi="Times New Roman"/>
          <w:sz w:val="26"/>
          <w:szCs w:val="26"/>
        </w:rPr>
        <w:t xml:space="preserve"> - некапитальное сооружение, рассчитанное не более чем на 80 мест продажи товаров (выполнения работ, оказания услуг) на ярмарке; </w:t>
      </w:r>
    </w:p>
    <w:p w:rsidR="002E33EF" w:rsidRPr="00EF4B71" w:rsidRDefault="002E33EF" w:rsidP="002E33EF">
      <w:pPr>
        <w:spacing w:line="0" w:lineRule="atLeast"/>
        <w:ind w:left="993" w:right="284" w:hanging="993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1F42411A" wp14:editId="4BC85671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539750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0584" y="21000"/>
                <wp:lineTo x="2058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4" t="49628" r="43347" b="1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hAnsi="Times New Roman"/>
          <w:b/>
          <w:bCs/>
          <w:spacing w:val="2"/>
          <w:sz w:val="26"/>
          <w:szCs w:val="26"/>
          <w:shd w:val="clear" w:color="auto" w:fill="FFFFFF"/>
        </w:rPr>
        <w:t>палатка</w:t>
      </w:r>
      <w:r w:rsidRPr="00EF4B71">
        <w:rPr>
          <w:rFonts w:ascii="Times New Roman" w:hAnsi="Times New Roman"/>
          <w:spacing w:val="2"/>
          <w:sz w:val="26"/>
          <w:szCs w:val="26"/>
          <w:shd w:val="clear" w:color="auto" w:fill="FFFFFF"/>
        </w:rPr>
        <w:t xml:space="preserve"> - некапитальное сооружение</w:t>
      </w:r>
      <w:r w:rsidRPr="00EF4B71">
        <w:rPr>
          <w:rFonts w:ascii="Times New Roman" w:hAnsi="Times New Roman"/>
          <w:sz w:val="26"/>
          <w:szCs w:val="26"/>
        </w:rPr>
        <w:t>, рассчитанное не более чем одно место продажи товаров (выполнения работ, оказания услуг) на ярмарке;</w:t>
      </w:r>
    </w:p>
    <w:p w:rsidR="002E33EF" w:rsidRPr="00EF4B71" w:rsidRDefault="002E33EF" w:rsidP="002E33EF">
      <w:pPr>
        <w:spacing w:line="0" w:lineRule="atLeast"/>
        <w:ind w:left="993" w:right="284" w:hanging="993"/>
        <w:jc w:val="both"/>
        <w:rPr>
          <w:rFonts w:ascii="Times New Roman" w:hAnsi="Times New Roman"/>
          <w:b/>
          <w:bCs/>
          <w:spacing w:val="2"/>
          <w:sz w:val="26"/>
          <w:szCs w:val="26"/>
          <w:shd w:val="clear" w:color="auto" w:fill="FFFFFF"/>
        </w:rPr>
      </w:pPr>
    </w:p>
    <w:p w:rsidR="002E33EF" w:rsidRPr="00EF4B71" w:rsidRDefault="002E33EF" w:rsidP="002E33EF">
      <w:pPr>
        <w:spacing w:line="0" w:lineRule="atLeast"/>
        <w:ind w:left="993" w:right="284" w:hanging="993"/>
        <w:jc w:val="both"/>
        <w:rPr>
          <w:rFonts w:ascii="Times New Roman" w:hAnsi="Times New Roman"/>
          <w:noProof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5FA8F847" wp14:editId="7049A3B7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564515" cy="577215"/>
            <wp:effectExtent l="0" t="0" r="6985" b="0"/>
            <wp:wrapTight wrapText="bothSides">
              <wp:wrapPolygon edited="0">
                <wp:start x="0" y="0"/>
                <wp:lineTo x="0" y="20673"/>
                <wp:lineTo x="21138" y="20673"/>
                <wp:lineTo x="2113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6" t="65178" r="68825" b="1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hAnsi="Times New Roman"/>
          <w:b/>
          <w:bCs/>
          <w:spacing w:val="2"/>
          <w:sz w:val="26"/>
          <w:szCs w:val="26"/>
          <w:shd w:val="clear" w:color="auto" w:fill="FFFFFF"/>
        </w:rPr>
        <w:t>пагода</w:t>
      </w:r>
      <w:r w:rsidRPr="00EF4B71">
        <w:rPr>
          <w:rFonts w:ascii="Times New Roman" w:hAnsi="Times New Roman"/>
          <w:spacing w:val="2"/>
          <w:sz w:val="26"/>
          <w:szCs w:val="26"/>
          <w:shd w:val="clear" w:color="auto" w:fill="FFFFFF"/>
        </w:rPr>
        <w:t xml:space="preserve"> - некапитальное сооружение</w:t>
      </w:r>
      <w:r w:rsidRPr="00EF4B71">
        <w:rPr>
          <w:rFonts w:ascii="Times New Roman" w:hAnsi="Times New Roman"/>
          <w:sz w:val="26"/>
          <w:szCs w:val="26"/>
        </w:rPr>
        <w:t>, рассчитанное не более чем одно место продажи товаров (выполнения работ, оказания услуг) на ярмарке;</w:t>
      </w:r>
      <w:r w:rsidRPr="00EF4B71">
        <w:rPr>
          <w:rFonts w:ascii="Times New Roman" w:hAnsi="Times New Roman"/>
          <w:noProof/>
          <w:sz w:val="26"/>
          <w:szCs w:val="26"/>
        </w:rPr>
        <w:t xml:space="preserve"> </w:t>
      </w:r>
    </w:p>
    <w:p w:rsidR="002E33EF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E33EF" w:rsidRDefault="002E33EF" w:rsidP="002E33EF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2E33EF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sz w:val="26"/>
          <w:szCs w:val="26"/>
        </w:rPr>
        <w:t>Рис. «Основные типы некапитальных сооружений – временных сооружений (конструкций), размещаемых на местах продажи товаров (выполнения работ, оказания услуг) на ярмарках, организуемых на территории Рузского городского округа Московской области»</w:t>
      </w:r>
    </w:p>
    <w:p w:rsidR="002E33EF" w:rsidRPr="00EF4B71" w:rsidRDefault="002E33EF" w:rsidP="002E33EF">
      <w:pPr>
        <w:spacing w:line="0" w:lineRule="atLeast"/>
        <w:ind w:left="993" w:right="284" w:hanging="993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1AA136" wp14:editId="1CA766AB">
                <wp:simplePos x="0" y="0"/>
                <wp:positionH relativeFrom="margin">
                  <wp:posOffset>-34290</wp:posOffset>
                </wp:positionH>
                <wp:positionV relativeFrom="paragraph">
                  <wp:posOffset>119380</wp:posOffset>
                </wp:positionV>
                <wp:extent cx="6048375" cy="838200"/>
                <wp:effectExtent l="0" t="0" r="28575" b="19050"/>
                <wp:wrapNone/>
                <wp:docPr id="57491" name="Прямоугольник 57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8BE4" id="Прямоугольник 57491" o:spid="_x0000_s1026" style="position:absolute;margin-left:-2.7pt;margin-top:9.4pt;width:476.25pt;height:6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2E33EF" w:rsidRPr="00EF4B71" w:rsidRDefault="002E33EF" w:rsidP="002E33EF">
      <w:pPr>
        <w:spacing w:line="0" w:lineRule="atLeast"/>
        <w:ind w:left="993" w:right="284" w:hanging="993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D1A5DA0" wp14:editId="5786A31B">
            <wp:extent cx="1485900" cy="666750"/>
            <wp:effectExtent l="0" t="0" r="0" b="0"/>
            <wp:docPr id="139" name="Рисунок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29811" r="49692" b="3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B71">
        <w:rPr>
          <w:rFonts w:ascii="Times New Roman" w:hAnsi="Times New Roman"/>
          <w:sz w:val="26"/>
          <w:szCs w:val="26"/>
        </w:rPr>
        <w:t xml:space="preserve">                 </w:t>
      </w:r>
      <w:r w:rsidRPr="00EF4B71">
        <w:rPr>
          <w:rFonts w:ascii="Times New Roman" w:hAnsi="Times New Roman"/>
          <w:noProof/>
          <w:sz w:val="26"/>
          <w:szCs w:val="26"/>
        </w:rPr>
        <w:t xml:space="preserve">   </w:t>
      </w: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32C36CC" wp14:editId="323F10D8">
            <wp:extent cx="714375" cy="647700"/>
            <wp:effectExtent l="0" t="0" r="9525" b="0"/>
            <wp:docPr id="138" name="Рисунок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B71">
        <w:rPr>
          <w:rFonts w:ascii="Times New Roman" w:hAnsi="Times New Roman"/>
          <w:noProof/>
          <w:sz w:val="26"/>
          <w:szCs w:val="26"/>
        </w:rPr>
        <w:t xml:space="preserve">             </w:t>
      </w: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3875F50D" wp14:editId="2046D19C">
            <wp:extent cx="714375" cy="666750"/>
            <wp:effectExtent l="0" t="0" r="9525" b="0"/>
            <wp:docPr id="137" name="Рисунок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" t="26128" r="65474" b="2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EF" w:rsidRPr="00EF4B71" w:rsidRDefault="002E33EF" w:rsidP="002E33EF">
      <w:pPr>
        <w:spacing w:line="0" w:lineRule="atLeast"/>
        <w:ind w:left="993" w:right="284" w:hanging="993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spacing w:val="2"/>
          <w:sz w:val="26"/>
          <w:szCs w:val="26"/>
          <w:shd w:val="clear" w:color="auto" w:fill="FFFFFF"/>
        </w:rPr>
        <w:t xml:space="preserve">шатер                                                 палатка                          пагода 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widowControl w:val="0"/>
        <w:autoSpaceDE w:val="0"/>
        <w:autoSpaceDN w:val="0"/>
        <w:spacing w:line="0" w:lineRule="atLeast"/>
        <w:jc w:val="both"/>
        <w:rPr>
          <w:rFonts w:ascii="Times New Roman" w:eastAsia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57E41800" wp14:editId="6479990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549275" cy="551180"/>
            <wp:effectExtent l="0" t="0" r="3175" b="1270"/>
            <wp:wrapTight wrapText="bothSides">
              <wp:wrapPolygon edited="0">
                <wp:start x="0" y="0"/>
                <wp:lineTo x="0" y="20903"/>
                <wp:lineTo x="20976" y="20903"/>
                <wp:lineTo x="20976" y="0"/>
                <wp:lineTo x="0" y="0"/>
              </wp:wrapPolygon>
            </wp:wrapTight>
            <wp:docPr id="208" name="Рисунок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6" t="52316" r="47176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eastAsia="Times New Roman" w:hAnsi="Times New Roman"/>
          <w:sz w:val="26"/>
          <w:szCs w:val="26"/>
        </w:rPr>
        <w:t>Перечень подтипов шатров, размещаемых на местах для продажи товаров (выполнения работ, оказания услуг) на ярмарках, организуемых на территории городского округа:</w:t>
      </w:r>
    </w:p>
    <w:p w:rsidR="002E33EF" w:rsidRPr="00EF4B71" w:rsidRDefault="002E33EF" w:rsidP="002E33EF">
      <w:pPr>
        <w:tabs>
          <w:tab w:val="left" w:pos="993"/>
        </w:tabs>
        <w:spacing w:line="0" w:lineRule="atLeast"/>
        <w:ind w:left="993" w:right="284" w:hanging="993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b/>
          <w:bCs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 wp14:anchorId="27F0AA5D" wp14:editId="56C47F2F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19636"/>
                <wp:lineTo x="19765" y="19636"/>
                <wp:lineTo x="19765" y="0"/>
                <wp:lineTo x="0" y="0"/>
              </wp:wrapPolygon>
            </wp:wrapTight>
            <wp:docPr id="207" name="Рисунок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46280" r="83545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hAnsi="Times New Roman"/>
          <w:b/>
          <w:bCs/>
          <w:sz w:val="26"/>
          <w:szCs w:val="26"/>
        </w:rPr>
        <w:t>закрытый шатер</w:t>
      </w:r>
      <w:r w:rsidRPr="00EF4B71">
        <w:rPr>
          <w:rFonts w:ascii="Times New Roman" w:hAnsi="Times New Roman"/>
          <w:sz w:val="26"/>
          <w:szCs w:val="26"/>
        </w:rPr>
        <w:t xml:space="preserve"> - быстровозводимая сборно-разборная тентовая конструкция заводского изготовления с замкнутым внутренним пространством без внутренних стоек, вертикальные ограждающие конструкции которой (стойки и тент) образуют стенки, укомплектованные оконными и дверными проемами; 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1968" behindDoc="1" locked="0" layoutInCell="1" allowOverlap="1" wp14:anchorId="4B502044" wp14:editId="5BF2A3A6">
            <wp:simplePos x="0" y="0"/>
            <wp:positionH relativeFrom="margin">
              <wp:posOffset>19050</wp:posOffset>
            </wp:positionH>
            <wp:positionV relativeFrom="paragraph">
              <wp:posOffset>61595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19636"/>
                <wp:lineTo x="19765" y="19636"/>
                <wp:lineTo x="19765" y="0"/>
                <wp:lineTo x="0" y="0"/>
              </wp:wrapPolygon>
            </wp:wrapTight>
            <wp:docPr id="206" name="Рисунок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t="46280" r="69479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hAnsi="Times New Roman"/>
          <w:b/>
          <w:bCs/>
          <w:sz w:val="26"/>
          <w:szCs w:val="26"/>
        </w:rPr>
        <w:t>открытый шатер</w:t>
      </w:r>
      <w:r w:rsidRPr="00EF4B71">
        <w:rPr>
          <w:rFonts w:ascii="Times New Roman" w:hAnsi="Times New Roman"/>
          <w:sz w:val="26"/>
          <w:szCs w:val="26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без внутренних стоек, вертикальные ограждающие конструкции которой (стойки и тент) не образуют стенки (тент по вертикали располагается в </w:t>
      </w:r>
      <w:proofErr w:type="spellStart"/>
      <w:r w:rsidRPr="00EF4B71">
        <w:rPr>
          <w:rFonts w:ascii="Times New Roman" w:hAnsi="Times New Roman"/>
          <w:sz w:val="26"/>
          <w:szCs w:val="26"/>
        </w:rPr>
        <w:t>завесях</w:t>
      </w:r>
      <w:proofErr w:type="spellEnd"/>
      <w:r w:rsidRPr="00EF4B71">
        <w:rPr>
          <w:rFonts w:ascii="Times New Roman" w:hAnsi="Times New Roman"/>
          <w:sz w:val="26"/>
          <w:szCs w:val="26"/>
        </w:rPr>
        <w:t xml:space="preserve"> углов или отсутствует);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2992" behindDoc="1" locked="0" layoutInCell="1" allowOverlap="1" wp14:anchorId="067CF412" wp14:editId="02AC0513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91465" cy="293370"/>
            <wp:effectExtent l="0" t="0" r="0" b="0"/>
            <wp:wrapTight wrapText="bothSides">
              <wp:wrapPolygon edited="0">
                <wp:start x="0" y="0"/>
                <wp:lineTo x="0" y="19636"/>
                <wp:lineTo x="19765" y="19636"/>
                <wp:lineTo x="19765" y="0"/>
                <wp:lineTo x="0" y="0"/>
              </wp:wrapPolygon>
            </wp:wrapTight>
            <wp:docPr id="205" name="Рисунок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7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46280" r="55202"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hAnsi="Times New Roman"/>
          <w:b/>
          <w:bCs/>
          <w:sz w:val="26"/>
          <w:szCs w:val="26"/>
        </w:rPr>
        <w:t>полуоткрытый шатер</w:t>
      </w:r>
      <w:r w:rsidRPr="00EF4B71">
        <w:rPr>
          <w:rFonts w:ascii="Times New Roman" w:hAnsi="Times New Roman"/>
          <w:sz w:val="26"/>
          <w:szCs w:val="26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без внутренних стоек, вертикальные ограждающие конструкции которой (стойки и тент) с одной или двух сторон не образуют стенку (тент по вертикали располагается в </w:t>
      </w:r>
      <w:proofErr w:type="spellStart"/>
      <w:r w:rsidRPr="00EF4B71">
        <w:rPr>
          <w:rFonts w:ascii="Times New Roman" w:hAnsi="Times New Roman"/>
          <w:sz w:val="26"/>
          <w:szCs w:val="26"/>
        </w:rPr>
        <w:t>завесях</w:t>
      </w:r>
      <w:proofErr w:type="spellEnd"/>
      <w:r w:rsidRPr="00EF4B71">
        <w:rPr>
          <w:rFonts w:ascii="Times New Roman" w:hAnsi="Times New Roman"/>
          <w:sz w:val="26"/>
          <w:szCs w:val="26"/>
        </w:rPr>
        <w:t xml:space="preserve"> углов или отсутствует), с иных сторон образуют стенки без дверных проемов</w:t>
      </w:r>
      <w:r>
        <w:rPr>
          <w:rFonts w:ascii="Times New Roman" w:hAnsi="Times New Roman"/>
          <w:sz w:val="26"/>
          <w:szCs w:val="26"/>
        </w:rPr>
        <w:t>;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sz w:val="26"/>
          <w:szCs w:val="26"/>
        </w:rPr>
        <w:t>Рис. «Подтипы шатров, размещаемых на местах для продажи товаров (выполнения работ, оказания услуг) на ярмарках, организуемых на территории Рузского городского округа Московской области»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4B55AA" wp14:editId="1122113C">
                <wp:simplePos x="0" y="0"/>
                <wp:positionH relativeFrom="margin">
                  <wp:posOffset>-129540</wp:posOffset>
                </wp:positionH>
                <wp:positionV relativeFrom="paragraph">
                  <wp:posOffset>15875</wp:posOffset>
                </wp:positionV>
                <wp:extent cx="6315075" cy="1952625"/>
                <wp:effectExtent l="0" t="0" r="28575" b="28575"/>
                <wp:wrapNone/>
                <wp:docPr id="57486" name="Прямоугольник 57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50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261DF" id="Прямоугольник 57486" o:spid="_x0000_s1026" style="position:absolute;margin-left:-10.2pt;margin-top:1.25pt;width:497.25pt;height:153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2FBF74C" wp14:editId="774B09E7">
            <wp:extent cx="1609725" cy="619125"/>
            <wp:effectExtent l="0" t="0" r="9525" b="9525"/>
            <wp:docPr id="136" name="Рисунок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26254" r="29623" b="2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B71">
        <w:rPr>
          <w:rFonts w:ascii="Times New Roman" w:hAnsi="Times New Roman"/>
          <w:noProof/>
          <w:sz w:val="26"/>
          <w:szCs w:val="26"/>
        </w:rPr>
        <w:t xml:space="preserve">                                       </w:t>
      </w: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4C7E752" wp14:editId="5401E6C4">
            <wp:extent cx="1657350" cy="609600"/>
            <wp:effectExtent l="0" t="0" r="0" b="0"/>
            <wp:docPr id="135" name="Рисунок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28273" r="35529" b="3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B71">
        <w:rPr>
          <w:rFonts w:ascii="Times New Roman" w:hAnsi="Times New Roman"/>
          <w:noProof/>
          <w:sz w:val="26"/>
          <w:szCs w:val="26"/>
        </w:rPr>
        <w:t xml:space="preserve">    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pacing w:val="2"/>
          <w:sz w:val="26"/>
          <w:szCs w:val="26"/>
          <w:shd w:val="clear" w:color="auto" w:fill="FFFFFF"/>
        </w:rPr>
      </w:pPr>
      <w:r w:rsidRPr="00EF4B71">
        <w:rPr>
          <w:rFonts w:ascii="Times New Roman" w:hAnsi="Times New Roman"/>
          <w:spacing w:val="2"/>
          <w:sz w:val="26"/>
          <w:szCs w:val="26"/>
          <w:shd w:val="clear" w:color="auto" w:fill="FFFFFF"/>
        </w:rPr>
        <w:t xml:space="preserve">закрытый шатер                                                     открытый шатер                           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7FECCF6" wp14:editId="3509D874">
            <wp:extent cx="1762125" cy="638175"/>
            <wp:effectExtent l="0" t="0" r="9525" b="9525"/>
            <wp:docPr id="134" name="Рисунок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29848" r="43845" b="3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B71">
        <w:rPr>
          <w:rFonts w:ascii="Times New Roman" w:hAnsi="Times New Roman"/>
          <w:sz w:val="26"/>
          <w:szCs w:val="26"/>
        </w:rPr>
        <w:t xml:space="preserve">             </w:t>
      </w:r>
      <w:r w:rsidRPr="00EF4B71">
        <w:rPr>
          <w:rFonts w:ascii="Times New Roman" w:hAnsi="Times New Roman"/>
          <w:noProof/>
          <w:sz w:val="26"/>
          <w:szCs w:val="26"/>
        </w:rPr>
        <w:t xml:space="preserve">                   </w:t>
      </w: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55C1A0DF" wp14:editId="004576D6">
            <wp:extent cx="1114425" cy="609600"/>
            <wp:effectExtent l="0" t="0" r="9525" b="0"/>
            <wp:docPr id="133" name="Рисунок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23891" r="30739" b="1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B71">
        <w:rPr>
          <w:rFonts w:ascii="Times New Roman" w:hAnsi="Times New Roman"/>
          <w:sz w:val="26"/>
          <w:szCs w:val="26"/>
        </w:rPr>
        <w:t xml:space="preserve">               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pacing w:val="2"/>
          <w:sz w:val="26"/>
          <w:szCs w:val="26"/>
          <w:shd w:val="clear" w:color="auto" w:fill="FFFFFF"/>
        </w:rPr>
      </w:pPr>
      <w:r w:rsidRPr="00EF4B71">
        <w:rPr>
          <w:rFonts w:ascii="Times New Roman" w:hAnsi="Times New Roman"/>
          <w:spacing w:val="2"/>
          <w:sz w:val="26"/>
          <w:szCs w:val="26"/>
          <w:shd w:val="clear" w:color="auto" w:fill="FFFFFF"/>
        </w:rPr>
        <w:t xml:space="preserve">полуоткрытый шатер №1                                    полуоткрытый шатер № 2  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spacing w:val="2"/>
          <w:sz w:val="26"/>
          <w:szCs w:val="26"/>
          <w:shd w:val="clear" w:color="auto" w:fill="FFFFFF"/>
        </w:rPr>
        <w:t xml:space="preserve">           </w:t>
      </w:r>
    </w:p>
    <w:p w:rsidR="002E33EF" w:rsidRPr="00EF4B71" w:rsidRDefault="002E33EF" w:rsidP="002E33EF">
      <w:pPr>
        <w:tabs>
          <w:tab w:val="left" w:pos="993"/>
        </w:tabs>
        <w:spacing w:line="0" w:lineRule="atLeast"/>
        <w:ind w:left="993" w:right="284" w:hanging="993"/>
        <w:jc w:val="both"/>
        <w:rPr>
          <w:rFonts w:ascii="Times New Roman" w:hAnsi="Times New Roman"/>
          <w:bCs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03ECB1D5" wp14:editId="2A6EF3CD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514985" cy="519430"/>
            <wp:effectExtent l="0" t="0" r="0" b="0"/>
            <wp:wrapTight wrapText="bothSides">
              <wp:wrapPolygon edited="0">
                <wp:start x="0" y="0"/>
                <wp:lineTo x="0" y="20597"/>
                <wp:lineTo x="20774" y="20597"/>
                <wp:lineTo x="20774" y="0"/>
                <wp:lineTo x="0" y="0"/>
              </wp:wrapPolygon>
            </wp:wrapTight>
            <wp:docPr id="204" name="Рисунок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 t="49628" r="42856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hAnsi="Times New Roman"/>
          <w:bCs/>
          <w:sz w:val="26"/>
          <w:szCs w:val="26"/>
        </w:rPr>
        <w:t xml:space="preserve">Перечень подтипов палаток, размещаемых на </w:t>
      </w:r>
      <w:r w:rsidRPr="00EF4B71">
        <w:rPr>
          <w:rFonts w:ascii="Times New Roman" w:hAnsi="Times New Roman"/>
          <w:sz w:val="26"/>
          <w:szCs w:val="26"/>
        </w:rPr>
        <w:t>местах для продажи товаров (выполнения работ, оказания услуг) на ярмарках, организуемых на территории Рузского городского округа</w:t>
      </w:r>
      <w:r w:rsidRPr="00EF4B71">
        <w:rPr>
          <w:rFonts w:ascii="Times New Roman" w:hAnsi="Times New Roman"/>
          <w:bCs/>
          <w:sz w:val="26"/>
          <w:szCs w:val="26"/>
        </w:rPr>
        <w:t>:</w:t>
      </w:r>
    </w:p>
    <w:p w:rsidR="002E33EF" w:rsidRPr="00EF4B71" w:rsidRDefault="002E33EF" w:rsidP="002E33EF">
      <w:pPr>
        <w:tabs>
          <w:tab w:val="left" w:pos="993"/>
        </w:tabs>
        <w:spacing w:line="0" w:lineRule="atLeast"/>
        <w:ind w:left="993" w:right="284" w:hanging="993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7D8BC2E4" wp14:editId="75C0A06B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85115" cy="286385"/>
            <wp:effectExtent l="0" t="0" r="635" b="0"/>
            <wp:wrapTight wrapText="bothSides">
              <wp:wrapPolygon edited="0">
                <wp:start x="0" y="0"/>
                <wp:lineTo x="0" y="20115"/>
                <wp:lineTo x="20205" y="20115"/>
                <wp:lineTo x="20205" y="0"/>
                <wp:lineTo x="0" y="0"/>
              </wp:wrapPolygon>
            </wp:wrapTight>
            <wp:docPr id="203" name="Рисунок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1" t="11206" r="33203" b="5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hAnsi="Times New Roman"/>
          <w:b/>
          <w:bCs/>
          <w:sz w:val="26"/>
          <w:szCs w:val="26"/>
        </w:rPr>
        <w:t>мягкая палатка</w:t>
      </w:r>
      <w:r w:rsidRPr="00EF4B71">
        <w:rPr>
          <w:rFonts w:ascii="Times New Roman" w:hAnsi="Times New Roman"/>
          <w:sz w:val="26"/>
          <w:szCs w:val="26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со стороны прилавка, вертикальные ограждающие конструкции которой со стороны прилавка не образуют стенки, а с иных сторон образуют стенки без оконных и дверных проемов;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79D72D91" wp14:editId="4EFC07E4">
            <wp:simplePos x="0" y="0"/>
            <wp:positionH relativeFrom="margin">
              <wp:posOffset>20955</wp:posOffset>
            </wp:positionH>
            <wp:positionV relativeFrom="paragraph">
              <wp:posOffset>57150</wp:posOffset>
            </wp:positionV>
            <wp:extent cx="285115" cy="286385"/>
            <wp:effectExtent l="0" t="0" r="635" b="0"/>
            <wp:wrapTight wrapText="bothSides">
              <wp:wrapPolygon edited="0">
                <wp:start x="0" y="0"/>
                <wp:lineTo x="0" y="20115"/>
                <wp:lineTo x="20205" y="20115"/>
                <wp:lineTo x="20205" y="0"/>
                <wp:lineTo x="0" y="0"/>
              </wp:wrapPolygon>
            </wp:wrapTight>
            <wp:docPr id="202" name="Рисунок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0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3" t="11206" r="54401" b="5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B71">
        <w:rPr>
          <w:rFonts w:ascii="Times New Roman" w:hAnsi="Times New Roman"/>
          <w:b/>
          <w:bCs/>
          <w:sz w:val="26"/>
          <w:szCs w:val="26"/>
        </w:rPr>
        <w:t>жесткая палатка</w:t>
      </w:r>
      <w:r w:rsidRPr="00EF4B71">
        <w:rPr>
          <w:rFonts w:ascii="Times New Roman" w:hAnsi="Times New Roman"/>
          <w:sz w:val="26"/>
          <w:szCs w:val="26"/>
        </w:rPr>
        <w:t xml:space="preserve"> - собранная (готовая к установке и последующему демонтажу) или быстровозводимая сборно-разборная не тентовая конструкция заводского изготовления с незамкнутым внутренним пространством со стороны прилавка (вертикальные ограждающие конструкции со стороны прилавка образуют стенку до уровня прилавка), а с иных сторон образуют стенки с одним дверным проемом</w:t>
      </w:r>
      <w:r>
        <w:rPr>
          <w:rFonts w:ascii="Times New Roman" w:hAnsi="Times New Roman"/>
          <w:sz w:val="26"/>
          <w:szCs w:val="26"/>
        </w:rPr>
        <w:t>;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sz w:val="26"/>
          <w:szCs w:val="26"/>
        </w:rPr>
        <w:t>Рис. «Подтипы палаток, размещаемых на местах для продажи товаров (выполнения работ, оказания услуг) на ярмарках, организуемых на территории Рузского городского округа»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C7852E" wp14:editId="424CF6E6">
                <wp:simplePos x="0" y="0"/>
                <wp:positionH relativeFrom="margin">
                  <wp:posOffset>-99060</wp:posOffset>
                </wp:positionH>
                <wp:positionV relativeFrom="paragraph">
                  <wp:posOffset>91440</wp:posOffset>
                </wp:positionV>
                <wp:extent cx="5838825" cy="1085850"/>
                <wp:effectExtent l="0" t="0" r="28575" b="19050"/>
                <wp:wrapNone/>
                <wp:docPr id="57482" name="Прямоугольник 57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8825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C0D15" id="Прямоугольник 57482" o:spid="_x0000_s1026" style="position:absolute;margin-left:-7.8pt;margin-top:7.2pt;width:459.75pt;height:85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" filled="f" strokecolor="#afabab" strokeweight="1pt">
                <v:stroke dashstyle="3 1"/>
                <v:path arrowok="t"/>
                <w10:wrap anchorx="margin"/>
              </v:rect>
            </w:pict>
          </mc:Fallback>
        </mc:AlternateConten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noProof/>
          <w:sz w:val="26"/>
          <w:szCs w:val="26"/>
        </w:rPr>
      </w:pP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DA8B072" wp14:editId="6B85C58D">
            <wp:extent cx="1171575" cy="914400"/>
            <wp:effectExtent l="0" t="0" r="9525" b="0"/>
            <wp:docPr id="122" name="Рисунок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22800" r="38275" b="1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B71">
        <w:rPr>
          <w:rFonts w:ascii="Times New Roman" w:hAnsi="Times New Roman"/>
          <w:sz w:val="26"/>
          <w:szCs w:val="26"/>
        </w:rPr>
        <w:t xml:space="preserve">        </w:t>
      </w:r>
      <w:r w:rsidRPr="00EF4B71">
        <w:rPr>
          <w:rFonts w:ascii="Times New Roman" w:hAnsi="Times New Roman"/>
          <w:noProof/>
          <w:sz w:val="26"/>
          <w:szCs w:val="26"/>
        </w:rPr>
        <w:t xml:space="preserve">       </w:t>
      </w:r>
      <w:r w:rsidRPr="00EF4B71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05F89EA6" wp14:editId="2DEAF37D">
            <wp:extent cx="914400" cy="838200"/>
            <wp:effectExtent l="0" t="0" r="0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29517" r="76866" b="4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pacing w:val="2"/>
          <w:sz w:val="26"/>
          <w:szCs w:val="26"/>
          <w:shd w:val="clear" w:color="auto" w:fill="FFFFFF"/>
        </w:rPr>
      </w:pPr>
      <w:r w:rsidRPr="00EF4B71">
        <w:rPr>
          <w:rFonts w:ascii="Times New Roman" w:hAnsi="Times New Roman"/>
          <w:spacing w:val="2"/>
          <w:sz w:val="26"/>
          <w:szCs w:val="26"/>
          <w:shd w:val="clear" w:color="auto" w:fill="FFFFFF"/>
        </w:rPr>
        <w:t>жесткая палатка                  мягкая палатка</w:t>
      </w: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</w:p>
    <w:p w:rsidR="002E33EF" w:rsidRPr="00EF4B71" w:rsidRDefault="002E33EF" w:rsidP="002E33EF">
      <w:pPr>
        <w:spacing w:line="0" w:lineRule="atLeast"/>
        <w:ind w:right="284"/>
        <w:jc w:val="both"/>
        <w:rPr>
          <w:rFonts w:ascii="Times New Roman" w:hAnsi="Times New Roman"/>
          <w:sz w:val="26"/>
          <w:szCs w:val="26"/>
        </w:rPr>
      </w:pPr>
      <w:r w:rsidRPr="00EF4B71">
        <w:rPr>
          <w:rFonts w:ascii="Times New Roman" w:hAnsi="Times New Roman"/>
          <w:sz w:val="26"/>
          <w:szCs w:val="26"/>
        </w:rPr>
        <w:t>Табл. «Объекты благоустройства и элементы благоустройства, размещаемые на местах для продажи товаров (выполнения работ, оказания услуг) на ярмарках, организуемых на территории Рузского городского округа Московской области.»</w:t>
      </w:r>
    </w:p>
    <w:tbl>
      <w:tblPr>
        <w:tblW w:w="10207" w:type="dxa"/>
        <w:tblInd w:w="-4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544"/>
        <w:gridCol w:w="2456"/>
        <w:gridCol w:w="25"/>
        <w:gridCol w:w="519"/>
        <w:gridCol w:w="1985"/>
        <w:gridCol w:w="25"/>
        <w:gridCol w:w="519"/>
        <w:gridCol w:w="2007"/>
        <w:gridCol w:w="25"/>
        <w:gridCol w:w="519"/>
        <w:gridCol w:w="1347"/>
      </w:tblGrid>
      <w:tr w:rsidR="002E33EF" w:rsidRPr="00EF4B71" w:rsidTr="002E33EF">
        <w:trPr>
          <w:trHeight w:val="184"/>
        </w:trPr>
        <w:tc>
          <w:tcPr>
            <w:tcW w:w="3261" w:type="dxa"/>
            <w:gridSpan w:val="4"/>
            <w:vMerge w:val="restart"/>
            <w:tcBorders>
              <w:top w:val="dashSmallGap" w:sz="8" w:space="0" w:color="AEAAAA"/>
              <w:left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06" w:right="-105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06" w:right="-105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06" w:right="-105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06" w:right="-105"/>
              <w:jc w:val="center"/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/>
                <w:bCs/>
                <w:sz w:val="26"/>
                <w:szCs w:val="26"/>
              </w:rPr>
              <w:t>Виды ярмарок</w:t>
            </w:r>
            <w:r w:rsidRPr="00EF4B71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6946" w:type="dxa"/>
            <w:gridSpan w:val="8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right="-10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F4B71"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  <w:t xml:space="preserve">Объекты благоустройства и элементы благоустройства мест </w:t>
            </w:r>
            <w:r w:rsidRPr="00EF4B71">
              <w:rPr>
                <w:rFonts w:ascii="Times New Roman" w:hAnsi="Times New Roman"/>
                <w:b/>
                <w:sz w:val="26"/>
                <w:szCs w:val="26"/>
              </w:rPr>
              <w:t>продажи товаров (выполнения работ, оказания услуг) на ярмарках</w:t>
            </w:r>
          </w:p>
          <w:p w:rsidR="002E33EF" w:rsidRPr="00EF4B71" w:rsidRDefault="002E33EF" w:rsidP="00633963">
            <w:pPr>
              <w:spacing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  <w:t xml:space="preserve"> </w:t>
            </w:r>
          </w:p>
        </w:tc>
      </w:tr>
      <w:tr w:rsidR="002E33EF" w:rsidRPr="00EF4B71" w:rsidTr="002E33EF">
        <w:trPr>
          <w:trHeight w:val="760"/>
        </w:trPr>
        <w:tc>
          <w:tcPr>
            <w:tcW w:w="3261" w:type="dxa"/>
            <w:gridSpan w:val="4"/>
            <w:vMerge/>
            <w:tcBorders>
              <w:left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06" w:right="-105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080" w:type="dxa"/>
            <w:gridSpan w:val="6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  <w:t xml:space="preserve">Перечень объектов благоустройства и элементов благоустройства </w:t>
            </w:r>
          </w:p>
          <w:p w:rsidR="002E33EF" w:rsidRPr="00EF4B71" w:rsidRDefault="002E33EF" w:rsidP="00633963">
            <w:pPr>
              <w:spacing w:line="0" w:lineRule="atLeast"/>
              <w:ind w:right="-108"/>
              <w:jc w:val="center"/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866" w:type="dxa"/>
            <w:gridSpan w:val="2"/>
            <w:vMerge w:val="restart"/>
            <w:tcBorders>
              <w:top w:val="dashSmallGap" w:sz="8" w:space="0" w:color="AEAAAA"/>
              <w:left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jc w:val="center"/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98BCA31" wp14:editId="72D89416">
                  <wp:simplePos x="0" y="0"/>
                  <wp:positionH relativeFrom="margin">
                    <wp:posOffset>615950</wp:posOffset>
                  </wp:positionH>
                  <wp:positionV relativeFrom="paragraph">
                    <wp:posOffset>87630</wp:posOffset>
                  </wp:positionV>
                  <wp:extent cx="3352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0864" y="20707"/>
                      <wp:lineTo x="20864" y="0"/>
                      <wp:lineTo x="0" y="0"/>
                    </wp:wrapPolygon>
                  </wp:wrapTight>
                  <wp:docPr id="201" name="Рисунок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2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3" t="49628" r="42856" b="13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9B60B79" wp14:editId="57E307FB">
                  <wp:simplePos x="0" y="0"/>
                  <wp:positionH relativeFrom="margin">
                    <wp:posOffset>176530</wp:posOffset>
                  </wp:positionH>
                  <wp:positionV relativeFrom="paragraph">
                    <wp:posOffset>76835</wp:posOffset>
                  </wp:positionV>
                  <wp:extent cx="356235" cy="357505"/>
                  <wp:effectExtent l="0" t="0" r="5715" b="4445"/>
                  <wp:wrapTight wrapText="bothSides">
                    <wp:wrapPolygon edited="0">
                      <wp:start x="0" y="0"/>
                      <wp:lineTo x="0" y="20718"/>
                      <wp:lineTo x="20791" y="20718"/>
                      <wp:lineTo x="20791" y="0"/>
                      <wp:lineTo x="0" y="0"/>
                    </wp:wrapPolygon>
                  </wp:wrapTight>
                  <wp:docPr id="200" name="Рисунок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  <w:t>Допускаемые к применению подтипы некапитальных сооружений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jc w:val="center"/>
              <w:rPr>
                <w:rFonts w:ascii="Times New Roman" w:hAnsi="Times New Roman"/>
                <w:b/>
                <w:bCs/>
                <w:spacing w:val="2"/>
                <w:sz w:val="26"/>
                <w:szCs w:val="26"/>
                <w:shd w:val="clear" w:color="auto" w:fill="FFFFFF"/>
              </w:rPr>
            </w:pPr>
          </w:p>
        </w:tc>
      </w:tr>
      <w:tr w:rsidR="002E33EF" w:rsidRPr="00EF4B71" w:rsidTr="002E33EF">
        <w:trPr>
          <w:trHeight w:val="37"/>
        </w:trPr>
        <w:tc>
          <w:tcPr>
            <w:tcW w:w="3261" w:type="dxa"/>
            <w:gridSpan w:val="4"/>
            <w:vMerge/>
            <w:tcBorders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06" w:right="-105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29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33" w:right="-110"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-133" w:right="-110"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Обязательные </w:t>
            </w:r>
          </w:p>
          <w:p w:rsidR="002E33EF" w:rsidRPr="00EF4B71" w:rsidRDefault="002E33EF" w:rsidP="00633963">
            <w:pPr>
              <w:spacing w:line="0" w:lineRule="atLeast"/>
              <w:ind w:left="-133" w:right="-110"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(основные)</w:t>
            </w:r>
          </w:p>
          <w:p w:rsidR="002E33EF" w:rsidRPr="00EF4B71" w:rsidRDefault="002E33EF" w:rsidP="00633963">
            <w:pPr>
              <w:spacing w:line="0" w:lineRule="atLeast"/>
              <w:ind w:left="-133" w:right="-110"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51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08" w:right="-104"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-108" w:right="-104"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Допустимые </w:t>
            </w:r>
          </w:p>
          <w:p w:rsidR="002E33EF" w:rsidRPr="00EF4B71" w:rsidRDefault="002E33EF" w:rsidP="00633963">
            <w:pPr>
              <w:spacing w:line="0" w:lineRule="atLeast"/>
              <w:ind w:left="-108" w:right="-104"/>
              <w:jc w:val="center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(второстепенные)</w:t>
            </w:r>
          </w:p>
        </w:tc>
        <w:tc>
          <w:tcPr>
            <w:tcW w:w="1866" w:type="dxa"/>
            <w:gridSpan w:val="2"/>
            <w:vMerge/>
            <w:tcBorders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33" w:right="-110"/>
              <w:jc w:val="center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</w:tc>
      </w:tr>
      <w:tr w:rsidR="002E33EF" w:rsidRPr="00EF4B71" w:rsidTr="002E33EF">
        <w:trPr>
          <w:trHeight w:val="4923"/>
        </w:trPr>
        <w:tc>
          <w:tcPr>
            <w:tcW w:w="780" w:type="dxa"/>
            <w:gridSpan w:val="2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11" w:right="-110" w:firstLine="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1.</w:t>
            </w:r>
          </w:p>
        </w:tc>
        <w:tc>
          <w:tcPr>
            <w:tcW w:w="3000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rPr>
                <w:rFonts w:ascii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sz w:val="26"/>
                <w:szCs w:val="26"/>
              </w:rPr>
              <w:t xml:space="preserve">Тематическая ярмарка </w:t>
            </w:r>
          </w:p>
          <w:p w:rsidR="002E33EF" w:rsidRPr="00EF4B71" w:rsidRDefault="002E33EF" w:rsidP="00633963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529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BB61F18" wp14:editId="54D3BFAC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19172"/>
                      <wp:lineTo x="19228" y="19172"/>
                      <wp:lineTo x="19228" y="0"/>
                      <wp:lineTo x="0" y="0"/>
                    </wp:wrapPolygon>
                  </wp:wrapTight>
                  <wp:docPr id="199" name="Рисунок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0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sz w:val="26"/>
                <w:szCs w:val="26"/>
              </w:rPr>
              <w:t>некапитальные сооружения</w:t>
            </w:r>
            <w:r w:rsidRPr="00EF4B71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A6D0F29" wp14:editId="24EB846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98" name="Рисунок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7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площадки и пешеходные коммуникации, подъезды с твердым (усовершенствованным) покрытием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A42CAC3" wp14:editId="6F69A44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97" name="Рисунок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информационно-декоративные вывески, информационные доски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2CF56E9" wp14:editId="274607E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96" name="Рисунок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0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урны</w:t>
            </w:r>
          </w:p>
          <w:p w:rsidR="002E33EF" w:rsidRPr="00EF4B71" w:rsidRDefault="002E33EF" w:rsidP="00633963">
            <w:pPr>
              <w:spacing w:line="0" w:lineRule="atLeast"/>
              <w:ind w:right="42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44A91768" wp14:editId="25F3D45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95" name="Рисунок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1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освещение в вечерне-ночное время суток источниками света системы наружного освещения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1626B6A0" wp14:editId="6638CC7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94" name="Рисунок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4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элементы, обеспечивающие доступность, в том числе для МГН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2C0A2311" wp14:editId="1BF0117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93" name="Рисунок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6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общественные туалеты нестационарного типа</w:t>
            </w:r>
            <w:r w:rsidRPr="00EF4B71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3DB480A" wp14:editId="6E6795D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92" name="Рисунок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6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автостоянки (парковки)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51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6ECAD75" wp14:editId="10C70C4B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191" name="Рисунок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2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праздничное оформление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F2F41DC" wp14:editId="12FE59A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109220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190" name="Рисунок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МАФ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2C164FB" wp14:editId="104BD5D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15875</wp:posOffset>
                  </wp:positionV>
                  <wp:extent cx="253365" cy="247650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19489" y="19938"/>
                      <wp:lineTo x="19489" y="0"/>
                      <wp:lineTo x="0" y="0"/>
                    </wp:wrapPolygon>
                  </wp:wrapTight>
                  <wp:docPr id="189" name="Рисунок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7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65" t="42477" r="52928" b="5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выносное холодильное оборудование,</w:t>
            </w: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 xml:space="preserve">торговые автоматы   </w:t>
            </w: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4856643A" wp14:editId="354FF2D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35560</wp:posOffset>
                  </wp:positionV>
                  <wp:extent cx="240665" cy="220345"/>
                  <wp:effectExtent l="0" t="0" r="6985" b="8255"/>
                  <wp:wrapTight wrapText="bothSides">
                    <wp:wrapPolygon edited="0">
                      <wp:start x="0" y="0"/>
                      <wp:lineTo x="0" y="20542"/>
                      <wp:lineTo x="20517" y="20542"/>
                      <wp:lineTo x="20517" y="0"/>
                      <wp:lineTo x="0" y="0"/>
                    </wp:wrapPolygon>
                  </wp:wrapTight>
                  <wp:docPr id="188" name="Рисунок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7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59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 xml:space="preserve">мобильное озеленение  </w:t>
            </w: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347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723FFEA" wp14:editId="1B1D9DBC">
                  <wp:simplePos x="0" y="0"/>
                  <wp:positionH relativeFrom="margin">
                    <wp:posOffset>391160</wp:posOffset>
                  </wp:positionH>
                  <wp:positionV relativeFrom="paragraph">
                    <wp:posOffset>134620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187" name="Рисунок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Закрытый шатер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A38F416" wp14:editId="55F8D213">
                  <wp:simplePos x="0" y="0"/>
                  <wp:positionH relativeFrom="margin">
                    <wp:posOffset>375920</wp:posOffset>
                  </wp:positionH>
                  <wp:positionV relativeFrom="paragraph">
                    <wp:posOffset>36195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186" name="Рисунок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Полуоткрытый шатер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10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59FF3D3" wp14:editId="2459C616">
                  <wp:simplePos x="0" y="0"/>
                  <wp:positionH relativeFrom="margin">
                    <wp:posOffset>375285</wp:posOffset>
                  </wp:positionH>
                  <wp:positionV relativeFrom="paragraph">
                    <wp:posOffset>105410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185" name="Рисунок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1" t="46280" r="69479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Открытый шатер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Жесткая палатка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3110B11" wp14:editId="5FE2532E">
                  <wp:simplePos x="0" y="0"/>
                  <wp:positionH relativeFrom="margin">
                    <wp:posOffset>345440</wp:posOffset>
                  </wp:positionH>
                  <wp:positionV relativeFrom="paragraph">
                    <wp:posOffset>49530</wp:posOffset>
                  </wp:positionV>
                  <wp:extent cx="285115" cy="286385"/>
                  <wp:effectExtent l="0" t="0" r="635" b="0"/>
                  <wp:wrapTight wrapText="bothSides">
                    <wp:wrapPolygon edited="0">
                      <wp:start x="0" y="0"/>
                      <wp:lineTo x="0" y="20115"/>
                      <wp:lineTo x="20205" y="20115"/>
                      <wp:lineTo x="20205" y="0"/>
                      <wp:lineTo x="0" y="0"/>
                    </wp:wrapPolygon>
                  </wp:wrapTight>
                  <wp:docPr id="184" name="Рисунок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2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3" t="11206" r="54401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107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10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 xml:space="preserve">* </w:t>
            </w:r>
            <w:r w:rsidRPr="00EF4B71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Совмещение разных подтипов на одной ярмарке не допускается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</w:tc>
      </w:tr>
      <w:tr w:rsidR="002E33EF" w:rsidRPr="00EF4B71" w:rsidTr="002E33EF">
        <w:trPr>
          <w:trHeight w:val="264"/>
        </w:trPr>
        <w:tc>
          <w:tcPr>
            <w:tcW w:w="236" w:type="dxa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05" w:right="-104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2.</w:t>
            </w:r>
          </w:p>
        </w:tc>
        <w:tc>
          <w:tcPr>
            <w:tcW w:w="3000" w:type="dxa"/>
            <w:gridSpan w:val="2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EF4B71">
              <w:rPr>
                <w:rFonts w:ascii="Times New Roman" w:hAnsi="Times New Roman"/>
                <w:sz w:val="26"/>
                <w:szCs w:val="26"/>
              </w:rPr>
              <w:t xml:space="preserve">Сельскохозяйственная ярмарка </w:t>
            </w:r>
          </w:p>
        </w:tc>
        <w:tc>
          <w:tcPr>
            <w:tcW w:w="2529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right="714"/>
              <w:rPr>
                <w:rFonts w:ascii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089DFAE9" wp14:editId="2FAF5F0A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19172"/>
                      <wp:lineTo x="19228" y="19172"/>
                      <wp:lineTo x="19228" y="0"/>
                      <wp:lineTo x="0" y="0"/>
                    </wp:wrapPolygon>
                  </wp:wrapTight>
                  <wp:docPr id="183" name="Рисунок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z w:val="26"/>
                <w:szCs w:val="26"/>
              </w:rPr>
              <w:t>некапитальные сооружения</w:t>
            </w:r>
            <w:r w:rsidRPr="00EF4B71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5DDC46B" wp14:editId="57C5292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82" name="Рисунок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9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площадки и пешеходные коммуникации, подъезды с твердым (усовершенствованным) покрытием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1C8360D" wp14:editId="38CE60B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81" name="Рисунок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0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информационно-декоративные вывески, информационные доски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606258ED" wp14:editId="37FA584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80" name="Рисунок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9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урны</w:t>
            </w:r>
          </w:p>
          <w:p w:rsidR="002E33EF" w:rsidRPr="00EF4B71" w:rsidRDefault="002E33EF" w:rsidP="00633963">
            <w:pPr>
              <w:spacing w:line="0" w:lineRule="atLeast"/>
              <w:ind w:right="42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1A18C5DA" wp14:editId="436B08E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79" name="Рисунок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1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освещение в вечерне-ночное время суток источниками света системы наружного освещения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7C421F92" wp14:editId="0FC21C1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78" name="Рисунок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2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элементы, обеспечивающие доступность, в том числе для МГН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24BBDE72" wp14:editId="56517136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77" name="Рисунок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3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общественные туалеты нестационарного типа</w:t>
            </w:r>
            <w:r w:rsidRPr="00EF4B71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0D710E7F" wp14:editId="4545C480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76" name="Рисунок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4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автостоянки (парковки)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51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20903C57" wp14:editId="5867A74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175" name="Рисунок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5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праздничное оформление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1B89282F" wp14:editId="77D7614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89535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174" name="Рисунок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6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МАФ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CBC92BA" wp14:editId="0955B5A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106045</wp:posOffset>
                  </wp:positionV>
                  <wp:extent cx="240665" cy="220345"/>
                  <wp:effectExtent l="0" t="0" r="6985" b="8255"/>
                  <wp:wrapTight wrapText="bothSides">
                    <wp:wrapPolygon edited="0">
                      <wp:start x="0" y="0"/>
                      <wp:lineTo x="0" y="20542"/>
                      <wp:lineTo x="20517" y="20542"/>
                      <wp:lineTo x="20517" y="0"/>
                      <wp:lineTo x="0" y="0"/>
                    </wp:wrapPolygon>
                  </wp:wrapTight>
                  <wp:docPr id="173" name="Рисунок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9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59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 xml:space="preserve">мобильное озеленение  </w:t>
            </w:r>
          </w:p>
          <w:p w:rsidR="002E33EF" w:rsidRPr="00EF4B71" w:rsidRDefault="002E33EF" w:rsidP="00633963">
            <w:pPr>
              <w:spacing w:line="0" w:lineRule="atLeast"/>
              <w:ind w:left="457" w:right="426" w:firstLine="3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891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8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8257C9D" wp14:editId="112A6370">
                  <wp:simplePos x="0" y="0"/>
                  <wp:positionH relativeFrom="margin">
                    <wp:posOffset>406400</wp:posOffset>
                  </wp:positionH>
                  <wp:positionV relativeFrom="paragraph">
                    <wp:posOffset>135255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172" name="Рисунок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Закрытый шатер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2356F58" wp14:editId="76FD4A86">
                  <wp:simplePos x="0" y="0"/>
                  <wp:positionH relativeFrom="margin">
                    <wp:posOffset>421005</wp:posOffset>
                  </wp:positionH>
                  <wp:positionV relativeFrom="paragraph">
                    <wp:posOffset>23495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171" name="Рисунок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 xml:space="preserve">Полуоткрытый шатер 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6E20E26D" wp14:editId="7E9B513A">
                  <wp:simplePos x="0" y="0"/>
                  <wp:positionH relativeFrom="margin">
                    <wp:posOffset>403860</wp:posOffset>
                  </wp:positionH>
                  <wp:positionV relativeFrom="paragraph">
                    <wp:posOffset>102235</wp:posOffset>
                  </wp:positionV>
                  <wp:extent cx="308610" cy="316230"/>
                  <wp:effectExtent l="0" t="0" r="0" b="7620"/>
                  <wp:wrapNone/>
                  <wp:docPr id="170" name="Рисунок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4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6" t="65178" r="68825" b="1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Пагода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78811FC" wp14:editId="2A26CA63">
                  <wp:simplePos x="0" y="0"/>
                  <wp:positionH relativeFrom="margin">
                    <wp:posOffset>428625</wp:posOffset>
                  </wp:positionH>
                  <wp:positionV relativeFrom="paragraph">
                    <wp:posOffset>40640</wp:posOffset>
                  </wp:positionV>
                  <wp:extent cx="285115" cy="286385"/>
                  <wp:effectExtent l="0" t="0" r="635" b="0"/>
                  <wp:wrapTight wrapText="bothSides">
                    <wp:wrapPolygon edited="0">
                      <wp:start x="0" y="0"/>
                      <wp:lineTo x="0" y="20115"/>
                      <wp:lineTo x="20205" y="20115"/>
                      <wp:lineTo x="20205" y="0"/>
                      <wp:lineTo x="0" y="0"/>
                    </wp:wrapPolygon>
                  </wp:wrapTight>
                  <wp:docPr id="169" name="Рисунок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1" t="11206" r="33203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Мягкая палатка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107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 xml:space="preserve">* </w:t>
            </w:r>
            <w:r w:rsidRPr="00EF4B71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Совмещение разных подтипов на одной ярмарке не допускается</w:t>
            </w:r>
          </w:p>
        </w:tc>
      </w:tr>
      <w:tr w:rsidR="002E33EF" w:rsidRPr="00EF4B71" w:rsidTr="002E33EF">
        <w:trPr>
          <w:trHeight w:val="264"/>
        </w:trPr>
        <w:tc>
          <w:tcPr>
            <w:tcW w:w="780" w:type="dxa"/>
            <w:gridSpan w:val="2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05" w:right="-104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3.</w:t>
            </w:r>
          </w:p>
        </w:tc>
        <w:tc>
          <w:tcPr>
            <w:tcW w:w="3000" w:type="dxa"/>
            <w:gridSpan w:val="3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right="-108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EF4B71">
              <w:rPr>
                <w:rFonts w:ascii="Times New Roman" w:hAnsi="Times New Roman"/>
                <w:sz w:val="26"/>
                <w:szCs w:val="26"/>
              </w:rPr>
              <w:t xml:space="preserve">Знаковая ярмарка </w:t>
            </w:r>
          </w:p>
        </w:tc>
        <w:tc>
          <w:tcPr>
            <w:tcW w:w="2529" w:type="dxa"/>
            <w:gridSpan w:val="3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D2F09A3" wp14:editId="00918B9C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19172"/>
                      <wp:lineTo x="19228" y="19172"/>
                      <wp:lineTo x="19228" y="0"/>
                      <wp:lineTo x="0" y="0"/>
                    </wp:wrapPolygon>
                  </wp:wrapTight>
                  <wp:docPr id="168" name="Рисунок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0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sz w:val="26"/>
                <w:szCs w:val="26"/>
              </w:rPr>
              <w:t>некапитальные сооружения</w:t>
            </w:r>
            <w:r w:rsidRPr="00EF4B71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6AA58788" wp14:editId="6B4D5E8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67" name="Рисунок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1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площадки и пешеходные коммуникации, подъезды с твердым (усовершенствованным) покрытием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12301220" wp14:editId="59340833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66" name="Рисунок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2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информационно-декоративные вывески, информационные доски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3C2B7DAB" wp14:editId="6B80ED9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65" name="Рисунок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5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урны</w:t>
            </w:r>
          </w:p>
          <w:p w:rsidR="002E33EF" w:rsidRPr="00EF4B71" w:rsidRDefault="002E33EF" w:rsidP="00633963">
            <w:pPr>
              <w:spacing w:line="0" w:lineRule="atLeast"/>
              <w:ind w:right="42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4C27F6AD" wp14:editId="342F1A7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64" name="Рисунок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6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освещение в вечерне-ночное время суток источниками света системы наружного освещения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0E185733" wp14:editId="56D609E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63" name="Рисунок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7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элементы, обеспечивающие доступность, в том числе для МГН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6C47D776" wp14:editId="1B21A834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62" name="Рисунок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8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общественные туалеты нестационарного типа</w:t>
            </w:r>
            <w:r w:rsidRPr="00EF4B71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753EA0BD" wp14:editId="7EA9684B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61" name="Рисунок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3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автостоянки (парковки)</w:t>
            </w:r>
          </w:p>
          <w:p w:rsidR="002E33EF" w:rsidRPr="00EF4B71" w:rsidRDefault="002E33EF" w:rsidP="00633963">
            <w:pPr>
              <w:spacing w:line="0" w:lineRule="atLeast"/>
              <w:ind w:left="459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59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51" w:type="dxa"/>
            <w:gridSpan w:val="3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44130C58" wp14:editId="29CD52A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160" name="Рисунок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4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3" t="61011" r="83714" b="3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праздничное оформление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44E7A8FA" wp14:editId="064A6B6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109220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159" name="Рисунок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2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МАФ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7006BCBB" wp14:editId="4D83573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15875</wp:posOffset>
                  </wp:positionV>
                  <wp:extent cx="253365" cy="247650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19489" y="19938"/>
                      <wp:lineTo x="19489" y="0"/>
                      <wp:lineTo x="0" y="0"/>
                    </wp:wrapPolygon>
                  </wp:wrapTight>
                  <wp:docPr id="158" name="Рисунок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3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65" t="42477" r="52928" b="5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выносное холодильное оборудование,</w:t>
            </w: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 xml:space="preserve">торговые автоматы   </w:t>
            </w: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42B651AB" wp14:editId="6767E1C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35560</wp:posOffset>
                  </wp:positionV>
                  <wp:extent cx="240665" cy="220345"/>
                  <wp:effectExtent l="0" t="0" r="6985" b="8255"/>
                  <wp:wrapTight wrapText="bothSides">
                    <wp:wrapPolygon edited="0">
                      <wp:start x="0" y="0"/>
                      <wp:lineTo x="0" y="20542"/>
                      <wp:lineTo x="20517" y="20542"/>
                      <wp:lineTo x="20517" y="0"/>
                      <wp:lineTo x="0" y="0"/>
                    </wp:wrapPolygon>
                  </wp:wrapTight>
                  <wp:docPr id="157" name="Рисунок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5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59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 xml:space="preserve">мобильное озеленение  </w:t>
            </w:r>
          </w:p>
          <w:p w:rsidR="002E33EF" w:rsidRPr="00EF4B71" w:rsidRDefault="002E33EF" w:rsidP="00633963">
            <w:pPr>
              <w:spacing w:line="0" w:lineRule="atLeast"/>
              <w:ind w:right="42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347" w:type="dxa"/>
            <w:tcBorders>
              <w:top w:val="dashSmallGap" w:sz="8" w:space="0" w:color="AEAAAA"/>
              <w:left w:val="dashSmallGap" w:sz="8" w:space="0" w:color="AEAAAA"/>
              <w:bottom w:val="dashed" w:sz="6" w:space="0" w:color="AEAAAA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noProof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174DE5F7" wp14:editId="227BF792">
                  <wp:simplePos x="0" y="0"/>
                  <wp:positionH relativeFrom="margin">
                    <wp:posOffset>386715</wp:posOffset>
                  </wp:positionH>
                  <wp:positionV relativeFrom="paragraph">
                    <wp:posOffset>20320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156" name="Рисунок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3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" t="46280" r="83545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Закрытый шатер</w:t>
            </w:r>
            <w:r w:rsidRPr="00EF4B71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8D5506B" wp14:editId="7A7ACB12">
                  <wp:simplePos x="0" y="0"/>
                  <wp:positionH relativeFrom="margin">
                    <wp:posOffset>386715</wp:posOffset>
                  </wp:positionH>
                  <wp:positionV relativeFrom="paragraph">
                    <wp:posOffset>33655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155" name="Рисунок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4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8" t="46280" r="55202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 xml:space="preserve">Полуоткрытый шатер                 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53CD6634" wp14:editId="09D6ABB1">
                  <wp:simplePos x="0" y="0"/>
                  <wp:positionH relativeFrom="margin">
                    <wp:posOffset>374650</wp:posOffset>
                  </wp:positionH>
                  <wp:positionV relativeFrom="paragraph">
                    <wp:posOffset>89535</wp:posOffset>
                  </wp:positionV>
                  <wp:extent cx="308610" cy="316230"/>
                  <wp:effectExtent l="0" t="0" r="0" b="7620"/>
                  <wp:wrapNone/>
                  <wp:docPr id="154" name="Рисунок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7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6" t="65178" r="68825" b="1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Пагода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0B854DC4" wp14:editId="14050EFB">
                  <wp:simplePos x="0" y="0"/>
                  <wp:positionH relativeFrom="margin">
                    <wp:posOffset>390525</wp:posOffset>
                  </wp:positionH>
                  <wp:positionV relativeFrom="paragraph">
                    <wp:posOffset>104775</wp:posOffset>
                  </wp:positionV>
                  <wp:extent cx="291465" cy="29337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765" y="19636"/>
                      <wp:lineTo x="19765" y="0"/>
                      <wp:lineTo x="0" y="0"/>
                    </wp:wrapPolygon>
                  </wp:wrapTight>
                  <wp:docPr id="153" name="Рисунок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1" t="46280" r="69479" b="3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Открытый шатер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или*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211C5E32" wp14:editId="585661AE">
                  <wp:simplePos x="0" y="0"/>
                  <wp:positionH relativeFrom="margin">
                    <wp:posOffset>398145</wp:posOffset>
                  </wp:positionH>
                  <wp:positionV relativeFrom="paragraph">
                    <wp:posOffset>41275</wp:posOffset>
                  </wp:positionV>
                  <wp:extent cx="285115" cy="286385"/>
                  <wp:effectExtent l="0" t="0" r="635" b="0"/>
                  <wp:wrapTight wrapText="bothSides">
                    <wp:wrapPolygon edited="0">
                      <wp:start x="0" y="0"/>
                      <wp:lineTo x="0" y="20115"/>
                      <wp:lineTo x="20205" y="20115"/>
                      <wp:lineTo x="20205" y="0"/>
                      <wp:lineTo x="0" y="0"/>
                    </wp:wrapPolygon>
                  </wp:wrapTight>
                  <wp:docPr id="152" name="Рисунок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4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71" t="11206" r="33203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Мягкая палатка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</w:tc>
      </w:tr>
      <w:tr w:rsidR="002E33EF" w:rsidRPr="00EF4B71" w:rsidTr="002E33EF">
        <w:trPr>
          <w:trHeight w:val="4377"/>
        </w:trPr>
        <w:tc>
          <w:tcPr>
            <w:tcW w:w="780" w:type="dxa"/>
            <w:gridSpan w:val="2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-105" w:right="-104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4.</w:t>
            </w:r>
          </w:p>
        </w:tc>
        <w:tc>
          <w:tcPr>
            <w:tcW w:w="3000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EF4B71">
              <w:rPr>
                <w:rFonts w:ascii="Times New Roman" w:hAnsi="Times New Roman"/>
                <w:sz w:val="26"/>
                <w:szCs w:val="26"/>
              </w:rPr>
              <w:t xml:space="preserve">Туристическая ярмарка </w:t>
            </w:r>
          </w:p>
        </w:tc>
        <w:tc>
          <w:tcPr>
            <w:tcW w:w="2529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04EE2EED" wp14:editId="408ADDFD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60325</wp:posOffset>
                  </wp:positionV>
                  <wp:extent cx="213995" cy="214630"/>
                  <wp:effectExtent l="0" t="0" r="0" b="0"/>
                  <wp:wrapTight wrapText="bothSides">
                    <wp:wrapPolygon edited="0">
                      <wp:start x="0" y="0"/>
                      <wp:lineTo x="0" y="19172"/>
                      <wp:lineTo x="19228" y="19172"/>
                      <wp:lineTo x="19228" y="0"/>
                      <wp:lineTo x="0" y="0"/>
                    </wp:wrapPolygon>
                  </wp:wrapTight>
                  <wp:docPr id="151" name="Рисунок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6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6" t="52316" r="47176" b="1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sz w:val="26"/>
                <w:szCs w:val="26"/>
              </w:rPr>
              <w:t>некапитальные сооружения</w:t>
            </w:r>
            <w:r w:rsidRPr="00EF4B71">
              <w:rPr>
                <w:rFonts w:ascii="Times New Roman" w:hAnsi="Times New Roman"/>
                <w:noProof/>
                <w:sz w:val="26"/>
                <w:szCs w:val="26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2A730CFA" wp14:editId="1AC5930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34290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50" name="Рисунок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9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2" t="35640" r="27820" b="5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площадки и пешеходные коммуникации, подъезды с твердым (усовершенствованным) покрытием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28A68D4C" wp14:editId="18876BF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29210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49" name="Рисунок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1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85" t="48312" r="20387" b="4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информационно-декоративные вывески, информационные доски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1E457D8F" wp14:editId="6AEE8B7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73660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48" name="Рисунок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2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t="35416" r="70003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урны</w:t>
            </w:r>
          </w:p>
          <w:p w:rsidR="002E33EF" w:rsidRPr="00EF4B71" w:rsidRDefault="002E33EF" w:rsidP="00633963">
            <w:pPr>
              <w:spacing w:line="0" w:lineRule="atLeast"/>
              <w:ind w:right="42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5C698775" wp14:editId="577E7FED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47" name="Рисунок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3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35416" r="48859" b="5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освещение в вечерне-ночное время суток источниками света системы наружного освещения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2AFE7A92" wp14:editId="7FB0F3D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43180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46" name="Рисунок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4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3" t="47900" r="48859" b="4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элементы, обеспечивающие доступность, в том числе для МГН</w:t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4287D09B" wp14:editId="6F5A9F0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132715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45" name="Рисунок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8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2" t="12308" r="16830" b="7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общественные туалеты нестационарного типа</w:t>
            </w:r>
            <w:r w:rsidRPr="00EF4B71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 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0294A046" wp14:editId="1AD55C4C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66675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44" name="Рисунок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9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35229" r="83087" b="5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  <w:t>автостоянки (парковки)</w:t>
            </w:r>
          </w:p>
          <w:p w:rsidR="002E33EF" w:rsidRPr="00EF4B71" w:rsidRDefault="002E33EF" w:rsidP="00633963">
            <w:pPr>
              <w:spacing w:line="0" w:lineRule="atLeast"/>
              <w:ind w:left="462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59" w:right="-106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0642924D" wp14:editId="42F3516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37465</wp:posOffset>
                  </wp:positionV>
                  <wp:extent cx="213995" cy="211455"/>
                  <wp:effectExtent l="0" t="0" r="0" b="0"/>
                  <wp:wrapTight wrapText="bothSides">
                    <wp:wrapPolygon edited="0">
                      <wp:start x="0" y="0"/>
                      <wp:lineTo x="0" y="19459"/>
                      <wp:lineTo x="19228" y="19459"/>
                      <wp:lineTo x="19228" y="0"/>
                      <wp:lineTo x="0" y="0"/>
                    </wp:wrapPolygon>
                  </wp:wrapTight>
                  <wp:docPr id="143" name="Рисунок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8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5" t="47803" r="83087" b="4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праздничное оформление</w:t>
            </w:r>
          </w:p>
          <w:p w:rsidR="002E33EF" w:rsidRPr="00EF4B71" w:rsidRDefault="002E33EF" w:rsidP="00633963">
            <w:pPr>
              <w:spacing w:line="0" w:lineRule="atLeast"/>
              <w:ind w:left="459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551" w:type="dxa"/>
            <w:gridSpan w:val="3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0B872741" wp14:editId="5AF990A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89535</wp:posOffset>
                  </wp:positionV>
                  <wp:extent cx="245745" cy="245745"/>
                  <wp:effectExtent l="0" t="0" r="1905" b="1905"/>
                  <wp:wrapTight wrapText="bothSides">
                    <wp:wrapPolygon edited="0">
                      <wp:start x="0" y="0"/>
                      <wp:lineTo x="0" y="20093"/>
                      <wp:lineTo x="20093" y="20093"/>
                      <wp:lineTo x="20093" y="0"/>
                      <wp:lineTo x="0" y="0"/>
                    </wp:wrapPolygon>
                  </wp:wrapTight>
                  <wp:docPr id="142" name="Рисунок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1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81" t="61356" r="46626" b="31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МАФ</w:t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460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spacing w:line="0" w:lineRule="atLeast"/>
              <w:ind w:left="46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332E23D1" wp14:editId="0C20CCA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106680</wp:posOffset>
                  </wp:positionV>
                  <wp:extent cx="240665" cy="220345"/>
                  <wp:effectExtent l="0" t="0" r="6985" b="8255"/>
                  <wp:wrapTight wrapText="bothSides">
                    <wp:wrapPolygon edited="0">
                      <wp:start x="0" y="0"/>
                      <wp:lineTo x="0" y="20542"/>
                      <wp:lineTo x="20517" y="20542"/>
                      <wp:lineTo x="20517" y="0"/>
                      <wp:lineTo x="0" y="0"/>
                    </wp:wrapPolygon>
                  </wp:wrapTight>
                  <wp:docPr id="141" name="Рисунок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2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07" t="53268" r="56467" b="3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spacing w:line="0" w:lineRule="atLeast"/>
              <w:ind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2E33EF" w:rsidRPr="00EF4B71" w:rsidRDefault="002E33EF" w:rsidP="00633963">
            <w:pPr>
              <w:spacing w:line="0" w:lineRule="atLeast"/>
              <w:ind w:left="459" w:right="-106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EF4B71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 xml:space="preserve">мобильное озеленение  </w:t>
            </w:r>
          </w:p>
          <w:p w:rsidR="002E33EF" w:rsidRPr="00EF4B71" w:rsidRDefault="002E33EF" w:rsidP="00633963">
            <w:pPr>
              <w:spacing w:line="0" w:lineRule="atLeast"/>
              <w:ind w:left="460" w:right="426" w:hanging="460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347" w:type="dxa"/>
            <w:tcBorders>
              <w:top w:val="dashSmallGap" w:sz="8" w:space="0" w:color="AEAAAA"/>
              <w:left w:val="dashSmallGap" w:sz="8" w:space="0" w:color="AEAAAA"/>
              <w:bottom w:val="dashSmallGap" w:sz="4" w:space="0" w:color="7F7F7F"/>
              <w:right w:val="dashSmallGap" w:sz="8" w:space="0" w:color="AEAAAA"/>
            </w:tcBorders>
          </w:tcPr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61585106" wp14:editId="14294706">
                  <wp:simplePos x="0" y="0"/>
                  <wp:positionH relativeFrom="margin">
                    <wp:posOffset>391795</wp:posOffset>
                  </wp:positionH>
                  <wp:positionV relativeFrom="paragraph">
                    <wp:posOffset>57785</wp:posOffset>
                  </wp:positionV>
                  <wp:extent cx="285115" cy="286385"/>
                  <wp:effectExtent l="0" t="0" r="635" b="0"/>
                  <wp:wrapTight wrapText="bothSides">
                    <wp:wrapPolygon edited="0">
                      <wp:start x="0" y="0"/>
                      <wp:lineTo x="0" y="20115"/>
                      <wp:lineTo x="20205" y="20115"/>
                      <wp:lineTo x="20205" y="0"/>
                      <wp:lineTo x="0" y="0"/>
                    </wp:wrapPolygon>
                  </wp:wrapTight>
                  <wp:docPr id="140" name="Рисунок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3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3" t="11206" r="54401" b="5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2E33EF" w:rsidRPr="00EF4B71" w:rsidRDefault="002E33EF" w:rsidP="00633963">
            <w:pPr>
              <w:widowControl w:val="0"/>
              <w:autoSpaceDE w:val="0"/>
              <w:autoSpaceDN w:val="0"/>
              <w:adjustRightInd w:val="0"/>
              <w:ind w:left="-107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F4B71">
              <w:rPr>
                <w:rFonts w:ascii="Times New Roman" w:eastAsia="Times New Roman" w:hAnsi="Times New Roman"/>
                <w:sz w:val="26"/>
                <w:szCs w:val="26"/>
              </w:rPr>
              <w:t>Жесткая палатка</w:t>
            </w:r>
          </w:p>
          <w:p w:rsidR="002E33EF" w:rsidRPr="00EF4B71" w:rsidRDefault="002E33EF" w:rsidP="00633963">
            <w:pPr>
              <w:spacing w:line="0" w:lineRule="atLeast"/>
              <w:ind w:left="-111" w:right="-106"/>
              <w:rPr>
                <w:rFonts w:ascii="Times New Roman" w:hAnsi="Times New Roman"/>
                <w:bCs/>
                <w:spacing w:val="2"/>
                <w:sz w:val="26"/>
                <w:szCs w:val="26"/>
                <w:shd w:val="clear" w:color="auto" w:fill="FFFFFF"/>
              </w:rPr>
            </w:pPr>
          </w:p>
        </w:tc>
      </w:tr>
    </w:tbl>
    <w:p w:rsidR="002E33EF" w:rsidRPr="00EF4B71" w:rsidRDefault="002E33EF" w:rsidP="002E33EF">
      <w:pPr>
        <w:spacing w:line="0" w:lineRule="atLeast"/>
        <w:ind w:right="426"/>
        <w:rPr>
          <w:rFonts w:ascii="Times New Roman" w:hAnsi="Times New Roman"/>
          <w:spacing w:val="2"/>
          <w:sz w:val="26"/>
          <w:szCs w:val="26"/>
          <w:shd w:val="clear" w:color="auto" w:fill="FFFFFF"/>
        </w:rPr>
      </w:pPr>
    </w:p>
    <w:p w:rsidR="002E33EF" w:rsidRDefault="002E33EF" w:rsidP="002E33EF">
      <w:pPr>
        <w:spacing w:after="0"/>
        <w:ind w:firstLine="709"/>
        <w:rPr>
          <w:rFonts w:ascii="Times New Roman" w:hAnsi="Times New Roman"/>
          <w:sz w:val="26"/>
          <w:szCs w:val="26"/>
        </w:rPr>
      </w:pPr>
    </w:p>
    <w:p w:rsidR="002E33EF" w:rsidRPr="0002070D" w:rsidRDefault="002E33EF" w:rsidP="002E33EF">
      <w:pPr>
        <w:spacing w:after="0"/>
        <w:ind w:firstLine="709"/>
        <w:rPr>
          <w:rFonts w:ascii="Times New Roman" w:hAnsi="Times New Roman"/>
          <w:sz w:val="20"/>
          <w:szCs w:val="20"/>
        </w:rPr>
      </w:pPr>
    </w:p>
    <w:p w:rsidR="002E33EF" w:rsidRPr="00A306B9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76F70">
        <w:rPr>
          <w:rFonts w:ascii="Times New Roman" w:hAnsi="Times New Roman"/>
          <w:sz w:val="26"/>
          <w:szCs w:val="26"/>
        </w:rPr>
        <w:t xml:space="preserve">5. </w:t>
      </w:r>
      <w:r w:rsidRPr="00A306B9">
        <w:rPr>
          <w:rFonts w:ascii="Times New Roman" w:hAnsi="Times New Roman"/>
          <w:sz w:val="26"/>
          <w:szCs w:val="26"/>
        </w:rPr>
        <w:t xml:space="preserve">Элементы благоустройства ярмарок, организуемых на территории </w:t>
      </w:r>
      <w:r>
        <w:rPr>
          <w:rFonts w:ascii="Times New Roman" w:hAnsi="Times New Roman"/>
          <w:sz w:val="26"/>
          <w:szCs w:val="26"/>
        </w:rPr>
        <w:t xml:space="preserve">Рузского городского округа </w:t>
      </w:r>
      <w:r>
        <w:rPr>
          <w:rFonts w:ascii="Times New Roman" w:hAnsi="Times New Roman"/>
          <w:sz w:val="26"/>
          <w:szCs w:val="26"/>
        </w:rPr>
        <w:tab/>
      </w:r>
      <w:r w:rsidRPr="00A306B9">
        <w:rPr>
          <w:rFonts w:ascii="Times New Roman" w:hAnsi="Times New Roman"/>
          <w:sz w:val="26"/>
          <w:szCs w:val="26"/>
        </w:rPr>
        <w:t>Московской области, которые должны быть расположены в пешеходной доступности от некапитального сооружения:</w:t>
      </w:r>
    </w:p>
    <w:p w:rsidR="002E33EF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а) </w:t>
      </w:r>
      <w:r w:rsidRPr="00A306B9">
        <w:rPr>
          <w:rFonts w:ascii="Times New Roman" w:hAnsi="Times New Roman"/>
          <w:sz w:val="26"/>
          <w:szCs w:val="26"/>
        </w:rPr>
        <w:t>контейнерная площадка на расстоянии не более 500 м</w:t>
      </w:r>
      <w:r>
        <w:rPr>
          <w:rFonts w:ascii="Times New Roman" w:hAnsi="Times New Roman"/>
          <w:sz w:val="26"/>
          <w:szCs w:val="26"/>
        </w:rPr>
        <w:t>.</w:t>
      </w:r>
      <w:r w:rsidRPr="00A306B9">
        <w:rPr>
          <w:rFonts w:ascii="Times New Roman" w:hAnsi="Times New Roman"/>
          <w:sz w:val="26"/>
          <w:szCs w:val="26"/>
        </w:rPr>
        <w:t xml:space="preserve"> 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276F70">
        <w:rPr>
          <w:rFonts w:ascii="Times New Roman" w:hAnsi="Times New Roman"/>
          <w:sz w:val="26"/>
          <w:szCs w:val="26"/>
        </w:rPr>
        <w:t xml:space="preserve">6. </w:t>
      </w:r>
      <w:r w:rsidRPr="00640692">
        <w:rPr>
          <w:rFonts w:ascii="Times New Roman" w:hAnsi="Times New Roman"/>
          <w:sz w:val="26"/>
          <w:szCs w:val="26"/>
        </w:rPr>
        <w:t>Не допускается размещение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ярмарках: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6.1. В</w:t>
      </w:r>
      <w:r w:rsidRPr="00640692">
        <w:rPr>
          <w:rFonts w:ascii="Times New Roman" w:hAnsi="Times New Roman"/>
          <w:sz w:val="26"/>
          <w:szCs w:val="26"/>
        </w:rPr>
        <w:t xml:space="preserve"> местах проведения ярмарки, не включенных в Сводный перечень мест проведения ярмарок, утвержденный в соответствии с требованиями, установленными нормативным правовым актом Московской области в соответствии </w:t>
      </w:r>
      <w:r>
        <w:rPr>
          <w:rFonts w:ascii="Times New Roman" w:hAnsi="Times New Roman"/>
          <w:sz w:val="26"/>
          <w:szCs w:val="26"/>
        </w:rPr>
        <w:t>с Федеральным законом от 28.12.2009 N 381-ФЗ «</w:t>
      </w:r>
      <w:r w:rsidRPr="00640692">
        <w:rPr>
          <w:rFonts w:ascii="Times New Roman" w:hAnsi="Times New Roman"/>
          <w:sz w:val="26"/>
          <w:szCs w:val="26"/>
        </w:rPr>
        <w:t>Об основах государственного регулирования торговой деятельности в Российской Федерац</w:t>
      </w:r>
      <w:r>
        <w:rPr>
          <w:rFonts w:ascii="Times New Roman" w:hAnsi="Times New Roman"/>
          <w:sz w:val="26"/>
          <w:szCs w:val="26"/>
        </w:rPr>
        <w:t>ии».</w:t>
      </w:r>
    </w:p>
    <w:p w:rsidR="002E33EF" w:rsidRPr="00640692" w:rsidRDefault="002E33EF" w:rsidP="002E33EF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6.2.  В</w:t>
      </w:r>
      <w:r w:rsidRPr="00640692">
        <w:rPr>
          <w:rFonts w:ascii="Times New Roman" w:hAnsi="Times New Roman"/>
          <w:sz w:val="26"/>
          <w:szCs w:val="26"/>
        </w:rPr>
        <w:t xml:space="preserve"> полосах отвода автомобильных дорог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6.3. Н</w:t>
      </w:r>
      <w:r w:rsidRPr="00640692">
        <w:rPr>
          <w:rFonts w:ascii="Times New Roman" w:hAnsi="Times New Roman"/>
          <w:sz w:val="26"/>
          <w:szCs w:val="26"/>
        </w:rPr>
        <w:t xml:space="preserve">а проездах, не являющихся элементами поперечного профиля автомобильных дорог (в том числе на местных, </w:t>
      </w:r>
      <w:proofErr w:type="spellStart"/>
      <w:r w:rsidRPr="00640692">
        <w:rPr>
          <w:rFonts w:ascii="Times New Roman" w:hAnsi="Times New Roman"/>
          <w:sz w:val="26"/>
          <w:szCs w:val="26"/>
        </w:rPr>
        <w:t>внутридворовых</w:t>
      </w:r>
      <w:proofErr w:type="spellEnd"/>
      <w:r w:rsidRPr="00640692">
        <w:rPr>
          <w:rFonts w:ascii="Times New Roman" w:hAnsi="Times New Roman"/>
          <w:sz w:val="26"/>
          <w:szCs w:val="26"/>
        </w:rPr>
        <w:t xml:space="preserve"> и внутриквартальных проездах, проездах хозяйственных для посадки и высадки пассажиров, для автомобилей скорой помощи, пожарных, аварийных служб, проездах на площадках, а также проездах, обеспечивающих возможность въезда-съезда транспортных средств с территорий, прилегающих к местам проведения ярмарки)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6.4.  Н</w:t>
      </w:r>
      <w:r w:rsidRPr="00640692">
        <w:rPr>
          <w:rFonts w:ascii="Times New Roman" w:hAnsi="Times New Roman"/>
          <w:sz w:val="26"/>
          <w:szCs w:val="26"/>
        </w:rPr>
        <w:t xml:space="preserve">а пешеходной части пешеходных коммуникаций, </w:t>
      </w:r>
      <w:proofErr w:type="spellStart"/>
      <w:r w:rsidRPr="00640692">
        <w:rPr>
          <w:rFonts w:ascii="Times New Roman" w:hAnsi="Times New Roman"/>
          <w:sz w:val="26"/>
          <w:szCs w:val="26"/>
        </w:rPr>
        <w:t>велокоммуникациях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6.5. Н</w:t>
      </w:r>
      <w:r w:rsidRPr="00640692">
        <w:rPr>
          <w:rFonts w:ascii="Times New Roman" w:hAnsi="Times New Roman"/>
          <w:sz w:val="26"/>
          <w:szCs w:val="26"/>
        </w:rPr>
        <w:t>а газонах, травяных и мягких покрытиях, не оборудованных специальными настилами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6.6. Н</w:t>
      </w:r>
      <w:r w:rsidR="00BC5F3B">
        <w:rPr>
          <w:rFonts w:ascii="Times New Roman" w:hAnsi="Times New Roman"/>
          <w:sz w:val="26"/>
          <w:szCs w:val="26"/>
        </w:rPr>
        <w:t xml:space="preserve">а </w:t>
      </w:r>
      <w:proofErr w:type="spellStart"/>
      <w:r w:rsidRPr="00640692">
        <w:rPr>
          <w:rFonts w:ascii="Times New Roman" w:hAnsi="Times New Roman"/>
          <w:sz w:val="26"/>
          <w:szCs w:val="26"/>
        </w:rPr>
        <w:t>отстойно</w:t>
      </w:r>
      <w:proofErr w:type="spellEnd"/>
      <w:r w:rsidRPr="00640692">
        <w:rPr>
          <w:rFonts w:ascii="Times New Roman" w:hAnsi="Times New Roman"/>
          <w:sz w:val="26"/>
          <w:szCs w:val="26"/>
        </w:rPr>
        <w:t>-разворотных площадках, посадочных площадках остановочных пунктов, детских игровых, спо</w:t>
      </w:r>
      <w:r>
        <w:rPr>
          <w:rFonts w:ascii="Times New Roman" w:hAnsi="Times New Roman"/>
          <w:sz w:val="26"/>
          <w:szCs w:val="26"/>
        </w:rPr>
        <w:t>ртивных, контейнерных площадках.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6.7. В</w:t>
      </w:r>
      <w:r w:rsidRPr="00640692">
        <w:rPr>
          <w:rFonts w:ascii="Times New Roman" w:hAnsi="Times New Roman"/>
          <w:sz w:val="26"/>
          <w:szCs w:val="26"/>
        </w:rPr>
        <w:t xml:space="preserve"> охранных зонах трубопроводов (газопроводов, нефтепроводов и нефтепродуктопроводов, </w:t>
      </w:r>
      <w:proofErr w:type="spellStart"/>
      <w:r w:rsidRPr="00640692">
        <w:rPr>
          <w:rFonts w:ascii="Times New Roman" w:hAnsi="Times New Roman"/>
          <w:sz w:val="26"/>
          <w:szCs w:val="26"/>
        </w:rPr>
        <w:t>аммиакопроводов</w:t>
      </w:r>
      <w:proofErr w:type="spellEnd"/>
      <w:r w:rsidRPr="00640692">
        <w:rPr>
          <w:rFonts w:ascii="Times New Roman" w:hAnsi="Times New Roman"/>
          <w:sz w:val="26"/>
          <w:szCs w:val="26"/>
        </w:rPr>
        <w:t>), объектов электросетевого хозяйства, объектов централизованной системы горячего водоснабжения, холодного водоснабжения, водоотведения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6.8. Н</w:t>
      </w:r>
      <w:r w:rsidRPr="00640692">
        <w:rPr>
          <w:rFonts w:ascii="Times New Roman" w:hAnsi="Times New Roman"/>
          <w:sz w:val="26"/>
          <w:szCs w:val="26"/>
        </w:rPr>
        <w:t>а дренажных траншеях, иных элементах отведения и очистки поверхностных стоков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6.9. Н</w:t>
      </w:r>
      <w:r w:rsidRPr="00640692">
        <w:rPr>
          <w:rFonts w:ascii="Times New Roman" w:hAnsi="Times New Roman"/>
          <w:sz w:val="26"/>
          <w:szCs w:val="26"/>
        </w:rPr>
        <w:t>а расстояниях менее 20 м от окон жилых помещений, расположенных на первых этажах многоквартирных домов, без согласования с собственниками указанных жилых помещений: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6.10. Н</w:t>
      </w:r>
      <w:r w:rsidRPr="00640692">
        <w:rPr>
          <w:rFonts w:ascii="Times New Roman" w:hAnsi="Times New Roman"/>
          <w:sz w:val="26"/>
          <w:szCs w:val="26"/>
        </w:rPr>
        <w:t>а расстояниях менее 2,2 м от нижних площадок входных групп входов для посетителей в здания, строения, сооружения общественного и жилого назначения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6.11. Н</w:t>
      </w:r>
      <w:r w:rsidRPr="00640692">
        <w:rPr>
          <w:rFonts w:ascii="Times New Roman" w:hAnsi="Times New Roman"/>
          <w:sz w:val="26"/>
          <w:szCs w:val="26"/>
        </w:rPr>
        <w:t>а расстояниях менее 0,8-1 м от опор освещения и отдельно стоящих рекламных конструкций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6.12. Н</w:t>
      </w:r>
      <w:r w:rsidRPr="00640692">
        <w:rPr>
          <w:rFonts w:ascii="Times New Roman" w:hAnsi="Times New Roman"/>
          <w:sz w:val="26"/>
          <w:szCs w:val="26"/>
        </w:rPr>
        <w:t xml:space="preserve">а стоянках автомобилей и других </w:t>
      </w:r>
      <w:proofErr w:type="spellStart"/>
      <w:r w:rsidRPr="00640692">
        <w:rPr>
          <w:rFonts w:ascii="Times New Roman" w:hAnsi="Times New Roman"/>
          <w:sz w:val="26"/>
          <w:szCs w:val="26"/>
        </w:rPr>
        <w:t>мототранспортных</w:t>
      </w:r>
      <w:proofErr w:type="spellEnd"/>
      <w:r w:rsidRPr="00640692">
        <w:rPr>
          <w:rFonts w:ascii="Times New Roman" w:hAnsi="Times New Roman"/>
          <w:sz w:val="26"/>
          <w:szCs w:val="26"/>
        </w:rPr>
        <w:t xml:space="preserve"> средств, парковках, обеспечивающих нормируемые показатели обеспеченности объектов </w:t>
      </w:r>
      <w:r w:rsidR="00BC5F3B">
        <w:rPr>
          <w:rFonts w:ascii="Times New Roman" w:hAnsi="Times New Roman"/>
          <w:sz w:val="26"/>
          <w:szCs w:val="26"/>
        </w:rPr>
        <w:t xml:space="preserve">жилого </w:t>
      </w:r>
      <w:r w:rsidRPr="00640692">
        <w:rPr>
          <w:rFonts w:ascii="Times New Roman" w:hAnsi="Times New Roman"/>
          <w:sz w:val="26"/>
          <w:szCs w:val="26"/>
        </w:rPr>
        <w:t>и общественного назначения, установленные нормативами градостроительного проектирования</w:t>
      </w:r>
      <w:r>
        <w:rPr>
          <w:rFonts w:ascii="Times New Roman" w:hAnsi="Times New Roman"/>
          <w:sz w:val="26"/>
          <w:szCs w:val="26"/>
        </w:rPr>
        <w:t xml:space="preserve"> Рузского городского округа</w:t>
      </w:r>
      <w:r w:rsidRPr="00640692">
        <w:rPr>
          <w:rFonts w:ascii="Times New Roman" w:hAnsi="Times New Roman"/>
          <w:sz w:val="26"/>
          <w:szCs w:val="26"/>
        </w:rPr>
        <w:t xml:space="preserve"> Московской области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6.13. Н</w:t>
      </w:r>
      <w:r w:rsidRPr="00640692">
        <w:rPr>
          <w:rFonts w:ascii="Times New Roman" w:hAnsi="Times New Roman"/>
          <w:sz w:val="26"/>
          <w:szCs w:val="26"/>
        </w:rPr>
        <w:t>а площадках для выгула животных, дрессировки собак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6.14. На дворовых территориях.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6.15. Н</w:t>
      </w:r>
      <w:r w:rsidRPr="00640692">
        <w:rPr>
          <w:rFonts w:ascii="Times New Roman" w:hAnsi="Times New Roman"/>
          <w:sz w:val="26"/>
          <w:szCs w:val="26"/>
        </w:rPr>
        <w:t>а расстоянии менее 25 м от входов на территорию и непосредственно вдоль ограждения территорий детских дошкольных, образовательных учреждений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6.16. Б</w:t>
      </w:r>
      <w:r w:rsidRPr="00640692">
        <w:rPr>
          <w:rFonts w:ascii="Times New Roman" w:hAnsi="Times New Roman"/>
          <w:sz w:val="26"/>
          <w:szCs w:val="26"/>
        </w:rPr>
        <w:t>ез приспособления для беспрепятственного доступа к ним и использования их инвалидами и другими ма</w:t>
      </w:r>
      <w:r>
        <w:rPr>
          <w:rFonts w:ascii="Times New Roman" w:hAnsi="Times New Roman"/>
          <w:sz w:val="26"/>
          <w:szCs w:val="26"/>
        </w:rPr>
        <w:t>ломобильными группами населения.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6.18. В</w:t>
      </w:r>
      <w:r w:rsidRPr="00640692">
        <w:rPr>
          <w:rFonts w:ascii="Times New Roman" w:hAnsi="Times New Roman"/>
          <w:sz w:val="26"/>
          <w:szCs w:val="26"/>
        </w:rPr>
        <w:t xml:space="preserve"> помещениях, в которых расположены детские, образовате</w:t>
      </w:r>
      <w:r>
        <w:rPr>
          <w:rFonts w:ascii="Times New Roman" w:hAnsi="Times New Roman"/>
          <w:sz w:val="26"/>
          <w:szCs w:val="26"/>
        </w:rPr>
        <w:t>льные и медицинские организации.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6.19. В</w:t>
      </w:r>
      <w:r w:rsidRPr="00640692">
        <w:rPr>
          <w:rFonts w:ascii="Times New Roman" w:hAnsi="Times New Roman"/>
          <w:sz w:val="26"/>
          <w:szCs w:val="26"/>
        </w:rPr>
        <w:t xml:space="preserve"> границах территорий объектов культурного наследия, в помещениях организаций ку</w:t>
      </w:r>
      <w:r>
        <w:rPr>
          <w:rFonts w:ascii="Times New Roman" w:hAnsi="Times New Roman"/>
          <w:sz w:val="26"/>
          <w:szCs w:val="26"/>
        </w:rPr>
        <w:t>льтуры и спортивных сооружениях.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6.20. С</w:t>
      </w:r>
      <w:r w:rsidRPr="00640692">
        <w:rPr>
          <w:rFonts w:ascii="Times New Roman" w:hAnsi="Times New Roman"/>
          <w:sz w:val="26"/>
          <w:szCs w:val="26"/>
        </w:rPr>
        <w:t xml:space="preserve"> нарушением требований законодательства Российской Федерации,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санитарных норм и правил, а также требований к архитектурно-художественному облику территорий муниципальных образований Московской области в части требований к внешнему виду элементов благоустройства, установленных в правилах благоустройства территории муниципальных</w:t>
      </w:r>
      <w:r>
        <w:rPr>
          <w:rFonts w:ascii="Times New Roman" w:hAnsi="Times New Roman"/>
          <w:sz w:val="26"/>
          <w:szCs w:val="26"/>
        </w:rPr>
        <w:t xml:space="preserve"> образований Московской области.</w:t>
      </w:r>
    </w:p>
    <w:p w:rsidR="002E33EF" w:rsidRPr="00276F70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6.21. </w:t>
      </w:r>
      <w:r w:rsidRPr="00640692">
        <w:rPr>
          <w:rFonts w:ascii="Times New Roman" w:hAnsi="Times New Roman"/>
          <w:sz w:val="26"/>
          <w:szCs w:val="26"/>
        </w:rPr>
        <w:t>Ограничение видимости дорожных знаков и светофоров при организации и проведении ярмарок не допускается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276F70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 Э</w:t>
      </w:r>
      <w:r w:rsidRPr="00640692">
        <w:rPr>
          <w:rFonts w:ascii="Times New Roman" w:hAnsi="Times New Roman"/>
          <w:sz w:val="26"/>
          <w:szCs w:val="26"/>
        </w:rPr>
        <w:t>ксплуатационные деформации внешних поверхностей: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7.1. Р</w:t>
      </w:r>
      <w:r w:rsidRPr="00640692">
        <w:rPr>
          <w:rFonts w:ascii="Times New Roman" w:hAnsi="Times New Roman"/>
          <w:sz w:val="26"/>
          <w:szCs w:val="26"/>
        </w:rPr>
        <w:t xml:space="preserve">астрескивания (канелюры), осыпания, трещины, плесень и грибок, пятна выгорания цветового пигмента, коробления, отслаивания, коррозия, </w:t>
      </w:r>
      <w:proofErr w:type="spellStart"/>
      <w:r w:rsidRPr="00640692">
        <w:rPr>
          <w:rFonts w:ascii="Times New Roman" w:hAnsi="Times New Roman"/>
          <w:sz w:val="26"/>
          <w:szCs w:val="26"/>
        </w:rPr>
        <w:t>высолы</w:t>
      </w:r>
      <w:proofErr w:type="spellEnd"/>
      <w:r w:rsidRPr="00640692">
        <w:rPr>
          <w:rFonts w:ascii="Times New Roman" w:hAnsi="Times New Roman"/>
          <w:sz w:val="26"/>
          <w:szCs w:val="26"/>
        </w:rPr>
        <w:t>, потеки, пятна ржавчины, пузыри, свищи, обрушения, провалы, крошения, пучения, расслаивания, дыры, пробоины, заплаты, вмятины, выпадение облицовки и креплений, иные визуально воспринимаемые разрушения облицовки, фактурного и красочного слоев</w:t>
      </w:r>
      <w:r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BC5F3B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7.2. </w:t>
      </w:r>
      <w:r w:rsidR="002E33EF">
        <w:rPr>
          <w:rFonts w:ascii="Times New Roman" w:hAnsi="Times New Roman"/>
          <w:sz w:val="26"/>
          <w:szCs w:val="26"/>
        </w:rPr>
        <w:t>Р</w:t>
      </w:r>
      <w:r w:rsidR="002E33EF" w:rsidRPr="00640692">
        <w:rPr>
          <w:rFonts w:ascii="Times New Roman" w:hAnsi="Times New Roman"/>
          <w:sz w:val="26"/>
          <w:szCs w:val="26"/>
        </w:rPr>
        <w:t>азрушение архитектурно-строительных изделий, архитектурного декора</w:t>
      </w:r>
      <w:r w:rsidR="002E33EF"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7.3. З</w:t>
      </w:r>
      <w:r w:rsidRPr="00640692">
        <w:rPr>
          <w:rFonts w:ascii="Times New Roman" w:hAnsi="Times New Roman"/>
          <w:sz w:val="26"/>
          <w:szCs w:val="26"/>
        </w:rPr>
        <w:t>аг</w:t>
      </w:r>
      <w:r>
        <w:rPr>
          <w:rFonts w:ascii="Times New Roman" w:hAnsi="Times New Roman"/>
          <w:sz w:val="26"/>
          <w:szCs w:val="26"/>
        </w:rPr>
        <w:t>рязнения, сорная растительность.</w:t>
      </w:r>
    </w:p>
    <w:p w:rsidR="002E33EF" w:rsidRPr="00640692" w:rsidRDefault="00BC5F3B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7.4. </w:t>
      </w:r>
      <w:r w:rsidR="002E33EF">
        <w:rPr>
          <w:rFonts w:ascii="Times New Roman" w:hAnsi="Times New Roman"/>
          <w:sz w:val="26"/>
          <w:szCs w:val="26"/>
        </w:rPr>
        <w:t>К</w:t>
      </w:r>
      <w:r w:rsidR="002E33EF" w:rsidRPr="00640692">
        <w:rPr>
          <w:rFonts w:ascii="Times New Roman" w:hAnsi="Times New Roman"/>
          <w:sz w:val="26"/>
          <w:szCs w:val="26"/>
        </w:rPr>
        <w:t>ороба, кожухи, провода, розетки на архитектурно-строительных изделиях и архитектурном декоре, не закрепленные, не соответствующие цвету фасада</w:t>
      </w:r>
      <w:r w:rsidR="002E33EF">
        <w:rPr>
          <w:rFonts w:ascii="Times New Roman" w:hAnsi="Times New Roman"/>
          <w:sz w:val="26"/>
          <w:szCs w:val="26"/>
        </w:rPr>
        <w:t>.</w:t>
      </w:r>
    </w:p>
    <w:p w:rsidR="002E33EF" w:rsidRPr="00640692" w:rsidRDefault="00BC5F3B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7.5. </w:t>
      </w:r>
      <w:r w:rsidR="002E33EF">
        <w:rPr>
          <w:rFonts w:ascii="Times New Roman" w:hAnsi="Times New Roman"/>
          <w:sz w:val="26"/>
          <w:szCs w:val="26"/>
        </w:rPr>
        <w:t>О</w:t>
      </w:r>
      <w:r w:rsidR="002E33EF" w:rsidRPr="00640692">
        <w:rPr>
          <w:rFonts w:ascii="Times New Roman" w:hAnsi="Times New Roman"/>
          <w:sz w:val="26"/>
          <w:szCs w:val="26"/>
        </w:rPr>
        <w:t>бъекты, установленные на внешних поверхностях сооружений, ставящие под угрозу обеспечение б</w:t>
      </w:r>
      <w:r w:rsidR="002E33EF">
        <w:rPr>
          <w:rFonts w:ascii="Times New Roman" w:hAnsi="Times New Roman"/>
          <w:sz w:val="26"/>
          <w:szCs w:val="26"/>
        </w:rPr>
        <w:t>езопасности в случае их падения.</w:t>
      </w:r>
    </w:p>
    <w:p w:rsidR="002E33EF" w:rsidRPr="00640692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7.6. </w:t>
      </w:r>
      <w:proofErr w:type="spellStart"/>
      <w:r>
        <w:rPr>
          <w:rFonts w:ascii="Times New Roman" w:hAnsi="Times New Roman"/>
          <w:sz w:val="26"/>
          <w:szCs w:val="26"/>
        </w:rPr>
        <w:t>Вандальные</w:t>
      </w:r>
      <w:proofErr w:type="spellEnd"/>
      <w:r>
        <w:rPr>
          <w:rFonts w:ascii="Times New Roman" w:hAnsi="Times New Roman"/>
          <w:sz w:val="26"/>
          <w:szCs w:val="26"/>
        </w:rPr>
        <w:t xml:space="preserve"> изображения.</w:t>
      </w:r>
    </w:p>
    <w:p w:rsidR="002E33EF" w:rsidRDefault="002E33EF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7.7. Н</w:t>
      </w:r>
      <w:r w:rsidRPr="00640692">
        <w:rPr>
          <w:rFonts w:ascii="Times New Roman" w:hAnsi="Times New Roman"/>
          <w:sz w:val="26"/>
          <w:szCs w:val="26"/>
        </w:rPr>
        <w:t xml:space="preserve">арушение внешнего вида, установленного правилами благоустройства территории </w:t>
      </w:r>
      <w:r>
        <w:rPr>
          <w:rFonts w:ascii="Times New Roman" w:hAnsi="Times New Roman"/>
          <w:sz w:val="26"/>
          <w:szCs w:val="26"/>
        </w:rPr>
        <w:t>Рузского городского округа Московской области.</w:t>
      </w:r>
    </w:p>
    <w:p w:rsidR="00BC5F3B" w:rsidRDefault="00BC5F3B" w:rsidP="002E33EF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2E33EF" w:rsidRPr="004E4822" w:rsidRDefault="002E33EF" w:rsidP="002E33EF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  <w:r w:rsidRPr="004E4822">
        <w:rPr>
          <w:rFonts w:ascii="Times New Roman" w:hAnsi="Times New Roman"/>
          <w:sz w:val="26"/>
          <w:szCs w:val="26"/>
        </w:rPr>
        <w:t>Рис. "Примеры недопустимых нарушений содержания и иных работ</w:t>
      </w:r>
    </w:p>
    <w:p w:rsidR="002E33EF" w:rsidRPr="004E4822" w:rsidRDefault="002E33EF" w:rsidP="002E33EF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  <w:r w:rsidRPr="004E4822">
        <w:rPr>
          <w:rFonts w:ascii="Times New Roman" w:hAnsi="Times New Roman"/>
          <w:sz w:val="26"/>
          <w:szCs w:val="26"/>
        </w:rPr>
        <w:t>на внешних поверхностях некапитальных сооружений, иных</w:t>
      </w:r>
    </w:p>
    <w:p w:rsidR="002E33EF" w:rsidRPr="004E4822" w:rsidRDefault="002E33EF" w:rsidP="002E33EF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  <w:r w:rsidRPr="004E4822">
        <w:rPr>
          <w:rFonts w:ascii="Times New Roman" w:hAnsi="Times New Roman"/>
          <w:sz w:val="26"/>
          <w:szCs w:val="26"/>
        </w:rPr>
        <w:t>элементов благоустройства и объектов благоустройства</w:t>
      </w:r>
    </w:p>
    <w:p w:rsidR="002E33EF" w:rsidRDefault="002E33EF" w:rsidP="002E33EF">
      <w:pPr>
        <w:spacing w:after="0"/>
        <w:ind w:firstLine="709"/>
        <w:jc w:val="center"/>
        <w:rPr>
          <w:rFonts w:ascii="Times New Roman" w:hAnsi="Times New Roman"/>
          <w:sz w:val="26"/>
          <w:szCs w:val="26"/>
        </w:rPr>
      </w:pPr>
      <w:r w:rsidRPr="004E4822">
        <w:rPr>
          <w:rFonts w:ascii="Times New Roman" w:hAnsi="Times New Roman"/>
          <w:sz w:val="26"/>
          <w:szCs w:val="26"/>
        </w:rPr>
        <w:t>в период организации и проведения ярмарки"</w:t>
      </w:r>
    </w:p>
    <w:p w:rsidR="002E33EF" w:rsidRDefault="002E33EF" w:rsidP="002E33EF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E965D9E" wp14:editId="39921EDC">
            <wp:extent cx="1181100" cy="96272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44" cy="963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5B6BB0F" wp14:editId="3E32FFD2">
            <wp:extent cx="752475" cy="89328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30" cy="8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58CFF2B" wp14:editId="4D25F354">
            <wp:extent cx="3658870" cy="8971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07" cy="89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3EF" w:rsidRDefault="002E33EF" w:rsidP="002E33EF">
      <w:pPr>
        <w:spacing w:after="0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Дыры                                                       Загрязнения                      Разрешение изделия</w:t>
      </w:r>
    </w:p>
    <w:p w:rsidR="002E33EF" w:rsidRDefault="002E33EF" w:rsidP="002E33EF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3F4CE22" wp14:editId="2194C86B">
            <wp:extent cx="1902754" cy="876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34" cy="877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63D97115" wp14:editId="27D42605">
            <wp:extent cx="3716020" cy="8813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68" cy="8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3EF" w:rsidRDefault="002E33EF" w:rsidP="002E33EF">
      <w:pPr>
        <w:spacing w:after="0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Незакрепленные провода                 Ржавые элементы потеки ржавчины</w:t>
      </w:r>
    </w:p>
    <w:p w:rsidR="002E33EF" w:rsidRDefault="002E33EF" w:rsidP="002E33EF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10C35D2B" wp14:editId="31D9FBCF">
            <wp:extent cx="5621020" cy="9328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3EF" w:rsidRDefault="002E33EF" w:rsidP="002E33EF">
      <w:pPr>
        <w:spacing w:after="0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Объекты, установленные на внешних поверхностях сооружений, ставящие под обеспечение угрозу безопасности в случае их падения</w:t>
      </w:r>
    </w:p>
    <w:p w:rsidR="002E33EF" w:rsidRDefault="002E33EF" w:rsidP="002E33EF">
      <w:pPr>
        <w:spacing w:after="0"/>
        <w:ind w:firstLine="709"/>
        <w:rPr>
          <w:rFonts w:ascii="Times New Roman" w:hAnsi="Times New Roman"/>
          <w:sz w:val="20"/>
          <w:szCs w:val="20"/>
        </w:rPr>
      </w:pPr>
    </w:p>
    <w:p w:rsidR="00673847" w:rsidRDefault="00673847" w:rsidP="00673847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2. </w:t>
      </w:r>
      <w:r w:rsidRPr="0026536F">
        <w:rPr>
          <w:rFonts w:ascii="Times New Roman" w:eastAsia="Times New Roman" w:hAnsi="Times New Roman"/>
          <w:sz w:val="26"/>
          <w:szCs w:val="26"/>
          <w:lang w:eastAsia="ru-RU"/>
        </w:rPr>
        <w:t>Опубликовать настоящее постановление в официальном периодическом печатном издании, распространяемом в Рузском городском округе Московской области, и разместить на официальном сайте Рузского городского округа Московской области в информационно-телеко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ммуникационной сети «Интернет».</w:t>
      </w:r>
    </w:p>
    <w:p w:rsidR="00673847" w:rsidRDefault="00673847" w:rsidP="00673847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73847" w:rsidRDefault="00673847" w:rsidP="00673847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3. </w:t>
      </w:r>
      <w:r w:rsidRPr="0026536F">
        <w:rPr>
          <w:rFonts w:ascii="Times New Roman" w:eastAsia="Times New Roman" w:hAnsi="Times New Roman"/>
          <w:sz w:val="26"/>
          <w:szCs w:val="26"/>
          <w:lang w:eastAsia="ru-RU"/>
        </w:rPr>
        <w:t>Настоящее решение вступает в силу на следующий день после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его официального опубликования.</w:t>
      </w:r>
    </w:p>
    <w:p w:rsidR="00673847" w:rsidRDefault="00673847" w:rsidP="00673847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10222" w:type="dxa"/>
        <w:tblLook w:val="04A0" w:firstRow="1" w:lastRow="0" w:firstColumn="1" w:lastColumn="0" w:noHBand="0" w:noVBand="1"/>
      </w:tblPr>
      <w:tblGrid>
        <w:gridCol w:w="5788"/>
        <w:gridCol w:w="19"/>
        <w:gridCol w:w="4380"/>
        <w:gridCol w:w="35"/>
      </w:tblGrid>
      <w:tr w:rsidR="00673847" w:rsidRPr="001844E2" w:rsidTr="00633963">
        <w:trPr>
          <w:trHeight w:val="863"/>
        </w:trPr>
        <w:tc>
          <w:tcPr>
            <w:tcW w:w="5807" w:type="dxa"/>
            <w:gridSpan w:val="2"/>
          </w:tcPr>
          <w:p w:rsidR="00673847" w:rsidRPr="001844E2" w:rsidRDefault="00673847" w:rsidP="00633963">
            <w:pPr>
              <w:suppressAutoHyphens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>Глава</w:t>
            </w:r>
          </w:p>
          <w:p w:rsidR="00673847" w:rsidRPr="001844E2" w:rsidRDefault="00673847" w:rsidP="00633963">
            <w:pPr>
              <w:suppressAutoHyphens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 xml:space="preserve">Рузского городского округа </w:t>
            </w:r>
          </w:p>
          <w:p w:rsidR="00673847" w:rsidRPr="001844E2" w:rsidRDefault="00673847" w:rsidP="00633963">
            <w:pPr>
              <w:suppressAutoHyphens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 xml:space="preserve">Московской области               </w:t>
            </w:r>
          </w:p>
        </w:tc>
        <w:tc>
          <w:tcPr>
            <w:tcW w:w="4415" w:type="dxa"/>
            <w:gridSpan w:val="2"/>
          </w:tcPr>
          <w:p w:rsidR="00673847" w:rsidRPr="001844E2" w:rsidRDefault="00673847" w:rsidP="00633963">
            <w:pPr>
              <w:tabs>
                <w:tab w:val="left" w:pos="3810"/>
              </w:tabs>
              <w:suppressAutoHyphens/>
              <w:spacing w:after="0"/>
              <w:ind w:left="1594" w:hanging="159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>Председатель</w:t>
            </w:r>
          </w:p>
          <w:p w:rsidR="00673847" w:rsidRPr="001844E2" w:rsidRDefault="00673847" w:rsidP="00633963">
            <w:pPr>
              <w:tabs>
                <w:tab w:val="left" w:pos="3810"/>
              </w:tabs>
              <w:suppressAutoHyphens/>
              <w:spacing w:after="0"/>
              <w:ind w:left="1594" w:hanging="159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 xml:space="preserve">Совета депутатов </w:t>
            </w:r>
          </w:p>
          <w:p w:rsidR="00673847" w:rsidRPr="001844E2" w:rsidRDefault="00673847" w:rsidP="00633963">
            <w:pPr>
              <w:tabs>
                <w:tab w:val="left" w:pos="3810"/>
              </w:tabs>
              <w:suppressAutoHyphens/>
              <w:spacing w:after="0"/>
              <w:ind w:left="1594" w:hanging="159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>Рузского городского округа</w:t>
            </w:r>
          </w:p>
          <w:p w:rsidR="00673847" w:rsidRPr="001844E2" w:rsidRDefault="00673847" w:rsidP="00633963">
            <w:pPr>
              <w:tabs>
                <w:tab w:val="left" w:pos="3810"/>
              </w:tabs>
              <w:suppressAutoHyphens/>
              <w:ind w:left="1594" w:hanging="159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>Московской области</w:t>
            </w:r>
          </w:p>
        </w:tc>
      </w:tr>
      <w:tr w:rsidR="00673847" w:rsidRPr="001844E2" w:rsidTr="00633963">
        <w:trPr>
          <w:gridAfter w:val="1"/>
          <w:wAfter w:w="35" w:type="dxa"/>
          <w:trHeight w:val="1344"/>
        </w:trPr>
        <w:tc>
          <w:tcPr>
            <w:tcW w:w="5788" w:type="dxa"/>
          </w:tcPr>
          <w:p w:rsidR="00673847" w:rsidRPr="001844E2" w:rsidRDefault="00673847" w:rsidP="00633963">
            <w:pPr>
              <w:tabs>
                <w:tab w:val="left" w:pos="3810"/>
              </w:tabs>
              <w:suppressAutoHyphens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673847" w:rsidRPr="001844E2" w:rsidRDefault="00673847" w:rsidP="00633963">
            <w:pPr>
              <w:tabs>
                <w:tab w:val="left" w:pos="3810"/>
              </w:tabs>
              <w:suppressAutoHyphens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>___________________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Н.Н. Пархоменко</w:t>
            </w:r>
          </w:p>
        </w:tc>
        <w:tc>
          <w:tcPr>
            <w:tcW w:w="4399" w:type="dxa"/>
            <w:gridSpan w:val="2"/>
          </w:tcPr>
          <w:p w:rsidR="00673847" w:rsidRDefault="00673847" w:rsidP="00633963">
            <w:pPr>
              <w:tabs>
                <w:tab w:val="left" w:pos="3810"/>
              </w:tabs>
              <w:suppressAutoHyphens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673847" w:rsidRPr="001844E2" w:rsidRDefault="00673847" w:rsidP="00633963">
            <w:pPr>
              <w:tabs>
                <w:tab w:val="left" w:pos="3810"/>
              </w:tabs>
              <w:suppressAutoHyphens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44E2">
              <w:rPr>
                <w:rFonts w:ascii="Times New Roman" w:hAnsi="Times New Roman"/>
                <w:sz w:val="26"/>
                <w:szCs w:val="26"/>
              </w:rPr>
              <w:t>______________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И.А.Вереина</w:t>
            </w:r>
            <w:proofErr w:type="spellEnd"/>
          </w:p>
        </w:tc>
      </w:tr>
    </w:tbl>
    <w:p w:rsidR="00673847" w:rsidRDefault="00673847" w:rsidP="006738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D3BC4" w:rsidRPr="009630EA" w:rsidRDefault="001D3BC4" w:rsidP="009630EA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bookmarkStart w:id="1" w:name="_GoBack"/>
      <w:bookmarkEnd w:id="1"/>
    </w:p>
    <w:sectPr w:rsidR="001D3BC4" w:rsidRPr="009630EA" w:rsidSect="002E33EF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869FF"/>
    <w:multiLevelType w:val="multilevel"/>
    <w:tmpl w:val="3DB830FE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3EF"/>
    <w:rsid w:val="001D3BC4"/>
    <w:rsid w:val="002E33EF"/>
    <w:rsid w:val="00673847"/>
    <w:rsid w:val="009630EA"/>
    <w:rsid w:val="00BC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F11C"/>
  <w15:chartTrackingRefBased/>
  <w15:docId w15:val="{F728283C-A722-487B-A859-F5455A365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3E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2E33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E33EF"/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2E33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2287</Words>
  <Characters>13038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РЕШЕНИЕ</vt:lpstr>
      <vt:lpstr>(проект)</vt:lpstr>
    </vt:vector>
  </TitlesOfParts>
  <Company/>
  <LinksUpToDate>false</LinksUpToDate>
  <CharactersWithSpaces>15295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USER-old-088</dc:creator>
  <cp:keywords/>
  <dc:description/>
  <cp:lastModifiedBy>USER-old-088</cp:lastModifiedBy>
  <cp:revision>6</cp:revision>
  <dcterms:created xsi:type="dcterms:W3CDTF">2023-12-07T07:50:00Z</dcterms:created>
  <dcterms:modified xsi:type="dcterms:W3CDTF">2023-12-07T08:04:00Z</dcterms:modified>
</cp:coreProperties>
</file>