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2052"/>
        <w:gridCol w:w="4968"/>
      </w:tblGrid>
      <w:tr w:rsidR="00092C7A">
        <w:trPr>
          <w:trHeight w:val="849"/>
        </w:trPr>
        <w:tc>
          <w:tcPr>
            <w:tcW w:w="2902" w:type="dxa"/>
          </w:tcPr>
          <w:p w:rsidR="00092C7A" w:rsidRDefault="00092C7A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092C7A" w:rsidRDefault="00092C7A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4C" w:rsidRPr="0054574C" w:rsidRDefault="0054574C" w:rsidP="0054574C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Приложение 7</w:t>
            </w:r>
            <w:bookmarkStart w:id="0" w:name="_GoBack"/>
            <w:bookmarkEnd w:id="0"/>
          </w:p>
          <w:p w:rsidR="0054574C" w:rsidRPr="0054574C" w:rsidRDefault="0054574C" w:rsidP="0054574C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5457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к Административному регламенту</w:t>
            </w:r>
          </w:p>
          <w:p w:rsidR="0054574C" w:rsidRPr="0054574C" w:rsidRDefault="0054574C" w:rsidP="0054574C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5457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предоставления муниципальной услуги</w:t>
            </w:r>
          </w:p>
          <w:p w:rsidR="00092C7A" w:rsidRDefault="00092C7A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092C7A" w:rsidRDefault="00092C7A">
      <w:pPr>
        <w:pStyle w:val="a7"/>
        <w:spacing w:line="276" w:lineRule="auto"/>
        <w:outlineLvl w:val="1"/>
        <w:rPr>
          <w:rStyle w:val="20"/>
        </w:rPr>
      </w:pPr>
    </w:p>
    <w:p w:rsidR="00092C7A" w:rsidRDefault="00975F04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 xml:space="preserve">Форма решения </w:t>
      </w:r>
      <w:bookmarkStart w:id="1" w:name="_Toc91253271_Копия_1"/>
      <w:r>
        <w:rPr>
          <w:rStyle w:val="20"/>
          <w:sz w:val="28"/>
          <w:szCs w:val="28"/>
          <w:lang w:eastAsia="en-US" w:bidi="ar-SA"/>
        </w:rPr>
        <w:t xml:space="preserve">об </w:t>
      </w:r>
      <w:bookmarkEnd w:id="1"/>
      <w:r>
        <w:rPr>
          <w:rStyle w:val="20"/>
          <w:sz w:val="28"/>
          <w:szCs w:val="28"/>
          <w:lang w:eastAsia="en-US" w:bidi="ar-SA"/>
        </w:rPr>
        <w:t>отказе в приеме документов,</w:t>
      </w:r>
    </w:p>
    <w:p w:rsidR="00092C7A" w:rsidRDefault="00975F04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необходимых для предоставления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092C7A" w:rsidRDefault="00092C7A">
      <w:pPr>
        <w:rPr>
          <w:rFonts w:hint="eastAsia"/>
        </w:rPr>
        <w:sectPr w:rsidR="00092C7A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92C7A" w:rsidRDefault="00975F04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092C7A" w:rsidRDefault="00092C7A">
      <w:pPr>
        <w:rPr>
          <w:rFonts w:hint="eastAsia"/>
        </w:rPr>
        <w:sectPr w:rsidR="00092C7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92C7A" w:rsidRDefault="00092C7A">
      <w:pPr>
        <w:ind w:firstLine="710"/>
        <w:rPr>
          <w:rFonts w:hint="eastAsia"/>
          <w:sz w:val="28"/>
          <w:szCs w:val="28"/>
        </w:rPr>
      </w:pPr>
    </w:p>
    <w:p w:rsidR="00092C7A" w:rsidRDefault="00975F04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092C7A" w:rsidRDefault="00092C7A">
      <w:pPr>
        <w:rPr>
          <w:rFonts w:hint="eastAsia"/>
        </w:rPr>
        <w:sectPr w:rsidR="00092C7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92C7A" w:rsidRDefault="00975F04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975F04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092C7A" w:rsidRDefault="00975F04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092C7A" w:rsidRDefault="00975F04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:rsidR="00092C7A" w:rsidRDefault="00975F04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975F04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092C7A" w:rsidRDefault="00092C7A">
      <w:pPr>
        <w:rPr>
          <w:rFonts w:hint="eastAsia"/>
        </w:rPr>
        <w:sectPr w:rsidR="00092C7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92C7A" w:rsidRDefault="00092C7A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092C7A" w:rsidRDefault="00975F04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092C7A" w:rsidRDefault="00975F04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 xml:space="preserve"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</w:t>
      </w:r>
      <w:r>
        <w:rPr>
          <w:rStyle w:val="20"/>
          <w:bCs/>
          <w:sz w:val="28"/>
          <w:szCs w:val="28"/>
        </w:rPr>
        <w:lastRenderedPageBreak/>
        <w:t>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092C7A" w:rsidRDefault="00092C7A">
      <w:pPr>
        <w:pStyle w:val="a7"/>
        <w:spacing w:line="276" w:lineRule="auto"/>
        <w:rPr>
          <w:rStyle w:val="20"/>
          <w:sz w:val="28"/>
          <w:szCs w:val="28"/>
        </w:rPr>
      </w:pPr>
    </w:p>
    <w:p w:rsidR="00092C7A" w:rsidRDefault="00092C7A">
      <w:pPr>
        <w:rPr>
          <w:rFonts w:hint="eastAsia"/>
        </w:rPr>
        <w:sectPr w:rsidR="00092C7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92C7A" w:rsidRDefault="00975F04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975F04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>дминистрация _____ (</w:t>
      </w:r>
      <w:r>
        <w:rPr>
          <w:rStyle w:val="20"/>
          <w:i/>
          <w:sz w:val="28"/>
          <w:szCs w:val="28"/>
          <w:lang w:eastAsia="en-US" w:bidi="ar-SA"/>
        </w:rPr>
        <w:t>указать полное наименование Администрации</w:t>
      </w:r>
      <w:r>
        <w:rPr>
          <w:rStyle w:val="20"/>
          <w:sz w:val="28"/>
          <w:szCs w:val="28"/>
          <w:lang w:eastAsia="en-US" w:bidi="ar-SA"/>
        </w:rPr>
        <w:t>)</w:t>
      </w:r>
      <w:r>
        <w:rPr>
          <w:rStyle w:val="20"/>
          <w:b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Cs/>
          <w:sz w:val="28"/>
          <w:szCs w:val="28"/>
          <w:lang w:eastAsia="en-US" w:bidi="ar-SA"/>
        </w:rPr>
        <w:t xml:space="preserve"> рассмотрела запрос о предоставлении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092C7A" w:rsidRDefault="00092C7A">
      <w:pPr>
        <w:rPr>
          <w:rFonts w:hint="eastAsia"/>
        </w:rPr>
        <w:sectPr w:rsidR="00092C7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092C7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lastRenderedPageBreak/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Наименование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приеме документов, </w:t>
            </w:r>
            <w:r>
              <w:rPr>
                <w:rStyle w:val="20"/>
                <w:sz w:val="28"/>
                <w:szCs w:val="28"/>
              </w:rPr>
              <w:lastRenderedPageBreak/>
              <w:t>необходимых</w:t>
            </w:r>
          </w:p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7A" w:rsidRDefault="00975F0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Разъяснение причины 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приеме </w:t>
            </w:r>
            <w:r>
              <w:rPr>
                <w:rStyle w:val="20"/>
                <w:sz w:val="28"/>
                <w:szCs w:val="28"/>
              </w:rPr>
              <w:lastRenderedPageBreak/>
              <w:t>документов, необходимых для предоставления муниципальной услуги</w:t>
            </w:r>
          </w:p>
        </w:tc>
      </w:tr>
      <w:tr w:rsidR="00092C7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7A" w:rsidRDefault="00092C7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7A" w:rsidRDefault="00092C7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7A" w:rsidRDefault="00092C7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092C7A" w:rsidRDefault="00975F04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092C7A" w:rsidRDefault="00975F04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:rsidR="00092C7A" w:rsidRDefault="00092C7A">
      <w:pPr>
        <w:pStyle w:val="a7"/>
        <w:spacing w:line="276" w:lineRule="auto"/>
        <w:ind w:firstLine="709"/>
        <w:jc w:val="both"/>
      </w:pPr>
    </w:p>
    <w:p w:rsidR="00092C7A" w:rsidRDefault="00092C7A">
      <w:pPr>
        <w:rPr>
          <w:rFonts w:hint="eastAsia"/>
        </w:rPr>
        <w:sectPr w:rsidR="00092C7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92C7A" w:rsidRDefault="00975F04">
      <w:pPr>
        <w:spacing w:line="276" w:lineRule="auto"/>
        <w:jc w:val="both"/>
        <w:rPr>
          <w:rFonts w:hint="eastAsia"/>
        </w:rPr>
      </w:pPr>
      <w:r w:rsidRPr="00975F04">
        <w:rPr>
          <w:rStyle w:val="20"/>
          <w:b w:val="0"/>
          <w:bCs/>
          <w:sz w:val="28"/>
          <w:szCs w:val="28"/>
        </w:rPr>
        <w:t xml:space="preserve">            </w:t>
      </w:r>
      <w:r>
        <w:rPr>
          <w:rStyle w:val="20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7"/>
        <w:gridCol w:w="2875"/>
        <w:gridCol w:w="3510"/>
      </w:tblGrid>
      <w:tr w:rsidR="00092C7A">
        <w:trPr>
          <w:trHeight w:val="283"/>
        </w:trPr>
        <w:tc>
          <w:tcPr>
            <w:tcW w:w="3537" w:type="dxa"/>
          </w:tcPr>
          <w:p w:rsidR="00092C7A" w:rsidRDefault="00975F04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092C7A" w:rsidRDefault="00092C7A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2C7A" w:rsidRDefault="00975F04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092C7A" w:rsidRDefault="00975F04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0"/>
          <w:sz w:val="28"/>
          <w:szCs w:val="28"/>
        </w:rPr>
        <w:t>«__» _____ 202__</w:t>
      </w:r>
    </w:p>
    <w:sectPr w:rsidR="00092C7A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2790"/>
    <w:multiLevelType w:val="multilevel"/>
    <w:tmpl w:val="D264E1B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A3C7F27"/>
    <w:multiLevelType w:val="multilevel"/>
    <w:tmpl w:val="7F80C85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615D796E"/>
    <w:multiLevelType w:val="multilevel"/>
    <w:tmpl w:val="981AA97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E173110"/>
    <w:multiLevelType w:val="multilevel"/>
    <w:tmpl w:val="D8D64A52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3D9131B"/>
    <w:multiLevelType w:val="multilevel"/>
    <w:tmpl w:val="35962E1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7A"/>
    <w:rsid w:val="00092C7A"/>
    <w:rsid w:val="00152373"/>
    <w:rsid w:val="0054574C"/>
    <w:rsid w:val="0097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23F8B"/>
  <w15:docId w15:val="{B378E8EB-0B18-4538-9620-0C3D4FA6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USER-23-012</dc:creator>
  <dc:description/>
  <cp:lastModifiedBy>USER-23-012</cp:lastModifiedBy>
  <cp:revision>4</cp:revision>
  <dcterms:created xsi:type="dcterms:W3CDTF">2025-09-09T11:52:00Z</dcterms:created>
  <dcterms:modified xsi:type="dcterms:W3CDTF">2025-09-10T07:40:00Z</dcterms:modified>
  <dc:language>en-US</dc:language>
</cp:coreProperties>
</file>